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238" w:rsidRDefault="00EC6238">
      <w:pPr>
        <w:pStyle w:val="big-header"/>
        <w:ind w:left="0" w:right="1134"/>
        <w:rPr>
          <w:rFonts w:cs="FrankRuehl" w:hint="cs"/>
          <w:sz w:val="32"/>
          <w:rtl/>
        </w:rPr>
      </w:pPr>
      <w:r>
        <w:rPr>
          <w:rFonts w:cs="FrankRuehl"/>
          <w:sz w:val="32"/>
          <w:rtl/>
        </w:rPr>
        <w:t>חוק שירות המדינה (גימלאות) [נוסח משולב], תש"ל-1970</w:t>
      </w:r>
      <w:r w:rsidR="00EC1EF9">
        <w:rPr>
          <w:rFonts w:cs="FrankRuehl" w:hint="cs"/>
          <w:sz w:val="32"/>
          <w:rtl/>
        </w:rPr>
        <w:t xml:space="preserve"> </w:t>
      </w:r>
    </w:p>
    <w:p w:rsidR="00350B1E" w:rsidRDefault="00350B1E" w:rsidP="00350B1E">
      <w:pPr>
        <w:spacing w:line="320" w:lineRule="auto"/>
        <w:jc w:val="left"/>
        <w:rPr>
          <w:rFonts w:hint="cs"/>
          <w:rtl/>
        </w:rPr>
      </w:pPr>
    </w:p>
    <w:p w:rsidR="007D4888" w:rsidRDefault="007D4888" w:rsidP="00350B1E">
      <w:pPr>
        <w:spacing w:line="320" w:lineRule="auto"/>
        <w:jc w:val="left"/>
        <w:rPr>
          <w:rFonts w:hint="cs"/>
          <w:rtl/>
        </w:rPr>
      </w:pPr>
    </w:p>
    <w:p w:rsidR="00350B1E" w:rsidRPr="00350B1E" w:rsidRDefault="00350B1E" w:rsidP="00350B1E">
      <w:pPr>
        <w:spacing w:line="320" w:lineRule="auto"/>
        <w:jc w:val="left"/>
        <w:rPr>
          <w:rFonts w:cs="Miriam"/>
          <w:szCs w:val="22"/>
          <w:rtl/>
        </w:rPr>
      </w:pPr>
      <w:r w:rsidRPr="00350B1E">
        <w:rPr>
          <w:rFonts w:cs="Miriam"/>
          <w:szCs w:val="22"/>
          <w:rtl/>
        </w:rPr>
        <w:t>רשויות ומשפט מנהלי</w:t>
      </w:r>
      <w:r w:rsidRPr="00350B1E">
        <w:rPr>
          <w:rFonts w:cs="FrankRuehl"/>
          <w:szCs w:val="26"/>
          <w:rtl/>
        </w:rPr>
        <w:t xml:space="preserve"> – שירות המדינה – גימלאות</w:t>
      </w:r>
    </w:p>
    <w:p w:rsidR="00EC6238" w:rsidRDefault="00EC623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א': הוראות כלליות</w:t>
            </w:r>
          </w:p>
        </w:tc>
        <w:tc>
          <w:tcPr>
            <w:tcW w:w="567" w:type="dxa"/>
          </w:tcPr>
          <w:p w:rsidR="00B75CCB" w:rsidRPr="00B75CCB" w:rsidRDefault="00B75CCB" w:rsidP="00B75CCB">
            <w:pPr>
              <w:spacing w:line="240" w:lineRule="auto"/>
              <w:jc w:val="left"/>
              <w:rPr>
                <w:rStyle w:val="Hyperlink"/>
                <w:rFonts w:hint="cs"/>
                <w:rtl/>
              </w:rPr>
            </w:pPr>
            <w:hyperlink w:anchor="med0" w:tooltip="פרק א: הוראות כללי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125"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 </w:t>
            </w:r>
          </w:p>
        </w:tc>
        <w:tc>
          <w:tcPr>
            <w:tcW w:w="5669" w:type="dxa"/>
          </w:tcPr>
          <w:p w:rsidR="00B75CCB" w:rsidRPr="00B75CCB" w:rsidRDefault="00B75CCB" w:rsidP="00B75CCB">
            <w:pPr>
              <w:spacing w:line="240" w:lineRule="auto"/>
              <w:jc w:val="left"/>
              <w:rPr>
                <w:rFonts w:cs="Frankruhel" w:hint="cs"/>
                <w:sz w:val="24"/>
                <w:rtl/>
              </w:rPr>
            </w:pPr>
            <w:r>
              <w:rPr>
                <w:sz w:val="24"/>
                <w:rtl/>
              </w:rPr>
              <w:t>הפסקת רציפות מחמת פיטורים או התפטרות</w:t>
            </w:r>
          </w:p>
        </w:tc>
        <w:tc>
          <w:tcPr>
            <w:tcW w:w="567" w:type="dxa"/>
          </w:tcPr>
          <w:p w:rsidR="00B75CCB" w:rsidRPr="00B75CCB" w:rsidRDefault="00B75CCB" w:rsidP="00B75CCB">
            <w:pPr>
              <w:spacing w:line="240" w:lineRule="auto"/>
              <w:jc w:val="left"/>
              <w:rPr>
                <w:rStyle w:val="Hyperlink"/>
                <w:rFonts w:hint="cs"/>
                <w:rtl/>
              </w:rPr>
            </w:pPr>
            <w:hyperlink w:anchor="Seif126" w:tooltip="הפסקת רציפות מחמת פיטורים או התפט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 </w:t>
            </w:r>
          </w:p>
        </w:tc>
        <w:tc>
          <w:tcPr>
            <w:tcW w:w="5669" w:type="dxa"/>
          </w:tcPr>
          <w:p w:rsidR="00B75CCB" w:rsidRPr="00B75CCB" w:rsidRDefault="00B75CCB" w:rsidP="00B75CCB">
            <w:pPr>
              <w:spacing w:line="240" w:lineRule="auto"/>
              <w:jc w:val="left"/>
              <w:rPr>
                <w:rFonts w:cs="Frankruhel" w:hint="cs"/>
                <w:sz w:val="24"/>
                <w:rtl/>
              </w:rPr>
            </w:pPr>
            <w:r>
              <w:rPr>
                <w:sz w:val="24"/>
                <w:rtl/>
              </w:rPr>
              <w:t>תקופות שאינן מפסיקות רציפות</w:t>
            </w:r>
          </w:p>
        </w:tc>
        <w:tc>
          <w:tcPr>
            <w:tcW w:w="567" w:type="dxa"/>
          </w:tcPr>
          <w:p w:rsidR="00B75CCB" w:rsidRPr="00B75CCB" w:rsidRDefault="00B75CCB" w:rsidP="00B75CCB">
            <w:pPr>
              <w:spacing w:line="240" w:lineRule="auto"/>
              <w:jc w:val="left"/>
              <w:rPr>
                <w:rStyle w:val="Hyperlink"/>
                <w:rFonts w:hint="cs"/>
                <w:rtl/>
              </w:rPr>
            </w:pPr>
            <w:hyperlink w:anchor="Seif127" w:tooltip="תקופות שאינן מפסיקות רציפ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 </w:t>
            </w:r>
          </w:p>
        </w:tc>
        <w:tc>
          <w:tcPr>
            <w:tcW w:w="5669" w:type="dxa"/>
          </w:tcPr>
          <w:p w:rsidR="00B75CCB" w:rsidRPr="00B75CCB" w:rsidRDefault="00B75CCB" w:rsidP="00B75CCB">
            <w:pPr>
              <w:spacing w:line="240" w:lineRule="auto"/>
              <w:jc w:val="left"/>
              <w:rPr>
                <w:rFonts w:cs="Frankruhel" w:hint="cs"/>
                <w:sz w:val="24"/>
                <w:rtl/>
              </w:rPr>
            </w:pPr>
            <w:r>
              <w:rPr>
                <w:sz w:val="24"/>
                <w:rtl/>
              </w:rPr>
              <w:t>שאירים</w:t>
            </w:r>
          </w:p>
        </w:tc>
        <w:tc>
          <w:tcPr>
            <w:tcW w:w="567" w:type="dxa"/>
          </w:tcPr>
          <w:p w:rsidR="00B75CCB" w:rsidRPr="00B75CCB" w:rsidRDefault="00B75CCB" w:rsidP="00B75CCB">
            <w:pPr>
              <w:spacing w:line="240" w:lineRule="auto"/>
              <w:jc w:val="left"/>
              <w:rPr>
                <w:rStyle w:val="Hyperlink"/>
                <w:rFonts w:hint="cs"/>
                <w:rtl/>
              </w:rPr>
            </w:pPr>
            <w:hyperlink w:anchor="Seif1" w:tooltip="שאי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 </w:t>
            </w:r>
          </w:p>
        </w:tc>
        <w:tc>
          <w:tcPr>
            <w:tcW w:w="5669" w:type="dxa"/>
          </w:tcPr>
          <w:p w:rsidR="00B75CCB" w:rsidRPr="00B75CCB" w:rsidRDefault="00B75CCB" w:rsidP="00B75CCB">
            <w:pPr>
              <w:spacing w:line="240" w:lineRule="auto"/>
              <w:jc w:val="left"/>
              <w:rPr>
                <w:rFonts w:cs="Frankruhel" w:hint="cs"/>
                <w:sz w:val="24"/>
                <w:rtl/>
              </w:rPr>
            </w:pPr>
            <w:r>
              <w:rPr>
                <w:sz w:val="24"/>
                <w:rtl/>
              </w:rPr>
              <w:t>ממונה על תשלום גמלאות</w:t>
            </w:r>
          </w:p>
        </w:tc>
        <w:tc>
          <w:tcPr>
            <w:tcW w:w="567" w:type="dxa"/>
          </w:tcPr>
          <w:p w:rsidR="00B75CCB" w:rsidRPr="00B75CCB" w:rsidRDefault="00B75CCB" w:rsidP="00B75CCB">
            <w:pPr>
              <w:spacing w:line="240" w:lineRule="auto"/>
              <w:jc w:val="left"/>
              <w:rPr>
                <w:rStyle w:val="Hyperlink"/>
                <w:rFonts w:hint="cs"/>
                <w:rtl/>
              </w:rPr>
            </w:pPr>
            <w:hyperlink w:anchor="Seif2" w:tooltip="ממונה על תשלום גמלא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 </w:t>
            </w:r>
          </w:p>
        </w:tc>
        <w:tc>
          <w:tcPr>
            <w:tcW w:w="5669" w:type="dxa"/>
          </w:tcPr>
          <w:p w:rsidR="00B75CCB" w:rsidRPr="00B75CCB" w:rsidRDefault="00B75CCB" w:rsidP="00B75CCB">
            <w:pPr>
              <w:spacing w:line="240" w:lineRule="auto"/>
              <w:jc w:val="left"/>
              <w:rPr>
                <w:rFonts w:cs="Frankruhel" w:hint="cs"/>
                <w:sz w:val="24"/>
                <w:rtl/>
              </w:rPr>
            </w:pPr>
            <w:r>
              <w:rPr>
                <w:sz w:val="24"/>
                <w:rtl/>
              </w:rPr>
              <w:t>סמכויות עזר</w:t>
            </w:r>
          </w:p>
        </w:tc>
        <w:tc>
          <w:tcPr>
            <w:tcW w:w="567" w:type="dxa"/>
          </w:tcPr>
          <w:p w:rsidR="00B75CCB" w:rsidRPr="00B75CCB" w:rsidRDefault="00B75CCB" w:rsidP="00B75CCB">
            <w:pPr>
              <w:spacing w:line="240" w:lineRule="auto"/>
              <w:jc w:val="left"/>
              <w:rPr>
                <w:rStyle w:val="Hyperlink"/>
                <w:rFonts w:hint="cs"/>
                <w:rtl/>
              </w:rPr>
            </w:pPr>
            <w:hyperlink w:anchor="Seif3" w:tooltip="סמכויות עז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 </w:t>
            </w:r>
          </w:p>
        </w:tc>
        <w:tc>
          <w:tcPr>
            <w:tcW w:w="5669" w:type="dxa"/>
          </w:tcPr>
          <w:p w:rsidR="00B75CCB" w:rsidRPr="00B75CCB" w:rsidRDefault="00B75CCB" w:rsidP="00B75CCB">
            <w:pPr>
              <w:spacing w:line="240" w:lineRule="auto"/>
              <w:jc w:val="left"/>
              <w:rPr>
                <w:rFonts w:cs="Frankruhel" w:hint="cs"/>
                <w:sz w:val="24"/>
                <w:rtl/>
              </w:rPr>
            </w:pPr>
            <w:r>
              <w:rPr>
                <w:sz w:val="24"/>
                <w:rtl/>
              </w:rPr>
              <w:t>ועדה רפואית לעררים</w:t>
            </w:r>
          </w:p>
        </w:tc>
        <w:tc>
          <w:tcPr>
            <w:tcW w:w="567" w:type="dxa"/>
          </w:tcPr>
          <w:p w:rsidR="00B75CCB" w:rsidRPr="00B75CCB" w:rsidRDefault="00B75CCB" w:rsidP="00B75CCB">
            <w:pPr>
              <w:spacing w:line="240" w:lineRule="auto"/>
              <w:jc w:val="left"/>
              <w:rPr>
                <w:rStyle w:val="Hyperlink"/>
                <w:rFonts w:hint="cs"/>
                <w:rtl/>
              </w:rPr>
            </w:pPr>
            <w:hyperlink w:anchor="Seif4" w:tooltip="ועדה רפואית לער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ב': גמלאות ושיעורן</w:t>
            </w:r>
          </w:p>
        </w:tc>
        <w:tc>
          <w:tcPr>
            <w:tcW w:w="567" w:type="dxa"/>
          </w:tcPr>
          <w:p w:rsidR="00B75CCB" w:rsidRPr="00B75CCB" w:rsidRDefault="00B75CCB" w:rsidP="00B75CCB">
            <w:pPr>
              <w:spacing w:line="240" w:lineRule="auto"/>
              <w:jc w:val="left"/>
              <w:rPr>
                <w:rStyle w:val="Hyperlink"/>
                <w:rFonts w:hint="cs"/>
                <w:rtl/>
              </w:rPr>
            </w:pPr>
            <w:hyperlink w:anchor="med1" w:tooltip="פרק ב: גמלאות ושיעור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5"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 </w:t>
            </w:r>
          </w:p>
        </w:tc>
        <w:tc>
          <w:tcPr>
            <w:tcW w:w="5669" w:type="dxa"/>
          </w:tcPr>
          <w:p w:rsidR="00B75CCB" w:rsidRPr="00B75CCB" w:rsidRDefault="00B75CCB" w:rsidP="00B75CCB">
            <w:pPr>
              <w:spacing w:line="240" w:lineRule="auto"/>
              <w:jc w:val="left"/>
              <w:rPr>
                <w:rFonts w:cs="Frankruhel" w:hint="cs"/>
                <w:sz w:val="24"/>
                <w:rtl/>
              </w:rPr>
            </w:pPr>
            <w:r>
              <w:rPr>
                <w:sz w:val="24"/>
                <w:rtl/>
              </w:rPr>
              <w:t>עדכון המשכורת הקובעת</w:t>
            </w:r>
          </w:p>
        </w:tc>
        <w:tc>
          <w:tcPr>
            <w:tcW w:w="567" w:type="dxa"/>
          </w:tcPr>
          <w:p w:rsidR="00B75CCB" w:rsidRPr="00B75CCB" w:rsidRDefault="00B75CCB" w:rsidP="00B75CCB">
            <w:pPr>
              <w:spacing w:line="240" w:lineRule="auto"/>
              <w:jc w:val="left"/>
              <w:rPr>
                <w:rStyle w:val="Hyperlink"/>
                <w:rFonts w:hint="cs"/>
                <w:rtl/>
              </w:rPr>
            </w:pPr>
            <w:hyperlink w:anchor="Seif6" w:tooltip="עדכון המשכורת הקובע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9א </w:t>
            </w:r>
          </w:p>
        </w:tc>
        <w:tc>
          <w:tcPr>
            <w:tcW w:w="5669" w:type="dxa"/>
          </w:tcPr>
          <w:p w:rsidR="00B75CCB" w:rsidRPr="00B75CCB" w:rsidRDefault="00B75CCB" w:rsidP="00B75CCB">
            <w:pPr>
              <w:spacing w:line="240" w:lineRule="auto"/>
              <w:jc w:val="left"/>
              <w:rPr>
                <w:rFonts w:cs="Frankruhel" w:hint="cs"/>
                <w:sz w:val="24"/>
                <w:rtl/>
              </w:rPr>
            </w:pPr>
            <w:r>
              <w:rPr>
                <w:sz w:val="24"/>
                <w:rtl/>
              </w:rPr>
              <w:t>תוספות לקצבה</w:t>
            </w:r>
          </w:p>
        </w:tc>
        <w:tc>
          <w:tcPr>
            <w:tcW w:w="567" w:type="dxa"/>
          </w:tcPr>
          <w:p w:rsidR="00B75CCB" w:rsidRPr="00B75CCB" w:rsidRDefault="00B75CCB" w:rsidP="00B75CCB">
            <w:pPr>
              <w:spacing w:line="240" w:lineRule="auto"/>
              <w:jc w:val="left"/>
              <w:rPr>
                <w:rStyle w:val="Hyperlink"/>
                <w:rFonts w:hint="cs"/>
                <w:rtl/>
              </w:rPr>
            </w:pPr>
            <w:hyperlink w:anchor="Seif144" w:tooltip="תוספ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9ב </w:t>
            </w:r>
          </w:p>
        </w:tc>
        <w:tc>
          <w:tcPr>
            <w:tcW w:w="5669" w:type="dxa"/>
          </w:tcPr>
          <w:p w:rsidR="00B75CCB" w:rsidRPr="00B75CCB" w:rsidRDefault="00B75CCB" w:rsidP="00B75CCB">
            <w:pPr>
              <w:spacing w:line="240" w:lineRule="auto"/>
              <w:jc w:val="left"/>
              <w:rPr>
                <w:rFonts w:cs="Frankruhel" w:hint="cs"/>
                <w:sz w:val="24"/>
                <w:rtl/>
              </w:rPr>
            </w:pPr>
            <w:r>
              <w:rPr>
                <w:sz w:val="24"/>
                <w:rtl/>
              </w:rPr>
              <w:t>דין תוספות לקצבה</w:t>
            </w:r>
          </w:p>
        </w:tc>
        <w:tc>
          <w:tcPr>
            <w:tcW w:w="567" w:type="dxa"/>
          </w:tcPr>
          <w:p w:rsidR="00B75CCB" w:rsidRPr="00B75CCB" w:rsidRDefault="00B75CCB" w:rsidP="00B75CCB">
            <w:pPr>
              <w:spacing w:line="240" w:lineRule="auto"/>
              <w:jc w:val="left"/>
              <w:rPr>
                <w:rStyle w:val="Hyperlink"/>
                <w:rFonts w:hint="cs"/>
                <w:rtl/>
              </w:rPr>
            </w:pPr>
            <w:hyperlink w:anchor="Seif145" w:tooltip="דין תוספ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 </w:t>
            </w:r>
          </w:p>
        </w:tc>
        <w:tc>
          <w:tcPr>
            <w:tcW w:w="5669" w:type="dxa"/>
          </w:tcPr>
          <w:p w:rsidR="00B75CCB" w:rsidRPr="00B75CCB" w:rsidRDefault="00B75CCB" w:rsidP="00B75CCB">
            <w:pPr>
              <w:spacing w:line="240" w:lineRule="auto"/>
              <w:jc w:val="left"/>
              <w:rPr>
                <w:rFonts w:cs="Frankruhel" w:hint="cs"/>
                <w:sz w:val="24"/>
                <w:rtl/>
              </w:rPr>
            </w:pPr>
            <w:r>
              <w:rPr>
                <w:sz w:val="24"/>
                <w:rtl/>
              </w:rPr>
              <w:t>חישוב תקופת השירות</w:t>
            </w:r>
          </w:p>
        </w:tc>
        <w:tc>
          <w:tcPr>
            <w:tcW w:w="567" w:type="dxa"/>
          </w:tcPr>
          <w:p w:rsidR="00B75CCB" w:rsidRPr="00B75CCB" w:rsidRDefault="00B75CCB" w:rsidP="00B75CCB">
            <w:pPr>
              <w:spacing w:line="240" w:lineRule="auto"/>
              <w:jc w:val="left"/>
              <w:rPr>
                <w:rStyle w:val="Hyperlink"/>
                <w:rFonts w:hint="cs"/>
                <w:rtl/>
              </w:rPr>
            </w:pPr>
            <w:hyperlink w:anchor="Seif7" w:tooltip="חישוב תקופת ה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11 </w:t>
            </w:r>
          </w:p>
        </w:tc>
        <w:tc>
          <w:tcPr>
            <w:tcW w:w="5669" w:type="dxa"/>
          </w:tcPr>
          <w:p w:rsidR="00B75CCB" w:rsidRPr="00B75CCB" w:rsidRDefault="00B75CCB" w:rsidP="00B75CCB">
            <w:pPr>
              <w:spacing w:line="240" w:lineRule="auto"/>
              <w:jc w:val="left"/>
              <w:rPr>
                <w:rFonts w:cs="Frankruhel" w:hint="cs"/>
                <w:sz w:val="24"/>
                <w:rtl/>
              </w:rPr>
            </w:pPr>
            <w:r>
              <w:rPr>
                <w:sz w:val="24"/>
                <w:rtl/>
              </w:rPr>
              <w:t>תקופות ללא משכורת שמביאים אותן בחשבון</w:t>
            </w:r>
          </w:p>
        </w:tc>
        <w:tc>
          <w:tcPr>
            <w:tcW w:w="567" w:type="dxa"/>
          </w:tcPr>
          <w:p w:rsidR="00B75CCB" w:rsidRPr="00B75CCB" w:rsidRDefault="00B75CCB" w:rsidP="00B75CCB">
            <w:pPr>
              <w:spacing w:line="240" w:lineRule="auto"/>
              <w:jc w:val="left"/>
              <w:rPr>
                <w:rStyle w:val="Hyperlink"/>
                <w:rFonts w:hint="cs"/>
                <w:rtl/>
              </w:rPr>
            </w:pPr>
            <w:hyperlink w:anchor="Seif8" w:tooltip="תקופות ללא משכורת שמביאים אותן בחשב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12 </w:t>
            </w:r>
          </w:p>
        </w:tc>
        <w:tc>
          <w:tcPr>
            <w:tcW w:w="5669" w:type="dxa"/>
          </w:tcPr>
          <w:p w:rsidR="00B75CCB" w:rsidRPr="00B75CCB" w:rsidRDefault="00B75CCB" w:rsidP="00B75CCB">
            <w:pPr>
              <w:spacing w:line="240" w:lineRule="auto"/>
              <w:jc w:val="left"/>
              <w:rPr>
                <w:rFonts w:cs="Frankruhel" w:hint="cs"/>
                <w:sz w:val="24"/>
                <w:rtl/>
              </w:rPr>
            </w:pPr>
            <w:r>
              <w:rPr>
                <w:sz w:val="24"/>
                <w:rtl/>
              </w:rPr>
              <w:t>כללים לחישוב המשכורת הקובעת של עובד במשרה חלקית</w:t>
            </w:r>
          </w:p>
        </w:tc>
        <w:tc>
          <w:tcPr>
            <w:tcW w:w="567" w:type="dxa"/>
          </w:tcPr>
          <w:p w:rsidR="00B75CCB" w:rsidRPr="00B75CCB" w:rsidRDefault="00B75CCB" w:rsidP="00B75CCB">
            <w:pPr>
              <w:spacing w:line="240" w:lineRule="auto"/>
              <w:jc w:val="left"/>
              <w:rPr>
                <w:rStyle w:val="Hyperlink"/>
                <w:rFonts w:hint="cs"/>
                <w:rtl/>
              </w:rPr>
            </w:pPr>
            <w:hyperlink w:anchor="Seif9" w:tooltip="כללים לחישוב המשכורת הקובעת של עובד במשרה חלק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13 </w:t>
            </w:r>
          </w:p>
        </w:tc>
        <w:tc>
          <w:tcPr>
            <w:tcW w:w="5669" w:type="dxa"/>
          </w:tcPr>
          <w:p w:rsidR="00B75CCB" w:rsidRPr="00B75CCB" w:rsidRDefault="00B75CCB" w:rsidP="00B75CCB">
            <w:pPr>
              <w:spacing w:line="240" w:lineRule="auto"/>
              <w:jc w:val="left"/>
              <w:rPr>
                <w:rFonts w:cs="Frankruhel" w:hint="cs"/>
                <w:sz w:val="24"/>
                <w:rtl/>
              </w:rPr>
            </w:pPr>
            <w:r>
              <w:rPr>
                <w:sz w:val="24"/>
                <w:rtl/>
              </w:rPr>
              <w:t>משרה חלקית ששיעורה פחות משליש</w:t>
            </w:r>
          </w:p>
        </w:tc>
        <w:tc>
          <w:tcPr>
            <w:tcW w:w="567" w:type="dxa"/>
          </w:tcPr>
          <w:p w:rsidR="00B75CCB" w:rsidRPr="00B75CCB" w:rsidRDefault="00B75CCB" w:rsidP="00B75CCB">
            <w:pPr>
              <w:spacing w:line="240" w:lineRule="auto"/>
              <w:jc w:val="left"/>
              <w:rPr>
                <w:rStyle w:val="Hyperlink"/>
                <w:rFonts w:hint="cs"/>
                <w:rtl/>
              </w:rPr>
            </w:pPr>
            <w:hyperlink w:anchor="Seif10" w:tooltip="משרה חלקית ששיעורה פחות משליש"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14 </w:t>
            </w:r>
          </w:p>
        </w:tc>
        <w:tc>
          <w:tcPr>
            <w:tcW w:w="5669" w:type="dxa"/>
          </w:tcPr>
          <w:p w:rsidR="00B75CCB" w:rsidRPr="00B75CCB" w:rsidRDefault="00B75CCB" w:rsidP="00B75CCB">
            <w:pPr>
              <w:spacing w:line="240" w:lineRule="auto"/>
              <w:jc w:val="left"/>
              <w:rPr>
                <w:rFonts w:cs="Frankruhel" w:hint="cs"/>
                <w:sz w:val="24"/>
                <w:rtl/>
              </w:rPr>
            </w:pPr>
            <w:r>
              <w:rPr>
                <w:sz w:val="24"/>
                <w:rtl/>
              </w:rPr>
              <w:t>שירות ביותר ממשרה אחת</w:t>
            </w:r>
          </w:p>
        </w:tc>
        <w:tc>
          <w:tcPr>
            <w:tcW w:w="567" w:type="dxa"/>
          </w:tcPr>
          <w:p w:rsidR="00B75CCB" w:rsidRPr="00B75CCB" w:rsidRDefault="00B75CCB" w:rsidP="00B75CCB">
            <w:pPr>
              <w:spacing w:line="240" w:lineRule="auto"/>
              <w:jc w:val="left"/>
              <w:rPr>
                <w:rStyle w:val="Hyperlink"/>
                <w:rFonts w:hint="cs"/>
                <w:rtl/>
              </w:rPr>
            </w:pPr>
            <w:hyperlink w:anchor="Seif11" w:tooltip="שירות ביותר ממשרה אח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15 </w:t>
            </w:r>
          </w:p>
        </w:tc>
        <w:tc>
          <w:tcPr>
            <w:tcW w:w="5669" w:type="dxa"/>
          </w:tcPr>
          <w:p w:rsidR="00B75CCB" w:rsidRPr="00B75CCB" w:rsidRDefault="00B75CCB" w:rsidP="00B75CCB">
            <w:pPr>
              <w:spacing w:line="240" w:lineRule="auto"/>
              <w:jc w:val="left"/>
              <w:rPr>
                <w:rFonts w:cs="Frankruhel" w:hint="cs"/>
                <w:sz w:val="24"/>
                <w:rtl/>
              </w:rPr>
            </w:pPr>
            <w:r>
              <w:rPr>
                <w:sz w:val="24"/>
                <w:rtl/>
              </w:rPr>
              <w:t>זכות לקצבת פרישה</w:t>
            </w:r>
          </w:p>
        </w:tc>
        <w:tc>
          <w:tcPr>
            <w:tcW w:w="567" w:type="dxa"/>
          </w:tcPr>
          <w:p w:rsidR="00B75CCB" w:rsidRPr="00B75CCB" w:rsidRDefault="00B75CCB" w:rsidP="00B75CCB">
            <w:pPr>
              <w:spacing w:line="240" w:lineRule="auto"/>
              <w:jc w:val="left"/>
              <w:rPr>
                <w:rStyle w:val="Hyperlink"/>
                <w:rFonts w:hint="cs"/>
                <w:rtl/>
              </w:rPr>
            </w:pPr>
            <w:hyperlink w:anchor="Seif12" w:tooltip="זכות לקצבת 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16 </w:t>
            </w:r>
          </w:p>
        </w:tc>
        <w:tc>
          <w:tcPr>
            <w:tcW w:w="5669" w:type="dxa"/>
          </w:tcPr>
          <w:p w:rsidR="00B75CCB" w:rsidRPr="00B75CCB" w:rsidRDefault="00B75CCB" w:rsidP="00B75CCB">
            <w:pPr>
              <w:spacing w:line="240" w:lineRule="auto"/>
              <w:jc w:val="left"/>
              <w:rPr>
                <w:rFonts w:cs="Frankruhel" w:hint="cs"/>
                <w:sz w:val="24"/>
                <w:rtl/>
              </w:rPr>
            </w:pPr>
            <w:r>
              <w:rPr>
                <w:sz w:val="24"/>
                <w:rtl/>
              </w:rPr>
              <w:t>דין מתגייס לשירות קבע</w:t>
            </w:r>
          </w:p>
        </w:tc>
        <w:tc>
          <w:tcPr>
            <w:tcW w:w="567" w:type="dxa"/>
          </w:tcPr>
          <w:p w:rsidR="00B75CCB" w:rsidRPr="00B75CCB" w:rsidRDefault="00B75CCB" w:rsidP="00B75CCB">
            <w:pPr>
              <w:spacing w:line="240" w:lineRule="auto"/>
              <w:jc w:val="left"/>
              <w:rPr>
                <w:rStyle w:val="Hyperlink"/>
                <w:rFonts w:hint="cs"/>
                <w:rtl/>
              </w:rPr>
            </w:pPr>
            <w:hyperlink w:anchor="Seif13" w:tooltip="דין מתגייס לשירות קבע"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17 </w:t>
            </w:r>
          </w:p>
        </w:tc>
        <w:tc>
          <w:tcPr>
            <w:tcW w:w="5669" w:type="dxa"/>
          </w:tcPr>
          <w:p w:rsidR="00B75CCB" w:rsidRPr="00B75CCB" w:rsidRDefault="00B75CCB" w:rsidP="00B75CCB">
            <w:pPr>
              <w:spacing w:line="240" w:lineRule="auto"/>
              <w:jc w:val="left"/>
              <w:rPr>
                <w:rFonts w:cs="Frankruhel" w:hint="cs"/>
                <w:sz w:val="24"/>
                <w:rtl/>
              </w:rPr>
            </w:pPr>
            <w:r>
              <w:rPr>
                <w:sz w:val="24"/>
                <w:rtl/>
              </w:rPr>
              <w:t>יציאה לקצבה לפי רצון העובד</w:t>
            </w:r>
          </w:p>
        </w:tc>
        <w:tc>
          <w:tcPr>
            <w:tcW w:w="567" w:type="dxa"/>
          </w:tcPr>
          <w:p w:rsidR="00B75CCB" w:rsidRPr="00B75CCB" w:rsidRDefault="00B75CCB" w:rsidP="00B75CCB">
            <w:pPr>
              <w:spacing w:line="240" w:lineRule="auto"/>
              <w:jc w:val="left"/>
              <w:rPr>
                <w:rStyle w:val="Hyperlink"/>
                <w:rFonts w:hint="cs"/>
                <w:rtl/>
              </w:rPr>
            </w:pPr>
            <w:hyperlink w:anchor="Seif14" w:tooltip="יציאה לקצבה לפי רצון העובד"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17א </w:t>
            </w:r>
          </w:p>
        </w:tc>
        <w:tc>
          <w:tcPr>
            <w:tcW w:w="5669" w:type="dxa"/>
          </w:tcPr>
          <w:p w:rsidR="00B75CCB" w:rsidRPr="00B75CCB" w:rsidRDefault="00B75CCB" w:rsidP="00B75CCB">
            <w:pPr>
              <w:spacing w:line="240" w:lineRule="auto"/>
              <w:jc w:val="left"/>
              <w:rPr>
                <w:rFonts w:cs="Frankruhel" w:hint="cs"/>
                <w:sz w:val="24"/>
                <w:rtl/>
              </w:rPr>
            </w:pPr>
            <w:r>
              <w:rPr>
                <w:sz w:val="24"/>
                <w:rtl/>
              </w:rPr>
              <w:t>יציאה מוקדמת לקצבה</w:t>
            </w:r>
          </w:p>
        </w:tc>
        <w:tc>
          <w:tcPr>
            <w:tcW w:w="567" w:type="dxa"/>
          </w:tcPr>
          <w:p w:rsidR="00B75CCB" w:rsidRPr="00B75CCB" w:rsidRDefault="00B75CCB" w:rsidP="00B75CCB">
            <w:pPr>
              <w:spacing w:line="240" w:lineRule="auto"/>
              <w:jc w:val="left"/>
              <w:rPr>
                <w:rStyle w:val="Hyperlink"/>
                <w:rFonts w:hint="cs"/>
                <w:rtl/>
              </w:rPr>
            </w:pPr>
            <w:hyperlink w:anchor="Seif15" w:tooltip="יציאה מוקדמ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18 </w:t>
            </w:r>
          </w:p>
        </w:tc>
        <w:tc>
          <w:tcPr>
            <w:tcW w:w="5669" w:type="dxa"/>
          </w:tcPr>
          <w:p w:rsidR="00B75CCB" w:rsidRPr="00B75CCB" w:rsidRDefault="00B75CCB" w:rsidP="00B75CCB">
            <w:pPr>
              <w:spacing w:line="240" w:lineRule="auto"/>
              <w:jc w:val="left"/>
              <w:rPr>
                <w:rFonts w:cs="Frankruhel" w:hint="cs"/>
                <w:sz w:val="24"/>
                <w:rtl/>
              </w:rPr>
            </w:pPr>
            <w:r>
              <w:rPr>
                <w:sz w:val="24"/>
                <w:rtl/>
              </w:rPr>
              <w:t>יציאה לקצבה לפי החלטת נציב השרות</w:t>
            </w:r>
          </w:p>
        </w:tc>
        <w:tc>
          <w:tcPr>
            <w:tcW w:w="567" w:type="dxa"/>
          </w:tcPr>
          <w:p w:rsidR="00B75CCB" w:rsidRPr="00B75CCB" w:rsidRDefault="00B75CCB" w:rsidP="00B75CCB">
            <w:pPr>
              <w:spacing w:line="240" w:lineRule="auto"/>
              <w:jc w:val="left"/>
              <w:rPr>
                <w:rStyle w:val="Hyperlink"/>
                <w:rFonts w:hint="cs"/>
                <w:rtl/>
              </w:rPr>
            </w:pPr>
            <w:hyperlink w:anchor="Seif16" w:tooltip="יציאה לקצבה לפי החלטת נציב הש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19 </w:t>
            </w:r>
          </w:p>
        </w:tc>
        <w:tc>
          <w:tcPr>
            <w:tcW w:w="5669" w:type="dxa"/>
          </w:tcPr>
          <w:p w:rsidR="00B75CCB" w:rsidRPr="00B75CCB" w:rsidRDefault="00B75CCB" w:rsidP="00B75CCB">
            <w:pPr>
              <w:spacing w:line="240" w:lineRule="auto"/>
              <w:jc w:val="left"/>
              <w:rPr>
                <w:rFonts w:cs="Frankruhel" w:hint="cs"/>
                <w:sz w:val="24"/>
                <w:rtl/>
              </w:rPr>
            </w:pPr>
            <w:r>
              <w:rPr>
                <w:sz w:val="24"/>
                <w:rtl/>
              </w:rPr>
              <w:t>מתן הודעה מוקדמת</w:t>
            </w:r>
          </w:p>
        </w:tc>
        <w:tc>
          <w:tcPr>
            <w:tcW w:w="567" w:type="dxa"/>
          </w:tcPr>
          <w:p w:rsidR="00B75CCB" w:rsidRPr="00B75CCB" w:rsidRDefault="00B75CCB" w:rsidP="00B75CCB">
            <w:pPr>
              <w:spacing w:line="240" w:lineRule="auto"/>
              <w:jc w:val="left"/>
              <w:rPr>
                <w:rStyle w:val="Hyperlink"/>
                <w:rFonts w:hint="cs"/>
                <w:rtl/>
              </w:rPr>
            </w:pPr>
            <w:hyperlink w:anchor="Seif17" w:tooltip="מתן הודעה מוקדמ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20 </w:t>
            </w:r>
          </w:p>
        </w:tc>
        <w:tc>
          <w:tcPr>
            <w:tcW w:w="5669" w:type="dxa"/>
          </w:tcPr>
          <w:p w:rsidR="00B75CCB" w:rsidRPr="00B75CCB" w:rsidRDefault="00B75CCB" w:rsidP="00B75CCB">
            <w:pPr>
              <w:spacing w:line="240" w:lineRule="auto"/>
              <w:jc w:val="left"/>
              <w:rPr>
                <w:rFonts w:cs="Frankruhel" w:hint="cs"/>
                <w:sz w:val="24"/>
                <w:rtl/>
              </w:rPr>
            </w:pPr>
            <w:r>
              <w:rPr>
                <w:sz w:val="24"/>
                <w:rtl/>
              </w:rPr>
              <w:t>שיעור קצבת הפרישה</w:t>
            </w:r>
          </w:p>
        </w:tc>
        <w:tc>
          <w:tcPr>
            <w:tcW w:w="567" w:type="dxa"/>
          </w:tcPr>
          <w:p w:rsidR="00B75CCB" w:rsidRPr="00B75CCB" w:rsidRDefault="00B75CCB" w:rsidP="00B75CCB">
            <w:pPr>
              <w:spacing w:line="240" w:lineRule="auto"/>
              <w:jc w:val="left"/>
              <w:rPr>
                <w:rStyle w:val="Hyperlink"/>
                <w:rFonts w:hint="cs"/>
                <w:rtl/>
              </w:rPr>
            </w:pPr>
            <w:hyperlink w:anchor="Seif18" w:tooltip="שיעור קצבת ה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21 </w:t>
            </w:r>
          </w:p>
        </w:tc>
        <w:tc>
          <w:tcPr>
            <w:tcW w:w="5669" w:type="dxa"/>
          </w:tcPr>
          <w:p w:rsidR="00B75CCB" w:rsidRPr="00B75CCB" w:rsidRDefault="00B75CCB" w:rsidP="00B75CCB">
            <w:pPr>
              <w:spacing w:line="240" w:lineRule="auto"/>
              <w:jc w:val="left"/>
              <w:rPr>
                <w:rFonts w:cs="Frankruhel" w:hint="cs"/>
                <w:sz w:val="24"/>
                <w:rtl/>
              </w:rPr>
            </w:pPr>
            <w:r>
              <w:rPr>
                <w:sz w:val="24"/>
                <w:rtl/>
              </w:rPr>
              <w:t>מתי לא תובא נכות בחשבון</w:t>
            </w:r>
          </w:p>
        </w:tc>
        <w:tc>
          <w:tcPr>
            <w:tcW w:w="567" w:type="dxa"/>
          </w:tcPr>
          <w:p w:rsidR="00B75CCB" w:rsidRPr="00B75CCB" w:rsidRDefault="00B75CCB" w:rsidP="00B75CCB">
            <w:pPr>
              <w:spacing w:line="240" w:lineRule="auto"/>
              <w:jc w:val="left"/>
              <w:rPr>
                <w:rStyle w:val="Hyperlink"/>
                <w:rFonts w:hint="cs"/>
                <w:rtl/>
              </w:rPr>
            </w:pPr>
            <w:hyperlink w:anchor="Seif19" w:tooltip="מתי לא תובא נכות בחשב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21א </w:t>
            </w:r>
          </w:p>
        </w:tc>
        <w:tc>
          <w:tcPr>
            <w:tcW w:w="5669" w:type="dxa"/>
          </w:tcPr>
          <w:p w:rsidR="00B75CCB" w:rsidRPr="00B75CCB" w:rsidRDefault="00B75CCB" w:rsidP="00B75CCB">
            <w:pPr>
              <w:spacing w:line="240" w:lineRule="auto"/>
              <w:jc w:val="left"/>
              <w:rPr>
                <w:rFonts w:cs="Frankruhel" w:hint="cs"/>
                <w:sz w:val="24"/>
                <w:rtl/>
              </w:rPr>
            </w:pPr>
            <w:r>
              <w:rPr>
                <w:sz w:val="24"/>
                <w:rtl/>
              </w:rPr>
              <w:t>הפחתת חלק מקצבת פרישה בשל פסק דין לחלוקת חיסכון פנסיוני</w:t>
            </w:r>
          </w:p>
        </w:tc>
        <w:tc>
          <w:tcPr>
            <w:tcW w:w="567" w:type="dxa"/>
          </w:tcPr>
          <w:p w:rsidR="00B75CCB" w:rsidRPr="00B75CCB" w:rsidRDefault="00B75CCB" w:rsidP="00B75CCB">
            <w:pPr>
              <w:spacing w:line="240" w:lineRule="auto"/>
              <w:jc w:val="left"/>
              <w:rPr>
                <w:rStyle w:val="Hyperlink"/>
                <w:rFonts w:hint="cs"/>
                <w:rtl/>
              </w:rPr>
            </w:pPr>
            <w:hyperlink w:anchor="Seif160" w:tooltip="הפחתת חלק מקצבת פרישה בשל פסק דין לחלוקת חיסכון פנסיונ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22 </w:t>
            </w:r>
          </w:p>
        </w:tc>
        <w:tc>
          <w:tcPr>
            <w:tcW w:w="5669" w:type="dxa"/>
          </w:tcPr>
          <w:p w:rsidR="00B75CCB" w:rsidRPr="00B75CCB" w:rsidRDefault="00B75CCB" w:rsidP="00B75CCB">
            <w:pPr>
              <w:spacing w:line="240" w:lineRule="auto"/>
              <w:jc w:val="left"/>
              <w:rPr>
                <w:rFonts w:cs="Frankruhel" w:hint="cs"/>
                <w:sz w:val="24"/>
                <w:rtl/>
              </w:rPr>
            </w:pPr>
            <w:r>
              <w:rPr>
                <w:sz w:val="24"/>
                <w:rtl/>
              </w:rPr>
              <w:t>מענק נוסף לקצבה</w:t>
            </w:r>
          </w:p>
        </w:tc>
        <w:tc>
          <w:tcPr>
            <w:tcW w:w="567" w:type="dxa"/>
          </w:tcPr>
          <w:p w:rsidR="00B75CCB" w:rsidRPr="00B75CCB" w:rsidRDefault="00B75CCB" w:rsidP="00B75CCB">
            <w:pPr>
              <w:spacing w:line="240" w:lineRule="auto"/>
              <w:jc w:val="left"/>
              <w:rPr>
                <w:rStyle w:val="Hyperlink"/>
                <w:rFonts w:hint="cs"/>
                <w:rtl/>
              </w:rPr>
            </w:pPr>
            <w:hyperlink w:anchor="Seif20" w:tooltip="מענק נוסף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23 </w:t>
            </w:r>
          </w:p>
        </w:tc>
        <w:tc>
          <w:tcPr>
            <w:tcW w:w="5669" w:type="dxa"/>
          </w:tcPr>
          <w:p w:rsidR="00B75CCB" w:rsidRPr="00B75CCB" w:rsidRDefault="00B75CCB" w:rsidP="00B75CCB">
            <w:pPr>
              <w:spacing w:line="240" w:lineRule="auto"/>
              <w:jc w:val="left"/>
              <w:rPr>
                <w:rFonts w:cs="Frankruhel" w:hint="cs"/>
                <w:sz w:val="24"/>
                <w:rtl/>
              </w:rPr>
            </w:pPr>
            <w:r>
              <w:rPr>
                <w:sz w:val="24"/>
                <w:rtl/>
              </w:rPr>
              <w:t>מענק לבעל דרגת נכות נמוכה מ 25%</w:t>
            </w:r>
          </w:p>
        </w:tc>
        <w:tc>
          <w:tcPr>
            <w:tcW w:w="567" w:type="dxa"/>
          </w:tcPr>
          <w:p w:rsidR="00B75CCB" w:rsidRPr="00B75CCB" w:rsidRDefault="00B75CCB" w:rsidP="00B75CCB">
            <w:pPr>
              <w:spacing w:line="240" w:lineRule="auto"/>
              <w:jc w:val="left"/>
              <w:rPr>
                <w:rStyle w:val="Hyperlink"/>
                <w:rFonts w:hint="cs"/>
                <w:rtl/>
              </w:rPr>
            </w:pPr>
            <w:hyperlink w:anchor="Seif21" w:tooltip="מענק לבעל דרגת נכות נמוכה מ 25%"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24 </w:t>
            </w:r>
          </w:p>
        </w:tc>
        <w:tc>
          <w:tcPr>
            <w:tcW w:w="5669" w:type="dxa"/>
          </w:tcPr>
          <w:p w:rsidR="00B75CCB" w:rsidRPr="00B75CCB" w:rsidRDefault="00B75CCB" w:rsidP="00B75CCB">
            <w:pPr>
              <w:spacing w:line="240" w:lineRule="auto"/>
              <w:jc w:val="left"/>
              <w:rPr>
                <w:rFonts w:cs="Frankruhel" w:hint="cs"/>
                <w:sz w:val="24"/>
                <w:rtl/>
              </w:rPr>
            </w:pPr>
            <w:r>
              <w:rPr>
                <w:sz w:val="24"/>
                <w:rtl/>
              </w:rPr>
              <w:t>ברירת זכאי לקצבת פרישה שחזר לשירות</w:t>
            </w:r>
          </w:p>
        </w:tc>
        <w:tc>
          <w:tcPr>
            <w:tcW w:w="567" w:type="dxa"/>
          </w:tcPr>
          <w:p w:rsidR="00B75CCB" w:rsidRPr="00B75CCB" w:rsidRDefault="00B75CCB" w:rsidP="00B75CCB">
            <w:pPr>
              <w:spacing w:line="240" w:lineRule="auto"/>
              <w:jc w:val="left"/>
              <w:rPr>
                <w:rStyle w:val="Hyperlink"/>
                <w:rFonts w:hint="cs"/>
                <w:rtl/>
              </w:rPr>
            </w:pPr>
            <w:hyperlink w:anchor="Seif22" w:tooltip="ברירת זכאי לקצבת פרישה שחזר ל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25 </w:t>
            </w:r>
          </w:p>
        </w:tc>
        <w:tc>
          <w:tcPr>
            <w:tcW w:w="5669" w:type="dxa"/>
          </w:tcPr>
          <w:p w:rsidR="00B75CCB" w:rsidRPr="00B75CCB" w:rsidRDefault="00B75CCB" w:rsidP="00B75CCB">
            <w:pPr>
              <w:spacing w:line="240" w:lineRule="auto"/>
              <w:jc w:val="left"/>
              <w:rPr>
                <w:rFonts w:cs="Frankruhel" w:hint="cs"/>
                <w:sz w:val="24"/>
                <w:rtl/>
              </w:rPr>
            </w:pPr>
            <w:r>
              <w:rPr>
                <w:sz w:val="24"/>
                <w:rtl/>
              </w:rPr>
              <w:t>דין עובד שצירף תקופות שירות</w:t>
            </w:r>
          </w:p>
        </w:tc>
        <w:tc>
          <w:tcPr>
            <w:tcW w:w="567" w:type="dxa"/>
          </w:tcPr>
          <w:p w:rsidR="00B75CCB" w:rsidRPr="00B75CCB" w:rsidRDefault="00B75CCB" w:rsidP="00B75CCB">
            <w:pPr>
              <w:spacing w:line="240" w:lineRule="auto"/>
              <w:jc w:val="left"/>
              <w:rPr>
                <w:rStyle w:val="Hyperlink"/>
                <w:rFonts w:hint="cs"/>
                <w:rtl/>
              </w:rPr>
            </w:pPr>
            <w:hyperlink w:anchor="Seif23" w:tooltip="דין עובד שצירף תקופות 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26 </w:t>
            </w:r>
          </w:p>
        </w:tc>
        <w:tc>
          <w:tcPr>
            <w:tcW w:w="5669" w:type="dxa"/>
          </w:tcPr>
          <w:p w:rsidR="00B75CCB" w:rsidRPr="00B75CCB" w:rsidRDefault="00B75CCB" w:rsidP="00B75CCB">
            <w:pPr>
              <w:spacing w:line="240" w:lineRule="auto"/>
              <w:jc w:val="left"/>
              <w:rPr>
                <w:rFonts w:cs="Frankruhel" w:hint="cs"/>
                <w:sz w:val="24"/>
                <w:rtl/>
              </w:rPr>
            </w:pPr>
            <w:r>
              <w:rPr>
                <w:sz w:val="24"/>
                <w:rtl/>
              </w:rPr>
              <w:t>קצבה לשאיריו של עובד</w:t>
            </w:r>
          </w:p>
        </w:tc>
        <w:tc>
          <w:tcPr>
            <w:tcW w:w="567" w:type="dxa"/>
          </w:tcPr>
          <w:p w:rsidR="00B75CCB" w:rsidRPr="00B75CCB" w:rsidRDefault="00B75CCB" w:rsidP="00B75CCB">
            <w:pPr>
              <w:spacing w:line="240" w:lineRule="auto"/>
              <w:jc w:val="left"/>
              <w:rPr>
                <w:rStyle w:val="Hyperlink"/>
                <w:rFonts w:hint="cs"/>
                <w:rtl/>
              </w:rPr>
            </w:pPr>
            <w:hyperlink w:anchor="Seif24" w:tooltip="קצבה לשאיריו של עובד"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27 </w:t>
            </w:r>
          </w:p>
        </w:tc>
        <w:tc>
          <w:tcPr>
            <w:tcW w:w="5669" w:type="dxa"/>
          </w:tcPr>
          <w:p w:rsidR="00B75CCB" w:rsidRPr="00B75CCB" w:rsidRDefault="00B75CCB" w:rsidP="00B75CCB">
            <w:pPr>
              <w:spacing w:line="240" w:lineRule="auto"/>
              <w:jc w:val="left"/>
              <w:rPr>
                <w:rFonts w:cs="Frankruhel" w:hint="cs"/>
                <w:sz w:val="24"/>
                <w:rtl/>
              </w:rPr>
            </w:pPr>
            <w:r>
              <w:rPr>
                <w:sz w:val="24"/>
                <w:rtl/>
              </w:rPr>
              <w:t>מענק לשאירים באין קצבה</w:t>
            </w:r>
          </w:p>
        </w:tc>
        <w:tc>
          <w:tcPr>
            <w:tcW w:w="567" w:type="dxa"/>
          </w:tcPr>
          <w:p w:rsidR="00B75CCB" w:rsidRPr="00B75CCB" w:rsidRDefault="00B75CCB" w:rsidP="00B75CCB">
            <w:pPr>
              <w:spacing w:line="240" w:lineRule="auto"/>
              <w:jc w:val="left"/>
              <w:rPr>
                <w:rStyle w:val="Hyperlink"/>
                <w:rFonts w:hint="cs"/>
                <w:rtl/>
              </w:rPr>
            </w:pPr>
            <w:hyperlink w:anchor="Seif25" w:tooltip="מענק לשאירים באין 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28 </w:t>
            </w:r>
          </w:p>
        </w:tc>
        <w:tc>
          <w:tcPr>
            <w:tcW w:w="5669" w:type="dxa"/>
          </w:tcPr>
          <w:p w:rsidR="00B75CCB" w:rsidRPr="00B75CCB" w:rsidRDefault="00B75CCB" w:rsidP="00B75CCB">
            <w:pPr>
              <w:spacing w:line="240" w:lineRule="auto"/>
              <w:jc w:val="left"/>
              <w:rPr>
                <w:rFonts w:cs="Frankruhel" w:hint="cs"/>
                <w:sz w:val="24"/>
                <w:rtl/>
              </w:rPr>
            </w:pPr>
            <w:r>
              <w:rPr>
                <w:sz w:val="24"/>
                <w:rtl/>
              </w:rPr>
              <w:t>קצבה לשאיריו של זכאי לקצבת פרישה</w:t>
            </w:r>
          </w:p>
        </w:tc>
        <w:tc>
          <w:tcPr>
            <w:tcW w:w="567" w:type="dxa"/>
          </w:tcPr>
          <w:p w:rsidR="00B75CCB" w:rsidRPr="00B75CCB" w:rsidRDefault="00B75CCB" w:rsidP="00B75CCB">
            <w:pPr>
              <w:spacing w:line="240" w:lineRule="auto"/>
              <w:jc w:val="left"/>
              <w:rPr>
                <w:rStyle w:val="Hyperlink"/>
                <w:rFonts w:hint="cs"/>
                <w:rtl/>
              </w:rPr>
            </w:pPr>
            <w:hyperlink w:anchor="Seif26" w:tooltip="קצבה לשאיריו של זכאי לקצבת 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30 </w:t>
            </w:r>
          </w:p>
        </w:tc>
        <w:tc>
          <w:tcPr>
            <w:tcW w:w="5669" w:type="dxa"/>
          </w:tcPr>
          <w:p w:rsidR="00B75CCB" w:rsidRPr="00B75CCB" w:rsidRDefault="00B75CCB" w:rsidP="00B75CCB">
            <w:pPr>
              <w:spacing w:line="240" w:lineRule="auto"/>
              <w:jc w:val="left"/>
              <w:rPr>
                <w:rFonts w:cs="Frankruhel" w:hint="cs"/>
                <w:sz w:val="24"/>
                <w:rtl/>
              </w:rPr>
            </w:pPr>
            <w:r>
              <w:rPr>
                <w:sz w:val="24"/>
                <w:rtl/>
              </w:rPr>
              <w:t>קצבת שאיר ששיעורה נקבע על ידי הממונה</w:t>
            </w:r>
          </w:p>
        </w:tc>
        <w:tc>
          <w:tcPr>
            <w:tcW w:w="567" w:type="dxa"/>
          </w:tcPr>
          <w:p w:rsidR="00B75CCB" w:rsidRPr="00B75CCB" w:rsidRDefault="00B75CCB" w:rsidP="00B75CCB">
            <w:pPr>
              <w:spacing w:line="240" w:lineRule="auto"/>
              <w:jc w:val="left"/>
              <w:rPr>
                <w:rStyle w:val="Hyperlink"/>
                <w:rFonts w:hint="cs"/>
                <w:rtl/>
              </w:rPr>
            </w:pPr>
            <w:hyperlink w:anchor="Seif27" w:tooltip="קצבת שאיר ששיעורה נקבע על ידי הממו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31 </w:t>
            </w:r>
          </w:p>
        </w:tc>
        <w:tc>
          <w:tcPr>
            <w:tcW w:w="5669" w:type="dxa"/>
          </w:tcPr>
          <w:p w:rsidR="00B75CCB" w:rsidRPr="00B75CCB" w:rsidRDefault="00B75CCB" w:rsidP="00B75CCB">
            <w:pPr>
              <w:spacing w:line="240" w:lineRule="auto"/>
              <w:jc w:val="left"/>
              <w:rPr>
                <w:rFonts w:cs="Frankruhel" w:hint="cs"/>
                <w:sz w:val="24"/>
                <w:rtl/>
              </w:rPr>
            </w:pPr>
            <w:r>
              <w:rPr>
                <w:sz w:val="24"/>
                <w:rtl/>
              </w:rPr>
              <w:t>מענק לבן זוג שנישא</w:t>
            </w:r>
          </w:p>
        </w:tc>
        <w:tc>
          <w:tcPr>
            <w:tcW w:w="567" w:type="dxa"/>
          </w:tcPr>
          <w:p w:rsidR="00B75CCB" w:rsidRPr="00B75CCB" w:rsidRDefault="00B75CCB" w:rsidP="00B75CCB">
            <w:pPr>
              <w:spacing w:line="240" w:lineRule="auto"/>
              <w:jc w:val="left"/>
              <w:rPr>
                <w:rStyle w:val="Hyperlink"/>
                <w:rFonts w:hint="cs"/>
                <w:rtl/>
              </w:rPr>
            </w:pPr>
            <w:hyperlink w:anchor="Seif28" w:tooltip="מענק לבן זוג שנישא"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32 </w:t>
            </w:r>
          </w:p>
        </w:tc>
        <w:tc>
          <w:tcPr>
            <w:tcW w:w="5669" w:type="dxa"/>
          </w:tcPr>
          <w:p w:rsidR="00B75CCB" w:rsidRPr="00B75CCB" w:rsidRDefault="00B75CCB" w:rsidP="00B75CCB">
            <w:pPr>
              <w:spacing w:line="240" w:lineRule="auto"/>
              <w:jc w:val="left"/>
              <w:rPr>
                <w:rFonts w:cs="Frankruhel" w:hint="cs"/>
                <w:sz w:val="24"/>
                <w:rtl/>
              </w:rPr>
            </w:pPr>
            <w:r>
              <w:rPr>
                <w:sz w:val="24"/>
                <w:rtl/>
              </w:rPr>
              <w:t>הגבלת גמלאות כפל</w:t>
            </w:r>
          </w:p>
        </w:tc>
        <w:tc>
          <w:tcPr>
            <w:tcW w:w="567" w:type="dxa"/>
          </w:tcPr>
          <w:p w:rsidR="00B75CCB" w:rsidRPr="00B75CCB" w:rsidRDefault="00B75CCB" w:rsidP="00B75CCB">
            <w:pPr>
              <w:spacing w:line="240" w:lineRule="auto"/>
              <w:jc w:val="left"/>
              <w:rPr>
                <w:rStyle w:val="Hyperlink"/>
                <w:rFonts w:hint="cs"/>
                <w:rtl/>
              </w:rPr>
            </w:pPr>
            <w:hyperlink w:anchor="Seif29" w:tooltip="הגבלת גמלאות כפ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33 </w:t>
            </w:r>
          </w:p>
        </w:tc>
        <w:tc>
          <w:tcPr>
            <w:tcW w:w="5669" w:type="dxa"/>
          </w:tcPr>
          <w:p w:rsidR="00B75CCB" w:rsidRPr="00B75CCB" w:rsidRDefault="00B75CCB" w:rsidP="00B75CCB">
            <w:pPr>
              <w:spacing w:line="240" w:lineRule="auto"/>
              <w:jc w:val="left"/>
              <w:rPr>
                <w:rFonts w:cs="Frankruhel" w:hint="cs"/>
                <w:sz w:val="24"/>
                <w:rtl/>
              </w:rPr>
            </w:pPr>
            <w:r>
              <w:rPr>
                <w:sz w:val="24"/>
                <w:rtl/>
              </w:rPr>
              <w:t>סייגים לסעיף 32</w:t>
            </w:r>
          </w:p>
        </w:tc>
        <w:tc>
          <w:tcPr>
            <w:tcW w:w="567" w:type="dxa"/>
          </w:tcPr>
          <w:p w:rsidR="00B75CCB" w:rsidRPr="00B75CCB" w:rsidRDefault="00B75CCB" w:rsidP="00B75CCB">
            <w:pPr>
              <w:spacing w:line="240" w:lineRule="auto"/>
              <w:jc w:val="left"/>
              <w:rPr>
                <w:rStyle w:val="Hyperlink"/>
                <w:rFonts w:hint="cs"/>
                <w:rtl/>
              </w:rPr>
            </w:pPr>
            <w:hyperlink w:anchor="Seif30" w:tooltip="סייגים לסעיף 32"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lastRenderedPageBreak/>
              <w:t xml:space="preserve">סעיף 34 </w:t>
            </w:r>
          </w:p>
        </w:tc>
        <w:tc>
          <w:tcPr>
            <w:tcW w:w="5669" w:type="dxa"/>
          </w:tcPr>
          <w:p w:rsidR="00B75CCB" w:rsidRPr="00B75CCB" w:rsidRDefault="00B75CCB" w:rsidP="00B75CCB">
            <w:pPr>
              <w:spacing w:line="240" w:lineRule="auto"/>
              <w:jc w:val="left"/>
              <w:rPr>
                <w:rFonts w:cs="Frankruhel" w:hint="cs"/>
                <w:sz w:val="24"/>
                <w:rtl/>
              </w:rPr>
            </w:pPr>
            <w:r>
              <w:rPr>
                <w:sz w:val="24"/>
                <w:rtl/>
              </w:rPr>
              <w:t>גמלה לפי חוק זה ולפי חוקי השיקום</w:t>
            </w:r>
          </w:p>
        </w:tc>
        <w:tc>
          <w:tcPr>
            <w:tcW w:w="567" w:type="dxa"/>
          </w:tcPr>
          <w:p w:rsidR="00B75CCB" w:rsidRPr="00B75CCB" w:rsidRDefault="00B75CCB" w:rsidP="00B75CCB">
            <w:pPr>
              <w:spacing w:line="240" w:lineRule="auto"/>
              <w:jc w:val="left"/>
              <w:rPr>
                <w:rStyle w:val="Hyperlink"/>
                <w:rFonts w:hint="cs"/>
                <w:rtl/>
              </w:rPr>
            </w:pPr>
            <w:hyperlink w:anchor="Seif31" w:tooltip="גמלה לפי חוק זה ולפי חוקי השיקו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35 </w:t>
            </w:r>
          </w:p>
        </w:tc>
        <w:tc>
          <w:tcPr>
            <w:tcW w:w="5669" w:type="dxa"/>
          </w:tcPr>
          <w:p w:rsidR="00B75CCB" w:rsidRPr="00B75CCB" w:rsidRDefault="00B75CCB" w:rsidP="00B75CCB">
            <w:pPr>
              <w:spacing w:line="240" w:lineRule="auto"/>
              <w:jc w:val="left"/>
              <w:rPr>
                <w:rFonts w:cs="Frankruhel" w:hint="cs"/>
                <w:sz w:val="24"/>
                <w:rtl/>
              </w:rPr>
            </w:pPr>
            <w:r>
              <w:rPr>
                <w:sz w:val="24"/>
                <w:rtl/>
              </w:rPr>
              <w:t>קצבה ומשכורת</w:t>
            </w:r>
          </w:p>
        </w:tc>
        <w:tc>
          <w:tcPr>
            <w:tcW w:w="567" w:type="dxa"/>
          </w:tcPr>
          <w:p w:rsidR="00B75CCB" w:rsidRPr="00B75CCB" w:rsidRDefault="00B75CCB" w:rsidP="00B75CCB">
            <w:pPr>
              <w:spacing w:line="240" w:lineRule="auto"/>
              <w:jc w:val="left"/>
              <w:rPr>
                <w:rStyle w:val="Hyperlink"/>
                <w:rFonts w:hint="cs"/>
                <w:rtl/>
              </w:rPr>
            </w:pPr>
            <w:hyperlink w:anchor="Seif32" w:tooltip="קצבה ומשכור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36 </w:t>
            </w:r>
          </w:p>
        </w:tc>
        <w:tc>
          <w:tcPr>
            <w:tcW w:w="5669" w:type="dxa"/>
          </w:tcPr>
          <w:p w:rsidR="00B75CCB" w:rsidRPr="00B75CCB" w:rsidRDefault="00B75CCB" w:rsidP="00B75CCB">
            <w:pPr>
              <w:spacing w:line="240" w:lineRule="auto"/>
              <w:jc w:val="left"/>
              <w:rPr>
                <w:rFonts w:cs="Frankruhel" w:hint="cs"/>
                <w:sz w:val="24"/>
                <w:rtl/>
              </w:rPr>
            </w:pPr>
            <w:r>
              <w:rPr>
                <w:sz w:val="24"/>
                <w:rtl/>
              </w:rPr>
              <w:t>קצבה לבן זוג שהגיע לגיל 45</w:t>
            </w:r>
          </w:p>
        </w:tc>
        <w:tc>
          <w:tcPr>
            <w:tcW w:w="567" w:type="dxa"/>
          </w:tcPr>
          <w:p w:rsidR="00B75CCB" w:rsidRPr="00B75CCB" w:rsidRDefault="00B75CCB" w:rsidP="00B75CCB">
            <w:pPr>
              <w:spacing w:line="240" w:lineRule="auto"/>
              <w:jc w:val="left"/>
              <w:rPr>
                <w:rStyle w:val="Hyperlink"/>
                <w:rFonts w:hint="cs"/>
                <w:rtl/>
              </w:rPr>
            </w:pPr>
            <w:hyperlink w:anchor="Seif33" w:tooltip="קצבה לבן זוג שהגיע לגיל 45"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37 </w:t>
            </w:r>
          </w:p>
        </w:tc>
        <w:tc>
          <w:tcPr>
            <w:tcW w:w="5669" w:type="dxa"/>
          </w:tcPr>
          <w:p w:rsidR="00B75CCB" w:rsidRPr="00B75CCB" w:rsidRDefault="00B75CCB" w:rsidP="00B75CCB">
            <w:pPr>
              <w:spacing w:line="240" w:lineRule="auto"/>
              <w:jc w:val="left"/>
              <w:rPr>
                <w:rFonts w:cs="Frankruhel" w:hint="cs"/>
                <w:sz w:val="24"/>
                <w:rtl/>
              </w:rPr>
            </w:pPr>
            <w:r>
              <w:rPr>
                <w:sz w:val="24"/>
                <w:rtl/>
              </w:rPr>
              <w:t>מענק לבן זוג כשאין קצבה</w:t>
            </w:r>
          </w:p>
        </w:tc>
        <w:tc>
          <w:tcPr>
            <w:tcW w:w="567" w:type="dxa"/>
          </w:tcPr>
          <w:p w:rsidR="00B75CCB" w:rsidRPr="00B75CCB" w:rsidRDefault="00B75CCB" w:rsidP="00B75CCB">
            <w:pPr>
              <w:spacing w:line="240" w:lineRule="auto"/>
              <w:jc w:val="left"/>
              <w:rPr>
                <w:rStyle w:val="Hyperlink"/>
                <w:rFonts w:hint="cs"/>
                <w:rtl/>
              </w:rPr>
            </w:pPr>
            <w:hyperlink w:anchor="Seif34" w:tooltip="מענק לבן זוג כשאין 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39 </w:t>
            </w:r>
          </w:p>
        </w:tc>
        <w:tc>
          <w:tcPr>
            <w:tcW w:w="5669" w:type="dxa"/>
          </w:tcPr>
          <w:p w:rsidR="00B75CCB" w:rsidRPr="00B75CCB" w:rsidRDefault="00B75CCB" w:rsidP="00B75CCB">
            <w:pPr>
              <w:spacing w:line="240" w:lineRule="auto"/>
              <w:jc w:val="left"/>
              <w:rPr>
                <w:rFonts w:cs="Frankruhel" w:hint="cs"/>
                <w:sz w:val="24"/>
                <w:rtl/>
              </w:rPr>
            </w:pPr>
            <w:r>
              <w:rPr>
                <w:sz w:val="24"/>
                <w:rtl/>
              </w:rPr>
              <w:t>גמלה ופיצוי פרישה</w:t>
            </w:r>
          </w:p>
        </w:tc>
        <w:tc>
          <w:tcPr>
            <w:tcW w:w="567" w:type="dxa"/>
          </w:tcPr>
          <w:p w:rsidR="00B75CCB" w:rsidRPr="00B75CCB" w:rsidRDefault="00B75CCB" w:rsidP="00B75CCB">
            <w:pPr>
              <w:spacing w:line="240" w:lineRule="auto"/>
              <w:jc w:val="left"/>
              <w:rPr>
                <w:rStyle w:val="Hyperlink"/>
                <w:rFonts w:hint="cs"/>
                <w:rtl/>
              </w:rPr>
            </w:pPr>
            <w:hyperlink w:anchor="Seif35" w:tooltip="גמלה ופיצוי 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40 </w:t>
            </w:r>
          </w:p>
        </w:tc>
        <w:tc>
          <w:tcPr>
            <w:tcW w:w="5669" w:type="dxa"/>
          </w:tcPr>
          <w:p w:rsidR="00B75CCB" w:rsidRPr="00B75CCB" w:rsidRDefault="00B75CCB" w:rsidP="00B75CCB">
            <w:pPr>
              <w:spacing w:line="240" w:lineRule="auto"/>
              <w:jc w:val="left"/>
              <w:rPr>
                <w:rFonts w:cs="Frankruhel" w:hint="cs"/>
                <w:sz w:val="24"/>
                <w:rtl/>
              </w:rPr>
            </w:pPr>
            <w:r>
              <w:rPr>
                <w:sz w:val="24"/>
                <w:rtl/>
              </w:rPr>
              <w:t>מענק לשאירים במקום גמלאות אחרות</w:t>
            </w:r>
          </w:p>
        </w:tc>
        <w:tc>
          <w:tcPr>
            <w:tcW w:w="567" w:type="dxa"/>
          </w:tcPr>
          <w:p w:rsidR="00B75CCB" w:rsidRPr="00B75CCB" w:rsidRDefault="00B75CCB" w:rsidP="00B75CCB">
            <w:pPr>
              <w:spacing w:line="240" w:lineRule="auto"/>
              <w:jc w:val="left"/>
              <w:rPr>
                <w:rStyle w:val="Hyperlink"/>
                <w:rFonts w:hint="cs"/>
                <w:rtl/>
              </w:rPr>
            </w:pPr>
            <w:hyperlink w:anchor="Seif36" w:tooltip="מענק לשאירים במקום גמלאות אח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ג': תביעות ותשלומים</w:t>
            </w:r>
          </w:p>
        </w:tc>
        <w:tc>
          <w:tcPr>
            <w:tcW w:w="567" w:type="dxa"/>
          </w:tcPr>
          <w:p w:rsidR="00B75CCB" w:rsidRPr="00B75CCB" w:rsidRDefault="00B75CCB" w:rsidP="00B75CCB">
            <w:pPr>
              <w:spacing w:line="240" w:lineRule="auto"/>
              <w:jc w:val="left"/>
              <w:rPr>
                <w:rStyle w:val="Hyperlink"/>
                <w:rFonts w:hint="cs"/>
                <w:rtl/>
              </w:rPr>
            </w:pPr>
            <w:hyperlink w:anchor="med2" w:tooltip="פרק ג: תביעות ותשלומ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42 </w:t>
            </w:r>
          </w:p>
        </w:tc>
        <w:tc>
          <w:tcPr>
            <w:tcW w:w="5669" w:type="dxa"/>
          </w:tcPr>
          <w:p w:rsidR="00B75CCB" w:rsidRPr="00B75CCB" w:rsidRDefault="00B75CCB" w:rsidP="00B75CCB">
            <w:pPr>
              <w:spacing w:line="240" w:lineRule="auto"/>
              <w:jc w:val="left"/>
              <w:rPr>
                <w:rFonts w:cs="Frankruhel" w:hint="cs"/>
                <w:sz w:val="24"/>
                <w:rtl/>
              </w:rPr>
            </w:pPr>
            <w:r>
              <w:rPr>
                <w:sz w:val="24"/>
                <w:rtl/>
              </w:rPr>
              <w:t>תביעות</w:t>
            </w:r>
          </w:p>
        </w:tc>
        <w:tc>
          <w:tcPr>
            <w:tcW w:w="567" w:type="dxa"/>
          </w:tcPr>
          <w:p w:rsidR="00B75CCB" w:rsidRPr="00B75CCB" w:rsidRDefault="00B75CCB" w:rsidP="00B75CCB">
            <w:pPr>
              <w:spacing w:line="240" w:lineRule="auto"/>
              <w:jc w:val="left"/>
              <w:rPr>
                <w:rStyle w:val="Hyperlink"/>
                <w:rFonts w:hint="cs"/>
                <w:rtl/>
              </w:rPr>
            </w:pPr>
            <w:hyperlink w:anchor="Seif37" w:tooltip="תביע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42א </w:t>
            </w:r>
          </w:p>
        </w:tc>
        <w:tc>
          <w:tcPr>
            <w:tcW w:w="5669" w:type="dxa"/>
          </w:tcPr>
          <w:p w:rsidR="00B75CCB" w:rsidRPr="00B75CCB" w:rsidRDefault="00B75CCB" w:rsidP="00B75CCB">
            <w:pPr>
              <w:spacing w:line="240" w:lineRule="auto"/>
              <w:jc w:val="left"/>
              <w:rPr>
                <w:rFonts w:cs="Frankruhel" w:hint="cs"/>
                <w:sz w:val="24"/>
                <w:rtl/>
              </w:rPr>
            </w:pPr>
            <w:r>
              <w:rPr>
                <w:sz w:val="24"/>
                <w:rtl/>
              </w:rPr>
              <w:t>בקשה לרישום של פרטי פסק דין לחלוקת חיסכון פנסיוני</w:t>
            </w:r>
          </w:p>
        </w:tc>
        <w:tc>
          <w:tcPr>
            <w:tcW w:w="567" w:type="dxa"/>
          </w:tcPr>
          <w:p w:rsidR="00B75CCB" w:rsidRPr="00B75CCB" w:rsidRDefault="00B75CCB" w:rsidP="00B75CCB">
            <w:pPr>
              <w:spacing w:line="240" w:lineRule="auto"/>
              <w:jc w:val="left"/>
              <w:rPr>
                <w:rStyle w:val="Hyperlink"/>
                <w:rFonts w:hint="cs"/>
                <w:rtl/>
              </w:rPr>
            </w:pPr>
            <w:hyperlink w:anchor="Seif161" w:tooltip="בקשה לרישום של פרטי פסק דין לחלוקת חיסכון פנסיונ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42ב </w:t>
            </w:r>
          </w:p>
        </w:tc>
        <w:tc>
          <w:tcPr>
            <w:tcW w:w="5669" w:type="dxa"/>
          </w:tcPr>
          <w:p w:rsidR="00B75CCB" w:rsidRPr="00B75CCB" w:rsidRDefault="00B75CCB" w:rsidP="00B75CCB">
            <w:pPr>
              <w:spacing w:line="240" w:lineRule="auto"/>
              <w:jc w:val="left"/>
              <w:rPr>
                <w:rFonts w:cs="Frankruhel" w:hint="cs"/>
                <w:sz w:val="24"/>
                <w:rtl/>
              </w:rPr>
            </w:pPr>
            <w:r>
              <w:rPr>
                <w:sz w:val="24"/>
                <w:rtl/>
              </w:rPr>
              <w:t>רישום הערה</w:t>
            </w:r>
          </w:p>
        </w:tc>
        <w:tc>
          <w:tcPr>
            <w:tcW w:w="567" w:type="dxa"/>
          </w:tcPr>
          <w:p w:rsidR="00B75CCB" w:rsidRPr="00B75CCB" w:rsidRDefault="00B75CCB" w:rsidP="00B75CCB">
            <w:pPr>
              <w:spacing w:line="240" w:lineRule="auto"/>
              <w:jc w:val="left"/>
              <w:rPr>
                <w:rStyle w:val="Hyperlink"/>
                <w:rFonts w:hint="cs"/>
                <w:rtl/>
              </w:rPr>
            </w:pPr>
            <w:hyperlink w:anchor="Seif162" w:tooltip="רישום הער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42ג </w:t>
            </w:r>
          </w:p>
        </w:tc>
        <w:tc>
          <w:tcPr>
            <w:tcW w:w="5669" w:type="dxa"/>
          </w:tcPr>
          <w:p w:rsidR="00B75CCB" w:rsidRPr="00B75CCB" w:rsidRDefault="00B75CCB" w:rsidP="00B75CCB">
            <w:pPr>
              <w:spacing w:line="240" w:lineRule="auto"/>
              <w:jc w:val="left"/>
              <w:rPr>
                <w:rFonts w:cs="Frankruhel" w:hint="cs"/>
                <w:sz w:val="24"/>
                <w:rtl/>
              </w:rPr>
            </w:pPr>
            <w:r>
              <w:rPr>
                <w:sz w:val="24"/>
                <w:rtl/>
              </w:rPr>
              <w:t>תקנות לעניין רישום הערה</w:t>
            </w:r>
          </w:p>
        </w:tc>
        <w:tc>
          <w:tcPr>
            <w:tcW w:w="567" w:type="dxa"/>
          </w:tcPr>
          <w:p w:rsidR="00B75CCB" w:rsidRPr="00B75CCB" w:rsidRDefault="00B75CCB" w:rsidP="00B75CCB">
            <w:pPr>
              <w:spacing w:line="240" w:lineRule="auto"/>
              <w:jc w:val="left"/>
              <w:rPr>
                <w:rStyle w:val="Hyperlink"/>
                <w:rFonts w:hint="cs"/>
                <w:rtl/>
              </w:rPr>
            </w:pPr>
            <w:hyperlink w:anchor="Seif163" w:tooltip="תקנות לעניין רישום הער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43 </w:t>
            </w:r>
          </w:p>
        </w:tc>
        <w:tc>
          <w:tcPr>
            <w:tcW w:w="5669" w:type="dxa"/>
          </w:tcPr>
          <w:p w:rsidR="00B75CCB" w:rsidRPr="00B75CCB" w:rsidRDefault="00B75CCB" w:rsidP="00B75CCB">
            <w:pPr>
              <w:spacing w:line="240" w:lineRule="auto"/>
              <w:jc w:val="left"/>
              <w:rPr>
                <w:rFonts w:cs="Frankruhel" w:hint="cs"/>
                <w:sz w:val="24"/>
                <w:rtl/>
              </w:rPr>
            </w:pPr>
            <w:r>
              <w:rPr>
                <w:sz w:val="24"/>
                <w:rtl/>
              </w:rPr>
              <w:t>ערעור</w:t>
            </w:r>
          </w:p>
        </w:tc>
        <w:tc>
          <w:tcPr>
            <w:tcW w:w="567" w:type="dxa"/>
          </w:tcPr>
          <w:p w:rsidR="00B75CCB" w:rsidRPr="00B75CCB" w:rsidRDefault="00B75CCB" w:rsidP="00B75CCB">
            <w:pPr>
              <w:spacing w:line="240" w:lineRule="auto"/>
              <w:jc w:val="left"/>
              <w:rPr>
                <w:rStyle w:val="Hyperlink"/>
                <w:rFonts w:hint="cs"/>
                <w:rtl/>
              </w:rPr>
            </w:pPr>
            <w:hyperlink w:anchor="Seif38" w:tooltip="ערעו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44 </w:t>
            </w:r>
          </w:p>
        </w:tc>
        <w:tc>
          <w:tcPr>
            <w:tcW w:w="5669" w:type="dxa"/>
          </w:tcPr>
          <w:p w:rsidR="00B75CCB" w:rsidRPr="00B75CCB" w:rsidRDefault="00B75CCB" w:rsidP="00B75CCB">
            <w:pPr>
              <w:spacing w:line="240" w:lineRule="auto"/>
              <w:jc w:val="left"/>
              <w:rPr>
                <w:rFonts w:cs="Frankruhel" w:hint="cs"/>
                <w:sz w:val="24"/>
                <w:rtl/>
              </w:rPr>
            </w:pPr>
            <w:r>
              <w:rPr>
                <w:sz w:val="24"/>
                <w:rtl/>
              </w:rPr>
              <w:t>החלטות חדשות</w:t>
            </w:r>
          </w:p>
        </w:tc>
        <w:tc>
          <w:tcPr>
            <w:tcW w:w="567" w:type="dxa"/>
          </w:tcPr>
          <w:p w:rsidR="00B75CCB" w:rsidRPr="00B75CCB" w:rsidRDefault="00B75CCB" w:rsidP="00B75CCB">
            <w:pPr>
              <w:spacing w:line="240" w:lineRule="auto"/>
              <w:jc w:val="left"/>
              <w:rPr>
                <w:rStyle w:val="Hyperlink"/>
                <w:rFonts w:hint="cs"/>
                <w:rtl/>
              </w:rPr>
            </w:pPr>
            <w:hyperlink w:anchor="Seif39" w:tooltip="החלטות חדש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45 </w:t>
            </w:r>
          </w:p>
        </w:tc>
        <w:tc>
          <w:tcPr>
            <w:tcW w:w="5669" w:type="dxa"/>
          </w:tcPr>
          <w:p w:rsidR="00B75CCB" w:rsidRPr="00B75CCB" w:rsidRDefault="00B75CCB" w:rsidP="00B75CCB">
            <w:pPr>
              <w:spacing w:line="240" w:lineRule="auto"/>
              <w:jc w:val="left"/>
              <w:rPr>
                <w:rFonts w:cs="Frankruhel" w:hint="cs"/>
                <w:sz w:val="24"/>
                <w:rtl/>
              </w:rPr>
            </w:pPr>
            <w:r>
              <w:rPr>
                <w:sz w:val="24"/>
                <w:rtl/>
              </w:rPr>
              <w:t>גמלאות מאוצר המדינה</w:t>
            </w:r>
          </w:p>
        </w:tc>
        <w:tc>
          <w:tcPr>
            <w:tcW w:w="567" w:type="dxa"/>
          </w:tcPr>
          <w:p w:rsidR="00B75CCB" w:rsidRPr="00B75CCB" w:rsidRDefault="00B75CCB" w:rsidP="00B75CCB">
            <w:pPr>
              <w:spacing w:line="240" w:lineRule="auto"/>
              <w:jc w:val="left"/>
              <w:rPr>
                <w:rStyle w:val="Hyperlink"/>
                <w:rFonts w:hint="cs"/>
                <w:rtl/>
              </w:rPr>
            </w:pPr>
            <w:hyperlink w:anchor="Seif40" w:tooltip="גמלאות מאוצר המדי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46 </w:t>
            </w:r>
          </w:p>
        </w:tc>
        <w:tc>
          <w:tcPr>
            <w:tcW w:w="5669" w:type="dxa"/>
          </w:tcPr>
          <w:p w:rsidR="00B75CCB" w:rsidRPr="00B75CCB" w:rsidRDefault="00B75CCB" w:rsidP="00B75CCB">
            <w:pPr>
              <w:spacing w:line="240" w:lineRule="auto"/>
              <w:jc w:val="left"/>
              <w:rPr>
                <w:rFonts w:cs="Frankruhel" w:hint="cs"/>
                <w:sz w:val="24"/>
                <w:rtl/>
              </w:rPr>
            </w:pPr>
            <w:r>
              <w:rPr>
                <w:sz w:val="24"/>
                <w:rtl/>
              </w:rPr>
              <w:t>מאימתי משלמים קצבה</w:t>
            </w:r>
          </w:p>
        </w:tc>
        <w:tc>
          <w:tcPr>
            <w:tcW w:w="567" w:type="dxa"/>
          </w:tcPr>
          <w:p w:rsidR="00B75CCB" w:rsidRPr="00B75CCB" w:rsidRDefault="00B75CCB" w:rsidP="00B75CCB">
            <w:pPr>
              <w:spacing w:line="240" w:lineRule="auto"/>
              <w:jc w:val="left"/>
              <w:rPr>
                <w:rStyle w:val="Hyperlink"/>
                <w:rFonts w:hint="cs"/>
                <w:rtl/>
              </w:rPr>
            </w:pPr>
            <w:hyperlink w:anchor="Seif41" w:tooltip="מאימתי משלמים 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47 </w:t>
            </w:r>
          </w:p>
        </w:tc>
        <w:tc>
          <w:tcPr>
            <w:tcW w:w="5669" w:type="dxa"/>
          </w:tcPr>
          <w:p w:rsidR="00B75CCB" w:rsidRPr="00B75CCB" w:rsidRDefault="00B75CCB" w:rsidP="00B75CCB">
            <w:pPr>
              <w:spacing w:line="240" w:lineRule="auto"/>
              <w:jc w:val="left"/>
              <w:rPr>
                <w:rFonts w:cs="Frankruhel" w:hint="cs"/>
                <w:sz w:val="24"/>
                <w:rtl/>
              </w:rPr>
            </w:pPr>
            <w:r>
              <w:rPr>
                <w:sz w:val="24"/>
                <w:rtl/>
              </w:rPr>
              <w:t>שינוי שיעור קצבה   מאימתי</w:t>
            </w:r>
          </w:p>
        </w:tc>
        <w:tc>
          <w:tcPr>
            <w:tcW w:w="567" w:type="dxa"/>
          </w:tcPr>
          <w:p w:rsidR="00B75CCB" w:rsidRPr="00B75CCB" w:rsidRDefault="00B75CCB" w:rsidP="00B75CCB">
            <w:pPr>
              <w:spacing w:line="240" w:lineRule="auto"/>
              <w:jc w:val="left"/>
              <w:rPr>
                <w:rStyle w:val="Hyperlink"/>
                <w:rFonts w:hint="cs"/>
                <w:rtl/>
              </w:rPr>
            </w:pPr>
            <w:hyperlink w:anchor="Seif42" w:tooltip="שינוי שיעור קצבה   מאימת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48 </w:t>
            </w:r>
          </w:p>
        </w:tc>
        <w:tc>
          <w:tcPr>
            <w:tcW w:w="5669" w:type="dxa"/>
          </w:tcPr>
          <w:p w:rsidR="00B75CCB" w:rsidRPr="00B75CCB" w:rsidRDefault="00B75CCB" w:rsidP="00B75CCB">
            <w:pPr>
              <w:spacing w:line="240" w:lineRule="auto"/>
              <w:jc w:val="left"/>
              <w:rPr>
                <w:rFonts w:cs="Frankruhel" w:hint="cs"/>
                <w:sz w:val="24"/>
                <w:rtl/>
              </w:rPr>
            </w:pPr>
            <w:r>
              <w:rPr>
                <w:sz w:val="24"/>
                <w:rtl/>
              </w:rPr>
              <w:t>תשלום בעד תקופה שלפני הגשת בקשה</w:t>
            </w:r>
          </w:p>
        </w:tc>
        <w:tc>
          <w:tcPr>
            <w:tcW w:w="567" w:type="dxa"/>
          </w:tcPr>
          <w:p w:rsidR="00B75CCB" w:rsidRPr="00B75CCB" w:rsidRDefault="00B75CCB" w:rsidP="00B75CCB">
            <w:pPr>
              <w:spacing w:line="240" w:lineRule="auto"/>
              <w:jc w:val="left"/>
              <w:rPr>
                <w:rStyle w:val="Hyperlink"/>
                <w:rFonts w:hint="cs"/>
                <w:rtl/>
              </w:rPr>
            </w:pPr>
            <w:hyperlink w:anchor="Seif43" w:tooltip="תשלום בעד תקופה שלפני הגשת בק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49 </w:t>
            </w:r>
          </w:p>
        </w:tc>
        <w:tc>
          <w:tcPr>
            <w:tcW w:w="5669" w:type="dxa"/>
          </w:tcPr>
          <w:p w:rsidR="00B75CCB" w:rsidRPr="00B75CCB" w:rsidRDefault="00B75CCB" w:rsidP="00B75CCB">
            <w:pPr>
              <w:spacing w:line="240" w:lineRule="auto"/>
              <w:jc w:val="left"/>
              <w:rPr>
                <w:rFonts w:cs="Frankruhel" w:hint="cs"/>
                <w:sz w:val="24"/>
                <w:rtl/>
              </w:rPr>
            </w:pPr>
            <w:r>
              <w:rPr>
                <w:sz w:val="24"/>
                <w:rtl/>
              </w:rPr>
              <w:t>תשלום גמלה שלא לידי הזכאי</w:t>
            </w:r>
          </w:p>
        </w:tc>
        <w:tc>
          <w:tcPr>
            <w:tcW w:w="567" w:type="dxa"/>
          </w:tcPr>
          <w:p w:rsidR="00B75CCB" w:rsidRPr="00B75CCB" w:rsidRDefault="00B75CCB" w:rsidP="00B75CCB">
            <w:pPr>
              <w:spacing w:line="240" w:lineRule="auto"/>
              <w:jc w:val="left"/>
              <w:rPr>
                <w:rStyle w:val="Hyperlink"/>
                <w:rFonts w:hint="cs"/>
                <w:rtl/>
              </w:rPr>
            </w:pPr>
            <w:hyperlink w:anchor="Seif44" w:tooltip="תשלום גמלה שלא לידי הזכא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50 </w:t>
            </w:r>
          </w:p>
        </w:tc>
        <w:tc>
          <w:tcPr>
            <w:tcW w:w="5669" w:type="dxa"/>
          </w:tcPr>
          <w:p w:rsidR="00B75CCB" w:rsidRPr="00B75CCB" w:rsidRDefault="00B75CCB" w:rsidP="00B75CCB">
            <w:pPr>
              <w:spacing w:line="240" w:lineRule="auto"/>
              <w:jc w:val="left"/>
              <w:rPr>
                <w:rFonts w:cs="Frankruhel" w:hint="cs"/>
                <w:sz w:val="24"/>
                <w:rtl/>
              </w:rPr>
            </w:pPr>
            <w:r>
              <w:rPr>
                <w:sz w:val="24"/>
                <w:rtl/>
              </w:rPr>
              <w:t>התיישנות זכות התביעה</w:t>
            </w:r>
          </w:p>
        </w:tc>
        <w:tc>
          <w:tcPr>
            <w:tcW w:w="567" w:type="dxa"/>
          </w:tcPr>
          <w:p w:rsidR="00B75CCB" w:rsidRPr="00B75CCB" w:rsidRDefault="00B75CCB" w:rsidP="00B75CCB">
            <w:pPr>
              <w:spacing w:line="240" w:lineRule="auto"/>
              <w:jc w:val="left"/>
              <w:rPr>
                <w:rStyle w:val="Hyperlink"/>
                <w:rFonts w:hint="cs"/>
                <w:rtl/>
              </w:rPr>
            </w:pPr>
            <w:hyperlink w:anchor="Seif45" w:tooltip="התיישנות זכות התביע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51 </w:t>
            </w:r>
          </w:p>
        </w:tc>
        <w:tc>
          <w:tcPr>
            <w:tcW w:w="5669" w:type="dxa"/>
          </w:tcPr>
          <w:p w:rsidR="00B75CCB" w:rsidRPr="00B75CCB" w:rsidRDefault="00B75CCB" w:rsidP="00B75CCB">
            <w:pPr>
              <w:spacing w:line="240" w:lineRule="auto"/>
              <w:jc w:val="left"/>
              <w:rPr>
                <w:rFonts w:cs="Frankruhel" w:hint="cs"/>
                <w:sz w:val="24"/>
                <w:rtl/>
              </w:rPr>
            </w:pPr>
            <w:r>
              <w:rPr>
                <w:sz w:val="24"/>
                <w:rtl/>
              </w:rPr>
              <w:t>איסור צבירת תשלום</w:t>
            </w:r>
          </w:p>
        </w:tc>
        <w:tc>
          <w:tcPr>
            <w:tcW w:w="567" w:type="dxa"/>
          </w:tcPr>
          <w:p w:rsidR="00B75CCB" w:rsidRPr="00B75CCB" w:rsidRDefault="00B75CCB" w:rsidP="00B75CCB">
            <w:pPr>
              <w:spacing w:line="240" w:lineRule="auto"/>
              <w:jc w:val="left"/>
              <w:rPr>
                <w:rStyle w:val="Hyperlink"/>
                <w:rFonts w:hint="cs"/>
                <w:rtl/>
              </w:rPr>
            </w:pPr>
            <w:hyperlink w:anchor="Seif46" w:tooltip="איסור צבירת תשלו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52 </w:t>
            </w:r>
          </w:p>
        </w:tc>
        <w:tc>
          <w:tcPr>
            <w:tcW w:w="5669" w:type="dxa"/>
          </w:tcPr>
          <w:p w:rsidR="00B75CCB" w:rsidRPr="00B75CCB" w:rsidRDefault="00B75CCB" w:rsidP="00B75CCB">
            <w:pPr>
              <w:spacing w:line="240" w:lineRule="auto"/>
              <w:jc w:val="left"/>
              <w:rPr>
                <w:rFonts w:cs="Frankruhel" w:hint="cs"/>
                <w:sz w:val="24"/>
                <w:rtl/>
              </w:rPr>
            </w:pPr>
            <w:r>
              <w:rPr>
                <w:sz w:val="24"/>
                <w:rtl/>
              </w:rPr>
              <w:t>דין גמלאות המגיעות לזכאי לגמלה שנפטר</w:t>
            </w:r>
          </w:p>
        </w:tc>
        <w:tc>
          <w:tcPr>
            <w:tcW w:w="567" w:type="dxa"/>
          </w:tcPr>
          <w:p w:rsidR="00B75CCB" w:rsidRPr="00B75CCB" w:rsidRDefault="00B75CCB" w:rsidP="00B75CCB">
            <w:pPr>
              <w:spacing w:line="240" w:lineRule="auto"/>
              <w:jc w:val="left"/>
              <w:rPr>
                <w:rStyle w:val="Hyperlink"/>
                <w:rFonts w:hint="cs"/>
                <w:rtl/>
              </w:rPr>
            </w:pPr>
            <w:hyperlink w:anchor="Seif47" w:tooltip="דין גמלאות המגיעות לזכאי לגמלה שנפט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53 </w:t>
            </w:r>
          </w:p>
        </w:tc>
        <w:tc>
          <w:tcPr>
            <w:tcW w:w="5669" w:type="dxa"/>
          </w:tcPr>
          <w:p w:rsidR="00B75CCB" w:rsidRPr="00B75CCB" w:rsidRDefault="00B75CCB" w:rsidP="00B75CCB">
            <w:pPr>
              <w:spacing w:line="240" w:lineRule="auto"/>
              <w:jc w:val="left"/>
              <w:rPr>
                <w:rFonts w:cs="Frankruhel" w:hint="cs"/>
                <w:sz w:val="24"/>
                <w:rtl/>
              </w:rPr>
            </w:pPr>
            <w:r>
              <w:rPr>
                <w:sz w:val="24"/>
                <w:rtl/>
              </w:rPr>
              <w:t>מעשה מרמה</w:t>
            </w:r>
          </w:p>
        </w:tc>
        <w:tc>
          <w:tcPr>
            <w:tcW w:w="567" w:type="dxa"/>
          </w:tcPr>
          <w:p w:rsidR="00B75CCB" w:rsidRPr="00B75CCB" w:rsidRDefault="00B75CCB" w:rsidP="00B75CCB">
            <w:pPr>
              <w:spacing w:line="240" w:lineRule="auto"/>
              <w:jc w:val="left"/>
              <w:rPr>
                <w:rStyle w:val="Hyperlink"/>
                <w:rFonts w:hint="cs"/>
                <w:rtl/>
              </w:rPr>
            </w:pPr>
            <w:hyperlink w:anchor="Seif124" w:tooltip="מעשה מרמ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54 </w:t>
            </w:r>
          </w:p>
        </w:tc>
        <w:tc>
          <w:tcPr>
            <w:tcW w:w="5669" w:type="dxa"/>
          </w:tcPr>
          <w:p w:rsidR="00B75CCB" w:rsidRPr="00B75CCB" w:rsidRDefault="00B75CCB" w:rsidP="00B75CCB">
            <w:pPr>
              <w:spacing w:line="240" w:lineRule="auto"/>
              <w:jc w:val="left"/>
              <w:rPr>
                <w:rFonts w:cs="Frankruhel" w:hint="cs"/>
                <w:sz w:val="24"/>
                <w:rtl/>
              </w:rPr>
            </w:pPr>
            <w:r>
              <w:rPr>
                <w:sz w:val="24"/>
                <w:rtl/>
              </w:rPr>
              <w:t>הפסקת השירות עקב מעשה מרמה</w:t>
            </w:r>
          </w:p>
        </w:tc>
        <w:tc>
          <w:tcPr>
            <w:tcW w:w="567" w:type="dxa"/>
          </w:tcPr>
          <w:p w:rsidR="00B75CCB" w:rsidRPr="00B75CCB" w:rsidRDefault="00B75CCB" w:rsidP="00B75CCB">
            <w:pPr>
              <w:spacing w:line="240" w:lineRule="auto"/>
              <w:jc w:val="left"/>
              <w:rPr>
                <w:rStyle w:val="Hyperlink"/>
                <w:rFonts w:hint="cs"/>
                <w:rtl/>
              </w:rPr>
            </w:pPr>
            <w:hyperlink w:anchor="Seif48" w:tooltip="הפסקת השירות עקב מעשה מרמ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55 </w:t>
            </w:r>
          </w:p>
        </w:tc>
        <w:tc>
          <w:tcPr>
            <w:tcW w:w="5669" w:type="dxa"/>
          </w:tcPr>
          <w:p w:rsidR="00B75CCB" w:rsidRPr="00B75CCB" w:rsidRDefault="00B75CCB" w:rsidP="00B75CCB">
            <w:pPr>
              <w:spacing w:line="240" w:lineRule="auto"/>
              <w:jc w:val="left"/>
              <w:rPr>
                <w:rFonts w:cs="Frankruhel" w:hint="cs"/>
                <w:sz w:val="24"/>
                <w:rtl/>
              </w:rPr>
            </w:pPr>
            <w:r>
              <w:rPr>
                <w:sz w:val="24"/>
                <w:rtl/>
              </w:rPr>
              <w:t>שאיר שגרם למות המזכה</w:t>
            </w:r>
          </w:p>
        </w:tc>
        <w:tc>
          <w:tcPr>
            <w:tcW w:w="567" w:type="dxa"/>
          </w:tcPr>
          <w:p w:rsidR="00B75CCB" w:rsidRPr="00B75CCB" w:rsidRDefault="00B75CCB" w:rsidP="00B75CCB">
            <w:pPr>
              <w:spacing w:line="240" w:lineRule="auto"/>
              <w:jc w:val="left"/>
              <w:rPr>
                <w:rStyle w:val="Hyperlink"/>
                <w:rFonts w:hint="cs"/>
                <w:rtl/>
              </w:rPr>
            </w:pPr>
            <w:hyperlink w:anchor="Seif49" w:tooltip="שאיר שגרם למות המזכ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56 </w:t>
            </w:r>
          </w:p>
        </w:tc>
        <w:tc>
          <w:tcPr>
            <w:tcW w:w="5669" w:type="dxa"/>
          </w:tcPr>
          <w:p w:rsidR="00B75CCB" w:rsidRPr="00B75CCB" w:rsidRDefault="00B75CCB" w:rsidP="00B75CCB">
            <w:pPr>
              <w:spacing w:line="240" w:lineRule="auto"/>
              <w:jc w:val="left"/>
              <w:rPr>
                <w:rFonts w:cs="Frankruhel" w:hint="cs"/>
                <w:sz w:val="24"/>
                <w:rtl/>
              </w:rPr>
            </w:pPr>
            <w:r>
              <w:rPr>
                <w:sz w:val="24"/>
                <w:rtl/>
              </w:rPr>
              <w:t>קצבה לאדם במאסר</w:t>
            </w:r>
          </w:p>
        </w:tc>
        <w:tc>
          <w:tcPr>
            <w:tcW w:w="567" w:type="dxa"/>
          </w:tcPr>
          <w:p w:rsidR="00B75CCB" w:rsidRPr="00B75CCB" w:rsidRDefault="00B75CCB" w:rsidP="00B75CCB">
            <w:pPr>
              <w:spacing w:line="240" w:lineRule="auto"/>
              <w:jc w:val="left"/>
              <w:rPr>
                <w:rStyle w:val="Hyperlink"/>
                <w:rFonts w:hint="cs"/>
                <w:rtl/>
              </w:rPr>
            </w:pPr>
            <w:hyperlink w:anchor="Seif50" w:tooltip="קצבה לאדם במאס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57 </w:t>
            </w:r>
          </w:p>
        </w:tc>
        <w:tc>
          <w:tcPr>
            <w:tcW w:w="5669" w:type="dxa"/>
          </w:tcPr>
          <w:p w:rsidR="00B75CCB" w:rsidRPr="00B75CCB" w:rsidRDefault="00B75CCB" w:rsidP="00B75CCB">
            <w:pPr>
              <w:spacing w:line="240" w:lineRule="auto"/>
              <w:jc w:val="left"/>
              <w:rPr>
                <w:rFonts w:cs="Frankruhel" w:hint="cs"/>
                <w:sz w:val="24"/>
                <w:rtl/>
              </w:rPr>
            </w:pPr>
            <w:r>
              <w:rPr>
                <w:sz w:val="24"/>
                <w:rtl/>
              </w:rPr>
              <w:t>תשלום קצבה במקרה של פסילה מוגבלת</w:t>
            </w:r>
          </w:p>
        </w:tc>
        <w:tc>
          <w:tcPr>
            <w:tcW w:w="567" w:type="dxa"/>
          </w:tcPr>
          <w:p w:rsidR="00B75CCB" w:rsidRPr="00B75CCB" w:rsidRDefault="00B75CCB" w:rsidP="00B75CCB">
            <w:pPr>
              <w:spacing w:line="240" w:lineRule="auto"/>
              <w:jc w:val="left"/>
              <w:rPr>
                <w:rStyle w:val="Hyperlink"/>
                <w:rFonts w:hint="cs"/>
                <w:rtl/>
              </w:rPr>
            </w:pPr>
            <w:hyperlink w:anchor="Seif51" w:tooltip="תשלום קצבה במקרה של פסילה מוגבל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58 </w:t>
            </w:r>
          </w:p>
        </w:tc>
        <w:tc>
          <w:tcPr>
            <w:tcW w:w="5669" w:type="dxa"/>
          </w:tcPr>
          <w:p w:rsidR="00B75CCB" w:rsidRPr="00B75CCB" w:rsidRDefault="00B75CCB" w:rsidP="00B75CCB">
            <w:pPr>
              <w:spacing w:line="240" w:lineRule="auto"/>
              <w:jc w:val="left"/>
              <w:rPr>
                <w:rFonts w:cs="Frankruhel" w:hint="cs"/>
                <w:sz w:val="24"/>
                <w:rtl/>
              </w:rPr>
            </w:pPr>
            <w:r>
              <w:rPr>
                <w:sz w:val="24"/>
                <w:rtl/>
              </w:rPr>
              <w:t>העברת זכות לקצבה</w:t>
            </w:r>
          </w:p>
        </w:tc>
        <w:tc>
          <w:tcPr>
            <w:tcW w:w="567" w:type="dxa"/>
          </w:tcPr>
          <w:p w:rsidR="00B75CCB" w:rsidRPr="00B75CCB" w:rsidRDefault="00B75CCB" w:rsidP="00B75CCB">
            <w:pPr>
              <w:spacing w:line="240" w:lineRule="auto"/>
              <w:jc w:val="left"/>
              <w:rPr>
                <w:rStyle w:val="Hyperlink"/>
                <w:rFonts w:hint="cs"/>
                <w:rtl/>
              </w:rPr>
            </w:pPr>
            <w:hyperlink w:anchor="Seif52" w:tooltip="העברת זכ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58א </w:t>
            </w:r>
          </w:p>
        </w:tc>
        <w:tc>
          <w:tcPr>
            <w:tcW w:w="5669" w:type="dxa"/>
          </w:tcPr>
          <w:p w:rsidR="00B75CCB" w:rsidRPr="00B75CCB" w:rsidRDefault="00B75CCB" w:rsidP="00B75CCB">
            <w:pPr>
              <w:spacing w:line="240" w:lineRule="auto"/>
              <w:jc w:val="left"/>
              <w:rPr>
                <w:rFonts w:cs="Frankruhel" w:hint="cs"/>
                <w:sz w:val="24"/>
                <w:rtl/>
              </w:rPr>
            </w:pPr>
            <w:r>
              <w:rPr>
                <w:sz w:val="24"/>
                <w:rtl/>
              </w:rPr>
              <w:t>העברת חלק מקצבת פרישה לבן זוג לשעבר</w:t>
            </w:r>
          </w:p>
        </w:tc>
        <w:tc>
          <w:tcPr>
            <w:tcW w:w="567" w:type="dxa"/>
          </w:tcPr>
          <w:p w:rsidR="00B75CCB" w:rsidRPr="00B75CCB" w:rsidRDefault="00B75CCB" w:rsidP="00B75CCB">
            <w:pPr>
              <w:spacing w:line="240" w:lineRule="auto"/>
              <w:jc w:val="left"/>
              <w:rPr>
                <w:rStyle w:val="Hyperlink"/>
                <w:rFonts w:hint="cs"/>
                <w:rtl/>
              </w:rPr>
            </w:pPr>
            <w:hyperlink w:anchor="Seif164" w:tooltip="העברת חלק מקצבת פרישה לבן זוג לשעב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59 </w:t>
            </w:r>
          </w:p>
        </w:tc>
        <w:tc>
          <w:tcPr>
            <w:tcW w:w="5669" w:type="dxa"/>
          </w:tcPr>
          <w:p w:rsidR="00B75CCB" w:rsidRPr="00B75CCB" w:rsidRDefault="00B75CCB" w:rsidP="00B75CCB">
            <w:pPr>
              <w:spacing w:line="240" w:lineRule="auto"/>
              <w:jc w:val="left"/>
              <w:rPr>
                <w:rFonts w:cs="Frankruhel" w:hint="cs"/>
                <w:sz w:val="24"/>
                <w:rtl/>
              </w:rPr>
            </w:pPr>
            <w:r>
              <w:rPr>
                <w:sz w:val="24"/>
                <w:rtl/>
              </w:rPr>
              <w:t>הגבלה על קיזוז</w:t>
            </w:r>
          </w:p>
        </w:tc>
        <w:tc>
          <w:tcPr>
            <w:tcW w:w="567" w:type="dxa"/>
          </w:tcPr>
          <w:p w:rsidR="00B75CCB" w:rsidRPr="00B75CCB" w:rsidRDefault="00B75CCB" w:rsidP="00B75CCB">
            <w:pPr>
              <w:spacing w:line="240" w:lineRule="auto"/>
              <w:jc w:val="left"/>
              <w:rPr>
                <w:rStyle w:val="Hyperlink"/>
                <w:rFonts w:hint="cs"/>
                <w:rtl/>
              </w:rPr>
            </w:pPr>
            <w:hyperlink w:anchor="Seif53" w:tooltip="הגבלה על קיזוז"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60 </w:t>
            </w:r>
          </w:p>
        </w:tc>
        <w:tc>
          <w:tcPr>
            <w:tcW w:w="5669" w:type="dxa"/>
          </w:tcPr>
          <w:p w:rsidR="00B75CCB" w:rsidRPr="00B75CCB" w:rsidRDefault="00B75CCB" w:rsidP="00B75CCB">
            <w:pPr>
              <w:spacing w:line="240" w:lineRule="auto"/>
              <w:jc w:val="left"/>
              <w:rPr>
                <w:rFonts w:cs="Frankruhel" w:hint="cs"/>
                <w:sz w:val="24"/>
                <w:rtl/>
              </w:rPr>
            </w:pPr>
            <w:r>
              <w:rPr>
                <w:sz w:val="24"/>
                <w:rtl/>
              </w:rPr>
              <w:t>תביעות נגד צד שלישי</w:t>
            </w:r>
          </w:p>
        </w:tc>
        <w:tc>
          <w:tcPr>
            <w:tcW w:w="567" w:type="dxa"/>
          </w:tcPr>
          <w:p w:rsidR="00B75CCB" w:rsidRPr="00B75CCB" w:rsidRDefault="00B75CCB" w:rsidP="00B75CCB">
            <w:pPr>
              <w:spacing w:line="240" w:lineRule="auto"/>
              <w:jc w:val="left"/>
              <w:rPr>
                <w:rStyle w:val="Hyperlink"/>
                <w:rFonts w:hint="cs"/>
                <w:rtl/>
              </w:rPr>
            </w:pPr>
            <w:hyperlink w:anchor="Seif54" w:tooltip="תביעות נגד צד שליש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61 </w:t>
            </w:r>
          </w:p>
        </w:tc>
        <w:tc>
          <w:tcPr>
            <w:tcW w:w="5669" w:type="dxa"/>
          </w:tcPr>
          <w:p w:rsidR="00B75CCB" w:rsidRPr="00B75CCB" w:rsidRDefault="00B75CCB" w:rsidP="00B75CCB">
            <w:pPr>
              <w:spacing w:line="240" w:lineRule="auto"/>
              <w:jc w:val="left"/>
              <w:rPr>
                <w:rFonts w:cs="Frankruhel" w:hint="cs"/>
                <w:sz w:val="24"/>
                <w:rtl/>
              </w:rPr>
            </w:pPr>
            <w:r>
              <w:rPr>
                <w:sz w:val="24"/>
                <w:rtl/>
              </w:rPr>
              <w:t>דין נכה הנוהג שלא כראוי</w:t>
            </w:r>
          </w:p>
        </w:tc>
        <w:tc>
          <w:tcPr>
            <w:tcW w:w="567" w:type="dxa"/>
          </w:tcPr>
          <w:p w:rsidR="00B75CCB" w:rsidRPr="00B75CCB" w:rsidRDefault="00B75CCB" w:rsidP="00B75CCB">
            <w:pPr>
              <w:spacing w:line="240" w:lineRule="auto"/>
              <w:jc w:val="left"/>
              <w:rPr>
                <w:rStyle w:val="Hyperlink"/>
                <w:rFonts w:hint="cs"/>
                <w:rtl/>
              </w:rPr>
            </w:pPr>
            <w:hyperlink w:anchor="Seif55" w:tooltip="דין נכה הנוהג שלא כראו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62 </w:t>
            </w:r>
          </w:p>
        </w:tc>
        <w:tc>
          <w:tcPr>
            <w:tcW w:w="5669" w:type="dxa"/>
          </w:tcPr>
          <w:p w:rsidR="00B75CCB" w:rsidRPr="00B75CCB" w:rsidRDefault="00B75CCB" w:rsidP="00B75CCB">
            <w:pPr>
              <w:spacing w:line="240" w:lineRule="auto"/>
              <w:jc w:val="left"/>
              <w:rPr>
                <w:rFonts w:cs="Frankruhel" w:hint="cs"/>
                <w:sz w:val="24"/>
                <w:rtl/>
              </w:rPr>
            </w:pPr>
            <w:r>
              <w:rPr>
                <w:sz w:val="24"/>
                <w:rtl/>
              </w:rPr>
              <w:t>תשלום גמלה לפרנסת בני משפחה או בן זוג לשעבר</w:t>
            </w:r>
          </w:p>
        </w:tc>
        <w:tc>
          <w:tcPr>
            <w:tcW w:w="567" w:type="dxa"/>
          </w:tcPr>
          <w:p w:rsidR="00B75CCB" w:rsidRPr="00B75CCB" w:rsidRDefault="00B75CCB" w:rsidP="00B75CCB">
            <w:pPr>
              <w:spacing w:line="240" w:lineRule="auto"/>
              <w:jc w:val="left"/>
              <w:rPr>
                <w:rStyle w:val="Hyperlink"/>
                <w:rFonts w:hint="cs"/>
                <w:rtl/>
              </w:rPr>
            </w:pPr>
            <w:hyperlink w:anchor="Seif56" w:tooltip="תשלום גמלה לפרנסת בני משפחה או בן זוג לשעב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 </w:t>
            </w:r>
          </w:p>
        </w:tc>
        <w:tc>
          <w:tcPr>
            <w:tcW w:w="5669" w:type="dxa"/>
          </w:tcPr>
          <w:p w:rsidR="00B75CCB" w:rsidRPr="00B75CCB" w:rsidRDefault="00B75CCB" w:rsidP="00B75CCB">
            <w:pPr>
              <w:spacing w:line="240" w:lineRule="auto"/>
              <w:jc w:val="left"/>
              <w:rPr>
                <w:rFonts w:cs="Frankruhel" w:hint="cs"/>
                <w:sz w:val="24"/>
                <w:rtl/>
              </w:rPr>
            </w:pPr>
            <w:r>
              <w:rPr>
                <w:sz w:val="24"/>
                <w:rtl/>
              </w:rPr>
              <w:t>הוראה לצורך קביעת זכות לגמלה של בני משפחה</w:t>
            </w:r>
          </w:p>
        </w:tc>
        <w:tc>
          <w:tcPr>
            <w:tcW w:w="567" w:type="dxa"/>
          </w:tcPr>
          <w:p w:rsidR="00B75CCB" w:rsidRPr="00B75CCB" w:rsidRDefault="00B75CCB" w:rsidP="00B75CCB">
            <w:pPr>
              <w:spacing w:line="240" w:lineRule="auto"/>
              <w:jc w:val="left"/>
              <w:rPr>
                <w:rStyle w:val="Hyperlink"/>
                <w:rFonts w:hint="cs"/>
                <w:rtl/>
              </w:rPr>
            </w:pPr>
            <w:hyperlink w:anchor="Seif57" w:tooltip="הוראה לצורך קביעת זכות לגמלה של בני משפח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ג'1: הוראות מיוחדות בענין עובד שירותי הבטחון</w:t>
            </w:r>
          </w:p>
        </w:tc>
        <w:tc>
          <w:tcPr>
            <w:tcW w:w="567" w:type="dxa"/>
          </w:tcPr>
          <w:p w:rsidR="00B75CCB" w:rsidRPr="00B75CCB" w:rsidRDefault="00B75CCB" w:rsidP="00B75CCB">
            <w:pPr>
              <w:spacing w:line="240" w:lineRule="auto"/>
              <w:jc w:val="left"/>
              <w:rPr>
                <w:rStyle w:val="Hyperlink"/>
                <w:rFonts w:hint="cs"/>
                <w:rtl/>
              </w:rPr>
            </w:pPr>
            <w:hyperlink w:anchor="med3" w:tooltip="פרק ג1: הוראות מיוחדות בענין עובד שירותי הבטח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63א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58"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63א1 </w:t>
            </w:r>
          </w:p>
        </w:tc>
        <w:tc>
          <w:tcPr>
            <w:tcW w:w="5669" w:type="dxa"/>
          </w:tcPr>
          <w:p w:rsidR="00B75CCB" w:rsidRPr="00B75CCB" w:rsidRDefault="00B75CCB" w:rsidP="00B75CCB">
            <w:pPr>
              <w:spacing w:line="240" w:lineRule="auto"/>
              <w:jc w:val="left"/>
              <w:rPr>
                <w:rFonts w:cs="Frankruhel" w:hint="cs"/>
                <w:sz w:val="24"/>
                <w:rtl/>
              </w:rPr>
            </w:pPr>
            <w:r>
              <w:rPr>
                <w:sz w:val="24"/>
                <w:rtl/>
              </w:rPr>
              <w:t>מועד המעבר, המשכורת הקובעת ורשימת הדירוגים הבסיסית</w:t>
            </w:r>
          </w:p>
        </w:tc>
        <w:tc>
          <w:tcPr>
            <w:tcW w:w="567" w:type="dxa"/>
          </w:tcPr>
          <w:p w:rsidR="00B75CCB" w:rsidRPr="00B75CCB" w:rsidRDefault="00B75CCB" w:rsidP="00B75CCB">
            <w:pPr>
              <w:spacing w:line="240" w:lineRule="auto"/>
              <w:jc w:val="left"/>
              <w:rPr>
                <w:rStyle w:val="Hyperlink"/>
                <w:rFonts w:hint="cs"/>
                <w:rtl/>
              </w:rPr>
            </w:pPr>
            <w:hyperlink w:anchor="Seif59" w:tooltip="מועד המעבר, המשכורת הקובעת ורשימת הדירוגים הבסיס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63א2 </w:t>
            </w:r>
          </w:p>
        </w:tc>
        <w:tc>
          <w:tcPr>
            <w:tcW w:w="5669" w:type="dxa"/>
          </w:tcPr>
          <w:p w:rsidR="00B75CCB" w:rsidRPr="00B75CCB" w:rsidRDefault="00B75CCB" w:rsidP="00B75CCB">
            <w:pPr>
              <w:spacing w:line="240" w:lineRule="auto"/>
              <w:jc w:val="left"/>
              <w:rPr>
                <w:rFonts w:cs="Frankruhel" w:hint="cs"/>
                <w:sz w:val="24"/>
                <w:rtl/>
              </w:rPr>
            </w:pPr>
            <w:r>
              <w:rPr>
                <w:sz w:val="24"/>
                <w:rtl/>
              </w:rPr>
              <w:t>עדכון המשכורת הקובעת</w:t>
            </w:r>
          </w:p>
        </w:tc>
        <w:tc>
          <w:tcPr>
            <w:tcW w:w="567" w:type="dxa"/>
          </w:tcPr>
          <w:p w:rsidR="00B75CCB" w:rsidRPr="00B75CCB" w:rsidRDefault="00B75CCB" w:rsidP="00B75CCB">
            <w:pPr>
              <w:spacing w:line="240" w:lineRule="auto"/>
              <w:jc w:val="left"/>
              <w:rPr>
                <w:rStyle w:val="Hyperlink"/>
                <w:rFonts w:hint="cs"/>
                <w:rtl/>
              </w:rPr>
            </w:pPr>
            <w:hyperlink w:anchor="Seif146" w:tooltip="עדכון המשכורת הקובע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63א3 </w:t>
            </w:r>
          </w:p>
        </w:tc>
        <w:tc>
          <w:tcPr>
            <w:tcW w:w="5669" w:type="dxa"/>
          </w:tcPr>
          <w:p w:rsidR="00B75CCB" w:rsidRPr="00B75CCB" w:rsidRDefault="00B75CCB" w:rsidP="00B75CCB">
            <w:pPr>
              <w:spacing w:line="240" w:lineRule="auto"/>
              <w:jc w:val="left"/>
              <w:rPr>
                <w:rFonts w:cs="Frankruhel" w:hint="cs"/>
                <w:sz w:val="24"/>
                <w:rtl/>
              </w:rPr>
            </w:pPr>
            <w:r>
              <w:rPr>
                <w:sz w:val="24"/>
                <w:rtl/>
              </w:rPr>
              <w:t>תוספות לקצבה</w:t>
            </w:r>
          </w:p>
        </w:tc>
        <w:tc>
          <w:tcPr>
            <w:tcW w:w="567" w:type="dxa"/>
          </w:tcPr>
          <w:p w:rsidR="00B75CCB" w:rsidRPr="00B75CCB" w:rsidRDefault="00B75CCB" w:rsidP="00B75CCB">
            <w:pPr>
              <w:spacing w:line="240" w:lineRule="auto"/>
              <w:jc w:val="left"/>
              <w:rPr>
                <w:rStyle w:val="Hyperlink"/>
                <w:rFonts w:hint="cs"/>
                <w:rtl/>
              </w:rPr>
            </w:pPr>
            <w:hyperlink w:anchor="Seif147" w:tooltip="תוספ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63א4 </w:t>
            </w:r>
          </w:p>
        </w:tc>
        <w:tc>
          <w:tcPr>
            <w:tcW w:w="5669" w:type="dxa"/>
          </w:tcPr>
          <w:p w:rsidR="00B75CCB" w:rsidRPr="00B75CCB" w:rsidRDefault="00B75CCB" w:rsidP="00B75CCB">
            <w:pPr>
              <w:spacing w:line="240" w:lineRule="auto"/>
              <w:jc w:val="left"/>
              <w:rPr>
                <w:rFonts w:cs="Frankruhel" w:hint="cs"/>
                <w:sz w:val="24"/>
                <w:rtl/>
              </w:rPr>
            </w:pPr>
            <w:r>
              <w:rPr>
                <w:sz w:val="24"/>
                <w:rtl/>
              </w:rPr>
              <w:t>דין תוספת לקצבה לפי חיקוק אחר</w:t>
            </w:r>
          </w:p>
        </w:tc>
        <w:tc>
          <w:tcPr>
            <w:tcW w:w="567" w:type="dxa"/>
          </w:tcPr>
          <w:p w:rsidR="00B75CCB" w:rsidRPr="00B75CCB" w:rsidRDefault="00B75CCB" w:rsidP="00B75CCB">
            <w:pPr>
              <w:spacing w:line="240" w:lineRule="auto"/>
              <w:jc w:val="left"/>
              <w:rPr>
                <w:rStyle w:val="Hyperlink"/>
                <w:rFonts w:hint="cs"/>
                <w:rtl/>
              </w:rPr>
            </w:pPr>
            <w:hyperlink w:anchor="Seif165" w:tooltip="דין תוספת לקצבה לפי חיקוק אח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63ב </w:t>
            </w:r>
          </w:p>
        </w:tc>
        <w:tc>
          <w:tcPr>
            <w:tcW w:w="5669" w:type="dxa"/>
          </w:tcPr>
          <w:p w:rsidR="00B75CCB" w:rsidRPr="00B75CCB" w:rsidRDefault="00B75CCB" w:rsidP="00B75CCB">
            <w:pPr>
              <w:spacing w:line="240" w:lineRule="auto"/>
              <w:jc w:val="left"/>
              <w:rPr>
                <w:rFonts w:cs="Frankruhel" w:hint="cs"/>
                <w:sz w:val="24"/>
                <w:rtl/>
              </w:rPr>
            </w:pPr>
            <w:r>
              <w:rPr>
                <w:sz w:val="24"/>
                <w:rtl/>
              </w:rPr>
              <w:t>מענק נוסף לקצבה לעובד שירותי הבטחון</w:t>
            </w:r>
          </w:p>
        </w:tc>
        <w:tc>
          <w:tcPr>
            <w:tcW w:w="567" w:type="dxa"/>
          </w:tcPr>
          <w:p w:rsidR="00B75CCB" w:rsidRPr="00B75CCB" w:rsidRDefault="00B75CCB" w:rsidP="00B75CCB">
            <w:pPr>
              <w:spacing w:line="240" w:lineRule="auto"/>
              <w:jc w:val="left"/>
              <w:rPr>
                <w:rStyle w:val="Hyperlink"/>
                <w:rFonts w:hint="cs"/>
                <w:rtl/>
              </w:rPr>
            </w:pPr>
            <w:hyperlink w:anchor="Seif60" w:tooltip="מענק נוסף לקצבה לעובד שירותי הבטח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63ג </w:t>
            </w:r>
          </w:p>
        </w:tc>
        <w:tc>
          <w:tcPr>
            <w:tcW w:w="5669" w:type="dxa"/>
          </w:tcPr>
          <w:p w:rsidR="00B75CCB" w:rsidRPr="00B75CCB" w:rsidRDefault="00B75CCB" w:rsidP="00B75CCB">
            <w:pPr>
              <w:spacing w:line="240" w:lineRule="auto"/>
              <w:jc w:val="left"/>
              <w:rPr>
                <w:rFonts w:cs="Frankruhel" w:hint="cs"/>
                <w:sz w:val="24"/>
                <w:rtl/>
              </w:rPr>
            </w:pPr>
            <w:r>
              <w:rPr>
                <w:sz w:val="24"/>
                <w:rtl/>
              </w:rPr>
              <w:t>דין שירות חובה</w:t>
            </w:r>
          </w:p>
        </w:tc>
        <w:tc>
          <w:tcPr>
            <w:tcW w:w="567" w:type="dxa"/>
          </w:tcPr>
          <w:p w:rsidR="00B75CCB" w:rsidRPr="00B75CCB" w:rsidRDefault="00B75CCB" w:rsidP="00B75CCB">
            <w:pPr>
              <w:spacing w:line="240" w:lineRule="auto"/>
              <w:jc w:val="left"/>
              <w:rPr>
                <w:rStyle w:val="Hyperlink"/>
                <w:rFonts w:hint="cs"/>
                <w:rtl/>
              </w:rPr>
            </w:pPr>
            <w:hyperlink w:anchor="Seif61" w:tooltip="דין שירות חו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63ד </w:t>
            </w:r>
          </w:p>
        </w:tc>
        <w:tc>
          <w:tcPr>
            <w:tcW w:w="5669" w:type="dxa"/>
          </w:tcPr>
          <w:p w:rsidR="00B75CCB" w:rsidRPr="00B75CCB" w:rsidRDefault="00B75CCB" w:rsidP="00B75CCB">
            <w:pPr>
              <w:spacing w:line="240" w:lineRule="auto"/>
              <w:jc w:val="left"/>
              <w:rPr>
                <w:rFonts w:cs="Frankruhel" w:hint="cs"/>
                <w:sz w:val="24"/>
                <w:rtl/>
              </w:rPr>
            </w:pPr>
            <w:r>
              <w:rPr>
                <w:sz w:val="24"/>
                <w:rtl/>
              </w:rPr>
              <w:t>שעור קצבת הפרישה</w:t>
            </w:r>
          </w:p>
        </w:tc>
        <w:tc>
          <w:tcPr>
            <w:tcW w:w="567" w:type="dxa"/>
          </w:tcPr>
          <w:p w:rsidR="00B75CCB" w:rsidRPr="00B75CCB" w:rsidRDefault="00B75CCB" w:rsidP="00B75CCB">
            <w:pPr>
              <w:spacing w:line="240" w:lineRule="auto"/>
              <w:jc w:val="left"/>
              <w:rPr>
                <w:rStyle w:val="Hyperlink"/>
                <w:rFonts w:hint="cs"/>
                <w:rtl/>
              </w:rPr>
            </w:pPr>
            <w:hyperlink w:anchor="Seif62" w:tooltip="שעור קצבת ה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63ד2 </w:t>
            </w:r>
          </w:p>
        </w:tc>
        <w:tc>
          <w:tcPr>
            <w:tcW w:w="5669" w:type="dxa"/>
          </w:tcPr>
          <w:p w:rsidR="00B75CCB" w:rsidRPr="00B75CCB" w:rsidRDefault="00B75CCB" w:rsidP="00B75CCB">
            <w:pPr>
              <w:spacing w:line="240" w:lineRule="auto"/>
              <w:jc w:val="left"/>
              <w:rPr>
                <w:rFonts w:cs="Frankruhel" w:hint="cs"/>
                <w:sz w:val="24"/>
                <w:rtl/>
              </w:rPr>
            </w:pPr>
            <w:r>
              <w:rPr>
                <w:sz w:val="24"/>
                <w:rtl/>
              </w:rPr>
              <w:t>קצבה ומשכורת</w:t>
            </w:r>
          </w:p>
        </w:tc>
        <w:tc>
          <w:tcPr>
            <w:tcW w:w="567" w:type="dxa"/>
          </w:tcPr>
          <w:p w:rsidR="00B75CCB" w:rsidRPr="00B75CCB" w:rsidRDefault="00B75CCB" w:rsidP="00B75CCB">
            <w:pPr>
              <w:spacing w:line="240" w:lineRule="auto"/>
              <w:jc w:val="left"/>
              <w:rPr>
                <w:rStyle w:val="Hyperlink"/>
                <w:rFonts w:hint="cs"/>
                <w:rtl/>
              </w:rPr>
            </w:pPr>
            <w:hyperlink w:anchor="Seif148" w:tooltip="קצבה ומשכור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63ה </w:t>
            </w:r>
          </w:p>
        </w:tc>
        <w:tc>
          <w:tcPr>
            <w:tcW w:w="5669" w:type="dxa"/>
          </w:tcPr>
          <w:p w:rsidR="00B75CCB" w:rsidRPr="00B75CCB" w:rsidRDefault="00B75CCB" w:rsidP="00B75CCB">
            <w:pPr>
              <w:spacing w:line="240" w:lineRule="auto"/>
              <w:jc w:val="left"/>
              <w:rPr>
                <w:rFonts w:cs="Frankruhel" w:hint="cs"/>
                <w:sz w:val="24"/>
                <w:rtl/>
              </w:rPr>
            </w:pPr>
            <w:r>
              <w:rPr>
                <w:sz w:val="24"/>
                <w:rtl/>
              </w:rPr>
              <w:t>גמלה ותגמול</w:t>
            </w:r>
          </w:p>
        </w:tc>
        <w:tc>
          <w:tcPr>
            <w:tcW w:w="567" w:type="dxa"/>
          </w:tcPr>
          <w:p w:rsidR="00B75CCB" w:rsidRPr="00B75CCB" w:rsidRDefault="00B75CCB" w:rsidP="00B75CCB">
            <w:pPr>
              <w:spacing w:line="240" w:lineRule="auto"/>
              <w:jc w:val="left"/>
              <w:rPr>
                <w:rStyle w:val="Hyperlink"/>
                <w:rFonts w:hint="cs"/>
                <w:rtl/>
              </w:rPr>
            </w:pPr>
            <w:hyperlink w:anchor="Seif63" w:tooltip="גמלה ותגמו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63ו </w:t>
            </w:r>
          </w:p>
        </w:tc>
        <w:tc>
          <w:tcPr>
            <w:tcW w:w="5669" w:type="dxa"/>
          </w:tcPr>
          <w:p w:rsidR="00B75CCB" w:rsidRPr="00B75CCB" w:rsidRDefault="00B75CCB" w:rsidP="00B75CCB">
            <w:pPr>
              <w:spacing w:line="240" w:lineRule="auto"/>
              <w:jc w:val="left"/>
              <w:rPr>
                <w:rFonts w:cs="Frankruhel" w:hint="cs"/>
                <w:sz w:val="24"/>
                <w:rtl/>
              </w:rPr>
            </w:pPr>
            <w:r>
              <w:rPr>
                <w:sz w:val="24"/>
                <w:rtl/>
              </w:rPr>
              <w:t>דין נכות</w:t>
            </w:r>
          </w:p>
        </w:tc>
        <w:tc>
          <w:tcPr>
            <w:tcW w:w="567" w:type="dxa"/>
          </w:tcPr>
          <w:p w:rsidR="00B75CCB" w:rsidRPr="00B75CCB" w:rsidRDefault="00B75CCB" w:rsidP="00B75CCB">
            <w:pPr>
              <w:spacing w:line="240" w:lineRule="auto"/>
              <w:jc w:val="left"/>
              <w:rPr>
                <w:rStyle w:val="Hyperlink"/>
                <w:rFonts w:hint="cs"/>
                <w:rtl/>
              </w:rPr>
            </w:pPr>
            <w:hyperlink w:anchor="Seif64" w:tooltip="דין נכ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63ז </w:t>
            </w:r>
          </w:p>
        </w:tc>
        <w:tc>
          <w:tcPr>
            <w:tcW w:w="5669" w:type="dxa"/>
          </w:tcPr>
          <w:p w:rsidR="00B75CCB" w:rsidRPr="00B75CCB" w:rsidRDefault="00B75CCB" w:rsidP="00B75CCB">
            <w:pPr>
              <w:spacing w:line="240" w:lineRule="auto"/>
              <w:jc w:val="left"/>
              <w:rPr>
                <w:rFonts w:cs="Frankruhel" w:hint="cs"/>
                <w:sz w:val="24"/>
                <w:rtl/>
              </w:rPr>
            </w:pPr>
            <w:r>
              <w:rPr>
                <w:sz w:val="24"/>
                <w:rtl/>
              </w:rPr>
              <w:t>דין נכה</w:t>
            </w:r>
          </w:p>
        </w:tc>
        <w:tc>
          <w:tcPr>
            <w:tcW w:w="567" w:type="dxa"/>
          </w:tcPr>
          <w:p w:rsidR="00B75CCB" w:rsidRPr="00B75CCB" w:rsidRDefault="00B75CCB" w:rsidP="00B75CCB">
            <w:pPr>
              <w:spacing w:line="240" w:lineRule="auto"/>
              <w:jc w:val="left"/>
              <w:rPr>
                <w:rStyle w:val="Hyperlink"/>
                <w:rFonts w:hint="cs"/>
                <w:rtl/>
              </w:rPr>
            </w:pPr>
            <w:hyperlink w:anchor="Seif65" w:tooltip="דין נכ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63ח </w:t>
            </w:r>
          </w:p>
        </w:tc>
        <w:tc>
          <w:tcPr>
            <w:tcW w:w="5669" w:type="dxa"/>
          </w:tcPr>
          <w:p w:rsidR="00B75CCB" w:rsidRPr="00B75CCB" w:rsidRDefault="00B75CCB" w:rsidP="00B75CCB">
            <w:pPr>
              <w:spacing w:line="240" w:lineRule="auto"/>
              <w:jc w:val="left"/>
              <w:rPr>
                <w:rFonts w:cs="Frankruhel" w:hint="cs"/>
                <w:sz w:val="24"/>
                <w:rtl/>
              </w:rPr>
            </w:pPr>
            <w:r>
              <w:rPr>
                <w:sz w:val="24"/>
                <w:rtl/>
              </w:rPr>
              <w:t>דין משפחת נספה</w:t>
            </w:r>
          </w:p>
        </w:tc>
        <w:tc>
          <w:tcPr>
            <w:tcW w:w="567" w:type="dxa"/>
          </w:tcPr>
          <w:p w:rsidR="00B75CCB" w:rsidRPr="00B75CCB" w:rsidRDefault="00B75CCB" w:rsidP="00B75CCB">
            <w:pPr>
              <w:spacing w:line="240" w:lineRule="auto"/>
              <w:jc w:val="left"/>
              <w:rPr>
                <w:rStyle w:val="Hyperlink"/>
                <w:rFonts w:hint="cs"/>
                <w:rtl/>
              </w:rPr>
            </w:pPr>
            <w:hyperlink w:anchor="Seif66" w:tooltip="דין משפחת נספ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63ט </w:t>
            </w:r>
          </w:p>
        </w:tc>
        <w:tc>
          <w:tcPr>
            <w:tcW w:w="5669" w:type="dxa"/>
          </w:tcPr>
          <w:p w:rsidR="00B75CCB" w:rsidRPr="00B75CCB" w:rsidRDefault="00B75CCB" w:rsidP="00B75CCB">
            <w:pPr>
              <w:spacing w:line="240" w:lineRule="auto"/>
              <w:jc w:val="left"/>
              <w:rPr>
                <w:rFonts w:cs="Frankruhel" w:hint="cs"/>
                <w:sz w:val="24"/>
                <w:rtl/>
              </w:rPr>
            </w:pPr>
            <w:r>
              <w:rPr>
                <w:sz w:val="24"/>
                <w:rtl/>
              </w:rPr>
              <w:t>אזכורים</w:t>
            </w:r>
          </w:p>
        </w:tc>
        <w:tc>
          <w:tcPr>
            <w:tcW w:w="567" w:type="dxa"/>
          </w:tcPr>
          <w:p w:rsidR="00B75CCB" w:rsidRPr="00B75CCB" w:rsidRDefault="00B75CCB" w:rsidP="00B75CCB">
            <w:pPr>
              <w:spacing w:line="240" w:lineRule="auto"/>
              <w:jc w:val="left"/>
              <w:rPr>
                <w:rStyle w:val="Hyperlink"/>
                <w:rFonts w:hint="cs"/>
                <w:rtl/>
              </w:rPr>
            </w:pPr>
            <w:hyperlink w:anchor="Seif67" w:tooltip="אזכו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63ט1 </w:t>
            </w:r>
          </w:p>
        </w:tc>
        <w:tc>
          <w:tcPr>
            <w:tcW w:w="5669" w:type="dxa"/>
          </w:tcPr>
          <w:p w:rsidR="00B75CCB" w:rsidRPr="00B75CCB" w:rsidRDefault="00B75CCB" w:rsidP="00B75CCB">
            <w:pPr>
              <w:spacing w:line="240" w:lineRule="auto"/>
              <w:jc w:val="left"/>
              <w:rPr>
                <w:rFonts w:cs="Frankruhel" w:hint="cs"/>
                <w:sz w:val="24"/>
                <w:rtl/>
              </w:rPr>
            </w:pPr>
            <w:r>
              <w:rPr>
                <w:sz w:val="24"/>
                <w:rtl/>
              </w:rPr>
              <w:t>תחולה על עובדים זמניים</w:t>
            </w:r>
          </w:p>
        </w:tc>
        <w:tc>
          <w:tcPr>
            <w:tcW w:w="567" w:type="dxa"/>
          </w:tcPr>
          <w:p w:rsidR="00B75CCB" w:rsidRPr="00B75CCB" w:rsidRDefault="00B75CCB" w:rsidP="00B75CCB">
            <w:pPr>
              <w:spacing w:line="240" w:lineRule="auto"/>
              <w:jc w:val="left"/>
              <w:rPr>
                <w:rStyle w:val="Hyperlink"/>
                <w:rFonts w:hint="cs"/>
                <w:rtl/>
              </w:rPr>
            </w:pPr>
            <w:hyperlink w:anchor="Seif166" w:tooltip="תחולה על עובדים זמני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lastRenderedPageBreak/>
              <w:t xml:space="preserve">סעיף 63י </w:t>
            </w:r>
          </w:p>
        </w:tc>
        <w:tc>
          <w:tcPr>
            <w:tcW w:w="5669" w:type="dxa"/>
          </w:tcPr>
          <w:p w:rsidR="00B75CCB" w:rsidRPr="00B75CCB" w:rsidRDefault="00B75CCB" w:rsidP="00B75CCB">
            <w:pPr>
              <w:spacing w:line="240" w:lineRule="auto"/>
              <w:jc w:val="left"/>
              <w:rPr>
                <w:rFonts w:cs="Frankruhel" w:hint="cs"/>
                <w:sz w:val="24"/>
                <w:rtl/>
              </w:rPr>
            </w:pPr>
            <w:r>
              <w:rPr>
                <w:sz w:val="24"/>
                <w:rtl/>
              </w:rPr>
              <w:t>זכויות יתר</w:t>
            </w:r>
          </w:p>
        </w:tc>
        <w:tc>
          <w:tcPr>
            <w:tcW w:w="567" w:type="dxa"/>
          </w:tcPr>
          <w:p w:rsidR="00B75CCB" w:rsidRPr="00B75CCB" w:rsidRDefault="00B75CCB" w:rsidP="00B75CCB">
            <w:pPr>
              <w:spacing w:line="240" w:lineRule="auto"/>
              <w:jc w:val="left"/>
              <w:rPr>
                <w:rStyle w:val="Hyperlink"/>
                <w:rFonts w:hint="cs"/>
                <w:rtl/>
              </w:rPr>
            </w:pPr>
            <w:hyperlink w:anchor="Seif68" w:tooltip="זכויות ית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63יא </w:t>
            </w:r>
          </w:p>
        </w:tc>
        <w:tc>
          <w:tcPr>
            <w:tcW w:w="5669" w:type="dxa"/>
          </w:tcPr>
          <w:p w:rsidR="00B75CCB" w:rsidRPr="00B75CCB" w:rsidRDefault="00B75CCB" w:rsidP="00B75CCB">
            <w:pPr>
              <w:spacing w:line="240" w:lineRule="auto"/>
              <w:jc w:val="left"/>
              <w:rPr>
                <w:rFonts w:cs="Frankruhel" w:hint="cs"/>
                <w:sz w:val="24"/>
                <w:rtl/>
              </w:rPr>
            </w:pPr>
            <w:r>
              <w:rPr>
                <w:sz w:val="24"/>
                <w:rtl/>
              </w:rPr>
              <w:t>עובד שנעדר</w:t>
            </w:r>
          </w:p>
        </w:tc>
        <w:tc>
          <w:tcPr>
            <w:tcW w:w="567" w:type="dxa"/>
          </w:tcPr>
          <w:p w:rsidR="00B75CCB" w:rsidRPr="00B75CCB" w:rsidRDefault="00B75CCB" w:rsidP="00B75CCB">
            <w:pPr>
              <w:spacing w:line="240" w:lineRule="auto"/>
              <w:jc w:val="left"/>
              <w:rPr>
                <w:rStyle w:val="Hyperlink"/>
                <w:rFonts w:hint="cs"/>
                <w:rtl/>
              </w:rPr>
            </w:pPr>
            <w:hyperlink w:anchor="Seif69" w:tooltip="עובד שנעד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63יב </w:t>
            </w:r>
          </w:p>
        </w:tc>
        <w:tc>
          <w:tcPr>
            <w:tcW w:w="5669" w:type="dxa"/>
          </w:tcPr>
          <w:p w:rsidR="00B75CCB" w:rsidRPr="00B75CCB" w:rsidRDefault="00B75CCB" w:rsidP="00B75CCB">
            <w:pPr>
              <w:spacing w:line="240" w:lineRule="auto"/>
              <w:jc w:val="left"/>
              <w:rPr>
                <w:rFonts w:cs="Frankruhel" w:hint="cs"/>
                <w:sz w:val="24"/>
                <w:rtl/>
              </w:rPr>
            </w:pPr>
            <w:r>
              <w:rPr>
                <w:sz w:val="24"/>
                <w:rtl/>
              </w:rPr>
              <w:t>קצבה לשאירים</w:t>
            </w:r>
          </w:p>
        </w:tc>
        <w:tc>
          <w:tcPr>
            <w:tcW w:w="567" w:type="dxa"/>
          </w:tcPr>
          <w:p w:rsidR="00B75CCB" w:rsidRPr="00B75CCB" w:rsidRDefault="00B75CCB" w:rsidP="00B75CCB">
            <w:pPr>
              <w:spacing w:line="240" w:lineRule="auto"/>
              <w:jc w:val="left"/>
              <w:rPr>
                <w:rStyle w:val="Hyperlink"/>
                <w:rFonts w:hint="cs"/>
                <w:rtl/>
              </w:rPr>
            </w:pPr>
            <w:hyperlink w:anchor="Seif70" w:tooltip="קצבה לשאי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ג'2: הוראות מיוחדות בעניין עובד רשות מקרקעי ישראל</w:t>
            </w:r>
          </w:p>
        </w:tc>
        <w:tc>
          <w:tcPr>
            <w:tcW w:w="567" w:type="dxa"/>
          </w:tcPr>
          <w:p w:rsidR="00B75CCB" w:rsidRPr="00B75CCB" w:rsidRDefault="00B75CCB" w:rsidP="00B75CCB">
            <w:pPr>
              <w:spacing w:line="240" w:lineRule="auto"/>
              <w:jc w:val="left"/>
              <w:rPr>
                <w:rStyle w:val="Hyperlink"/>
                <w:rFonts w:hint="cs"/>
                <w:rtl/>
              </w:rPr>
            </w:pPr>
            <w:hyperlink w:anchor="med4" w:tooltip="פרק ג2: הוראות מיוחדות בעניין עובד רשות מקרקעי ישרא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63יג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149"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63יד </w:t>
            </w:r>
          </w:p>
        </w:tc>
        <w:tc>
          <w:tcPr>
            <w:tcW w:w="5669" w:type="dxa"/>
          </w:tcPr>
          <w:p w:rsidR="00B75CCB" w:rsidRPr="00B75CCB" w:rsidRDefault="00B75CCB" w:rsidP="00B75CCB">
            <w:pPr>
              <w:spacing w:line="240" w:lineRule="auto"/>
              <w:jc w:val="left"/>
              <w:rPr>
                <w:rFonts w:cs="Frankruhel" w:hint="cs"/>
                <w:sz w:val="24"/>
                <w:rtl/>
              </w:rPr>
            </w:pPr>
            <w:r>
              <w:rPr>
                <w:sz w:val="24"/>
                <w:rtl/>
              </w:rPr>
              <w:t>משכורת קובעת של עובד הרשות</w:t>
            </w:r>
          </w:p>
        </w:tc>
        <w:tc>
          <w:tcPr>
            <w:tcW w:w="567" w:type="dxa"/>
          </w:tcPr>
          <w:p w:rsidR="00B75CCB" w:rsidRPr="00B75CCB" w:rsidRDefault="00B75CCB" w:rsidP="00B75CCB">
            <w:pPr>
              <w:spacing w:line="240" w:lineRule="auto"/>
              <w:jc w:val="left"/>
              <w:rPr>
                <w:rStyle w:val="Hyperlink"/>
                <w:rFonts w:hint="cs"/>
                <w:rtl/>
              </w:rPr>
            </w:pPr>
            <w:hyperlink w:anchor="Seif150" w:tooltip="משכורת קובעת של עובד הרש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63טו </w:t>
            </w:r>
          </w:p>
        </w:tc>
        <w:tc>
          <w:tcPr>
            <w:tcW w:w="5669" w:type="dxa"/>
          </w:tcPr>
          <w:p w:rsidR="00B75CCB" w:rsidRPr="00B75CCB" w:rsidRDefault="00B75CCB" w:rsidP="00B75CCB">
            <w:pPr>
              <w:spacing w:line="240" w:lineRule="auto"/>
              <w:jc w:val="left"/>
              <w:rPr>
                <w:rFonts w:cs="Frankruhel" w:hint="cs"/>
                <w:sz w:val="24"/>
                <w:rtl/>
              </w:rPr>
            </w:pPr>
            <w:r>
              <w:rPr>
                <w:sz w:val="24"/>
                <w:rtl/>
              </w:rPr>
              <w:t>משכורת קובעת של עובד הרשות שהורד בדרגה</w:t>
            </w:r>
          </w:p>
        </w:tc>
        <w:tc>
          <w:tcPr>
            <w:tcW w:w="567" w:type="dxa"/>
          </w:tcPr>
          <w:p w:rsidR="00B75CCB" w:rsidRPr="00B75CCB" w:rsidRDefault="00B75CCB" w:rsidP="00B75CCB">
            <w:pPr>
              <w:spacing w:line="240" w:lineRule="auto"/>
              <w:jc w:val="left"/>
              <w:rPr>
                <w:rStyle w:val="Hyperlink"/>
                <w:rFonts w:hint="cs"/>
                <w:rtl/>
              </w:rPr>
            </w:pPr>
            <w:hyperlink w:anchor="Seif151" w:tooltip="משכורת קובעת של עובד הרשות שהורד בדרג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63טז </w:t>
            </w:r>
          </w:p>
        </w:tc>
        <w:tc>
          <w:tcPr>
            <w:tcW w:w="5669" w:type="dxa"/>
          </w:tcPr>
          <w:p w:rsidR="00B75CCB" w:rsidRPr="00B75CCB" w:rsidRDefault="00B75CCB" w:rsidP="00B75CCB">
            <w:pPr>
              <w:spacing w:line="240" w:lineRule="auto"/>
              <w:jc w:val="left"/>
              <w:rPr>
                <w:rFonts w:cs="Frankruhel" w:hint="cs"/>
                <w:sz w:val="24"/>
                <w:rtl/>
              </w:rPr>
            </w:pPr>
            <w:r>
              <w:rPr>
                <w:sz w:val="24"/>
                <w:rtl/>
              </w:rPr>
              <w:t>משכורת קובעת של עובד עובר</w:t>
            </w:r>
          </w:p>
        </w:tc>
        <w:tc>
          <w:tcPr>
            <w:tcW w:w="567" w:type="dxa"/>
          </w:tcPr>
          <w:p w:rsidR="00B75CCB" w:rsidRPr="00B75CCB" w:rsidRDefault="00B75CCB" w:rsidP="00B75CCB">
            <w:pPr>
              <w:spacing w:line="240" w:lineRule="auto"/>
              <w:jc w:val="left"/>
              <w:rPr>
                <w:rStyle w:val="Hyperlink"/>
                <w:rFonts w:hint="cs"/>
                <w:rtl/>
              </w:rPr>
            </w:pPr>
            <w:hyperlink w:anchor="Seif152" w:tooltip="משכורת קובעת של עובד עוב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63יז </w:t>
            </w:r>
          </w:p>
        </w:tc>
        <w:tc>
          <w:tcPr>
            <w:tcW w:w="5669" w:type="dxa"/>
          </w:tcPr>
          <w:p w:rsidR="00B75CCB" w:rsidRPr="00B75CCB" w:rsidRDefault="00B75CCB" w:rsidP="00B75CCB">
            <w:pPr>
              <w:spacing w:line="240" w:lineRule="auto"/>
              <w:jc w:val="left"/>
              <w:rPr>
                <w:rFonts w:cs="Frankruhel" w:hint="cs"/>
                <w:sz w:val="24"/>
                <w:rtl/>
              </w:rPr>
            </w:pPr>
            <w:r>
              <w:rPr>
                <w:sz w:val="24"/>
                <w:rtl/>
              </w:rPr>
              <w:t>עדכון המשכורת הקובעת</w:t>
            </w:r>
          </w:p>
        </w:tc>
        <w:tc>
          <w:tcPr>
            <w:tcW w:w="567" w:type="dxa"/>
          </w:tcPr>
          <w:p w:rsidR="00B75CCB" w:rsidRPr="00B75CCB" w:rsidRDefault="00B75CCB" w:rsidP="00B75CCB">
            <w:pPr>
              <w:spacing w:line="240" w:lineRule="auto"/>
              <w:jc w:val="left"/>
              <w:rPr>
                <w:rStyle w:val="Hyperlink"/>
                <w:rFonts w:hint="cs"/>
                <w:rtl/>
              </w:rPr>
            </w:pPr>
            <w:hyperlink w:anchor="Seif153" w:tooltip="עדכון המשכורת הקובע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63יח </w:t>
            </w:r>
          </w:p>
        </w:tc>
        <w:tc>
          <w:tcPr>
            <w:tcW w:w="5669" w:type="dxa"/>
          </w:tcPr>
          <w:p w:rsidR="00B75CCB" w:rsidRPr="00B75CCB" w:rsidRDefault="00B75CCB" w:rsidP="00B75CCB">
            <w:pPr>
              <w:spacing w:line="240" w:lineRule="auto"/>
              <w:jc w:val="left"/>
              <w:rPr>
                <w:rFonts w:cs="Frankruhel" w:hint="cs"/>
                <w:sz w:val="24"/>
                <w:rtl/>
              </w:rPr>
            </w:pPr>
            <w:r>
              <w:rPr>
                <w:sz w:val="24"/>
                <w:rtl/>
              </w:rPr>
              <w:t>תקופות בלא משכורת שמביאים אותן בחשבון</w:t>
            </w:r>
          </w:p>
        </w:tc>
        <w:tc>
          <w:tcPr>
            <w:tcW w:w="567" w:type="dxa"/>
          </w:tcPr>
          <w:p w:rsidR="00B75CCB" w:rsidRPr="00B75CCB" w:rsidRDefault="00B75CCB" w:rsidP="00B75CCB">
            <w:pPr>
              <w:spacing w:line="240" w:lineRule="auto"/>
              <w:jc w:val="left"/>
              <w:rPr>
                <w:rStyle w:val="Hyperlink"/>
                <w:rFonts w:hint="cs"/>
                <w:rtl/>
              </w:rPr>
            </w:pPr>
            <w:hyperlink w:anchor="Seif154" w:tooltip="תקופות בלא משכורת שמביאים אותן בחשב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63יט </w:t>
            </w:r>
          </w:p>
        </w:tc>
        <w:tc>
          <w:tcPr>
            <w:tcW w:w="5669" w:type="dxa"/>
          </w:tcPr>
          <w:p w:rsidR="00B75CCB" w:rsidRPr="00B75CCB" w:rsidRDefault="00B75CCB" w:rsidP="00B75CCB">
            <w:pPr>
              <w:spacing w:line="240" w:lineRule="auto"/>
              <w:jc w:val="left"/>
              <w:rPr>
                <w:rFonts w:cs="Frankruhel" w:hint="cs"/>
                <w:sz w:val="24"/>
                <w:rtl/>
              </w:rPr>
            </w:pPr>
            <w:r>
              <w:rPr>
                <w:sz w:val="24"/>
                <w:rtl/>
              </w:rPr>
              <w:t>הגדלת תקופת השירות</w:t>
            </w:r>
          </w:p>
        </w:tc>
        <w:tc>
          <w:tcPr>
            <w:tcW w:w="567" w:type="dxa"/>
          </w:tcPr>
          <w:p w:rsidR="00B75CCB" w:rsidRPr="00B75CCB" w:rsidRDefault="00B75CCB" w:rsidP="00B75CCB">
            <w:pPr>
              <w:spacing w:line="240" w:lineRule="auto"/>
              <w:jc w:val="left"/>
              <w:rPr>
                <w:rStyle w:val="Hyperlink"/>
                <w:rFonts w:hint="cs"/>
                <w:rtl/>
              </w:rPr>
            </w:pPr>
            <w:hyperlink w:anchor="Seif155" w:tooltip="הגדלת תקופת ה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ד': הוראות מיוחדות בענין גננות ומורים</w:t>
            </w:r>
          </w:p>
        </w:tc>
        <w:tc>
          <w:tcPr>
            <w:tcW w:w="567" w:type="dxa"/>
          </w:tcPr>
          <w:p w:rsidR="00B75CCB" w:rsidRPr="00B75CCB" w:rsidRDefault="00B75CCB" w:rsidP="00B75CCB">
            <w:pPr>
              <w:spacing w:line="240" w:lineRule="auto"/>
              <w:jc w:val="left"/>
              <w:rPr>
                <w:rStyle w:val="Hyperlink"/>
                <w:rFonts w:hint="cs"/>
                <w:rtl/>
              </w:rPr>
            </w:pPr>
            <w:hyperlink w:anchor="med5" w:tooltip="פרק ד: הוראות מיוחדות בענין גננות ומו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64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71"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65 </w:t>
            </w:r>
          </w:p>
        </w:tc>
        <w:tc>
          <w:tcPr>
            <w:tcW w:w="5669" w:type="dxa"/>
          </w:tcPr>
          <w:p w:rsidR="00B75CCB" w:rsidRPr="00B75CCB" w:rsidRDefault="00B75CCB" w:rsidP="00B75CCB">
            <w:pPr>
              <w:spacing w:line="240" w:lineRule="auto"/>
              <w:jc w:val="left"/>
              <w:rPr>
                <w:rFonts w:cs="Frankruhel" w:hint="cs"/>
                <w:sz w:val="24"/>
                <w:rtl/>
              </w:rPr>
            </w:pPr>
            <w:r>
              <w:rPr>
                <w:sz w:val="24"/>
                <w:rtl/>
              </w:rPr>
              <w:t>זכות לפרישה מוקדמת</w:t>
            </w:r>
          </w:p>
        </w:tc>
        <w:tc>
          <w:tcPr>
            <w:tcW w:w="567" w:type="dxa"/>
          </w:tcPr>
          <w:p w:rsidR="00B75CCB" w:rsidRPr="00B75CCB" w:rsidRDefault="00B75CCB" w:rsidP="00B75CCB">
            <w:pPr>
              <w:spacing w:line="240" w:lineRule="auto"/>
              <w:jc w:val="left"/>
              <w:rPr>
                <w:rStyle w:val="Hyperlink"/>
                <w:rFonts w:hint="cs"/>
                <w:rtl/>
              </w:rPr>
            </w:pPr>
            <w:hyperlink w:anchor="Seif72" w:tooltip="זכות לפרישה מוקדמ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66 </w:t>
            </w:r>
          </w:p>
        </w:tc>
        <w:tc>
          <w:tcPr>
            <w:tcW w:w="5669" w:type="dxa"/>
          </w:tcPr>
          <w:p w:rsidR="00B75CCB" w:rsidRPr="00B75CCB" w:rsidRDefault="00B75CCB" w:rsidP="00B75CCB">
            <w:pPr>
              <w:spacing w:line="240" w:lineRule="auto"/>
              <w:jc w:val="left"/>
              <w:rPr>
                <w:rFonts w:cs="Frankruhel" w:hint="cs"/>
                <w:sz w:val="24"/>
                <w:rtl/>
              </w:rPr>
            </w:pPr>
            <w:r>
              <w:rPr>
                <w:sz w:val="24"/>
                <w:rtl/>
              </w:rPr>
              <w:t>יציאה לקצבה לפי החלטת נציב השירות</w:t>
            </w:r>
          </w:p>
        </w:tc>
        <w:tc>
          <w:tcPr>
            <w:tcW w:w="567" w:type="dxa"/>
          </w:tcPr>
          <w:p w:rsidR="00B75CCB" w:rsidRPr="00B75CCB" w:rsidRDefault="00B75CCB" w:rsidP="00B75CCB">
            <w:pPr>
              <w:spacing w:line="240" w:lineRule="auto"/>
              <w:jc w:val="left"/>
              <w:rPr>
                <w:rStyle w:val="Hyperlink"/>
                <w:rFonts w:hint="cs"/>
                <w:rtl/>
              </w:rPr>
            </w:pPr>
            <w:hyperlink w:anchor="Seif73" w:tooltip="יציאה לקצבה לפי החלטת נציב ה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67 </w:t>
            </w:r>
          </w:p>
        </w:tc>
        <w:tc>
          <w:tcPr>
            <w:tcW w:w="5669" w:type="dxa"/>
          </w:tcPr>
          <w:p w:rsidR="00B75CCB" w:rsidRPr="00B75CCB" w:rsidRDefault="00B75CCB" w:rsidP="00B75CCB">
            <w:pPr>
              <w:spacing w:line="240" w:lineRule="auto"/>
              <w:jc w:val="left"/>
              <w:rPr>
                <w:rFonts w:cs="Frankruhel" w:hint="cs"/>
                <w:sz w:val="24"/>
                <w:rtl/>
              </w:rPr>
            </w:pPr>
            <w:r>
              <w:rPr>
                <w:sz w:val="24"/>
                <w:rtl/>
              </w:rPr>
              <w:t>מענק נוסף לקצבה</w:t>
            </w:r>
          </w:p>
        </w:tc>
        <w:tc>
          <w:tcPr>
            <w:tcW w:w="567" w:type="dxa"/>
          </w:tcPr>
          <w:p w:rsidR="00B75CCB" w:rsidRPr="00B75CCB" w:rsidRDefault="00B75CCB" w:rsidP="00B75CCB">
            <w:pPr>
              <w:spacing w:line="240" w:lineRule="auto"/>
              <w:jc w:val="left"/>
              <w:rPr>
                <w:rStyle w:val="Hyperlink"/>
                <w:rFonts w:hint="cs"/>
                <w:rtl/>
              </w:rPr>
            </w:pPr>
            <w:hyperlink w:anchor="Seif74" w:tooltip="מענק נוסף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67א </w:t>
            </w:r>
          </w:p>
        </w:tc>
        <w:tc>
          <w:tcPr>
            <w:tcW w:w="5669" w:type="dxa"/>
          </w:tcPr>
          <w:p w:rsidR="00B75CCB" w:rsidRPr="00B75CCB" w:rsidRDefault="00B75CCB" w:rsidP="00B75CCB">
            <w:pPr>
              <w:spacing w:line="240" w:lineRule="auto"/>
              <w:jc w:val="left"/>
              <w:rPr>
                <w:rFonts w:cs="Frankruhel" w:hint="cs"/>
                <w:sz w:val="24"/>
                <w:rtl/>
              </w:rPr>
            </w:pPr>
            <w:r>
              <w:rPr>
                <w:sz w:val="24"/>
                <w:rtl/>
              </w:rPr>
              <w:t>גמלה ופיצויי פרישה</w:t>
            </w:r>
          </w:p>
        </w:tc>
        <w:tc>
          <w:tcPr>
            <w:tcW w:w="567" w:type="dxa"/>
          </w:tcPr>
          <w:p w:rsidR="00B75CCB" w:rsidRPr="00B75CCB" w:rsidRDefault="00B75CCB" w:rsidP="00B75CCB">
            <w:pPr>
              <w:spacing w:line="240" w:lineRule="auto"/>
              <w:jc w:val="left"/>
              <w:rPr>
                <w:rStyle w:val="Hyperlink"/>
                <w:rFonts w:hint="cs"/>
                <w:rtl/>
              </w:rPr>
            </w:pPr>
            <w:hyperlink w:anchor="Seif75" w:tooltip="גמלה ופיצויי 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68 </w:t>
            </w:r>
          </w:p>
        </w:tc>
        <w:tc>
          <w:tcPr>
            <w:tcW w:w="5669" w:type="dxa"/>
          </w:tcPr>
          <w:p w:rsidR="00B75CCB" w:rsidRPr="00B75CCB" w:rsidRDefault="00B75CCB" w:rsidP="00B75CCB">
            <w:pPr>
              <w:spacing w:line="240" w:lineRule="auto"/>
              <w:jc w:val="left"/>
              <w:rPr>
                <w:rFonts w:cs="Frankruhel" w:hint="cs"/>
                <w:sz w:val="24"/>
                <w:rtl/>
              </w:rPr>
            </w:pPr>
            <w:r>
              <w:rPr>
                <w:sz w:val="24"/>
                <w:rtl/>
              </w:rPr>
              <w:t>תחילת תשלום קצבה</w:t>
            </w:r>
          </w:p>
        </w:tc>
        <w:tc>
          <w:tcPr>
            <w:tcW w:w="567" w:type="dxa"/>
          </w:tcPr>
          <w:p w:rsidR="00B75CCB" w:rsidRPr="00B75CCB" w:rsidRDefault="00B75CCB" w:rsidP="00B75CCB">
            <w:pPr>
              <w:spacing w:line="240" w:lineRule="auto"/>
              <w:jc w:val="left"/>
              <w:rPr>
                <w:rStyle w:val="Hyperlink"/>
                <w:rFonts w:hint="cs"/>
                <w:rtl/>
              </w:rPr>
            </w:pPr>
            <w:hyperlink w:anchor="Seif76" w:tooltip="תחילת תשלום 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69 </w:t>
            </w:r>
          </w:p>
        </w:tc>
        <w:tc>
          <w:tcPr>
            <w:tcW w:w="5669" w:type="dxa"/>
          </w:tcPr>
          <w:p w:rsidR="00B75CCB" w:rsidRPr="00B75CCB" w:rsidRDefault="00B75CCB" w:rsidP="00B75CCB">
            <w:pPr>
              <w:spacing w:line="240" w:lineRule="auto"/>
              <w:jc w:val="left"/>
              <w:rPr>
                <w:rFonts w:cs="Frankruhel" w:hint="cs"/>
                <w:sz w:val="24"/>
                <w:rtl/>
              </w:rPr>
            </w:pPr>
            <w:r>
              <w:rPr>
                <w:sz w:val="24"/>
                <w:rtl/>
              </w:rPr>
              <w:t>סייג להגבלה מחמת בריאות</w:t>
            </w:r>
          </w:p>
        </w:tc>
        <w:tc>
          <w:tcPr>
            <w:tcW w:w="567" w:type="dxa"/>
          </w:tcPr>
          <w:p w:rsidR="00B75CCB" w:rsidRPr="00B75CCB" w:rsidRDefault="00B75CCB" w:rsidP="00B75CCB">
            <w:pPr>
              <w:spacing w:line="240" w:lineRule="auto"/>
              <w:jc w:val="left"/>
              <w:rPr>
                <w:rStyle w:val="Hyperlink"/>
                <w:rFonts w:hint="cs"/>
                <w:rtl/>
              </w:rPr>
            </w:pPr>
            <w:hyperlink w:anchor="Seif77" w:tooltip="סייג להגבלה מחמת בריא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ה': תחולת החוק על שוטרים וסוהרים</w:t>
            </w:r>
          </w:p>
        </w:tc>
        <w:tc>
          <w:tcPr>
            <w:tcW w:w="567" w:type="dxa"/>
          </w:tcPr>
          <w:p w:rsidR="00B75CCB" w:rsidRPr="00B75CCB" w:rsidRDefault="00B75CCB" w:rsidP="00B75CCB">
            <w:pPr>
              <w:spacing w:line="240" w:lineRule="auto"/>
              <w:jc w:val="left"/>
              <w:rPr>
                <w:rStyle w:val="Hyperlink"/>
                <w:rFonts w:hint="cs"/>
                <w:rtl/>
              </w:rPr>
            </w:pPr>
            <w:hyperlink w:anchor="med6" w:tooltip="פרק ה: תחולת החוק על שוטרים וסוה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69א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136"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70 </w:t>
            </w:r>
          </w:p>
        </w:tc>
        <w:tc>
          <w:tcPr>
            <w:tcW w:w="5669" w:type="dxa"/>
          </w:tcPr>
          <w:p w:rsidR="00B75CCB" w:rsidRPr="00B75CCB" w:rsidRDefault="00B75CCB" w:rsidP="00B75CCB">
            <w:pPr>
              <w:spacing w:line="240" w:lineRule="auto"/>
              <w:jc w:val="left"/>
              <w:rPr>
                <w:rFonts w:cs="Frankruhel" w:hint="cs"/>
                <w:sz w:val="24"/>
                <w:rtl/>
              </w:rPr>
            </w:pPr>
            <w:r>
              <w:rPr>
                <w:sz w:val="24"/>
                <w:rtl/>
              </w:rPr>
              <w:t>תיאומים</w:t>
            </w:r>
          </w:p>
        </w:tc>
        <w:tc>
          <w:tcPr>
            <w:tcW w:w="567" w:type="dxa"/>
          </w:tcPr>
          <w:p w:rsidR="00B75CCB" w:rsidRPr="00B75CCB" w:rsidRDefault="00B75CCB" w:rsidP="00B75CCB">
            <w:pPr>
              <w:spacing w:line="240" w:lineRule="auto"/>
              <w:jc w:val="left"/>
              <w:rPr>
                <w:rStyle w:val="Hyperlink"/>
                <w:rFonts w:hint="cs"/>
                <w:rtl/>
              </w:rPr>
            </w:pPr>
            <w:hyperlink w:anchor="Seif78" w:tooltip="תיאומ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71 </w:t>
            </w:r>
          </w:p>
        </w:tc>
        <w:tc>
          <w:tcPr>
            <w:tcW w:w="5669" w:type="dxa"/>
          </w:tcPr>
          <w:p w:rsidR="00B75CCB" w:rsidRPr="00B75CCB" w:rsidRDefault="00B75CCB" w:rsidP="00B75CCB">
            <w:pPr>
              <w:spacing w:line="240" w:lineRule="auto"/>
              <w:jc w:val="left"/>
              <w:rPr>
                <w:rFonts w:cs="Frankruhel" w:hint="cs"/>
                <w:sz w:val="24"/>
                <w:rtl/>
              </w:rPr>
            </w:pPr>
            <w:r>
              <w:rPr>
                <w:sz w:val="24"/>
                <w:rtl/>
              </w:rPr>
              <w:t>רציפות שירותו של שוטר</w:t>
            </w:r>
          </w:p>
        </w:tc>
        <w:tc>
          <w:tcPr>
            <w:tcW w:w="567" w:type="dxa"/>
          </w:tcPr>
          <w:p w:rsidR="00B75CCB" w:rsidRPr="00B75CCB" w:rsidRDefault="00B75CCB" w:rsidP="00B75CCB">
            <w:pPr>
              <w:spacing w:line="240" w:lineRule="auto"/>
              <w:jc w:val="left"/>
              <w:rPr>
                <w:rStyle w:val="Hyperlink"/>
                <w:rFonts w:hint="cs"/>
                <w:rtl/>
              </w:rPr>
            </w:pPr>
            <w:hyperlink w:anchor="Seif79" w:tooltip="רציפות שירותו של שוט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71א </w:t>
            </w:r>
          </w:p>
        </w:tc>
        <w:tc>
          <w:tcPr>
            <w:tcW w:w="5669" w:type="dxa"/>
          </w:tcPr>
          <w:p w:rsidR="00B75CCB" w:rsidRPr="00B75CCB" w:rsidRDefault="00B75CCB" w:rsidP="00B75CCB">
            <w:pPr>
              <w:spacing w:line="240" w:lineRule="auto"/>
              <w:jc w:val="left"/>
              <w:rPr>
                <w:rFonts w:cs="Frankruhel" w:hint="cs"/>
                <w:sz w:val="24"/>
                <w:rtl/>
              </w:rPr>
            </w:pPr>
            <w:r>
              <w:rPr>
                <w:sz w:val="24"/>
                <w:rtl/>
              </w:rPr>
              <w:t>מועד המעבר, המשכורת הקובעת ורשימת הדירוגים הבסיסית</w:t>
            </w:r>
          </w:p>
        </w:tc>
        <w:tc>
          <w:tcPr>
            <w:tcW w:w="567" w:type="dxa"/>
          </w:tcPr>
          <w:p w:rsidR="00B75CCB" w:rsidRPr="00B75CCB" w:rsidRDefault="00B75CCB" w:rsidP="00B75CCB">
            <w:pPr>
              <w:spacing w:line="240" w:lineRule="auto"/>
              <w:jc w:val="left"/>
              <w:rPr>
                <w:rStyle w:val="Hyperlink"/>
                <w:rFonts w:hint="cs"/>
                <w:rtl/>
              </w:rPr>
            </w:pPr>
            <w:hyperlink w:anchor="Seif156" w:tooltip="מועד המעבר, המשכורת הקובעת ורשימת הדירוגים הבסיס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71א1 </w:t>
            </w:r>
          </w:p>
        </w:tc>
        <w:tc>
          <w:tcPr>
            <w:tcW w:w="5669" w:type="dxa"/>
          </w:tcPr>
          <w:p w:rsidR="00B75CCB" w:rsidRPr="00B75CCB" w:rsidRDefault="00B75CCB" w:rsidP="00B75CCB">
            <w:pPr>
              <w:spacing w:line="240" w:lineRule="auto"/>
              <w:jc w:val="left"/>
              <w:rPr>
                <w:rFonts w:cs="Frankruhel" w:hint="cs"/>
                <w:sz w:val="24"/>
                <w:rtl/>
              </w:rPr>
            </w:pPr>
            <w:r>
              <w:rPr>
                <w:sz w:val="24"/>
                <w:rtl/>
              </w:rPr>
              <w:t>עדכון המשכורת הקובעת</w:t>
            </w:r>
          </w:p>
        </w:tc>
        <w:tc>
          <w:tcPr>
            <w:tcW w:w="567" w:type="dxa"/>
          </w:tcPr>
          <w:p w:rsidR="00B75CCB" w:rsidRPr="00B75CCB" w:rsidRDefault="00B75CCB" w:rsidP="00B75CCB">
            <w:pPr>
              <w:spacing w:line="240" w:lineRule="auto"/>
              <w:jc w:val="left"/>
              <w:rPr>
                <w:rStyle w:val="Hyperlink"/>
                <w:rFonts w:hint="cs"/>
                <w:rtl/>
              </w:rPr>
            </w:pPr>
            <w:hyperlink w:anchor="Seif157" w:tooltip="עדכון המשכורת הקובע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71א2 </w:t>
            </w:r>
          </w:p>
        </w:tc>
        <w:tc>
          <w:tcPr>
            <w:tcW w:w="5669" w:type="dxa"/>
          </w:tcPr>
          <w:p w:rsidR="00B75CCB" w:rsidRPr="00B75CCB" w:rsidRDefault="00B75CCB" w:rsidP="00B75CCB">
            <w:pPr>
              <w:spacing w:line="240" w:lineRule="auto"/>
              <w:jc w:val="left"/>
              <w:rPr>
                <w:rFonts w:cs="Frankruhel" w:hint="cs"/>
                <w:sz w:val="24"/>
                <w:rtl/>
              </w:rPr>
            </w:pPr>
            <w:r>
              <w:rPr>
                <w:sz w:val="24"/>
                <w:rtl/>
              </w:rPr>
              <w:t>תוספות לקצבה</w:t>
            </w:r>
          </w:p>
        </w:tc>
        <w:tc>
          <w:tcPr>
            <w:tcW w:w="567" w:type="dxa"/>
          </w:tcPr>
          <w:p w:rsidR="00B75CCB" w:rsidRPr="00B75CCB" w:rsidRDefault="00B75CCB" w:rsidP="00B75CCB">
            <w:pPr>
              <w:spacing w:line="240" w:lineRule="auto"/>
              <w:jc w:val="left"/>
              <w:rPr>
                <w:rStyle w:val="Hyperlink"/>
                <w:rFonts w:hint="cs"/>
                <w:rtl/>
              </w:rPr>
            </w:pPr>
            <w:hyperlink w:anchor="Seif158" w:tooltip="תוספ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72 </w:t>
            </w:r>
          </w:p>
        </w:tc>
        <w:tc>
          <w:tcPr>
            <w:tcW w:w="5669" w:type="dxa"/>
          </w:tcPr>
          <w:p w:rsidR="00B75CCB" w:rsidRPr="00B75CCB" w:rsidRDefault="00B75CCB" w:rsidP="00B75CCB">
            <w:pPr>
              <w:spacing w:line="240" w:lineRule="auto"/>
              <w:jc w:val="left"/>
              <w:rPr>
                <w:rFonts w:cs="Frankruhel" w:hint="cs"/>
                <w:sz w:val="24"/>
                <w:rtl/>
              </w:rPr>
            </w:pPr>
            <w:r>
              <w:rPr>
                <w:sz w:val="24"/>
                <w:rtl/>
              </w:rPr>
              <w:t>דין תוספות לקצבה</w:t>
            </w:r>
          </w:p>
        </w:tc>
        <w:tc>
          <w:tcPr>
            <w:tcW w:w="567" w:type="dxa"/>
          </w:tcPr>
          <w:p w:rsidR="00B75CCB" w:rsidRPr="00B75CCB" w:rsidRDefault="00B75CCB" w:rsidP="00B75CCB">
            <w:pPr>
              <w:spacing w:line="240" w:lineRule="auto"/>
              <w:jc w:val="left"/>
              <w:rPr>
                <w:rStyle w:val="Hyperlink"/>
                <w:rFonts w:hint="cs"/>
                <w:rtl/>
              </w:rPr>
            </w:pPr>
            <w:hyperlink w:anchor="Seif80" w:tooltip="דין תוספות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72א </w:t>
            </w:r>
          </w:p>
        </w:tc>
        <w:tc>
          <w:tcPr>
            <w:tcW w:w="5669" w:type="dxa"/>
          </w:tcPr>
          <w:p w:rsidR="00B75CCB" w:rsidRPr="00B75CCB" w:rsidRDefault="00B75CCB" w:rsidP="00B75CCB">
            <w:pPr>
              <w:spacing w:line="240" w:lineRule="auto"/>
              <w:jc w:val="left"/>
              <w:rPr>
                <w:rFonts w:cs="Frankruhel" w:hint="cs"/>
                <w:sz w:val="24"/>
                <w:rtl/>
              </w:rPr>
            </w:pPr>
            <w:r>
              <w:rPr>
                <w:sz w:val="24"/>
                <w:rtl/>
              </w:rPr>
              <w:t>יציאה לקצבה מרצון</w:t>
            </w:r>
          </w:p>
        </w:tc>
        <w:tc>
          <w:tcPr>
            <w:tcW w:w="567" w:type="dxa"/>
          </w:tcPr>
          <w:p w:rsidR="00B75CCB" w:rsidRPr="00B75CCB" w:rsidRDefault="00B75CCB" w:rsidP="00B75CCB">
            <w:pPr>
              <w:spacing w:line="240" w:lineRule="auto"/>
              <w:jc w:val="left"/>
              <w:rPr>
                <w:rStyle w:val="Hyperlink"/>
                <w:rFonts w:hint="cs"/>
                <w:rtl/>
              </w:rPr>
            </w:pPr>
            <w:hyperlink w:anchor="Seif81" w:tooltip="יציאה לקצבה מרצ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72ב </w:t>
            </w:r>
          </w:p>
        </w:tc>
        <w:tc>
          <w:tcPr>
            <w:tcW w:w="5669" w:type="dxa"/>
          </w:tcPr>
          <w:p w:rsidR="00B75CCB" w:rsidRPr="00B75CCB" w:rsidRDefault="00B75CCB" w:rsidP="00B75CCB">
            <w:pPr>
              <w:spacing w:line="240" w:lineRule="auto"/>
              <w:jc w:val="left"/>
              <w:rPr>
                <w:rFonts w:cs="Frankruhel" w:hint="cs"/>
                <w:sz w:val="24"/>
                <w:rtl/>
              </w:rPr>
            </w:pPr>
            <w:r>
              <w:rPr>
                <w:sz w:val="24"/>
                <w:rtl/>
              </w:rPr>
              <w:t>יציאה מוקדמת</w:t>
            </w:r>
          </w:p>
        </w:tc>
        <w:tc>
          <w:tcPr>
            <w:tcW w:w="567" w:type="dxa"/>
          </w:tcPr>
          <w:p w:rsidR="00B75CCB" w:rsidRPr="00B75CCB" w:rsidRDefault="00B75CCB" w:rsidP="00B75CCB">
            <w:pPr>
              <w:spacing w:line="240" w:lineRule="auto"/>
              <w:jc w:val="left"/>
              <w:rPr>
                <w:rStyle w:val="Hyperlink"/>
                <w:rFonts w:hint="cs"/>
                <w:rtl/>
              </w:rPr>
            </w:pPr>
            <w:hyperlink w:anchor="Seif82" w:tooltip="יציאה מוקדמ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73 </w:t>
            </w:r>
          </w:p>
        </w:tc>
        <w:tc>
          <w:tcPr>
            <w:tcW w:w="5669" w:type="dxa"/>
          </w:tcPr>
          <w:p w:rsidR="00B75CCB" w:rsidRPr="00B75CCB" w:rsidRDefault="00B75CCB" w:rsidP="00B75CCB">
            <w:pPr>
              <w:spacing w:line="240" w:lineRule="auto"/>
              <w:jc w:val="left"/>
              <w:rPr>
                <w:rFonts w:cs="Frankruhel" w:hint="cs"/>
                <w:sz w:val="24"/>
                <w:rtl/>
              </w:rPr>
            </w:pPr>
            <w:r>
              <w:rPr>
                <w:sz w:val="24"/>
                <w:rtl/>
              </w:rPr>
              <w:t>יציאה לקצבה לפי הוראה</w:t>
            </w:r>
          </w:p>
        </w:tc>
        <w:tc>
          <w:tcPr>
            <w:tcW w:w="567" w:type="dxa"/>
          </w:tcPr>
          <w:p w:rsidR="00B75CCB" w:rsidRPr="00B75CCB" w:rsidRDefault="00B75CCB" w:rsidP="00B75CCB">
            <w:pPr>
              <w:spacing w:line="240" w:lineRule="auto"/>
              <w:jc w:val="left"/>
              <w:rPr>
                <w:rStyle w:val="Hyperlink"/>
                <w:rFonts w:hint="cs"/>
                <w:rtl/>
              </w:rPr>
            </w:pPr>
            <w:hyperlink w:anchor="Seif83" w:tooltip="יציאה לקצבה לפי הורא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Seif83</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74 </w:t>
            </w:r>
          </w:p>
        </w:tc>
        <w:tc>
          <w:tcPr>
            <w:tcW w:w="5669" w:type="dxa"/>
          </w:tcPr>
          <w:p w:rsidR="00B75CCB" w:rsidRPr="00B75CCB" w:rsidRDefault="00B75CCB" w:rsidP="00B75CCB">
            <w:pPr>
              <w:spacing w:line="240" w:lineRule="auto"/>
              <w:jc w:val="left"/>
              <w:rPr>
                <w:rFonts w:cs="Frankruhel" w:hint="cs"/>
                <w:sz w:val="24"/>
                <w:rtl/>
              </w:rPr>
            </w:pPr>
            <w:r>
              <w:rPr>
                <w:sz w:val="24"/>
                <w:rtl/>
              </w:rPr>
              <w:t>תוצאות השעיה</w:t>
            </w:r>
          </w:p>
        </w:tc>
        <w:tc>
          <w:tcPr>
            <w:tcW w:w="567" w:type="dxa"/>
          </w:tcPr>
          <w:p w:rsidR="00B75CCB" w:rsidRPr="00B75CCB" w:rsidRDefault="00B75CCB" w:rsidP="00B75CCB">
            <w:pPr>
              <w:spacing w:line="240" w:lineRule="auto"/>
              <w:jc w:val="left"/>
              <w:rPr>
                <w:rStyle w:val="Hyperlink"/>
                <w:rFonts w:hint="cs"/>
                <w:rtl/>
              </w:rPr>
            </w:pPr>
            <w:hyperlink w:anchor="Seif84" w:tooltip="תוצאות השעי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75 </w:t>
            </w:r>
          </w:p>
        </w:tc>
        <w:tc>
          <w:tcPr>
            <w:tcW w:w="5669" w:type="dxa"/>
          </w:tcPr>
          <w:p w:rsidR="00B75CCB" w:rsidRPr="00B75CCB" w:rsidRDefault="00B75CCB" w:rsidP="00B75CCB">
            <w:pPr>
              <w:spacing w:line="240" w:lineRule="auto"/>
              <w:jc w:val="left"/>
              <w:rPr>
                <w:rFonts w:cs="Frankruhel" w:hint="cs"/>
                <w:sz w:val="24"/>
                <w:rtl/>
              </w:rPr>
            </w:pPr>
            <w:r>
              <w:rPr>
                <w:sz w:val="24"/>
                <w:rtl/>
              </w:rPr>
              <w:t>חישוב המשכורת הקובעת במשרה חלקית</w:t>
            </w:r>
          </w:p>
        </w:tc>
        <w:tc>
          <w:tcPr>
            <w:tcW w:w="567" w:type="dxa"/>
          </w:tcPr>
          <w:p w:rsidR="00B75CCB" w:rsidRPr="00B75CCB" w:rsidRDefault="00B75CCB" w:rsidP="00B75CCB">
            <w:pPr>
              <w:spacing w:line="240" w:lineRule="auto"/>
              <w:jc w:val="left"/>
              <w:rPr>
                <w:rStyle w:val="Hyperlink"/>
                <w:rFonts w:hint="cs"/>
                <w:rtl/>
              </w:rPr>
            </w:pPr>
            <w:hyperlink w:anchor="Seif85" w:tooltip="חישוב המשכורת הקובעת במשרה חלק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76 </w:t>
            </w:r>
          </w:p>
        </w:tc>
        <w:tc>
          <w:tcPr>
            <w:tcW w:w="5669" w:type="dxa"/>
          </w:tcPr>
          <w:p w:rsidR="00B75CCB" w:rsidRPr="00B75CCB" w:rsidRDefault="00B75CCB" w:rsidP="00B75CCB">
            <w:pPr>
              <w:spacing w:line="240" w:lineRule="auto"/>
              <w:jc w:val="left"/>
              <w:rPr>
                <w:rFonts w:cs="Frankruhel" w:hint="cs"/>
                <w:sz w:val="24"/>
                <w:rtl/>
              </w:rPr>
            </w:pPr>
            <w:r>
              <w:rPr>
                <w:sz w:val="24"/>
                <w:rtl/>
              </w:rPr>
              <w:t>שלילת גמלה בגלל עבירה</w:t>
            </w:r>
          </w:p>
        </w:tc>
        <w:tc>
          <w:tcPr>
            <w:tcW w:w="567" w:type="dxa"/>
          </w:tcPr>
          <w:p w:rsidR="00B75CCB" w:rsidRPr="00B75CCB" w:rsidRDefault="00B75CCB" w:rsidP="00B75CCB">
            <w:pPr>
              <w:spacing w:line="240" w:lineRule="auto"/>
              <w:jc w:val="left"/>
              <w:rPr>
                <w:rStyle w:val="Hyperlink"/>
                <w:rFonts w:hint="cs"/>
                <w:rtl/>
              </w:rPr>
            </w:pPr>
            <w:hyperlink w:anchor="Seif86" w:tooltip="שלילת גמלה בגלל עביר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77 </w:t>
            </w:r>
          </w:p>
        </w:tc>
        <w:tc>
          <w:tcPr>
            <w:tcW w:w="5669" w:type="dxa"/>
          </w:tcPr>
          <w:p w:rsidR="00B75CCB" w:rsidRPr="00B75CCB" w:rsidRDefault="00B75CCB" w:rsidP="00B75CCB">
            <w:pPr>
              <w:spacing w:line="240" w:lineRule="auto"/>
              <w:jc w:val="left"/>
              <w:rPr>
                <w:rFonts w:cs="Frankruhel" w:hint="cs"/>
                <w:sz w:val="24"/>
                <w:rtl/>
              </w:rPr>
            </w:pPr>
            <w:r>
              <w:rPr>
                <w:sz w:val="24"/>
                <w:rtl/>
              </w:rPr>
              <w:t>מענק נוסף לקצבה</w:t>
            </w:r>
          </w:p>
        </w:tc>
        <w:tc>
          <w:tcPr>
            <w:tcW w:w="567" w:type="dxa"/>
          </w:tcPr>
          <w:p w:rsidR="00B75CCB" w:rsidRPr="00B75CCB" w:rsidRDefault="00B75CCB" w:rsidP="00B75CCB">
            <w:pPr>
              <w:spacing w:line="240" w:lineRule="auto"/>
              <w:jc w:val="left"/>
              <w:rPr>
                <w:rStyle w:val="Hyperlink"/>
                <w:rFonts w:hint="cs"/>
                <w:rtl/>
              </w:rPr>
            </w:pPr>
            <w:hyperlink w:anchor="Seif87" w:tooltip="מענק נוסף ל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78 </w:t>
            </w:r>
          </w:p>
        </w:tc>
        <w:tc>
          <w:tcPr>
            <w:tcW w:w="5669" w:type="dxa"/>
          </w:tcPr>
          <w:p w:rsidR="00B75CCB" w:rsidRPr="00B75CCB" w:rsidRDefault="00B75CCB" w:rsidP="00B75CCB">
            <w:pPr>
              <w:spacing w:line="240" w:lineRule="auto"/>
              <w:jc w:val="left"/>
              <w:rPr>
                <w:rFonts w:cs="Frankruhel" w:hint="cs"/>
                <w:sz w:val="24"/>
                <w:rtl/>
              </w:rPr>
            </w:pPr>
            <w:r>
              <w:rPr>
                <w:sz w:val="24"/>
                <w:rtl/>
              </w:rPr>
              <w:t>קצבה בנוסף לתגמולים</w:t>
            </w:r>
          </w:p>
        </w:tc>
        <w:tc>
          <w:tcPr>
            <w:tcW w:w="567" w:type="dxa"/>
          </w:tcPr>
          <w:p w:rsidR="00B75CCB" w:rsidRPr="00B75CCB" w:rsidRDefault="00B75CCB" w:rsidP="00B75CCB">
            <w:pPr>
              <w:spacing w:line="240" w:lineRule="auto"/>
              <w:jc w:val="left"/>
              <w:rPr>
                <w:rStyle w:val="Hyperlink"/>
                <w:rFonts w:hint="cs"/>
                <w:rtl/>
              </w:rPr>
            </w:pPr>
            <w:hyperlink w:anchor="Seif88" w:tooltip="קצבה בנוסף לתגמול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78א </w:t>
            </w:r>
          </w:p>
        </w:tc>
        <w:tc>
          <w:tcPr>
            <w:tcW w:w="5669" w:type="dxa"/>
          </w:tcPr>
          <w:p w:rsidR="00B75CCB" w:rsidRPr="00B75CCB" w:rsidRDefault="00B75CCB" w:rsidP="00B75CCB">
            <w:pPr>
              <w:spacing w:line="240" w:lineRule="auto"/>
              <w:jc w:val="left"/>
              <w:rPr>
                <w:rFonts w:cs="Frankruhel" w:hint="cs"/>
                <w:sz w:val="24"/>
                <w:rtl/>
              </w:rPr>
            </w:pPr>
            <w:r>
              <w:rPr>
                <w:sz w:val="24"/>
                <w:rtl/>
              </w:rPr>
              <w:t>קצבה ומשכורת</w:t>
            </w:r>
          </w:p>
        </w:tc>
        <w:tc>
          <w:tcPr>
            <w:tcW w:w="567" w:type="dxa"/>
          </w:tcPr>
          <w:p w:rsidR="00B75CCB" w:rsidRPr="00B75CCB" w:rsidRDefault="00B75CCB" w:rsidP="00B75CCB">
            <w:pPr>
              <w:spacing w:line="240" w:lineRule="auto"/>
              <w:jc w:val="left"/>
              <w:rPr>
                <w:rStyle w:val="Hyperlink"/>
                <w:rFonts w:hint="cs"/>
                <w:rtl/>
              </w:rPr>
            </w:pPr>
            <w:hyperlink w:anchor="Seif89" w:tooltip="קצבה ומשכור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78ב </w:t>
            </w:r>
          </w:p>
        </w:tc>
        <w:tc>
          <w:tcPr>
            <w:tcW w:w="5669" w:type="dxa"/>
          </w:tcPr>
          <w:p w:rsidR="00B75CCB" w:rsidRPr="00B75CCB" w:rsidRDefault="00B75CCB" w:rsidP="00B75CCB">
            <w:pPr>
              <w:spacing w:line="240" w:lineRule="auto"/>
              <w:jc w:val="left"/>
              <w:rPr>
                <w:rFonts w:cs="Frankruhel" w:hint="cs"/>
                <w:sz w:val="24"/>
                <w:rtl/>
              </w:rPr>
            </w:pPr>
            <w:r>
              <w:rPr>
                <w:sz w:val="24"/>
                <w:rtl/>
              </w:rPr>
              <w:t>גמלה ופיצויי פרישה</w:t>
            </w:r>
          </w:p>
        </w:tc>
        <w:tc>
          <w:tcPr>
            <w:tcW w:w="567" w:type="dxa"/>
          </w:tcPr>
          <w:p w:rsidR="00B75CCB" w:rsidRPr="00B75CCB" w:rsidRDefault="00B75CCB" w:rsidP="00B75CCB">
            <w:pPr>
              <w:spacing w:line="240" w:lineRule="auto"/>
              <w:jc w:val="left"/>
              <w:rPr>
                <w:rStyle w:val="Hyperlink"/>
                <w:rFonts w:hint="cs"/>
                <w:rtl/>
              </w:rPr>
            </w:pPr>
            <w:hyperlink w:anchor="Seif90" w:tooltip="גמלה ופיצויי פריש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78ג </w:t>
            </w:r>
          </w:p>
        </w:tc>
        <w:tc>
          <w:tcPr>
            <w:tcW w:w="5669" w:type="dxa"/>
          </w:tcPr>
          <w:p w:rsidR="00B75CCB" w:rsidRPr="00B75CCB" w:rsidRDefault="00B75CCB" w:rsidP="00B75CCB">
            <w:pPr>
              <w:spacing w:line="240" w:lineRule="auto"/>
              <w:jc w:val="left"/>
              <w:rPr>
                <w:rFonts w:cs="Frankruhel" w:hint="cs"/>
                <w:sz w:val="24"/>
                <w:rtl/>
              </w:rPr>
            </w:pPr>
            <w:r>
              <w:rPr>
                <w:sz w:val="24"/>
                <w:rtl/>
              </w:rPr>
              <w:t>דחיית התחלה של תשלום הקצבה</w:t>
            </w:r>
          </w:p>
        </w:tc>
        <w:tc>
          <w:tcPr>
            <w:tcW w:w="567" w:type="dxa"/>
          </w:tcPr>
          <w:p w:rsidR="00B75CCB" w:rsidRPr="00B75CCB" w:rsidRDefault="00B75CCB" w:rsidP="00B75CCB">
            <w:pPr>
              <w:spacing w:line="240" w:lineRule="auto"/>
              <w:jc w:val="left"/>
              <w:rPr>
                <w:rStyle w:val="Hyperlink"/>
                <w:rFonts w:hint="cs"/>
                <w:rtl/>
              </w:rPr>
            </w:pPr>
            <w:hyperlink w:anchor="Seif91" w:tooltip="דחיית התחלה של תשלום הקצ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79 </w:t>
            </w:r>
          </w:p>
        </w:tc>
        <w:tc>
          <w:tcPr>
            <w:tcW w:w="5669" w:type="dxa"/>
          </w:tcPr>
          <w:p w:rsidR="00B75CCB" w:rsidRPr="00B75CCB" w:rsidRDefault="00B75CCB" w:rsidP="00B75CCB">
            <w:pPr>
              <w:spacing w:line="240" w:lineRule="auto"/>
              <w:jc w:val="left"/>
              <w:rPr>
                <w:rFonts w:cs="Frankruhel" w:hint="cs"/>
                <w:sz w:val="24"/>
                <w:rtl/>
              </w:rPr>
            </w:pPr>
            <w:r>
              <w:rPr>
                <w:sz w:val="24"/>
                <w:rtl/>
              </w:rPr>
              <w:t>הכרה בשירות בטחוני</w:t>
            </w:r>
          </w:p>
        </w:tc>
        <w:tc>
          <w:tcPr>
            <w:tcW w:w="567" w:type="dxa"/>
          </w:tcPr>
          <w:p w:rsidR="00B75CCB" w:rsidRPr="00B75CCB" w:rsidRDefault="00B75CCB" w:rsidP="00B75CCB">
            <w:pPr>
              <w:spacing w:line="240" w:lineRule="auto"/>
              <w:jc w:val="left"/>
              <w:rPr>
                <w:rStyle w:val="Hyperlink"/>
                <w:rFonts w:hint="cs"/>
                <w:rtl/>
              </w:rPr>
            </w:pPr>
            <w:hyperlink w:anchor="Seif92" w:tooltip="הכרה בשירות בטחונ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79א </w:t>
            </w:r>
          </w:p>
        </w:tc>
        <w:tc>
          <w:tcPr>
            <w:tcW w:w="5669" w:type="dxa"/>
          </w:tcPr>
          <w:p w:rsidR="00B75CCB" w:rsidRPr="00B75CCB" w:rsidRDefault="00B75CCB" w:rsidP="00B75CCB">
            <w:pPr>
              <w:spacing w:line="240" w:lineRule="auto"/>
              <w:jc w:val="left"/>
              <w:rPr>
                <w:rFonts w:cs="Frankruhel" w:hint="cs"/>
                <w:sz w:val="24"/>
                <w:rtl/>
              </w:rPr>
            </w:pPr>
            <w:r>
              <w:rPr>
                <w:sz w:val="24"/>
                <w:rtl/>
              </w:rPr>
              <w:t>דין שירות חובה</w:t>
            </w:r>
          </w:p>
        </w:tc>
        <w:tc>
          <w:tcPr>
            <w:tcW w:w="567" w:type="dxa"/>
          </w:tcPr>
          <w:p w:rsidR="00B75CCB" w:rsidRPr="00B75CCB" w:rsidRDefault="00B75CCB" w:rsidP="00B75CCB">
            <w:pPr>
              <w:spacing w:line="240" w:lineRule="auto"/>
              <w:jc w:val="left"/>
              <w:rPr>
                <w:rStyle w:val="Hyperlink"/>
                <w:rFonts w:hint="cs"/>
                <w:rtl/>
              </w:rPr>
            </w:pPr>
            <w:hyperlink w:anchor="Seif93" w:tooltip="דין שירות חוב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79ב </w:t>
            </w:r>
          </w:p>
        </w:tc>
        <w:tc>
          <w:tcPr>
            <w:tcW w:w="5669" w:type="dxa"/>
          </w:tcPr>
          <w:p w:rsidR="00B75CCB" w:rsidRPr="00B75CCB" w:rsidRDefault="00B75CCB" w:rsidP="00B75CCB">
            <w:pPr>
              <w:spacing w:line="240" w:lineRule="auto"/>
              <w:jc w:val="left"/>
              <w:rPr>
                <w:rFonts w:cs="Frankruhel" w:hint="cs"/>
                <w:sz w:val="24"/>
                <w:rtl/>
              </w:rPr>
            </w:pPr>
            <w:r>
              <w:rPr>
                <w:sz w:val="24"/>
                <w:rtl/>
              </w:rPr>
              <w:t>קצבה מוגדלת</w:t>
            </w:r>
          </w:p>
        </w:tc>
        <w:tc>
          <w:tcPr>
            <w:tcW w:w="567" w:type="dxa"/>
          </w:tcPr>
          <w:p w:rsidR="00B75CCB" w:rsidRPr="00B75CCB" w:rsidRDefault="00B75CCB" w:rsidP="00B75CCB">
            <w:pPr>
              <w:spacing w:line="240" w:lineRule="auto"/>
              <w:jc w:val="left"/>
              <w:rPr>
                <w:rStyle w:val="Hyperlink"/>
                <w:rFonts w:hint="cs"/>
                <w:rtl/>
              </w:rPr>
            </w:pPr>
            <w:hyperlink w:anchor="Seif94" w:tooltip="קצבה מוגדל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80 </w:t>
            </w:r>
          </w:p>
        </w:tc>
        <w:tc>
          <w:tcPr>
            <w:tcW w:w="5669" w:type="dxa"/>
          </w:tcPr>
          <w:p w:rsidR="00B75CCB" w:rsidRPr="00B75CCB" w:rsidRDefault="00B75CCB" w:rsidP="00B75CCB">
            <w:pPr>
              <w:spacing w:line="240" w:lineRule="auto"/>
              <w:jc w:val="left"/>
              <w:rPr>
                <w:rFonts w:cs="Frankruhel" w:hint="cs"/>
                <w:sz w:val="24"/>
                <w:rtl/>
              </w:rPr>
            </w:pPr>
            <w:r>
              <w:rPr>
                <w:sz w:val="24"/>
                <w:rtl/>
              </w:rPr>
              <w:t>סייג להגבלה מחמת בריאות או גיל</w:t>
            </w:r>
          </w:p>
        </w:tc>
        <w:tc>
          <w:tcPr>
            <w:tcW w:w="567" w:type="dxa"/>
          </w:tcPr>
          <w:p w:rsidR="00B75CCB" w:rsidRPr="00B75CCB" w:rsidRDefault="00B75CCB" w:rsidP="00B75CCB">
            <w:pPr>
              <w:spacing w:line="240" w:lineRule="auto"/>
              <w:jc w:val="left"/>
              <w:rPr>
                <w:rStyle w:val="Hyperlink"/>
                <w:rFonts w:hint="cs"/>
                <w:rtl/>
              </w:rPr>
            </w:pPr>
            <w:hyperlink w:anchor="Seif95" w:tooltip="סייג להגבלה מחמת בריאות או גי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81 </w:t>
            </w:r>
          </w:p>
        </w:tc>
        <w:tc>
          <w:tcPr>
            <w:tcW w:w="5669" w:type="dxa"/>
          </w:tcPr>
          <w:p w:rsidR="00B75CCB" w:rsidRPr="00B75CCB" w:rsidRDefault="00B75CCB" w:rsidP="00B75CCB">
            <w:pPr>
              <w:spacing w:line="240" w:lineRule="auto"/>
              <w:jc w:val="left"/>
              <w:rPr>
                <w:rFonts w:cs="Frankruhel" w:hint="cs"/>
                <w:sz w:val="24"/>
                <w:rtl/>
              </w:rPr>
            </w:pPr>
            <w:r>
              <w:rPr>
                <w:sz w:val="24"/>
                <w:rtl/>
              </w:rPr>
              <w:t>תחולה לגבי סוהרים</w:t>
            </w:r>
          </w:p>
        </w:tc>
        <w:tc>
          <w:tcPr>
            <w:tcW w:w="567" w:type="dxa"/>
          </w:tcPr>
          <w:p w:rsidR="00B75CCB" w:rsidRPr="00B75CCB" w:rsidRDefault="00B75CCB" w:rsidP="00B75CCB">
            <w:pPr>
              <w:spacing w:line="240" w:lineRule="auto"/>
              <w:jc w:val="left"/>
              <w:rPr>
                <w:rStyle w:val="Hyperlink"/>
                <w:rFonts w:hint="cs"/>
                <w:rtl/>
              </w:rPr>
            </w:pPr>
            <w:hyperlink w:anchor="Seif96" w:tooltip="תחולה לגבי סוה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ו': עובדים שעברו אל השירות או ממנו</w:t>
            </w:r>
          </w:p>
        </w:tc>
        <w:tc>
          <w:tcPr>
            <w:tcW w:w="567" w:type="dxa"/>
          </w:tcPr>
          <w:p w:rsidR="00B75CCB" w:rsidRPr="00B75CCB" w:rsidRDefault="00B75CCB" w:rsidP="00B75CCB">
            <w:pPr>
              <w:spacing w:line="240" w:lineRule="auto"/>
              <w:jc w:val="left"/>
              <w:rPr>
                <w:rStyle w:val="Hyperlink"/>
                <w:rFonts w:hint="cs"/>
                <w:rtl/>
              </w:rPr>
            </w:pPr>
            <w:hyperlink w:anchor="med7" w:tooltip="פרק ו: עובדים שעברו אל השירות או ממנו"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82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97"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83 </w:t>
            </w:r>
          </w:p>
        </w:tc>
        <w:tc>
          <w:tcPr>
            <w:tcW w:w="5669" w:type="dxa"/>
          </w:tcPr>
          <w:p w:rsidR="00B75CCB" w:rsidRPr="00B75CCB" w:rsidRDefault="00B75CCB" w:rsidP="00B75CCB">
            <w:pPr>
              <w:spacing w:line="240" w:lineRule="auto"/>
              <w:jc w:val="left"/>
              <w:rPr>
                <w:rFonts w:cs="Frankruhel" w:hint="cs"/>
                <w:sz w:val="24"/>
                <w:rtl/>
              </w:rPr>
            </w:pPr>
            <w:r>
              <w:rPr>
                <w:sz w:val="24"/>
                <w:rtl/>
              </w:rPr>
              <w:t>דין עבודה במוסד מוכר</w:t>
            </w:r>
          </w:p>
        </w:tc>
        <w:tc>
          <w:tcPr>
            <w:tcW w:w="567" w:type="dxa"/>
          </w:tcPr>
          <w:p w:rsidR="00B75CCB" w:rsidRPr="00B75CCB" w:rsidRDefault="00B75CCB" w:rsidP="00B75CCB">
            <w:pPr>
              <w:spacing w:line="240" w:lineRule="auto"/>
              <w:jc w:val="left"/>
              <w:rPr>
                <w:rStyle w:val="Hyperlink"/>
                <w:rFonts w:hint="cs"/>
                <w:rtl/>
              </w:rPr>
            </w:pPr>
            <w:hyperlink w:anchor="Seif98" w:tooltip="דין עבודה במוסד מוכר"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84 </w:t>
            </w:r>
          </w:p>
        </w:tc>
        <w:tc>
          <w:tcPr>
            <w:tcW w:w="5669" w:type="dxa"/>
          </w:tcPr>
          <w:p w:rsidR="00B75CCB" w:rsidRPr="00B75CCB" w:rsidRDefault="00B75CCB" w:rsidP="00B75CCB">
            <w:pPr>
              <w:spacing w:line="240" w:lineRule="auto"/>
              <w:jc w:val="left"/>
              <w:rPr>
                <w:rFonts w:cs="Frankruhel" w:hint="cs"/>
                <w:sz w:val="24"/>
                <w:rtl/>
              </w:rPr>
            </w:pPr>
            <w:r>
              <w:rPr>
                <w:sz w:val="24"/>
                <w:rtl/>
              </w:rPr>
              <w:t>דין שירותו הצבאי של העובר ממוסד מוכר לשירות המדינה</w:t>
            </w:r>
          </w:p>
        </w:tc>
        <w:tc>
          <w:tcPr>
            <w:tcW w:w="567" w:type="dxa"/>
          </w:tcPr>
          <w:p w:rsidR="00B75CCB" w:rsidRPr="00B75CCB" w:rsidRDefault="00B75CCB" w:rsidP="00B75CCB">
            <w:pPr>
              <w:spacing w:line="240" w:lineRule="auto"/>
              <w:jc w:val="left"/>
              <w:rPr>
                <w:rStyle w:val="Hyperlink"/>
                <w:rFonts w:hint="cs"/>
                <w:rtl/>
              </w:rPr>
            </w:pPr>
            <w:hyperlink w:anchor="Seif99" w:tooltip="דין שירותו הצבאי של העובר ממוסד מוכר לשירות המדי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85 </w:t>
            </w:r>
          </w:p>
        </w:tc>
        <w:tc>
          <w:tcPr>
            <w:tcW w:w="5669" w:type="dxa"/>
          </w:tcPr>
          <w:p w:rsidR="00B75CCB" w:rsidRPr="00B75CCB" w:rsidRDefault="00B75CCB" w:rsidP="00B75CCB">
            <w:pPr>
              <w:spacing w:line="240" w:lineRule="auto"/>
              <w:jc w:val="left"/>
              <w:rPr>
                <w:rFonts w:cs="Frankruhel" w:hint="cs"/>
                <w:sz w:val="24"/>
                <w:rtl/>
              </w:rPr>
            </w:pPr>
            <w:r>
              <w:rPr>
                <w:sz w:val="24"/>
                <w:rtl/>
              </w:rPr>
              <w:t>העברה מסוג שירות למשנהו</w:t>
            </w:r>
          </w:p>
        </w:tc>
        <w:tc>
          <w:tcPr>
            <w:tcW w:w="567" w:type="dxa"/>
          </w:tcPr>
          <w:p w:rsidR="00B75CCB" w:rsidRPr="00B75CCB" w:rsidRDefault="00B75CCB" w:rsidP="00B75CCB">
            <w:pPr>
              <w:spacing w:line="240" w:lineRule="auto"/>
              <w:jc w:val="left"/>
              <w:rPr>
                <w:rStyle w:val="Hyperlink"/>
                <w:rFonts w:hint="cs"/>
                <w:rtl/>
              </w:rPr>
            </w:pPr>
            <w:hyperlink w:anchor="Seif100" w:tooltip="העברה מסוג שירות למשנהו"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86 </w:t>
            </w:r>
          </w:p>
        </w:tc>
        <w:tc>
          <w:tcPr>
            <w:tcW w:w="5669" w:type="dxa"/>
          </w:tcPr>
          <w:p w:rsidR="00B75CCB" w:rsidRPr="00B75CCB" w:rsidRDefault="00B75CCB" w:rsidP="00B75CCB">
            <w:pPr>
              <w:spacing w:line="240" w:lineRule="auto"/>
              <w:jc w:val="left"/>
              <w:rPr>
                <w:rFonts w:cs="Frankruhel" w:hint="cs"/>
                <w:sz w:val="24"/>
                <w:rtl/>
              </w:rPr>
            </w:pPr>
            <w:r>
              <w:rPr>
                <w:sz w:val="24"/>
                <w:rtl/>
              </w:rPr>
              <w:t>הסכם עם מעסיק</w:t>
            </w:r>
          </w:p>
        </w:tc>
        <w:tc>
          <w:tcPr>
            <w:tcW w:w="567" w:type="dxa"/>
          </w:tcPr>
          <w:p w:rsidR="00B75CCB" w:rsidRPr="00B75CCB" w:rsidRDefault="00B75CCB" w:rsidP="00B75CCB">
            <w:pPr>
              <w:spacing w:line="240" w:lineRule="auto"/>
              <w:jc w:val="left"/>
              <w:rPr>
                <w:rStyle w:val="Hyperlink"/>
                <w:rFonts w:hint="cs"/>
                <w:rtl/>
              </w:rPr>
            </w:pPr>
            <w:hyperlink w:anchor="Seif101" w:tooltip="הסכם עם מעסיק"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87 </w:t>
            </w:r>
          </w:p>
        </w:tc>
        <w:tc>
          <w:tcPr>
            <w:tcW w:w="5669" w:type="dxa"/>
          </w:tcPr>
          <w:p w:rsidR="00B75CCB" w:rsidRPr="00B75CCB" w:rsidRDefault="00B75CCB" w:rsidP="00B75CCB">
            <w:pPr>
              <w:spacing w:line="240" w:lineRule="auto"/>
              <w:jc w:val="left"/>
              <w:rPr>
                <w:rFonts w:cs="Frankruhel" w:hint="cs"/>
                <w:sz w:val="24"/>
                <w:rtl/>
              </w:rPr>
            </w:pPr>
            <w:r>
              <w:rPr>
                <w:sz w:val="24"/>
                <w:rtl/>
              </w:rPr>
              <w:t>זכויות העובד על פי הסכם</w:t>
            </w:r>
          </w:p>
        </w:tc>
        <w:tc>
          <w:tcPr>
            <w:tcW w:w="567" w:type="dxa"/>
          </w:tcPr>
          <w:p w:rsidR="00B75CCB" w:rsidRPr="00B75CCB" w:rsidRDefault="00B75CCB" w:rsidP="00B75CCB">
            <w:pPr>
              <w:spacing w:line="240" w:lineRule="auto"/>
              <w:jc w:val="left"/>
              <w:rPr>
                <w:rStyle w:val="Hyperlink"/>
                <w:rFonts w:hint="cs"/>
                <w:rtl/>
              </w:rPr>
            </w:pPr>
            <w:hyperlink w:anchor="Seif102" w:tooltip="זכויות העובד על פי הסכ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88 </w:t>
            </w:r>
          </w:p>
        </w:tc>
        <w:tc>
          <w:tcPr>
            <w:tcW w:w="5669" w:type="dxa"/>
          </w:tcPr>
          <w:p w:rsidR="00B75CCB" w:rsidRPr="00B75CCB" w:rsidRDefault="00B75CCB" w:rsidP="00B75CCB">
            <w:pPr>
              <w:spacing w:line="240" w:lineRule="auto"/>
              <w:jc w:val="left"/>
              <w:rPr>
                <w:rFonts w:cs="Frankruhel" w:hint="cs"/>
                <w:sz w:val="24"/>
                <w:rtl/>
              </w:rPr>
            </w:pPr>
            <w:r>
              <w:rPr>
                <w:sz w:val="24"/>
                <w:rtl/>
              </w:rPr>
              <w:t>תנאי הסכם מיוחד</w:t>
            </w:r>
          </w:p>
        </w:tc>
        <w:tc>
          <w:tcPr>
            <w:tcW w:w="567" w:type="dxa"/>
          </w:tcPr>
          <w:p w:rsidR="00B75CCB" w:rsidRPr="00B75CCB" w:rsidRDefault="00B75CCB" w:rsidP="00B75CCB">
            <w:pPr>
              <w:spacing w:line="240" w:lineRule="auto"/>
              <w:jc w:val="left"/>
              <w:rPr>
                <w:rStyle w:val="Hyperlink"/>
                <w:rFonts w:hint="cs"/>
                <w:rtl/>
              </w:rPr>
            </w:pPr>
            <w:hyperlink w:anchor="Seif103" w:tooltip="תנאי הסכם מיוחד"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89 </w:t>
            </w:r>
          </w:p>
        </w:tc>
        <w:tc>
          <w:tcPr>
            <w:tcW w:w="5669" w:type="dxa"/>
          </w:tcPr>
          <w:p w:rsidR="00B75CCB" w:rsidRPr="00B75CCB" w:rsidRDefault="00B75CCB" w:rsidP="00B75CCB">
            <w:pPr>
              <w:spacing w:line="240" w:lineRule="auto"/>
              <w:jc w:val="left"/>
              <w:rPr>
                <w:rFonts w:cs="Frankruhel" w:hint="cs"/>
                <w:sz w:val="24"/>
                <w:rtl/>
              </w:rPr>
            </w:pPr>
            <w:r>
              <w:rPr>
                <w:sz w:val="24"/>
                <w:rtl/>
              </w:rPr>
              <w:t>אצילת סמכויות</w:t>
            </w:r>
          </w:p>
        </w:tc>
        <w:tc>
          <w:tcPr>
            <w:tcW w:w="567" w:type="dxa"/>
          </w:tcPr>
          <w:p w:rsidR="00B75CCB" w:rsidRPr="00B75CCB" w:rsidRDefault="00B75CCB" w:rsidP="00B75CCB">
            <w:pPr>
              <w:spacing w:line="240" w:lineRule="auto"/>
              <w:jc w:val="left"/>
              <w:rPr>
                <w:rStyle w:val="Hyperlink"/>
                <w:rFonts w:hint="cs"/>
                <w:rtl/>
              </w:rPr>
            </w:pPr>
            <w:hyperlink w:anchor="Seif104" w:tooltip="אצילת סמכוי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90 </w:t>
            </w:r>
          </w:p>
        </w:tc>
        <w:tc>
          <w:tcPr>
            <w:tcW w:w="5669" w:type="dxa"/>
          </w:tcPr>
          <w:p w:rsidR="00B75CCB" w:rsidRPr="00B75CCB" w:rsidRDefault="00B75CCB" w:rsidP="00B75CCB">
            <w:pPr>
              <w:spacing w:line="240" w:lineRule="auto"/>
              <w:jc w:val="left"/>
              <w:rPr>
                <w:rFonts w:cs="Frankruhel" w:hint="cs"/>
                <w:sz w:val="24"/>
                <w:rtl/>
              </w:rPr>
            </w:pPr>
            <w:r>
              <w:rPr>
                <w:sz w:val="24"/>
                <w:rtl/>
              </w:rPr>
              <w:t>המלצת ועדת השירות</w:t>
            </w:r>
          </w:p>
        </w:tc>
        <w:tc>
          <w:tcPr>
            <w:tcW w:w="567" w:type="dxa"/>
          </w:tcPr>
          <w:p w:rsidR="00B75CCB" w:rsidRPr="00B75CCB" w:rsidRDefault="00B75CCB" w:rsidP="00B75CCB">
            <w:pPr>
              <w:spacing w:line="240" w:lineRule="auto"/>
              <w:jc w:val="left"/>
              <w:rPr>
                <w:rStyle w:val="Hyperlink"/>
                <w:rFonts w:hint="cs"/>
                <w:rtl/>
              </w:rPr>
            </w:pPr>
            <w:hyperlink w:anchor="Seif105" w:tooltip="המלצת ועדת ה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91 </w:t>
            </w:r>
          </w:p>
        </w:tc>
        <w:tc>
          <w:tcPr>
            <w:tcW w:w="5669" w:type="dxa"/>
          </w:tcPr>
          <w:p w:rsidR="00B75CCB" w:rsidRPr="00B75CCB" w:rsidRDefault="00B75CCB" w:rsidP="00B75CCB">
            <w:pPr>
              <w:spacing w:line="240" w:lineRule="auto"/>
              <w:jc w:val="left"/>
              <w:rPr>
                <w:rFonts w:cs="Frankruhel" w:hint="cs"/>
                <w:sz w:val="24"/>
                <w:rtl/>
              </w:rPr>
            </w:pPr>
            <w:r>
              <w:rPr>
                <w:sz w:val="24"/>
                <w:rtl/>
              </w:rPr>
              <w:t>הקניית זכויות לגמלה שלא על פי הסכם</w:t>
            </w:r>
          </w:p>
        </w:tc>
        <w:tc>
          <w:tcPr>
            <w:tcW w:w="567" w:type="dxa"/>
          </w:tcPr>
          <w:p w:rsidR="00B75CCB" w:rsidRPr="00B75CCB" w:rsidRDefault="00B75CCB" w:rsidP="00B75CCB">
            <w:pPr>
              <w:spacing w:line="240" w:lineRule="auto"/>
              <w:jc w:val="left"/>
              <w:rPr>
                <w:rStyle w:val="Hyperlink"/>
                <w:rFonts w:hint="cs"/>
                <w:rtl/>
              </w:rPr>
            </w:pPr>
            <w:hyperlink w:anchor="Seif106" w:tooltip="הקניית זכויות לגמלה שלא על פי הסכ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92 </w:t>
            </w:r>
          </w:p>
        </w:tc>
        <w:tc>
          <w:tcPr>
            <w:tcW w:w="5669" w:type="dxa"/>
          </w:tcPr>
          <w:p w:rsidR="00B75CCB" w:rsidRPr="00B75CCB" w:rsidRDefault="00B75CCB" w:rsidP="00B75CCB">
            <w:pPr>
              <w:spacing w:line="240" w:lineRule="auto"/>
              <w:jc w:val="left"/>
              <w:rPr>
                <w:rFonts w:cs="Frankruhel" w:hint="cs"/>
                <w:sz w:val="24"/>
                <w:rtl/>
              </w:rPr>
            </w:pPr>
            <w:r>
              <w:rPr>
                <w:sz w:val="24"/>
                <w:rtl/>
              </w:rPr>
              <w:t>הסכם עם העובד הפורש</w:t>
            </w:r>
          </w:p>
        </w:tc>
        <w:tc>
          <w:tcPr>
            <w:tcW w:w="567" w:type="dxa"/>
          </w:tcPr>
          <w:p w:rsidR="00B75CCB" w:rsidRPr="00B75CCB" w:rsidRDefault="00B75CCB" w:rsidP="00B75CCB">
            <w:pPr>
              <w:spacing w:line="240" w:lineRule="auto"/>
              <w:jc w:val="left"/>
              <w:rPr>
                <w:rStyle w:val="Hyperlink"/>
                <w:rFonts w:hint="cs"/>
                <w:rtl/>
              </w:rPr>
            </w:pPr>
            <w:hyperlink w:anchor="Seif107" w:tooltip="הסכם עם העובד הפורש"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93 </w:t>
            </w:r>
          </w:p>
        </w:tc>
        <w:tc>
          <w:tcPr>
            <w:tcW w:w="5669" w:type="dxa"/>
          </w:tcPr>
          <w:p w:rsidR="00B75CCB" w:rsidRPr="00B75CCB" w:rsidRDefault="00B75CCB" w:rsidP="00B75CCB">
            <w:pPr>
              <w:spacing w:line="240" w:lineRule="auto"/>
              <w:jc w:val="left"/>
              <w:rPr>
                <w:rFonts w:cs="Frankruhel" w:hint="cs"/>
                <w:sz w:val="24"/>
                <w:rtl/>
              </w:rPr>
            </w:pPr>
            <w:r>
              <w:rPr>
                <w:sz w:val="24"/>
                <w:rtl/>
              </w:rPr>
              <w:t>איסור גמלאות כפל</w:t>
            </w:r>
          </w:p>
        </w:tc>
        <w:tc>
          <w:tcPr>
            <w:tcW w:w="567" w:type="dxa"/>
          </w:tcPr>
          <w:p w:rsidR="00B75CCB" w:rsidRPr="00B75CCB" w:rsidRDefault="00B75CCB" w:rsidP="00B75CCB">
            <w:pPr>
              <w:spacing w:line="240" w:lineRule="auto"/>
              <w:jc w:val="left"/>
              <w:rPr>
                <w:rStyle w:val="Hyperlink"/>
                <w:rFonts w:hint="cs"/>
                <w:rtl/>
              </w:rPr>
            </w:pPr>
            <w:hyperlink w:anchor="Seif108" w:tooltip="איסור גמלאות כפ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ז': סייגי בריאות, גיל ונכות</w:t>
            </w:r>
          </w:p>
        </w:tc>
        <w:tc>
          <w:tcPr>
            <w:tcW w:w="567" w:type="dxa"/>
          </w:tcPr>
          <w:p w:rsidR="00B75CCB" w:rsidRPr="00B75CCB" w:rsidRDefault="00B75CCB" w:rsidP="00B75CCB">
            <w:pPr>
              <w:spacing w:line="240" w:lineRule="auto"/>
              <w:jc w:val="left"/>
              <w:rPr>
                <w:rStyle w:val="Hyperlink"/>
                <w:rFonts w:hint="cs"/>
                <w:rtl/>
              </w:rPr>
            </w:pPr>
            <w:hyperlink w:anchor="med8" w:tooltip="פרק ז: סייגי בריאות, גיל ונכ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94 </w:t>
            </w:r>
          </w:p>
        </w:tc>
        <w:tc>
          <w:tcPr>
            <w:tcW w:w="5669" w:type="dxa"/>
          </w:tcPr>
          <w:p w:rsidR="00B75CCB" w:rsidRPr="00B75CCB" w:rsidRDefault="00B75CCB" w:rsidP="00B75CCB">
            <w:pPr>
              <w:spacing w:line="240" w:lineRule="auto"/>
              <w:jc w:val="left"/>
              <w:rPr>
                <w:rFonts w:cs="Frankruhel" w:hint="cs"/>
                <w:sz w:val="24"/>
                <w:rtl/>
              </w:rPr>
            </w:pPr>
            <w:r>
              <w:rPr>
                <w:sz w:val="24"/>
                <w:rtl/>
              </w:rPr>
              <w:t>עובד שנתקבל בהגבלה מחמת מצב בריאותו</w:t>
            </w:r>
          </w:p>
        </w:tc>
        <w:tc>
          <w:tcPr>
            <w:tcW w:w="567" w:type="dxa"/>
          </w:tcPr>
          <w:p w:rsidR="00B75CCB" w:rsidRPr="00B75CCB" w:rsidRDefault="00B75CCB" w:rsidP="00B75CCB">
            <w:pPr>
              <w:spacing w:line="240" w:lineRule="auto"/>
              <w:jc w:val="left"/>
              <w:rPr>
                <w:rStyle w:val="Hyperlink"/>
                <w:rFonts w:hint="cs"/>
                <w:rtl/>
              </w:rPr>
            </w:pPr>
            <w:hyperlink w:anchor="Seif109" w:tooltip="עובד שנתקבל בהגבלה מחמת מצב בריאותו"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95 </w:t>
            </w:r>
          </w:p>
        </w:tc>
        <w:tc>
          <w:tcPr>
            <w:tcW w:w="5669" w:type="dxa"/>
          </w:tcPr>
          <w:p w:rsidR="00B75CCB" w:rsidRPr="00B75CCB" w:rsidRDefault="00B75CCB" w:rsidP="00B75CCB">
            <w:pPr>
              <w:spacing w:line="240" w:lineRule="auto"/>
              <w:jc w:val="left"/>
              <w:rPr>
                <w:rFonts w:cs="Frankruhel" w:hint="cs"/>
                <w:sz w:val="24"/>
                <w:rtl/>
              </w:rPr>
            </w:pPr>
            <w:r>
              <w:rPr>
                <w:sz w:val="24"/>
                <w:rtl/>
              </w:rPr>
              <w:t>עובד שנתקבל בהסתייגות מחמת גיל</w:t>
            </w:r>
          </w:p>
        </w:tc>
        <w:tc>
          <w:tcPr>
            <w:tcW w:w="567" w:type="dxa"/>
          </w:tcPr>
          <w:p w:rsidR="00B75CCB" w:rsidRPr="00B75CCB" w:rsidRDefault="00B75CCB" w:rsidP="00B75CCB">
            <w:pPr>
              <w:spacing w:line="240" w:lineRule="auto"/>
              <w:jc w:val="left"/>
              <w:rPr>
                <w:rStyle w:val="Hyperlink"/>
                <w:rFonts w:hint="cs"/>
                <w:rtl/>
              </w:rPr>
            </w:pPr>
            <w:hyperlink w:anchor="Seif110" w:tooltip="עובד שנתקבל בהסתייגות מחמת גיל"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96 </w:t>
            </w:r>
          </w:p>
        </w:tc>
        <w:tc>
          <w:tcPr>
            <w:tcW w:w="5669" w:type="dxa"/>
          </w:tcPr>
          <w:p w:rsidR="00B75CCB" w:rsidRPr="00B75CCB" w:rsidRDefault="00B75CCB" w:rsidP="00B75CCB">
            <w:pPr>
              <w:spacing w:line="240" w:lineRule="auto"/>
              <w:jc w:val="left"/>
              <w:rPr>
                <w:rFonts w:cs="Frankruhel" w:hint="cs"/>
                <w:sz w:val="24"/>
                <w:rtl/>
              </w:rPr>
            </w:pPr>
            <w:r>
              <w:rPr>
                <w:sz w:val="24"/>
                <w:rtl/>
              </w:rPr>
              <w:t>קביעת נכות</w:t>
            </w:r>
          </w:p>
        </w:tc>
        <w:tc>
          <w:tcPr>
            <w:tcW w:w="567" w:type="dxa"/>
          </w:tcPr>
          <w:p w:rsidR="00B75CCB" w:rsidRPr="00B75CCB" w:rsidRDefault="00B75CCB" w:rsidP="00B75CCB">
            <w:pPr>
              <w:spacing w:line="240" w:lineRule="auto"/>
              <w:jc w:val="left"/>
              <w:rPr>
                <w:rStyle w:val="Hyperlink"/>
                <w:rFonts w:hint="cs"/>
                <w:rtl/>
              </w:rPr>
            </w:pPr>
            <w:hyperlink w:anchor="Seif111" w:tooltip="קביעת נכ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97 </w:t>
            </w:r>
          </w:p>
        </w:tc>
        <w:tc>
          <w:tcPr>
            <w:tcW w:w="5669" w:type="dxa"/>
          </w:tcPr>
          <w:p w:rsidR="00B75CCB" w:rsidRPr="00B75CCB" w:rsidRDefault="00B75CCB" w:rsidP="00B75CCB">
            <w:pPr>
              <w:spacing w:line="240" w:lineRule="auto"/>
              <w:jc w:val="left"/>
              <w:rPr>
                <w:rFonts w:cs="Frankruhel" w:hint="cs"/>
                <w:sz w:val="24"/>
                <w:rtl/>
              </w:rPr>
            </w:pPr>
            <w:r>
              <w:rPr>
                <w:sz w:val="24"/>
                <w:rtl/>
              </w:rPr>
              <w:t>ערר לועדה הרפואית לעררים</w:t>
            </w:r>
          </w:p>
        </w:tc>
        <w:tc>
          <w:tcPr>
            <w:tcW w:w="567" w:type="dxa"/>
          </w:tcPr>
          <w:p w:rsidR="00B75CCB" w:rsidRPr="00B75CCB" w:rsidRDefault="00B75CCB" w:rsidP="00B75CCB">
            <w:pPr>
              <w:spacing w:line="240" w:lineRule="auto"/>
              <w:jc w:val="left"/>
              <w:rPr>
                <w:rStyle w:val="Hyperlink"/>
                <w:rFonts w:hint="cs"/>
                <w:rtl/>
              </w:rPr>
            </w:pPr>
            <w:hyperlink w:anchor="Seif112" w:tooltip="ערר לועדה הרפואית לערר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98 </w:t>
            </w:r>
          </w:p>
        </w:tc>
        <w:tc>
          <w:tcPr>
            <w:tcW w:w="5669" w:type="dxa"/>
          </w:tcPr>
          <w:p w:rsidR="00B75CCB" w:rsidRPr="00B75CCB" w:rsidRDefault="00B75CCB" w:rsidP="00B75CCB">
            <w:pPr>
              <w:spacing w:line="240" w:lineRule="auto"/>
              <w:jc w:val="left"/>
              <w:rPr>
                <w:rFonts w:cs="Frankruhel" w:hint="cs"/>
                <w:sz w:val="24"/>
                <w:rtl/>
              </w:rPr>
            </w:pPr>
            <w:r>
              <w:rPr>
                <w:sz w:val="24"/>
                <w:rtl/>
              </w:rPr>
              <w:t>בדיקה רפואית של נכים</w:t>
            </w:r>
          </w:p>
        </w:tc>
        <w:tc>
          <w:tcPr>
            <w:tcW w:w="567" w:type="dxa"/>
          </w:tcPr>
          <w:p w:rsidR="00B75CCB" w:rsidRPr="00B75CCB" w:rsidRDefault="00B75CCB" w:rsidP="00B75CCB">
            <w:pPr>
              <w:spacing w:line="240" w:lineRule="auto"/>
              <w:jc w:val="left"/>
              <w:rPr>
                <w:rStyle w:val="Hyperlink"/>
                <w:rFonts w:hint="cs"/>
                <w:rtl/>
              </w:rPr>
            </w:pPr>
            <w:hyperlink w:anchor="Seif113" w:tooltip="בדיקה רפואית של נכ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99 </w:t>
            </w:r>
          </w:p>
        </w:tc>
        <w:tc>
          <w:tcPr>
            <w:tcW w:w="5669" w:type="dxa"/>
          </w:tcPr>
          <w:p w:rsidR="00B75CCB" w:rsidRPr="00B75CCB" w:rsidRDefault="00B75CCB" w:rsidP="00B75CCB">
            <w:pPr>
              <w:spacing w:line="240" w:lineRule="auto"/>
              <w:jc w:val="left"/>
              <w:rPr>
                <w:rFonts w:cs="Frankruhel" w:hint="cs"/>
                <w:sz w:val="24"/>
                <w:rtl/>
              </w:rPr>
            </w:pPr>
            <w:r>
              <w:rPr>
                <w:sz w:val="24"/>
                <w:rtl/>
              </w:rPr>
              <w:t>צמצום וביטול של התניות</w:t>
            </w:r>
          </w:p>
        </w:tc>
        <w:tc>
          <w:tcPr>
            <w:tcW w:w="567" w:type="dxa"/>
          </w:tcPr>
          <w:p w:rsidR="00B75CCB" w:rsidRPr="00B75CCB" w:rsidRDefault="00B75CCB" w:rsidP="00B75CCB">
            <w:pPr>
              <w:spacing w:line="240" w:lineRule="auto"/>
              <w:jc w:val="left"/>
              <w:rPr>
                <w:rStyle w:val="Hyperlink"/>
                <w:rFonts w:hint="cs"/>
                <w:rtl/>
              </w:rPr>
            </w:pPr>
            <w:hyperlink w:anchor="Seif114" w:tooltip="צמצום וביטול של התני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פרק ח': שונות</w:t>
            </w:r>
          </w:p>
        </w:tc>
        <w:tc>
          <w:tcPr>
            <w:tcW w:w="567" w:type="dxa"/>
          </w:tcPr>
          <w:p w:rsidR="00B75CCB" w:rsidRPr="00B75CCB" w:rsidRDefault="00B75CCB" w:rsidP="00B75CCB">
            <w:pPr>
              <w:spacing w:line="240" w:lineRule="auto"/>
              <w:jc w:val="left"/>
              <w:rPr>
                <w:rStyle w:val="Hyperlink"/>
                <w:rFonts w:hint="cs"/>
                <w:rtl/>
              </w:rPr>
            </w:pPr>
            <w:hyperlink w:anchor="med9" w:tooltip="פרק ח: שונ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100 </w:t>
            </w:r>
          </w:p>
        </w:tc>
        <w:tc>
          <w:tcPr>
            <w:tcW w:w="5669" w:type="dxa"/>
          </w:tcPr>
          <w:p w:rsidR="00B75CCB" w:rsidRPr="00B75CCB" w:rsidRDefault="00B75CCB" w:rsidP="00B75CCB">
            <w:pPr>
              <w:spacing w:line="240" w:lineRule="auto"/>
              <w:jc w:val="left"/>
              <w:rPr>
                <w:rFonts w:cs="Frankruhel" w:hint="cs"/>
                <w:sz w:val="24"/>
                <w:rtl/>
              </w:rPr>
            </w:pPr>
            <w:r>
              <w:rPr>
                <w:sz w:val="24"/>
                <w:rtl/>
              </w:rPr>
              <w:t>הגדלת תקופת השירות בתנאים מסויימים</w:t>
            </w:r>
          </w:p>
        </w:tc>
        <w:tc>
          <w:tcPr>
            <w:tcW w:w="567" w:type="dxa"/>
          </w:tcPr>
          <w:p w:rsidR="00B75CCB" w:rsidRPr="00B75CCB" w:rsidRDefault="00B75CCB" w:rsidP="00B75CCB">
            <w:pPr>
              <w:spacing w:line="240" w:lineRule="auto"/>
              <w:jc w:val="left"/>
              <w:rPr>
                <w:rStyle w:val="Hyperlink"/>
                <w:rFonts w:hint="cs"/>
                <w:rtl/>
              </w:rPr>
            </w:pPr>
            <w:hyperlink w:anchor="Seif115" w:tooltip="הגדלת תקופת השירות בתנאים מסויימ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100א </w:t>
            </w:r>
          </w:p>
        </w:tc>
        <w:tc>
          <w:tcPr>
            <w:tcW w:w="5669" w:type="dxa"/>
          </w:tcPr>
          <w:p w:rsidR="00B75CCB" w:rsidRPr="00B75CCB" w:rsidRDefault="00B75CCB" w:rsidP="00B75CCB">
            <w:pPr>
              <w:spacing w:line="240" w:lineRule="auto"/>
              <w:jc w:val="left"/>
              <w:rPr>
                <w:rFonts w:cs="Frankruhel" w:hint="cs"/>
                <w:sz w:val="24"/>
                <w:rtl/>
              </w:rPr>
            </w:pPr>
            <w:r>
              <w:rPr>
                <w:sz w:val="24"/>
                <w:rtl/>
              </w:rPr>
              <w:t>שירות בבריגדה היהודית ובצבא הבריטי</w:t>
            </w:r>
          </w:p>
        </w:tc>
        <w:tc>
          <w:tcPr>
            <w:tcW w:w="567" w:type="dxa"/>
          </w:tcPr>
          <w:p w:rsidR="00B75CCB" w:rsidRPr="00B75CCB" w:rsidRDefault="00B75CCB" w:rsidP="00B75CCB">
            <w:pPr>
              <w:spacing w:line="240" w:lineRule="auto"/>
              <w:jc w:val="left"/>
              <w:rPr>
                <w:rStyle w:val="Hyperlink"/>
                <w:rFonts w:hint="cs"/>
                <w:rtl/>
              </w:rPr>
            </w:pPr>
            <w:hyperlink w:anchor="Seif116" w:tooltip="שירות בבריגדה היהודית ובצבא הבריטי"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100ב </w:t>
            </w:r>
          </w:p>
        </w:tc>
        <w:tc>
          <w:tcPr>
            <w:tcW w:w="5669" w:type="dxa"/>
          </w:tcPr>
          <w:p w:rsidR="00B75CCB" w:rsidRPr="00B75CCB" w:rsidRDefault="00B75CCB" w:rsidP="00B75CCB">
            <w:pPr>
              <w:spacing w:line="240" w:lineRule="auto"/>
              <w:jc w:val="left"/>
              <w:rPr>
                <w:rFonts w:cs="Frankruhel" w:hint="cs"/>
                <w:sz w:val="24"/>
                <w:rtl/>
              </w:rPr>
            </w:pPr>
            <w:r>
              <w:rPr>
                <w:sz w:val="24"/>
                <w:rtl/>
              </w:rPr>
              <w:t>שירות בטחוני אחר לפני הקמת המדינה</w:t>
            </w:r>
          </w:p>
        </w:tc>
        <w:tc>
          <w:tcPr>
            <w:tcW w:w="567" w:type="dxa"/>
          </w:tcPr>
          <w:p w:rsidR="00B75CCB" w:rsidRPr="00B75CCB" w:rsidRDefault="00B75CCB" w:rsidP="00B75CCB">
            <w:pPr>
              <w:spacing w:line="240" w:lineRule="auto"/>
              <w:jc w:val="left"/>
              <w:rPr>
                <w:rStyle w:val="Hyperlink"/>
                <w:rFonts w:hint="cs"/>
                <w:rtl/>
              </w:rPr>
            </w:pPr>
            <w:hyperlink w:anchor="Seif117" w:tooltip="שירות בטחוני אחר לפני הקמת המדי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101 </w:t>
            </w:r>
          </w:p>
        </w:tc>
        <w:tc>
          <w:tcPr>
            <w:tcW w:w="5669" w:type="dxa"/>
          </w:tcPr>
          <w:p w:rsidR="00B75CCB" w:rsidRPr="00B75CCB" w:rsidRDefault="00B75CCB" w:rsidP="00B75CCB">
            <w:pPr>
              <w:spacing w:line="240" w:lineRule="auto"/>
              <w:jc w:val="left"/>
              <w:rPr>
                <w:rFonts w:cs="Frankruhel" w:hint="cs"/>
                <w:sz w:val="24"/>
                <w:rtl/>
              </w:rPr>
            </w:pPr>
            <w:r>
              <w:rPr>
                <w:sz w:val="24"/>
                <w:rtl/>
              </w:rPr>
              <w:t>דין החלטה של נציב השירות</w:t>
            </w:r>
          </w:p>
        </w:tc>
        <w:tc>
          <w:tcPr>
            <w:tcW w:w="567" w:type="dxa"/>
          </w:tcPr>
          <w:p w:rsidR="00B75CCB" w:rsidRPr="00B75CCB" w:rsidRDefault="00B75CCB" w:rsidP="00B75CCB">
            <w:pPr>
              <w:spacing w:line="240" w:lineRule="auto"/>
              <w:jc w:val="left"/>
              <w:rPr>
                <w:rStyle w:val="Hyperlink"/>
                <w:rFonts w:hint="cs"/>
                <w:rtl/>
              </w:rPr>
            </w:pPr>
            <w:hyperlink w:anchor="Seif118" w:tooltip="דין החלטה של נציב השי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102 </w:t>
            </w:r>
          </w:p>
        </w:tc>
        <w:tc>
          <w:tcPr>
            <w:tcW w:w="5669" w:type="dxa"/>
          </w:tcPr>
          <w:p w:rsidR="00B75CCB" w:rsidRPr="00B75CCB" w:rsidRDefault="00B75CCB" w:rsidP="00B75CCB">
            <w:pPr>
              <w:spacing w:line="240" w:lineRule="auto"/>
              <w:jc w:val="left"/>
              <w:rPr>
                <w:rFonts w:cs="Frankruhel" w:hint="cs"/>
                <w:sz w:val="24"/>
                <w:rtl/>
              </w:rPr>
            </w:pPr>
            <w:r>
              <w:rPr>
                <w:sz w:val="24"/>
                <w:rtl/>
              </w:rPr>
              <w:t>אצילת סמכויות</w:t>
            </w:r>
          </w:p>
        </w:tc>
        <w:tc>
          <w:tcPr>
            <w:tcW w:w="567" w:type="dxa"/>
          </w:tcPr>
          <w:p w:rsidR="00B75CCB" w:rsidRPr="00B75CCB" w:rsidRDefault="00B75CCB" w:rsidP="00B75CCB">
            <w:pPr>
              <w:spacing w:line="240" w:lineRule="auto"/>
              <w:jc w:val="left"/>
              <w:rPr>
                <w:rStyle w:val="Hyperlink"/>
                <w:rFonts w:hint="cs"/>
                <w:rtl/>
              </w:rPr>
            </w:pPr>
            <w:hyperlink w:anchor="Seif119" w:tooltip="אצילת סמכוי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103 </w:t>
            </w:r>
          </w:p>
        </w:tc>
        <w:tc>
          <w:tcPr>
            <w:tcW w:w="5669" w:type="dxa"/>
          </w:tcPr>
          <w:p w:rsidR="00B75CCB" w:rsidRPr="00B75CCB" w:rsidRDefault="00B75CCB" w:rsidP="00B75CCB">
            <w:pPr>
              <w:spacing w:line="240" w:lineRule="auto"/>
              <w:jc w:val="left"/>
              <w:rPr>
                <w:rFonts w:cs="Frankruhel" w:hint="cs"/>
                <w:sz w:val="24"/>
                <w:rtl/>
              </w:rPr>
            </w:pPr>
            <w:r>
              <w:rPr>
                <w:sz w:val="24"/>
                <w:rtl/>
              </w:rPr>
              <w:t>הוראות ועדת השירות ונציב השירות לאחר משא ומתן עם העובדים</w:t>
            </w:r>
          </w:p>
        </w:tc>
        <w:tc>
          <w:tcPr>
            <w:tcW w:w="567" w:type="dxa"/>
          </w:tcPr>
          <w:p w:rsidR="00B75CCB" w:rsidRPr="00B75CCB" w:rsidRDefault="00B75CCB" w:rsidP="00B75CCB">
            <w:pPr>
              <w:spacing w:line="240" w:lineRule="auto"/>
              <w:jc w:val="left"/>
              <w:rPr>
                <w:rStyle w:val="Hyperlink"/>
                <w:rFonts w:hint="cs"/>
                <w:rtl/>
              </w:rPr>
            </w:pPr>
            <w:hyperlink w:anchor="Seif120" w:tooltip="הוראות ועדת השירות ונציב השירות לאחר משא ומתן עם העובד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104 </w:t>
            </w:r>
          </w:p>
        </w:tc>
        <w:tc>
          <w:tcPr>
            <w:tcW w:w="5669" w:type="dxa"/>
          </w:tcPr>
          <w:p w:rsidR="00B75CCB" w:rsidRPr="00B75CCB" w:rsidRDefault="00B75CCB" w:rsidP="00B75CCB">
            <w:pPr>
              <w:spacing w:line="240" w:lineRule="auto"/>
              <w:jc w:val="left"/>
              <w:rPr>
                <w:rFonts w:cs="Frankruhel" w:hint="cs"/>
                <w:sz w:val="24"/>
                <w:rtl/>
              </w:rPr>
            </w:pPr>
            <w:r>
              <w:rPr>
                <w:sz w:val="24"/>
                <w:rtl/>
              </w:rPr>
              <w:t>הוראות הממשלה ושר האוצר לפי המלצת ועדת השירות לאחר משא ומתן עם העובדים</w:t>
            </w:r>
          </w:p>
        </w:tc>
        <w:tc>
          <w:tcPr>
            <w:tcW w:w="567" w:type="dxa"/>
          </w:tcPr>
          <w:p w:rsidR="00B75CCB" w:rsidRPr="00B75CCB" w:rsidRDefault="00B75CCB" w:rsidP="00B75CCB">
            <w:pPr>
              <w:spacing w:line="240" w:lineRule="auto"/>
              <w:jc w:val="left"/>
              <w:rPr>
                <w:rStyle w:val="Hyperlink"/>
                <w:rFonts w:hint="cs"/>
                <w:rtl/>
              </w:rPr>
            </w:pPr>
            <w:hyperlink w:anchor="Seif121" w:tooltip="הוראות הממשלה ושר האוצר לפי המלצת ועדת השירות לאחר משא ומתן עם העובד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105 </w:t>
            </w:r>
          </w:p>
        </w:tc>
        <w:tc>
          <w:tcPr>
            <w:tcW w:w="5669" w:type="dxa"/>
          </w:tcPr>
          <w:p w:rsidR="00B75CCB" w:rsidRPr="00B75CCB" w:rsidRDefault="00B75CCB" w:rsidP="00B75CCB">
            <w:pPr>
              <w:spacing w:line="240" w:lineRule="auto"/>
              <w:jc w:val="left"/>
              <w:rPr>
                <w:rFonts w:cs="Frankruhel" w:hint="cs"/>
                <w:sz w:val="24"/>
                <w:rtl/>
              </w:rPr>
            </w:pPr>
            <w:r>
              <w:rPr>
                <w:sz w:val="24"/>
                <w:rtl/>
              </w:rPr>
              <w:t>גמלאות לעובדי תאגידים</w:t>
            </w:r>
          </w:p>
        </w:tc>
        <w:tc>
          <w:tcPr>
            <w:tcW w:w="567" w:type="dxa"/>
          </w:tcPr>
          <w:p w:rsidR="00B75CCB" w:rsidRPr="00B75CCB" w:rsidRDefault="00B75CCB" w:rsidP="00B75CCB">
            <w:pPr>
              <w:spacing w:line="240" w:lineRule="auto"/>
              <w:jc w:val="left"/>
              <w:rPr>
                <w:rStyle w:val="Hyperlink"/>
                <w:rFonts w:hint="cs"/>
                <w:rtl/>
              </w:rPr>
            </w:pPr>
            <w:hyperlink w:anchor="Seif122" w:tooltip="גמלאות לעובדי תאגידי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106 </w:t>
            </w:r>
          </w:p>
        </w:tc>
        <w:tc>
          <w:tcPr>
            <w:tcW w:w="5669" w:type="dxa"/>
          </w:tcPr>
          <w:p w:rsidR="00B75CCB" w:rsidRPr="00B75CCB" w:rsidRDefault="00B75CCB" w:rsidP="00B75CCB">
            <w:pPr>
              <w:spacing w:line="240" w:lineRule="auto"/>
              <w:jc w:val="left"/>
              <w:rPr>
                <w:rFonts w:cs="Frankruhel" w:hint="cs"/>
                <w:sz w:val="24"/>
                <w:rtl/>
              </w:rPr>
            </w:pPr>
            <w:r>
              <w:rPr>
                <w:sz w:val="24"/>
                <w:rtl/>
              </w:rPr>
              <w:t>עונשין</w:t>
            </w:r>
          </w:p>
        </w:tc>
        <w:tc>
          <w:tcPr>
            <w:tcW w:w="567" w:type="dxa"/>
          </w:tcPr>
          <w:p w:rsidR="00B75CCB" w:rsidRPr="00B75CCB" w:rsidRDefault="00B75CCB" w:rsidP="00B75CCB">
            <w:pPr>
              <w:spacing w:line="240" w:lineRule="auto"/>
              <w:jc w:val="left"/>
              <w:rPr>
                <w:rStyle w:val="Hyperlink"/>
                <w:rFonts w:hint="cs"/>
                <w:rtl/>
              </w:rPr>
            </w:pPr>
            <w:hyperlink w:anchor="Seif123" w:tooltip="עונשי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סימן א': עובדי המדינה</w:t>
            </w:r>
          </w:p>
        </w:tc>
        <w:tc>
          <w:tcPr>
            <w:tcW w:w="567" w:type="dxa"/>
          </w:tcPr>
          <w:p w:rsidR="00B75CCB" w:rsidRPr="00B75CCB" w:rsidRDefault="00B75CCB" w:rsidP="00B75CCB">
            <w:pPr>
              <w:spacing w:line="240" w:lineRule="auto"/>
              <w:jc w:val="left"/>
              <w:rPr>
                <w:rStyle w:val="Hyperlink"/>
                <w:rFonts w:hint="cs"/>
                <w:rtl/>
              </w:rPr>
            </w:pPr>
            <w:hyperlink w:anchor="hed20" w:tooltip="סימן א: עובדי המדי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107 </w:t>
            </w:r>
          </w:p>
        </w:tc>
        <w:tc>
          <w:tcPr>
            <w:tcW w:w="5669" w:type="dxa"/>
          </w:tcPr>
          <w:p w:rsidR="00B75CCB" w:rsidRPr="00B75CCB" w:rsidRDefault="00B75CCB" w:rsidP="00B75CCB">
            <w:pPr>
              <w:spacing w:line="240" w:lineRule="auto"/>
              <w:jc w:val="left"/>
              <w:rPr>
                <w:rFonts w:cs="Frankruhel" w:hint="cs"/>
                <w:sz w:val="24"/>
                <w:rtl/>
              </w:rPr>
            </w:pPr>
            <w:r>
              <w:rPr>
                <w:sz w:val="24"/>
                <w:rtl/>
              </w:rPr>
              <w:t>אי  תחולה</w:t>
            </w:r>
          </w:p>
        </w:tc>
        <w:tc>
          <w:tcPr>
            <w:tcW w:w="567" w:type="dxa"/>
          </w:tcPr>
          <w:p w:rsidR="00B75CCB" w:rsidRPr="00B75CCB" w:rsidRDefault="00B75CCB" w:rsidP="00B75CCB">
            <w:pPr>
              <w:spacing w:line="240" w:lineRule="auto"/>
              <w:jc w:val="left"/>
              <w:rPr>
                <w:rStyle w:val="Hyperlink"/>
                <w:rFonts w:hint="cs"/>
                <w:rtl/>
              </w:rPr>
            </w:pPr>
            <w:hyperlink w:anchor="Seif128" w:tooltip="אי  תחול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107א </w:t>
            </w:r>
          </w:p>
        </w:tc>
        <w:tc>
          <w:tcPr>
            <w:tcW w:w="5669" w:type="dxa"/>
          </w:tcPr>
          <w:p w:rsidR="00B75CCB" w:rsidRPr="00B75CCB" w:rsidRDefault="00B75CCB" w:rsidP="00B75CCB">
            <w:pPr>
              <w:spacing w:line="240" w:lineRule="auto"/>
              <w:jc w:val="left"/>
              <w:rPr>
                <w:rFonts w:cs="Frankruhel" w:hint="cs"/>
                <w:sz w:val="24"/>
                <w:rtl/>
              </w:rPr>
            </w:pPr>
            <w:r>
              <w:rPr>
                <w:sz w:val="24"/>
                <w:rtl/>
              </w:rPr>
              <w:t>עובד חדש</w:t>
            </w:r>
          </w:p>
        </w:tc>
        <w:tc>
          <w:tcPr>
            <w:tcW w:w="567" w:type="dxa"/>
          </w:tcPr>
          <w:p w:rsidR="00B75CCB" w:rsidRPr="00B75CCB" w:rsidRDefault="00B75CCB" w:rsidP="00B75CCB">
            <w:pPr>
              <w:spacing w:line="240" w:lineRule="auto"/>
              <w:jc w:val="left"/>
              <w:rPr>
                <w:rStyle w:val="Hyperlink"/>
                <w:rFonts w:hint="cs"/>
                <w:rtl/>
              </w:rPr>
            </w:pPr>
            <w:hyperlink w:anchor="Seif129" w:tooltip="עובד חדש"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107ב </w:t>
            </w:r>
          </w:p>
        </w:tc>
        <w:tc>
          <w:tcPr>
            <w:tcW w:w="5669" w:type="dxa"/>
          </w:tcPr>
          <w:p w:rsidR="00B75CCB" w:rsidRPr="00B75CCB" w:rsidRDefault="00B75CCB" w:rsidP="00B75CCB">
            <w:pPr>
              <w:spacing w:line="240" w:lineRule="auto"/>
              <w:jc w:val="left"/>
              <w:rPr>
                <w:rFonts w:cs="Frankruhel" w:hint="cs"/>
                <w:sz w:val="24"/>
                <w:rtl/>
              </w:rPr>
            </w:pPr>
            <w:r>
              <w:rPr>
                <w:sz w:val="24"/>
                <w:rtl/>
              </w:rPr>
              <w:t>סייג לתחולת סעיף 107א</w:t>
            </w:r>
          </w:p>
        </w:tc>
        <w:tc>
          <w:tcPr>
            <w:tcW w:w="567" w:type="dxa"/>
          </w:tcPr>
          <w:p w:rsidR="00B75CCB" w:rsidRPr="00B75CCB" w:rsidRDefault="00B75CCB" w:rsidP="00B75CCB">
            <w:pPr>
              <w:spacing w:line="240" w:lineRule="auto"/>
              <w:jc w:val="left"/>
              <w:rPr>
                <w:rStyle w:val="Hyperlink"/>
                <w:rFonts w:hint="cs"/>
                <w:rtl/>
              </w:rPr>
            </w:pPr>
            <w:hyperlink w:anchor="Seif130" w:tooltip="סייג לתחולת סעיף 107א"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107ג </w:t>
            </w:r>
          </w:p>
        </w:tc>
        <w:tc>
          <w:tcPr>
            <w:tcW w:w="5669" w:type="dxa"/>
          </w:tcPr>
          <w:p w:rsidR="00B75CCB" w:rsidRPr="00B75CCB" w:rsidRDefault="00B75CCB" w:rsidP="00B75CCB">
            <w:pPr>
              <w:spacing w:line="240" w:lineRule="auto"/>
              <w:jc w:val="left"/>
              <w:rPr>
                <w:rFonts w:cs="Frankruhel" w:hint="cs"/>
                <w:sz w:val="24"/>
                <w:rtl/>
              </w:rPr>
            </w:pPr>
            <w:r>
              <w:rPr>
                <w:sz w:val="24"/>
                <w:rtl/>
              </w:rPr>
              <w:t>עובד איגוד כבאות או רשות מקומית שיש לה מחלקה לשירותי כבאות</w:t>
            </w:r>
          </w:p>
        </w:tc>
        <w:tc>
          <w:tcPr>
            <w:tcW w:w="567" w:type="dxa"/>
          </w:tcPr>
          <w:p w:rsidR="00B75CCB" w:rsidRPr="00B75CCB" w:rsidRDefault="00B75CCB" w:rsidP="00B75CCB">
            <w:pPr>
              <w:spacing w:line="240" w:lineRule="auto"/>
              <w:jc w:val="left"/>
              <w:rPr>
                <w:rStyle w:val="Hyperlink"/>
                <w:rFonts w:hint="cs"/>
                <w:rtl/>
              </w:rPr>
            </w:pPr>
            <w:hyperlink w:anchor="Seif159" w:tooltip="עובד איגוד כבאות או רשות מקומית שיש לה מחלקה לשירותי כבא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 </w:t>
            </w:r>
          </w:p>
        </w:tc>
        <w:tc>
          <w:tcPr>
            <w:tcW w:w="5669" w:type="dxa"/>
          </w:tcPr>
          <w:p w:rsidR="00B75CCB" w:rsidRPr="00B75CCB" w:rsidRDefault="00B75CCB" w:rsidP="00B75CCB">
            <w:pPr>
              <w:spacing w:line="240" w:lineRule="auto"/>
              <w:jc w:val="left"/>
              <w:rPr>
                <w:rFonts w:cs="Frankruhel" w:hint="cs"/>
                <w:sz w:val="24"/>
                <w:rtl/>
              </w:rPr>
            </w:pPr>
            <w:r>
              <w:rPr>
                <w:sz w:val="24"/>
                <w:rtl/>
              </w:rPr>
              <w:t>אי תחולה על יחידות מסויימות</w:t>
            </w:r>
          </w:p>
        </w:tc>
        <w:tc>
          <w:tcPr>
            <w:tcW w:w="567" w:type="dxa"/>
          </w:tcPr>
          <w:p w:rsidR="00B75CCB" w:rsidRPr="00B75CCB" w:rsidRDefault="00B75CCB" w:rsidP="00B75CCB">
            <w:pPr>
              <w:spacing w:line="240" w:lineRule="auto"/>
              <w:jc w:val="left"/>
              <w:rPr>
                <w:rStyle w:val="Hyperlink"/>
                <w:rFonts w:hint="cs"/>
                <w:rtl/>
              </w:rPr>
            </w:pPr>
            <w:hyperlink w:anchor="Seif131" w:tooltip="אי תחולה על יחידות מסויימ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Seif131</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108א </w:t>
            </w:r>
          </w:p>
        </w:tc>
        <w:tc>
          <w:tcPr>
            <w:tcW w:w="5669" w:type="dxa"/>
          </w:tcPr>
          <w:p w:rsidR="00B75CCB" w:rsidRPr="00B75CCB" w:rsidRDefault="00B75CCB" w:rsidP="00B75CCB">
            <w:pPr>
              <w:spacing w:line="240" w:lineRule="auto"/>
              <w:jc w:val="left"/>
              <w:rPr>
                <w:rFonts w:cs="Frankruhel" w:hint="cs"/>
                <w:sz w:val="24"/>
                <w:rtl/>
              </w:rPr>
            </w:pPr>
            <w:r>
              <w:rPr>
                <w:sz w:val="24"/>
                <w:rtl/>
              </w:rPr>
              <w:t>הסכם לביטוח מיוחד</w:t>
            </w:r>
          </w:p>
        </w:tc>
        <w:tc>
          <w:tcPr>
            <w:tcW w:w="567" w:type="dxa"/>
          </w:tcPr>
          <w:p w:rsidR="00B75CCB" w:rsidRPr="00B75CCB" w:rsidRDefault="00B75CCB" w:rsidP="00B75CCB">
            <w:pPr>
              <w:spacing w:line="240" w:lineRule="auto"/>
              <w:jc w:val="left"/>
              <w:rPr>
                <w:rStyle w:val="Hyperlink"/>
                <w:rFonts w:hint="cs"/>
                <w:rtl/>
              </w:rPr>
            </w:pPr>
            <w:hyperlink w:anchor="Seif132" w:tooltip="הסכם לביטוח מיוחד"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108ב </w:t>
            </w:r>
          </w:p>
        </w:tc>
        <w:tc>
          <w:tcPr>
            <w:tcW w:w="5669" w:type="dxa"/>
          </w:tcPr>
          <w:p w:rsidR="00B75CCB" w:rsidRPr="00B75CCB" w:rsidRDefault="00B75CCB" w:rsidP="00B75CCB">
            <w:pPr>
              <w:spacing w:line="240" w:lineRule="auto"/>
              <w:jc w:val="left"/>
              <w:rPr>
                <w:rFonts w:cs="Frankruhel" w:hint="cs"/>
                <w:sz w:val="24"/>
                <w:rtl/>
              </w:rPr>
            </w:pPr>
            <w:r>
              <w:rPr>
                <w:sz w:val="24"/>
                <w:rtl/>
              </w:rPr>
              <w:t>הגדרות</w:t>
            </w:r>
          </w:p>
        </w:tc>
        <w:tc>
          <w:tcPr>
            <w:tcW w:w="567" w:type="dxa"/>
          </w:tcPr>
          <w:p w:rsidR="00B75CCB" w:rsidRPr="00B75CCB" w:rsidRDefault="00B75CCB" w:rsidP="00B75CCB">
            <w:pPr>
              <w:spacing w:line="240" w:lineRule="auto"/>
              <w:jc w:val="left"/>
              <w:rPr>
                <w:rStyle w:val="Hyperlink"/>
                <w:rFonts w:hint="cs"/>
                <w:rtl/>
              </w:rPr>
            </w:pPr>
            <w:hyperlink w:anchor="Seif137" w:tooltip="הגדר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108ד </w:t>
            </w:r>
          </w:p>
        </w:tc>
        <w:tc>
          <w:tcPr>
            <w:tcW w:w="5669" w:type="dxa"/>
          </w:tcPr>
          <w:p w:rsidR="00B75CCB" w:rsidRPr="00B75CCB" w:rsidRDefault="00B75CCB" w:rsidP="00B75CCB">
            <w:pPr>
              <w:spacing w:line="240" w:lineRule="auto"/>
              <w:jc w:val="left"/>
              <w:rPr>
                <w:rFonts w:cs="Frankruhel" w:hint="cs"/>
                <w:sz w:val="24"/>
                <w:rtl/>
              </w:rPr>
            </w:pPr>
            <w:r>
              <w:rPr>
                <w:sz w:val="24"/>
                <w:rtl/>
              </w:rPr>
              <w:t>ביטוח לעובד ביטחון חדש</w:t>
            </w:r>
          </w:p>
        </w:tc>
        <w:tc>
          <w:tcPr>
            <w:tcW w:w="567" w:type="dxa"/>
          </w:tcPr>
          <w:p w:rsidR="00B75CCB" w:rsidRPr="00B75CCB" w:rsidRDefault="00B75CCB" w:rsidP="00B75CCB">
            <w:pPr>
              <w:spacing w:line="240" w:lineRule="auto"/>
              <w:jc w:val="left"/>
              <w:rPr>
                <w:rStyle w:val="Hyperlink"/>
                <w:rFonts w:hint="cs"/>
                <w:rtl/>
              </w:rPr>
            </w:pPr>
            <w:hyperlink w:anchor="Seif138" w:tooltip="ביטוח לעובד ביטחון חדש"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Seif138</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108ה </w:t>
            </w:r>
          </w:p>
        </w:tc>
        <w:tc>
          <w:tcPr>
            <w:tcW w:w="5669" w:type="dxa"/>
          </w:tcPr>
          <w:p w:rsidR="00B75CCB" w:rsidRPr="00B75CCB" w:rsidRDefault="00B75CCB" w:rsidP="00B75CCB">
            <w:pPr>
              <w:spacing w:line="240" w:lineRule="auto"/>
              <w:jc w:val="left"/>
              <w:rPr>
                <w:rFonts w:cs="Frankruhel" w:hint="cs"/>
                <w:sz w:val="24"/>
                <w:rtl/>
              </w:rPr>
            </w:pPr>
            <w:r>
              <w:rPr>
                <w:sz w:val="24"/>
                <w:rtl/>
              </w:rPr>
              <w:t>הפרשות לקרן פנסיה</w:t>
            </w:r>
          </w:p>
        </w:tc>
        <w:tc>
          <w:tcPr>
            <w:tcW w:w="567" w:type="dxa"/>
          </w:tcPr>
          <w:p w:rsidR="00B75CCB" w:rsidRPr="00B75CCB" w:rsidRDefault="00B75CCB" w:rsidP="00B75CCB">
            <w:pPr>
              <w:spacing w:line="240" w:lineRule="auto"/>
              <w:jc w:val="left"/>
              <w:rPr>
                <w:rStyle w:val="Hyperlink"/>
                <w:rFonts w:hint="cs"/>
                <w:rtl/>
              </w:rPr>
            </w:pPr>
            <w:hyperlink w:anchor="Seif139" w:tooltip="הפרשות לקרן פנסי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108ו </w:t>
            </w:r>
          </w:p>
        </w:tc>
        <w:tc>
          <w:tcPr>
            <w:tcW w:w="5669" w:type="dxa"/>
          </w:tcPr>
          <w:p w:rsidR="00B75CCB" w:rsidRPr="00B75CCB" w:rsidRDefault="00B75CCB" w:rsidP="00B75CCB">
            <w:pPr>
              <w:spacing w:line="240" w:lineRule="auto"/>
              <w:jc w:val="left"/>
              <w:rPr>
                <w:rFonts w:cs="Frankruhel" w:hint="cs"/>
                <w:sz w:val="24"/>
                <w:rtl/>
              </w:rPr>
            </w:pPr>
            <w:r>
              <w:rPr>
                <w:sz w:val="24"/>
                <w:rtl/>
              </w:rPr>
              <w:t>קביעת קרן הפנסיה או תכנית הביטוח של עובד הביטחון החדש</w:t>
            </w:r>
          </w:p>
        </w:tc>
        <w:tc>
          <w:tcPr>
            <w:tcW w:w="567" w:type="dxa"/>
          </w:tcPr>
          <w:p w:rsidR="00B75CCB" w:rsidRPr="00B75CCB" w:rsidRDefault="00B75CCB" w:rsidP="00B75CCB">
            <w:pPr>
              <w:spacing w:line="240" w:lineRule="auto"/>
              <w:jc w:val="left"/>
              <w:rPr>
                <w:rStyle w:val="Hyperlink"/>
                <w:rFonts w:hint="cs"/>
                <w:rtl/>
              </w:rPr>
            </w:pPr>
            <w:hyperlink w:anchor="Seif140" w:tooltip="קביעת קרן הפנסיה או תכנית הביטוח של עובד הביטחון החדש"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108ז </w:t>
            </w:r>
          </w:p>
        </w:tc>
        <w:tc>
          <w:tcPr>
            <w:tcW w:w="5669" w:type="dxa"/>
          </w:tcPr>
          <w:p w:rsidR="00B75CCB" w:rsidRPr="00B75CCB" w:rsidRDefault="00B75CCB" w:rsidP="00B75CCB">
            <w:pPr>
              <w:spacing w:line="240" w:lineRule="auto"/>
              <w:jc w:val="left"/>
              <w:rPr>
                <w:rFonts w:cs="Frankruhel" w:hint="cs"/>
                <w:sz w:val="24"/>
                <w:rtl/>
              </w:rPr>
            </w:pPr>
            <w:r>
              <w:rPr>
                <w:sz w:val="24"/>
                <w:rtl/>
              </w:rPr>
              <w:t>תקנות</w:t>
            </w:r>
          </w:p>
        </w:tc>
        <w:tc>
          <w:tcPr>
            <w:tcW w:w="567" w:type="dxa"/>
          </w:tcPr>
          <w:p w:rsidR="00B75CCB" w:rsidRPr="00B75CCB" w:rsidRDefault="00B75CCB" w:rsidP="00B75CCB">
            <w:pPr>
              <w:spacing w:line="240" w:lineRule="auto"/>
              <w:jc w:val="left"/>
              <w:rPr>
                <w:rStyle w:val="Hyperlink"/>
                <w:rFonts w:hint="cs"/>
                <w:rtl/>
              </w:rPr>
            </w:pPr>
            <w:hyperlink w:anchor="Seif141" w:tooltip="תקנ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108ח </w:t>
            </w:r>
          </w:p>
        </w:tc>
        <w:tc>
          <w:tcPr>
            <w:tcW w:w="5669" w:type="dxa"/>
          </w:tcPr>
          <w:p w:rsidR="00B75CCB" w:rsidRPr="00B75CCB" w:rsidRDefault="00B75CCB" w:rsidP="00B75CCB">
            <w:pPr>
              <w:spacing w:line="240" w:lineRule="auto"/>
              <w:jc w:val="left"/>
              <w:rPr>
                <w:rFonts w:cs="Frankruhel" w:hint="cs"/>
                <w:sz w:val="24"/>
                <w:rtl/>
              </w:rPr>
            </w:pPr>
            <w:r>
              <w:rPr>
                <w:sz w:val="24"/>
                <w:rtl/>
              </w:rPr>
              <w:t>סייג לתחולת סימן זה</w:t>
            </w:r>
          </w:p>
        </w:tc>
        <w:tc>
          <w:tcPr>
            <w:tcW w:w="567" w:type="dxa"/>
          </w:tcPr>
          <w:p w:rsidR="00B75CCB" w:rsidRPr="00B75CCB" w:rsidRDefault="00B75CCB" w:rsidP="00B75CCB">
            <w:pPr>
              <w:spacing w:line="240" w:lineRule="auto"/>
              <w:jc w:val="left"/>
              <w:rPr>
                <w:rStyle w:val="Hyperlink"/>
                <w:rFonts w:hint="cs"/>
                <w:rtl/>
              </w:rPr>
            </w:pPr>
            <w:hyperlink w:anchor="Seif142" w:tooltip="סייג לתחולת סימן ז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108ט </w:t>
            </w:r>
          </w:p>
        </w:tc>
        <w:tc>
          <w:tcPr>
            <w:tcW w:w="5669" w:type="dxa"/>
          </w:tcPr>
          <w:p w:rsidR="00B75CCB" w:rsidRPr="00B75CCB" w:rsidRDefault="00B75CCB" w:rsidP="00B75CCB">
            <w:pPr>
              <w:spacing w:line="240" w:lineRule="auto"/>
              <w:jc w:val="left"/>
              <w:rPr>
                <w:rFonts w:cs="Frankruhel" w:hint="cs"/>
                <w:sz w:val="24"/>
                <w:rtl/>
              </w:rPr>
            </w:pPr>
            <w:r>
              <w:rPr>
                <w:sz w:val="24"/>
                <w:rtl/>
              </w:rPr>
              <w:t>הסדרי מעבר לפנסיה צוברת לעובד ביטחון</w:t>
            </w:r>
          </w:p>
        </w:tc>
        <w:tc>
          <w:tcPr>
            <w:tcW w:w="567" w:type="dxa"/>
          </w:tcPr>
          <w:p w:rsidR="00B75CCB" w:rsidRPr="00B75CCB" w:rsidRDefault="00B75CCB" w:rsidP="00B75CCB">
            <w:pPr>
              <w:spacing w:line="240" w:lineRule="auto"/>
              <w:jc w:val="left"/>
              <w:rPr>
                <w:rStyle w:val="Hyperlink"/>
                <w:rFonts w:hint="cs"/>
                <w:rtl/>
              </w:rPr>
            </w:pPr>
            <w:hyperlink w:anchor="Seif143" w:tooltip="הסדרי מעבר לפנסיה צוברת לעובד ביטחון"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109 </w:t>
            </w:r>
          </w:p>
        </w:tc>
        <w:tc>
          <w:tcPr>
            <w:tcW w:w="5669" w:type="dxa"/>
          </w:tcPr>
          <w:p w:rsidR="00B75CCB" w:rsidRPr="00B75CCB" w:rsidRDefault="00B75CCB" w:rsidP="00B75CCB">
            <w:pPr>
              <w:spacing w:line="240" w:lineRule="auto"/>
              <w:jc w:val="left"/>
              <w:rPr>
                <w:rFonts w:cs="Frankruhel" w:hint="cs"/>
                <w:sz w:val="24"/>
                <w:rtl/>
              </w:rPr>
            </w:pPr>
            <w:r>
              <w:rPr>
                <w:sz w:val="24"/>
                <w:rtl/>
              </w:rPr>
              <w:t>ביצוע ותקנות</w:t>
            </w:r>
          </w:p>
        </w:tc>
        <w:tc>
          <w:tcPr>
            <w:tcW w:w="567" w:type="dxa"/>
          </w:tcPr>
          <w:p w:rsidR="00B75CCB" w:rsidRPr="00B75CCB" w:rsidRDefault="00B75CCB" w:rsidP="00B75CCB">
            <w:pPr>
              <w:spacing w:line="240" w:lineRule="auto"/>
              <w:jc w:val="left"/>
              <w:rPr>
                <w:rStyle w:val="Hyperlink"/>
                <w:rFonts w:hint="cs"/>
                <w:rtl/>
              </w:rPr>
            </w:pPr>
            <w:hyperlink w:anchor="Seif133" w:tooltip="ביצוע ותקנו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110 </w:t>
            </w:r>
          </w:p>
        </w:tc>
        <w:tc>
          <w:tcPr>
            <w:tcW w:w="5669" w:type="dxa"/>
          </w:tcPr>
          <w:p w:rsidR="00B75CCB" w:rsidRPr="00B75CCB" w:rsidRDefault="00B75CCB" w:rsidP="00B75CCB">
            <w:pPr>
              <w:spacing w:line="240" w:lineRule="auto"/>
              <w:jc w:val="left"/>
              <w:rPr>
                <w:rFonts w:cs="Frankruhel" w:hint="cs"/>
                <w:sz w:val="24"/>
                <w:rtl/>
              </w:rPr>
            </w:pPr>
            <w:r>
              <w:rPr>
                <w:sz w:val="24"/>
                <w:rtl/>
              </w:rPr>
              <w:t>שירות מלפני תחילת הנוסח הקודם</w:t>
            </w:r>
          </w:p>
        </w:tc>
        <w:tc>
          <w:tcPr>
            <w:tcW w:w="567" w:type="dxa"/>
          </w:tcPr>
          <w:p w:rsidR="00B75CCB" w:rsidRPr="00B75CCB" w:rsidRDefault="00B75CCB" w:rsidP="00B75CCB">
            <w:pPr>
              <w:spacing w:line="240" w:lineRule="auto"/>
              <w:jc w:val="left"/>
              <w:rPr>
                <w:rStyle w:val="Hyperlink"/>
                <w:rFonts w:hint="cs"/>
                <w:rtl/>
              </w:rPr>
            </w:pPr>
            <w:hyperlink w:anchor="Seif134" w:tooltip="שירות מלפני תחילת הנוסח הקודם"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Seif134</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r>
              <w:rPr>
                <w:sz w:val="24"/>
                <w:rtl/>
              </w:rPr>
              <w:t xml:space="preserve">סעיף 111 </w:t>
            </w:r>
          </w:p>
        </w:tc>
        <w:tc>
          <w:tcPr>
            <w:tcW w:w="5669" w:type="dxa"/>
          </w:tcPr>
          <w:p w:rsidR="00B75CCB" w:rsidRPr="00B75CCB" w:rsidRDefault="00B75CCB" w:rsidP="00B75CCB">
            <w:pPr>
              <w:spacing w:line="240" w:lineRule="auto"/>
              <w:jc w:val="left"/>
              <w:rPr>
                <w:rFonts w:cs="Frankruhel" w:hint="cs"/>
                <w:sz w:val="24"/>
                <w:rtl/>
              </w:rPr>
            </w:pPr>
            <w:r>
              <w:rPr>
                <w:sz w:val="24"/>
                <w:rtl/>
              </w:rPr>
              <w:t>תחילה</w:t>
            </w:r>
          </w:p>
        </w:tc>
        <w:tc>
          <w:tcPr>
            <w:tcW w:w="567" w:type="dxa"/>
          </w:tcPr>
          <w:p w:rsidR="00B75CCB" w:rsidRPr="00B75CCB" w:rsidRDefault="00B75CCB" w:rsidP="00B75CCB">
            <w:pPr>
              <w:spacing w:line="240" w:lineRule="auto"/>
              <w:jc w:val="left"/>
              <w:rPr>
                <w:rStyle w:val="Hyperlink"/>
                <w:rFonts w:hint="cs"/>
                <w:rtl/>
              </w:rPr>
            </w:pPr>
            <w:hyperlink w:anchor="Seif135" w:tooltip="תחיל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Seif135</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ראשונה</w:t>
            </w:r>
          </w:p>
        </w:tc>
        <w:tc>
          <w:tcPr>
            <w:tcW w:w="567" w:type="dxa"/>
          </w:tcPr>
          <w:p w:rsidR="00B75CCB" w:rsidRPr="00B75CCB" w:rsidRDefault="00B75CCB" w:rsidP="00B75CCB">
            <w:pPr>
              <w:spacing w:line="240" w:lineRule="auto"/>
              <w:jc w:val="left"/>
              <w:rPr>
                <w:rStyle w:val="Hyperlink"/>
                <w:rFonts w:hint="cs"/>
                <w:rtl/>
              </w:rPr>
            </w:pPr>
            <w:hyperlink w:anchor="med10" w:tooltip="תוספת ראשונ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שניה</w:t>
            </w:r>
          </w:p>
        </w:tc>
        <w:tc>
          <w:tcPr>
            <w:tcW w:w="567" w:type="dxa"/>
          </w:tcPr>
          <w:p w:rsidR="00B75CCB" w:rsidRPr="00B75CCB" w:rsidRDefault="00B75CCB" w:rsidP="00B75CCB">
            <w:pPr>
              <w:spacing w:line="240" w:lineRule="auto"/>
              <w:jc w:val="left"/>
              <w:rPr>
                <w:rStyle w:val="Hyperlink"/>
                <w:rFonts w:hint="cs"/>
                <w:rtl/>
              </w:rPr>
            </w:pPr>
            <w:hyperlink w:anchor="med11" w:tooltip="תוספת שני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שלישית</w:t>
            </w:r>
          </w:p>
        </w:tc>
        <w:tc>
          <w:tcPr>
            <w:tcW w:w="567" w:type="dxa"/>
          </w:tcPr>
          <w:p w:rsidR="00B75CCB" w:rsidRPr="00B75CCB" w:rsidRDefault="00B75CCB" w:rsidP="00B75CCB">
            <w:pPr>
              <w:spacing w:line="240" w:lineRule="auto"/>
              <w:jc w:val="left"/>
              <w:rPr>
                <w:rStyle w:val="Hyperlink"/>
                <w:rFonts w:hint="cs"/>
                <w:rtl/>
              </w:rPr>
            </w:pPr>
            <w:hyperlink w:anchor="med12" w:tooltip="תוספת שליש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שלישית א'</w:t>
            </w:r>
          </w:p>
        </w:tc>
        <w:tc>
          <w:tcPr>
            <w:tcW w:w="567" w:type="dxa"/>
          </w:tcPr>
          <w:p w:rsidR="00B75CCB" w:rsidRPr="00B75CCB" w:rsidRDefault="00B75CCB" w:rsidP="00B75CCB">
            <w:pPr>
              <w:spacing w:line="240" w:lineRule="auto"/>
              <w:jc w:val="left"/>
              <w:rPr>
                <w:rStyle w:val="Hyperlink"/>
                <w:rFonts w:hint="cs"/>
                <w:rtl/>
              </w:rPr>
            </w:pPr>
            <w:hyperlink w:anchor="med13" w:tooltip="תוספת שלישית א"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רביעית</w:t>
            </w:r>
          </w:p>
        </w:tc>
        <w:tc>
          <w:tcPr>
            <w:tcW w:w="567" w:type="dxa"/>
          </w:tcPr>
          <w:p w:rsidR="00B75CCB" w:rsidRPr="00B75CCB" w:rsidRDefault="00B75CCB" w:rsidP="00B75CCB">
            <w:pPr>
              <w:spacing w:line="240" w:lineRule="auto"/>
              <w:jc w:val="left"/>
              <w:rPr>
                <w:rStyle w:val="Hyperlink"/>
                <w:rFonts w:hint="cs"/>
                <w:rtl/>
              </w:rPr>
            </w:pPr>
            <w:hyperlink w:anchor="med14" w:tooltip="תוספת רביע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תוספת חמישית</w:t>
            </w:r>
          </w:p>
        </w:tc>
        <w:tc>
          <w:tcPr>
            <w:tcW w:w="567" w:type="dxa"/>
          </w:tcPr>
          <w:p w:rsidR="00B75CCB" w:rsidRPr="00B75CCB" w:rsidRDefault="00B75CCB" w:rsidP="00B75CCB">
            <w:pPr>
              <w:spacing w:line="240" w:lineRule="auto"/>
              <w:jc w:val="left"/>
              <w:rPr>
                <w:rStyle w:val="Hyperlink"/>
                <w:rFonts w:hint="cs"/>
                <w:rtl/>
              </w:rPr>
            </w:pPr>
            <w:hyperlink w:anchor="med15" w:tooltip="תוספת חמישית"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B75CCB" w:rsidRPr="00B75CCB" w:rsidTr="00B75CCB">
        <w:tblPrEx>
          <w:tblCellMar>
            <w:top w:w="0" w:type="dxa"/>
            <w:bottom w:w="0" w:type="dxa"/>
          </w:tblCellMar>
        </w:tblPrEx>
        <w:tc>
          <w:tcPr>
            <w:tcW w:w="1247" w:type="dxa"/>
          </w:tcPr>
          <w:p w:rsidR="00B75CCB" w:rsidRPr="00B75CCB" w:rsidRDefault="00B75CCB" w:rsidP="00B75CCB">
            <w:pPr>
              <w:spacing w:line="240" w:lineRule="auto"/>
              <w:jc w:val="left"/>
              <w:rPr>
                <w:rFonts w:cs="Frankruhel" w:hint="cs"/>
                <w:sz w:val="24"/>
                <w:rtl/>
              </w:rPr>
            </w:pPr>
          </w:p>
        </w:tc>
        <w:tc>
          <w:tcPr>
            <w:tcW w:w="5669" w:type="dxa"/>
          </w:tcPr>
          <w:p w:rsidR="00B75CCB" w:rsidRPr="00B75CCB" w:rsidRDefault="00B75CCB" w:rsidP="00B75CCB">
            <w:pPr>
              <w:spacing w:line="240" w:lineRule="auto"/>
              <w:jc w:val="left"/>
              <w:rPr>
                <w:rFonts w:cs="Frankruhel" w:hint="cs"/>
                <w:sz w:val="24"/>
                <w:rtl/>
              </w:rPr>
            </w:pPr>
            <w:r>
              <w:rPr>
                <w:sz w:val="24"/>
                <w:rtl/>
              </w:rPr>
              <w:t>לוח השוואה</w:t>
            </w:r>
          </w:p>
        </w:tc>
        <w:tc>
          <w:tcPr>
            <w:tcW w:w="567" w:type="dxa"/>
          </w:tcPr>
          <w:p w:rsidR="00B75CCB" w:rsidRPr="00B75CCB" w:rsidRDefault="00B75CCB" w:rsidP="00B75CCB">
            <w:pPr>
              <w:spacing w:line="240" w:lineRule="auto"/>
              <w:jc w:val="left"/>
              <w:rPr>
                <w:rStyle w:val="Hyperlink"/>
                <w:rFonts w:hint="cs"/>
                <w:rtl/>
              </w:rPr>
            </w:pPr>
            <w:hyperlink w:anchor="hed21" w:tooltip="לוח השוואה" w:history="1">
              <w:r w:rsidRPr="00B75CCB">
                <w:rPr>
                  <w:rStyle w:val="Hyperlink"/>
                </w:rPr>
                <w:t>Go</w:t>
              </w:r>
            </w:hyperlink>
          </w:p>
        </w:tc>
        <w:tc>
          <w:tcPr>
            <w:tcW w:w="850" w:type="dxa"/>
          </w:tcPr>
          <w:p w:rsidR="00B75CCB" w:rsidRPr="00B75CCB" w:rsidRDefault="00B75CCB" w:rsidP="00B75CC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bl>
    <w:p w:rsidR="00EC6238" w:rsidRDefault="00EC6238">
      <w:pPr>
        <w:pStyle w:val="big-header"/>
        <w:ind w:left="0" w:right="1134"/>
        <w:rPr>
          <w:rFonts w:cs="FrankRuehl" w:hint="cs"/>
          <w:sz w:val="32"/>
          <w:rtl/>
        </w:rPr>
      </w:pPr>
    </w:p>
    <w:p w:rsidR="00EC6238" w:rsidRDefault="00EC6238" w:rsidP="00350B1E">
      <w:pPr>
        <w:pStyle w:val="big-header"/>
        <w:ind w:left="0" w:right="1134"/>
        <w:rPr>
          <w:rStyle w:val="default"/>
          <w:rFonts w:cs="FrankRuehl" w:hint="cs"/>
          <w:rtl/>
        </w:rPr>
      </w:pPr>
      <w:r>
        <w:rPr>
          <w:rFonts w:cs="FrankRuehl"/>
          <w:sz w:val="32"/>
          <w:rtl/>
        </w:rPr>
        <w:br w:type="page"/>
        <w:t xml:space="preserve">חוק </w:t>
      </w:r>
      <w:r>
        <w:rPr>
          <w:rFonts w:cs="FrankRuehl" w:hint="cs"/>
          <w:sz w:val="32"/>
          <w:rtl/>
        </w:rPr>
        <w:t>שירות המדינה (גימלאות) [נוסח משולב</w:t>
      </w:r>
      <w:r>
        <w:rPr>
          <w:rFonts w:cs="FrankRuehl"/>
          <w:sz w:val="32"/>
          <w:rtl/>
        </w:rPr>
        <w:t>], תש"</w:t>
      </w:r>
      <w:r>
        <w:rPr>
          <w:rFonts w:cs="FrankRuehl" w:hint="cs"/>
          <w:sz w:val="32"/>
          <w:rtl/>
        </w:rPr>
        <w:t>ל-1970</w:t>
      </w:r>
      <w:r>
        <w:rPr>
          <w:rStyle w:val="default"/>
          <w:rtl/>
        </w:rPr>
        <w:footnoteReference w:customMarkFollows="1" w:id="1"/>
        <w:t>*</w:t>
      </w:r>
    </w:p>
    <w:p w:rsidR="00EC6238" w:rsidRDefault="00EC6238">
      <w:pPr>
        <w:pStyle w:val="medium2-header"/>
        <w:keepLines w:val="0"/>
        <w:spacing w:before="72"/>
        <w:ind w:left="0" w:right="1134"/>
        <w:rPr>
          <w:rFonts w:cs="FrankRuehl"/>
          <w:noProof/>
          <w:rtl/>
        </w:rPr>
      </w:pPr>
      <w:bookmarkStart w:id="3" w:name="med0"/>
      <w:bookmarkEnd w:id="3"/>
      <w:r>
        <w:rPr>
          <w:rFonts w:cs="FrankRuehl"/>
          <w:noProof/>
          <w:rtl/>
        </w:rPr>
        <w:t xml:space="preserve">פרק </w:t>
      </w:r>
      <w:r>
        <w:rPr>
          <w:rFonts w:cs="FrankRuehl" w:hint="cs"/>
          <w:noProof/>
          <w:rtl/>
        </w:rPr>
        <w:t>א': הוראות כלליות</w:t>
      </w:r>
    </w:p>
    <w:p w:rsidR="00EC6238" w:rsidRDefault="00EC6238">
      <w:pPr>
        <w:pStyle w:val="P00"/>
        <w:spacing w:before="72"/>
        <w:ind w:left="0" w:right="1134"/>
        <w:rPr>
          <w:rStyle w:val="default"/>
          <w:rFonts w:cs="FrankRuehl" w:hint="cs"/>
          <w:rtl/>
        </w:rPr>
      </w:pPr>
      <w:bookmarkStart w:id="4" w:name="Seif125"/>
      <w:bookmarkEnd w:id="4"/>
      <w:r>
        <w:rPr>
          <w:lang w:val="he-IL"/>
        </w:rPr>
        <w:pict>
          <v:rect id="_x0000_s2050" style="position:absolute;left:0;text-align:left;margin-left:464.5pt;margin-top:8.05pt;width:75.05pt;height:10pt;z-index:251637248"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1.</w:t>
      </w:r>
      <w:r>
        <w:rPr>
          <w:rStyle w:val="big-number"/>
          <w:rtl/>
        </w:rPr>
        <w:tab/>
      </w:r>
      <w:r>
        <w:rPr>
          <w:rStyle w:val="default"/>
          <w:rFonts w:cs="FrankRuehl"/>
          <w:rtl/>
        </w:rPr>
        <w:t>בחוק</w:t>
      </w:r>
      <w:r w:rsidR="00B73524">
        <w:rPr>
          <w:rStyle w:val="default"/>
          <w:rFonts w:cs="FrankRuehl" w:hint="cs"/>
          <w:rtl/>
        </w:rPr>
        <w:t xml:space="preserve"> זה </w:t>
      </w:r>
      <w:r w:rsidR="00B73524">
        <w:rPr>
          <w:rStyle w:val="default"/>
          <w:rFonts w:cs="FrankRuehl"/>
          <w:rtl/>
        </w:rPr>
        <w:t>–</w:t>
      </w:r>
    </w:p>
    <w:p w:rsidR="00B73524" w:rsidRPr="00676301" w:rsidRDefault="00B73524" w:rsidP="00B73524">
      <w:pPr>
        <w:pStyle w:val="P00"/>
        <w:spacing w:before="72"/>
        <w:ind w:left="0" w:right="1134"/>
        <w:rPr>
          <w:rStyle w:val="default"/>
          <w:rFonts w:cs="FrankRuehl" w:hint="cs"/>
          <w:rtl/>
        </w:rPr>
      </w:pPr>
      <w:r w:rsidRPr="00676301">
        <w:rPr>
          <w:lang w:val="he-IL"/>
        </w:rPr>
        <w:pict>
          <v:rect id="_x0000_s2563" style="position:absolute;left:0;text-align:left;margin-left:464.35pt;margin-top:7.1pt;width:75.05pt;height:20pt;z-index:251790848"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בני זוג" </w:t>
      </w:r>
      <w:r w:rsidRPr="00676301">
        <w:rPr>
          <w:rStyle w:val="default"/>
          <w:rFonts w:cs="FrankRuehl"/>
          <w:rtl/>
        </w:rPr>
        <w:t>–</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עובד או זכאי לקצבת פרישה, ואשתו לרבות הידועה בציבור כאשתו;</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עובדת או זכאית לקצבת פרישה, ובעלה לרבות הידוע בציבור כבעלה;</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5" w:name="Rov348"/>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7"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8"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"בני זוג"</w:t>
      </w:r>
      <w:bookmarkEnd w:id="5"/>
    </w:p>
    <w:p w:rsidR="00B73524" w:rsidRPr="00676301" w:rsidRDefault="00B73524" w:rsidP="00B73524">
      <w:pPr>
        <w:pStyle w:val="P00"/>
        <w:spacing w:before="72"/>
        <w:ind w:left="0" w:right="1134"/>
        <w:rPr>
          <w:rStyle w:val="default"/>
          <w:rFonts w:cs="FrankRuehl" w:hint="cs"/>
          <w:rtl/>
        </w:rPr>
      </w:pPr>
      <w:r w:rsidRPr="00676301">
        <w:rPr>
          <w:lang w:val="he-IL"/>
        </w:rPr>
        <w:pict>
          <v:rect id="_x0000_s2564" style="position:absolute;left:0;text-align:left;margin-left:464.35pt;margin-top:7.1pt;width:75.05pt;height:20pt;z-index:251791872"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בן זוג לשעבר", של עובד או עובד, או של זכאי או זכאית לקצבת פרישה </w:t>
      </w:r>
      <w:r w:rsidRPr="00676301">
        <w:rPr>
          <w:rStyle w:val="default"/>
          <w:rFonts w:cs="FrankRuehl"/>
          <w:rtl/>
        </w:rPr>
        <w:t>–</w:t>
      </w:r>
      <w:r w:rsidRPr="00676301">
        <w:rPr>
          <w:rStyle w:val="default"/>
          <w:rFonts w:cs="FrankRuehl" w:hint="cs"/>
          <w:rtl/>
        </w:rPr>
        <w:t xml:space="preserve"> אחד מהמפורטים להלן, שנקבע בפסק דין לחלוקת חיסכון פנסיוני כי יועבר לו חלק מקצבת פרישה המגיעה לעובד או לעובדת שפרשו משירות:</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מי שהיתה אשתו של העובד או של הזכאי לקצבת פרישה, לרבות מי שהיתה ידועה בציבור כאשתו;</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מי שהיה בעלה של העובדת או של הזכאית לקצבת פרישה, לרבות מי שהיה ידוע בציבור כבעלה;</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(3)</w:t>
      </w:r>
      <w:r w:rsidRPr="00676301">
        <w:rPr>
          <w:rStyle w:val="default"/>
          <w:rFonts w:cs="FrankRuehl" w:hint="cs"/>
          <w:rtl/>
        </w:rPr>
        <w:tab/>
        <w:t>פרוד של קבע;</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6" w:name="Rov377"/>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1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"בן זוג לשעבר"</w:t>
      </w:r>
      <w:bookmarkEnd w:id="6"/>
    </w:p>
    <w:p w:rsidR="00B73524" w:rsidRPr="00676301" w:rsidRDefault="00B73524" w:rsidP="00B73524">
      <w:pPr>
        <w:pStyle w:val="P00"/>
        <w:spacing w:before="72"/>
        <w:ind w:left="0" w:right="1134"/>
        <w:rPr>
          <w:rStyle w:val="default"/>
          <w:rFonts w:cs="FrankRuehl" w:hint="cs"/>
          <w:rtl/>
        </w:rPr>
      </w:pPr>
      <w:r w:rsidRPr="00676301">
        <w:rPr>
          <w:lang w:val="he-IL"/>
        </w:rPr>
        <w:pict>
          <v:rect id="_x0000_s2562" style="position:absolute;left:0;text-align:left;margin-left:464.35pt;margin-top:7.1pt;width:75.05pt;height:20pt;z-index:251789824"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גיל פרישת חובה" </w:t>
      </w:r>
      <w:r w:rsidRPr="00676301">
        <w:rPr>
          <w:rStyle w:val="default"/>
          <w:rFonts w:cs="FrankRuehl"/>
          <w:rtl/>
        </w:rPr>
        <w:t>–</w:t>
      </w:r>
      <w:r w:rsidRPr="00676301">
        <w:rPr>
          <w:rStyle w:val="default"/>
          <w:rFonts w:cs="FrankRuehl" w:hint="cs"/>
          <w:rtl/>
        </w:rPr>
        <w:t xml:space="preserve"> כמשמעותו בחוק גיל פרישה, התשס"ד-2004;</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7" w:name="Rov378"/>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1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1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"גיל פרישת חובה"</w:t>
      </w:r>
      <w:bookmarkEnd w:id="7"/>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"גמל</w:t>
      </w:r>
      <w:r>
        <w:rPr>
          <w:rStyle w:val="default"/>
          <w:rFonts w:cs="FrankRuehl" w:hint="cs"/>
          <w:rtl/>
        </w:rPr>
        <w:t xml:space="preserve">ה" </w:t>
      </w:r>
      <w:r w:rsidR="00B73524">
        <w:rPr>
          <w:rStyle w:val="default"/>
          <w:rFonts w:cs="FrankRuehl"/>
          <w:rtl/>
        </w:rPr>
        <w:t>–</w:t>
      </w:r>
      <w:r>
        <w:rPr>
          <w:rStyle w:val="default"/>
          <w:rFonts w:cs="FrankRuehl" w:hint="cs"/>
          <w:rtl/>
        </w:rPr>
        <w:t xml:space="preserve"> קצבה או מענק;</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"הטב</w:t>
      </w:r>
      <w:r>
        <w:rPr>
          <w:rStyle w:val="default"/>
          <w:rFonts w:cs="FrankRuehl" w:hint="cs"/>
          <w:rtl/>
        </w:rPr>
        <w:t xml:space="preserve">ות פרישה" </w:t>
      </w:r>
      <w:r w:rsidR="00B73524">
        <w:rPr>
          <w:rStyle w:val="default"/>
          <w:rFonts w:cs="FrankRuehl"/>
          <w:rtl/>
        </w:rPr>
        <w:t>–</w:t>
      </w:r>
      <w:r>
        <w:rPr>
          <w:rStyle w:val="default"/>
          <w:rFonts w:cs="FrankRuehl" w:hint="cs"/>
          <w:rtl/>
        </w:rPr>
        <w:t xml:space="preserve"> גמלה, פיצויי פיטורים וכיוצא באלה;</w:t>
      </w:r>
    </w:p>
    <w:p w:rsidR="00EC6238" w:rsidRDefault="00EC6238">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638272" o:allowincell="f" filled="f" stroked="f" strokecolor="lime" strokeweight=".25pt">
            <v:textbox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"היו</w:t>
      </w:r>
      <w:r>
        <w:rPr>
          <w:rStyle w:val="default"/>
          <w:rFonts w:cs="FrankRuehl" w:hint="cs"/>
          <w:rtl/>
        </w:rPr>
        <w:t xml:space="preserve">ם הקובע" </w:t>
      </w:r>
      <w:r w:rsidR="00B73524">
        <w:rPr>
          <w:rStyle w:val="default"/>
          <w:rFonts w:cs="FrankRuehl"/>
          <w:rtl/>
        </w:rPr>
        <w:t>–</w:t>
      </w:r>
      <w:r>
        <w:rPr>
          <w:rStyle w:val="default"/>
          <w:rFonts w:cs="FrankRuehl" w:hint="cs"/>
          <w:rtl/>
        </w:rPr>
        <w:t xml:space="preserve"> יום שקבע שר האוצר לפי הוראות סעיף 107א(ג);</w:t>
      </w:r>
    </w:p>
    <w:p w:rsidR="00EC6238" w:rsidRPr="00AD354F" w:rsidRDefault="00EC6238">
      <w:pPr>
        <w:pStyle w:val="P00"/>
        <w:spacing w:before="0"/>
        <w:ind w:left="0" w:right="1134"/>
        <w:rPr>
          <w:rFonts w:cs="FrankRuehl" w:hint="cs"/>
          <w:vanish/>
          <w:color w:val="FF0000"/>
          <w:szCs w:val="20"/>
          <w:shd w:val="clear" w:color="auto" w:fill="FFFF99"/>
          <w:rtl/>
        </w:rPr>
      </w:pPr>
      <w:bookmarkStart w:id="8" w:name="Rov160"/>
      <w:r w:rsidRPr="00AD354F">
        <w:rPr>
          <w:rFonts w:cs="FrankRuehl" w:hint="cs"/>
          <w:vanish/>
          <w:color w:val="FF0000"/>
          <w:szCs w:val="20"/>
          <w:shd w:val="clear" w:color="auto" w:fill="FFFF99"/>
          <w:rtl/>
        </w:rPr>
        <w:t>מיום 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EC6238" w:rsidRPr="00AD354F" w:rsidRDefault="00EC6238">
      <w:pPr>
        <w:pStyle w:val="P00"/>
        <w:spacing w:before="0"/>
        <w:ind w:left="0" w:right="1134"/>
        <w:rPr>
          <w:rFonts w:cs="FrankRuehl" w:hint="cs"/>
          <w:vanish/>
          <w:szCs w:val="20"/>
          <w:shd w:val="clear" w:color="auto" w:fill="FFFF99"/>
          <w:rtl/>
        </w:rPr>
      </w:pPr>
      <w:hyperlink r:id="rId13"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14"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הגדרת "היום הקובע"</w:t>
      </w:r>
      <w:bookmarkEnd w:id="8"/>
    </w:p>
    <w:p w:rsidR="00B73524" w:rsidRPr="00676301" w:rsidRDefault="00B73524" w:rsidP="00B73524">
      <w:pPr>
        <w:pStyle w:val="P00"/>
        <w:spacing w:before="72"/>
        <w:ind w:left="0" w:right="1134"/>
        <w:rPr>
          <w:rStyle w:val="default"/>
          <w:rFonts w:cs="FrankRuehl" w:hint="cs"/>
          <w:rtl/>
        </w:rPr>
      </w:pPr>
      <w:r w:rsidRPr="00676301">
        <w:rPr>
          <w:lang w:val="he-IL"/>
        </w:rPr>
        <w:pict>
          <v:rect id="_x0000_s2565" style="position:absolute;left:0;text-align:left;margin-left:464.35pt;margin-top:7.1pt;width:75.05pt;height:20pt;z-index:251792896"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התרת נישואין" </w:t>
      </w:r>
      <w:r w:rsidRPr="00676301">
        <w:rPr>
          <w:rStyle w:val="default"/>
          <w:rFonts w:cs="FrankRuehl"/>
          <w:rtl/>
        </w:rPr>
        <w:t>–</w:t>
      </w:r>
      <w:r w:rsidRPr="00676301">
        <w:rPr>
          <w:rStyle w:val="default"/>
          <w:rFonts w:cs="FrankRuehl" w:hint="cs"/>
          <w:rtl/>
        </w:rPr>
        <w:t xml:space="preserve"> כהגדרתה בסעיף 2(ד) לחוק יחסי ממון;</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9" w:name="Rov349"/>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1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1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"התרת נישואין"</w:t>
      </w:r>
      <w:bookmarkEnd w:id="9"/>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"ועד</w:t>
      </w:r>
      <w:r>
        <w:rPr>
          <w:rStyle w:val="default"/>
          <w:rFonts w:cs="FrankRuehl" w:hint="cs"/>
          <w:rtl/>
        </w:rPr>
        <w:t xml:space="preserve">ה רפואית" </w:t>
      </w:r>
      <w:r w:rsidR="00B73524">
        <w:rPr>
          <w:rStyle w:val="default"/>
          <w:rFonts w:cs="FrankRuehl"/>
          <w:rtl/>
        </w:rPr>
        <w:t>–</w:t>
      </w:r>
      <w:r>
        <w:rPr>
          <w:rStyle w:val="default"/>
          <w:rFonts w:cs="FrankRuehl" w:hint="cs"/>
          <w:rtl/>
        </w:rPr>
        <w:t xml:space="preserve"> הועדה המוסמכת</w:t>
      </w:r>
      <w:r>
        <w:rPr>
          <w:rStyle w:val="default"/>
          <w:rFonts w:cs="FrankRuehl"/>
          <w:rtl/>
        </w:rPr>
        <w:t xml:space="preserve"> לקב</w:t>
      </w:r>
      <w:r>
        <w:rPr>
          <w:rStyle w:val="default"/>
          <w:rFonts w:cs="FrankRuehl" w:hint="cs"/>
          <w:rtl/>
        </w:rPr>
        <w:t>וע את כשרם הרפואי של בני אדם המתקבלים לשירות המדינה;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"ועד</w:t>
      </w:r>
      <w:r>
        <w:rPr>
          <w:rStyle w:val="default"/>
          <w:rFonts w:cs="FrankRuehl" w:hint="cs"/>
          <w:rtl/>
        </w:rPr>
        <w:t xml:space="preserve">ת השירות" </w:t>
      </w:r>
      <w:r w:rsidR="00B73524">
        <w:rPr>
          <w:rStyle w:val="default"/>
          <w:rFonts w:cs="FrankRuehl"/>
          <w:rtl/>
        </w:rPr>
        <w:t>–</w:t>
      </w:r>
      <w:r>
        <w:rPr>
          <w:rStyle w:val="default"/>
          <w:rFonts w:cs="FrankRuehl" w:hint="cs"/>
          <w:rtl/>
        </w:rPr>
        <w:t xml:space="preserve"> ועדת שירות המדינה שנתמנתה על פי חוק המינויים;</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הביטוח הלאומי" </w:t>
      </w:r>
      <w:r w:rsidR="00B73524">
        <w:rPr>
          <w:rStyle w:val="default"/>
          <w:rFonts w:cs="FrankRuehl"/>
          <w:rtl/>
        </w:rPr>
        <w:t>–</w:t>
      </w:r>
      <w:r>
        <w:rPr>
          <w:rStyle w:val="default"/>
          <w:rFonts w:cs="FrankRuehl" w:hint="cs"/>
          <w:rtl/>
        </w:rPr>
        <w:t xml:space="preserve"> חוק הביט</w:t>
      </w:r>
      <w:r>
        <w:rPr>
          <w:rStyle w:val="default"/>
          <w:rFonts w:cs="FrankRuehl"/>
          <w:rtl/>
        </w:rPr>
        <w:t>וח ה</w:t>
      </w:r>
      <w:r>
        <w:rPr>
          <w:rStyle w:val="default"/>
          <w:rFonts w:cs="FrankRuehl" w:hint="cs"/>
          <w:rtl/>
        </w:rPr>
        <w:t>לאומי [נוסח משולב], תשכ"ח-1968;</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החיילים המשוחררים" </w:t>
      </w:r>
      <w:r w:rsidR="00B73524">
        <w:rPr>
          <w:rStyle w:val="default"/>
          <w:rFonts w:cs="FrankRuehl"/>
          <w:rtl/>
        </w:rPr>
        <w:t>–</w:t>
      </w:r>
      <w:r>
        <w:rPr>
          <w:rStyle w:val="default"/>
          <w:rFonts w:cs="FrankRuehl" w:hint="cs"/>
          <w:rtl/>
        </w:rPr>
        <w:t xml:space="preserve"> חוק החיילים המשוחררים (החזרה לעבודה), תש"ט-1949;</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המינויים" </w:t>
      </w:r>
      <w:r w:rsidR="00B73524">
        <w:rPr>
          <w:rStyle w:val="default"/>
          <w:rFonts w:cs="FrankRuehl"/>
          <w:rtl/>
        </w:rPr>
        <w:t>–</w:t>
      </w:r>
      <w:r>
        <w:rPr>
          <w:rStyle w:val="default"/>
          <w:rFonts w:cs="FrankRuehl" w:hint="cs"/>
          <w:rtl/>
        </w:rPr>
        <w:t xml:space="preserve"> חוק שירות המדינה (מינויים</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י"ט-1959;</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המשמעת" </w:t>
      </w:r>
      <w:r w:rsidR="00B73524">
        <w:rPr>
          <w:rStyle w:val="default"/>
          <w:rFonts w:cs="FrankRuehl"/>
          <w:rtl/>
        </w:rPr>
        <w:t>–</w:t>
      </w:r>
      <w:r>
        <w:rPr>
          <w:rStyle w:val="default"/>
          <w:rFonts w:cs="FrankRuehl" w:hint="cs"/>
          <w:rtl/>
        </w:rPr>
        <w:t xml:space="preserve"> חוק שירות המדינ</w:t>
      </w:r>
      <w:r>
        <w:rPr>
          <w:rStyle w:val="default"/>
          <w:rFonts w:cs="FrankRuehl"/>
          <w:rtl/>
        </w:rPr>
        <w:t>ה (</w:t>
      </w:r>
      <w:r>
        <w:rPr>
          <w:rStyle w:val="default"/>
          <w:rFonts w:cs="FrankRuehl" w:hint="cs"/>
          <w:rtl/>
        </w:rPr>
        <w:t>משמעת), תשכ"ג-1963;</w:t>
      </w:r>
    </w:p>
    <w:p w:rsidR="00B73524" w:rsidRPr="00676301" w:rsidRDefault="00B73524" w:rsidP="00B73524">
      <w:pPr>
        <w:pStyle w:val="P00"/>
        <w:spacing w:before="72"/>
        <w:ind w:left="0" w:right="1134"/>
        <w:rPr>
          <w:rStyle w:val="default"/>
          <w:rFonts w:cs="FrankRuehl" w:hint="cs"/>
          <w:rtl/>
        </w:rPr>
      </w:pPr>
      <w:r w:rsidRPr="00676301">
        <w:rPr>
          <w:lang w:val="he-IL"/>
        </w:rPr>
        <w:pict>
          <v:rect id="_x0000_s2566" style="position:absolute;left:0;text-align:left;margin-left:464.35pt;margin-top:7.1pt;width:75.05pt;height:20pt;z-index:251793920"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חוק לחלוקת חיסכון פנסיוני" </w:t>
      </w:r>
      <w:r w:rsidRPr="00676301">
        <w:rPr>
          <w:rStyle w:val="default"/>
          <w:rFonts w:cs="FrankRuehl"/>
          <w:rtl/>
        </w:rPr>
        <w:t>–</w:t>
      </w:r>
      <w:r w:rsidRPr="00676301">
        <w:rPr>
          <w:rStyle w:val="default"/>
          <w:rFonts w:cs="FrankRuehl" w:hint="cs"/>
          <w:rtl/>
        </w:rPr>
        <w:t xml:space="preserve"> חוק לחלוקת חיסכון פנסיוני בין בני זוג שנפרדו, התשע"ד-2014;</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0" w:name="Rov350"/>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17"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18"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"חוק לחלוקת חיסכון פנסיוני"</w:t>
      </w:r>
      <w:bookmarkEnd w:id="10"/>
    </w:p>
    <w:p w:rsidR="00B73524" w:rsidRPr="00676301" w:rsidRDefault="00B73524" w:rsidP="00B73524">
      <w:pPr>
        <w:pStyle w:val="P00"/>
        <w:spacing w:before="72"/>
        <w:ind w:left="0" w:right="1134"/>
        <w:rPr>
          <w:rStyle w:val="default"/>
          <w:rFonts w:cs="FrankRuehl" w:hint="cs"/>
          <w:rtl/>
        </w:rPr>
      </w:pPr>
      <w:r w:rsidRPr="00676301">
        <w:rPr>
          <w:lang w:val="he-IL"/>
        </w:rPr>
        <w:pict>
          <v:rect id="_x0000_s2567" style="position:absolute;left:0;text-align:left;margin-left:464.35pt;margin-top:7.1pt;width:75.05pt;height:20pt;z-index:251794944"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חוק יחסי ממון" </w:t>
      </w:r>
      <w:r w:rsidRPr="00676301">
        <w:rPr>
          <w:rStyle w:val="default"/>
          <w:rFonts w:cs="FrankRuehl"/>
          <w:rtl/>
        </w:rPr>
        <w:t>–</w:t>
      </w:r>
      <w:r w:rsidRPr="00676301">
        <w:rPr>
          <w:rStyle w:val="default"/>
          <w:rFonts w:cs="FrankRuehl" w:hint="cs"/>
          <w:rtl/>
        </w:rPr>
        <w:t xml:space="preserve"> חוק יחסי ממון בין בני זוג, התשל"ג-1973;</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1" w:name="Rov379"/>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1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703 (</w:t>
      </w:r>
      <w:hyperlink r:id="rId2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"חוק יחסי ממון"</w:t>
      </w:r>
      <w:bookmarkEnd w:id="11"/>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משפחות החיילים" </w:t>
      </w:r>
      <w:r w:rsidR="00B73524">
        <w:rPr>
          <w:rStyle w:val="default"/>
          <w:rFonts w:cs="FrankRuehl"/>
          <w:rtl/>
        </w:rPr>
        <w:t>–</w:t>
      </w:r>
      <w:r>
        <w:rPr>
          <w:rStyle w:val="default"/>
          <w:rFonts w:cs="FrankRuehl" w:hint="cs"/>
          <w:rtl/>
        </w:rPr>
        <w:t xml:space="preserve"> חוק </w:t>
      </w:r>
      <w:r>
        <w:rPr>
          <w:rStyle w:val="default"/>
          <w:rFonts w:cs="FrankRuehl"/>
          <w:rtl/>
        </w:rPr>
        <w:t>משפח</w:t>
      </w:r>
      <w:r>
        <w:rPr>
          <w:rStyle w:val="default"/>
          <w:rFonts w:cs="FrankRuehl" w:hint="cs"/>
          <w:rtl/>
        </w:rPr>
        <w:t>ות החיילים שנספו במערכה (תגמולים ושיקום), תש"י-1950;</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נכי המלחמה בנאצים" </w:t>
      </w:r>
      <w:r w:rsidR="00B73524">
        <w:rPr>
          <w:rStyle w:val="default"/>
          <w:rFonts w:cs="FrankRuehl"/>
          <w:rtl/>
        </w:rPr>
        <w:t>–</w:t>
      </w:r>
      <w:r>
        <w:rPr>
          <w:rStyle w:val="default"/>
          <w:rFonts w:cs="FrankRuehl" w:hint="cs"/>
          <w:rtl/>
        </w:rPr>
        <w:t xml:space="preserve"> חוק נכי המלחמה בנאצים, תשי"ד-1954;</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הנכים" </w:t>
      </w:r>
      <w:r w:rsidR="00B73524">
        <w:rPr>
          <w:rStyle w:val="default"/>
          <w:rFonts w:cs="FrankRuehl"/>
          <w:rtl/>
        </w:rPr>
        <w:t>–</w:t>
      </w:r>
      <w:r>
        <w:rPr>
          <w:rStyle w:val="default"/>
          <w:rFonts w:cs="FrankRuehl" w:hint="cs"/>
          <w:rtl/>
        </w:rPr>
        <w:t xml:space="preserve"> חוק הנכים (תגמולים ושיקום), תשי"ט-1959, [נוסח משולב];</w:t>
      </w:r>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שירות ב</w:t>
      </w:r>
      <w:r>
        <w:rPr>
          <w:rStyle w:val="default"/>
          <w:rFonts w:cs="FrankRuehl"/>
          <w:rtl/>
        </w:rPr>
        <w:t>טח</w:t>
      </w:r>
      <w:r>
        <w:rPr>
          <w:rStyle w:val="default"/>
          <w:rFonts w:cs="FrankRuehl" w:hint="cs"/>
          <w:rtl/>
        </w:rPr>
        <w:t xml:space="preserve">ון" </w:t>
      </w:r>
      <w:r w:rsidR="00B73524">
        <w:rPr>
          <w:rStyle w:val="default"/>
          <w:rFonts w:cs="FrankRuehl"/>
          <w:rtl/>
        </w:rPr>
        <w:t>–</w:t>
      </w:r>
      <w:r>
        <w:rPr>
          <w:rStyle w:val="default"/>
          <w:rFonts w:cs="FrankRuehl" w:hint="cs"/>
          <w:rtl/>
        </w:rPr>
        <w:t xml:space="preserve"> ח</w:t>
      </w:r>
      <w:r>
        <w:rPr>
          <w:rStyle w:val="default"/>
          <w:rFonts w:cs="FrankRuehl"/>
          <w:rtl/>
        </w:rPr>
        <w:t>ו</w:t>
      </w:r>
      <w:r>
        <w:rPr>
          <w:rStyle w:val="default"/>
          <w:rFonts w:cs="FrankRuehl" w:hint="cs"/>
          <w:rtl/>
        </w:rPr>
        <w:t>ק שירות בטחון, תשי"ט-1959 [נוסח משולב];</w:t>
      </w:r>
    </w:p>
    <w:p w:rsidR="00B73524" w:rsidRPr="00676301" w:rsidRDefault="00B73524" w:rsidP="00B73524">
      <w:pPr>
        <w:pStyle w:val="P00"/>
        <w:spacing w:before="72"/>
        <w:ind w:left="0" w:right="1134"/>
        <w:rPr>
          <w:rStyle w:val="default"/>
          <w:rFonts w:cs="FrankRuehl" w:hint="cs"/>
          <w:rtl/>
        </w:rPr>
      </w:pPr>
      <w:r w:rsidRPr="00676301">
        <w:rPr>
          <w:lang w:val="he-IL"/>
        </w:rPr>
        <w:pict>
          <v:rect id="_x0000_s2569" style="position:absolute;left:0;text-align:left;margin-left:464.35pt;margin-top:7.1pt;width:75.05pt;height:20pt;z-index:251796992"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מועד ההעברה" </w:t>
      </w:r>
      <w:r w:rsidRPr="00676301">
        <w:rPr>
          <w:rStyle w:val="default"/>
          <w:rFonts w:cs="FrankRuehl"/>
          <w:rtl/>
        </w:rPr>
        <w:t>–</w:t>
      </w:r>
      <w:r w:rsidRPr="00676301">
        <w:rPr>
          <w:rStyle w:val="default"/>
          <w:rFonts w:cs="FrankRuehl" w:hint="cs"/>
          <w:rtl/>
        </w:rPr>
        <w:t xml:space="preserve"> 45 ימים מהמועד שבו מסר הממונה או מי שהוא הסמיכו לכך הודעה בדבר רישום הערה בהתאם להוראות סעיף 42ב(ג);</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2" w:name="Rov351"/>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2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2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"מועד ההעברה"</w:t>
      </w:r>
      <w:bookmarkEnd w:id="12"/>
    </w:p>
    <w:p w:rsidR="00B73524" w:rsidRPr="00676301" w:rsidRDefault="00B73524" w:rsidP="00B73524">
      <w:pPr>
        <w:pStyle w:val="P00"/>
        <w:spacing w:before="72"/>
        <w:ind w:left="0" w:right="1134"/>
        <w:rPr>
          <w:rStyle w:val="default"/>
          <w:rFonts w:cs="FrankRuehl" w:hint="cs"/>
          <w:rtl/>
        </w:rPr>
      </w:pPr>
      <w:r w:rsidRPr="00676301">
        <w:rPr>
          <w:lang w:val="he-IL"/>
        </w:rPr>
        <w:pict>
          <v:rect id="_x0000_s2568" style="position:absolute;left:0;text-align:left;margin-left:464.35pt;margin-top:7.1pt;width:75.05pt;height:20pt;z-index:251795968"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מועד הפירוד" </w:t>
      </w:r>
      <w:r w:rsidRPr="00676301">
        <w:rPr>
          <w:rStyle w:val="default"/>
          <w:rFonts w:cs="FrankRuehl"/>
          <w:rtl/>
        </w:rPr>
        <w:t>–</w:t>
      </w:r>
      <w:r w:rsidRPr="00676301">
        <w:rPr>
          <w:rStyle w:val="default"/>
          <w:rFonts w:cs="FrankRuehl" w:hint="cs"/>
          <w:rtl/>
        </w:rPr>
        <w:t xml:space="preserve"> המועד שנקבע בפסק דין לחלוקת חיסכון פנסיוני או בפסק דין לאיזון, לפי העניין, כמועד שבו חל פירוד בין עובד או זכאי לקצבת פרישה ובין בן זוגו לשעבר;</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3" w:name="Rov380"/>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2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2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"מועד הפירוד"</w:t>
      </w:r>
      <w:bookmarkEnd w:id="13"/>
    </w:p>
    <w:p w:rsidR="00EC6238" w:rsidRDefault="00EC6238" w:rsidP="00B73524">
      <w:pPr>
        <w:pStyle w:val="P00"/>
        <w:spacing w:before="72"/>
        <w:ind w:left="0" w:right="1134"/>
        <w:rPr>
          <w:rStyle w:val="default"/>
          <w:rFonts w:cs="FrankRuehl"/>
          <w:rtl/>
        </w:rPr>
      </w:pPr>
      <w:r>
        <w:rPr>
          <w:rFonts w:cs="FrankRuehl"/>
          <w:sz w:val="26"/>
          <w:rtl/>
        </w:rPr>
        <w:tab/>
      </w:r>
      <w:r>
        <w:rPr>
          <w:rStyle w:val="default"/>
          <w:rFonts w:cs="FrankRuehl"/>
          <w:rtl/>
        </w:rPr>
        <w:t>"מענ</w:t>
      </w:r>
      <w:r>
        <w:rPr>
          <w:rStyle w:val="default"/>
          <w:rFonts w:cs="FrankRuehl" w:hint="cs"/>
          <w:rtl/>
        </w:rPr>
        <w:t xml:space="preserve">ק" </w:t>
      </w:r>
      <w:r w:rsidR="00B73524">
        <w:rPr>
          <w:rStyle w:val="default"/>
          <w:rFonts w:cs="FrankRuehl"/>
          <w:rtl/>
        </w:rPr>
        <w:t>–</w:t>
      </w:r>
      <w:r>
        <w:rPr>
          <w:rStyle w:val="default"/>
          <w:rFonts w:cs="FrankRuehl" w:hint="cs"/>
          <w:rtl/>
        </w:rPr>
        <w:t xml:space="preserve"> תשלום חד-פעמי;</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"נכה</w:t>
      </w:r>
      <w:r>
        <w:rPr>
          <w:rStyle w:val="default"/>
          <w:rFonts w:cs="FrankRuehl" w:hint="cs"/>
          <w:rtl/>
        </w:rPr>
        <w:t xml:space="preserve">" </w:t>
      </w:r>
      <w:r w:rsidR="00B73524">
        <w:rPr>
          <w:rStyle w:val="default"/>
          <w:rFonts w:cs="FrankRuehl"/>
          <w:rtl/>
        </w:rPr>
        <w:t>–</w:t>
      </w:r>
      <w:r>
        <w:rPr>
          <w:rStyle w:val="default"/>
          <w:rFonts w:cs="FrankRuehl" w:hint="cs"/>
          <w:rtl/>
        </w:rPr>
        <w:t xml:space="preserve"> אדם שנפגע כשרו לעבודה וכתוצאה מכך אינו מסוגל לעשות עבודה שבן גילו ומינו מסוגל לעשותה, ואין זו פגיעת כושר ארעית;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"נצי</w:t>
      </w:r>
      <w:r>
        <w:rPr>
          <w:rStyle w:val="default"/>
          <w:rFonts w:cs="FrankRuehl" w:hint="cs"/>
          <w:rtl/>
        </w:rPr>
        <w:t>ב השיר</w:t>
      </w:r>
      <w:r>
        <w:rPr>
          <w:rStyle w:val="default"/>
          <w:rFonts w:cs="FrankRuehl"/>
          <w:rtl/>
        </w:rPr>
        <w:t>ו</w:t>
      </w:r>
      <w:r>
        <w:rPr>
          <w:rStyle w:val="default"/>
          <w:rFonts w:cs="FrankRuehl" w:hint="cs"/>
          <w:rtl/>
        </w:rPr>
        <w:t>ת</w:t>
      </w:r>
      <w:r>
        <w:rPr>
          <w:rStyle w:val="default"/>
          <w:rFonts w:cs="FrankRuehl"/>
          <w:rtl/>
        </w:rPr>
        <w:t xml:space="preserve">" </w:t>
      </w:r>
      <w:r w:rsidR="00B73524">
        <w:rPr>
          <w:rStyle w:val="default"/>
          <w:rFonts w:cs="FrankRuehl"/>
          <w:rtl/>
        </w:rPr>
        <w:t>–</w:t>
      </w:r>
      <w:r>
        <w:rPr>
          <w:rStyle w:val="default"/>
          <w:rFonts w:cs="FrankRuehl"/>
          <w:rtl/>
        </w:rPr>
        <w:t xml:space="preserve"> </w:t>
      </w:r>
      <w:r>
        <w:rPr>
          <w:rStyle w:val="default"/>
          <w:rFonts w:cs="FrankRuehl" w:hint="cs"/>
          <w:rtl/>
        </w:rPr>
        <w:t>מי שנתמנה נציב שירות המדינה על פי חוק המינויים;</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"נצי</w:t>
      </w:r>
      <w:r>
        <w:rPr>
          <w:rStyle w:val="default"/>
          <w:rFonts w:cs="FrankRuehl" w:hint="cs"/>
          <w:rtl/>
        </w:rPr>
        <w:t xml:space="preserve">גות עובדי המדינה" </w:t>
      </w:r>
      <w:r w:rsidR="00B73524">
        <w:rPr>
          <w:rStyle w:val="default"/>
          <w:rFonts w:cs="FrankRuehl"/>
          <w:rtl/>
        </w:rPr>
        <w:t>–</w:t>
      </w:r>
      <w:r>
        <w:rPr>
          <w:rStyle w:val="default"/>
          <w:rFonts w:cs="FrankRuehl" w:hint="cs"/>
          <w:rtl/>
        </w:rPr>
        <w:t xml:space="preserve"> ארגון עובדי המדינה ה</w:t>
      </w:r>
      <w:r>
        <w:rPr>
          <w:rStyle w:val="default"/>
          <w:rFonts w:cs="FrankRuehl"/>
          <w:rtl/>
        </w:rPr>
        <w:t>מייצ</w:t>
      </w:r>
      <w:r>
        <w:rPr>
          <w:rStyle w:val="default"/>
          <w:rFonts w:cs="FrankRuehl" w:hint="cs"/>
          <w:rtl/>
        </w:rPr>
        <w:t>ג את המספר הגדול ביותר של עובדי המדינה;</w:t>
      </w:r>
    </w:p>
    <w:p w:rsidR="00EC6238" w:rsidRDefault="00EC6238">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278" type="#_x0000_t202" style="position:absolute;left:0;text-align:left;margin-left:470.25pt;margin-top:2.85pt;width:1in;height:22.4pt;z-index:251672064"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Fonts w:cs="FrankRuehl"/>
          <w:sz w:val="26"/>
          <w:rtl/>
        </w:rPr>
        <w:tab/>
      </w:r>
      <w:r>
        <w:rPr>
          <w:rStyle w:val="default"/>
          <w:rFonts w:cs="FrankRuehl"/>
          <w:rtl/>
        </w:rPr>
        <w:t>"סוה</w:t>
      </w:r>
      <w:r>
        <w:rPr>
          <w:rStyle w:val="default"/>
          <w:rFonts w:cs="FrankRuehl" w:hint="cs"/>
          <w:rtl/>
        </w:rPr>
        <w:t xml:space="preserve">ר" </w:t>
      </w:r>
      <w:r>
        <w:rPr>
          <w:rStyle w:val="default"/>
          <w:rFonts w:cs="FrankRuehl"/>
          <w:rtl/>
        </w:rPr>
        <w:t>–</w:t>
      </w:r>
      <w:r>
        <w:rPr>
          <w:rStyle w:val="default"/>
          <w:rFonts w:cs="FrankRuehl" w:hint="cs"/>
          <w:rtl/>
        </w:rPr>
        <w:t xml:space="preserve"> מי שנמנה עם שירות בתי הסוהר לפי פקודת בתי הסוהר, 1946, לרבות סוהר מוסף זמני ולמעט סוהר חדש כהגדרתו בסעיף 108ב;</w:t>
      </w:r>
    </w:p>
    <w:p w:rsidR="00EC6238" w:rsidRPr="00AD354F" w:rsidRDefault="00EC6238">
      <w:pPr>
        <w:pStyle w:val="P00"/>
        <w:spacing w:before="0"/>
        <w:ind w:left="0" w:right="1134"/>
        <w:rPr>
          <w:rFonts w:cs="FrankRuehl" w:hint="cs"/>
          <w:b/>
          <w:bCs/>
          <w:vanish/>
          <w:szCs w:val="20"/>
          <w:shd w:val="clear" w:color="auto" w:fill="FFFF99"/>
          <w:rtl/>
        </w:rPr>
      </w:pPr>
      <w:bookmarkStart w:id="14" w:name="Rov161"/>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2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2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ind w:left="0" w:right="1134"/>
        <w:rPr>
          <w:rStyle w:val="default"/>
          <w:rFonts w:cs="FrankRuehl" w:hint="cs"/>
          <w:sz w:val="2"/>
          <w:szCs w:val="2"/>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"סוה</w:t>
      </w:r>
      <w:r w:rsidRPr="00AD354F">
        <w:rPr>
          <w:rStyle w:val="default"/>
          <w:rFonts w:cs="FrankRuehl" w:hint="cs"/>
          <w:vanish/>
          <w:sz w:val="22"/>
          <w:szCs w:val="22"/>
          <w:shd w:val="clear" w:color="auto" w:fill="FFFF99"/>
          <w:rtl/>
        </w:rPr>
        <w:t xml:space="preserve">ר"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שנמנה עם שירות בתי הסוהר לפי פקודת בתי הסוהר, 1946, לרבות סוהר מוסף זמני </w:t>
      </w:r>
      <w:r w:rsidRPr="00AD354F">
        <w:rPr>
          <w:rStyle w:val="default"/>
          <w:rFonts w:cs="FrankRuehl" w:hint="cs"/>
          <w:vanish/>
          <w:sz w:val="22"/>
          <w:szCs w:val="22"/>
          <w:u w:val="single"/>
          <w:shd w:val="clear" w:color="auto" w:fill="FFFF99"/>
          <w:rtl/>
        </w:rPr>
        <w:t>ולמעט סוהר חדש כהגדרתו בסעיף 108ב</w:t>
      </w:r>
      <w:r w:rsidRPr="00AD354F">
        <w:rPr>
          <w:rStyle w:val="default"/>
          <w:rFonts w:cs="FrankRuehl" w:hint="cs"/>
          <w:vanish/>
          <w:sz w:val="22"/>
          <w:szCs w:val="22"/>
          <w:shd w:val="clear" w:color="auto" w:fill="FFFF99"/>
          <w:rtl/>
        </w:rPr>
        <w:t>;</w:t>
      </w:r>
      <w:bookmarkEnd w:id="14"/>
    </w:p>
    <w:p w:rsidR="00EC6238" w:rsidRDefault="00EC6238" w:rsidP="00B73524">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639296" o:allowincell="f" filled="f" stroked="f" strokecolor="lime" strokeweight=".25pt">
            <v:textbox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"עוב</w:t>
      </w:r>
      <w:r>
        <w:rPr>
          <w:rStyle w:val="default"/>
          <w:rFonts w:cs="FrankRuehl" w:hint="cs"/>
          <w:rtl/>
        </w:rPr>
        <w:t xml:space="preserve">ד המדינה" או "עובד" </w:t>
      </w:r>
      <w:r w:rsidR="00B73524">
        <w:rPr>
          <w:rStyle w:val="default"/>
          <w:rFonts w:cs="FrankRuehl"/>
          <w:rtl/>
        </w:rPr>
        <w:t>–</w:t>
      </w:r>
      <w:r>
        <w:rPr>
          <w:rStyle w:val="default"/>
          <w:rFonts w:cs="FrankRuehl" w:hint="cs"/>
          <w:rtl/>
        </w:rPr>
        <w:t xml:space="preserve"> מי שנתמנה לשירות המדינה לפי חוק המינויים וכן שוטר וסוהר, למעט עובד חד</w:t>
      </w:r>
      <w:r>
        <w:rPr>
          <w:rStyle w:val="default"/>
          <w:rFonts w:cs="FrankRuehl"/>
          <w:rtl/>
        </w:rPr>
        <w:t>ש כמ</w:t>
      </w:r>
      <w:r>
        <w:rPr>
          <w:rStyle w:val="default"/>
          <w:rFonts w:cs="FrankRuehl" w:hint="cs"/>
          <w:rtl/>
        </w:rPr>
        <w:t xml:space="preserve">שמעותו בסעיף 107א, וכן למעט </w:t>
      </w:r>
      <w:r w:rsidR="00B73524">
        <w:rPr>
          <w:rStyle w:val="default"/>
          <w:rFonts w:cs="FrankRuehl"/>
          <w:rtl/>
        </w:rPr>
        <w:t>–</w:t>
      </w:r>
      <w:r>
        <w:rPr>
          <w:rStyle w:val="default"/>
          <w:rFonts w:cs="FrankRuehl" w:hint="cs"/>
          <w:rtl/>
        </w:rPr>
        <w:t xml:space="preserve"> על אף האמור בסעיף 108 </w:t>
      </w:r>
      <w:r w:rsidR="00B73524">
        <w:rPr>
          <w:rStyle w:val="default"/>
          <w:rFonts w:cs="FrankRuehl"/>
          <w:rtl/>
        </w:rPr>
        <w:t>–</w:t>
      </w:r>
      <w:r>
        <w:rPr>
          <w:rStyle w:val="default"/>
          <w:rFonts w:cs="FrankRuehl" w:hint="cs"/>
          <w:rtl/>
        </w:rPr>
        <w:t xml:space="preserve"> מי שנתקבל לשירות המדינה בנציגות ישראל בחוץ-לארץ במעמד עובד מקומי;</w:t>
      </w:r>
    </w:p>
    <w:p w:rsidR="00EC6238" w:rsidRPr="00AD354F" w:rsidRDefault="00EC6238">
      <w:pPr>
        <w:pStyle w:val="P00"/>
        <w:spacing w:before="0"/>
        <w:ind w:left="0" w:right="1134"/>
        <w:rPr>
          <w:rFonts w:cs="FrankRuehl" w:hint="cs"/>
          <w:vanish/>
          <w:color w:val="FF0000"/>
          <w:szCs w:val="20"/>
          <w:shd w:val="clear" w:color="auto" w:fill="FFFF99"/>
          <w:rtl/>
        </w:rPr>
      </w:pPr>
      <w:bookmarkStart w:id="15" w:name="Rov162"/>
      <w:r w:rsidRPr="00AD354F">
        <w:rPr>
          <w:rFonts w:cs="FrankRuehl" w:hint="cs"/>
          <w:vanish/>
          <w:color w:val="FF0000"/>
          <w:szCs w:val="20"/>
          <w:shd w:val="clear" w:color="auto" w:fill="FFFF99"/>
          <w:rtl/>
        </w:rPr>
        <w:t>מיום 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EC6238" w:rsidRPr="00AD354F" w:rsidRDefault="00EC6238">
      <w:pPr>
        <w:pStyle w:val="P00"/>
        <w:spacing w:before="0"/>
        <w:ind w:left="0" w:right="1134"/>
        <w:rPr>
          <w:rFonts w:cs="FrankRuehl" w:hint="cs"/>
          <w:vanish/>
          <w:szCs w:val="20"/>
          <w:shd w:val="clear" w:color="auto" w:fill="FFFF99"/>
          <w:rtl/>
        </w:rPr>
      </w:pPr>
      <w:hyperlink r:id="rId27"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28"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EC6238" w:rsidRDefault="00EC6238" w:rsidP="00B73524">
      <w:pPr>
        <w:pStyle w:val="P00"/>
        <w:ind w:left="0" w:right="1134"/>
        <w:rPr>
          <w:rFonts w:cs="FrankRuehl" w:hint="cs"/>
          <w:sz w:val="2"/>
          <w:szCs w:val="2"/>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 xml:space="preserve">ד המדינה" או "עובד"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שנתמנה לשירות המדינה לפי חוק המינויים וכן שוטר וסוהר, </w:t>
      </w:r>
      <w:r w:rsidRPr="00AD354F">
        <w:rPr>
          <w:rStyle w:val="default"/>
          <w:rFonts w:cs="FrankRuehl" w:hint="cs"/>
          <w:vanish/>
          <w:sz w:val="22"/>
          <w:szCs w:val="22"/>
          <w:u w:val="single"/>
          <w:shd w:val="clear" w:color="auto" w:fill="FFFF99"/>
          <w:rtl/>
        </w:rPr>
        <w:t>למעט עובד חד</w:t>
      </w:r>
      <w:r w:rsidRPr="00AD354F">
        <w:rPr>
          <w:rStyle w:val="default"/>
          <w:rFonts w:cs="FrankRuehl"/>
          <w:vanish/>
          <w:sz w:val="22"/>
          <w:szCs w:val="22"/>
          <w:u w:val="single"/>
          <w:shd w:val="clear" w:color="auto" w:fill="FFFF99"/>
          <w:rtl/>
        </w:rPr>
        <w:t>ש כמ</w:t>
      </w:r>
      <w:r w:rsidRPr="00AD354F">
        <w:rPr>
          <w:rStyle w:val="default"/>
          <w:rFonts w:cs="FrankRuehl" w:hint="cs"/>
          <w:vanish/>
          <w:sz w:val="22"/>
          <w:szCs w:val="22"/>
          <w:u w:val="single"/>
          <w:shd w:val="clear" w:color="auto" w:fill="FFFF99"/>
          <w:rtl/>
        </w:rPr>
        <w:t>שמעותו בסעיף 107א, וכן</w:t>
      </w:r>
      <w:r w:rsidRPr="00AD354F">
        <w:rPr>
          <w:rStyle w:val="default"/>
          <w:rFonts w:cs="FrankRuehl" w:hint="cs"/>
          <w:vanish/>
          <w:sz w:val="22"/>
          <w:szCs w:val="22"/>
          <w:shd w:val="clear" w:color="auto" w:fill="FFFF99"/>
          <w:rtl/>
        </w:rPr>
        <w:t xml:space="preserve"> למעט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על אף האמור בסעיף 108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שנתקבל לשירות המדינה בנציגות ישראל בחוץ-לארץ במעמד עובד מקומי;</w:t>
      </w:r>
      <w:bookmarkEnd w:id="15"/>
    </w:p>
    <w:p w:rsidR="00EC6238" w:rsidRDefault="00EC6238">
      <w:pPr>
        <w:pStyle w:val="P00"/>
        <w:spacing w:before="72"/>
        <w:ind w:left="0" w:right="1134"/>
        <w:rPr>
          <w:rStyle w:val="default"/>
          <w:rFonts w:cs="FrankRuehl" w:hint="cs"/>
          <w:rtl/>
        </w:rPr>
      </w:pPr>
      <w:r>
        <w:rPr>
          <w:lang w:val="he-IL"/>
        </w:rPr>
        <w:pict>
          <v:rect id="_x0000_s2053" style="position:absolute;left:0;text-align:left;margin-left:464.5pt;margin-top:8.05pt;width:75.05pt;height:30.8pt;z-index:251640320"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ז-1977</w:t>
                  </w:r>
                </w:p>
                <w:p w:rsidR="00D7618F" w:rsidRDefault="00D7618F">
                  <w:pPr>
                    <w:spacing w:line="160" w:lineRule="exact"/>
                    <w:jc w:val="left"/>
                    <w:rPr>
                      <w:rFonts w:cs="Miriam" w:hint="cs"/>
                      <w:noProof/>
                      <w:sz w:val="18"/>
                      <w:szCs w:val="18"/>
                      <w:rtl/>
                    </w:rPr>
                  </w:pPr>
                  <w:r>
                    <w:rPr>
                      <w:rFonts w:cs="Miriam" w:hint="cs"/>
                      <w:noProof/>
                      <w:sz w:val="18"/>
                      <w:szCs w:val="18"/>
                      <w:rtl/>
                    </w:rPr>
                    <w:t>(תיקון מס' 61) תשע"ז-2017</w:t>
                  </w:r>
                </w:p>
              </w:txbxContent>
            </v:textbox>
            <w10:anchorlock/>
          </v:rect>
        </w:pict>
      </w:r>
      <w:r>
        <w:rPr>
          <w:rFonts w:cs="FrankRuehl"/>
          <w:sz w:val="26"/>
          <w:rtl/>
        </w:rPr>
        <w:tab/>
      </w:r>
      <w:r>
        <w:rPr>
          <w:rStyle w:val="default"/>
          <w:rFonts w:cs="FrankRuehl"/>
          <w:rtl/>
        </w:rPr>
        <w:t>"עומד</w:t>
      </w:r>
      <w:r>
        <w:rPr>
          <w:rStyle w:val="default"/>
          <w:rFonts w:cs="FrankRuehl" w:hint="cs"/>
          <w:rtl/>
        </w:rPr>
        <w:t xml:space="preserve"> </w:t>
      </w:r>
      <w:r>
        <w:rPr>
          <w:rStyle w:val="default"/>
          <w:rFonts w:cs="FrankRuehl"/>
          <w:rtl/>
        </w:rPr>
        <w:t>ב</w:t>
      </w:r>
      <w:r>
        <w:rPr>
          <w:rStyle w:val="default"/>
          <w:rFonts w:cs="FrankRuehl" w:hint="cs"/>
          <w:rtl/>
        </w:rPr>
        <w:t xml:space="preserve">רשות עצמו" </w:t>
      </w:r>
      <w:r w:rsidR="00B73524">
        <w:rPr>
          <w:rStyle w:val="default"/>
          <w:rFonts w:cs="FrankRuehl"/>
          <w:rtl/>
        </w:rPr>
        <w:t>–</w:t>
      </w:r>
      <w:r>
        <w:rPr>
          <w:rStyle w:val="default"/>
          <w:rFonts w:cs="FrankRuehl" w:hint="cs"/>
          <w:rtl/>
        </w:rPr>
        <w:t xml:space="preserve"> מי שהגיע לגיל 18, ובילדו ובנכדו</w:t>
      </w:r>
      <w:r>
        <w:rPr>
          <w:rStyle w:val="default"/>
          <w:rFonts w:cs="FrankRuehl"/>
          <w:rtl/>
        </w:rPr>
        <w:t xml:space="preserve"> ש</w:t>
      </w:r>
      <w:r>
        <w:rPr>
          <w:rStyle w:val="default"/>
          <w:rFonts w:cs="FrankRuehl" w:hint="cs"/>
          <w:rtl/>
        </w:rPr>
        <w:t>ל נפטר,</w:t>
      </w:r>
      <w:r>
        <w:rPr>
          <w:rStyle w:val="default"/>
          <w:rFonts w:cs="FrankRuehl"/>
          <w:rtl/>
        </w:rPr>
        <w:t xml:space="preserve"> </w:t>
      </w:r>
      <w:r>
        <w:rPr>
          <w:rStyle w:val="default"/>
          <w:rFonts w:cs="FrankRuehl" w:hint="cs"/>
          <w:rtl/>
        </w:rPr>
        <w:t xml:space="preserve">לרבות ילדו החורג או המאומץ </w:t>
      </w:r>
      <w:r w:rsidR="00B73524">
        <w:rPr>
          <w:rStyle w:val="default"/>
          <w:rFonts w:cs="FrankRuehl"/>
          <w:rtl/>
        </w:rPr>
        <w:t>–</w:t>
      </w:r>
      <w:r>
        <w:rPr>
          <w:rStyle w:val="default"/>
          <w:rFonts w:cs="FrankRuehl" w:hint="cs"/>
          <w:rtl/>
        </w:rPr>
        <w:t xml:space="preserve"> מי שהגיע לגיל</w:t>
      </w:r>
      <w:r>
        <w:rPr>
          <w:rStyle w:val="default"/>
          <w:rFonts w:cs="FrankRuehl"/>
          <w:rtl/>
        </w:rPr>
        <w:t xml:space="preserve"> 20, ואם</w:t>
      </w:r>
      <w:r>
        <w:rPr>
          <w:rStyle w:val="default"/>
          <w:rFonts w:cs="FrankRuehl" w:hint="cs"/>
          <w:rtl/>
        </w:rPr>
        <w:t xml:space="preserve"> הוא בשירות ס</w:t>
      </w:r>
      <w:r w:rsidR="00B73524">
        <w:rPr>
          <w:rStyle w:val="default"/>
          <w:rFonts w:cs="FrankRuehl" w:hint="cs"/>
          <w:rtl/>
        </w:rPr>
        <w:t>דיר לפי חוק שירות בטחון, תשי"ט-</w:t>
      </w:r>
      <w:r>
        <w:rPr>
          <w:rStyle w:val="default"/>
          <w:rFonts w:cs="FrankRuehl" w:hint="cs"/>
          <w:rtl/>
        </w:rPr>
        <w:t xml:space="preserve">1959 [נוסח משולב] </w:t>
      </w:r>
      <w:r w:rsidR="009A162B" w:rsidRPr="009A162B">
        <w:rPr>
          <w:rStyle w:val="default"/>
          <w:rFonts w:cs="FrankRuehl" w:hint="cs"/>
          <w:rtl/>
        </w:rPr>
        <w:t xml:space="preserve">או בשירות לאומי או בהתנדבות קהילתית לפי חוק שירות אזרחי, התשע"ז-2017 </w:t>
      </w:r>
      <w:r w:rsidR="00B73524">
        <w:rPr>
          <w:rStyle w:val="default"/>
          <w:rFonts w:cs="FrankRuehl"/>
          <w:rtl/>
        </w:rPr>
        <w:t>–</w:t>
      </w:r>
      <w:r>
        <w:rPr>
          <w:rStyle w:val="default"/>
          <w:rFonts w:cs="FrankRuehl" w:hint="cs"/>
          <w:rtl/>
        </w:rPr>
        <w:t xml:space="preserve"> מי שהגיע לגיל 21, והכל פרט למי שאין לו הכנסה כדי מחייתו ואינו מסוגל לכלכל עצמו;</w:t>
      </w:r>
    </w:p>
    <w:p w:rsidR="00EC6238" w:rsidRPr="00AD354F" w:rsidRDefault="00EC6238">
      <w:pPr>
        <w:pStyle w:val="P00"/>
        <w:spacing w:before="0"/>
        <w:ind w:left="0" w:right="1134"/>
        <w:rPr>
          <w:rFonts w:cs="FrankRuehl" w:hint="cs"/>
          <w:vanish/>
          <w:color w:val="FF0000"/>
          <w:szCs w:val="20"/>
          <w:shd w:val="clear" w:color="auto" w:fill="FFFF99"/>
          <w:rtl/>
        </w:rPr>
      </w:pPr>
      <w:bookmarkStart w:id="16" w:name="Rov163"/>
      <w:r w:rsidRPr="00AD354F">
        <w:rPr>
          <w:rFonts w:cs="FrankRuehl" w:hint="cs"/>
          <w:vanish/>
          <w:color w:val="FF0000"/>
          <w:szCs w:val="20"/>
          <w:shd w:val="clear" w:color="auto" w:fill="FFFF99"/>
          <w:rtl/>
        </w:rPr>
        <w:t>מיום 1.4.1976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106 (</w:t>
      </w:r>
      <w:hyperlink r:id="rId3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D7618F" w:rsidRPr="00AD354F" w:rsidRDefault="00D7618F" w:rsidP="00D7618F">
      <w:pPr>
        <w:pStyle w:val="P00"/>
        <w:ind w:left="0" w:right="1134"/>
        <w:rPr>
          <w:rStyle w:val="default"/>
          <w:rFonts w:cs="FrankRuehl" w:hint="cs"/>
          <w:vanish/>
          <w:sz w:val="22"/>
          <w:szCs w:val="2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"עומד</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 xml:space="preserve">רשות עצמו"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שהגיע לגיל 18, </w:t>
      </w:r>
      <w:r w:rsidRPr="00AD354F">
        <w:rPr>
          <w:rStyle w:val="default"/>
          <w:rFonts w:cs="FrankRuehl" w:hint="cs"/>
          <w:vanish/>
          <w:sz w:val="22"/>
          <w:szCs w:val="22"/>
          <w:u w:val="single"/>
          <w:shd w:val="clear" w:color="auto" w:fill="FFFF99"/>
          <w:rtl/>
        </w:rPr>
        <w:t>ובילדו ובנכדו</w:t>
      </w:r>
      <w:r w:rsidRPr="00AD354F">
        <w:rPr>
          <w:rStyle w:val="default"/>
          <w:rFonts w:cs="FrankRuehl"/>
          <w:vanish/>
          <w:sz w:val="22"/>
          <w:szCs w:val="22"/>
          <w:u w:val="single"/>
          <w:shd w:val="clear" w:color="auto" w:fill="FFFF99"/>
          <w:rtl/>
        </w:rPr>
        <w:t xml:space="preserve"> ש</w:t>
      </w:r>
      <w:r w:rsidRPr="00AD354F">
        <w:rPr>
          <w:rStyle w:val="default"/>
          <w:rFonts w:cs="FrankRuehl" w:hint="cs"/>
          <w:vanish/>
          <w:sz w:val="22"/>
          <w:szCs w:val="22"/>
          <w:u w:val="single"/>
          <w:shd w:val="clear" w:color="auto" w:fill="FFFF99"/>
          <w:rtl/>
        </w:rPr>
        <w:t>ל נפטר,</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 xml:space="preserve">לרבות ילדו החורג או המאומץ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מי שהגיע לגיל</w:t>
      </w:r>
      <w:r w:rsidRPr="00AD354F">
        <w:rPr>
          <w:rStyle w:val="default"/>
          <w:rFonts w:cs="FrankRuehl"/>
          <w:vanish/>
          <w:sz w:val="22"/>
          <w:szCs w:val="22"/>
          <w:u w:val="single"/>
          <w:shd w:val="clear" w:color="auto" w:fill="FFFF99"/>
          <w:rtl/>
        </w:rPr>
        <w:t xml:space="preserve"> 20, ואם</w:t>
      </w:r>
      <w:r w:rsidRPr="00AD354F">
        <w:rPr>
          <w:rStyle w:val="default"/>
          <w:rFonts w:cs="FrankRuehl" w:hint="cs"/>
          <w:vanish/>
          <w:sz w:val="22"/>
          <w:szCs w:val="22"/>
          <w:u w:val="single"/>
          <w:shd w:val="clear" w:color="auto" w:fill="FFFF99"/>
          <w:rtl/>
        </w:rPr>
        <w:t xml:space="preserve"> הוא בשירות סדיר לפי חוק שירות בטחון, תשי"ט-1959 [נוסח משולב]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מי שהגיע לגיל 21, והכל</w:t>
      </w:r>
      <w:r w:rsidRPr="00AD354F">
        <w:rPr>
          <w:rStyle w:val="default"/>
          <w:rFonts w:cs="FrankRuehl" w:hint="cs"/>
          <w:vanish/>
          <w:sz w:val="22"/>
          <w:szCs w:val="22"/>
          <w:shd w:val="clear" w:color="auto" w:fill="FFFF99"/>
          <w:rtl/>
        </w:rPr>
        <w:t xml:space="preserve"> פרט למי שאין לו הכנסה כדי מחייתו ואינו מסוגל לכלכל עצמו;</w:t>
      </w:r>
    </w:p>
    <w:p w:rsidR="00D7618F" w:rsidRPr="00AD354F" w:rsidRDefault="00D7618F" w:rsidP="00D7618F">
      <w:pPr>
        <w:pStyle w:val="P00"/>
        <w:spacing w:before="0"/>
        <w:ind w:left="0" w:right="1134"/>
        <w:rPr>
          <w:rStyle w:val="default"/>
          <w:rFonts w:cs="FrankRuehl" w:hint="cs"/>
          <w:vanish/>
          <w:sz w:val="20"/>
          <w:szCs w:val="20"/>
          <w:shd w:val="clear" w:color="auto" w:fill="FFFF99"/>
          <w:rtl/>
        </w:rPr>
      </w:pPr>
    </w:p>
    <w:p w:rsidR="00D7618F" w:rsidRPr="00AD354F" w:rsidRDefault="00D7618F" w:rsidP="00D7618F">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1.4.2018</w:t>
      </w:r>
    </w:p>
    <w:p w:rsidR="00D7618F" w:rsidRPr="00AD354F" w:rsidRDefault="00D7618F" w:rsidP="00D7618F">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61</w:t>
      </w:r>
    </w:p>
    <w:p w:rsidR="00D7618F" w:rsidRPr="00AD354F" w:rsidRDefault="00D7618F" w:rsidP="00D7618F">
      <w:pPr>
        <w:pStyle w:val="P00"/>
        <w:spacing w:before="0"/>
        <w:ind w:left="0" w:right="1134"/>
        <w:rPr>
          <w:rStyle w:val="default"/>
          <w:rFonts w:cs="FrankRuehl" w:hint="cs"/>
          <w:vanish/>
          <w:sz w:val="20"/>
          <w:szCs w:val="20"/>
          <w:shd w:val="clear" w:color="auto" w:fill="FFFF99"/>
          <w:rtl/>
        </w:rPr>
      </w:pPr>
      <w:hyperlink r:id="rId31" w:history="1">
        <w:r w:rsidRPr="00AD354F">
          <w:rPr>
            <w:rStyle w:val="Hyperlink"/>
            <w:rFonts w:cs="FrankRuehl" w:hint="cs"/>
            <w:vanish/>
            <w:szCs w:val="20"/>
            <w:shd w:val="clear" w:color="auto" w:fill="FFFF99"/>
            <w:rtl/>
          </w:rPr>
          <w:t>ס"ח תשע"ז מס' 2632</w:t>
        </w:r>
      </w:hyperlink>
      <w:r w:rsidRPr="00AD354F">
        <w:rPr>
          <w:rStyle w:val="default"/>
          <w:rFonts w:cs="FrankRuehl" w:hint="cs"/>
          <w:vanish/>
          <w:sz w:val="20"/>
          <w:szCs w:val="20"/>
          <w:shd w:val="clear" w:color="auto" w:fill="FFFF99"/>
          <w:rtl/>
        </w:rPr>
        <w:t xml:space="preserve"> מיום 5.4.2017 עמ' 666 (</w:t>
      </w:r>
      <w:hyperlink r:id="rId32" w:history="1">
        <w:r w:rsidRPr="00AD354F">
          <w:rPr>
            <w:rStyle w:val="Hyperlink"/>
            <w:rFonts w:cs="FrankRuehl" w:hint="cs"/>
            <w:vanish/>
            <w:szCs w:val="20"/>
            <w:shd w:val="clear" w:color="auto" w:fill="FFFF99"/>
            <w:rtl/>
          </w:rPr>
          <w:t>ה"ח 947</w:t>
        </w:r>
      </w:hyperlink>
      <w:r w:rsidRPr="00AD354F">
        <w:rPr>
          <w:rStyle w:val="default"/>
          <w:rFonts w:cs="FrankRuehl" w:hint="cs"/>
          <w:vanish/>
          <w:sz w:val="20"/>
          <w:szCs w:val="20"/>
          <w:shd w:val="clear" w:color="auto" w:fill="FFFF99"/>
          <w:rtl/>
        </w:rPr>
        <w:t>)</w:t>
      </w:r>
    </w:p>
    <w:p w:rsidR="00EC6238" w:rsidRDefault="00EC6238" w:rsidP="00B73524">
      <w:pPr>
        <w:pStyle w:val="P00"/>
        <w:ind w:left="0" w:right="1134"/>
        <w:rPr>
          <w:rStyle w:val="default"/>
          <w:rFonts w:cs="FrankRuehl" w:hint="cs"/>
          <w:sz w:val="2"/>
          <w:szCs w:val="2"/>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"עומד</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 xml:space="preserve">רשות עצמו"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שהגיע לגיל 18, ובילדו ובנכדו</w:t>
      </w:r>
      <w:r w:rsidRPr="00AD354F">
        <w:rPr>
          <w:rStyle w:val="default"/>
          <w:rFonts w:cs="FrankRuehl"/>
          <w:vanish/>
          <w:sz w:val="22"/>
          <w:szCs w:val="22"/>
          <w:shd w:val="clear" w:color="auto" w:fill="FFFF99"/>
          <w:rtl/>
        </w:rPr>
        <w:t xml:space="preserve"> ש</w:t>
      </w:r>
      <w:r w:rsidRPr="00AD354F">
        <w:rPr>
          <w:rStyle w:val="default"/>
          <w:rFonts w:cs="FrankRuehl" w:hint="cs"/>
          <w:vanish/>
          <w:sz w:val="22"/>
          <w:szCs w:val="22"/>
          <w:shd w:val="clear" w:color="auto" w:fill="FFFF99"/>
          <w:rtl/>
        </w:rPr>
        <w:t>ל נפטר,</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לרבות ילדו החורג או המאומץ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שהגיע לגיל</w:t>
      </w:r>
      <w:r w:rsidRPr="00AD354F">
        <w:rPr>
          <w:rStyle w:val="default"/>
          <w:rFonts w:cs="FrankRuehl"/>
          <w:vanish/>
          <w:sz w:val="22"/>
          <w:szCs w:val="22"/>
          <w:shd w:val="clear" w:color="auto" w:fill="FFFF99"/>
          <w:rtl/>
        </w:rPr>
        <w:t xml:space="preserve"> 20, ואם</w:t>
      </w:r>
      <w:r w:rsidRPr="00AD354F">
        <w:rPr>
          <w:rStyle w:val="default"/>
          <w:rFonts w:cs="FrankRuehl" w:hint="cs"/>
          <w:vanish/>
          <w:sz w:val="22"/>
          <w:szCs w:val="22"/>
          <w:shd w:val="clear" w:color="auto" w:fill="FFFF99"/>
          <w:rtl/>
        </w:rPr>
        <w:t xml:space="preserve"> הוא בשירות סדיר לפי חוק שירות בטחון, תשי"ט-1959 [נוסח משולב]</w:t>
      </w:r>
      <w:r w:rsidR="00D7618F" w:rsidRPr="00AD354F">
        <w:rPr>
          <w:rStyle w:val="default"/>
          <w:rFonts w:cs="FrankRuehl" w:hint="cs"/>
          <w:vanish/>
          <w:sz w:val="22"/>
          <w:szCs w:val="22"/>
          <w:shd w:val="clear" w:color="auto" w:fill="FFFF99"/>
          <w:rtl/>
        </w:rPr>
        <w:t xml:space="preserve"> </w:t>
      </w:r>
      <w:r w:rsidR="00D7618F" w:rsidRPr="00AD354F">
        <w:rPr>
          <w:rStyle w:val="default"/>
          <w:rFonts w:cs="FrankRuehl" w:hint="cs"/>
          <w:vanish/>
          <w:sz w:val="22"/>
          <w:szCs w:val="22"/>
          <w:u w:val="single"/>
          <w:shd w:val="clear" w:color="auto" w:fill="FFFF99"/>
          <w:rtl/>
        </w:rPr>
        <w:t>או בשירות לאומי או בהתנדבות קהילתית לפי חוק שירות אזרחי, התשע"ז-2017</w:t>
      </w:r>
      <w:r w:rsidRPr="00AD354F">
        <w:rPr>
          <w:rStyle w:val="default"/>
          <w:rFonts w:cs="FrankRuehl" w:hint="cs"/>
          <w:vanish/>
          <w:sz w:val="22"/>
          <w:szCs w:val="22"/>
          <w:shd w:val="clear" w:color="auto" w:fill="FFFF99"/>
          <w:rtl/>
        </w:rPr>
        <w:t xml:space="preserve"> </w:t>
      </w:r>
      <w:r w:rsidR="00B73524"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שהגיע לגיל 21, והכל פרט למי שאין לו הכנסה כדי מחייתו ואינו מסוגל לכלכל עצמו;</w:t>
      </w:r>
      <w:bookmarkEnd w:id="16"/>
    </w:p>
    <w:p w:rsidR="00B73524" w:rsidRPr="00676301" w:rsidRDefault="00B73524" w:rsidP="00B73524">
      <w:pPr>
        <w:pStyle w:val="P00"/>
        <w:spacing w:before="72"/>
        <w:ind w:left="0" w:right="1134"/>
        <w:rPr>
          <w:rStyle w:val="default"/>
          <w:rFonts w:cs="FrankRuehl" w:hint="cs"/>
          <w:rtl/>
        </w:rPr>
      </w:pPr>
      <w:r w:rsidRPr="00676301">
        <w:rPr>
          <w:lang w:val="he-IL"/>
        </w:rPr>
        <w:pict>
          <v:rect id="_x0000_s2570" style="position:absolute;left:0;text-align:left;margin-left:464.35pt;margin-top:7.1pt;width:75.05pt;height:20pt;z-index:251798016"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פירוד" </w:t>
      </w:r>
      <w:r w:rsidRPr="00676301">
        <w:rPr>
          <w:rStyle w:val="default"/>
          <w:rFonts w:cs="FrankRuehl"/>
          <w:rtl/>
        </w:rPr>
        <w:t>–</w:t>
      </w:r>
      <w:r w:rsidRPr="00676301">
        <w:rPr>
          <w:rStyle w:val="default"/>
          <w:rFonts w:cs="FrankRuehl" w:hint="cs"/>
          <w:rtl/>
        </w:rPr>
        <w:t xml:space="preserve"> אחד מאלה:</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התרת נישואין;</w:t>
      </w:r>
    </w:p>
    <w:p w:rsidR="00B73524" w:rsidRPr="00676301" w:rsidRDefault="00B73524" w:rsidP="00B73524">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קביעת הסדר איזון משאבים בידי בית משפט או בית דין על פי בקשה לפי סעיף 5א לחוק יחסי ממון, או קביעת הסדר אחר בידי בית משפט או בית דין לחלוקת רכוש בין בני זוג שנפרדו ובכלל זה לחלוקת קצבת פרישה ביניהם;</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7" w:name="Rov352"/>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3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3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"פירוד"</w:t>
      </w:r>
      <w:bookmarkEnd w:id="17"/>
    </w:p>
    <w:p w:rsidR="00B73524" w:rsidRPr="00676301" w:rsidRDefault="00B73524" w:rsidP="00B73524">
      <w:pPr>
        <w:pStyle w:val="P00"/>
        <w:spacing w:before="72"/>
        <w:ind w:left="0" w:right="1134"/>
        <w:rPr>
          <w:rStyle w:val="default"/>
          <w:rFonts w:cs="FrankRuehl" w:hint="cs"/>
          <w:rtl/>
        </w:rPr>
      </w:pPr>
      <w:r w:rsidRPr="00676301">
        <w:rPr>
          <w:lang w:val="he-IL"/>
        </w:rPr>
        <w:pict>
          <v:rect id="_x0000_s2571" style="position:absolute;left:0;text-align:left;margin-left:464.35pt;margin-top:7.1pt;width:75.05pt;height:20pt;z-index:251799040"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פסק דין לאיזון" </w:t>
      </w:r>
      <w:r w:rsidRPr="00676301">
        <w:rPr>
          <w:rStyle w:val="default"/>
          <w:rFonts w:cs="FrankRuehl"/>
          <w:rtl/>
        </w:rPr>
        <w:t>–</w:t>
      </w:r>
      <w:r w:rsidRPr="00676301">
        <w:rPr>
          <w:rStyle w:val="default"/>
          <w:rFonts w:cs="FrankRuehl" w:hint="cs"/>
          <w:rtl/>
        </w:rPr>
        <w:t xml:space="preserve"> פסק דין לפי סעיף 5(א) לחוק יחסי ממון, בדבר חלוקת נכסים בין בני זוג שנפרדו </w:t>
      </w:r>
      <w:r w:rsidR="00EF75F2" w:rsidRPr="00676301">
        <w:rPr>
          <w:rStyle w:val="default"/>
          <w:rFonts w:cs="FrankRuehl" w:hint="cs"/>
          <w:rtl/>
        </w:rPr>
        <w:t>בשל פקיעת נישואין עקב מותו של עובד או של זכאי לקצבת פרישה או פסק דין אחר לחלוקת רכוש בין בני זוג שנפרדו, ובכלל זה לחלוקת קצבת פרישה ביניהם שניתן עקב מותו של עובד או של זכאי לקצבת פרישה</w:t>
      </w:r>
      <w:r w:rsidRPr="00676301">
        <w:rPr>
          <w:rStyle w:val="default"/>
          <w:rFonts w:cs="FrankRuehl" w:hint="cs"/>
          <w:rtl/>
        </w:rPr>
        <w:t>;</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8" w:name="Rov381"/>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3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3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פסק דין לאיזון</w:t>
      </w:r>
      <w:r w:rsidRPr="00AD354F">
        <w:rPr>
          <w:rFonts w:cs="FrankRuehl" w:hint="cs"/>
          <w:b/>
          <w:bCs/>
          <w:vanish/>
          <w:szCs w:val="20"/>
          <w:shd w:val="clear" w:color="auto" w:fill="FFFF99"/>
          <w:rtl/>
        </w:rPr>
        <w:t>"</w:t>
      </w:r>
      <w:bookmarkEnd w:id="18"/>
    </w:p>
    <w:p w:rsidR="00B73524" w:rsidRPr="00676301" w:rsidRDefault="00B73524" w:rsidP="00EF75F2">
      <w:pPr>
        <w:pStyle w:val="P00"/>
        <w:spacing w:before="72"/>
        <w:ind w:left="0" w:right="1134"/>
        <w:rPr>
          <w:rStyle w:val="default"/>
          <w:rFonts w:cs="FrankRuehl" w:hint="cs"/>
          <w:rtl/>
        </w:rPr>
      </w:pPr>
      <w:r w:rsidRPr="00676301">
        <w:rPr>
          <w:lang w:val="he-IL"/>
        </w:rPr>
        <w:pict>
          <v:rect id="_x0000_s2572" style="position:absolute;left:0;text-align:left;margin-left:464.35pt;margin-top:7.1pt;width:75.05pt;height:20pt;z-index:251800064"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פסק דין לחלוקת חיסכון פנסיוני" </w:t>
      </w:r>
      <w:r w:rsidR="00EF75F2" w:rsidRPr="00676301">
        <w:rPr>
          <w:rStyle w:val="default"/>
          <w:rFonts w:cs="FrankRuehl"/>
          <w:rtl/>
        </w:rPr>
        <w:t>–</w:t>
      </w:r>
      <w:r w:rsidR="00EF75F2" w:rsidRPr="00676301">
        <w:rPr>
          <w:rStyle w:val="default"/>
          <w:rFonts w:cs="FrankRuehl" w:hint="cs"/>
          <w:rtl/>
        </w:rPr>
        <w:t xml:space="preserve"> פסק דין שנקבעה בו, בין השאר, חלוקה של קצבת פרישה המגיעה לעובד שפרש משירות או לזכאי לקצבת פרישה, בין העובד או הזכאי לקצבת פרישה ובין בן זוגו לשעבר, בשל פירוד</w:t>
      </w:r>
      <w:r w:rsidRPr="00676301">
        <w:rPr>
          <w:rStyle w:val="default"/>
          <w:rFonts w:cs="FrankRuehl" w:hint="cs"/>
          <w:rtl/>
        </w:rPr>
        <w:t>;</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19" w:name="Rov382"/>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37"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38"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פסק דין לחלוקת חיסכון פנסיוני</w:t>
      </w:r>
      <w:r w:rsidRPr="00AD354F">
        <w:rPr>
          <w:rFonts w:cs="FrankRuehl" w:hint="cs"/>
          <w:b/>
          <w:bCs/>
          <w:vanish/>
          <w:szCs w:val="20"/>
          <w:shd w:val="clear" w:color="auto" w:fill="FFFF99"/>
          <w:rtl/>
        </w:rPr>
        <w:t>"</w:t>
      </w:r>
      <w:bookmarkEnd w:id="19"/>
    </w:p>
    <w:p w:rsidR="00B73524" w:rsidRPr="00676301" w:rsidRDefault="00B73524" w:rsidP="00EF75F2">
      <w:pPr>
        <w:pStyle w:val="P00"/>
        <w:spacing w:before="72"/>
        <w:ind w:left="0" w:right="1134"/>
        <w:rPr>
          <w:rStyle w:val="default"/>
          <w:rFonts w:cs="FrankRuehl" w:hint="cs"/>
          <w:rtl/>
        </w:rPr>
      </w:pPr>
      <w:r w:rsidRPr="00676301">
        <w:rPr>
          <w:lang w:val="he-IL"/>
        </w:rPr>
        <w:pict>
          <v:rect id="_x0000_s2573" style="position:absolute;left:0;text-align:left;margin-left:464.35pt;margin-top:7.1pt;width:75.05pt;height:20pt;z-index:251801088"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פרוד של קבע", של עובד או של זכאי לקצבת פרישה </w:t>
      </w:r>
      <w:r w:rsidR="00EF75F2" w:rsidRPr="00676301">
        <w:rPr>
          <w:rStyle w:val="default"/>
          <w:rFonts w:cs="FrankRuehl"/>
          <w:rtl/>
        </w:rPr>
        <w:t>–</w:t>
      </w:r>
      <w:r w:rsidR="00EF75F2" w:rsidRPr="00676301">
        <w:rPr>
          <w:rStyle w:val="default"/>
          <w:rFonts w:cs="FrankRuehl" w:hint="cs"/>
          <w:rtl/>
        </w:rPr>
        <w:t xml:space="preserve"> כל אחד מאלה:</w:t>
      </w:r>
    </w:p>
    <w:p w:rsidR="00EF75F2" w:rsidRPr="00676301" w:rsidRDefault="00EF75F2" w:rsidP="00EF75F2">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אשתו של העובד או של הזכאי לקצבת פרישה, שחלה בינה ובין העובד או הזכאי כאמור פרידה של קבע;</w:t>
      </w:r>
    </w:p>
    <w:p w:rsidR="00EF75F2" w:rsidRPr="00676301" w:rsidRDefault="00EF75F2" w:rsidP="00EF75F2">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בעלה של העובדת או של הזכאית לקצבת פרישה, שחלה בינו ובין העובדת או הזכאית כאמור פרידה של קבע;</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20" w:name="Rov383"/>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3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4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פרוד של קבע</w:t>
      </w:r>
      <w:r w:rsidRPr="00AD354F">
        <w:rPr>
          <w:rFonts w:cs="FrankRuehl" w:hint="cs"/>
          <w:b/>
          <w:bCs/>
          <w:vanish/>
          <w:szCs w:val="20"/>
          <w:shd w:val="clear" w:color="auto" w:fill="FFFF99"/>
          <w:rtl/>
        </w:rPr>
        <w:t>"</w:t>
      </w:r>
      <w:bookmarkEnd w:id="20"/>
    </w:p>
    <w:p w:rsidR="00B73524" w:rsidRPr="00676301" w:rsidRDefault="00B73524" w:rsidP="00EF75F2">
      <w:pPr>
        <w:pStyle w:val="P00"/>
        <w:spacing w:before="72"/>
        <w:ind w:left="0" w:right="1134"/>
        <w:rPr>
          <w:rStyle w:val="default"/>
          <w:rFonts w:cs="FrankRuehl" w:hint="cs"/>
          <w:rtl/>
        </w:rPr>
      </w:pPr>
      <w:r w:rsidRPr="00676301">
        <w:rPr>
          <w:lang w:val="he-IL"/>
        </w:rPr>
        <w:pict>
          <v:rect id="_x0000_s2574" style="position:absolute;left:0;text-align:left;margin-left:464.35pt;margin-top:7.1pt;width:75.05pt;height:20pt;z-index:251802112"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פרוד של קבע שניתן לגביו פסק דין לאיזון" </w:t>
      </w:r>
      <w:r w:rsidR="00EF75F2" w:rsidRPr="00676301">
        <w:rPr>
          <w:rStyle w:val="default"/>
          <w:rFonts w:cs="FrankRuehl"/>
          <w:rtl/>
        </w:rPr>
        <w:t>–</w:t>
      </w:r>
      <w:r w:rsidR="00EF75F2" w:rsidRPr="00676301">
        <w:rPr>
          <w:rStyle w:val="default"/>
          <w:rFonts w:cs="FrankRuehl" w:hint="cs"/>
          <w:rtl/>
        </w:rPr>
        <w:t xml:space="preserve"> פרוד של קבע, שנקבע בפסק דין לאיזון כי הוא היה זכאי לחלק מקצבת הפרישה שהיתה מגיעה לעובד שנפטר אילולא פטירתו או לחלק מקצבת הפרישה של זכאי לקצבת פרישה שנפטר</w:t>
      </w:r>
      <w:r w:rsidRPr="00676301">
        <w:rPr>
          <w:rStyle w:val="default"/>
          <w:rFonts w:cs="FrankRuehl" w:hint="cs"/>
          <w:rtl/>
        </w:rPr>
        <w:t>;</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21" w:name="Rov384"/>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4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4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פרוד של קבע שניתן לגביו פסק דין לאיזון</w:t>
      </w:r>
      <w:r w:rsidRPr="00AD354F">
        <w:rPr>
          <w:rFonts w:cs="FrankRuehl" w:hint="cs"/>
          <w:b/>
          <w:bCs/>
          <w:vanish/>
          <w:szCs w:val="20"/>
          <w:shd w:val="clear" w:color="auto" w:fill="FFFF99"/>
          <w:rtl/>
        </w:rPr>
        <w:t>"</w:t>
      </w:r>
      <w:bookmarkEnd w:id="21"/>
    </w:p>
    <w:p w:rsidR="00B73524" w:rsidRPr="00676301" w:rsidRDefault="00B73524" w:rsidP="00EF75F2">
      <w:pPr>
        <w:pStyle w:val="P00"/>
        <w:spacing w:before="72"/>
        <w:ind w:left="0" w:right="1134"/>
        <w:rPr>
          <w:rStyle w:val="default"/>
          <w:rFonts w:cs="FrankRuehl" w:hint="cs"/>
          <w:rtl/>
        </w:rPr>
      </w:pPr>
      <w:r w:rsidRPr="00676301">
        <w:rPr>
          <w:lang w:val="he-IL"/>
        </w:rPr>
        <w:pict>
          <v:rect id="_x0000_s2575" style="position:absolute;left:0;text-align:left;margin-left:464.35pt;margin-top:7.1pt;width:75.05pt;height:20pt;z-index:251803136"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פרידה של קבע" </w:t>
      </w:r>
      <w:r w:rsidR="00EF75F2" w:rsidRPr="00676301">
        <w:rPr>
          <w:rStyle w:val="default"/>
          <w:rFonts w:cs="FrankRuehl"/>
          <w:rtl/>
        </w:rPr>
        <w:t>–</w:t>
      </w:r>
      <w:r w:rsidR="00EF75F2" w:rsidRPr="00676301">
        <w:rPr>
          <w:rStyle w:val="default"/>
          <w:rFonts w:cs="FrankRuehl" w:hint="cs"/>
          <w:rtl/>
        </w:rPr>
        <w:t xml:space="preserve"> מצב שבו מתקיים לגבי בני זוג אחד מאלה:</w:t>
      </w:r>
    </w:p>
    <w:p w:rsidR="00EF75F2" w:rsidRPr="00676301" w:rsidRDefault="00EF75F2" w:rsidP="00EF75F2">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חלפה שנה מיום שנפתח אחד מההליכים המפורטים להלן ואותו הליך לא נסגר בתקופה האמורה:</w:t>
      </w:r>
    </w:p>
    <w:p w:rsidR="00EF75F2" w:rsidRPr="00676301" w:rsidRDefault="00EF75F2" w:rsidP="00EF75F2">
      <w:pPr>
        <w:pStyle w:val="P00"/>
        <w:spacing w:before="72"/>
        <w:ind w:left="1474" w:right="1134"/>
        <w:rPr>
          <w:rStyle w:val="default"/>
          <w:rFonts w:cs="FrankRuehl" w:hint="cs"/>
          <w:rtl/>
        </w:rPr>
      </w:pPr>
      <w:r w:rsidRPr="00676301">
        <w:rPr>
          <w:rStyle w:val="default"/>
          <w:rFonts w:cs="FrankRuehl" w:hint="cs"/>
          <w:rtl/>
        </w:rPr>
        <w:t>(א)</w:t>
      </w:r>
      <w:r w:rsidRPr="00676301">
        <w:rPr>
          <w:rStyle w:val="default"/>
          <w:rFonts w:cs="FrankRuehl" w:hint="cs"/>
          <w:rtl/>
        </w:rPr>
        <w:tab/>
        <w:t>הליך להתרת נישואין;</w:t>
      </w:r>
    </w:p>
    <w:p w:rsidR="00EF75F2" w:rsidRPr="00676301" w:rsidRDefault="00EF75F2" w:rsidP="00EF75F2">
      <w:pPr>
        <w:pStyle w:val="P00"/>
        <w:spacing w:before="72"/>
        <w:ind w:left="1474" w:right="1134"/>
        <w:rPr>
          <w:rStyle w:val="default"/>
          <w:rFonts w:cs="FrankRuehl" w:hint="cs"/>
          <w:rtl/>
        </w:rPr>
      </w:pPr>
      <w:r w:rsidRPr="00676301">
        <w:rPr>
          <w:rStyle w:val="default"/>
          <w:rFonts w:cs="FrankRuehl" w:hint="cs"/>
          <w:rtl/>
        </w:rPr>
        <w:t>(ב)</w:t>
      </w:r>
      <w:r w:rsidRPr="00676301">
        <w:rPr>
          <w:rStyle w:val="default"/>
          <w:rFonts w:cs="FrankRuehl" w:hint="cs"/>
          <w:rtl/>
        </w:rPr>
        <w:tab/>
        <w:t>תביעה לחלוקת רכוש בין בני זוג, לרבות תביעה לפירוק שיתוף במקרקעין המשותפים לבני הזוג לפי חוק המקרקעין, התשכ"ט-1969, במסגרת הליכי פירוד בין בני הזוג;</w:t>
      </w:r>
    </w:p>
    <w:p w:rsidR="00EF75F2" w:rsidRPr="00676301" w:rsidRDefault="00EF75F2" w:rsidP="00EF75F2">
      <w:pPr>
        <w:pStyle w:val="P00"/>
        <w:spacing w:before="72"/>
        <w:ind w:left="1474" w:right="1134"/>
        <w:rPr>
          <w:rStyle w:val="default"/>
          <w:rFonts w:cs="FrankRuehl" w:hint="cs"/>
          <w:rtl/>
        </w:rPr>
      </w:pPr>
      <w:r w:rsidRPr="00676301">
        <w:rPr>
          <w:rStyle w:val="default"/>
          <w:rFonts w:cs="FrankRuehl" w:hint="cs"/>
          <w:rtl/>
        </w:rPr>
        <w:t>(ג)</w:t>
      </w:r>
      <w:r w:rsidRPr="00676301">
        <w:rPr>
          <w:rStyle w:val="default"/>
          <w:rFonts w:cs="FrankRuehl" w:hint="cs"/>
          <w:rtl/>
        </w:rPr>
        <w:tab/>
        <w:t>תביעה לפסק דין הצהרתי בדבר זכויות בני הזוג ברכוש במסגרת הליכי פירוד בין בני הזוג;</w:t>
      </w:r>
    </w:p>
    <w:p w:rsidR="00EF75F2" w:rsidRPr="00676301" w:rsidRDefault="00EF75F2" w:rsidP="00EF75F2">
      <w:pPr>
        <w:pStyle w:val="P00"/>
        <w:spacing w:before="72"/>
        <w:ind w:left="1474" w:right="1134"/>
        <w:rPr>
          <w:rStyle w:val="default"/>
          <w:rFonts w:cs="FrankRuehl" w:hint="cs"/>
          <w:rtl/>
        </w:rPr>
      </w:pPr>
      <w:r w:rsidRPr="00676301">
        <w:rPr>
          <w:rStyle w:val="default"/>
          <w:rFonts w:cs="FrankRuehl" w:hint="cs"/>
          <w:rtl/>
        </w:rPr>
        <w:t>(ד)</w:t>
      </w:r>
      <w:r w:rsidRPr="00676301">
        <w:rPr>
          <w:rStyle w:val="default"/>
          <w:rFonts w:cs="FrankRuehl" w:hint="cs"/>
          <w:rtl/>
        </w:rPr>
        <w:tab/>
        <w:t>בקשה לקביעת הסדר איזון משאבים בידי בית משפט או בית דין לפי סעיף 5א(א) לחוק יחסי ממון או לקביעת הסדר אחר בידי בית משפט או בית דין לחלוקת רכוש בין בני זוג שנפרדו ובכלל זה לחלוקת קצבת פרישה ביניהם;</w:t>
      </w:r>
    </w:p>
    <w:p w:rsidR="00EF75F2" w:rsidRPr="00676301" w:rsidRDefault="00EF75F2" w:rsidP="00EF75F2">
      <w:pPr>
        <w:pStyle w:val="P00"/>
        <w:spacing w:before="72"/>
        <w:ind w:left="1474" w:right="1134"/>
        <w:rPr>
          <w:rStyle w:val="default"/>
          <w:rFonts w:cs="FrankRuehl" w:hint="cs"/>
          <w:rtl/>
        </w:rPr>
      </w:pPr>
      <w:r w:rsidRPr="00676301">
        <w:rPr>
          <w:rStyle w:val="default"/>
          <w:rFonts w:cs="FrankRuehl" w:hint="cs"/>
          <w:rtl/>
        </w:rPr>
        <w:t>(ה)</w:t>
      </w:r>
      <w:r w:rsidRPr="00676301">
        <w:rPr>
          <w:rStyle w:val="default"/>
          <w:rFonts w:cs="FrankRuehl" w:hint="cs"/>
          <w:rtl/>
        </w:rPr>
        <w:tab/>
        <w:t>בקשה לנקוט אמצעים לשמירת זכויות, לפי סעיף 11 לחוק יחסי ממון;</w:t>
      </w:r>
    </w:p>
    <w:p w:rsidR="00EF75F2" w:rsidRPr="00676301" w:rsidRDefault="00EF75F2" w:rsidP="00EF75F2">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קיים קרע בין בני הזוג או שבני הזוג חיים בנפרד, אף אם תחת קורת גג אחת, במשך תקופה מצטברת של 20 חודשים לפחות מתוך תקופה רצופה של שנתיים;</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22" w:name="Rov385"/>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4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704 (</w:t>
      </w:r>
      <w:hyperlink r:id="rId4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פרידה של קבע</w:t>
      </w:r>
      <w:r w:rsidRPr="00AD354F">
        <w:rPr>
          <w:rFonts w:cs="FrankRuehl" w:hint="cs"/>
          <w:b/>
          <w:bCs/>
          <w:vanish/>
          <w:szCs w:val="20"/>
          <w:shd w:val="clear" w:color="auto" w:fill="FFFF99"/>
          <w:rtl/>
        </w:rPr>
        <w:t>"</w:t>
      </w:r>
      <w:bookmarkEnd w:id="22"/>
    </w:p>
    <w:p w:rsidR="00EC6238" w:rsidRDefault="00EC6238">
      <w:pPr>
        <w:pStyle w:val="P00"/>
        <w:spacing w:before="72"/>
        <w:ind w:left="0" w:right="1134"/>
        <w:rPr>
          <w:rFonts w:cs="FrankRuehl"/>
          <w:sz w:val="26"/>
          <w:rtl/>
        </w:rPr>
      </w:pPr>
      <w:r>
        <w:rPr>
          <w:rFonts w:cs="FrankRuehl"/>
          <w:sz w:val="26"/>
          <w:rtl/>
        </w:rPr>
        <w:tab/>
        <w:t>"פר</w:t>
      </w:r>
      <w:r>
        <w:rPr>
          <w:rFonts w:cs="FrankRuehl" w:hint="cs"/>
          <w:sz w:val="26"/>
          <w:rtl/>
        </w:rPr>
        <w:t xml:space="preserve">ישה משירות" </w:t>
      </w:r>
      <w:r w:rsidR="00B73524">
        <w:rPr>
          <w:rFonts w:cs="FrankRuehl"/>
          <w:sz w:val="26"/>
          <w:rtl/>
        </w:rPr>
        <w:t>–</w:t>
      </w:r>
      <w:r>
        <w:rPr>
          <w:rFonts w:cs="FrankRuehl" w:hint="cs"/>
          <w:sz w:val="26"/>
          <w:rtl/>
        </w:rPr>
        <w:t xml:space="preserve"> יציאה לקצבה, מוות או פיטורים;</w:t>
      </w:r>
    </w:p>
    <w:p w:rsidR="00EC6238" w:rsidRDefault="00EC6238">
      <w:pPr>
        <w:pStyle w:val="P00"/>
        <w:spacing w:before="72"/>
        <w:ind w:left="0" w:right="1134"/>
        <w:rPr>
          <w:rFonts w:cs="FrankRuehl"/>
          <w:sz w:val="26"/>
          <w:rtl/>
        </w:rPr>
      </w:pPr>
      <w:r>
        <w:rPr>
          <w:rFonts w:cs="FrankRuehl"/>
          <w:sz w:val="26"/>
          <w:rtl/>
        </w:rPr>
        <w:tab/>
        <w:t>"ק</w:t>
      </w:r>
      <w:r>
        <w:rPr>
          <w:rFonts w:cs="FrankRuehl" w:hint="cs"/>
          <w:sz w:val="26"/>
          <w:rtl/>
        </w:rPr>
        <w:t>צ</w:t>
      </w:r>
      <w:r>
        <w:rPr>
          <w:rFonts w:cs="FrankRuehl"/>
          <w:sz w:val="26"/>
          <w:rtl/>
        </w:rPr>
        <w:t>ב</w:t>
      </w:r>
      <w:r>
        <w:rPr>
          <w:rFonts w:cs="FrankRuehl" w:hint="cs"/>
          <w:sz w:val="26"/>
          <w:rtl/>
        </w:rPr>
        <w:t xml:space="preserve">ה" </w:t>
      </w:r>
      <w:r w:rsidR="00B73524">
        <w:rPr>
          <w:rFonts w:cs="FrankRuehl"/>
          <w:sz w:val="26"/>
          <w:rtl/>
        </w:rPr>
        <w:t>–</w:t>
      </w:r>
      <w:r>
        <w:rPr>
          <w:rFonts w:cs="FrankRuehl" w:hint="cs"/>
          <w:sz w:val="26"/>
          <w:rtl/>
        </w:rPr>
        <w:t xml:space="preserve"> קצ</w:t>
      </w:r>
      <w:r>
        <w:rPr>
          <w:rFonts w:cs="FrankRuehl"/>
          <w:sz w:val="26"/>
          <w:rtl/>
        </w:rPr>
        <w:t>ב</w:t>
      </w:r>
      <w:r>
        <w:rPr>
          <w:rFonts w:cs="FrankRuehl" w:hint="cs"/>
          <w:sz w:val="26"/>
          <w:rtl/>
        </w:rPr>
        <w:t>ת פרישה או קצבת שאיר;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"קצב</w:t>
      </w:r>
      <w:r>
        <w:rPr>
          <w:rStyle w:val="default"/>
          <w:rFonts w:cs="FrankRuehl" w:hint="cs"/>
          <w:rtl/>
        </w:rPr>
        <w:t xml:space="preserve">ת פרישה" </w:t>
      </w:r>
      <w:r w:rsidR="00B73524">
        <w:rPr>
          <w:rStyle w:val="default"/>
          <w:rFonts w:cs="FrankRuehl"/>
          <w:rtl/>
        </w:rPr>
        <w:t>–</w:t>
      </w:r>
      <w:r>
        <w:rPr>
          <w:rStyle w:val="default"/>
          <w:rFonts w:cs="FrankRuehl" w:hint="cs"/>
          <w:rtl/>
        </w:rPr>
        <w:t xml:space="preserve"> סכום המשתלם מדי חודש לעובד שפרש משירותו;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"קצב</w:t>
      </w:r>
      <w:r>
        <w:rPr>
          <w:rStyle w:val="default"/>
          <w:rFonts w:cs="FrankRuehl" w:hint="cs"/>
          <w:rtl/>
        </w:rPr>
        <w:t xml:space="preserve">ת שאיר" </w:t>
      </w:r>
      <w:r w:rsidR="00B73524">
        <w:rPr>
          <w:rStyle w:val="default"/>
          <w:rFonts w:cs="FrankRuehl"/>
          <w:rtl/>
        </w:rPr>
        <w:t>–</w:t>
      </w:r>
      <w:r>
        <w:rPr>
          <w:rStyle w:val="default"/>
          <w:rFonts w:cs="FrankRuehl" w:hint="cs"/>
          <w:rtl/>
        </w:rPr>
        <w:t xml:space="preserve"> סכום המשתלם מדי חודש לשאיריו של עובד או של עובד שפרש משירותו;</w:t>
      </w:r>
    </w:p>
    <w:p w:rsidR="00EC6238" w:rsidRDefault="00EC6238">
      <w:pPr>
        <w:pStyle w:val="P00"/>
        <w:spacing w:before="72"/>
        <w:ind w:left="0" w:right="1134"/>
        <w:rPr>
          <w:rStyle w:val="default"/>
          <w:rFonts w:cs="FrankRuehl" w:hint="cs"/>
          <w:rtl/>
        </w:rPr>
      </w:pPr>
      <w:r>
        <w:rPr>
          <w:rFonts w:cs="FrankRuehl"/>
          <w:rtl/>
          <w:lang w:val="he-IL"/>
        </w:rPr>
        <w:pict>
          <v:shape id="_x0000_s2279" type="#_x0000_t202" style="position:absolute;left:0;text-align:left;margin-left:470.25pt;margin-top:2.7pt;width:1in;height:22.4pt;z-index:251673088"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47) תשס"ו-2006</w:t>
                  </w:r>
                </w:p>
              </w:txbxContent>
            </v:textbox>
            <w10:anchorlock/>
          </v:shape>
        </w:pict>
      </w:r>
      <w:r>
        <w:rPr>
          <w:rFonts w:cs="FrankRuehl"/>
          <w:sz w:val="26"/>
          <w:rtl/>
        </w:rPr>
        <w:tab/>
      </w:r>
      <w:r>
        <w:rPr>
          <w:rStyle w:val="default"/>
          <w:rFonts w:cs="FrankRuehl"/>
          <w:rtl/>
        </w:rPr>
        <w:t>"שוט</w:t>
      </w:r>
      <w:r>
        <w:rPr>
          <w:rStyle w:val="default"/>
          <w:rFonts w:cs="FrankRuehl" w:hint="cs"/>
          <w:rtl/>
        </w:rPr>
        <w:t xml:space="preserve">ר" </w:t>
      </w:r>
      <w:r>
        <w:rPr>
          <w:rStyle w:val="default"/>
          <w:rFonts w:cs="FrankRuehl"/>
          <w:rtl/>
        </w:rPr>
        <w:t>–</w:t>
      </w:r>
      <w:r>
        <w:rPr>
          <w:rStyle w:val="default"/>
          <w:rFonts w:cs="FrankRuehl" w:hint="cs"/>
          <w:rtl/>
        </w:rPr>
        <w:t xml:space="preserve"> </w:t>
      </w:r>
      <w:r>
        <w:rPr>
          <w:rStyle w:val="default"/>
          <w:rFonts w:cs="FrankRuehl"/>
          <w:rtl/>
        </w:rPr>
        <w:t>כהגדרתו בפקודת המשטרה [נוסח חדש], התשל"א</w:t>
      </w:r>
      <w:r>
        <w:rPr>
          <w:rStyle w:val="default"/>
          <w:rFonts w:cs="FrankRuehl" w:hint="cs"/>
          <w:rtl/>
        </w:rPr>
        <w:t>-1971;</w:t>
      </w:r>
    </w:p>
    <w:p w:rsidR="00EC6238" w:rsidRPr="00AD354F" w:rsidRDefault="00EC6238">
      <w:pPr>
        <w:pStyle w:val="P00"/>
        <w:spacing w:before="0"/>
        <w:ind w:left="0" w:right="1134"/>
        <w:rPr>
          <w:rFonts w:cs="FrankRuehl" w:hint="cs"/>
          <w:b/>
          <w:bCs/>
          <w:vanish/>
          <w:szCs w:val="20"/>
          <w:shd w:val="clear" w:color="auto" w:fill="FFFF99"/>
          <w:rtl/>
        </w:rPr>
      </w:pPr>
      <w:bookmarkStart w:id="23" w:name="Rov164"/>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4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4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color w:val="FF0000"/>
          <w:sz w:val="20"/>
          <w:szCs w:val="20"/>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"שוט</w:t>
      </w:r>
      <w:r w:rsidRPr="00AD354F">
        <w:rPr>
          <w:rStyle w:val="default"/>
          <w:rFonts w:cs="FrankRuehl" w:hint="cs"/>
          <w:vanish/>
          <w:sz w:val="22"/>
          <w:szCs w:val="22"/>
          <w:shd w:val="clear" w:color="auto" w:fill="FFFF99"/>
          <w:rtl/>
        </w:rPr>
        <w:t xml:space="preserve">ר"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שנמ</w:t>
      </w:r>
      <w:r w:rsidRPr="00AD354F">
        <w:rPr>
          <w:rStyle w:val="default"/>
          <w:rFonts w:cs="FrankRuehl"/>
          <w:vanish/>
          <w:sz w:val="22"/>
          <w:szCs w:val="22"/>
          <w:shd w:val="clear" w:color="auto" w:fill="FFFF99"/>
          <w:rtl/>
        </w:rPr>
        <w:t>נ</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עם חיל המשטרה, לרבות שוטר מוסף זמני </w:t>
      </w:r>
      <w:r w:rsidRPr="00AD354F">
        <w:rPr>
          <w:rStyle w:val="default"/>
          <w:rFonts w:cs="FrankRuehl" w:hint="cs"/>
          <w:vanish/>
          <w:sz w:val="22"/>
          <w:szCs w:val="22"/>
          <w:u w:val="single"/>
          <w:shd w:val="clear" w:color="auto" w:fill="FFFF99"/>
          <w:rtl/>
        </w:rPr>
        <w:t xml:space="preserve">ולמעט שוטר חדש כהגדרתו בסעיף </w:t>
      </w:r>
      <w:r w:rsidRPr="00AD354F">
        <w:rPr>
          <w:rStyle w:val="default"/>
          <w:rFonts w:cs="FrankRuehl"/>
          <w:vanish/>
          <w:sz w:val="22"/>
          <w:szCs w:val="22"/>
          <w:u w:val="single"/>
          <w:shd w:val="clear" w:color="auto" w:fill="FFFF99"/>
          <w:rtl/>
        </w:rPr>
        <w:br/>
      </w:r>
      <w:r w:rsidRPr="00AD354F">
        <w:rPr>
          <w:rStyle w:val="default"/>
          <w:rFonts w:cs="FrankRuehl" w:hint="cs"/>
          <w:vanish/>
          <w:sz w:val="22"/>
          <w:szCs w:val="22"/>
          <w:u w:val="single"/>
          <w:shd w:val="clear" w:color="auto" w:fill="FFFF99"/>
          <w:rtl/>
        </w:rPr>
        <w:t>108ב</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Style w:val="default"/>
          <w:rFonts w:cs="FrankRuehl" w:hint="cs"/>
          <w:vanish/>
          <w:color w:val="FF0000"/>
          <w:sz w:val="20"/>
          <w:szCs w:val="20"/>
          <w:shd w:val="clear" w:color="auto" w:fill="FFFF99"/>
          <w:rtl/>
        </w:rPr>
      </w:pPr>
    </w:p>
    <w:p w:rsidR="00EC6238" w:rsidRPr="00AD354F" w:rsidRDefault="00EC6238">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1.4.2006</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תיקון מס' 47</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47" w:history="1">
        <w:r w:rsidRPr="00AD354F">
          <w:rPr>
            <w:rStyle w:val="Hyperlink"/>
            <w:rFonts w:cs="FrankRuehl" w:hint="cs"/>
            <w:vanish/>
            <w:szCs w:val="20"/>
            <w:shd w:val="clear" w:color="auto" w:fill="FFFF99"/>
            <w:rtl/>
          </w:rPr>
          <w:t>ס"ח תשס"ו מס' 2045</w:t>
        </w:r>
      </w:hyperlink>
      <w:r w:rsidRPr="00AD354F">
        <w:rPr>
          <w:rStyle w:val="default"/>
          <w:rFonts w:cs="FrankRuehl" w:hint="cs"/>
          <w:vanish/>
          <w:sz w:val="20"/>
          <w:szCs w:val="20"/>
          <w:shd w:val="clear" w:color="auto" w:fill="FFFF99"/>
          <w:rtl/>
        </w:rPr>
        <w:t xml:space="preserve"> מיום 1.1.2006 עמ' 152 (</w:t>
      </w:r>
      <w:hyperlink r:id="rId48" w:history="1">
        <w:r w:rsidRPr="00AD354F">
          <w:rPr>
            <w:rStyle w:val="Hyperlink"/>
            <w:rFonts w:cs="FrankRuehl" w:hint="cs"/>
            <w:vanish/>
            <w:szCs w:val="20"/>
            <w:shd w:val="clear" w:color="auto" w:fill="FFFF99"/>
            <w:rtl/>
          </w:rPr>
          <w:t>ה"ח 174</w:t>
        </w:r>
      </w:hyperlink>
      <w:r w:rsidRPr="00AD354F">
        <w:rPr>
          <w:rStyle w:val="default"/>
          <w:rFonts w:cs="FrankRuehl" w:hint="cs"/>
          <w:vanish/>
          <w:sz w:val="20"/>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החלפת הגדרת "שוטר"</w:t>
      </w:r>
    </w:p>
    <w:p w:rsidR="00EC6238" w:rsidRPr="00AD354F" w:rsidRDefault="00EC6238">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EC6238" w:rsidRDefault="00EC6238">
      <w:pPr>
        <w:pStyle w:val="P00"/>
        <w:spacing w:before="0"/>
        <w:ind w:left="0" w:right="1134"/>
        <w:rPr>
          <w:rStyle w:val="default"/>
          <w:rFonts w:cs="FrankRuehl" w:hint="cs"/>
          <w:strike/>
          <w:sz w:val="2"/>
          <w:szCs w:val="2"/>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"שוט</w:t>
      </w:r>
      <w:r w:rsidRPr="00AD354F">
        <w:rPr>
          <w:rStyle w:val="default"/>
          <w:rFonts w:cs="FrankRuehl" w:hint="cs"/>
          <w:strike/>
          <w:vanish/>
          <w:sz w:val="22"/>
          <w:szCs w:val="22"/>
          <w:shd w:val="clear" w:color="auto" w:fill="FFFF99"/>
          <w:rtl/>
        </w:rPr>
        <w:t xml:space="preserve">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מי שנמ</w:t>
      </w:r>
      <w:r w:rsidRPr="00AD354F">
        <w:rPr>
          <w:rStyle w:val="default"/>
          <w:rFonts w:cs="FrankRuehl"/>
          <w:strike/>
          <w:vanish/>
          <w:sz w:val="22"/>
          <w:szCs w:val="22"/>
          <w:shd w:val="clear" w:color="auto" w:fill="FFFF99"/>
          <w:rtl/>
        </w:rPr>
        <w:t>נ</w:t>
      </w:r>
      <w:r w:rsidRPr="00AD354F">
        <w:rPr>
          <w:rStyle w:val="default"/>
          <w:rFonts w:cs="FrankRuehl" w:hint="cs"/>
          <w:strike/>
          <w:vanish/>
          <w:sz w:val="22"/>
          <w:szCs w:val="22"/>
          <w:shd w:val="clear" w:color="auto" w:fill="FFFF99"/>
          <w:rtl/>
        </w:rPr>
        <w:t>ה</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 xml:space="preserve">עם חיל המשטרה, לרבות שוטר מוסף זמני ולמעט שוטר חדש כהגדרתו בסעיף </w:t>
      </w:r>
      <w:r w:rsidRPr="00AD354F">
        <w:rPr>
          <w:rStyle w:val="default"/>
          <w:rFonts w:cs="FrankRuehl"/>
          <w:strike/>
          <w:vanish/>
          <w:sz w:val="22"/>
          <w:szCs w:val="22"/>
          <w:shd w:val="clear" w:color="auto" w:fill="FFFF99"/>
          <w:rtl/>
        </w:rPr>
        <w:br/>
      </w:r>
      <w:r w:rsidRPr="00AD354F">
        <w:rPr>
          <w:rStyle w:val="default"/>
          <w:rFonts w:cs="FrankRuehl" w:hint="cs"/>
          <w:strike/>
          <w:vanish/>
          <w:sz w:val="22"/>
          <w:szCs w:val="22"/>
          <w:shd w:val="clear" w:color="auto" w:fill="FFFF99"/>
          <w:rtl/>
        </w:rPr>
        <w:t>108ב;</w:t>
      </w:r>
      <w:bookmarkEnd w:id="23"/>
    </w:p>
    <w:p w:rsidR="00B73524" w:rsidRPr="00676301" w:rsidRDefault="00B73524" w:rsidP="00EF75F2">
      <w:pPr>
        <w:pStyle w:val="P00"/>
        <w:spacing w:before="72"/>
        <w:ind w:left="0" w:right="1134"/>
        <w:rPr>
          <w:rStyle w:val="default"/>
          <w:rFonts w:cs="FrankRuehl" w:hint="cs"/>
          <w:rtl/>
        </w:rPr>
      </w:pPr>
      <w:r w:rsidRPr="00676301">
        <w:rPr>
          <w:lang w:val="he-IL"/>
        </w:rPr>
        <w:pict>
          <v:rect id="_x0000_s2577" style="position:absolute;left:0;text-align:left;margin-left:464.35pt;margin-top:7.1pt;width:75.05pt;height:20pt;z-index:251805184"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השיעור להעברה" </w:t>
      </w:r>
      <w:r w:rsidR="00EF75F2" w:rsidRPr="00676301">
        <w:rPr>
          <w:rStyle w:val="default"/>
          <w:rFonts w:cs="FrankRuehl"/>
          <w:rtl/>
        </w:rPr>
        <w:t>–</w:t>
      </w:r>
      <w:r w:rsidR="00EF75F2" w:rsidRPr="00676301">
        <w:rPr>
          <w:rStyle w:val="default"/>
          <w:rFonts w:cs="FrankRuehl" w:hint="cs"/>
          <w:rtl/>
        </w:rPr>
        <w:t xml:space="preserve"> השיעור מקצבת הפרישה שנקבע בפסק דין לחלוקת חיסכון פנסיוני כשיעור שיועבר לבן הזוג לשעבר, או השיעור שנקבע בפסק דין לאיזון כשיעור שהיה מועבר לפרוד של קבע מקצבת הפרישה שהיתה מגיעה לזכאי לה אילולא נפטר</w:t>
      </w:r>
      <w:r w:rsidRPr="00676301">
        <w:rPr>
          <w:rStyle w:val="default"/>
          <w:rFonts w:cs="FrankRuehl" w:hint="cs"/>
          <w:rtl/>
        </w:rPr>
        <w:t>;</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24" w:name="Rov386"/>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4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5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השיעור להעברה</w:t>
      </w:r>
      <w:r w:rsidRPr="00AD354F">
        <w:rPr>
          <w:rFonts w:cs="FrankRuehl" w:hint="cs"/>
          <w:b/>
          <w:bCs/>
          <w:vanish/>
          <w:szCs w:val="20"/>
          <w:shd w:val="clear" w:color="auto" w:fill="FFFF99"/>
          <w:rtl/>
        </w:rPr>
        <w:t>"</w:t>
      </w:r>
      <w:bookmarkEnd w:id="24"/>
    </w:p>
    <w:p w:rsidR="00B73524" w:rsidRPr="00676301" w:rsidRDefault="00B73524" w:rsidP="00EF75F2">
      <w:pPr>
        <w:pStyle w:val="P00"/>
        <w:spacing w:before="72"/>
        <w:ind w:left="0" w:right="1134"/>
        <w:rPr>
          <w:rStyle w:val="default"/>
          <w:rFonts w:cs="FrankRuehl" w:hint="cs"/>
          <w:rtl/>
        </w:rPr>
      </w:pPr>
      <w:r w:rsidRPr="00676301">
        <w:rPr>
          <w:lang w:val="he-IL"/>
        </w:rPr>
        <w:pict>
          <v:rect id="_x0000_s2576" style="position:absolute;left:0;text-align:left;margin-left:464.35pt;margin-top:7.1pt;width:75.05pt;height:20pt;z-index:251804160" o:allowincell="f" filled="f" stroked="f" strokecolor="lime" strokeweight=".25pt">
            <v:textbox inset="0,0,0,0">
              <w:txbxContent>
                <w:p w:rsidR="009B1D85" w:rsidRDefault="009B1D85" w:rsidP="00B73524">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00EF75F2" w:rsidRPr="00676301">
        <w:rPr>
          <w:rStyle w:val="default"/>
          <w:rFonts w:cs="FrankRuehl" w:hint="cs"/>
          <w:rtl/>
        </w:rPr>
        <w:t xml:space="preserve">השיעור המשותף" </w:t>
      </w:r>
      <w:r w:rsidR="00EF75F2" w:rsidRPr="00676301">
        <w:rPr>
          <w:rStyle w:val="default"/>
          <w:rFonts w:cs="FrankRuehl"/>
          <w:rtl/>
        </w:rPr>
        <w:t>–</w:t>
      </w:r>
      <w:r w:rsidR="00EF75F2" w:rsidRPr="00676301">
        <w:rPr>
          <w:rStyle w:val="default"/>
          <w:rFonts w:cs="FrankRuehl" w:hint="cs"/>
          <w:rtl/>
        </w:rPr>
        <w:t xml:space="preserve"> השיעור המתקבל מחלוקת התקופה המשותפת שעד למועד הפירוד בתקופת השירות שעד למועד הפירוד</w:t>
      </w:r>
      <w:r w:rsidRPr="00676301">
        <w:rPr>
          <w:rStyle w:val="default"/>
          <w:rFonts w:cs="FrankRuehl" w:hint="cs"/>
          <w:rtl/>
        </w:rPr>
        <w:t>;</w:t>
      </w:r>
    </w:p>
    <w:p w:rsidR="00B73524" w:rsidRPr="00AD354F" w:rsidRDefault="00B73524" w:rsidP="00B73524">
      <w:pPr>
        <w:pStyle w:val="P00"/>
        <w:spacing w:before="0"/>
        <w:ind w:left="0" w:right="1134"/>
        <w:rPr>
          <w:rFonts w:cs="FrankRuehl" w:hint="cs"/>
          <w:vanish/>
          <w:color w:val="FF0000"/>
          <w:szCs w:val="20"/>
          <w:shd w:val="clear" w:color="auto" w:fill="FFFF99"/>
          <w:rtl/>
        </w:rPr>
      </w:pPr>
      <w:bookmarkStart w:id="25" w:name="Rov387"/>
      <w:r w:rsidRPr="00AD354F">
        <w:rPr>
          <w:rFonts w:cs="FrankRuehl" w:hint="cs"/>
          <w:vanish/>
          <w:color w:val="FF0000"/>
          <w:szCs w:val="20"/>
          <w:shd w:val="clear" w:color="auto" w:fill="FFFF99"/>
          <w:rtl/>
        </w:rPr>
        <w:t>מיום 6.2.2015</w:t>
      </w:r>
    </w:p>
    <w:p w:rsidR="00B73524" w:rsidRPr="00AD354F" w:rsidRDefault="00B73524" w:rsidP="00B73524">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73524" w:rsidRPr="00AD354F" w:rsidRDefault="00B73524" w:rsidP="00B73524">
      <w:pPr>
        <w:pStyle w:val="P00"/>
        <w:spacing w:before="0"/>
        <w:ind w:left="0" w:right="1134"/>
        <w:rPr>
          <w:rFonts w:cs="FrankRuehl" w:hint="cs"/>
          <w:vanish/>
          <w:szCs w:val="20"/>
          <w:shd w:val="clear" w:color="auto" w:fill="FFFF99"/>
          <w:rtl/>
        </w:rPr>
      </w:pPr>
      <w:hyperlink r:id="rId5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5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73524" w:rsidRPr="00676301" w:rsidRDefault="00B73524"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w:t>
      </w:r>
      <w:r w:rsidR="00EF75F2" w:rsidRPr="00AD354F">
        <w:rPr>
          <w:rFonts w:cs="FrankRuehl" w:hint="cs"/>
          <w:b/>
          <w:bCs/>
          <w:vanish/>
          <w:szCs w:val="20"/>
          <w:shd w:val="clear" w:color="auto" w:fill="FFFF99"/>
          <w:rtl/>
        </w:rPr>
        <w:t>השיעור המשותף</w:t>
      </w:r>
      <w:r w:rsidRPr="00AD354F">
        <w:rPr>
          <w:rFonts w:cs="FrankRuehl" w:hint="cs"/>
          <w:b/>
          <w:bCs/>
          <w:vanish/>
          <w:szCs w:val="20"/>
          <w:shd w:val="clear" w:color="auto" w:fill="FFFF99"/>
          <w:rtl/>
        </w:rPr>
        <w:t>"</w:t>
      </w:r>
      <w:bookmarkEnd w:id="25"/>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"שיר</w:t>
      </w:r>
      <w:r>
        <w:rPr>
          <w:rStyle w:val="default"/>
          <w:rFonts w:cs="FrankRuehl" w:hint="cs"/>
          <w:rtl/>
        </w:rPr>
        <w:t xml:space="preserve">ות" </w:t>
      </w:r>
      <w:r w:rsidR="00B73524">
        <w:rPr>
          <w:rStyle w:val="default"/>
          <w:rFonts w:cs="FrankRuehl"/>
          <w:rtl/>
        </w:rPr>
        <w:t>–</w:t>
      </w:r>
      <w:r>
        <w:rPr>
          <w:rStyle w:val="default"/>
          <w:rFonts w:cs="FrankRuehl" w:hint="cs"/>
          <w:rtl/>
        </w:rPr>
        <w:t xml:space="preserve"> שירות כעובד;</w:t>
      </w:r>
    </w:p>
    <w:p w:rsidR="00EF75F2" w:rsidRPr="00676301" w:rsidRDefault="00EF75F2" w:rsidP="00EF75F2">
      <w:pPr>
        <w:pStyle w:val="P00"/>
        <w:spacing w:before="72"/>
        <w:ind w:left="0" w:right="1134"/>
        <w:rPr>
          <w:rStyle w:val="default"/>
          <w:rFonts w:cs="FrankRuehl" w:hint="cs"/>
          <w:rtl/>
        </w:rPr>
      </w:pPr>
      <w:r w:rsidRPr="00676301">
        <w:rPr>
          <w:lang w:val="he-IL"/>
        </w:rPr>
        <w:pict>
          <v:rect id="_x0000_s2578" style="position:absolute;left:0;text-align:left;margin-left:464.35pt;margin-top:7.1pt;width:75.05pt;height:20pt;z-index:251806208" o:allowincell="f" filled="f" stroked="f" strokecolor="lime" strokeweight=".25pt">
            <v:textbox inset="0,0,0,0">
              <w:txbxContent>
                <w:p w:rsidR="009B1D85" w:rsidRDefault="009B1D85" w:rsidP="00EF75F2">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sidRPr="00676301">
        <w:rPr>
          <w:rFonts w:cs="FrankRuehl"/>
          <w:sz w:val="26"/>
          <w:rtl/>
        </w:rPr>
        <w:tab/>
      </w:r>
      <w:r w:rsidRPr="00676301">
        <w:rPr>
          <w:rStyle w:val="default"/>
          <w:rFonts w:cs="FrankRuehl"/>
          <w:rtl/>
        </w:rPr>
        <w:t>"</w:t>
      </w:r>
      <w:r w:rsidRPr="00676301">
        <w:rPr>
          <w:rStyle w:val="default"/>
          <w:rFonts w:cs="FrankRuehl" w:hint="cs"/>
          <w:rtl/>
        </w:rPr>
        <w:t xml:space="preserve">התקופה המשותפת" </w:t>
      </w:r>
      <w:r w:rsidRPr="00676301">
        <w:rPr>
          <w:rStyle w:val="default"/>
          <w:rFonts w:cs="FrankRuehl"/>
          <w:rtl/>
        </w:rPr>
        <w:t>–</w:t>
      </w:r>
      <w:r w:rsidRPr="00676301">
        <w:rPr>
          <w:rStyle w:val="default"/>
          <w:rFonts w:cs="FrankRuehl" w:hint="cs"/>
          <w:rtl/>
        </w:rPr>
        <w:t xml:space="preserve"> תקופה החלה בתקופת השירות, שנקבע לגביה בפסק דין לחלוקת חיסכון פנסיוני או בפסק דין לאיזון, לפי העניין, כי נצברה במהלכה קצבת פרישה המשותפת לעובד או לזכאי לקצבת פרישה ולבן זוגו לשעבר;</w:t>
      </w:r>
    </w:p>
    <w:p w:rsidR="00EF75F2" w:rsidRPr="00AD354F" w:rsidRDefault="00EF75F2" w:rsidP="00EF75F2">
      <w:pPr>
        <w:pStyle w:val="P00"/>
        <w:spacing w:before="0"/>
        <w:ind w:left="0" w:right="1134"/>
        <w:rPr>
          <w:rFonts w:cs="FrankRuehl" w:hint="cs"/>
          <w:vanish/>
          <w:color w:val="FF0000"/>
          <w:szCs w:val="20"/>
          <w:shd w:val="clear" w:color="auto" w:fill="FFFF99"/>
          <w:rtl/>
        </w:rPr>
      </w:pPr>
      <w:bookmarkStart w:id="26" w:name="Rov388"/>
      <w:r w:rsidRPr="00AD354F">
        <w:rPr>
          <w:rFonts w:cs="FrankRuehl" w:hint="cs"/>
          <w:vanish/>
          <w:color w:val="FF0000"/>
          <w:szCs w:val="20"/>
          <w:shd w:val="clear" w:color="auto" w:fill="FFFF99"/>
          <w:rtl/>
        </w:rPr>
        <w:t>מיום 6.2.2015</w:t>
      </w:r>
    </w:p>
    <w:p w:rsidR="00EF75F2" w:rsidRPr="00AD354F" w:rsidRDefault="00EF75F2" w:rsidP="00EF75F2">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EF75F2" w:rsidRPr="00AD354F" w:rsidRDefault="00EF75F2" w:rsidP="00EF75F2">
      <w:pPr>
        <w:pStyle w:val="P00"/>
        <w:spacing w:before="0"/>
        <w:ind w:left="0" w:right="1134"/>
        <w:rPr>
          <w:rFonts w:cs="FrankRuehl" w:hint="cs"/>
          <w:vanish/>
          <w:szCs w:val="20"/>
          <w:shd w:val="clear" w:color="auto" w:fill="FFFF99"/>
          <w:rtl/>
        </w:rPr>
      </w:pPr>
      <w:hyperlink r:id="rId5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5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EF75F2" w:rsidRPr="00676301" w:rsidRDefault="00EF75F2"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הגדרת "התקופה המשותפת"</w:t>
      </w:r>
      <w:bookmarkEnd w:id="26"/>
    </w:p>
    <w:p w:rsidR="007763B9" w:rsidRDefault="007763B9" w:rsidP="007763B9">
      <w:pPr>
        <w:pStyle w:val="P00"/>
        <w:spacing w:before="72"/>
        <w:ind w:left="0" w:right="1134"/>
        <w:rPr>
          <w:rStyle w:val="default"/>
          <w:rFonts w:cs="FrankRuehl" w:hint="cs"/>
          <w:rtl/>
        </w:rPr>
      </w:pPr>
      <w:r>
        <w:rPr>
          <w:lang w:val="he-IL"/>
        </w:rPr>
        <w:pict>
          <v:rect id="_x0000_s2457" style="position:absolute;left:0;text-align:left;margin-left:464.5pt;margin-top:8.05pt;width:75.05pt;height:20pt;z-index:251728384" o:allowincell="f" filled="f" stroked="f" strokecolor="lime" strokeweight=".25pt">
            <v:textbox inset="0,0,0,0">
              <w:txbxContent>
                <w:p w:rsidR="009B1D85" w:rsidRDefault="009B1D85" w:rsidP="007763B9">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txbxContent>
            </v:textbox>
            <w10:anchorlock/>
          </v:rect>
        </w:pict>
      </w:r>
      <w:r>
        <w:rPr>
          <w:rFonts w:cs="FrankRuehl"/>
          <w:sz w:val="26"/>
          <w:rtl/>
        </w:rPr>
        <w:tab/>
      </w:r>
      <w:r>
        <w:rPr>
          <w:rStyle w:val="default"/>
          <w:rFonts w:cs="FrankRuehl"/>
          <w:rtl/>
        </w:rPr>
        <w:t xml:space="preserve"> "</w:t>
      </w:r>
      <w:r>
        <w:rPr>
          <w:rStyle w:val="default"/>
          <w:rFonts w:cs="FrankRuehl" w:hint="cs"/>
          <w:rtl/>
        </w:rPr>
        <w:t xml:space="preserve">תוספת לקצבה לפי חיקוק אחר" </w:t>
      </w:r>
      <w:r>
        <w:rPr>
          <w:rStyle w:val="default"/>
          <w:rFonts w:cs="FrankRuehl"/>
          <w:rtl/>
        </w:rPr>
        <w:t>–</w:t>
      </w:r>
      <w:r>
        <w:rPr>
          <w:rStyle w:val="default"/>
          <w:rFonts w:cs="FrankRuehl" w:hint="cs"/>
          <w:rtl/>
        </w:rPr>
        <w:t xml:space="preserve"> תוספת המגיעה לפי חיקוק אחר, לקצבה כהגדרתה בסעיף זה;</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bookmarkStart w:id="27" w:name="Rov291"/>
      <w:r w:rsidRPr="00AD354F">
        <w:rPr>
          <w:rStyle w:val="default"/>
          <w:rFonts w:cs="FrankRuehl" w:hint="cs"/>
          <w:vanish/>
          <w:color w:val="FF0000"/>
          <w:sz w:val="20"/>
          <w:szCs w:val="20"/>
          <w:shd w:val="clear" w:color="auto" w:fill="FFFF99"/>
          <w:rtl/>
        </w:rPr>
        <w:t>מיום 1.8.2009</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hyperlink r:id="rId5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180 (</w:t>
      </w:r>
      <w:hyperlink r:id="rId5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7763B9" w:rsidRPr="007763B9" w:rsidRDefault="007763B9" w:rsidP="007763B9">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הגדרת "תוספת לקצבה לפי חיקוק אחר"</w:t>
      </w:r>
      <w:bookmarkEnd w:id="27"/>
    </w:p>
    <w:p w:rsidR="00EC6238" w:rsidRDefault="00EC6238">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641344"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33) </w:t>
                  </w:r>
                </w:p>
                <w:p w:rsidR="009B1D85" w:rsidRDefault="009B1D85">
                  <w:pPr>
                    <w:spacing w:line="160" w:lineRule="exact"/>
                    <w:jc w:val="left"/>
                    <w:rPr>
                      <w:rFonts w:cs="Miriam"/>
                      <w:noProof/>
                      <w:sz w:val="18"/>
                      <w:szCs w:val="18"/>
                      <w:rtl/>
                    </w:rPr>
                  </w:pPr>
                  <w:r>
                    <w:rPr>
                      <w:rFonts w:cs="Miriam"/>
                      <w:sz w:val="18"/>
                      <w:szCs w:val="18"/>
                      <w:rtl/>
                    </w:rPr>
                    <w:t>תשנ"</w:t>
                  </w:r>
                  <w:r>
                    <w:rPr>
                      <w:rFonts w:cs="Miriam" w:hint="cs"/>
                      <w:sz w:val="18"/>
                      <w:szCs w:val="18"/>
                      <w:rtl/>
                    </w:rPr>
                    <w:t>ב-1992</w:t>
                  </w:r>
                </w:p>
              </w:txbxContent>
            </v:textbox>
            <w10:anchorlock/>
          </v:rect>
        </w:pict>
      </w:r>
      <w:r>
        <w:rPr>
          <w:rFonts w:cs="FrankRuehl"/>
          <w:sz w:val="26"/>
          <w:rtl/>
        </w:rPr>
        <w:tab/>
      </w:r>
      <w:r>
        <w:rPr>
          <w:rStyle w:val="default"/>
          <w:rFonts w:cs="FrankRuehl"/>
          <w:rtl/>
        </w:rPr>
        <w:t xml:space="preserve"> "תקופת ש</w:t>
      </w:r>
      <w:r>
        <w:rPr>
          <w:rStyle w:val="default"/>
          <w:rFonts w:cs="FrankRuehl" w:hint="cs"/>
          <w:rtl/>
        </w:rPr>
        <w:t xml:space="preserve">ירות" </w:t>
      </w:r>
      <w:r w:rsidR="00B73524">
        <w:rPr>
          <w:rStyle w:val="default"/>
          <w:rFonts w:cs="FrankRuehl"/>
          <w:rtl/>
        </w:rPr>
        <w:t>–</w:t>
      </w:r>
      <w:r>
        <w:rPr>
          <w:rStyle w:val="default"/>
          <w:rFonts w:cs="FrankRuehl" w:hint="cs"/>
          <w:rtl/>
        </w:rPr>
        <w:t xml:space="preserve"> תקופת שירות רצופה.</w:t>
      </w:r>
    </w:p>
    <w:p w:rsidR="00EC6238" w:rsidRPr="00AD354F" w:rsidRDefault="00EC6238">
      <w:pPr>
        <w:pStyle w:val="P00"/>
        <w:spacing w:before="0"/>
        <w:ind w:left="0" w:right="1134"/>
        <w:rPr>
          <w:rFonts w:cs="FrankRuehl" w:hint="cs"/>
          <w:vanish/>
          <w:color w:val="FF0000"/>
          <w:szCs w:val="20"/>
          <w:shd w:val="clear" w:color="auto" w:fill="FFFF99"/>
          <w:rtl/>
        </w:rPr>
      </w:pPr>
      <w:bookmarkStart w:id="28" w:name="Rov165"/>
      <w:r w:rsidRPr="00AD354F">
        <w:rPr>
          <w:rFonts w:cs="FrankRuehl" w:hint="cs"/>
          <w:vanish/>
          <w:color w:val="FF0000"/>
          <w:szCs w:val="20"/>
          <w:shd w:val="clear" w:color="auto" w:fill="FFFF99"/>
          <w:rtl/>
        </w:rPr>
        <w:t>מיום 1.2.1992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33</w:t>
      </w:r>
    </w:p>
    <w:p w:rsidR="00EC6238" w:rsidRPr="00AD354F" w:rsidRDefault="00EC6238">
      <w:pPr>
        <w:pStyle w:val="P00"/>
        <w:spacing w:before="0"/>
        <w:ind w:left="0" w:right="1134"/>
        <w:rPr>
          <w:rFonts w:cs="FrankRuehl" w:hint="cs"/>
          <w:vanish/>
          <w:szCs w:val="20"/>
          <w:shd w:val="clear" w:color="auto" w:fill="FFFF99"/>
          <w:rtl/>
        </w:rPr>
      </w:pPr>
      <w:hyperlink r:id="rId57" w:history="1">
        <w:r w:rsidRPr="00AD354F">
          <w:rPr>
            <w:rStyle w:val="Hyperlink"/>
            <w:rFonts w:cs="FrankRuehl" w:hint="cs"/>
            <w:vanish/>
            <w:szCs w:val="20"/>
            <w:shd w:val="clear" w:color="auto" w:fill="FFFF99"/>
            <w:rtl/>
          </w:rPr>
          <w:t>ס"ח תשנ"ב מס' 1381</w:t>
        </w:r>
      </w:hyperlink>
      <w:r w:rsidRPr="00AD354F">
        <w:rPr>
          <w:rFonts w:cs="FrankRuehl" w:hint="cs"/>
          <w:vanish/>
          <w:szCs w:val="20"/>
          <w:shd w:val="clear" w:color="auto" w:fill="FFFF99"/>
          <w:rtl/>
        </w:rPr>
        <w:t xml:space="preserve"> מיום 30.1.1992 בעמ' 64 (</w:t>
      </w:r>
      <w:hyperlink r:id="rId58" w:history="1">
        <w:r w:rsidRPr="00AD354F">
          <w:rPr>
            <w:rStyle w:val="Hyperlink"/>
            <w:rFonts w:cs="FrankRuehl" w:hint="cs"/>
            <w:vanish/>
            <w:szCs w:val="20"/>
            <w:shd w:val="clear" w:color="auto" w:fill="FFFF99"/>
            <w:rtl/>
          </w:rPr>
          <w:t>ה"ח 2091</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הגדרת "תקופת שירות"</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0" w:right="1134"/>
        <w:rPr>
          <w:rFonts w:cs="FrankRuehl" w:hint="cs"/>
          <w:strike/>
          <w:sz w:val="2"/>
          <w:szCs w:val="2"/>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 xml:space="preserve">"תקופת שירות"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תקופת שירות רצופה שחלה לאחר שהגיע העובד לגיל 18.</w:t>
      </w:r>
      <w:bookmarkEnd w:id="28"/>
    </w:p>
    <w:p w:rsidR="00EC6238" w:rsidRDefault="00EC6238">
      <w:pPr>
        <w:pStyle w:val="P00"/>
        <w:spacing w:before="72"/>
        <w:ind w:left="0" w:right="1134"/>
        <w:rPr>
          <w:rStyle w:val="default"/>
          <w:rFonts w:cs="FrankRuehl"/>
          <w:rtl/>
        </w:rPr>
      </w:pPr>
      <w:bookmarkStart w:id="29" w:name="Seif126"/>
      <w:bookmarkEnd w:id="29"/>
      <w:r>
        <w:rPr>
          <w:lang w:val="he-IL"/>
        </w:rPr>
        <w:pict>
          <v:rect id="_x0000_s2055" style="position:absolute;left:0;text-align:left;margin-left:464.5pt;margin-top:8.05pt;width:75.05pt;height:18.25pt;z-index:251642368"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הפסק</w:t>
                  </w:r>
                  <w:r>
                    <w:rPr>
                      <w:rFonts w:cs="Miriam" w:hint="cs"/>
                      <w:sz w:val="18"/>
                      <w:szCs w:val="18"/>
                      <w:rtl/>
                    </w:rPr>
                    <w:t xml:space="preserve">ת רציפות </w:t>
                  </w:r>
                  <w:r>
                    <w:rPr>
                      <w:rFonts w:cs="Miriam"/>
                      <w:sz w:val="18"/>
                      <w:szCs w:val="18"/>
                      <w:rtl/>
                    </w:rPr>
                    <w:t>מחמת</w:t>
                  </w:r>
                  <w:r>
                    <w:rPr>
                      <w:rFonts w:cs="Miriam" w:hint="cs"/>
                      <w:sz w:val="18"/>
                      <w:szCs w:val="18"/>
                      <w:rtl/>
                    </w:rPr>
                    <w:t xml:space="preserve"> פיטורים </w:t>
                  </w:r>
                  <w:r>
                    <w:rPr>
                      <w:rFonts w:cs="Miriam"/>
                      <w:sz w:val="18"/>
                      <w:szCs w:val="18"/>
                      <w:rtl/>
                    </w:rPr>
                    <w:t>או ה</w:t>
                  </w:r>
                  <w:r>
                    <w:rPr>
                      <w:rFonts w:cs="Miriam" w:hint="cs"/>
                      <w:sz w:val="18"/>
                      <w:szCs w:val="18"/>
                      <w:rtl/>
                    </w:rPr>
                    <w:t>תפטרות</w:t>
                  </w:r>
                </w:p>
              </w:txbxContent>
            </v:textbox>
            <w10:anchorlock/>
          </v:rect>
        </w:pict>
      </w:r>
      <w:r>
        <w:rPr>
          <w:rStyle w:val="big-number"/>
          <w:rtl/>
        </w:rPr>
        <w:t>2.</w:t>
      </w:r>
      <w:r>
        <w:rPr>
          <w:rStyle w:val="big-number"/>
          <w:rtl/>
        </w:rPr>
        <w:tab/>
      </w:r>
      <w:r>
        <w:rPr>
          <w:rStyle w:val="default"/>
          <w:rFonts w:cs="FrankRuehl"/>
          <w:rtl/>
        </w:rPr>
        <w:t xml:space="preserve">כדי </w:t>
      </w:r>
      <w:r>
        <w:rPr>
          <w:rStyle w:val="default"/>
          <w:rFonts w:cs="FrankRuehl" w:hint="cs"/>
          <w:rtl/>
        </w:rPr>
        <w:t>להסיר ספק נאמר בזה: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רצי</w:t>
      </w:r>
      <w:r>
        <w:rPr>
          <w:rStyle w:val="default"/>
          <w:rFonts w:cs="FrankRuehl" w:hint="cs"/>
          <w:rtl/>
        </w:rPr>
        <w:t>פות בשירות יראו כנפסקת מחמת פיטוריו או התפטרותו של עובד, אף אם מיד וללא הפסקה לאחר סיום שירותו עקב הפיטורים או ההתפטרות נתקבל שנית לשירות; הוראה זו אינ</w:t>
      </w:r>
      <w:r>
        <w:rPr>
          <w:rStyle w:val="default"/>
          <w:rFonts w:cs="FrankRuehl"/>
          <w:rtl/>
        </w:rPr>
        <w:t>ה גו</w:t>
      </w:r>
      <w:r>
        <w:rPr>
          <w:rStyle w:val="default"/>
          <w:rFonts w:cs="FrankRuehl" w:hint="cs"/>
          <w:rtl/>
        </w:rPr>
        <w:t>רעת מהאמור בסעיף 10(4);</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התפ</w:t>
      </w:r>
      <w:r>
        <w:rPr>
          <w:rStyle w:val="default"/>
          <w:rFonts w:cs="FrankRuehl" w:hint="cs"/>
          <w:rtl/>
        </w:rPr>
        <w:t>טר או פוטר עובד מחלק של משרתו בלבד וקיבל הטבות פרישה עקב ההתפטרות או הפיטורים, יראו את שירותו בחלק המשרה שבעדו שולמו הטבות הפרישה כשירות</w:t>
      </w:r>
      <w:r>
        <w:rPr>
          <w:rFonts w:cs="FrankRuehl"/>
          <w:sz w:val="26"/>
          <w:rtl/>
        </w:rPr>
        <w:t> </w:t>
      </w:r>
      <w:r>
        <w:rPr>
          <w:rStyle w:val="default"/>
          <w:rFonts w:cs="FrankRuehl"/>
          <w:rtl/>
        </w:rPr>
        <w:t xml:space="preserve"> שרצ</w:t>
      </w:r>
      <w:r>
        <w:rPr>
          <w:rStyle w:val="default"/>
          <w:rFonts w:cs="FrankRuehl" w:hint="cs"/>
          <w:rtl/>
        </w:rPr>
        <w:t>יפותו נפסקה.</w:t>
      </w:r>
    </w:p>
    <w:p w:rsidR="00EC6238" w:rsidRDefault="00EC6238">
      <w:pPr>
        <w:pStyle w:val="P00"/>
        <w:spacing w:before="72"/>
        <w:ind w:left="0" w:right="1134"/>
        <w:rPr>
          <w:rStyle w:val="default"/>
          <w:rFonts w:cs="FrankRuehl"/>
          <w:rtl/>
        </w:rPr>
      </w:pPr>
      <w:bookmarkStart w:id="30" w:name="Seif127"/>
      <w:bookmarkEnd w:id="30"/>
      <w:r>
        <w:rPr>
          <w:lang w:val="he-IL"/>
        </w:rPr>
        <w:pict>
          <v:rect id="_x0000_s2056" style="position:absolute;left:0;text-align:left;margin-left:464.5pt;margin-top:8.05pt;width:75.05pt;height:20pt;z-index:251643392"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תקופ</w:t>
                  </w:r>
                  <w:r>
                    <w:rPr>
                      <w:rFonts w:cs="Miriam" w:hint="cs"/>
                      <w:sz w:val="18"/>
                      <w:szCs w:val="18"/>
                      <w:rtl/>
                    </w:rPr>
                    <w:t xml:space="preserve">ות שאינן </w:t>
                  </w:r>
                  <w:r>
                    <w:rPr>
                      <w:rFonts w:cs="Miriam"/>
                      <w:sz w:val="18"/>
                      <w:szCs w:val="18"/>
                      <w:rtl/>
                    </w:rPr>
                    <w:t>מפסי</w:t>
                  </w:r>
                  <w:r>
                    <w:rPr>
                      <w:rFonts w:cs="Miriam" w:hint="cs"/>
                      <w:sz w:val="18"/>
                      <w:szCs w:val="18"/>
                      <w:rtl/>
                    </w:rPr>
                    <w:t>קות רצי</w:t>
                  </w:r>
                  <w:r>
                    <w:rPr>
                      <w:rFonts w:cs="Miriam"/>
                      <w:sz w:val="18"/>
                      <w:szCs w:val="18"/>
                      <w:rtl/>
                    </w:rPr>
                    <w:t>פ</w:t>
                  </w:r>
                  <w:r>
                    <w:rPr>
                      <w:rFonts w:cs="Miriam" w:hint="cs"/>
                      <w:sz w:val="18"/>
                      <w:szCs w:val="18"/>
                      <w:rtl/>
                    </w:rPr>
                    <w:t>ות</w:t>
                  </w:r>
                </w:p>
              </w:txbxContent>
            </v:textbox>
            <w10:anchorlock/>
          </v:rect>
        </w:pict>
      </w:r>
      <w:r>
        <w:rPr>
          <w:rStyle w:val="big-number"/>
          <w:rtl/>
        </w:rPr>
        <w:t>3.</w:t>
      </w:r>
      <w:r>
        <w:rPr>
          <w:rStyle w:val="big-number"/>
          <w:rtl/>
        </w:rPr>
        <w:tab/>
      </w:r>
      <w:r>
        <w:rPr>
          <w:rStyle w:val="default"/>
          <w:rFonts w:cs="FrankRuehl"/>
          <w:rtl/>
        </w:rPr>
        <w:t>רציפ</w:t>
      </w:r>
      <w:r>
        <w:rPr>
          <w:rStyle w:val="default"/>
          <w:rFonts w:cs="FrankRuehl" w:hint="cs"/>
          <w:rtl/>
        </w:rPr>
        <w:t>ות בשירות אין רואים אותה כנפס</w:t>
      </w:r>
      <w:r>
        <w:rPr>
          <w:rStyle w:val="default"/>
          <w:rFonts w:cs="FrankRuehl"/>
          <w:rtl/>
        </w:rPr>
        <w:t>קת מ</w:t>
      </w:r>
      <w:r>
        <w:rPr>
          <w:rStyle w:val="default"/>
          <w:rFonts w:cs="FrankRuehl" w:hint="cs"/>
          <w:rtl/>
        </w:rPr>
        <w:t>חמת העדרו של העובד מעבודתו לרגל אחד מאלה: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פגר</w:t>
      </w:r>
      <w:r>
        <w:rPr>
          <w:rStyle w:val="default"/>
          <w:rFonts w:cs="FrankRuehl" w:hint="cs"/>
          <w:rtl/>
        </w:rPr>
        <w:t>ה, חופשה או מנוחה הניתנת לפי החוק או בהסכמת האדם המוסמך לכך בשירות המדינה;</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שבי</w:t>
      </w:r>
      <w:r>
        <w:rPr>
          <w:rStyle w:val="default"/>
          <w:rFonts w:cs="FrankRuehl" w:hint="cs"/>
          <w:rtl/>
        </w:rPr>
        <w:t>תה;</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תאו</w:t>
      </w:r>
      <w:r>
        <w:rPr>
          <w:rStyle w:val="default"/>
          <w:rFonts w:cs="FrankRuehl" w:hint="cs"/>
          <w:rtl/>
        </w:rPr>
        <w:t xml:space="preserve">נה בעבודה, </w:t>
      </w:r>
      <w:r>
        <w:rPr>
          <w:rStyle w:val="default"/>
          <w:rFonts w:cs="FrankRuehl"/>
          <w:rtl/>
        </w:rPr>
        <w:t>מ</w:t>
      </w:r>
      <w:r>
        <w:rPr>
          <w:rStyle w:val="default"/>
          <w:rFonts w:cs="FrankRuehl" w:hint="cs"/>
          <w:rtl/>
        </w:rPr>
        <w:t>ח</w:t>
      </w:r>
      <w:r>
        <w:rPr>
          <w:rStyle w:val="default"/>
          <w:rFonts w:cs="FrankRuehl"/>
          <w:rtl/>
        </w:rPr>
        <w:t>ל</w:t>
      </w:r>
      <w:r>
        <w:rPr>
          <w:rStyle w:val="default"/>
          <w:rFonts w:cs="FrankRuehl" w:hint="cs"/>
          <w:rtl/>
        </w:rPr>
        <w:t>ה או כל הפסקה אחרת שחלה בשירות ואין לעובד של</w:t>
      </w:r>
      <w:r>
        <w:rPr>
          <w:rStyle w:val="default"/>
          <w:rFonts w:cs="FrankRuehl"/>
          <w:rtl/>
        </w:rPr>
        <w:t>יט</w:t>
      </w:r>
      <w:r>
        <w:rPr>
          <w:rStyle w:val="default"/>
          <w:rFonts w:cs="FrankRuehl" w:hint="cs"/>
          <w:rtl/>
        </w:rPr>
        <w:t>ה עליה;</w:t>
      </w:r>
    </w:p>
    <w:p w:rsidR="00EC6238" w:rsidRDefault="00EC6238">
      <w:pPr>
        <w:pStyle w:val="P22"/>
        <w:spacing w:before="72"/>
        <w:ind w:left="1021" w:right="1134"/>
        <w:rPr>
          <w:rStyle w:val="default"/>
          <w:rFonts w:cs="FrankRuehl"/>
          <w:rtl/>
        </w:rPr>
      </w:pPr>
      <w:r>
        <w:rPr>
          <w:rStyle w:val="default"/>
          <w:rFonts w:cs="FrankRuehl"/>
          <w:rtl/>
        </w:rPr>
        <w:t>(4)</w:t>
      </w:r>
      <w:r>
        <w:rPr>
          <w:rStyle w:val="default"/>
          <w:rFonts w:cs="FrankRuehl"/>
          <w:rtl/>
        </w:rPr>
        <w:tab/>
        <w:t>שיר</w:t>
      </w:r>
      <w:r>
        <w:rPr>
          <w:rStyle w:val="default"/>
          <w:rFonts w:cs="FrankRuehl" w:hint="cs"/>
          <w:rtl/>
        </w:rPr>
        <w:t xml:space="preserve">ות צבאי כמשמעותו בחוק החיילים המשוחררים, וכל העדר שלאחריו אם הוא חל בתקופה שדינה כדין שירות לפי סעיף 12 לאותו </w:t>
      </w:r>
      <w:r>
        <w:rPr>
          <w:rStyle w:val="default"/>
          <w:rFonts w:cs="FrankRuehl"/>
          <w:rtl/>
        </w:rPr>
        <w:t>חוק;</w:t>
      </w:r>
    </w:p>
    <w:p w:rsidR="00EC6238" w:rsidRDefault="00EC6238">
      <w:pPr>
        <w:pStyle w:val="P22"/>
        <w:spacing w:before="72"/>
        <w:ind w:left="1021" w:right="1134"/>
        <w:rPr>
          <w:rStyle w:val="default"/>
          <w:rFonts w:cs="FrankRuehl"/>
          <w:rtl/>
        </w:rPr>
      </w:pPr>
      <w:r>
        <w:rPr>
          <w:rStyle w:val="default"/>
          <w:rFonts w:cs="FrankRuehl" w:hint="cs"/>
          <w:rtl/>
        </w:rPr>
        <w:t>(5)</w:t>
      </w:r>
      <w:r>
        <w:rPr>
          <w:rStyle w:val="default"/>
          <w:rFonts w:cs="FrankRuehl"/>
          <w:rtl/>
        </w:rPr>
        <w:tab/>
        <w:t>שיר</w:t>
      </w:r>
      <w:r>
        <w:rPr>
          <w:rStyle w:val="default"/>
          <w:rFonts w:cs="FrankRuehl" w:hint="cs"/>
          <w:rtl/>
        </w:rPr>
        <w:t>ות חלקי כמשמעותו בחוק החיילים המשוחררים;</w:t>
      </w:r>
    </w:p>
    <w:p w:rsidR="00EC6238" w:rsidRDefault="00EC6238">
      <w:pPr>
        <w:pStyle w:val="P22"/>
        <w:spacing w:before="72"/>
        <w:ind w:left="1021" w:right="1134"/>
        <w:rPr>
          <w:rStyle w:val="default"/>
          <w:rFonts w:cs="FrankRuehl"/>
          <w:rtl/>
        </w:rPr>
      </w:pPr>
      <w:r>
        <w:rPr>
          <w:rStyle w:val="default"/>
          <w:rFonts w:cs="FrankRuehl" w:hint="cs"/>
          <w:rtl/>
        </w:rPr>
        <w:t>(6)</w:t>
      </w:r>
      <w:r>
        <w:rPr>
          <w:rStyle w:val="default"/>
          <w:rFonts w:cs="FrankRuehl"/>
          <w:rtl/>
        </w:rPr>
        <w:tab/>
        <w:t>שיר</w:t>
      </w:r>
      <w:r>
        <w:rPr>
          <w:rStyle w:val="default"/>
          <w:rFonts w:cs="FrankRuehl" w:hint="cs"/>
          <w:rtl/>
        </w:rPr>
        <w:t>ות מילואים כמשמעותו בחוק שירות בטחון;</w:t>
      </w:r>
    </w:p>
    <w:p w:rsidR="00EC6238" w:rsidRDefault="00EC6238">
      <w:pPr>
        <w:pStyle w:val="P22"/>
        <w:spacing w:before="72"/>
        <w:ind w:left="1021" w:right="1134"/>
        <w:rPr>
          <w:rStyle w:val="default"/>
          <w:rFonts w:cs="FrankRuehl" w:hint="cs"/>
          <w:rtl/>
        </w:rPr>
      </w:pPr>
      <w:r>
        <w:rPr>
          <w:lang w:val="he-IL"/>
        </w:rPr>
        <w:pict>
          <v:rect id="_x0000_s2413" style="position:absolute;left:0;text-align:left;margin-left:464.35pt;margin-top:7.1pt;width:75.05pt;height:16.55pt;z-index:251684352" o:allowincell="f" filled="f" stroked="f" strokecolor="lime" strokeweight=".25pt">
            <v:textbox style="mso-next-textbox:#_x0000_s2413" inset="0,0,0,0">
              <w:txbxContent>
                <w:p w:rsidR="009B1D85" w:rsidRDefault="009B1D85">
                  <w:pPr>
                    <w:spacing w:line="160" w:lineRule="exact"/>
                    <w:jc w:val="left"/>
                    <w:rPr>
                      <w:rFonts w:cs="Miriam"/>
                      <w:noProof/>
                      <w:sz w:val="18"/>
                      <w:szCs w:val="18"/>
                      <w:rtl/>
                    </w:rPr>
                  </w:pPr>
                  <w:r>
                    <w:rPr>
                      <w:rFonts w:cs="Miriam" w:hint="cs"/>
                      <w:sz w:val="18"/>
                      <w:szCs w:val="18"/>
                      <w:rtl/>
                    </w:rPr>
                    <w:t>(תיקון מס' 13)</w:t>
                  </w:r>
                  <w:r>
                    <w:rPr>
                      <w:rFonts w:cs="Miriam"/>
                      <w:sz w:val="18"/>
                      <w:szCs w:val="18"/>
                      <w:rtl/>
                    </w:rPr>
                    <w:t xml:space="preserve"> </w:t>
                  </w:r>
                  <w:r>
                    <w:rPr>
                      <w:rFonts w:cs="Miriam" w:hint="cs"/>
                      <w:sz w:val="18"/>
                      <w:szCs w:val="18"/>
                      <w:rtl/>
                    </w:rPr>
                    <w:t>תשל"</w:t>
                  </w:r>
                  <w:r>
                    <w:rPr>
                      <w:rFonts w:cs="Miriam"/>
                      <w:sz w:val="18"/>
                      <w:szCs w:val="18"/>
                      <w:rtl/>
                    </w:rPr>
                    <w:t>ו</w:t>
                  </w:r>
                  <w:r>
                    <w:rPr>
                      <w:rFonts w:cs="Miriam" w:hint="cs"/>
                      <w:sz w:val="18"/>
                      <w:szCs w:val="18"/>
                      <w:rtl/>
                    </w:rPr>
                    <w:t>-</w:t>
                  </w:r>
                  <w:r>
                    <w:rPr>
                      <w:rFonts w:cs="Miriam"/>
                      <w:sz w:val="18"/>
                      <w:szCs w:val="18"/>
                      <w:rtl/>
                    </w:rPr>
                    <w:t>1976</w:t>
                  </w:r>
                </w:p>
              </w:txbxContent>
            </v:textbox>
            <w10:anchorlock/>
          </v:rect>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t>אימ</w:t>
      </w:r>
      <w:r>
        <w:rPr>
          <w:rStyle w:val="default"/>
          <w:rFonts w:cs="FrankRuehl" w:hint="cs"/>
          <w:rtl/>
        </w:rPr>
        <w:t>ון לשירות עבודה לפי חו</w:t>
      </w:r>
      <w:r>
        <w:rPr>
          <w:rStyle w:val="default"/>
          <w:rFonts w:cs="FrankRuehl"/>
          <w:rtl/>
        </w:rPr>
        <w:t xml:space="preserve">ק </w:t>
      </w:r>
      <w:r>
        <w:rPr>
          <w:rStyle w:val="default"/>
          <w:rFonts w:cs="FrankRuehl" w:hint="cs"/>
          <w:rtl/>
        </w:rPr>
        <w:t>שירות עבודה בשעת חירום, תשכ"ז-</w:t>
      </w:r>
      <w:r>
        <w:rPr>
          <w:rStyle w:val="default"/>
          <w:rFonts w:cs="FrankRuehl"/>
          <w:rtl/>
        </w:rPr>
        <w:t>1967</w:t>
      </w:r>
      <w:r>
        <w:rPr>
          <w:rStyle w:val="default"/>
          <w:rFonts w:cs="FrankRuehl" w:hint="cs"/>
          <w:rtl/>
        </w:rPr>
        <w:t>;</w:t>
      </w:r>
    </w:p>
    <w:p w:rsidR="00EC6238" w:rsidRDefault="00EC6238">
      <w:pPr>
        <w:pStyle w:val="P22"/>
        <w:spacing w:before="72"/>
        <w:ind w:left="1021" w:right="1134"/>
        <w:rPr>
          <w:rStyle w:val="default"/>
          <w:rFonts w:cs="FrankRuehl"/>
          <w:rtl/>
        </w:rPr>
      </w:pPr>
      <w:r>
        <w:rPr>
          <w:rFonts w:cs="FrankRuehl"/>
          <w:rtl/>
          <w:lang w:val="he-IL"/>
        </w:rPr>
        <w:pict>
          <v:shape id="_x0000_s2414" type="#_x0000_t202" style="position:absolute;left:0;text-align:left;margin-left:470.25pt;margin-top:7.05pt;width:1in;height:16.8pt;z-index:251685376" filled="f" stroked="f">
            <v:textbox style="mso-next-textbox:#_x0000_s2414" inset="1mm,0,1mm,0">
              <w:txbxContent>
                <w:p w:rsidR="009B1D85" w:rsidRDefault="009B1D85">
                  <w:pPr>
                    <w:spacing w:line="160" w:lineRule="exact"/>
                    <w:jc w:val="left"/>
                    <w:rPr>
                      <w:rFonts w:cs="Miriam"/>
                      <w:noProof/>
                      <w:sz w:val="18"/>
                      <w:szCs w:val="18"/>
                      <w:rtl/>
                    </w:rPr>
                  </w:pPr>
                  <w:r>
                    <w:rPr>
                      <w:rFonts w:cs="Miriam" w:hint="cs"/>
                      <w:sz w:val="18"/>
                      <w:szCs w:val="18"/>
                      <w:rtl/>
                    </w:rPr>
                    <w:t>(תיקון מס' 13)</w:t>
                  </w:r>
                  <w:r>
                    <w:rPr>
                      <w:rFonts w:cs="Miriam"/>
                      <w:sz w:val="18"/>
                      <w:szCs w:val="18"/>
                      <w:rtl/>
                    </w:rPr>
                    <w:t xml:space="preserve"> </w:t>
                  </w:r>
                  <w:r>
                    <w:rPr>
                      <w:rFonts w:cs="Miriam" w:hint="cs"/>
                      <w:sz w:val="18"/>
                      <w:szCs w:val="18"/>
                      <w:rtl/>
                    </w:rPr>
                    <w:t>תשל"</w:t>
                  </w:r>
                  <w:r>
                    <w:rPr>
                      <w:rFonts w:cs="Miriam"/>
                      <w:sz w:val="18"/>
                      <w:szCs w:val="18"/>
                      <w:rtl/>
                    </w:rPr>
                    <w:t>ו</w:t>
                  </w:r>
                  <w:r>
                    <w:rPr>
                      <w:rFonts w:cs="Miriam" w:hint="cs"/>
                      <w:sz w:val="18"/>
                      <w:szCs w:val="18"/>
                      <w:rtl/>
                    </w:rPr>
                    <w:t>-</w:t>
                  </w:r>
                  <w:r>
                    <w:rPr>
                      <w:rFonts w:cs="Miriam"/>
                      <w:sz w:val="18"/>
                      <w:szCs w:val="18"/>
                      <w:rtl/>
                    </w:rPr>
                    <w:t>1976</w:t>
                  </w:r>
                </w:p>
              </w:txbxContent>
            </v:textbox>
          </v:shape>
        </w:pict>
      </w:r>
      <w:r>
        <w:rPr>
          <w:rStyle w:val="default"/>
          <w:rFonts w:cs="FrankRuehl" w:hint="cs"/>
          <w:rtl/>
        </w:rPr>
        <w:t>(8)</w:t>
      </w:r>
      <w:r>
        <w:rPr>
          <w:rStyle w:val="default"/>
          <w:rFonts w:cs="FrankRuehl"/>
          <w:rtl/>
        </w:rPr>
        <w:tab/>
        <w:t xml:space="preserve">כל </w:t>
      </w:r>
      <w:r>
        <w:rPr>
          <w:rStyle w:val="default"/>
          <w:rFonts w:cs="FrankRuehl" w:hint="cs"/>
          <w:rtl/>
        </w:rPr>
        <w:t>העדר אחר שנקבע בתקנות כבלתי מפסיק את רציפות השירות.</w:t>
      </w:r>
    </w:p>
    <w:p w:rsidR="00EC6238" w:rsidRPr="00AD354F" w:rsidRDefault="00EC6238">
      <w:pPr>
        <w:pStyle w:val="P00"/>
        <w:spacing w:before="0"/>
        <w:ind w:left="1021" w:right="1134"/>
        <w:rPr>
          <w:rFonts w:cs="FrankRuehl" w:hint="cs"/>
          <w:vanish/>
          <w:color w:val="FF0000"/>
          <w:szCs w:val="20"/>
          <w:shd w:val="clear" w:color="auto" w:fill="FFFF99"/>
          <w:rtl/>
        </w:rPr>
      </w:pPr>
      <w:bookmarkStart w:id="31" w:name="Rov166"/>
      <w:r w:rsidRPr="00AD354F">
        <w:rPr>
          <w:rFonts w:cs="FrankRuehl" w:hint="cs"/>
          <w:vanish/>
          <w:color w:val="FF0000"/>
          <w:szCs w:val="20"/>
          <w:shd w:val="clear" w:color="auto" w:fill="FFFF99"/>
          <w:rtl/>
        </w:rPr>
        <w:t>מיום 5.2.1976</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13</w:t>
      </w:r>
    </w:p>
    <w:p w:rsidR="00EC6238" w:rsidRPr="00AD354F" w:rsidRDefault="00EC6238">
      <w:pPr>
        <w:pStyle w:val="P00"/>
        <w:spacing w:before="0"/>
        <w:ind w:left="1021" w:right="1134"/>
        <w:rPr>
          <w:rFonts w:cs="FrankRuehl" w:hint="cs"/>
          <w:vanish/>
          <w:szCs w:val="20"/>
          <w:shd w:val="clear" w:color="auto" w:fill="FFFF99"/>
          <w:rtl/>
        </w:rPr>
      </w:pPr>
      <w:hyperlink r:id="rId59" w:history="1">
        <w:r w:rsidRPr="00AD354F">
          <w:rPr>
            <w:rStyle w:val="Hyperlink"/>
            <w:rFonts w:cs="FrankRuehl" w:hint="cs"/>
            <w:vanish/>
            <w:szCs w:val="20"/>
            <w:shd w:val="clear" w:color="auto" w:fill="FFFF99"/>
            <w:rtl/>
          </w:rPr>
          <w:t>ס"ח תשל"ו מס' 795</w:t>
        </w:r>
      </w:hyperlink>
      <w:r w:rsidRPr="00AD354F">
        <w:rPr>
          <w:rFonts w:cs="FrankRuehl" w:hint="cs"/>
          <w:vanish/>
          <w:szCs w:val="20"/>
          <w:shd w:val="clear" w:color="auto" w:fill="FFFF99"/>
          <w:rtl/>
        </w:rPr>
        <w:t xml:space="preserve"> מיום 5.2.1976 בעמ' 97 (</w:t>
      </w:r>
      <w:hyperlink r:id="rId60" w:history="1">
        <w:r w:rsidRPr="00AD354F">
          <w:rPr>
            <w:rStyle w:val="Hyperlink"/>
            <w:rFonts w:cs="FrankRuehl" w:hint="cs"/>
            <w:vanish/>
            <w:szCs w:val="20"/>
            <w:shd w:val="clear" w:color="auto" w:fill="FFFF99"/>
            <w:rtl/>
          </w:rPr>
          <w:t>ה"ח 1216</w:t>
        </w:r>
      </w:hyperlink>
      <w:r w:rsidRPr="00AD354F">
        <w:rPr>
          <w:rFonts w:cs="FrankRuehl" w:hint="cs"/>
          <w:vanish/>
          <w:szCs w:val="20"/>
          <w:shd w:val="clear" w:color="auto" w:fill="FFFF99"/>
          <w:rtl/>
        </w:rPr>
        <w:t>)</w:t>
      </w:r>
    </w:p>
    <w:p w:rsidR="00EC6238" w:rsidRPr="00AD354F" w:rsidRDefault="00EC6238">
      <w:pPr>
        <w:pStyle w:val="P22"/>
        <w:ind w:left="1021" w:right="1134"/>
        <w:rPr>
          <w:rStyle w:val="default"/>
          <w:rFonts w:cs="FrankRuehl" w:hint="cs"/>
          <w:strike/>
          <w:vanish/>
          <w:sz w:val="22"/>
          <w:szCs w:val="22"/>
          <w:shd w:val="clear" w:color="auto" w:fill="FFFF99"/>
          <w:rtl/>
        </w:rPr>
      </w:pP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7</w:t>
      </w:r>
      <w:r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ab/>
        <w:t>אימ</w:t>
      </w:r>
      <w:r w:rsidRPr="00AD354F">
        <w:rPr>
          <w:rStyle w:val="default"/>
          <w:rFonts w:cs="FrankRuehl" w:hint="cs"/>
          <w:vanish/>
          <w:sz w:val="22"/>
          <w:szCs w:val="22"/>
          <w:u w:val="single"/>
          <w:shd w:val="clear" w:color="auto" w:fill="FFFF99"/>
          <w:rtl/>
        </w:rPr>
        <w:t>ון לשירות עבודה לפי חו</w:t>
      </w:r>
      <w:r w:rsidRPr="00AD354F">
        <w:rPr>
          <w:rStyle w:val="default"/>
          <w:rFonts w:cs="FrankRuehl"/>
          <w:vanish/>
          <w:sz w:val="22"/>
          <w:szCs w:val="22"/>
          <w:u w:val="single"/>
          <w:shd w:val="clear" w:color="auto" w:fill="FFFF99"/>
          <w:rtl/>
        </w:rPr>
        <w:t xml:space="preserve">ק </w:t>
      </w:r>
      <w:r w:rsidRPr="00AD354F">
        <w:rPr>
          <w:rStyle w:val="default"/>
          <w:rFonts w:cs="FrankRuehl" w:hint="cs"/>
          <w:vanish/>
          <w:sz w:val="22"/>
          <w:szCs w:val="22"/>
          <w:u w:val="single"/>
          <w:shd w:val="clear" w:color="auto" w:fill="FFFF99"/>
          <w:rtl/>
        </w:rPr>
        <w:t>שירות עבודה בשעת חירום, תשכ"ז-</w:t>
      </w:r>
      <w:r w:rsidRPr="00AD354F">
        <w:rPr>
          <w:rStyle w:val="default"/>
          <w:rFonts w:cs="FrankRuehl"/>
          <w:vanish/>
          <w:sz w:val="22"/>
          <w:szCs w:val="22"/>
          <w:u w:val="single"/>
          <w:shd w:val="clear" w:color="auto" w:fill="FFFF99"/>
          <w:rtl/>
        </w:rPr>
        <w:t>1967</w:t>
      </w:r>
      <w:r w:rsidRPr="00AD354F">
        <w:rPr>
          <w:rStyle w:val="default"/>
          <w:rFonts w:cs="FrankRuehl" w:hint="cs"/>
          <w:vanish/>
          <w:sz w:val="22"/>
          <w:szCs w:val="22"/>
          <w:u w:val="single"/>
          <w:shd w:val="clear" w:color="auto" w:fill="FFFF99"/>
          <w:rtl/>
        </w:rPr>
        <w:t>;</w:t>
      </w:r>
    </w:p>
    <w:p w:rsidR="00EC6238" w:rsidRDefault="00EC6238">
      <w:pPr>
        <w:pStyle w:val="P22"/>
        <w:spacing w:before="0"/>
        <w:ind w:left="1021" w:right="1134"/>
        <w:rPr>
          <w:rStyle w:val="default"/>
          <w:rFonts w:cs="FrankRuehl"/>
          <w:sz w:val="2"/>
          <w:szCs w:val="2"/>
          <w:rtl/>
        </w:rPr>
      </w:pPr>
      <w:r w:rsidRPr="00AD354F">
        <w:rPr>
          <w:rStyle w:val="default"/>
          <w:rFonts w:cs="FrankRuehl" w:hint="cs"/>
          <w:strike/>
          <w:vanish/>
          <w:sz w:val="22"/>
          <w:szCs w:val="22"/>
          <w:shd w:val="clear" w:color="auto" w:fill="FFFF99"/>
          <w:rtl/>
        </w:rPr>
        <w:t>(7)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(8)</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xml:space="preserve">כל </w:t>
      </w:r>
      <w:r w:rsidRPr="00AD354F">
        <w:rPr>
          <w:rStyle w:val="default"/>
          <w:rFonts w:cs="FrankRuehl" w:hint="cs"/>
          <w:vanish/>
          <w:sz w:val="22"/>
          <w:szCs w:val="22"/>
          <w:shd w:val="clear" w:color="auto" w:fill="FFFF99"/>
          <w:rtl/>
        </w:rPr>
        <w:t>העדר אחר שנקבע בתקנות כבלתי מפסיק את רציפות השירות.</w:t>
      </w:r>
      <w:bookmarkEnd w:id="31"/>
    </w:p>
    <w:p w:rsidR="00EC6238" w:rsidRDefault="00EC6238">
      <w:pPr>
        <w:pStyle w:val="P00"/>
        <w:spacing w:before="72"/>
        <w:ind w:left="0" w:right="1134"/>
        <w:rPr>
          <w:rStyle w:val="default"/>
          <w:rFonts w:cs="FrankRuehl" w:hint="cs"/>
          <w:rtl/>
        </w:rPr>
      </w:pPr>
      <w:bookmarkStart w:id="32" w:name="Seif1"/>
      <w:bookmarkEnd w:id="32"/>
      <w:r>
        <w:rPr>
          <w:lang w:val="he-IL"/>
        </w:rPr>
        <w:pict>
          <v:rect id="_x0000_s2058" style="position:absolute;left:0;text-align:left;margin-left:464.5pt;margin-top:8.05pt;width:75.05pt;height:24pt;z-index:251448832" o:allowincell="f" filled="f" stroked="f" strokecolor="lime" strokeweight=".25pt">
            <v:textbox style="mso-next-textbox:#_x0000_s2058" inset="0,0,0,0">
              <w:txbxContent>
                <w:p w:rsidR="009B1D85" w:rsidRDefault="009B1D85">
                  <w:pPr>
                    <w:spacing w:line="160" w:lineRule="exact"/>
                    <w:jc w:val="left"/>
                    <w:rPr>
                      <w:rFonts w:cs="Miriam"/>
                      <w:noProof/>
                      <w:sz w:val="18"/>
                      <w:szCs w:val="18"/>
                      <w:rtl/>
                    </w:rPr>
                  </w:pPr>
                  <w:r>
                    <w:rPr>
                      <w:rFonts w:cs="Miriam"/>
                      <w:sz w:val="18"/>
                      <w:szCs w:val="18"/>
                      <w:rtl/>
                    </w:rPr>
                    <w:t>שאיר</w:t>
                  </w:r>
                  <w:r>
                    <w:rPr>
                      <w:rFonts w:cs="Miriam" w:hint="cs"/>
                      <w:sz w:val="18"/>
                      <w:szCs w:val="18"/>
                      <w:rtl/>
                    </w:rPr>
                    <w:t>ים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4.</w:t>
      </w:r>
      <w:r>
        <w:rPr>
          <w:rStyle w:val="big-number"/>
          <w:rtl/>
        </w:rPr>
        <w:tab/>
      </w:r>
      <w:r>
        <w:rPr>
          <w:rStyle w:val="default"/>
          <w:rFonts w:cs="FrankRuehl"/>
          <w:rtl/>
        </w:rPr>
        <w:t>(א)</w:t>
      </w:r>
      <w:r>
        <w:rPr>
          <w:rStyle w:val="default"/>
          <w:rFonts w:cs="FrankRuehl"/>
          <w:rtl/>
        </w:rPr>
        <w:tab/>
        <w:t>אלה</w:t>
      </w:r>
      <w:r>
        <w:rPr>
          <w:rStyle w:val="default"/>
          <w:rFonts w:cs="FrankRuehl" w:hint="cs"/>
          <w:rtl/>
        </w:rPr>
        <w:t xml:space="preserve"> הם שאיריו של נפטר, לענין חוק זה:</w:t>
      </w:r>
    </w:p>
    <w:p w:rsidR="00687925" w:rsidRDefault="00687925">
      <w:pPr>
        <w:pStyle w:val="P00"/>
        <w:spacing w:before="72"/>
        <w:ind w:left="0" w:right="1134"/>
        <w:rPr>
          <w:rStyle w:val="default"/>
          <w:rFonts w:cs="FrankRuehl" w:hint="cs"/>
          <w:rtl/>
        </w:rPr>
      </w:pPr>
    </w:p>
    <w:p w:rsidR="00EC6238" w:rsidRDefault="00687925">
      <w:pPr>
        <w:pStyle w:val="P22"/>
        <w:spacing w:before="72"/>
        <w:ind w:left="1021" w:right="1134"/>
        <w:rPr>
          <w:rStyle w:val="default"/>
          <w:rFonts w:cs="FrankRuehl"/>
          <w:rtl/>
        </w:rPr>
      </w:pPr>
      <w:r>
        <w:rPr>
          <w:rFonts w:cs="FrankRuehl"/>
          <w:sz w:val="26"/>
          <w:rtl/>
          <w:lang w:eastAsia="en-US"/>
        </w:rPr>
        <w:pict>
          <v:shape id="_x0000_s2581" type="#_x0000_t202" style="position:absolute;left:0;text-align:left;margin-left:470.35pt;margin-top:7.1pt;width:1in;height:21.05pt;z-index:251807232" filled="f" stroked="f">
            <v:textbox style="mso-next-textbox:#_x0000_s2581" inset="1mm,0,1mm,0">
              <w:txbxContent>
                <w:p w:rsidR="009B1D85" w:rsidRDefault="009B1D85" w:rsidP="0068792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v:shape>
        </w:pict>
      </w:r>
      <w:r w:rsidR="00EC6238">
        <w:rPr>
          <w:rStyle w:val="default"/>
          <w:rFonts w:cs="FrankRuehl"/>
          <w:rtl/>
        </w:rPr>
        <w:t>(1)</w:t>
      </w:r>
      <w:r w:rsidR="00EC6238">
        <w:rPr>
          <w:rStyle w:val="default"/>
          <w:rFonts w:cs="FrankRuehl"/>
          <w:rtl/>
        </w:rPr>
        <w:tab/>
        <w:t xml:space="preserve">מי </w:t>
      </w:r>
      <w:r w:rsidR="00EC6238">
        <w:rPr>
          <w:rStyle w:val="default"/>
          <w:rFonts w:cs="FrankRuehl" w:hint="cs"/>
          <w:rtl/>
        </w:rPr>
        <w:t>שהיתה אשתו בשעת מותו, לרבות מי שהיתה ידועה בציבור כאשתו וגרה עמו אותה שעה</w:t>
      </w:r>
      <w:r w:rsidR="00676301">
        <w:rPr>
          <w:rStyle w:val="default"/>
          <w:rFonts w:cs="FrankRuehl" w:hint="cs"/>
          <w:rtl/>
        </w:rPr>
        <w:t xml:space="preserve"> </w:t>
      </w:r>
      <w:r w:rsidR="00676301" w:rsidRPr="00676301">
        <w:rPr>
          <w:rStyle w:val="default"/>
          <w:rFonts w:cs="FrankRuehl" w:hint="cs"/>
          <w:rtl/>
        </w:rPr>
        <w:t>ולמעט מי שבשעת מותו היתה פרודה של קבע שלו</w:t>
      </w:r>
      <w:r w:rsidR="00EC6238">
        <w:rPr>
          <w:rStyle w:val="default"/>
          <w:rFonts w:cs="FrankRuehl" w:hint="cs"/>
          <w:rtl/>
        </w:rPr>
        <w:t xml:space="preserve"> (להלן </w:t>
      </w:r>
      <w:r w:rsidR="00EC6238">
        <w:rPr>
          <w:rStyle w:val="default"/>
          <w:rFonts w:cs="FrankRuehl"/>
          <w:rtl/>
        </w:rPr>
        <w:t>– אל</w:t>
      </w:r>
      <w:r w:rsidR="00EC6238">
        <w:rPr>
          <w:rStyle w:val="default"/>
          <w:rFonts w:cs="FrankRuehl" w:hint="cs"/>
          <w:rtl/>
        </w:rPr>
        <w:t>מנ</w:t>
      </w:r>
      <w:r w:rsidR="00EC6238">
        <w:rPr>
          <w:rStyle w:val="default"/>
          <w:rFonts w:cs="FrankRuehl"/>
          <w:rtl/>
        </w:rPr>
        <w:t>ה</w:t>
      </w:r>
      <w:r w:rsidR="00EC6238">
        <w:rPr>
          <w:rStyle w:val="default"/>
          <w:rFonts w:cs="FrankRuehl" w:hint="cs"/>
          <w:rtl/>
        </w:rPr>
        <w:t>);</w:t>
      </w:r>
    </w:p>
    <w:p w:rsidR="00676301" w:rsidRDefault="00676301" w:rsidP="00676301">
      <w:pPr>
        <w:pStyle w:val="P22"/>
        <w:spacing w:before="72"/>
        <w:ind w:left="1021" w:right="1134"/>
        <w:rPr>
          <w:rStyle w:val="default"/>
          <w:rFonts w:cs="FrankRuehl"/>
          <w:rtl/>
        </w:rPr>
      </w:pPr>
      <w:r>
        <w:rPr>
          <w:rFonts w:cs="FrankRuehl" w:hint="cs"/>
          <w:sz w:val="26"/>
          <w:rtl/>
          <w:lang w:eastAsia="en-US"/>
        </w:rPr>
        <w:pict>
          <v:shape id="_x0000_s2616" type="#_x0000_t202" style="position:absolute;left:0;text-align:left;margin-left:470.25pt;margin-top:7.1pt;width:1in;height:16.8pt;z-index:251823616" filled="f" stroked="f">
            <v:textbox inset="1mm,0,1mm,0">
              <w:txbxContent>
                <w:p w:rsidR="009B1D85" w:rsidRDefault="009B1D85" w:rsidP="00676301">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v:shape>
        </w:pict>
      </w:r>
      <w:r>
        <w:rPr>
          <w:rStyle w:val="default"/>
          <w:rFonts w:cs="FrankRuehl" w:hint="cs"/>
          <w:rtl/>
        </w:rPr>
        <w:t>(2)</w:t>
      </w:r>
      <w:r>
        <w:rPr>
          <w:rStyle w:val="default"/>
          <w:rFonts w:cs="FrankRuehl"/>
          <w:rtl/>
        </w:rPr>
        <w:tab/>
        <w:t xml:space="preserve">מי </w:t>
      </w:r>
      <w:r>
        <w:rPr>
          <w:rStyle w:val="default"/>
          <w:rFonts w:cs="FrankRuehl" w:hint="cs"/>
          <w:rtl/>
        </w:rPr>
        <w:t>שהיה בעלה בשעת מותה, לרבות מי שהיה ידוע בציבו</w:t>
      </w:r>
      <w:r>
        <w:rPr>
          <w:rStyle w:val="default"/>
          <w:rFonts w:cs="FrankRuehl"/>
          <w:rtl/>
        </w:rPr>
        <w:t>ר</w:t>
      </w:r>
      <w:r>
        <w:rPr>
          <w:rStyle w:val="default"/>
          <w:rFonts w:cs="FrankRuehl" w:hint="cs"/>
          <w:rtl/>
        </w:rPr>
        <w:t xml:space="preserve"> כבעלה וגר עמה אותה שעה </w:t>
      </w:r>
      <w:r w:rsidRPr="00676301">
        <w:rPr>
          <w:rStyle w:val="default"/>
          <w:rFonts w:cs="FrankRuehl" w:hint="cs"/>
          <w:rtl/>
        </w:rPr>
        <w:t>ולמעט מי שבשעת מותו היה פרוד של קבע שלה</w:t>
      </w:r>
      <w:r>
        <w:rPr>
          <w:rStyle w:val="default"/>
          <w:rFonts w:cs="FrankRuehl" w:hint="cs"/>
          <w:rtl/>
        </w:rPr>
        <w:t xml:space="preserve"> (להלן </w:t>
      </w:r>
      <w:r>
        <w:rPr>
          <w:rStyle w:val="default"/>
          <w:rFonts w:cs="FrankRuehl"/>
          <w:rtl/>
        </w:rPr>
        <w:t>– אל</w:t>
      </w:r>
      <w:r>
        <w:rPr>
          <w:rStyle w:val="default"/>
          <w:rFonts w:cs="FrankRuehl" w:hint="cs"/>
          <w:rtl/>
        </w:rPr>
        <w:t>מן);</w:t>
      </w:r>
    </w:p>
    <w:p w:rsidR="00676301" w:rsidRDefault="00676301" w:rsidP="00676301">
      <w:pPr>
        <w:pStyle w:val="P22"/>
        <w:spacing w:before="72"/>
        <w:ind w:left="1021" w:right="1134"/>
        <w:rPr>
          <w:rStyle w:val="default"/>
          <w:rFonts w:cs="FrankRuehl"/>
          <w:rtl/>
        </w:rPr>
      </w:pPr>
      <w:r w:rsidRPr="00676301">
        <w:rPr>
          <w:rStyle w:val="default"/>
          <w:rFonts w:cs="FrankRuehl" w:hint="cs"/>
          <w:rtl/>
        </w:rPr>
        <w:pict>
          <v:shape id="_x0000_s2617" type="#_x0000_t202" style="position:absolute;left:0;text-align:left;margin-left:470.25pt;margin-top:7.1pt;width:1in;height:16.8pt;z-index:251824640" filled="f" stroked="f">
            <v:textbox inset="1mm,0,1mm,0">
              <w:txbxContent>
                <w:p w:rsidR="009B1D85" w:rsidRDefault="009B1D85" w:rsidP="00676301">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v:shape>
        </w:pict>
      </w:r>
      <w:r>
        <w:rPr>
          <w:rStyle w:val="default"/>
          <w:rFonts w:cs="FrankRuehl" w:hint="cs"/>
          <w:rtl/>
        </w:rPr>
        <w:t>(</w:t>
      </w:r>
      <w:r w:rsidRPr="00676301">
        <w:rPr>
          <w:rStyle w:val="default"/>
          <w:rFonts w:cs="FrankRuehl" w:hint="cs"/>
          <w:rtl/>
        </w:rPr>
        <w:t>2א)</w:t>
      </w:r>
      <w:r w:rsidRPr="00676301">
        <w:rPr>
          <w:rStyle w:val="default"/>
          <w:rFonts w:cs="FrankRuehl" w:hint="cs"/>
          <w:rtl/>
        </w:rPr>
        <w:tab/>
        <w:t>בן זוגו לשעבר</w:t>
      </w:r>
      <w:r>
        <w:rPr>
          <w:rStyle w:val="default"/>
          <w:rFonts w:cs="FrankRuehl" w:hint="cs"/>
          <w:rtl/>
        </w:rPr>
        <w:t>;</w:t>
      </w:r>
    </w:p>
    <w:p w:rsidR="00EC6238" w:rsidRDefault="00687925" w:rsidP="00676301">
      <w:pPr>
        <w:pStyle w:val="P22"/>
        <w:spacing w:before="72"/>
        <w:ind w:left="1021" w:right="1134"/>
        <w:rPr>
          <w:rStyle w:val="default"/>
          <w:rFonts w:cs="FrankRuehl"/>
          <w:rtl/>
        </w:rPr>
      </w:pPr>
      <w:r w:rsidRPr="00676301">
        <w:rPr>
          <w:rStyle w:val="default"/>
          <w:rFonts w:cs="FrankRuehl" w:hint="cs"/>
          <w:rtl/>
        </w:rPr>
        <w:pict>
          <v:shape id="_x0000_s2584" type="#_x0000_t202" style="position:absolute;left:0;text-align:left;margin-left:470.25pt;margin-top:7.1pt;width:1in;height:16.8pt;z-index:251808256" filled="f" stroked="f">
            <v:textbox inset="1mm,0,1mm,0">
              <w:txbxContent>
                <w:p w:rsidR="009B1D85" w:rsidRDefault="009B1D85" w:rsidP="0068792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v:shape>
        </w:pict>
      </w:r>
      <w:r w:rsidR="00EC6238">
        <w:rPr>
          <w:rStyle w:val="default"/>
          <w:rFonts w:cs="FrankRuehl" w:hint="cs"/>
          <w:rtl/>
        </w:rPr>
        <w:t>(</w:t>
      </w:r>
      <w:r w:rsidR="00676301" w:rsidRPr="00676301">
        <w:rPr>
          <w:rStyle w:val="default"/>
          <w:rFonts w:cs="FrankRuehl" w:hint="cs"/>
          <w:rtl/>
        </w:rPr>
        <w:t>2ב)</w:t>
      </w:r>
      <w:r w:rsidR="00676301" w:rsidRPr="00676301">
        <w:rPr>
          <w:rStyle w:val="default"/>
          <w:rFonts w:cs="FrankRuehl" w:hint="cs"/>
          <w:rtl/>
        </w:rPr>
        <w:tab/>
        <w:t>פרוד של קבע שלו שניתן לגביו פסק דין לאיזון</w:t>
      </w:r>
      <w:r w:rsidR="00EC6238">
        <w:rPr>
          <w:rStyle w:val="default"/>
          <w:rFonts w:cs="FrankRuehl" w:hint="cs"/>
          <w:rtl/>
        </w:rPr>
        <w:t>;</w:t>
      </w:r>
    </w:p>
    <w:p w:rsidR="00EC6238" w:rsidRDefault="00EC6238">
      <w:pPr>
        <w:pStyle w:val="P22"/>
        <w:spacing w:before="72"/>
        <w:ind w:left="1021" w:right="1134"/>
        <w:rPr>
          <w:rStyle w:val="default"/>
          <w:rFonts w:cs="FrankRuehl"/>
          <w:rtl/>
        </w:rPr>
      </w:pPr>
      <w:r>
        <w:rPr>
          <w:rFonts w:cs="FrankRuehl"/>
          <w:rtl/>
          <w:lang w:val="he-IL"/>
        </w:rPr>
        <w:pict>
          <v:shape id="_x0000_s2416" type="#_x0000_t202" style="position:absolute;left:0;text-align:left;margin-left:470.25pt;margin-top:7.1pt;width:1in;height:16.8pt;z-index:251687424"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Style w:val="default"/>
          <w:rFonts w:cs="FrankRuehl" w:hint="cs"/>
          <w:rtl/>
        </w:rPr>
        <w:t>(3)</w:t>
      </w:r>
      <w:r>
        <w:rPr>
          <w:rStyle w:val="default"/>
          <w:rFonts w:cs="FrankRuehl"/>
          <w:rtl/>
        </w:rPr>
        <w:tab/>
        <w:t>ילד</w:t>
      </w:r>
      <w:r>
        <w:rPr>
          <w:rStyle w:val="default"/>
          <w:rFonts w:cs="FrankRuehl" w:hint="cs"/>
          <w:rtl/>
        </w:rPr>
        <w:t xml:space="preserve">ו, ילדו החורג וילדו המאומץ שאינם עומדים ברשות עצמם, וכן נכדו שאינו עומד ברשות עצמו, ושכל פרנסתו עליו (להלן </w:t>
      </w:r>
      <w:r>
        <w:rPr>
          <w:rStyle w:val="default"/>
          <w:rFonts w:cs="FrankRuehl"/>
          <w:rtl/>
        </w:rPr>
        <w:t>– ית</w:t>
      </w:r>
      <w:r>
        <w:rPr>
          <w:rStyle w:val="default"/>
          <w:rFonts w:cs="FrankRuehl" w:hint="cs"/>
          <w:rtl/>
        </w:rPr>
        <w:t>ום);</w:t>
      </w:r>
    </w:p>
    <w:p w:rsidR="00EC6238" w:rsidRDefault="00EC6238">
      <w:pPr>
        <w:pStyle w:val="P22"/>
        <w:spacing w:before="72"/>
        <w:ind w:left="1021" w:right="1134"/>
        <w:rPr>
          <w:rStyle w:val="default"/>
          <w:rFonts w:cs="FrankRuehl"/>
          <w:rtl/>
        </w:rPr>
      </w:pPr>
      <w:r>
        <w:rPr>
          <w:rFonts w:cs="FrankRuehl"/>
          <w:rtl/>
          <w:lang w:val="he-IL"/>
        </w:rPr>
        <w:pict>
          <v:shape id="_x0000_s2415" type="#_x0000_t202" style="position:absolute;left:0;text-align:left;margin-left:470.25pt;margin-top:7.1pt;width:1in;height:32.4pt;z-index:251686400"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Style w:val="default"/>
          <w:rFonts w:cs="FrankRuehl" w:hint="cs"/>
          <w:rtl/>
        </w:rPr>
        <w:t>(4)</w:t>
      </w:r>
      <w:r>
        <w:rPr>
          <w:rStyle w:val="default"/>
          <w:rFonts w:cs="FrankRuehl"/>
          <w:rtl/>
        </w:rPr>
        <w:tab/>
        <w:t>הור</w:t>
      </w:r>
      <w:r>
        <w:rPr>
          <w:rStyle w:val="default"/>
          <w:rFonts w:cs="FrankRuehl" w:hint="cs"/>
          <w:rtl/>
        </w:rPr>
        <w:t xml:space="preserve">הו שאינו עומד ברשות עצמו ושכל </w:t>
      </w:r>
      <w:r>
        <w:rPr>
          <w:rStyle w:val="default"/>
          <w:rFonts w:cs="FrankRuehl"/>
          <w:rtl/>
        </w:rPr>
        <w:t>פ</w:t>
      </w:r>
      <w:r>
        <w:rPr>
          <w:rStyle w:val="default"/>
          <w:rFonts w:cs="FrankRuehl" w:hint="cs"/>
          <w:rtl/>
        </w:rPr>
        <w:t>ר</w:t>
      </w:r>
      <w:r>
        <w:rPr>
          <w:rStyle w:val="default"/>
          <w:rFonts w:cs="FrankRuehl"/>
          <w:rtl/>
        </w:rPr>
        <w:t>נ</w:t>
      </w:r>
      <w:r>
        <w:rPr>
          <w:rStyle w:val="default"/>
          <w:rFonts w:cs="FrankRuehl" w:hint="cs"/>
          <w:rtl/>
        </w:rPr>
        <w:t>סתו עליו, ודינו יהיה כדין תלוי כאמור בפסקה (</w:t>
      </w:r>
      <w:r>
        <w:rPr>
          <w:rStyle w:val="default"/>
          <w:rFonts w:cs="FrankRuehl"/>
          <w:rtl/>
        </w:rPr>
        <w:t>5);</w:t>
      </w:r>
    </w:p>
    <w:p w:rsidR="00EC6238" w:rsidRDefault="00EC6238">
      <w:pPr>
        <w:pStyle w:val="P22"/>
        <w:spacing w:before="72"/>
        <w:ind w:left="1021" w:right="1134"/>
        <w:rPr>
          <w:rStyle w:val="default"/>
          <w:rFonts w:cs="FrankRuehl"/>
          <w:rtl/>
        </w:rPr>
      </w:pPr>
      <w:r>
        <w:rPr>
          <w:lang w:val="he-IL"/>
        </w:rPr>
        <w:pict>
          <v:rect id="_x0000_s2059" style="position:absolute;left:0;text-align:left;margin-left:464.5pt;margin-top:8.05pt;width:75.05pt;height:16pt;z-index:251449856" o:allowincell="f" filled="f" stroked="f" strokecolor="lime" strokeweight=".25pt">
            <v:textbox style="mso-next-textbox:#_x0000_s2059"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default"/>
          <w:rFonts w:cs="FrankRuehl" w:hint="cs"/>
          <w:rtl/>
        </w:rPr>
        <w:t>(</w:t>
      </w:r>
      <w:r>
        <w:rPr>
          <w:rStyle w:val="default"/>
          <w:rFonts w:cs="FrankRuehl"/>
          <w:rtl/>
        </w:rPr>
        <w:t>5)</w:t>
      </w:r>
      <w:r>
        <w:rPr>
          <w:rStyle w:val="default"/>
          <w:rFonts w:cs="FrankRuehl"/>
          <w:rtl/>
        </w:rPr>
        <w:tab/>
        <w:t xml:space="preserve">בן </w:t>
      </w:r>
      <w:r>
        <w:rPr>
          <w:rStyle w:val="default"/>
          <w:rFonts w:cs="FrankRuehl" w:hint="cs"/>
          <w:rtl/>
        </w:rPr>
        <w:t>משפחה אחר, אשר</w:t>
      </w:r>
      <w:r>
        <w:rPr>
          <w:rStyle w:val="default"/>
          <w:rFonts w:cs="FrankRuehl"/>
          <w:rtl/>
        </w:rPr>
        <w:t xml:space="preserve"> תלו</w:t>
      </w:r>
      <w:r>
        <w:rPr>
          <w:rStyle w:val="default"/>
          <w:rFonts w:cs="FrankRuehl" w:hint="cs"/>
          <w:rtl/>
        </w:rPr>
        <w:t xml:space="preserve">תו בנפטר היתה סיבה להגדלת משכורתו או קצבתו האחרונה של הנפטר לפני מותו; ואם במות הנפטר לא היה להרכב המשפחה השפעה על שיעור משכורת המשתלמת לעובדים </w:t>
      </w:r>
      <w:r>
        <w:rPr>
          <w:rStyle w:val="default"/>
          <w:rFonts w:cs="FrankRuehl"/>
          <w:rtl/>
        </w:rPr>
        <w:t>– בן</w:t>
      </w:r>
      <w:r>
        <w:rPr>
          <w:rStyle w:val="default"/>
          <w:rFonts w:cs="FrankRuehl" w:hint="cs"/>
          <w:rtl/>
        </w:rPr>
        <w:t xml:space="preserve"> משפחה אשר תלותו בנפטר הוכרה לפי כללים שנקבעו בתקנות (להלן </w:t>
      </w:r>
      <w:r>
        <w:rPr>
          <w:rStyle w:val="default"/>
          <w:rFonts w:cs="FrankRuehl"/>
          <w:rtl/>
        </w:rPr>
        <w:t>– תל</w:t>
      </w:r>
      <w:r>
        <w:rPr>
          <w:rStyle w:val="default"/>
          <w:rFonts w:cs="FrankRuehl" w:hint="cs"/>
          <w:rtl/>
        </w:rPr>
        <w:t>וי).</w:t>
      </w:r>
    </w:p>
    <w:p w:rsidR="00EC6238" w:rsidRDefault="00EC6238">
      <w:pPr>
        <w:pStyle w:val="P00"/>
        <w:spacing w:before="72"/>
        <w:ind w:left="0" w:right="1134"/>
        <w:rPr>
          <w:rStyle w:val="default"/>
          <w:rFonts w:cs="FrankRuehl" w:hint="cs"/>
          <w:rtl/>
        </w:rPr>
      </w:pPr>
      <w:r>
        <w:rPr>
          <w:rFonts w:cs="FrankRuehl"/>
          <w:rtl/>
          <w:lang w:val="he-IL"/>
        </w:rPr>
        <w:pict>
          <v:shape id="_x0000_s2417" type="#_x0000_t202" style="position:absolute;left:0;text-align:left;margin-left:470.25pt;margin-top:7.1pt;width:1in;height:16.8pt;z-index:251688448"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(ב)</w:t>
      </w:r>
      <w:r>
        <w:rPr>
          <w:rStyle w:val="default"/>
          <w:rFonts w:cs="FrankRuehl"/>
          <w:rtl/>
        </w:rPr>
        <w:tab/>
        <w:t>לאל</w:t>
      </w:r>
      <w:r>
        <w:rPr>
          <w:rStyle w:val="default"/>
          <w:rFonts w:cs="FrankRuehl" w:hint="cs"/>
          <w:rtl/>
        </w:rPr>
        <w:t>מנה או לאלמן ייקרא להלן "בן-</w:t>
      </w:r>
      <w:r>
        <w:rPr>
          <w:rStyle w:val="default"/>
          <w:rFonts w:cs="FrankRuehl"/>
          <w:rtl/>
        </w:rPr>
        <w:t>זוג".</w:t>
      </w:r>
    </w:p>
    <w:p w:rsidR="00EC6238" w:rsidRPr="00AD354F" w:rsidRDefault="00EC6238">
      <w:pPr>
        <w:pStyle w:val="P00"/>
        <w:spacing w:before="0"/>
        <w:ind w:left="1021" w:right="1134"/>
        <w:rPr>
          <w:rFonts w:cs="FrankRuehl" w:hint="cs"/>
          <w:vanish/>
          <w:color w:val="FF0000"/>
          <w:szCs w:val="20"/>
          <w:shd w:val="clear" w:color="auto" w:fill="FFFF99"/>
          <w:rtl/>
        </w:rPr>
      </w:pPr>
      <w:bookmarkStart w:id="33" w:name="Rov355"/>
      <w:r w:rsidRPr="00AD354F">
        <w:rPr>
          <w:rFonts w:cs="FrankRuehl" w:hint="cs"/>
          <w:vanish/>
          <w:color w:val="FF0000"/>
          <w:szCs w:val="20"/>
          <w:shd w:val="clear" w:color="auto" w:fill="FFFF99"/>
          <w:rtl/>
        </w:rPr>
        <w:t>מיום 3.8.1973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1021" w:right="1134"/>
        <w:rPr>
          <w:rFonts w:cs="FrankRuehl" w:hint="cs"/>
          <w:vanish/>
          <w:szCs w:val="20"/>
          <w:shd w:val="clear" w:color="auto" w:fill="FFFF99"/>
          <w:rtl/>
        </w:rPr>
      </w:pPr>
      <w:hyperlink r:id="rId61"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62"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22"/>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(4)</w:t>
      </w:r>
      <w:r w:rsidRPr="00AD354F">
        <w:rPr>
          <w:rStyle w:val="default"/>
          <w:rFonts w:cs="FrankRuehl"/>
          <w:vanish/>
          <w:sz w:val="22"/>
          <w:szCs w:val="22"/>
          <w:u w:val="single"/>
          <w:shd w:val="clear" w:color="auto" w:fill="FFFF99"/>
          <w:rtl/>
        </w:rPr>
        <w:tab/>
        <w:t>הור</w:t>
      </w:r>
      <w:r w:rsidRPr="00AD354F">
        <w:rPr>
          <w:rStyle w:val="default"/>
          <w:rFonts w:cs="FrankRuehl" w:hint="cs"/>
          <w:vanish/>
          <w:sz w:val="22"/>
          <w:szCs w:val="22"/>
          <w:u w:val="single"/>
          <w:shd w:val="clear" w:color="auto" w:fill="FFFF99"/>
          <w:rtl/>
        </w:rPr>
        <w:t xml:space="preserve">הו שאינו עומד ברשות עצמו ושכל </w:t>
      </w:r>
      <w:r w:rsidRPr="00AD354F">
        <w:rPr>
          <w:rStyle w:val="default"/>
          <w:rFonts w:cs="FrankRuehl"/>
          <w:vanish/>
          <w:sz w:val="22"/>
          <w:szCs w:val="22"/>
          <w:u w:val="single"/>
          <w:shd w:val="clear" w:color="auto" w:fill="FFFF99"/>
          <w:rtl/>
        </w:rPr>
        <w:t>פ</w:t>
      </w:r>
      <w:r w:rsidRPr="00AD354F">
        <w:rPr>
          <w:rStyle w:val="default"/>
          <w:rFonts w:cs="FrankRuehl" w:hint="cs"/>
          <w:vanish/>
          <w:sz w:val="22"/>
          <w:szCs w:val="22"/>
          <w:u w:val="single"/>
          <w:shd w:val="clear" w:color="auto" w:fill="FFFF99"/>
          <w:rtl/>
        </w:rPr>
        <w:t>ר</w:t>
      </w:r>
      <w:r w:rsidRPr="00AD354F">
        <w:rPr>
          <w:rStyle w:val="default"/>
          <w:rFonts w:cs="FrankRuehl"/>
          <w:vanish/>
          <w:sz w:val="22"/>
          <w:szCs w:val="22"/>
          <w:u w:val="single"/>
          <w:shd w:val="clear" w:color="auto" w:fill="FFFF99"/>
          <w:rtl/>
        </w:rPr>
        <w:t>נ</w:t>
      </w:r>
      <w:r w:rsidRPr="00AD354F">
        <w:rPr>
          <w:rStyle w:val="default"/>
          <w:rFonts w:cs="FrankRuehl" w:hint="cs"/>
          <w:vanish/>
          <w:sz w:val="22"/>
          <w:szCs w:val="22"/>
          <w:u w:val="single"/>
          <w:shd w:val="clear" w:color="auto" w:fill="FFFF99"/>
          <w:rtl/>
        </w:rPr>
        <w:t xml:space="preserve">סתו עליו; </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(4)</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w:t>
      </w:r>
      <w:r w:rsidRPr="00AD354F">
        <w:rPr>
          <w:rStyle w:val="default"/>
          <w:rFonts w:cs="FrankRuehl"/>
          <w:vanish/>
          <w:sz w:val="22"/>
          <w:szCs w:val="22"/>
          <w:u w:val="single"/>
          <w:shd w:val="clear" w:color="auto" w:fill="FFFF99"/>
          <w:rtl/>
        </w:rPr>
        <w:t>5)</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xml:space="preserve">בן </w:t>
      </w:r>
      <w:r w:rsidRPr="00AD354F">
        <w:rPr>
          <w:rStyle w:val="default"/>
          <w:rFonts w:cs="FrankRuehl" w:hint="cs"/>
          <w:vanish/>
          <w:sz w:val="22"/>
          <w:szCs w:val="22"/>
          <w:shd w:val="clear" w:color="auto" w:fill="FFFF99"/>
          <w:rtl/>
        </w:rPr>
        <w:t>משפחה אחר, אשר</w:t>
      </w:r>
      <w:r w:rsidRPr="00AD354F">
        <w:rPr>
          <w:rStyle w:val="default"/>
          <w:rFonts w:cs="FrankRuehl"/>
          <w:vanish/>
          <w:sz w:val="22"/>
          <w:szCs w:val="22"/>
          <w:shd w:val="clear" w:color="auto" w:fill="FFFF99"/>
          <w:rtl/>
        </w:rPr>
        <w:t xml:space="preserve"> תלו</w:t>
      </w:r>
      <w:r w:rsidRPr="00AD354F">
        <w:rPr>
          <w:rStyle w:val="default"/>
          <w:rFonts w:cs="FrankRuehl" w:hint="cs"/>
          <w:vanish/>
          <w:sz w:val="22"/>
          <w:szCs w:val="22"/>
          <w:shd w:val="clear" w:color="auto" w:fill="FFFF99"/>
          <w:rtl/>
        </w:rPr>
        <w:t xml:space="preserve">תו בנפטר היתה סיבה להגדלת משכורתו או קצבתו האחרונה של הנפטר לפני מותו; ואם במות הנפטר לא היה להרכב המשפחה השפעה על שיעור משכורת המשתלמת לעובדים </w:t>
      </w:r>
      <w:r w:rsidRPr="00AD354F">
        <w:rPr>
          <w:rStyle w:val="default"/>
          <w:rFonts w:cs="FrankRuehl"/>
          <w:vanish/>
          <w:sz w:val="22"/>
          <w:szCs w:val="22"/>
          <w:shd w:val="clear" w:color="auto" w:fill="FFFF99"/>
          <w:rtl/>
        </w:rPr>
        <w:t>– בן</w:t>
      </w:r>
      <w:r w:rsidRPr="00AD354F">
        <w:rPr>
          <w:rStyle w:val="default"/>
          <w:rFonts w:cs="FrankRuehl" w:hint="cs"/>
          <w:vanish/>
          <w:sz w:val="22"/>
          <w:szCs w:val="22"/>
          <w:shd w:val="clear" w:color="auto" w:fill="FFFF99"/>
          <w:rtl/>
        </w:rPr>
        <w:t xml:space="preserve"> משפחה אשר תלותו בנפטר הוכרה לפי כללים שנקבעו בתקנות (להלן </w:t>
      </w:r>
      <w:r w:rsidRPr="00AD354F">
        <w:rPr>
          <w:rStyle w:val="default"/>
          <w:rFonts w:cs="FrankRuehl"/>
          <w:vanish/>
          <w:sz w:val="22"/>
          <w:szCs w:val="22"/>
          <w:shd w:val="clear" w:color="auto" w:fill="FFFF99"/>
          <w:rtl/>
        </w:rPr>
        <w:t>– תל</w:t>
      </w:r>
      <w:r w:rsidRPr="00AD354F">
        <w:rPr>
          <w:rStyle w:val="default"/>
          <w:rFonts w:cs="FrankRuehl" w:hint="cs"/>
          <w:vanish/>
          <w:sz w:val="22"/>
          <w:szCs w:val="22"/>
          <w:shd w:val="clear" w:color="auto" w:fill="FFFF99"/>
          <w:rtl/>
        </w:rPr>
        <w:t>וי).</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פסקה 4(א)(4) 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6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106 (</w:t>
      </w:r>
      <w:hyperlink r:id="rId6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4.</w:t>
      </w:r>
      <w:r w:rsidRPr="00AD354F">
        <w:rPr>
          <w:rStyle w:val="default"/>
          <w:rFonts w:cs="FrankRuehl"/>
          <w:vanish/>
          <w:sz w:val="22"/>
          <w:szCs w:val="22"/>
          <w:shd w:val="clear" w:color="auto" w:fill="FFFF99"/>
          <w:rtl/>
        </w:rPr>
        <w:tab/>
      </w:r>
      <w:r w:rsidRPr="00AD354F">
        <w:rPr>
          <w:rStyle w:val="default"/>
          <w:rFonts w:cs="FrankRuehl"/>
          <w:vanish/>
          <w:sz w:val="22"/>
          <w:szCs w:val="22"/>
          <w:u w:val="single"/>
          <w:shd w:val="clear" w:color="auto" w:fill="FFFF99"/>
          <w:rtl/>
        </w:rPr>
        <w:t>(א)</w:t>
      </w:r>
      <w:r w:rsidRPr="00AD354F">
        <w:rPr>
          <w:rStyle w:val="default"/>
          <w:rFonts w:cs="FrankRuehl"/>
          <w:vanish/>
          <w:sz w:val="22"/>
          <w:szCs w:val="22"/>
          <w:shd w:val="clear" w:color="auto" w:fill="FFFF99"/>
          <w:rtl/>
        </w:rPr>
        <w:tab/>
        <w:t>אלה</w:t>
      </w:r>
      <w:r w:rsidRPr="00AD354F">
        <w:rPr>
          <w:rStyle w:val="default"/>
          <w:rFonts w:cs="FrankRuehl" w:hint="cs"/>
          <w:vanish/>
          <w:sz w:val="22"/>
          <w:szCs w:val="22"/>
          <w:shd w:val="clear" w:color="auto" w:fill="FFFF99"/>
          <w:rtl/>
        </w:rPr>
        <w:t xml:space="preserve"> הם שאיריו של נפטר, לענין חוק זה: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שהיתה אשתו בשעת מותו, לרבות מי שהיתה ידועה בציבור כאשתו וגרה עמו אותה שעה (להלן </w:t>
      </w:r>
      <w:r w:rsidRPr="00AD354F">
        <w:rPr>
          <w:rStyle w:val="default"/>
          <w:rFonts w:cs="FrankRuehl"/>
          <w:vanish/>
          <w:sz w:val="22"/>
          <w:szCs w:val="22"/>
          <w:shd w:val="clear" w:color="auto" w:fill="FFFF99"/>
          <w:rtl/>
        </w:rPr>
        <w:t>– אל</w:t>
      </w:r>
      <w:r w:rsidRPr="00AD354F">
        <w:rPr>
          <w:rStyle w:val="default"/>
          <w:rFonts w:cs="FrankRuehl" w:hint="cs"/>
          <w:vanish/>
          <w:sz w:val="22"/>
          <w:szCs w:val="22"/>
          <w:shd w:val="clear" w:color="auto" w:fill="FFFF99"/>
          <w:rtl/>
        </w:rPr>
        <w:t>מנ</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שהיה בעלה בשעת מותה, לרבות מי שהיה ידוע בציבו</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 xml:space="preserve"> כבעלה וגר עמה אותה שעה (להלן </w:t>
      </w:r>
      <w:r w:rsidRPr="00AD354F">
        <w:rPr>
          <w:rStyle w:val="default"/>
          <w:rFonts w:cs="FrankRuehl"/>
          <w:vanish/>
          <w:sz w:val="22"/>
          <w:szCs w:val="22"/>
          <w:shd w:val="clear" w:color="auto" w:fill="FFFF99"/>
          <w:rtl/>
        </w:rPr>
        <w:t>– אל</w:t>
      </w:r>
      <w:r w:rsidRPr="00AD354F">
        <w:rPr>
          <w:rStyle w:val="default"/>
          <w:rFonts w:cs="FrankRuehl" w:hint="cs"/>
          <w:vanish/>
          <w:sz w:val="22"/>
          <w:szCs w:val="22"/>
          <w:shd w:val="clear" w:color="auto" w:fill="FFFF99"/>
          <w:rtl/>
        </w:rPr>
        <w:t>מן);</w:t>
      </w:r>
    </w:p>
    <w:p w:rsidR="00EC6238" w:rsidRPr="00AD354F" w:rsidRDefault="00EC6238">
      <w:pPr>
        <w:pStyle w:val="P22"/>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ילדו שאינו עומד ברשות עצמו, ובכלל זה ילד חורג, ילד מאומץ ונכד שכל פרנסתם עליו (להלן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יתום);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u w:val="single"/>
          <w:shd w:val="clear" w:color="auto" w:fill="FFFF99"/>
          <w:rtl/>
        </w:rPr>
        <w:t>(3)</w:t>
      </w:r>
      <w:r w:rsidRPr="00AD354F">
        <w:rPr>
          <w:rStyle w:val="default"/>
          <w:rFonts w:cs="FrankRuehl"/>
          <w:vanish/>
          <w:sz w:val="22"/>
          <w:szCs w:val="22"/>
          <w:u w:val="single"/>
          <w:shd w:val="clear" w:color="auto" w:fill="FFFF99"/>
          <w:rtl/>
        </w:rPr>
        <w:tab/>
        <w:t>ילד</w:t>
      </w:r>
      <w:r w:rsidRPr="00AD354F">
        <w:rPr>
          <w:rStyle w:val="default"/>
          <w:rFonts w:cs="FrankRuehl" w:hint="cs"/>
          <w:vanish/>
          <w:sz w:val="22"/>
          <w:szCs w:val="22"/>
          <w:u w:val="single"/>
          <w:shd w:val="clear" w:color="auto" w:fill="FFFF99"/>
          <w:rtl/>
        </w:rPr>
        <w:t xml:space="preserve">ו, ילדו החורג וילדו המאומץ שאינם עומדים ברשות עצמם, וכן נכדו שאינו עומד ברשות עצמו, ושכל פרנסתו עליו (להלן </w:t>
      </w:r>
      <w:r w:rsidRPr="00AD354F">
        <w:rPr>
          <w:rStyle w:val="default"/>
          <w:rFonts w:cs="FrankRuehl"/>
          <w:vanish/>
          <w:sz w:val="22"/>
          <w:szCs w:val="22"/>
          <w:u w:val="single"/>
          <w:shd w:val="clear" w:color="auto" w:fill="FFFF99"/>
          <w:rtl/>
        </w:rPr>
        <w:t>– ית</w:t>
      </w:r>
      <w:r w:rsidRPr="00AD354F">
        <w:rPr>
          <w:rStyle w:val="default"/>
          <w:rFonts w:cs="FrankRuehl" w:hint="cs"/>
          <w:vanish/>
          <w:sz w:val="22"/>
          <w:szCs w:val="22"/>
          <w:u w:val="single"/>
          <w:shd w:val="clear" w:color="auto" w:fill="FFFF99"/>
          <w:rtl/>
        </w:rPr>
        <w:t>ום)</w:t>
      </w:r>
      <w:r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הו שאינו עומד ברשות עצמו ושכל </w:t>
      </w:r>
      <w:r w:rsidRPr="00AD354F">
        <w:rPr>
          <w:rStyle w:val="default"/>
          <w:rFonts w:cs="FrankRuehl"/>
          <w:vanish/>
          <w:sz w:val="22"/>
          <w:szCs w:val="22"/>
          <w:shd w:val="clear" w:color="auto" w:fill="FFFF99"/>
          <w:rtl/>
        </w:rPr>
        <w:t>פ</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נ</w:t>
      </w:r>
      <w:r w:rsidRPr="00AD354F">
        <w:rPr>
          <w:rStyle w:val="default"/>
          <w:rFonts w:cs="FrankRuehl" w:hint="cs"/>
          <w:vanish/>
          <w:sz w:val="22"/>
          <w:szCs w:val="22"/>
          <w:shd w:val="clear" w:color="auto" w:fill="FFFF99"/>
          <w:rtl/>
        </w:rPr>
        <w:t>סתו עליו</w:t>
      </w:r>
      <w:r w:rsidRPr="00AD354F">
        <w:rPr>
          <w:rStyle w:val="default"/>
          <w:rFonts w:cs="FrankRuehl" w:hint="cs"/>
          <w:vanish/>
          <w:sz w:val="22"/>
          <w:szCs w:val="22"/>
          <w:u w:val="single"/>
          <w:shd w:val="clear" w:color="auto" w:fill="FFFF99"/>
          <w:rtl/>
        </w:rPr>
        <w:t>, ודינו יהיה כדין תלוי כאמור בפסקה (</w:t>
      </w:r>
      <w:r w:rsidRPr="00AD354F">
        <w:rPr>
          <w:rStyle w:val="default"/>
          <w:rFonts w:cs="FrankRuehl"/>
          <w:vanish/>
          <w:sz w:val="22"/>
          <w:szCs w:val="22"/>
          <w:u w:val="single"/>
          <w:shd w:val="clear" w:color="auto" w:fill="FFFF99"/>
          <w:rtl/>
        </w:rPr>
        <w:t>5)</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5)</w:t>
      </w:r>
      <w:r w:rsidRPr="00AD354F">
        <w:rPr>
          <w:rStyle w:val="default"/>
          <w:rFonts w:cs="FrankRuehl"/>
          <w:vanish/>
          <w:sz w:val="22"/>
          <w:szCs w:val="22"/>
          <w:shd w:val="clear" w:color="auto" w:fill="FFFF99"/>
          <w:rtl/>
        </w:rPr>
        <w:tab/>
        <w:t xml:space="preserve">בן </w:t>
      </w:r>
      <w:r w:rsidRPr="00AD354F">
        <w:rPr>
          <w:rStyle w:val="default"/>
          <w:rFonts w:cs="FrankRuehl" w:hint="cs"/>
          <w:vanish/>
          <w:sz w:val="22"/>
          <w:szCs w:val="22"/>
          <w:shd w:val="clear" w:color="auto" w:fill="FFFF99"/>
          <w:rtl/>
        </w:rPr>
        <w:t>משפחה אחר, אשר</w:t>
      </w:r>
      <w:r w:rsidRPr="00AD354F">
        <w:rPr>
          <w:rStyle w:val="default"/>
          <w:rFonts w:cs="FrankRuehl"/>
          <w:vanish/>
          <w:sz w:val="22"/>
          <w:szCs w:val="22"/>
          <w:shd w:val="clear" w:color="auto" w:fill="FFFF99"/>
          <w:rtl/>
        </w:rPr>
        <w:t xml:space="preserve"> תלו</w:t>
      </w:r>
      <w:r w:rsidRPr="00AD354F">
        <w:rPr>
          <w:rStyle w:val="default"/>
          <w:rFonts w:cs="FrankRuehl" w:hint="cs"/>
          <w:vanish/>
          <w:sz w:val="22"/>
          <w:szCs w:val="22"/>
          <w:shd w:val="clear" w:color="auto" w:fill="FFFF99"/>
          <w:rtl/>
        </w:rPr>
        <w:t xml:space="preserve">תו בנפטר היתה סיבה להגדלת משכורתו או קצבתו האחרונה של הנפטר לפני מותו; ואם במות הנפטר לא היה להרכב המשפחה השפעה על שיעור משכורת המשתלמת לעובדים </w:t>
      </w:r>
      <w:r w:rsidRPr="00AD354F">
        <w:rPr>
          <w:rStyle w:val="default"/>
          <w:rFonts w:cs="FrankRuehl"/>
          <w:vanish/>
          <w:sz w:val="22"/>
          <w:szCs w:val="22"/>
          <w:shd w:val="clear" w:color="auto" w:fill="FFFF99"/>
          <w:rtl/>
        </w:rPr>
        <w:t>– בן</w:t>
      </w:r>
      <w:r w:rsidRPr="00AD354F">
        <w:rPr>
          <w:rStyle w:val="default"/>
          <w:rFonts w:cs="FrankRuehl" w:hint="cs"/>
          <w:vanish/>
          <w:sz w:val="22"/>
          <w:szCs w:val="22"/>
          <w:shd w:val="clear" w:color="auto" w:fill="FFFF99"/>
          <w:rtl/>
        </w:rPr>
        <w:t xml:space="preserve"> משפחה אשר תלותו בנפטר הוכרה לפי כללים שנקבעו בתקנות (להלן </w:t>
      </w:r>
      <w:r w:rsidRPr="00AD354F">
        <w:rPr>
          <w:rStyle w:val="default"/>
          <w:rFonts w:cs="FrankRuehl"/>
          <w:vanish/>
          <w:sz w:val="22"/>
          <w:szCs w:val="22"/>
          <w:shd w:val="clear" w:color="auto" w:fill="FFFF99"/>
          <w:rtl/>
        </w:rPr>
        <w:t>– תל</w:t>
      </w:r>
      <w:r w:rsidRPr="00AD354F">
        <w:rPr>
          <w:rStyle w:val="default"/>
          <w:rFonts w:cs="FrankRuehl" w:hint="cs"/>
          <w:vanish/>
          <w:sz w:val="22"/>
          <w:szCs w:val="22"/>
          <w:shd w:val="clear" w:color="auto" w:fill="FFFF99"/>
          <w:rtl/>
        </w:rPr>
        <w:t>וי).</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לאל</w:t>
      </w:r>
      <w:r w:rsidRPr="00AD354F">
        <w:rPr>
          <w:rStyle w:val="default"/>
          <w:rFonts w:cs="FrankRuehl" w:hint="cs"/>
          <w:vanish/>
          <w:sz w:val="22"/>
          <w:szCs w:val="22"/>
          <w:u w:val="single"/>
          <w:shd w:val="clear" w:color="auto" w:fill="FFFF99"/>
          <w:rtl/>
        </w:rPr>
        <w:t>מנה או לאלמן ייקרא להלן "בן-</w:t>
      </w:r>
      <w:r w:rsidRPr="00AD354F">
        <w:rPr>
          <w:rStyle w:val="default"/>
          <w:rFonts w:cs="FrankRuehl"/>
          <w:vanish/>
          <w:sz w:val="22"/>
          <w:szCs w:val="22"/>
          <w:u w:val="single"/>
          <w:shd w:val="clear" w:color="auto" w:fill="FFFF99"/>
          <w:rtl/>
        </w:rPr>
        <w:t>זוג".</w:t>
      </w:r>
    </w:p>
    <w:p w:rsidR="00687925" w:rsidRPr="00AD354F" w:rsidRDefault="00687925">
      <w:pPr>
        <w:pStyle w:val="P00"/>
        <w:spacing w:before="0"/>
        <w:ind w:left="0" w:right="1134"/>
        <w:rPr>
          <w:rStyle w:val="default"/>
          <w:rFonts w:cs="FrankRuehl" w:hint="cs"/>
          <w:vanish/>
          <w:sz w:val="20"/>
          <w:szCs w:val="20"/>
          <w:shd w:val="clear" w:color="auto" w:fill="FFFF99"/>
          <w:rtl/>
        </w:rPr>
      </w:pPr>
    </w:p>
    <w:p w:rsidR="00687925" w:rsidRPr="00AD354F" w:rsidRDefault="00687925" w:rsidP="00687925">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687925" w:rsidRPr="00AD354F" w:rsidRDefault="00687925" w:rsidP="0068792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687925" w:rsidRPr="00AD354F" w:rsidRDefault="00687925" w:rsidP="00687925">
      <w:pPr>
        <w:pStyle w:val="P00"/>
        <w:spacing w:before="0"/>
        <w:ind w:left="0" w:right="1134"/>
        <w:rPr>
          <w:rFonts w:cs="FrankRuehl" w:hint="cs"/>
          <w:vanish/>
          <w:szCs w:val="20"/>
          <w:shd w:val="clear" w:color="auto" w:fill="FFFF99"/>
          <w:rtl/>
        </w:rPr>
      </w:pPr>
      <w:hyperlink r:id="rId6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6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687925" w:rsidRPr="00AD354F" w:rsidRDefault="00687925" w:rsidP="00687925">
      <w:pPr>
        <w:pStyle w:val="P0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אלה</w:t>
      </w:r>
      <w:r w:rsidRPr="00AD354F">
        <w:rPr>
          <w:rStyle w:val="default"/>
          <w:rFonts w:cs="FrankRuehl" w:hint="cs"/>
          <w:vanish/>
          <w:sz w:val="22"/>
          <w:szCs w:val="22"/>
          <w:shd w:val="clear" w:color="auto" w:fill="FFFF99"/>
          <w:rtl/>
        </w:rPr>
        <w:t xml:space="preserve"> הם שאיריו של נפטר, לענין חוק זה:</w:t>
      </w:r>
    </w:p>
    <w:p w:rsidR="00687925" w:rsidRPr="00AD354F" w:rsidRDefault="00687925" w:rsidP="00687925">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שהיתה אשתו בשעת מותו, לרבות מי שהיתה ידועה בציבור כאשתו וגרה עמו אותה שעה </w:t>
      </w:r>
      <w:r w:rsidRPr="00AD354F">
        <w:rPr>
          <w:rStyle w:val="default"/>
          <w:rFonts w:cs="FrankRuehl" w:hint="cs"/>
          <w:vanish/>
          <w:sz w:val="22"/>
          <w:szCs w:val="22"/>
          <w:u w:val="single"/>
          <w:shd w:val="clear" w:color="auto" w:fill="FFFF99"/>
          <w:rtl/>
        </w:rPr>
        <w:t>ולמעט מי שבשעת מותו היתה פרודה של קבע שלו</w:t>
      </w:r>
      <w:r w:rsidRPr="00AD354F">
        <w:rPr>
          <w:rStyle w:val="default"/>
          <w:rFonts w:cs="FrankRuehl" w:hint="cs"/>
          <w:vanish/>
          <w:sz w:val="22"/>
          <w:szCs w:val="22"/>
          <w:shd w:val="clear" w:color="auto" w:fill="FFFF99"/>
          <w:rtl/>
        </w:rPr>
        <w:t xml:space="preserve"> (להלן </w:t>
      </w:r>
      <w:r w:rsidRPr="00AD354F">
        <w:rPr>
          <w:rStyle w:val="default"/>
          <w:rFonts w:cs="FrankRuehl"/>
          <w:vanish/>
          <w:sz w:val="22"/>
          <w:szCs w:val="22"/>
          <w:shd w:val="clear" w:color="auto" w:fill="FFFF99"/>
          <w:rtl/>
        </w:rPr>
        <w:t>– אל</w:t>
      </w:r>
      <w:r w:rsidRPr="00AD354F">
        <w:rPr>
          <w:rStyle w:val="default"/>
          <w:rFonts w:cs="FrankRuehl" w:hint="cs"/>
          <w:vanish/>
          <w:sz w:val="22"/>
          <w:szCs w:val="22"/>
          <w:shd w:val="clear" w:color="auto" w:fill="FFFF99"/>
          <w:rtl/>
        </w:rPr>
        <w:t>מנ</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w:t>
      </w:r>
    </w:p>
    <w:p w:rsidR="00687925" w:rsidRPr="00AD354F" w:rsidRDefault="00687925" w:rsidP="00687925">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שהיה בעלה בשעת מותה, לרבות מי שהיה ידוע בציבו</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 xml:space="preserve"> כבעלה וגר עמה אותה שעה </w:t>
      </w:r>
      <w:r w:rsidRPr="00AD354F">
        <w:rPr>
          <w:rStyle w:val="default"/>
          <w:rFonts w:cs="FrankRuehl" w:hint="cs"/>
          <w:vanish/>
          <w:sz w:val="22"/>
          <w:szCs w:val="22"/>
          <w:u w:val="single"/>
          <w:shd w:val="clear" w:color="auto" w:fill="FFFF99"/>
          <w:rtl/>
        </w:rPr>
        <w:t>ולמעט מי שבשעת מותו היה פרוד של קבע שלה</w:t>
      </w:r>
      <w:r w:rsidRPr="00AD354F">
        <w:rPr>
          <w:rStyle w:val="default"/>
          <w:rFonts w:cs="FrankRuehl" w:hint="cs"/>
          <w:vanish/>
          <w:sz w:val="22"/>
          <w:szCs w:val="22"/>
          <w:shd w:val="clear" w:color="auto" w:fill="FFFF99"/>
          <w:rtl/>
        </w:rPr>
        <w:t xml:space="preserve"> (להלן </w:t>
      </w:r>
      <w:r w:rsidRPr="00AD354F">
        <w:rPr>
          <w:rStyle w:val="default"/>
          <w:rFonts w:cs="FrankRuehl"/>
          <w:vanish/>
          <w:sz w:val="22"/>
          <w:szCs w:val="22"/>
          <w:shd w:val="clear" w:color="auto" w:fill="FFFF99"/>
          <w:rtl/>
        </w:rPr>
        <w:t>– אל</w:t>
      </w:r>
      <w:r w:rsidRPr="00AD354F">
        <w:rPr>
          <w:rStyle w:val="default"/>
          <w:rFonts w:cs="FrankRuehl" w:hint="cs"/>
          <w:vanish/>
          <w:sz w:val="22"/>
          <w:szCs w:val="22"/>
          <w:shd w:val="clear" w:color="auto" w:fill="FFFF99"/>
          <w:rtl/>
        </w:rPr>
        <w:t>מן);</w:t>
      </w:r>
    </w:p>
    <w:p w:rsidR="00687925" w:rsidRPr="00AD354F" w:rsidRDefault="00687925" w:rsidP="00687925">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(2א)</w:t>
      </w:r>
      <w:r w:rsidRPr="00AD354F">
        <w:rPr>
          <w:rStyle w:val="default"/>
          <w:rFonts w:cs="FrankRuehl" w:hint="cs"/>
          <w:vanish/>
          <w:sz w:val="22"/>
          <w:szCs w:val="22"/>
          <w:u w:val="single"/>
          <w:shd w:val="clear" w:color="auto" w:fill="FFFF99"/>
          <w:rtl/>
        </w:rPr>
        <w:tab/>
        <w:t>בן זוגו לשעבר;</w:t>
      </w:r>
    </w:p>
    <w:p w:rsidR="00687925" w:rsidRPr="00687925" w:rsidRDefault="00687925" w:rsidP="00687925">
      <w:pPr>
        <w:pStyle w:val="P22"/>
        <w:spacing w:before="0"/>
        <w:ind w:left="1021" w:right="1134"/>
        <w:rPr>
          <w:rStyle w:val="default"/>
          <w:rFonts w:cs="FrankRuehl" w:hint="cs"/>
          <w:sz w:val="2"/>
          <w:szCs w:val="2"/>
          <w:u w:val="single"/>
          <w:shd w:val="clear" w:color="auto" w:fill="FFFF99"/>
          <w:rtl/>
        </w:rPr>
      </w:pPr>
      <w:r w:rsidRPr="00AD354F">
        <w:rPr>
          <w:rStyle w:val="default"/>
          <w:rFonts w:cs="FrankRuehl" w:hint="cs"/>
          <w:vanish/>
          <w:sz w:val="22"/>
          <w:szCs w:val="22"/>
          <w:u w:val="single"/>
          <w:shd w:val="clear" w:color="auto" w:fill="FFFF99"/>
          <w:rtl/>
        </w:rPr>
        <w:t>(2ב)</w:t>
      </w:r>
      <w:r w:rsidRPr="00AD354F">
        <w:rPr>
          <w:rStyle w:val="default"/>
          <w:rFonts w:cs="FrankRuehl" w:hint="cs"/>
          <w:vanish/>
          <w:sz w:val="22"/>
          <w:szCs w:val="22"/>
          <w:u w:val="single"/>
          <w:shd w:val="clear" w:color="auto" w:fill="FFFF99"/>
          <w:rtl/>
        </w:rPr>
        <w:tab/>
        <w:t>פרוד של קבע שלו שניתן לגביו פסק דין לאיזון;</w:t>
      </w:r>
      <w:bookmarkEnd w:id="33"/>
    </w:p>
    <w:p w:rsidR="00EC6238" w:rsidRDefault="00EC6238">
      <w:pPr>
        <w:pStyle w:val="P00"/>
        <w:spacing w:before="72"/>
        <w:ind w:left="0" w:right="1134"/>
        <w:rPr>
          <w:rStyle w:val="default"/>
          <w:rFonts w:cs="FrankRuehl"/>
          <w:rtl/>
        </w:rPr>
      </w:pPr>
      <w:bookmarkStart w:id="34" w:name="Seif2"/>
      <w:bookmarkEnd w:id="34"/>
      <w:r>
        <w:rPr>
          <w:lang w:val="he-IL"/>
        </w:rPr>
        <w:pict>
          <v:rect id="_x0000_s2060" style="position:absolute;left:0;text-align:left;margin-left:464.5pt;margin-top:8.05pt;width:75.05pt;height:16pt;z-index:251450880" o:allowincell="f" filled="f" stroked="f" strokecolor="lime" strokeweight=".25pt">
            <v:textbox style="mso-next-textbox:#_x0000_s2060" inset="0,0,0,0">
              <w:txbxContent>
                <w:p w:rsidR="009B1D85" w:rsidRDefault="009B1D85">
                  <w:pPr>
                    <w:spacing w:line="160" w:lineRule="exact"/>
                    <w:jc w:val="left"/>
                    <w:rPr>
                      <w:rFonts w:cs="Miriam"/>
                      <w:noProof/>
                      <w:sz w:val="18"/>
                      <w:szCs w:val="18"/>
                      <w:rtl/>
                    </w:rPr>
                  </w:pPr>
                  <w:r>
                    <w:rPr>
                      <w:rFonts w:cs="Miriam"/>
                      <w:sz w:val="18"/>
                      <w:szCs w:val="18"/>
                      <w:rtl/>
                    </w:rPr>
                    <w:t>ממונ</w:t>
                  </w:r>
                  <w:r>
                    <w:rPr>
                      <w:rFonts w:cs="Miriam" w:hint="cs"/>
                      <w:sz w:val="18"/>
                      <w:szCs w:val="18"/>
                      <w:rtl/>
                    </w:rPr>
                    <w:t xml:space="preserve">ה על </w:t>
                  </w:r>
                  <w:r>
                    <w:rPr>
                      <w:rFonts w:cs="Miriam"/>
                      <w:sz w:val="18"/>
                      <w:szCs w:val="18"/>
                      <w:rtl/>
                    </w:rPr>
                    <w:t>תשלו</w:t>
                  </w:r>
                  <w:r>
                    <w:rPr>
                      <w:rFonts w:cs="Miriam" w:hint="cs"/>
                      <w:sz w:val="18"/>
                      <w:szCs w:val="18"/>
                      <w:rtl/>
                    </w:rPr>
                    <w:t>ם גמלאות</w:t>
                  </w:r>
                </w:p>
              </w:txbxContent>
            </v:textbox>
            <w10:anchorlock/>
          </v:rect>
        </w:pict>
      </w:r>
      <w:r>
        <w:rPr>
          <w:rStyle w:val="big-number"/>
          <w:rtl/>
        </w:rPr>
        <w:t>5.</w:t>
      </w:r>
      <w:r>
        <w:rPr>
          <w:rStyle w:val="big-number"/>
          <w:rtl/>
        </w:rPr>
        <w:tab/>
      </w:r>
      <w:r>
        <w:rPr>
          <w:rStyle w:val="default"/>
          <w:rFonts w:cs="FrankRuehl"/>
          <w:rtl/>
        </w:rPr>
        <w:t>שר ה</w:t>
      </w:r>
      <w:r>
        <w:rPr>
          <w:rStyle w:val="default"/>
          <w:rFonts w:cs="FrankRuehl" w:hint="cs"/>
          <w:rtl/>
        </w:rPr>
        <w:t xml:space="preserve">אוצר ימנה אדם אחד או יותר להיות ממונה על תשלום הגמלאות (להלן </w:t>
      </w:r>
      <w:r>
        <w:rPr>
          <w:rStyle w:val="default"/>
          <w:rFonts w:cs="FrankRuehl"/>
          <w:rtl/>
        </w:rPr>
        <w:t>– ממ</w:t>
      </w:r>
      <w:r>
        <w:rPr>
          <w:rStyle w:val="default"/>
          <w:rFonts w:cs="FrankRuehl" w:hint="cs"/>
          <w:rtl/>
        </w:rPr>
        <w:t>ונה); הודעה על מינוי ממונה ועל מענו תפורסם ברשומות.</w:t>
      </w:r>
    </w:p>
    <w:p w:rsidR="00EC6238" w:rsidRDefault="00EC6238">
      <w:pPr>
        <w:pStyle w:val="P00"/>
        <w:spacing w:before="72"/>
        <w:ind w:left="0" w:right="1134"/>
        <w:rPr>
          <w:rStyle w:val="default"/>
          <w:rFonts w:cs="FrankRuehl"/>
          <w:rtl/>
        </w:rPr>
      </w:pPr>
      <w:bookmarkStart w:id="35" w:name="Seif3"/>
      <w:bookmarkEnd w:id="35"/>
      <w:r>
        <w:rPr>
          <w:lang w:val="he-IL"/>
        </w:rPr>
        <w:pict>
          <v:rect id="_x0000_s2061" style="position:absolute;left:0;text-align:left;margin-left:464.5pt;margin-top:8.05pt;width:75.05pt;height:8pt;z-index:251451904" o:allowincell="f" filled="f" stroked="f" strokecolor="lime" strokeweight=".25pt">
            <v:textbox style="mso-next-textbox:#_x0000_s2061" inset="0,0,0,0">
              <w:txbxContent>
                <w:p w:rsidR="009B1D85" w:rsidRDefault="009B1D85">
                  <w:pPr>
                    <w:spacing w:line="160" w:lineRule="exact"/>
                    <w:jc w:val="left"/>
                    <w:rPr>
                      <w:rFonts w:cs="Miriam"/>
                      <w:noProof/>
                      <w:sz w:val="18"/>
                      <w:szCs w:val="18"/>
                      <w:rtl/>
                    </w:rPr>
                  </w:pPr>
                  <w:r>
                    <w:rPr>
                      <w:rFonts w:cs="Miriam"/>
                      <w:sz w:val="18"/>
                      <w:szCs w:val="18"/>
                      <w:rtl/>
                    </w:rPr>
                    <w:t>סמכו</w:t>
                  </w:r>
                  <w:r>
                    <w:rPr>
                      <w:rFonts w:cs="Miriam" w:hint="cs"/>
                      <w:sz w:val="18"/>
                      <w:szCs w:val="18"/>
                      <w:rtl/>
                    </w:rPr>
                    <w:t>יות עזר</w:t>
                  </w:r>
                </w:p>
              </w:txbxContent>
            </v:textbox>
            <w10:anchorlock/>
          </v:rect>
        </w:pict>
      </w:r>
      <w:r>
        <w:rPr>
          <w:rStyle w:val="big-number"/>
          <w:rtl/>
        </w:rPr>
        <w:t>6.</w:t>
      </w:r>
      <w:r>
        <w:rPr>
          <w:rStyle w:val="big-number"/>
          <w:rtl/>
        </w:rPr>
        <w:tab/>
      </w:r>
      <w:r>
        <w:rPr>
          <w:rStyle w:val="default"/>
          <w:rFonts w:cs="FrankRuehl"/>
          <w:rtl/>
        </w:rPr>
        <w:t>על מ</w:t>
      </w:r>
      <w:r>
        <w:rPr>
          <w:rStyle w:val="default"/>
          <w:rFonts w:cs="FrankRuehl" w:hint="cs"/>
          <w:rtl/>
        </w:rPr>
        <w:t>מונה יחולו הוראות סעיפים 9 עד 11 לחוק ועדות חקירה,</w:t>
      </w:r>
      <w:r>
        <w:rPr>
          <w:rStyle w:val="default"/>
          <w:rFonts w:cs="FrankRuehl"/>
          <w:rtl/>
        </w:rPr>
        <w:t xml:space="preserve"> תשכ</w:t>
      </w:r>
      <w:r>
        <w:rPr>
          <w:rStyle w:val="default"/>
          <w:rFonts w:cs="FrankRuehl" w:hint="cs"/>
          <w:rtl/>
        </w:rPr>
        <w:t>"ט-</w:t>
      </w:r>
      <w:r>
        <w:rPr>
          <w:rStyle w:val="default"/>
          <w:rFonts w:cs="FrankRuehl"/>
          <w:rtl/>
        </w:rPr>
        <w:t>1968, בש</w:t>
      </w:r>
      <w:r>
        <w:rPr>
          <w:rStyle w:val="default"/>
          <w:rFonts w:cs="FrankRuehl" w:hint="cs"/>
          <w:rtl/>
        </w:rPr>
        <w:t>ינויים המחוייבים.</w:t>
      </w:r>
    </w:p>
    <w:p w:rsidR="00EC6238" w:rsidRDefault="00EC6238">
      <w:pPr>
        <w:pStyle w:val="P00"/>
        <w:spacing w:before="72"/>
        <w:ind w:left="0" w:right="1134"/>
        <w:rPr>
          <w:rStyle w:val="default"/>
          <w:rFonts w:cs="FrankRuehl"/>
          <w:rtl/>
        </w:rPr>
      </w:pPr>
      <w:bookmarkStart w:id="36" w:name="Seif4"/>
      <w:bookmarkEnd w:id="36"/>
      <w:r>
        <w:rPr>
          <w:lang w:val="he-IL"/>
        </w:rPr>
        <w:pict>
          <v:rect id="_x0000_s2062" style="position:absolute;left:0;text-align:left;margin-left:464.5pt;margin-top:8.05pt;width:75.05pt;height:16pt;z-index:251452928" o:allowincell="f" filled="f" stroked="f" strokecolor="lime" strokeweight=".25pt">
            <v:textbox style="mso-next-textbox:#_x0000_s2062" inset="0,0,0,0">
              <w:txbxContent>
                <w:p w:rsidR="009B1D85" w:rsidRDefault="009B1D85">
                  <w:pPr>
                    <w:spacing w:line="160" w:lineRule="exact"/>
                    <w:jc w:val="left"/>
                    <w:rPr>
                      <w:rFonts w:cs="Miriam"/>
                      <w:noProof/>
                      <w:sz w:val="18"/>
                      <w:szCs w:val="18"/>
                      <w:rtl/>
                    </w:rPr>
                  </w:pPr>
                  <w:r>
                    <w:rPr>
                      <w:rFonts w:cs="Miriam"/>
                      <w:sz w:val="18"/>
                      <w:szCs w:val="18"/>
                      <w:rtl/>
                    </w:rPr>
                    <w:t>ועדה</w:t>
                  </w:r>
                  <w:r>
                    <w:rPr>
                      <w:rFonts w:cs="Miriam" w:hint="cs"/>
                      <w:sz w:val="18"/>
                      <w:szCs w:val="18"/>
                      <w:rtl/>
                    </w:rPr>
                    <w:t xml:space="preserve"> רפואית </w:t>
                  </w:r>
                  <w:r>
                    <w:rPr>
                      <w:rFonts w:cs="Miriam"/>
                      <w:sz w:val="18"/>
                      <w:szCs w:val="18"/>
                      <w:rtl/>
                    </w:rPr>
                    <w:t>לערר</w:t>
                  </w:r>
                  <w:r>
                    <w:rPr>
                      <w:rFonts w:cs="Miriam" w:hint="cs"/>
                      <w:sz w:val="18"/>
                      <w:szCs w:val="18"/>
                      <w:rtl/>
                    </w:rPr>
                    <w:t>ים</w:t>
                  </w:r>
                </w:p>
              </w:txbxContent>
            </v:textbox>
            <w10:anchorlock/>
          </v:rect>
        </w:pict>
      </w:r>
      <w:r>
        <w:rPr>
          <w:rStyle w:val="big-number"/>
          <w:rtl/>
        </w:rPr>
        <w:t>7.</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הבריאות ימנה ועדה רפואית לעררים.</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הבריאות, בהתייעצות עם שר האוצר, יקבע את דרכי מינויה של הועדה הרפואית לעררים ואת דרכי הרכבתה לכל ער</w:t>
      </w:r>
      <w:r>
        <w:rPr>
          <w:rStyle w:val="default"/>
          <w:rFonts w:cs="FrankRuehl"/>
          <w:rtl/>
        </w:rPr>
        <w:t>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הוד</w:t>
      </w:r>
      <w:r>
        <w:rPr>
          <w:rStyle w:val="default"/>
          <w:rFonts w:cs="FrankRuehl" w:hint="cs"/>
          <w:rtl/>
        </w:rPr>
        <w:t>עה על מינוי ועדה רפואית לעררים ועל מענה ת</w:t>
      </w:r>
      <w:r>
        <w:rPr>
          <w:rStyle w:val="default"/>
          <w:rFonts w:cs="FrankRuehl"/>
          <w:rtl/>
        </w:rPr>
        <w:t>פורס</w:t>
      </w:r>
      <w:r>
        <w:rPr>
          <w:rStyle w:val="default"/>
          <w:rFonts w:cs="FrankRuehl" w:hint="cs"/>
          <w:rtl/>
        </w:rPr>
        <w:t>ם ברשומות.</w:t>
      </w:r>
    </w:p>
    <w:p w:rsidR="00EC6238" w:rsidRDefault="00EC6238">
      <w:pPr>
        <w:pStyle w:val="medium2-header"/>
        <w:keepLines w:val="0"/>
        <w:spacing w:before="72"/>
        <w:ind w:left="0" w:right="1134"/>
        <w:rPr>
          <w:rFonts w:cs="FrankRuehl"/>
          <w:noProof/>
          <w:rtl/>
        </w:rPr>
      </w:pPr>
      <w:bookmarkStart w:id="37" w:name="med1"/>
      <w:bookmarkEnd w:id="37"/>
      <w:r>
        <w:rPr>
          <w:rFonts w:cs="FrankRuehl"/>
          <w:noProof/>
          <w:rtl/>
        </w:rPr>
        <w:t xml:space="preserve">פרק </w:t>
      </w:r>
      <w:r>
        <w:rPr>
          <w:rFonts w:cs="FrankRuehl" w:hint="cs"/>
          <w:noProof/>
          <w:rtl/>
        </w:rPr>
        <w:t>ב': גמלאות ושיעורן</w:t>
      </w:r>
    </w:p>
    <w:p w:rsidR="00EC6238" w:rsidRDefault="00EC6238">
      <w:pPr>
        <w:pStyle w:val="P00"/>
        <w:spacing w:before="72"/>
        <w:ind w:left="0" w:right="1134"/>
        <w:rPr>
          <w:rStyle w:val="default"/>
          <w:rFonts w:cs="FrankRuehl" w:hint="cs"/>
          <w:rtl/>
        </w:rPr>
      </w:pPr>
      <w:bookmarkStart w:id="38" w:name="Seif5"/>
      <w:bookmarkEnd w:id="38"/>
      <w:r>
        <w:rPr>
          <w:lang w:val="he-IL"/>
        </w:rPr>
        <w:pict>
          <v:rect id="_x0000_s2063" style="position:absolute;left:0;text-align:left;margin-left:464.5pt;margin-top:8.05pt;width:75.05pt;height:8pt;z-index:251453952" o:allowincell="f" filled="f" stroked="f" strokecolor="lime" strokeweight=".25pt">
            <v:textbox style="mso-next-textbox:#_x0000_s2063" inset="0,0,0,0">
              <w:txbxContent>
                <w:p w:rsidR="009B1D85" w:rsidRDefault="009B1D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8.</w:t>
      </w:r>
      <w:r>
        <w:rPr>
          <w:rStyle w:val="big-number"/>
          <w:rtl/>
        </w:rPr>
        <w:tab/>
      </w:r>
      <w:r>
        <w:rPr>
          <w:rStyle w:val="default"/>
          <w:rFonts w:cs="FrankRuehl"/>
          <w:rtl/>
        </w:rPr>
        <w:t>בפרק</w:t>
      </w:r>
      <w:r>
        <w:rPr>
          <w:rStyle w:val="default"/>
          <w:rFonts w:cs="FrankRuehl" w:hint="cs"/>
          <w:rtl/>
        </w:rPr>
        <w:t xml:space="preserve"> זה </w:t>
      </w:r>
      <w:r>
        <w:rPr>
          <w:rStyle w:val="default"/>
          <w:rFonts w:cs="FrankRuehl"/>
          <w:rtl/>
        </w:rPr>
        <w:t>–</w:t>
      </w:r>
    </w:p>
    <w:p w:rsidR="007763B9" w:rsidRDefault="007763B9" w:rsidP="007763B9">
      <w:pPr>
        <w:pStyle w:val="P00"/>
        <w:spacing w:before="72"/>
        <w:ind w:left="0" w:right="1134"/>
        <w:rPr>
          <w:rStyle w:val="default"/>
          <w:rFonts w:cs="FrankRuehl" w:hint="cs"/>
          <w:rtl/>
        </w:rPr>
      </w:pPr>
      <w:r>
        <w:rPr>
          <w:lang w:val="he-IL"/>
        </w:rPr>
        <w:pict>
          <v:rect id="_x0000_s2458" style="position:absolute;left:0;text-align:left;margin-left:464.5pt;margin-top:8.05pt;width:75.05pt;height:20pt;z-index:251729408" o:allowincell="f" filled="f" stroked="f" strokecolor="lime" strokeweight=".25pt">
            <v:textbox inset="0,0,0,0">
              <w:txbxContent>
                <w:p w:rsidR="009B1D85" w:rsidRDefault="009B1D85" w:rsidP="007763B9">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txbxContent>
            </v:textbox>
            <w10:anchorlock/>
          </v:rect>
        </w:pict>
      </w:r>
      <w:r>
        <w:rPr>
          <w:rFonts w:cs="FrankRuehl"/>
          <w:sz w:val="26"/>
          <w:rtl/>
        </w:rPr>
        <w:tab/>
      </w:r>
      <w:r>
        <w:rPr>
          <w:rStyle w:val="default"/>
          <w:rFonts w:cs="FrankRuehl"/>
          <w:rtl/>
        </w:rPr>
        <w:t xml:space="preserve"> "</w:t>
      </w:r>
      <w:r>
        <w:rPr>
          <w:rStyle w:val="default"/>
          <w:rFonts w:cs="FrankRuehl" w:hint="cs"/>
          <w:rtl/>
        </w:rPr>
        <w:t xml:space="preserve">מועד המעבר" </w:t>
      </w:r>
      <w:r>
        <w:rPr>
          <w:rStyle w:val="default"/>
          <w:rFonts w:cs="FrankRuehl"/>
          <w:rtl/>
        </w:rPr>
        <w:t>–</w:t>
      </w:r>
      <w:r>
        <w:rPr>
          <w:rStyle w:val="default"/>
          <w:rFonts w:cs="FrankRuehl" w:hint="cs"/>
          <w:rtl/>
        </w:rPr>
        <w:t xml:space="preserve"> יום י' באב התשס"ט (31 ביולי 2009);</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bookmarkStart w:id="39" w:name="Rov292"/>
      <w:r w:rsidRPr="00AD354F">
        <w:rPr>
          <w:rStyle w:val="default"/>
          <w:rFonts w:cs="FrankRuehl" w:hint="cs"/>
          <w:vanish/>
          <w:color w:val="FF0000"/>
          <w:sz w:val="20"/>
          <w:szCs w:val="20"/>
          <w:shd w:val="clear" w:color="auto" w:fill="FFFF99"/>
          <w:rtl/>
        </w:rPr>
        <w:t>מיום 1.8.2009</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hyperlink r:id="rId67"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180 (</w:t>
      </w:r>
      <w:hyperlink r:id="rId68"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7763B9" w:rsidRPr="008F69F3" w:rsidRDefault="007763B9" w:rsidP="008F69F3">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הגדרת "מועד המעבר"</w:t>
      </w:r>
      <w:bookmarkEnd w:id="39"/>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"ממו</w:t>
      </w:r>
      <w:r>
        <w:rPr>
          <w:rStyle w:val="default"/>
          <w:rFonts w:cs="FrankRuehl" w:hint="cs"/>
          <w:rtl/>
        </w:rPr>
        <w:t xml:space="preserve">צע משוקלל" של שיעורי חלקיות משרה </w:t>
      </w:r>
      <w:r>
        <w:rPr>
          <w:rStyle w:val="default"/>
          <w:rFonts w:cs="FrankRuehl"/>
          <w:rtl/>
        </w:rPr>
        <w:t>– הש</w:t>
      </w:r>
      <w:r>
        <w:rPr>
          <w:rStyle w:val="default"/>
          <w:rFonts w:cs="FrankRuehl" w:hint="cs"/>
          <w:rtl/>
        </w:rPr>
        <w:t>בר היוצא מחיבור המכפלות של כל אחד מהשיעורים האמורים במספר החדשים שבהם שירת העובד לפי אותם שיעורים, וחלוקת סך הכל במספר כל החדשים שבהם שירת;</w:t>
      </w:r>
    </w:p>
    <w:p w:rsidR="00EC6238" w:rsidRDefault="007763B9" w:rsidP="007763B9">
      <w:pPr>
        <w:pStyle w:val="P00"/>
        <w:spacing w:before="72"/>
        <w:ind w:left="0" w:right="1134"/>
        <w:rPr>
          <w:rStyle w:val="default"/>
          <w:rFonts w:cs="FrankRuehl"/>
          <w:rtl/>
        </w:rPr>
      </w:pPr>
      <w:r>
        <w:rPr>
          <w:rFonts w:cs="FrankRuehl"/>
          <w:sz w:val="26"/>
          <w:rtl/>
          <w:lang w:eastAsia="en-US"/>
        </w:rPr>
        <w:pict>
          <v:shape id="_x0000_s2459" type="#_x0000_t202" style="position:absolute;left:0;text-align:left;margin-left:470.25pt;margin-top:7.1pt;width:1in;height:33.8pt;z-index:251730432" filled="f" stroked="f">
            <v:textbox inset="1mm,0,1mm,0">
              <w:txbxContent>
                <w:p w:rsidR="009B1D85" w:rsidRDefault="009B1D85" w:rsidP="007763B9">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p w:rsidR="00BC5FBB" w:rsidRDefault="00BC5FBB" w:rsidP="007763B9">
                  <w:pPr>
                    <w:spacing w:line="160" w:lineRule="exact"/>
                    <w:jc w:val="left"/>
                    <w:rPr>
                      <w:rFonts w:cs="Miriam"/>
                      <w:noProof/>
                      <w:sz w:val="18"/>
                      <w:szCs w:val="18"/>
                      <w:rtl/>
                    </w:rPr>
                  </w:pPr>
                  <w:r>
                    <w:rPr>
                      <w:rFonts w:cs="Miriam" w:hint="cs"/>
                      <w:noProof/>
                      <w:sz w:val="18"/>
                      <w:szCs w:val="18"/>
                      <w:rtl/>
                    </w:rPr>
                    <w:t>(תיקון מס' 64) תשפ"ג-2023</w:t>
                  </w:r>
                </w:p>
              </w:txbxContent>
            </v:textbox>
          </v:shape>
        </w:pict>
      </w:r>
      <w:r w:rsidR="00EC6238">
        <w:rPr>
          <w:rFonts w:cs="FrankRuehl"/>
          <w:sz w:val="26"/>
          <w:rtl/>
        </w:rPr>
        <w:tab/>
      </w:r>
      <w:r w:rsidR="00EC6238">
        <w:rPr>
          <w:rStyle w:val="default"/>
          <w:rFonts w:cs="FrankRuehl"/>
          <w:rtl/>
        </w:rPr>
        <w:t>"משכ</w:t>
      </w:r>
      <w:r w:rsidR="00EC6238">
        <w:rPr>
          <w:rStyle w:val="default"/>
          <w:rFonts w:cs="FrankRuehl" w:hint="cs"/>
          <w:rtl/>
        </w:rPr>
        <w:t>ורת קובע</w:t>
      </w:r>
      <w:r w:rsidR="00EC6238">
        <w:rPr>
          <w:rStyle w:val="default"/>
          <w:rFonts w:cs="FrankRuehl"/>
          <w:rtl/>
        </w:rPr>
        <w:t>ת", לג</w:t>
      </w:r>
      <w:r w:rsidR="00EC6238">
        <w:rPr>
          <w:rStyle w:val="default"/>
          <w:rFonts w:cs="FrankRuehl" w:hint="cs"/>
          <w:rtl/>
        </w:rPr>
        <w:t xml:space="preserve">בי אדם פלוני בזמן פלוני </w:t>
      </w:r>
      <w:r w:rsidR="00EC6238">
        <w:rPr>
          <w:rStyle w:val="default"/>
          <w:rFonts w:cs="FrankRuehl"/>
          <w:rtl/>
        </w:rPr>
        <w:t>– שי</w:t>
      </w:r>
      <w:r w:rsidR="00EC6238">
        <w:rPr>
          <w:rStyle w:val="default"/>
          <w:rFonts w:cs="FrankRuehl" w:hint="cs"/>
          <w:rtl/>
        </w:rPr>
        <w:t>עור המשכורת, לרבות התוספות הקבועות</w:t>
      </w:r>
      <w:r w:rsidR="006773BA">
        <w:rPr>
          <w:rStyle w:val="default"/>
          <w:rFonts w:cs="FrankRuehl" w:hint="cs"/>
          <w:rtl/>
        </w:rPr>
        <w:t xml:space="preserve"> </w:t>
      </w:r>
      <w:r w:rsidR="006773BA" w:rsidRPr="006773BA">
        <w:rPr>
          <w:rStyle w:val="default"/>
          <w:rFonts w:cs="FrankRuehl" w:hint="cs"/>
          <w:rtl/>
        </w:rPr>
        <w:t>ולמעט רכיבי שכר מוחרגים</w:t>
      </w:r>
      <w:r w:rsidR="00EC6238">
        <w:rPr>
          <w:rStyle w:val="default"/>
          <w:rFonts w:cs="FrankRuehl" w:hint="cs"/>
          <w:rtl/>
        </w:rPr>
        <w:t xml:space="preserve">, </w:t>
      </w:r>
      <w:r>
        <w:rPr>
          <w:rStyle w:val="default"/>
          <w:rFonts w:cs="FrankRuehl" w:hint="cs"/>
          <w:rtl/>
        </w:rPr>
        <w:t>כמפורט להלן, לפי העניין, כפי שהוא מעודכן לפי הוראות סעיף 9:</w:t>
      </w:r>
    </w:p>
    <w:p w:rsidR="00BC5FBB" w:rsidRDefault="00BC5FBB" w:rsidP="007763B9">
      <w:pPr>
        <w:pStyle w:val="P00"/>
        <w:spacing w:before="72"/>
        <w:ind w:left="0" w:right="1134"/>
        <w:rPr>
          <w:rStyle w:val="default"/>
          <w:rFonts w:cs="FrankRuehl" w:hint="cs"/>
          <w:rtl/>
        </w:rPr>
      </w:pPr>
    </w:p>
    <w:p w:rsidR="007763B9" w:rsidRDefault="00BC5FBB" w:rsidP="00BC5FBB">
      <w:pPr>
        <w:pStyle w:val="P00"/>
        <w:spacing w:before="72"/>
        <w:ind w:left="1021" w:right="1134"/>
        <w:rPr>
          <w:rStyle w:val="default"/>
          <w:rFonts w:cs="FrankRuehl" w:hint="cs"/>
          <w:rtl/>
        </w:rPr>
      </w:pPr>
      <w:r>
        <w:rPr>
          <w:lang w:val="he-IL"/>
        </w:rPr>
        <w:pict>
          <v:rect id="_x0000_s2696" style="position:absolute;left:0;text-align:left;margin-left:464.5pt;margin-top:8.05pt;width:75.05pt;height:20pt;z-index:251859456" o:allowincell="f" filled="f" stroked="f" strokecolor="lime" strokeweight=".25pt">
            <v:textbox inset="0,0,0,0">
              <w:txbxContent>
                <w:p w:rsidR="00BC5FBB" w:rsidRDefault="00BC5FBB" w:rsidP="00BC5FBB">
                  <w:pPr>
                    <w:spacing w:line="160" w:lineRule="exact"/>
                    <w:jc w:val="left"/>
                    <w:rPr>
                      <w:rFonts w:cs="Miriam"/>
                      <w:noProof/>
                      <w:sz w:val="18"/>
                      <w:szCs w:val="18"/>
                      <w:rtl/>
                    </w:rPr>
                  </w:pPr>
                  <w:r>
                    <w:rPr>
                      <w:rFonts w:cs="Miriam"/>
                      <w:sz w:val="18"/>
                      <w:szCs w:val="18"/>
                      <w:rtl/>
                    </w:rPr>
                    <w:t>(</w:t>
                  </w:r>
                  <w:r>
                    <w:rPr>
                      <w:rFonts w:cs="Miriam" w:hint="cs"/>
                      <w:sz w:val="18"/>
                      <w:szCs w:val="18"/>
                      <w:rtl/>
                    </w:rPr>
                    <w:t>תיקון מס' 64) תשפ"ג-2023</w:t>
                  </w:r>
                </w:p>
              </w:txbxContent>
            </v:textbox>
            <w10:anchorlock/>
          </v:rect>
        </w:pict>
      </w:r>
      <w:r>
        <w:rPr>
          <w:rFonts w:cs="FrankRuehl" w:hint="cs"/>
          <w:sz w:val="26"/>
          <w:rtl/>
        </w:rPr>
        <w:t>(1)</w:t>
      </w:r>
      <w:r>
        <w:rPr>
          <w:rFonts w:cs="FrankRuehl"/>
          <w:sz w:val="26"/>
          <w:rtl/>
        </w:rPr>
        <w:tab/>
      </w:r>
      <w:r w:rsidR="007763B9">
        <w:rPr>
          <w:rStyle w:val="default"/>
          <w:rFonts w:cs="FrankRuehl" w:hint="cs"/>
          <w:rtl/>
        </w:rPr>
        <w:t xml:space="preserve">לגבי פלוני שפרש משירות אחרי מועד המעבר </w:t>
      </w:r>
      <w:r w:rsidR="007763B9">
        <w:rPr>
          <w:rStyle w:val="default"/>
          <w:rFonts w:cs="FrankRuehl"/>
          <w:rtl/>
        </w:rPr>
        <w:t>–</w:t>
      </w:r>
      <w:r w:rsidR="007763B9">
        <w:rPr>
          <w:rStyle w:val="default"/>
          <w:rFonts w:cs="FrankRuehl" w:hint="cs"/>
          <w:rtl/>
        </w:rPr>
        <w:t xml:space="preserve"> שיעור המשכורת, לרבות התוספות הקבועות</w:t>
      </w:r>
      <w:r w:rsidR="006773BA">
        <w:rPr>
          <w:rStyle w:val="default"/>
          <w:rFonts w:cs="FrankRuehl" w:hint="cs"/>
          <w:rtl/>
        </w:rPr>
        <w:t xml:space="preserve"> </w:t>
      </w:r>
      <w:r w:rsidR="006773BA" w:rsidRPr="006773BA">
        <w:rPr>
          <w:rStyle w:val="default"/>
          <w:rFonts w:cs="FrankRuehl" w:hint="cs"/>
          <w:rtl/>
        </w:rPr>
        <w:t>ולמעט רכיבי שכר מוחרגים</w:t>
      </w:r>
      <w:r w:rsidR="007763B9">
        <w:rPr>
          <w:rStyle w:val="default"/>
          <w:rFonts w:cs="FrankRuehl" w:hint="cs"/>
          <w:rtl/>
        </w:rPr>
        <w:t>, המגיע ערב פרישתו של פלוני מהשירות, לעובד שדרגתו כדרגה שהיתה לפלוני ערב פרישתו כאמור;</w:t>
      </w:r>
    </w:p>
    <w:p w:rsidR="007763B9" w:rsidRDefault="007763B9" w:rsidP="007763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פלוני שפרש משירות לפני מועד המעבר </w:t>
      </w:r>
      <w:r>
        <w:rPr>
          <w:rStyle w:val="default"/>
          <w:rFonts w:cs="FrankRuehl"/>
          <w:rtl/>
        </w:rPr>
        <w:t>–</w:t>
      </w:r>
      <w:r>
        <w:rPr>
          <w:rStyle w:val="default"/>
          <w:rFonts w:cs="FrankRuehl" w:hint="cs"/>
          <w:rtl/>
        </w:rPr>
        <w:t xml:space="preserve"> שיעור המשכורת, לרבות התוספות הקבועות, המגיע במועד המעבר, לעובד שדרגתו כדרגה שהיתה לפלוני ערב פרישתו מהשירות;</w:t>
      </w:r>
    </w:p>
    <w:p w:rsidR="007763B9" w:rsidRDefault="007763B9" w:rsidP="007763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הוראות פסקאות (1) ו-(2), הורד פלוני בדרגתו עקב אמצעי משמעת לפי כל דין, תחושב משכורתו הקובעת במשך כל תקופת ההורדה, בהתאם להוראות הפסקאות האמורות, לפי העניין, על פי הדרגה שאליה הורד, ובתום תקופת ההורדה תחזור ותחושב משכורתו הקובעת בהתאם להוראות הפסקאות האמורות, לפי העניין, על פי הדרגה שלפני ההורדה;</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bookmarkStart w:id="40" w:name="Rov293"/>
      <w:r w:rsidRPr="00AD354F">
        <w:rPr>
          <w:rStyle w:val="default"/>
          <w:rFonts w:cs="FrankRuehl" w:hint="cs"/>
          <w:vanish/>
          <w:color w:val="FF0000"/>
          <w:sz w:val="20"/>
          <w:szCs w:val="20"/>
          <w:shd w:val="clear" w:color="auto" w:fill="FFFF99"/>
          <w:rtl/>
        </w:rPr>
        <w:t>מיום 1.8.2009</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hyperlink r:id="rId6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180 (</w:t>
      </w:r>
      <w:hyperlink r:id="rId7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7763B9" w:rsidRPr="00AD354F" w:rsidRDefault="007763B9" w:rsidP="007763B9">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הגדרת "משכורת קובעת"</w:t>
      </w:r>
    </w:p>
    <w:p w:rsidR="007763B9" w:rsidRPr="00AD354F" w:rsidRDefault="007763B9" w:rsidP="007763B9">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BC5FBB" w:rsidRPr="00AD354F" w:rsidRDefault="007763B9" w:rsidP="008F69F3">
      <w:pPr>
        <w:pStyle w:val="P00"/>
        <w:spacing w:before="0"/>
        <w:ind w:left="0" w:right="1134"/>
        <w:rPr>
          <w:rStyle w:val="default"/>
          <w:rFonts w:cs="FrankRuehl"/>
          <w:strike/>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"משכ</w:t>
      </w:r>
      <w:r w:rsidRPr="00AD354F">
        <w:rPr>
          <w:rStyle w:val="default"/>
          <w:rFonts w:cs="FrankRuehl" w:hint="cs"/>
          <w:strike/>
          <w:vanish/>
          <w:sz w:val="22"/>
          <w:szCs w:val="22"/>
          <w:shd w:val="clear" w:color="auto" w:fill="FFFF99"/>
          <w:rtl/>
        </w:rPr>
        <w:t>ורת קובע</w:t>
      </w:r>
      <w:r w:rsidRPr="00AD354F">
        <w:rPr>
          <w:rStyle w:val="default"/>
          <w:rFonts w:cs="FrankRuehl"/>
          <w:strike/>
          <w:vanish/>
          <w:sz w:val="22"/>
          <w:szCs w:val="22"/>
          <w:shd w:val="clear" w:color="auto" w:fill="FFFF99"/>
          <w:rtl/>
        </w:rPr>
        <w:t>ת", לג</w:t>
      </w:r>
      <w:r w:rsidRPr="00AD354F">
        <w:rPr>
          <w:rStyle w:val="default"/>
          <w:rFonts w:cs="FrankRuehl" w:hint="cs"/>
          <w:strike/>
          <w:vanish/>
          <w:sz w:val="22"/>
          <w:szCs w:val="22"/>
          <w:shd w:val="clear" w:color="auto" w:fill="FFFF99"/>
          <w:rtl/>
        </w:rPr>
        <w:t xml:space="preserve">בי אדם פלוני בזמן פלוני </w:t>
      </w:r>
      <w:r w:rsidRPr="00AD354F">
        <w:rPr>
          <w:rStyle w:val="default"/>
          <w:rFonts w:cs="FrankRuehl"/>
          <w:strike/>
          <w:vanish/>
          <w:sz w:val="22"/>
          <w:szCs w:val="22"/>
          <w:shd w:val="clear" w:color="auto" w:fill="FFFF99"/>
          <w:rtl/>
        </w:rPr>
        <w:t>– שי</w:t>
      </w:r>
      <w:r w:rsidRPr="00AD354F">
        <w:rPr>
          <w:rStyle w:val="default"/>
          <w:rFonts w:cs="FrankRuehl" w:hint="cs"/>
          <w:strike/>
          <w:vanish/>
          <w:sz w:val="22"/>
          <w:szCs w:val="22"/>
          <w:shd w:val="clear" w:color="auto" w:fill="FFFF99"/>
          <w:rtl/>
        </w:rPr>
        <w:t>עור המשכורת, לרבות התוספות הקבועות, המגיע, באחד לחודש שבו חל אותו זמן, לעובד שדרגתו כדרגה שהיתה לפלוני ערב פרישתו מהשירות</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א</w:t>
      </w:r>
      <w:r w:rsidRPr="00AD354F">
        <w:rPr>
          <w:rStyle w:val="default"/>
          <w:rFonts w:cs="FrankRuehl"/>
          <w:strike/>
          <w:vanish/>
          <w:sz w:val="22"/>
          <w:szCs w:val="22"/>
          <w:shd w:val="clear" w:color="auto" w:fill="FFFF99"/>
          <w:rtl/>
        </w:rPr>
        <w:t>ם</w:t>
      </w:r>
      <w:r w:rsidRPr="00AD354F">
        <w:rPr>
          <w:rStyle w:val="default"/>
          <w:rFonts w:cs="FrankRuehl" w:hint="cs"/>
          <w:strike/>
          <w:vanish/>
          <w:sz w:val="22"/>
          <w:szCs w:val="22"/>
          <w:shd w:val="clear" w:color="auto" w:fill="FFFF99"/>
          <w:rtl/>
        </w:rPr>
        <w:t xml:space="preserve"> הורד בדרגתו, עקב אמצעי משמעת לפי כל דין, תהי</w:t>
      </w:r>
      <w:r w:rsidRPr="00AD354F">
        <w:rPr>
          <w:rStyle w:val="default"/>
          <w:rFonts w:cs="FrankRuehl"/>
          <w:strike/>
          <w:vanish/>
          <w:sz w:val="22"/>
          <w:szCs w:val="22"/>
          <w:shd w:val="clear" w:color="auto" w:fill="FFFF99"/>
          <w:rtl/>
        </w:rPr>
        <w:t xml:space="preserve">ה </w:t>
      </w:r>
      <w:r w:rsidRPr="00AD354F">
        <w:rPr>
          <w:rStyle w:val="default"/>
          <w:rFonts w:cs="FrankRuehl" w:hint="cs"/>
          <w:strike/>
          <w:vanish/>
          <w:sz w:val="22"/>
          <w:szCs w:val="22"/>
          <w:shd w:val="clear" w:color="auto" w:fill="FFFF99"/>
          <w:rtl/>
        </w:rPr>
        <w:t>משכורת</w:t>
      </w:r>
      <w:r w:rsidRPr="00AD354F">
        <w:rPr>
          <w:rStyle w:val="default"/>
          <w:rFonts w:cs="FrankRuehl"/>
          <w:strike/>
          <w:vanish/>
          <w:sz w:val="22"/>
          <w:szCs w:val="22"/>
          <w:shd w:val="clear" w:color="auto" w:fill="FFFF99"/>
          <w:rtl/>
        </w:rPr>
        <w:t>ו</w:t>
      </w:r>
      <w:r w:rsidRPr="00AD354F">
        <w:rPr>
          <w:rStyle w:val="default"/>
          <w:rFonts w:cs="FrankRuehl" w:hint="cs"/>
          <w:strike/>
          <w:vanish/>
          <w:sz w:val="22"/>
          <w:szCs w:val="22"/>
          <w:shd w:val="clear" w:color="auto" w:fill="FFFF99"/>
          <w:rtl/>
        </w:rPr>
        <w:t xml:space="preserve"> הקובעת במשך כל תקופת ההורדה נחשבת לפי הדר</w:t>
      </w:r>
      <w:r w:rsidRPr="00AD354F">
        <w:rPr>
          <w:rStyle w:val="default"/>
          <w:rFonts w:cs="FrankRuehl"/>
          <w:strike/>
          <w:vanish/>
          <w:sz w:val="22"/>
          <w:szCs w:val="22"/>
          <w:shd w:val="clear" w:color="auto" w:fill="FFFF99"/>
          <w:rtl/>
        </w:rPr>
        <w:t>ג</w:t>
      </w:r>
      <w:r w:rsidRPr="00AD354F">
        <w:rPr>
          <w:rStyle w:val="default"/>
          <w:rFonts w:cs="FrankRuehl" w:hint="cs"/>
          <w:strike/>
          <w:vanish/>
          <w:sz w:val="22"/>
          <w:szCs w:val="22"/>
          <w:shd w:val="clear" w:color="auto" w:fill="FFFF99"/>
          <w:rtl/>
        </w:rPr>
        <w:t>ה ש</w:t>
      </w:r>
      <w:r w:rsidRPr="00AD354F">
        <w:rPr>
          <w:rStyle w:val="default"/>
          <w:rFonts w:cs="FrankRuehl"/>
          <w:strike/>
          <w:vanish/>
          <w:sz w:val="22"/>
          <w:szCs w:val="22"/>
          <w:shd w:val="clear" w:color="auto" w:fill="FFFF99"/>
          <w:rtl/>
        </w:rPr>
        <w:t>א</w:t>
      </w:r>
      <w:r w:rsidRPr="00AD354F">
        <w:rPr>
          <w:rStyle w:val="default"/>
          <w:rFonts w:cs="FrankRuehl" w:hint="cs"/>
          <w:strike/>
          <w:vanish/>
          <w:sz w:val="22"/>
          <w:szCs w:val="22"/>
          <w:shd w:val="clear" w:color="auto" w:fill="FFFF99"/>
          <w:rtl/>
        </w:rPr>
        <w:t>ליה הורד ובתום תקופת ההורדה תחזור ותיחשב לפי הדרגה שלפני ההורדה</w:t>
      </w:r>
      <w:r w:rsidR="00BC5FBB" w:rsidRPr="00AD354F">
        <w:rPr>
          <w:rStyle w:val="default"/>
          <w:rFonts w:cs="FrankRuehl" w:hint="cs"/>
          <w:strike/>
          <w:vanish/>
          <w:sz w:val="22"/>
          <w:szCs w:val="22"/>
          <w:shd w:val="clear" w:color="auto" w:fill="FFFF99"/>
          <w:rtl/>
        </w:rPr>
        <w:t>;</w:t>
      </w:r>
    </w:p>
    <w:p w:rsidR="00BC5FBB" w:rsidRPr="00AD354F" w:rsidRDefault="00BC5FBB" w:rsidP="00BC5FBB">
      <w:pPr>
        <w:pStyle w:val="P00"/>
        <w:spacing w:before="0"/>
        <w:ind w:left="0" w:right="1134"/>
        <w:rPr>
          <w:rStyle w:val="default"/>
          <w:rFonts w:cs="FrankRuehl"/>
          <w:vanish/>
          <w:szCs w:val="20"/>
          <w:shd w:val="clear" w:color="auto" w:fill="FFFF99"/>
          <w:rtl/>
        </w:rPr>
      </w:pPr>
    </w:p>
    <w:p w:rsidR="00BC5FBB" w:rsidRPr="00AD354F" w:rsidRDefault="00BC5FBB" w:rsidP="00BC5FBB">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vanish/>
          <w:color w:val="FF0000"/>
          <w:szCs w:val="20"/>
          <w:shd w:val="clear" w:color="auto" w:fill="FFFF99"/>
          <w:rtl/>
        </w:rPr>
        <w:t>מיום 1.6.2023</w:t>
      </w:r>
    </w:p>
    <w:p w:rsidR="00BC5FBB" w:rsidRPr="00AD354F" w:rsidRDefault="00BC5FBB" w:rsidP="00BC5FBB">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64</w:t>
      </w:r>
    </w:p>
    <w:p w:rsidR="00BC5FBB" w:rsidRPr="00AD354F" w:rsidRDefault="00BC5FBB" w:rsidP="00BC5FBB">
      <w:pPr>
        <w:pStyle w:val="P00"/>
        <w:spacing w:before="0"/>
        <w:ind w:left="0" w:right="1134"/>
        <w:rPr>
          <w:rFonts w:ascii="FrankRuehl" w:hAnsi="FrankRuehl" w:cs="FrankRuehl"/>
          <w:vanish/>
          <w:szCs w:val="20"/>
          <w:shd w:val="clear" w:color="auto" w:fill="FFFF99"/>
          <w:rtl/>
        </w:rPr>
      </w:pPr>
      <w:hyperlink r:id="rId71"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164</w:t>
      </w:r>
      <w:r w:rsidRPr="00AD354F">
        <w:rPr>
          <w:rFonts w:ascii="FrankRuehl" w:hAnsi="FrankRuehl" w:cs="FrankRuehl"/>
          <w:vanish/>
          <w:szCs w:val="20"/>
          <w:shd w:val="clear" w:color="auto" w:fill="FFFF99"/>
          <w:rtl/>
        </w:rPr>
        <w:t xml:space="preserve"> (</w:t>
      </w:r>
      <w:hyperlink r:id="rId72"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BC5FBB" w:rsidRPr="00AD354F" w:rsidRDefault="00BC5FBB" w:rsidP="00BC5FBB">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ab/>
        <w:t>"משכ</w:t>
      </w:r>
      <w:r w:rsidRPr="00AD354F">
        <w:rPr>
          <w:rStyle w:val="default"/>
          <w:rFonts w:cs="FrankRuehl" w:hint="cs"/>
          <w:vanish/>
          <w:sz w:val="22"/>
          <w:szCs w:val="22"/>
          <w:shd w:val="clear" w:color="auto" w:fill="FFFF99"/>
          <w:rtl/>
        </w:rPr>
        <w:t>ורת קובע</w:t>
      </w:r>
      <w:r w:rsidRPr="00AD354F">
        <w:rPr>
          <w:rStyle w:val="default"/>
          <w:rFonts w:cs="FrankRuehl"/>
          <w:vanish/>
          <w:sz w:val="22"/>
          <w:szCs w:val="22"/>
          <w:shd w:val="clear" w:color="auto" w:fill="FFFF99"/>
          <w:rtl/>
        </w:rPr>
        <w:t>ת", לג</w:t>
      </w:r>
      <w:r w:rsidRPr="00AD354F">
        <w:rPr>
          <w:rStyle w:val="default"/>
          <w:rFonts w:cs="FrankRuehl" w:hint="cs"/>
          <w:vanish/>
          <w:sz w:val="22"/>
          <w:szCs w:val="22"/>
          <w:shd w:val="clear" w:color="auto" w:fill="FFFF99"/>
          <w:rtl/>
        </w:rPr>
        <w:t xml:space="preserve">בי אדם פלוני בזמן פלוני </w:t>
      </w:r>
      <w:r w:rsidRPr="00AD354F">
        <w:rPr>
          <w:rStyle w:val="default"/>
          <w:rFonts w:cs="FrankRuehl"/>
          <w:vanish/>
          <w:sz w:val="22"/>
          <w:szCs w:val="22"/>
          <w:shd w:val="clear" w:color="auto" w:fill="FFFF99"/>
          <w:rtl/>
        </w:rPr>
        <w:t>– שי</w:t>
      </w:r>
      <w:r w:rsidRPr="00AD354F">
        <w:rPr>
          <w:rStyle w:val="default"/>
          <w:rFonts w:cs="FrankRuehl" w:hint="cs"/>
          <w:vanish/>
          <w:sz w:val="22"/>
          <w:szCs w:val="22"/>
          <w:shd w:val="clear" w:color="auto" w:fill="FFFF99"/>
          <w:rtl/>
        </w:rPr>
        <w:t xml:space="preserve">עור המשכורת, לרבות התוספות הקבועות </w:t>
      </w:r>
      <w:r w:rsidRPr="00AD354F">
        <w:rPr>
          <w:rStyle w:val="default"/>
          <w:rFonts w:cs="FrankRuehl" w:hint="cs"/>
          <w:vanish/>
          <w:sz w:val="22"/>
          <w:szCs w:val="22"/>
          <w:u w:val="single"/>
          <w:shd w:val="clear" w:color="auto" w:fill="FFFF99"/>
          <w:rtl/>
        </w:rPr>
        <w:t>ולמעט רכיבי שכר מוחרגים</w:t>
      </w:r>
      <w:r w:rsidRPr="00AD354F">
        <w:rPr>
          <w:rStyle w:val="default"/>
          <w:rFonts w:cs="FrankRuehl" w:hint="cs"/>
          <w:vanish/>
          <w:sz w:val="22"/>
          <w:szCs w:val="22"/>
          <w:shd w:val="clear" w:color="auto" w:fill="FFFF99"/>
          <w:rtl/>
        </w:rPr>
        <w:t>, כמפורט להלן, לפי העניין, כפי שהוא מעודכן לפי הוראות סעיף 9:</w:t>
      </w:r>
    </w:p>
    <w:p w:rsidR="007763B9" w:rsidRPr="008F69F3" w:rsidRDefault="00BC5FBB" w:rsidP="00BC5FBB">
      <w:pPr>
        <w:pStyle w:val="P00"/>
        <w:spacing w:before="0"/>
        <w:ind w:left="1021" w:right="1134"/>
        <w:rPr>
          <w:rStyle w:val="default"/>
          <w:rFonts w:cs="FrankRuehl" w:hint="cs"/>
          <w:strike/>
          <w:sz w:val="2"/>
          <w:szCs w:val="2"/>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פלוני שפרש משירות אחרי מועד המעבר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המשכורת, לרבות התוספות הקבועות </w:t>
      </w:r>
      <w:r w:rsidRPr="00AD354F">
        <w:rPr>
          <w:rStyle w:val="default"/>
          <w:rFonts w:cs="FrankRuehl" w:hint="cs"/>
          <w:vanish/>
          <w:sz w:val="22"/>
          <w:szCs w:val="22"/>
          <w:u w:val="single"/>
          <w:shd w:val="clear" w:color="auto" w:fill="FFFF99"/>
          <w:rtl/>
        </w:rPr>
        <w:t>ולמעט רכיבי שכר מוחרגים</w:t>
      </w:r>
      <w:r w:rsidRPr="00AD354F">
        <w:rPr>
          <w:rStyle w:val="default"/>
          <w:rFonts w:cs="FrankRuehl" w:hint="cs"/>
          <w:vanish/>
          <w:sz w:val="22"/>
          <w:szCs w:val="22"/>
          <w:shd w:val="clear" w:color="auto" w:fill="FFFF99"/>
          <w:rtl/>
        </w:rPr>
        <w:t>, המגיע ערב פרישתו של פלוני מהשירות, לעובד שדרגתו כדרגה שהיתה לפלוני ערב פרישתו כאמור;</w:t>
      </w:r>
      <w:bookmarkEnd w:id="40"/>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"משכ</w:t>
      </w:r>
      <w:r>
        <w:rPr>
          <w:rStyle w:val="default"/>
          <w:rFonts w:cs="FrankRuehl" w:hint="cs"/>
          <w:rtl/>
        </w:rPr>
        <w:t xml:space="preserve">ורת שנתית", לגבי עובד שפרש משירותו </w:t>
      </w:r>
      <w:r>
        <w:rPr>
          <w:rStyle w:val="default"/>
          <w:rFonts w:cs="FrankRuehl"/>
          <w:rtl/>
        </w:rPr>
        <w:t>– מש</w:t>
      </w:r>
      <w:r>
        <w:rPr>
          <w:rStyle w:val="default"/>
          <w:rFonts w:cs="FrankRuehl" w:hint="cs"/>
          <w:rtl/>
        </w:rPr>
        <w:t>כורתו הקובעת במועד פרישתו כפול שנים עשר;</w:t>
      </w:r>
    </w:p>
    <w:p w:rsidR="00BC5FBB" w:rsidRDefault="00BC5FBB" w:rsidP="00BC5FBB">
      <w:pPr>
        <w:pStyle w:val="P00"/>
        <w:spacing w:before="72"/>
        <w:ind w:left="0" w:right="1134"/>
        <w:rPr>
          <w:rStyle w:val="default"/>
          <w:rFonts w:cs="FrankRuehl"/>
          <w:rtl/>
        </w:rPr>
      </w:pPr>
      <w:r>
        <w:rPr>
          <w:rFonts w:cs="FrankRuehl"/>
          <w:sz w:val="26"/>
          <w:rtl/>
          <w:lang w:eastAsia="en-US"/>
        </w:rPr>
        <w:pict>
          <v:shape id="_x0000_s2697" type="#_x0000_t202" style="position:absolute;left:0;text-align:left;margin-left:470.25pt;margin-top:7.1pt;width:1in;height:18.1pt;z-index:251860480" filled="f" stroked="f">
            <v:textbox inset="1mm,0,1mm,0">
              <w:txbxContent>
                <w:p w:rsidR="00BC5FBB" w:rsidRDefault="00BC5FBB" w:rsidP="00BC5FBB">
                  <w:pPr>
                    <w:spacing w:line="160" w:lineRule="exact"/>
                    <w:jc w:val="left"/>
                    <w:rPr>
                      <w:rFonts w:cs="Miriam"/>
                      <w:noProof/>
                      <w:sz w:val="18"/>
                      <w:szCs w:val="18"/>
                      <w:rtl/>
                    </w:rPr>
                  </w:pPr>
                  <w:r>
                    <w:rPr>
                      <w:rFonts w:cs="Miriam"/>
                      <w:sz w:val="18"/>
                      <w:szCs w:val="18"/>
                      <w:rtl/>
                    </w:rPr>
                    <w:t>(</w:t>
                  </w:r>
                  <w:r>
                    <w:rPr>
                      <w:rFonts w:cs="Miriam" w:hint="cs"/>
                      <w:noProof/>
                      <w:sz w:val="18"/>
                      <w:szCs w:val="18"/>
                      <w:rtl/>
                    </w:rPr>
                    <w:t>תיקון מס' 64) תשפ"ג-2023</w:t>
                  </w:r>
                </w:p>
              </w:txbxContent>
            </v:textbox>
          </v:shape>
        </w:pict>
      </w:r>
      <w:r>
        <w:rPr>
          <w:rFonts w:cs="FrankRuehl"/>
          <w:sz w:val="26"/>
          <w:rtl/>
        </w:rPr>
        <w:tab/>
      </w:r>
      <w:r>
        <w:rPr>
          <w:rStyle w:val="default"/>
          <w:rFonts w:cs="FrankRuehl"/>
          <w:rtl/>
        </w:rPr>
        <w:t>"</w:t>
      </w:r>
      <w:r>
        <w:rPr>
          <w:rStyle w:val="default"/>
          <w:rFonts w:cs="FrankRuehl" w:hint="cs"/>
          <w:rtl/>
        </w:rPr>
        <w:t xml:space="preserve">רכיב שכר מוחרג" </w:t>
      </w:r>
      <w:r>
        <w:rPr>
          <w:rStyle w:val="default"/>
          <w:rFonts w:cs="FrankRuehl"/>
          <w:rtl/>
        </w:rPr>
        <w:t>–</w:t>
      </w:r>
      <w:r>
        <w:rPr>
          <w:rStyle w:val="default"/>
          <w:rFonts w:cs="FrankRuehl" w:hint="cs"/>
          <w:rtl/>
        </w:rPr>
        <w:t xml:space="preserve"> רכיב שכר שמתקיימים לגביו כל אלה:</w:t>
      </w:r>
    </w:p>
    <w:p w:rsidR="00BC5FBB" w:rsidRDefault="00BC5FBB" w:rsidP="00BC5F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מגיע לעובד שדרגתו כדרגה שהייתה לפלוני ערב פרישתו מהשירות, בהתאם להסכם הקיבוצי שחל לגביו, אשר נחתם ביום י"ב בסיוון התשפ"ג (1 ביוני 2023) ואילך (בהגדרה זו </w:t>
      </w:r>
      <w:r>
        <w:rPr>
          <w:rStyle w:val="default"/>
          <w:rFonts w:cs="FrankRuehl"/>
          <w:rtl/>
        </w:rPr>
        <w:t>–</w:t>
      </w:r>
      <w:r>
        <w:rPr>
          <w:rStyle w:val="default"/>
          <w:rFonts w:cs="FrankRuehl" w:hint="cs"/>
          <w:rtl/>
        </w:rPr>
        <w:t xml:space="preserve"> ההסכם הקיבוצי) או בשל הצמדת משכורתו למשכורת של עובד שחל לגביו ההסכם הקיבוצי;</w:t>
      </w:r>
    </w:p>
    <w:p w:rsidR="00BC5FBB" w:rsidRDefault="00BC5FBB" w:rsidP="00BC5F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נקבע בהסכם הקיבוצי כי הוא לא יובא בחשבון לצורך חישוב המשכורת הקובעת לעניין הוראות חוק זה;</w:t>
      </w:r>
    </w:p>
    <w:p w:rsidR="00BC5FBB" w:rsidRDefault="00BC5FBB" w:rsidP="00BC5F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לא היה קיים ערב החתימה על ההסכם הקיבוצי; לעניין זה, רכיב שכר שבא במקום רכיב שכר אחר שהיה קיים ערב החתימה על ההסכם הקיבוצי ולא נכלל בחישוב המשכורת הקובעת ערב החתימה על ההסכם הקיבוצי, ייחשב כרכיב שכר שלא היה קיים ערב החתימה על ההסכם הקיבוצי;</w:t>
      </w:r>
    </w:p>
    <w:p w:rsidR="00BC5FBB" w:rsidRPr="00AD354F" w:rsidRDefault="00BC5FBB" w:rsidP="00BC5FBB">
      <w:pPr>
        <w:pStyle w:val="P00"/>
        <w:spacing w:before="0"/>
        <w:ind w:left="0" w:right="1134"/>
        <w:rPr>
          <w:rFonts w:ascii="FrankRuehl" w:hAnsi="FrankRuehl" w:cs="FrankRuehl"/>
          <w:vanish/>
          <w:color w:val="FF0000"/>
          <w:szCs w:val="20"/>
          <w:shd w:val="clear" w:color="auto" w:fill="FFFF99"/>
          <w:rtl/>
        </w:rPr>
      </w:pPr>
      <w:bookmarkStart w:id="41" w:name="Rov416"/>
      <w:r w:rsidRPr="00AD354F">
        <w:rPr>
          <w:rFonts w:ascii="FrankRuehl" w:hAnsi="FrankRuehl" w:cs="FrankRuehl"/>
          <w:vanish/>
          <w:color w:val="FF0000"/>
          <w:szCs w:val="20"/>
          <w:shd w:val="clear" w:color="auto" w:fill="FFFF99"/>
          <w:rtl/>
        </w:rPr>
        <w:t>מיום 1.6.2023</w:t>
      </w:r>
    </w:p>
    <w:p w:rsidR="00BC5FBB" w:rsidRPr="00AD354F" w:rsidRDefault="00BC5FBB" w:rsidP="00BC5FBB">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64</w:t>
      </w:r>
    </w:p>
    <w:p w:rsidR="00BC5FBB" w:rsidRPr="00AD354F" w:rsidRDefault="00BC5FBB" w:rsidP="00BC5FBB">
      <w:pPr>
        <w:pStyle w:val="P00"/>
        <w:spacing w:before="0"/>
        <w:ind w:left="0" w:right="1134"/>
        <w:rPr>
          <w:rFonts w:ascii="FrankRuehl" w:hAnsi="FrankRuehl" w:cs="FrankRuehl"/>
          <w:vanish/>
          <w:szCs w:val="20"/>
          <w:shd w:val="clear" w:color="auto" w:fill="FFFF99"/>
          <w:rtl/>
        </w:rPr>
      </w:pPr>
      <w:hyperlink r:id="rId73"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164</w:t>
      </w:r>
      <w:r w:rsidRPr="00AD354F">
        <w:rPr>
          <w:rFonts w:ascii="FrankRuehl" w:hAnsi="FrankRuehl" w:cs="FrankRuehl"/>
          <w:vanish/>
          <w:szCs w:val="20"/>
          <w:shd w:val="clear" w:color="auto" w:fill="FFFF99"/>
          <w:rtl/>
        </w:rPr>
        <w:t xml:space="preserve"> (</w:t>
      </w:r>
      <w:hyperlink r:id="rId74"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BC5FBB" w:rsidRPr="00384799" w:rsidRDefault="00BC5FBB" w:rsidP="00384799">
      <w:pPr>
        <w:pStyle w:val="P00"/>
        <w:spacing w:before="0"/>
        <w:ind w:left="0" w:right="1134"/>
        <w:rPr>
          <w:rFonts w:ascii="FrankRuehl" w:hAnsi="FrankRuehl" w:cs="FrankRuehl"/>
          <w:sz w:val="2"/>
          <w:szCs w:val="2"/>
          <w:shd w:val="clear" w:color="auto" w:fill="FFFF99"/>
          <w:rtl/>
        </w:rPr>
      </w:pPr>
      <w:r w:rsidRPr="00AD354F">
        <w:rPr>
          <w:rFonts w:ascii="FrankRuehl" w:hAnsi="FrankRuehl" w:cs="FrankRuehl" w:hint="cs"/>
          <w:b/>
          <w:bCs/>
          <w:vanish/>
          <w:szCs w:val="20"/>
          <w:shd w:val="clear" w:color="auto" w:fill="FFFF99"/>
          <w:rtl/>
        </w:rPr>
        <w:t>הוספת הגדרת "</w:t>
      </w:r>
      <w:r w:rsidR="00384799" w:rsidRPr="00AD354F">
        <w:rPr>
          <w:rFonts w:ascii="FrankRuehl" w:hAnsi="FrankRuehl" w:cs="FrankRuehl" w:hint="cs"/>
          <w:b/>
          <w:bCs/>
          <w:vanish/>
          <w:szCs w:val="20"/>
          <w:shd w:val="clear" w:color="auto" w:fill="FFFF99"/>
          <w:rtl/>
        </w:rPr>
        <w:t>רכיב שכר מוחרג</w:t>
      </w:r>
      <w:r w:rsidRPr="00AD354F">
        <w:rPr>
          <w:rFonts w:ascii="FrankRuehl" w:hAnsi="FrankRuehl" w:cs="FrankRuehl" w:hint="cs"/>
          <w:b/>
          <w:bCs/>
          <w:vanish/>
          <w:szCs w:val="20"/>
          <w:shd w:val="clear" w:color="auto" w:fill="FFFF99"/>
          <w:rtl/>
        </w:rPr>
        <w:t>"</w:t>
      </w:r>
      <w:bookmarkEnd w:id="41"/>
    </w:p>
    <w:p w:rsidR="007763B9" w:rsidRDefault="007763B9" w:rsidP="007763B9">
      <w:pPr>
        <w:pStyle w:val="P00"/>
        <w:spacing w:before="72"/>
        <w:ind w:left="0" w:right="1134"/>
        <w:rPr>
          <w:rStyle w:val="default"/>
          <w:rFonts w:cs="FrankRuehl" w:hint="cs"/>
          <w:rtl/>
        </w:rPr>
      </w:pPr>
      <w:r>
        <w:rPr>
          <w:rFonts w:cs="FrankRuehl"/>
          <w:sz w:val="26"/>
          <w:rtl/>
          <w:lang w:eastAsia="en-US"/>
        </w:rPr>
        <w:pict>
          <v:shape id="_x0000_s2460" type="#_x0000_t202" style="position:absolute;left:0;text-align:left;margin-left:470.25pt;margin-top:7.1pt;width:1in;height:35.55pt;z-index:251731456" filled="f" stroked="f">
            <v:textbox inset="1mm,0,1mm,0">
              <w:txbxContent>
                <w:p w:rsidR="009B1D85" w:rsidRDefault="009B1D85" w:rsidP="007763B9">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50) תשס"ט-2009</w:t>
                  </w:r>
                </w:p>
                <w:p w:rsidR="009B1D85" w:rsidRDefault="009B1D85" w:rsidP="007763B9">
                  <w:pPr>
                    <w:spacing w:line="160" w:lineRule="exact"/>
                    <w:jc w:val="left"/>
                    <w:rPr>
                      <w:rFonts w:cs="Miriam" w:hint="cs"/>
                      <w:noProof/>
                      <w:sz w:val="18"/>
                      <w:szCs w:val="18"/>
                      <w:rtl/>
                    </w:rPr>
                  </w:pPr>
                  <w:r>
                    <w:rPr>
                      <w:rFonts w:cs="Miriam" w:hint="cs"/>
                      <w:noProof/>
                      <w:sz w:val="18"/>
                      <w:szCs w:val="18"/>
                      <w:rtl/>
                    </w:rPr>
                    <w:t>(תיקון מס' 52) תשע"ב-2012</w:t>
                  </w:r>
                </w:p>
              </w:txbxContent>
            </v:textbox>
          </v:shape>
        </w:pict>
      </w:r>
      <w:r>
        <w:rPr>
          <w:rFonts w:cs="FrankRuehl"/>
          <w:sz w:val="26"/>
          <w:rtl/>
        </w:rPr>
        <w:tab/>
      </w:r>
      <w:r>
        <w:rPr>
          <w:rStyle w:val="default"/>
          <w:rFonts w:cs="FrankRuehl"/>
          <w:rtl/>
        </w:rPr>
        <w:t>"</w:t>
      </w:r>
      <w:r>
        <w:rPr>
          <w:rStyle w:val="default"/>
          <w:rFonts w:cs="FrankRuehl" w:hint="cs"/>
          <w:rtl/>
        </w:rPr>
        <w:t xml:space="preserve">רשימת הדירוגים הבסיסית" </w:t>
      </w:r>
      <w:r>
        <w:rPr>
          <w:rStyle w:val="default"/>
          <w:rFonts w:cs="FrankRuehl"/>
          <w:rtl/>
        </w:rPr>
        <w:t>–</w:t>
      </w:r>
      <w:r>
        <w:rPr>
          <w:rStyle w:val="default"/>
          <w:rFonts w:cs="FrankRuehl" w:hint="cs"/>
          <w:rtl/>
        </w:rPr>
        <w:t xml:space="preserve"> רשימת הדירוגים שב</w:t>
      </w:r>
      <w:r w:rsidR="00C77EF1">
        <w:rPr>
          <w:rStyle w:val="default"/>
          <w:rFonts w:cs="FrankRuehl" w:hint="cs"/>
          <w:rtl/>
        </w:rPr>
        <w:t>חלק א' ל</w:t>
      </w:r>
      <w:r>
        <w:rPr>
          <w:rStyle w:val="default"/>
          <w:rFonts w:cs="FrankRuehl" w:hint="cs"/>
          <w:rtl/>
        </w:rPr>
        <w:t>תוספת השלישית;</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bookmarkStart w:id="42" w:name="Rov324"/>
      <w:r w:rsidRPr="00AD354F">
        <w:rPr>
          <w:rStyle w:val="default"/>
          <w:rFonts w:cs="FrankRuehl" w:hint="cs"/>
          <w:vanish/>
          <w:color w:val="FF0000"/>
          <w:sz w:val="20"/>
          <w:szCs w:val="20"/>
          <w:shd w:val="clear" w:color="auto" w:fill="FFFF99"/>
          <w:rtl/>
        </w:rPr>
        <w:t>מיום 1.8.2009</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hyperlink r:id="rId7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180 (</w:t>
      </w:r>
      <w:hyperlink r:id="rId7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הגדרת "רשימת הדירוגים הבסיסית"</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p>
    <w:p w:rsidR="00C77EF1" w:rsidRPr="00AD354F" w:rsidRDefault="00C77EF1" w:rsidP="00C77EF1">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hyperlink r:id="rId77"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266 (</w:t>
      </w:r>
      <w:hyperlink r:id="rId78"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C77EF1" w:rsidRPr="00C77EF1" w:rsidRDefault="00C77EF1" w:rsidP="00C77EF1">
      <w:pPr>
        <w:pStyle w:val="P0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רשימת הדירוגים הבסיסית"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רשימת הדירוגים </w:t>
      </w:r>
      <w:r w:rsidRPr="00AD354F">
        <w:rPr>
          <w:rStyle w:val="default"/>
          <w:rFonts w:cs="FrankRuehl" w:hint="cs"/>
          <w:strike/>
          <w:vanish/>
          <w:sz w:val="22"/>
          <w:szCs w:val="22"/>
          <w:shd w:val="clear" w:color="auto" w:fill="FFFF99"/>
          <w:rtl/>
        </w:rPr>
        <w:t>שבתוספת השלישית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שבחלק א' לתוספת השלישית</w:t>
      </w:r>
      <w:r w:rsidRPr="00AD354F">
        <w:rPr>
          <w:rStyle w:val="default"/>
          <w:rFonts w:cs="FrankRuehl" w:hint="cs"/>
          <w:vanish/>
          <w:sz w:val="22"/>
          <w:szCs w:val="22"/>
          <w:shd w:val="clear" w:color="auto" w:fill="FFFF99"/>
          <w:rtl/>
        </w:rPr>
        <w:t>;</w:t>
      </w:r>
      <w:bookmarkEnd w:id="42"/>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"תוס</w:t>
      </w:r>
      <w:r>
        <w:rPr>
          <w:rStyle w:val="default"/>
          <w:rFonts w:cs="FrankRuehl" w:hint="cs"/>
          <w:rtl/>
        </w:rPr>
        <w:t xml:space="preserve">פת קבועה" </w:t>
      </w:r>
      <w:r>
        <w:rPr>
          <w:rStyle w:val="default"/>
          <w:rFonts w:cs="FrankRuehl"/>
          <w:rtl/>
        </w:rPr>
        <w:t>– תו</w:t>
      </w:r>
      <w:r>
        <w:rPr>
          <w:rStyle w:val="default"/>
          <w:rFonts w:cs="FrankRuehl" w:hint="cs"/>
          <w:rtl/>
        </w:rPr>
        <w:t xml:space="preserve">ספת המשתלמת על משכורתו היסודית </w:t>
      </w:r>
      <w:r>
        <w:rPr>
          <w:rStyle w:val="default"/>
          <w:rFonts w:cs="FrankRuehl"/>
          <w:rtl/>
        </w:rPr>
        <w:t>של</w:t>
      </w:r>
      <w:r>
        <w:rPr>
          <w:rStyle w:val="default"/>
          <w:rFonts w:cs="FrankRuehl" w:hint="cs"/>
          <w:rtl/>
        </w:rPr>
        <w:t xml:space="preserve"> עובד </w:t>
      </w:r>
      <w:r>
        <w:rPr>
          <w:rStyle w:val="default"/>
          <w:rFonts w:cs="FrankRuehl"/>
          <w:rtl/>
        </w:rPr>
        <w:t>ו</w:t>
      </w:r>
      <w:r>
        <w:rPr>
          <w:rStyle w:val="default"/>
          <w:rFonts w:cs="FrankRuehl" w:hint="cs"/>
          <w:rtl/>
        </w:rPr>
        <w:t xml:space="preserve">שהוכרה על ידי המשלה כתוספת קבועה לענין חוק </w:t>
      </w:r>
      <w:r>
        <w:rPr>
          <w:rStyle w:val="default"/>
          <w:rFonts w:cs="FrankRuehl"/>
          <w:rtl/>
        </w:rPr>
        <w:t>זה</w:t>
      </w:r>
      <w:r w:rsidR="00C4431E">
        <w:rPr>
          <w:rStyle w:val="a7"/>
          <w:rFonts w:cs="FrankRuehl"/>
          <w:sz w:val="26"/>
          <w:rtl/>
        </w:rPr>
        <w:footnoteReference w:id="2"/>
      </w:r>
      <w:r>
        <w:rPr>
          <w:rStyle w:val="default"/>
          <w:rFonts w:cs="FrankRuehl"/>
          <w:rtl/>
        </w:rPr>
        <w:t>.</w:t>
      </w:r>
    </w:p>
    <w:p w:rsidR="00EC6238" w:rsidRDefault="00EC6238" w:rsidP="008F69F3">
      <w:pPr>
        <w:pStyle w:val="P00"/>
        <w:spacing w:before="72"/>
        <w:ind w:left="0" w:right="1134"/>
        <w:rPr>
          <w:rStyle w:val="default"/>
          <w:rFonts w:cs="FrankRuehl" w:hint="cs"/>
          <w:rtl/>
        </w:rPr>
      </w:pPr>
      <w:bookmarkStart w:id="43" w:name="Seif6"/>
      <w:bookmarkEnd w:id="43"/>
      <w:r>
        <w:rPr>
          <w:lang w:val="he-IL"/>
        </w:rPr>
        <w:pict>
          <v:rect id="_x0000_s2064" style="position:absolute;left:0;text-align:left;margin-left:464.5pt;margin-top:8.05pt;width:75.05pt;height:35pt;z-index:251454976" o:allowincell="f" filled="f" stroked="f" strokecolor="lime" strokeweight=".25pt">
            <v:textbox style="mso-next-textbox:#_x0000_s2064" inset="0,0,0,0">
              <w:txbxContent>
                <w:p w:rsidR="009B1D85" w:rsidRDefault="009B1D85">
                  <w:pPr>
                    <w:spacing w:line="160" w:lineRule="exact"/>
                    <w:jc w:val="left"/>
                    <w:rPr>
                      <w:rFonts w:cs="Miriam" w:hint="cs"/>
                      <w:sz w:val="18"/>
                      <w:szCs w:val="18"/>
                      <w:rtl/>
                    </w:rPr>
                  </w:pPr>
                  <w:r>
                    <w:rPr>
                      <w:rFonts w:cs="Miriam" w:hint="cs"/>
                      <w:sz w:val="18"/>
                      <w:szCs w:val="18"/>
                      <w:rtl/>
                    </w:rPr>
                    <w:t>עדכון המשכורת הקובעת</w:t>
                  </w:r>
                </w:p>
                <w:p w:rsidR="009B1D85" w:rsidRDefault="009B1D85">
                  <w:pPr>
                    <w:spacing w:line="160" w:lineRule="exact"/>
                    <w:jc w:val="left"/>
                    <w:rPr>
                      <w:rFonts w:cs="Miriam" w:hint="cs"/>
                      <w:noProof/>
                      <w:sz w:val="18"/>
                      <w:szCs w:val="18"/>
                      <w:rtl/>
                    </w:rPr>
                  </w:pPr>
                  <w:r>
                    <w:rPr>
                      <w:rFonts w:cs="Miriam" w:hint="cs"/>
                      <w:sz w:val="18"/>
                      <w:szCs w:val="18"/>
                      <w:rtl/>
                    </w:rPr>
                    <w:t>(תיקון מס' 50) תשס"ט-2009</w:t>
                  </w:r>
                </w:p>
              </w:txbxContent>
            </v:textbox>
            <w10:anchorlock/>
          </v:rect>
        </w:pict>
      </w:r>
      <w:r>
        <w:rPr>
          <w:rStyle w:val="big-number"/>
          <w:rtl/>
        </w:rPr>
        <w:t>9.</w:t>
      </w:r>
      <w:r>
        <w:rPr>
          <w:rStyle w:val="big-number"/>
          <w:rtl/>
        </w:rPr>
        <w:tab/>
      </w:r>
      <w:r w:rsidR="008F69F3">
        <w:rPr>
          <w:rStyle w:val="default"/>
          <w:rFonts w:cs="FrankRuehl" w:hint="cs"/>
          <w:rtl/>
        </w:rPr>
        <w:t>(א)</w:t>
      </w:r>
      <w:r w:rsidR="008F69F3">
        <w:rPr>
          <w:rStyle w:val="default"/>
          <w:rFonts w:cs="FrankRuehl" w:hint="cs"/>
          <w:rtl/>
        </w:rPr>
        <w:tab/>
        <w:t xml:space="preserve">המשכורת הקובעת תעודכן בחודש ינואר של כל שנה (בסעיף זה </w:t>
      </w:r>
      <w:r w:rsidR="008F69F3">
        <w:rPr>
          <w:rStyle w:val="default"/>
          <w:rFonts w:cs="FrankRuehl"/>
          <w:rtl/>
        </w:rPr>
        <w:t>–</w:t>
      </w:r>
      <w:r w:rsidR="008F69F3">
        <w:rPr>
          <w:rStyle w:val="default"/>
          <w:rFonts w:cs="FrankRuehl" w:hint="cs"/>
          <w:rtl/>
        </w:rPr>
        <w:t xml:space="preserve"> חודש העדכון), בעד קצבת חודש ינואר ואילך, לפי שיעור עליית המדד החדש לעומת המדד הקודם.</w:t>
      </w:r>
    </w:p>
    <w:p w:rsidR="00AB5F70" w:rsidRPr="00AB5F70" w:rsidRDefault="00AB5F70" w:rsidP="00AB5F70">
      <w:pPr>
        <w:pStyle w:val="P00"/>
        <w:spacing w:before="72"/>
        <w:ind w:left="0" w:right="1134"/>
        <w:rPr>
          <w:rStyle w:val="default"/>
          <w:rFonts w:cs="FrankRuehl" w:hint="cs"/>
          <w:rtl/>
        </w:rPr>
      </w:pPr>
      <w:r>
        <w:rPr>
          <w:rFonts w:cs="FrankRuehl"/>
          <w:sz w:val="26"/>
          <w:rtl/>
          <w:lang w:eastAsia="en-US"/>
        </w:rPr>
        <w:pict>
          <v:shape id="_x0000_s2507" type="#_x0000_t202" style="position:absolute;left:0;text-align:left;margin-left:470.25pt;margin-top:7.1pt;width:1in;height:19.9pt;z-index:251767296" filled="f" stroked="f">
            <v:textbox inset="1mm,0,1mm,0">
              <w:txbxContent>
                <w:p w:rsidR="009B1D85" w:rsidRDefault="009B1D85" w:rsidP="00AB5F70">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54) תשע"ד-2013</w:t>
                  </w:r>
                </w:p>
              </w:txbxContent>
            </v:textbox>
          </v:shape>
        </w:pict>
      </w:r>
      <w:r>
        <w:rPr>
          <w:rFonts w:cs="FrankRuehl"/>
          <w:sz w:val="26"/>
          <w:rtl/>
        </w:rPr>
        <w:tab/>
      </w:r>
      <w:r w:rsidRPr="00AB5F70">
        <w:rPr>
          <w:rStyle w:val="default"/>
          <w:rFonts w:cs="FrankRuehl" w:hint="cs"/>
          <w:rtl/>
        </w:rPr>
        <w:t>(א1)</w:t>
      </w:r>
      <w:r w:rsidRPr="00AB5F70">
        <w:rPr>
          <w:rStyle w:val="default"/>
          <w:rFonts w:cs="FrankRuehl" w:hint="cs"/>
          <w:rtl/>
        </w:rPr>
        <w:tab/>
        <w:t>בלי לגרוע מהוראות סעיף קטן (א), מי שדורג ערב פרישתו בדירוג מהדירוגים המפורטים בתוספת שלישית א' ופרש בתקופות כמפורט באותה תוספת, תעודכן משכורתו הקובעת לא יאוחר מיום כ"ט באדר א' התשע"ד (1 במרס 2014) גם בעדכון הנוסף החל לגביו, בעד קצבאות החודשים כמפורט בתוספת האמורה ואילך.</w:t>
      </w:r>
    </w:p>
    <w:p w:rsidR="008F69F3" w:rsidRDefault="008F69F3" w:rsidP="008F69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ובסעיף 9א </w:t>
      </w:r>
      <w:r>
        <w:rPr>
          <w:rStyle w:val="default"/>
          <w:rFonts w:cs="FrankRuehl"/>
          <w:rtl/>
        </w:rPr>
        <w:t>–</w:t>
      </w:r>
    </w:p>
    <w:p w:rsidR="008F69F3" w:rsidRDefault="008F69F3" w:rsidP="008F69F3">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8F69F3" w:rsidRDefault="008F69F3" w:rsidP="008F69F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חודש דצמבר של השנה שקדמה לחודש העדכון;</w:t>
      </w:r>
    </w:p>
    <w:p w:rsidR="008F69F3" w:rsidRDefault="008F69F3" w:rsidP="008F69F3">
      <w:pPr>
        <w:pStyle w:val="P00"/>
        <w:spacing w:before="72"/>
        <w:ind w:left="0" w:right="1134"/>
        <w:rPr>
          <w:rStyle w:val="default"/>
          <w:rFonts w:cs="FrankRuehl" w:hint="cs"/>
          <w:rtl/>
        </w:rPr>
      </w:pPr>
      <w:r>
        <w:rPr>
          <w:rStyle w:val="default"/>
          <w:rFonts w:cs="FrankRuehl" w:hint="cs"/>
          <w:rtl/>
        </w:rPr>
        <w:tab/>
        <w:t xml:space="preserve">"המדד הקודם" </w:t>
      </w:r>
      <w:r>
        <w:rPr>
          <w:rStyle w:val="default"/>
          <w:rFonts w:cs="FrankRuehl"/>
          <w:rtl/>
        </w:rPr>
        <w:t>–</w:t>
      </w:r>
      <w:r>
        <w:rPr>
          <w:rStyle w:val="default"/>
          <w:rFonts w:cs="FrankRuehl" w:hint="cs"/>
          <w:rtl/>
        </w:rPr>
        <w:t xml:space="preserve"> מדד חודש דצמבר של השנה שקדמה לחודש העדכון הקודם, ולעניין העדכון הראשון </w:t>
      </w:r>
      <w:r>
        <w:rPr>
          <w:rStyle w:val="default"/>
          <w:rFonts w:cs="FrankRuehl"/>
          <w:rtl/>
        </w:rPr>
        <w:t>–</w:t>
      </w:r>
    </w:p>
    <w:p w:rsidR="008F69F3" w:rsidRDefault="008F69F3" w:rsidP="008F69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שפרש מהשירות עד יום ד' בטבת התשס"ט (31 בדצמבר 2008) </w:t>
      </w:r>
      <w:r>
        <w:rPr>
          <w:rStyle w:val="default"/>
          <w:rFonts w:cs="FrankRuehl"/>
          <w:rtl/>
        </w:rPr>
        <w:t>–</w:t>
      </w:r>
      <w:r>
        <w:rPr>
          <w:rStyle w:val="default"/>
          <w:rFonts w:cs="FrankRuehl" w:hint="cs"/>
          <w:rtl/>
        </w:rPr>
        <w:t xml:space="preserve"> מדד חודש דצמבר 2008;</w:t>
      </w:r>
    </w:p>
    <w:p w:rsidR="008F69F3" w:rsidRDefault="008F69F3" w:rsidP="008F69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שפרש מהשירות אחרי יום ד' בטבת התשס"ט (31 בדצמבר 2008) </w:t>
      </w:r>
      <w:r>
        <w:rPr>
          <w:rStyle w:val="default"/>
          <w:rFonts w:cs="FrankRuehl"/>
          <w:rtl/>
        </w:rPr>
        <w:t>–</w:t>
      </w:r>
      <w:r w:rsidR="00F350D7">
        <w:rPr>
          <w:rStyle w:val="default"/>
          <w:rFonts w:cs="FrankRuehl" w:hint="cs"/>
          <w:rtl/>
        </w:rPr>
        <w:t xml:space="preserve"> מדד החודש שבו פרש מהשירות;</w:t>
      </w:r>
    </w:p>
    <w:p w:rsidR="00F350D7" w:rsidRPr="00F350D7" w:rsidRDefault="00F350D7" w:rsidP="00F350D7">
      <w:pPr>
        <w:pStyle w:val="P00"/>
        <w:spacing w:before="72"/>
        <w:ind w:left="0" w:right="1134"/>
        <w:rPr>
          <w:rStyle w:val="default"/>
          <w:rFonts w:cs="FrankRuehl" w:hint="cs"/>
          <w:rtl/>
        </w:rPr>
      </w:pPr>
      <w:r>
        <w:rPr>
          <w:rFonts w:cs="FrankRuehl" w:hint="cs"/>
          <w:sz w:val="26"/>
          <w:rtl/>
          <w:lang w:eastAsia="en-US"/>
        </w:rPr>
        <w:pict>
          <v:shape id="_x0000_s2510" type="#_x0000_t202" style="position:absolute;left:0;text-align:left;margin-left:470.35pt;margin-top:7.1pt;width:1in;height:16.8pt;z-index:251768320" filled="f" stroked="f">
            <v:textbox inset="1mm,0,1mm,0">
              <w:txbxContent>
                <w:p w:rsidR="009B1D85" w:rsidRDefault="009B1D85" w:rsidP="00F350D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54) תשע"ד-2013</w:t>
                  </w:r>
                </w:p>
              </w:txbxContent>
            </v:textbox>
          </v:shape>
        </w:pict>
      </w:r>
      <w:r w:rsidRPr="00F350D7">
        <w:rPr>
          <w:rStyle w:val="default"/>
          <w:rFonts w:cs="FrankRuehl" w:hint="cs"/>
          <w:rtl/>
        </w:rPr>
        <w:tab/>
        <w:t xml:space="preserve">"העדכון הנוסף", לגבי אדם פלוני </w:t>
      </w:r>
      <w:r w:rsidRPr="00F350D7">
        <w:rPr>
          <w:rStyle w:val="default"/>
          <w:rFonts w:cs="FrankRuehl"/>
          <w:rtl/>
        </w:rPr>
        <w:t>–</w:t>
      </w:r>
      <w:r w:rsidRPr="00F350D7">
        <w:rPr>
          <w:rStyle w:val="default"/>
          <w:rFonts w:cs="FrankRuehl" w:hint="cs"/>
          <w:rtl/>
        </w:rPr>
        <w:t xml:space="preserve"> עדכון כמפורט להלן, בהתאם לדירוג שבו דורג אותו אדם ערב פרישתו:</w:t>
      </w:r>
    </w:p>
    <w:p w:rsidR="00F350D7" w:rsidRPr="00F350D7" w:rsidRDefault="005012B6" w:rsidP="005012B6">
      <w:pPr>
        <w:pStyle w:val="P00"/>
        <w:spacing w:before="72"/>
        <w:ind w:left="1021" w:right="1134"/>
        <w:rPr>
          <w:rStyle w:val="default"/>
          <w:rFonts w:cs="FrankRuehl" w:hint="cs"/>
          <w:rtl/>
        </w:rPr>
      </w:pPr>
      <w:r>
        <w:rPr>
          <w:rFonts w:cs="FrankRuehl" w:hint="cs"/>
          <w:sz w:val="26"/>
          <w:rtl/>
          <w:lang w:eastAsia="en-US"/>
        </w:rPr>
        <w:pict>
          <v:shape id="_x0000_s2626" type="#_x0000_t202" style="position:absolute;left:0;text-align:left;margin-left:470.35pt;margin-top:7.1pt;width:1in;height:16.8pt;z-index:251831808" filled="f" stroked="f">
            <v:textbox inset="1mm,0,1mm,0">
              <w:txbxContent>
                <w:p w:rsidR="009B1D85" w:rsidRDefault="009B1D85" w:rsidP="005012B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58) תשע"ו-2016</w:t>
                  </w:r>
                </w:p>
              </w:txbxContent>
            </v:textbox>
            <w10:anchorlock/>
          </v:shape>
        </w:pict>
      </w:r>
      <w:r w:rsidR="00F350D7" w:rsidRPr="00F350D7">
        <w:rPr>
          <w:rStyle w:val="default"/>
          <w:rFonts w:cs="FrankRuehl" w:hint="cs"/>
          <w:rtl/>
        </w:rPr>
        <w:t>(1)</w:t>
      </w:r>
      <w:r w:rsidR="00F350D7" w:rsidRPr="00F350D7">
        <w:rPr>
          <w:rStyle w:val="default"/>
          <w:rFonts w:cs="FrankRuehl" w:hint="cs"/>
          <w:rtl/>
        </w:rPr>
        <w:tab/>
        <w:t>לגבי מי שערב פרישתו דורג בדירוג מהדירוגים המפורטים בפסקאות (1) עד (5), (6) למעט סניגורים ציבוריים, (8), (9), (12) עד (14) ו-(16) עד (19) לרשימת הדירוגים הבסיסית וכן בדירוג מעברי הגבול</w:t>
      </w:r>
      <w:r>
        <w:rPr>
          <w:rStyle w:val="default"/>
          <w:rFonts w:cs="FrankRuehl" w:hint="cs"/>
          <w:rtl/>
        </w:rPr>
        <w:t>,</w:t>
      </w:r>
      <w:r w:rsidR="00F350D7" w:rsidRPr="00F350D7">
        <w:rPr>
          <w:rStyle w:val="default"/>
          <w:rFonts w:cs="FrankRuehl" w:hint="cs"/>
          <w:rtl/>
        </w:rPr>
        <w:t xml:space="preserve"> </w:t>
      </w:r>
      <w:r w:rsidRPr="005012B6">
        <w:rPr>
          <w:rStyle w:val="default"/>
          <w:rFonts w:cs="FrankRuehl" w:hint="cs"/>
          <w:rtl/>
        </w:rPr>
        <w:t>בדירוג קלדניות שופטים או בדירוג ביקורת המדינה</w:t>
      </w:r>
      <w:r w:rsidR="00F350D7" w:rsidRPr="00F350D7">
        <w:rPr>
          <w:rStyle w:val="default"/>
          <w:rFonts w:cs="FrankRuehl" w:hint="cs"/>
          <w:rtl/>
        </w:rPr>
        <w:t xml:space="preserve"> </w:t>
      </w:r>
      <w:r w:rsidR="00F350D7" w:rsidRPr="00F350D7">
        <w:rPr>
          <w:rStyle w:val="default"/>
          <w:rFonts w:cs="FrankRuehl"/>
          <w:rtl/>
        </w:rPr>
        <w:t>–</w:t>
      </w:r>
      <w:r w:rsidR="00F350D7" w:rsidRPr="00F350D7">
        <w:rPr>
          <w:rStyle w:val="default"/>
          <w:rFonts w:cs="FrankRuehl" w:hint="cs"/>
          <w:rtl/>
        </w:rPr>
        <w:t xml:space="preserve"> אם פרש מהשירות בתקופה שמיום ה' בטבת התשס"ט (1 בינואר 2009) עד יום כ"ב בתמוז התשע"ג (30 ביוני 2013) </w:t>
      </w:r>
      <w:r w:rsidR="00F350D7" w:rsidRPr="00F350D7">
        <w:rPr>
          <w:rStyle w:val="default"/>
          <w:rFonts w:cs="FrankRuehl"/>
          <w:rtl/>
        </w:rPr>
        <w:t>–</w:t>
      </w:r>
      <w:r w:rsidR="00F350D7" w:rsidRPr="00F350D7">
        <w:rPr>
          <w:rStyle w:val="default"/>
          <w:rFonts w:cs="FrankRuehl" w:hint="cs"/>
          <w:rtl/>
        </w:rPr>
        <w:t xml:space="preserve"> עדכון בשיעורים ממשכורתו הקובעת, הקבועים לגביו בחלק א' לתוספת שלישית א', בהתאם למועד פרישתו; לעניין פסקה זו יקראו את פסקה (6) לרשימת הדירוגים הבסיסית כך שבמקום "ערב מועד המעבר" יבוא "ערב מועד הפרישה";</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(2)</w:t>
      </w:r>
      <w:r w:rsidRPr="00F350D7">
        <w:rPr>
          <w:rStyle w:val="default"/>
          <w:rFonts w:cs="FrankRuehl" w:hint="cs"/>
          <w:rtl/>
        </w:rPr>
        <w:tab/>
        <w:t xml:space="preserve">לגבי מי שערב פרישתו היה עובד כבאות בפנסיה תקציבית כהגדרתו בסעיף 107ג(ב) ודורג בדירוג הכבאים או בדירוג עובדי המינהל והשירותים (דירוג אחיד) </w:t>
      </w:r>
      <w:r w:rsidRPr="00F350D7">
        <w:rPr>
          <w:rStyle w:val="default"/>
          <w:rFonts w:cs="FrankRuehl"/>
          <w:rtl/>
        </w:rPr>
        <w:t>–</w:t>
      </w:r>
      <w:r w:rsidRPr="00F350D7">
        <w:rPr>
          <w:rStyle w:val="default"/>
          <w:rFonts w:cs="FrankRuehl" w:hint="cs"/>
          <w:rtl/>
        </w:rPr>
        <w:t xml:space="preserve"> אם פרש מהשירות בתקופה שמיום כ"ח בשבט התשע"ג (8 בפברואר 2013) עד יום כ"ב בתמוז התשע"ג (30 ביוני 2013) </w:t>
      </w:r>
      <w:r w:rsidRPr="00F350D7">
        <w:rPr>
          <w:rStyle w:val="default"/>
          <w:rFonts w:cs="FrankRuehl"/>
          <w:rtl/>
        </w:rPr>
        <w:t>–</w:t>
      </w:r>
      <w:r w:rsidRPr="00F350D7">
        <w:rPr>
          <w:rStyle w:val="default"/>
          <w:rFonts w:cs="FrankRuehl" w:hint="cs"/>
          <w:rtl/>
        </w:rPr>
        <w:t xml:space="preserve"> עדכון בשיעורים ממשכורתו הקובעת, הקבועים לגביו בחלק א' לתוספת שלישית א', בהתאם למועד פרישתו;</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(3)</w:t>
      </w:r>
      <w:r w:rsidRPr="00F350D7">
        <w:rPr>
          <w:rStyle w:val="default"/>
          <w:rFonts w:cs="FrankRuehl" w:hint="cs"/>
          <w:rtl/>
        </w:rPr>
        <w:tab/>
        <w:t xml:space="preserve">לגבי מי שערב פרישתו דורג בדירוג כאמור בפסקה (7) לרשימת הדירוגים הבסיסית, וכן מי שערב פרישתו שירת כסניגור ציבורי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כ"ב בתמוז התשע"ג (30 ביוני 2013) </w:t>
      </w:r>
      <w:r w:rsidRPr="00F350D7">
        <w:rPr>
          <w:rStyle w:val="default"/>
          <w:rFonts w:cs="FrankRuehl"/>
          <w:rtl/>
        </w:rPr>
        <w:t>–</w:t>
      </w:r>
      <w:r w:rsidRPr="00F350D7">
        <w:rPr>
          <w:rStyle w:val="default"/>
          <w:rFonts w:cs="FrankRuehl" w:hint="cs"/>
          <w:rtl/>
        </w:rPr>
        <w:t xml:space="preserve"> עדכון בשיעורים ממשכורתו הקובעת, הקבועים לגביו בחלק ב' לתוספת שלישית א', בהתאם למועד פרישתו; לעניין פסקה זו יקראו את פסקה (7) לרשימת הדירוגים הבסיסית כך שבמקום "ערב מועד המעבר" יבוא "ערב מועד הפרישה";</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(4)</w:t>
      </w:r>
      <w:r w:rsidRPr="00F350D7">
        <w:rPr>
          <w:rStyle w:val="default"/>
          <w:rFonts w:cs="FrankRuehl" w:hint="cs"/>
          <w:rtl/>
        </w:rPr>
        <w:tab/>
        <w:t xml:space="preserve">לגבי מי שערב פרישתו דורג בדירוג מהדירוגים המפורטים בפסקאות (10), (11) או (15) לרשימת הדירוגים הבסיסית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כ"ב בתמוז התשע"ג (30 ביוני 2013) </w:t>
      </w:r>
      <w:r w:rsidRPr="00F350D7">
        <w:rPr>
          <w:rStyle w:val="default"/>
          <w:rFonts w:cs="FrankRuehl"/>
          <w:rtl/>
        </w:rPr>
        <w:t>–</w:t>
      </w:r>
      <w:r w:rsidRPr="00F350D7">
        <w:rPr>
          <w:rStyle w:val="default"/>
          <w:rFonts w:cs="FrankRuehl" w:hint="cs"/>
          <w:rtl/>
        </w:rPr>
        <w:t xml:space="preserve"> עדכון בשיעורים ממשכורתו הקובעת, הקבועים לגביו בחלק ג' לתוספת שלישית א', בהתאם למועד פרישתו;</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(5)</w:t>
      </w:r>
      <w:r w:rsidRPr="00F350D7">
        <w:rPr>
          <w:rStyle w:val="default"/>
          <w:rFonts w:cs="FrankRuehl" w:hint="cs"/>
          <w:rtl/>
        </w:rPr>
        <w:tab/>
        <w:t xml:space="preserve">לגבי מי ערב פרישתו דורג בדירוג עובדי הוראה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כ"ב בתמוז התשע"ג (30 ביוני 2013) </w:t>
      </w:r>
      <w:r w:rsidRPr="00F350D7">
        <w:rPr>
          <w:rStyle w:val="default"/>
          <w:rFonts w:cs="FrankRuehl"/>
          <w:rtl/>
        </w:rPr>
        <w:t>–</w:t>
      </w:r>
      <w:r w:rsidRPr="00F350D7">
        <w:rPr>
          <w:rStyle w:val="default"/>
          <w:rFonts w:cs="FrankRuehl" w:hint="cs"/>
          <w:rtl/>
        </w:rPr>
        <w:t xml:space="preserve"> עדכון בשיעורים ממשכורתו הקובעת, הקבועים לגביו בחלק ד' לתוספת שלישית א', בהתאם למועד פרישתו;</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(6)</w:t>
      </w:r>
      <w:r w:rsidRPr="00F350D7">
        <w:rPr>
          <w:rStyle w:val="default"/>
          <w:rFonts w:cs="FrankRuehl" w:hint="cs"/>
          <w:rtl/>
        </w:rPr>
        <w:tab/>
        <w:t xml:space="preserve">לגבי מי שערב פרישתו דורג בדירוג הרופאים </w:t>
      </w:r>
      <w:r w:rsidRPr="00F350D7">
        <w:rPr>
          <w:rStyle w:val="default"/>
          <w:rFonts w:cs="FrankRuehl"/>
          <w:rtl/>
        </w:rPr>
        <w:t>–</w:t>
      </w:r>
      <w:r w:rsidRPr="00F350D7">
        <w:rPr>
          <w:rStyle w:val="default"/>
          <w:rFonts w:cs="FrankRuehl" w:hint="cs"/>
          <w:rtl/>
        </w:rPr>
        <w:t xml:space="preserve"> אם פרש מהשירות בתקופה שמיום ג' באב התש"ע (14 ביולי 2010) עד יום כ"ט בתמוז התשע"א (31 ביולי 2011) </w:t>
      </w:r>
      <w:r w:rsidRPr="00F350D7">
        <w:rPr>
          <w:rStyle w:val="default"/>
          <w:rFonts w:cs="FrankRuehl"/>
          <w:rtl/>
        </w:rPr>
        <w:t>–</w:t>
      </w:r>
      <w:r w:rsidRPr="00F350D7">
        <w:rPr>
          <w:rStyle w:val="default"/>
          <w:rFonts w:cs="FrankRuehl" w:hint="cs"/>
          <w:rtl/>
        </w:rPr>
        <w:t xml:space="preserve"> עדכון בשיעורים ממשכורתו הקובעת, הקבועים לגביו בחלק ה' לתוספת שלישית א', בהתאם למועד פרישתו;</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(7)</w:t>
      </w:r>
      <w:r w:rsidRPr="00F350D7">
        <w:rPr>
          <w:rStyle w:val="default"/>
          <w:rFonts w:cs="FrankRuehl" w:hint="cs"/>
          <w:rtl/>
        </w:rPr>
        <w:tab/>
        <w:t xml:space="preserve">לגבי מי שערב פרישתו דורג בדירוג כאמור בפסקה (16) לרשימת הדירוגים הבסיסית </w:t>
      </w:r>
      <w:r w:rsidRPr="00F350D7">
        <w:rPr>
          <w:rStyle w:val="default"/>
          <w:rFonts w:cs="FrankRuehl"/>
          <w:rtl/>
        </w:rPr>
        <w:t>–</w:t>
      </w:r>
      <w:r w:rsidRPr="00F350D7">
        <w:rPr>
          <w:rStyle w:val="default"/>
          <w:rFonts w:cs="FrankRuehl" w:hint="cs"/>
          <w:rtl/>
        </w:rPr>
        <w:t xml:space="preserve"> עדכון כמפורט להלן, לפי העניין:</w:t>
      </w:r>
    </w:p>
    <w:p w:rsidR="00F350D7" w:rsidRPr="00F350D7" w:rsidRDefault="00F350D7" w:rsidP="00F350D7">
      <w:pPr>
        <w:pStyle w:val="P00"/>
        <w:spacing w:before="72"/>
        <w:ind w:left="1474" w:right="1134"/>
        <w:rPr>
          <w:rStyle w:val="default"/>
          <w:rFonts w:cs="FrankRuehl" w:hint="cs"/>
          <w:rtl/>
        </w:rPr>
      </w:pPr>
      <w:r w:rsidRPr="00F350D7">
        <w:rPr>
          <w:rStyle w:val="default"/>
          <w:rFonts w:cs="FrankRuehl" w:hint="cs"/>
          <w:rtl/>
        </w:rPr>
        <w:t>(א)</w:t>
      </w:r>
      <w:r w:rsidRPr="00F350D7">
        <w:rPr>
          <w:rStyle w:val="default"/>
          <w:rFonts w:cs="FrankRuehl" w:hint="cs"/>
          <w:rtl/>
        </w:rPr>
        <w:tab/>
        <w:t xml:space="preserve">אם פרש מהשירות בתקופה שמיום ה' בטבת התשס"ט (1 בינואר 2009) עד יום כ"ב בתמוז התשע"ג (30 ביוני 2013) </w:t>
      </w:r>
      <w:r w:rsidRPr="00F350D7">
        <w:rPr>
          <w:rStyle w:val="default"/>
          <w:rFonts w:cs="FrankRuehl"/>
          <w:rtl/>
        </w:rPr>
        <w:t>–</w:t>
      </w:r>
      <w:r w:rsidRPr="00F350D7">
        <w:rPr>
          <w:rStyle w:val="default"/>
          <w:rFonts w:cs="FrankRuehl" w:hint="cs"/>
          <w:rtl/>
        </w:rPr>
        <w:t xml:space="preserve"> תיווסף למשכורתו הקובעת תוספת בסכומים הקבועים לגביו בחלק ו' לתוספת שלישית א', בהתאם למועד פרישתו;</w:t>
      </w:r>
    </w:p>
    <w:p w:rsidR="00F350D7" w:rsidRPr="00F350D7" w:rsidRDefault="00F350D7" w:rsidP="00F350D7">
      <w:pPr>
        <w:pStyle w:val="P00"/>
        <w:spacing w:before="72"/>
        <w:ind w:left="1474" w:right="1134"/>
        <w:rPr>
          <w:rStyle w:val="default"/>
          <w:rFonts w:cs="FrankRuehl" w:hint="cs"/>
          <w:rtl/>
        </w:rPr>
      </w:pPr>
      <w:r w:rsidRPr="00F350D7">
        <w:rPr>
          <w:rStyle w:val="default"/>
          <w:rFonts w:cs="FrankRuehl" w:hint="cs"/>
          <w:rtl/>
        </w:rPr>
        <w:t>(ב)</w:t>
      </w:r>
      <w:r w:rsidRPr="00F350D7">
        <w:rPr>
          <w:rStyle w:val="default"/>
          <w:rFonts w:cs="FrankRuehl" w:hint="cs"/>
          <w:rtl/>
        </w:rPr>
        <w:tab/>
        <w:t xml:space="preserve">אם פרש מהשירות בתקופה שמיום ה' בטבת התשס"ט (1 בינואר 2009) עד יום ה' בטבת התשע"ב (31 בדצמבר 2011), וערב פרישתו שירת במשרד הבריאות </w:t>
      </w:r>
      <w:r w:rsidRPr="00F350D7">
        <w:rPr>
          <w:rStyle w:val="default"/>
          <w:rFonts w:cs="FrankRuehl"/>
          <w:rtl/>
        </w:rPr>
        <w:t>–</w:t>
      </w:r>
      <w:r w:rsidRPr="00F350D7">
        <w:rPr>
          <w:rStyle w:val="default"/>
          <w:rFonts w:cs="FrankRuehl" w:hint="cs"/>
          <w:rtl/>
        </w:rPr>
        <w:t xml:space="preserve"> תעודכן משכורתו הקובעת, לאחר עדכונה כאמור בפסקת משנה (א), בשיעורים מהמשכורת הקובעת, הקבועים לגביו בחלק ז' לתוספת שלישית א', בהתאם למועד פרישתו;</w:t>
      </w:r>
    </w:p>
    <w:p w:rsidR="00F350D7" w:rsidRPr="00F350D7" w:rsidRDefault="00F350D7" w:rsidP="00F350D7">
      <w:pPr>
        <w:pStyle w:val="P00"/>
        <w:spacing w:before="72"/>
        <w:ind w:left="1474" w:right="1134"/>
        <w:rPr>
          <w:rStyle w:val="default"/>
          <w:rFonts w:cs="FrankRuehl" w:hint="cs"/>
          <w:rtl/>
        </w:rPr>
      </w:pPr>
      <w:r w:rsidRPr="00F350D7">
        <w:rPr>
          <w:rStyle w:val="default"/>
          <w:rFonts w:cs="FrankRuehl" w:hint="cs"/>
          <w:rtl/>
        </w:rPr>
        <w:t>(ג)</w:t>
      </w:r>
      <w:r w:rsidRPr="00F350D7">
        <w:rPr>
          <w:rStyle w:val="default"/>
          <w:rFonts w:cs="FrankRuehl" w:hint="cs"/>
          <w:rtl/>
        </w:rPr>
        <w:tab/>
        <w:t>עדכון כאמור בפסקאות משנה (א) ו-(ב) יבוצע לפני העדכון כאמור בפסקה (1);</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(8)</w:t>
      </w:r>
      <w:r w:rsidRPr="00F350D7">
        <w:rPr>
          <w:rStyle w:val="default"/>
          <w:rFonts w:cs="FrankRuehl" w:hint="cs"/>
          <w:rtl/>
        </w:rPr>
        <w:tab/>
        <w:t xml:space="preserve">לגבי מי שערב פרישתו מהשירות שירת כעובד מינהל ומשק בבית חולים, ודורג בדירוג מהדירוגים המפורטים בפסקאות (1) עד (4) לרשימת הדירוגים הבסיסית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כ"ט בתמוז התשע"א (31 ביולי 2011) </w:t>
      </w:r>
      <w:r w:rsidRPr="00F350D7">
        <w:rPr>
          <w:rStyle w:val="default"/>
          <w:rFonts w:cs="FrankRuehl"/>
          <w:rtl/>
        </w:rPr>
        <w:t>–</w:t>
      </w:r>
      <w:r w:rsidRPr="00F350D7">
        <w:rPr>
          <w:rStyle w:val="default"/>
          <w:rFonts w:cs="FrankRuehl" w:hint="cs"/>
          <w:rtl/>
        </w:rPr>
        <w:t xml:space="preserve"> עדכון בשיעורים מהמשכורת הקובעת, הקבועים לגביו בחלק ח' לתוספת שלישית א', בהתאם למועד פרישתו ולדרגה שבה דורג באותו מועד; עדכון כאמור בפסקה זו יבוצע לפני העדכון כאמור בפסקה (1);</w:t>
      </w:r>
    </w:p>
    <w:p w:rsidR="00F350D7" w:rsidRPr="00F350D7" w:rsidRDefault="00F350D7" w:rsidP="00F350D7">
      <w:pPr>
        <w:pStyle w:val="P00"/>
        <w:spacing w:before="72"/>
        <w:ind w:left="1021" w:right="1134"/>
        <w:rPr>
          <w:rStyle w:val="default"/>
          <w:rFonts w:cs="FrankRuehl" w:hint="cs"/>
          <w:rtl/>
        </w:rPr>
      </w:pPr>
      <w:r w:rsidRPr="00F350D7">
        <w:rPr>
          <w:rStyle w:val="default"/>
          <w:rFonts w:cs="FrankRuehl" w:hint="cs"/>
          <w:rtl/>
        </w:rPr>
        <w:t>(9)</w:t>
      </w:r>
      <w:r w:rsidRPr="00F350D7">
        <w:rPr>
          <w:rStyle w:val="default"/>
          <w:rFonts w:cs="FrankRuehl" w:hint="cs"/>
          <w:rtl/>
        </w:rPr>
        <w:tab/>
        <w:t xml:space="preserve">לגבי מי שערב פרישתו מהשירות דורג בדירוג כאמור בפסקה (19) לרשימת הדירוגים הבסיסית בדרג מזכיר שני, מזכיר ראשון, יועץ, ציר-יועץ, ציר או שגריר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י"ח בטבת התשע"ג (31 בדצמבר 2012) </w:t>
      </w:r>
      <w:r w:rsidRPr="00F350D7">
        <w:rPr>
          <w:rStyle w:val="default"/>
          <w:rFonts w:cs="FrankRuehl"/>
          <w:rtl/>
        </w:rPr>
        <w:t>–</w:t>
      </w:r>
      <w:r w:rsidRPr="00F350D7">
        <w:rPr>
          <w:rStyle w:val="default"/>
          <w:rFonts w:cs="FrankRuehl" w:hint="cs"/>
          <w:rtl/>
        </w:rPr>
        <w:t xml:space="preserve"> עדכון בשיעורים מהמשכורת הקובעת, הקבועים לגביו בחלק ט' לתוספת שלישית א', בהתאם למועד פרישתו ולדרג שבו דורג כאמור; עדכון כאמור בפסקה זו יבוצע לפני העדכון כאמור בפסקה (1);</w:t>
      </w:r>
    </w:p>
    <w:p w:rsidR="00F350D7" w:rsidRPr="00F350D7" w:rsidRDefault="00F350D7" w:rsidP="00F350D7">
      <w:pPr>
        <w:pStyle w:val="P00"/>
        <w:spacing w:before="72"/>
        <w:ind w:left="1021" w:right="1134"/>
        <w:rPr>
          <w:rStyle w:val="default"/>
          <w:rFonts w:cs="FrankRuehl"/>
          <w:rtl/>
        </w:rPr>
      </w:pPr>
      <w:r w:rsidRPr="00F350D7">
        <w:rPr>
          <w:rStyle w:val="default"/>
          <w:rFonts w:cs="FrankRuehl" w:hint="cs"/>
          <w:rtl/>
        </w:rPr>
        <w:t>(10)</w:t>
      </w:r>
      <w:r w:rsidRPr="00F350D7">
        <w:rPr>
          <w:rStyle w:val="default"/>
          <w:rFonts w:cs="FrankRuehl" w:hint="cs"/>
          <w:rtl/>
        </w:rPr>
        <w:tab/>
        <w:t xml:space="preserve">לגבי מי שערב פרישתו מהשירות דורג בדירוג המשפטנים או בדירוג הפרקליטים ומשכורתו הקובעת חושבה באותו מועד לפי שכר של נושאי משרה שיפוטית </w:t>
      </w:r>
      <w:r w:rsidRPr="00F350D7">
        <w:rPr>
          <w:rStyle w:val="default"/>
          <w:rFonts w:cs="FrankRuehl"/>
          <w:rtl/>
        </w:rPr>
        <w:t>–</w:t>
      </w:r>
      <w:r w:rsidRPr="00F350D7">
        <w:rPr>
          <w:rStyle w:val="default"/>
          <w:rFonts w:cs="FrankRuehl" w:hint="cs"/>
          <w:rtl/>
        </w:rPr>
        <w:t xml:space="preserve"> אם פרש מהשירות בתקופה שמיום ה' בטבת התשס"ט (1 בינואר 2009) עד יום י"ח בטבת התשע"ג (31 בדצמבר 2012) </w:t>
      </w:r>
      <w:r w:rsidRPr="00F350D7">
        <w:rPr>
          <w:rStyle w:val="default"/>
          <w:rFonts w:cs="FrankRuehl"/>
          <w:rtl/>
        </w:rPr>
        <w:t>–</w:t>
      </w:r>
      <w:r w:rsidRPr="00F350D7">
        <w:rPr>
          <w:rStyle w:val="default"/>
          <w:rFonts w:cs="FrankRuehl" w:hint="cs"/>
          <w:rtl/>
        </w:rPr>
        <w:t xml:space="preserve"> עדכון בשיעורים מהמשכורת הקובעת, הקבועים לגביו בחלק י' לתוספת שלישית א', בהתאם למועד פרישתו.</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bookmarkStart w:id="44" w:name="Rov389"/>
      <w:r w:rsidRPr="00AD354F">
        <w:rPr>
          <w:rStyle w:val="default"/>
          <w:rFonts w:cs="FrankRuehl" w:hint="cs"/>
          <w:vanish/>
          <w:color w:val="FF0000"/>
          <w:sz w:val="20"/>
          <w:szCs w:val="20"/>
          <w:shd w:val="clear" w:color="auto" w:fill="FFFF99"/>
          <w:rtl/>
        </w:rPr>
        <w:t>מיום 1.8.2009</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hyperlink r:id="rId7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180 (</w:t>
      </w:r>
      <w:hyperlink r:id="rId8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9</w:t>
      </w:r>
    </w:p>
    <w:p w:rsidR="008F69F3" w:rsidRPr="00AD354F" w:rsidRDefault="008F69F3" w:rsidP="008F69F3">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8F69F3" w:rsidRPr="00AD354F" w:rsidRDefault="008F69F3" w:rsidP="008F69F3">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כללים לחישוב המשכורת הקובעת</w:t>
      </w:r>
    </w:p>
    <w:p w:rsidR="008F69F3" w:rsidRPr="00AD354F" w:rsidRDefault="008F69F3" w:rsidP="008F69F3">
      <w:pPr>
        <w:pStyle w:val="P00"/>
        <w:spacing w:before="0"/>
        <w:ind w:left="0" w:right="1134"/>
        <w:rPr>
          <w:rStyle w:val="default"/>
          <w:rFonts w:cs="FrankRuehl"/>
          <w:strike/>
          <w:vanish/>
          <w:sz w:val="22"/>
          <w:szCs w:val="22"/>
          <w:shd w:val="clear" w:color="auto" w:fill="FFFF99"/>
          <w:rtl/>
        </w:rPr>
      </w:pPr>
      <w:r w:rsidRPr="00AD354F">
        <w:rPr>
          <w:rStyle w:val="big-number"/>
          <w:rFonts w:cs="FrankRuehl"/>
          <w:strike/>
          <w:vanish/>
          <w:sz w:val="22"/>
          <w:szCs w:val="22"/>
          <w:shd w:val="clear" w:color="auto" w:fill="FFFF99"/>
          <w:rtl/>
        </w:rPr>
        <w:t>9.</w:t>
      </w:r>
      <w:r w:rsidRPr="00AD354F">
        <w:rPr>
          <w:rStyle w:val="big-number"/>
          <w:rFonts w:cs="FrankRuehl"/>
          <w:strike/>
          <w:vanish/>
          <w:sz w:val="22"/>
          <w:szCs w:val="22"/>
          <w:shd w:val="clear" w:color="auto" w:fill="FFFF99"/>
          <w:rtl/>
        </w:rPr>
        <w:tab/>
      </w:r>
      <w:r w:rsidRPr="00AD354F">
        <w:rPr>
          <w:rStyle w:val="default"/>
          <w:rFonts w:cs="FrankRuehl"/>
          <w:strike/>
          <w:vanish/>
          <w:sz w:val="22"/>
          <w:szCs w:val="22"/>
          <w:shd w:val="clear" w:color="auto" w:fill="FFFF99"/>
          <w:rtl/>
        </w:rPr>
        <w:t>בחיש</w:t>
      </w:r>
      <w:r w:rsidRPr="00AD354F">
        <w:rPr>
          <w:rStyle w:val="default"/>
          <w:rFonts w:cs="FrankRuehl" w:hint="cs"/>
          <w:strike/>
          <w:vanish/>
          <w:sz w:val="22"/>
          <w:szCs w:val="22"/>
          <w:shd w:val="clear" w:color="auto" w:fill="FFFF99"/>
          <w:rtl/>
        </w:rPr>
        <w:t>וב המשכורת הקובעת של אדם פלוני בזמן פלוני יחולו כללים אלה:</w:t>
      </w:r>
    </w:p>
    <w:p w:rsidR="008F69F3" w:rsidRPr="00AD354F" w:rsidRDefault="008F69F3" w:rsidP="008F69F3">
      <w:pPr>
        <w:pStyle w:val="P22"/>
        <w:spacing w:before="0"/>
        <w:ind w:left="1021"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t>כלל</w:t>
      </w:r>
      <w:r w:rsidRPr="00AD354F">
        <w:rPr>
          <w:rStyle w:val="default"/>
          <w:rFonts w:cs="FrankRuehl" w:hint="cs"/>
          <w:strike/>
          <w:vanish/>
          <w:sz w:val="22"/>
          <w:szCs w:val="22"/>
          <w:shd w:val="clear" w:color="auto" w:fill="FFFF99"/>
          <w:rtl/>
        </w:rPr>
        <w:t xml:space="preserve">ה המשכורת הקובעת תוספת משפחה </w:t>
      </w:r>
      <w:r w:rsidRPr="00AD354F">
        <w:rPr>
          <w:rStyle w:val="default"/>
          <w:rFonts w:cs="FrankRuehl"/>
          <w:strike/>
          <w:vanish/>
          <w:sz w:val="22"/>
          <w:szCs w:val="22"/>
          <w:shd w:val="clear" w:color="auto" w:fill="FFFF99"/>
          <w:rtl/>
        </w:rPr>
        <w:t>– תח</w:t>
      </w:r>
      <w:r w:rsidRPr="00AD354F">
        <w:rPr>
          <w:rStyle w:val="default"/>
          <w:rFonts w:cs="FrankRuehl" w:hint="cs"/>
          <w:strike/>
          <w:vanish/>
          <w:sz w:val="22"/>
          <w:szCs w:val="22"/>
          <w:shd w:val="clear" w:color="auto" w:fill="FFFF99"/>
          <w:rtl/>
        </w:rPr>
        <w:t>ושב התוספת לפי הרכב משפחתו של האדם באחד לחודש שבו חל אותו זמן;</w:t>
      </w:r>
    </w:p>
    <w:p w:rsidR="008F69F3" w:rsidRPr="00AD354F" w:rsidRDefault="008F69F3" w:rsidP="008F69F3">
      <w:pPr>
        <w:pStyle w:val="P22"/>
        <w:spacing w:before="0"/>
        <w:ind w:left="1021" w:right="1134"/>
        <w:rPr>
          <w:rStyle w:val="default"/>
          <w:rFonts w:cs="FrankRuehl"/>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strike/>
          <w:vanish/>
          <w:sz w:val="22"/>
          <w:szCs w:val="22"/>
          <w:shd w:val="clear" w:color="auto" w:fill="FFFF99"/>
          <w:rtl/>
        </w:rPr>
        <w:tab/>
        <w:t>היה</w:t>
      </w:r>
      <w:r w:rsidRPr="00AD354F">
        <w:rPr>
          <w:rStyle w:val="default"/>
          <w:rFonts w:cs="FrankRuehl" w:hint="cs"/>
          <w:strike/>
          <w:vanish/>
          <w:sz w:val="22"/>
          <w:szCs w:val="22"/>
          <w:shd w:val="clear" w:color="auto" w:fill="FFFF99"/>
          <w:rtl/>
        </w:rPr>
        <w:t xml:space="preserve"> באותו זמן סולם המשכורת שונה מן הסולם שהיה בש</w:t>
      </w:r>
      <w:r w:rsidRPr="00AD354F">
        <w:rPr>
          <w:rStyle w:val="default"/>
          <w:rFonts w:cs="FrankRuehl"/>
          <w:strike/>
          <w:vanish/>
          <w:sz w:val="22"/>
          <w:szCs w:val="22"/>
          <w:shd w:val="clear" w:color="auto" w:fill="FFFF99"/>
          <w:rtl/>
        </w:rPr>
        <w:t>עת פ</w:t>
      </w:r>
      <w:r w:rsidRPr="00AD354F">
        <w:rPr>
          <w:rStyle w:val="default"/>
          <w:rFonts w:cs="FrankRuehl" w:hint="cs"/>
          <w:strike/>
          <w:vanish/>
          <w:sz w:val="22"/>
          <w:szCs w:val="22"/>
          <w:shd w:val="clear" w:color="auto" w:fill="FFFF99"/>
          <w:rtl/>
        </w:rPr>
        <w:t xml:space="preserve">רישתו של פלוני מהשירות </w:t>
      </w:r>
      <w:r w:rsidRPr="00AD354F">
        <w:rPr>
          <w:rStyle w:val="default"/>
          <w:rFonts w:cs="FrankRuehl"/>
          <w:strike/>
          <w:vanish/>
          <w:sz w:val="22"/>
          <w:szCs w:val="22"/>
          <w:shd w:val="clear" w:color="auto" w:fill="FFFF99"/>
          <w:rtl/>
        </w:rPr>
        <w:t>– תח</w:t>
      </w:r>
      <w:r w:rsidRPr="00AD354F">
        <w:rPr>
          <w:rStyle w:val="default"/>
          <w:rFonts w:cs="FrankRuehl" w:hint="cs"/>
          <w:strike/>
          <w:vanish/>
          <w:sz w:val="22"/>
          <w:szCs w:val="22"/>
          <w:shd w:val="clear" w:color="auto" w:fill="FFFF99"/>
          <w:rtl/>
        </w:rPr>
        <w:t>ושב המשכורת הקובעת לפי הסולם המחייב באחד לחודש שבו חל אותו זמן, בתיאומים שקבעה ועדת השירות;</w:t>
      </w:r>
    </w:p>
    <w:p w:rsidR="008F69F3" w:rsidRPr="00AD354F" w:rsidRDefault="008F69F3" w:rsidP="008F69F3">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strike/>
          <w:vanish/>
          <w:sz w:val="22"/>
          <w:szCs w:val="22"/>
          <w:shd w:val="clear" w:color="auto" w:fill="FFFF99"/>
          <w:rtl/>
        </w:rPr>
        <w:tab/>
        <w:t>"תו</w:t>
      </w:r>
      <w:r w:rsidRPr="00AD354F">
        <w:rPr>
          <w:rStyle w:val="default"/>
          <w:rFonts w:cs="FrankRuehl" w:hint="cs"/>
          <w:strike/>
          <w:vanish/>
          <w:sz w:val="22"/>
          <w:szCs w:val="22"/>
          <w:shd w:val="clear" w:color="auto" w:fill="FFFF99"/>
          <w:rtl/>
        </w:rPr>
        <w:t>ספת משפחה", לענין סעיף זה</w:t>
      </w:r>
      <w:r w:rsidRPr="00AD354F">
        <w:rPr>
          <w:rStyle w:val="default"/>
          <w:rFonts w:cs="FrankRuehl"/>
          <w:strike/>
          <w:vanish/>
          <w:sz w:val="22"/>
          <w:szCs w:val="22"/>
          <w:shd w:val="clear" w:color="auto" w:fill="FFFF99"/>
          <w:rtl/>
        </w:rPr>
        <w:t xml:space="preserve"> – לר</w:t>
      </w:r>
      <w:r w:rsidRPr="00AD354F">
        <w:rPr>
          <w:rStyle w:val="default"/>
          <w:rFonts w:cs="FrankRuehl" w:hint="cs"/>
          <w:strike/>
          <w:vanish/>
          <w:sz w:val="22"/>
          <w:szCs w:val="22"/>
          <w:shd w:val="clear" w:color="auto" w:fill="FFFF99"/>
          <w:rtl/>
        </w:rPr>
        <w:t>בות כל הטבה המשתלמת לעובד בזכות בני משפחתו.</w:t>
      </w:r>
    </w:p>
    <w:p w:rsidR="00AB5F70" w:rsidRPr="00AD354F" w:rsidRDefault="00AB5F70" w:rsidP="00AB5F70">
      <w:pPr>
        <w:pStyle w:val="P00"/>
        <w:spacing w:before="0"/>
        <w:ind w:left="0" w:right="1134"/>
        <w:rPr>
          <w:rStyle w:val="default"/>
          <w:rFonts w:cs="FrankRuehl" w:hint="cs"/>
          <w:vanish/>
          <w:sz w:val="20"/>
          <w:szCs w:val="20"/>
          <w:shd w:val="clear" w:color="auto" w:fill="FFFF99"/>
          <w:rtl/>
        </w:rPr>
      </w:pPr>
    </w:p>
    <w:p w:rsidR="00AB5F70" w:rsidRPr="00AD354F" w:rsidRDefault="00AB5F70" w:rsidP="00AB5F70">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AB5F70" w:rsidRPr="00AD354F" w:rsidRDefault="00AB5F70" w:rsidP="00AB5F70">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AB5F70" w:rsidRPr="00AD354F" w:rsidRDefault="00AB5F70" w:rsidP="00AB5F70">
      <w:pPr>
        <w:pStyle w:val="P00"/>
        <w:spacing w:before="0"/>
        <w:ind w:left="0" w:right="1134"/>
        <w:rPr>
          <w:rStyle w:val="default"/>
          <w:rFonts w:cs="FrankRuehl" w:hint="cs"/>
          <w:vanish/>
          <w:sz w:val="20"/>
          <w:szCs w:val="20"/>
          <w:shd w:val="clear" w:color="auto" w:fill="FFFF99"/>
          <w:rtl/>
        </w:rPr>
      </w:pPr>
      <w:hyperlink r:id="rId81"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210 (</w:t>
      </w:r>
      <w:hyperlink r:id="rId82"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AB5F70" w:rsidRPr="00AD354F" w:rsidRDefault="00AB5F70" w:rsidP="00AB5F70">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(א1)</w:t>
      </w:r>
      <w:r w:rsidRPr="00AD354F">
        <w:rPr>
          <w:rStyle w:val="default"/>
          <w:rFonts w:cs="FrankRuehl" w:hint="cs"/>
          <w:vanish/>
          <w:sz w:val="22"/>
          <w:szCs w:val="22"/>
          <w:u w:val="single"/>
          <w:shd w:val="clear" w:color="auto" w:fill="FFFF99"/>
          <w:rtl/>
        </w:rPr>
        <w:tab/>
        <w:t>בלי לגרוע מהוראות סעיף קטן (א), מי שדורג ערב פרישתו בדירוג מהדירוגים המפורטים בתוספת שלישית א' ופרש בתקופות כמפורט באותה תוספת, תעודכן משכורתו הקובעת לא יאוחר מיום כ"ט באדר א' התשע"ד (1 במרס 2014) גם בעדכון הנוסף החל לגביו, בעד קצבאות החודשים כמפורט בתוספת האמורה ואילך.</w:t>
      </w:r>
    </w:p>
    <w:p w:rsidR="00AB5F70" w:rsidRPr="00AD354F" w:rsidRDefault="00AB5F70" w:rsidP="00AB5F70">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(ב)</w:t>
      </w:r>
      <w:r w:rsidRPr="00AD354F">
        <w:rPr>
          <w:rStyle w:val="default"/>
          <w:rFonts w:cs="FrankRuehl" w:hint="cs"/>
          <w:vanish/>
          <w:sz w:val="22"/>
          <w:szCs w:val="22"/>
          <w:shd w:val="clear" w:color="auto" w:fill="FFFF99"/>
          <w:rtl/>
        </w:rPr>
        <w:tab/>
        <w:t xml:space="preserve">בסעיף זה ובסעיף 9א </w:t>
      </w:r>
      <w:r w:rsidRPr="00AD354F">
        <w:rPr>
          <w:rStyle w:val="default"/>
          <w:rFonts w:cs="FrankRuehl"/>
          <w:vanish/>
          <w:sz w:val="22"/>
          <w:szCs w:val="22"/>
          <w:shd w:val="clear" w:color="auto" w:fill="FFFF99"/>
          <w:rtl/>
        </w:rPr>
        <w:t>–</w:t>
      </w:r>
    </w:p>
    <w:p w:rsidR="00AB5F70" w:rsidRPr="00AD354F" w:rsidRDefault="00AB5F70" w:rsidP="00AB5F70">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המחירים לצרכן שמפרסמת הלשכה המרכזית לסטטיסטיקה;</w:t>
      </w:r>
    </w:p>
    <w:p w:rsidR="00AB5F70" w:rsidRPr="00AD354F" w:rsidRDefault="00AB5F70" w:rsidP="00AB5F70">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החדש"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של השנה שקדמה לחודש העדכון;</w:t>
      </w:r>
    </w:p>
    <w:p w:rsidR="00AB5F70" w:rsidRPr="00AD354F" w:rsidRDefault="00AB5F70" w:rsidP="00AB5F70">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הקודם"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של השנה שקדמה לחודש העדכון הקודם, ולעניין העדכון הראשון </w:t>
      </w:r>
      <w:r w:rsidRPr="00AD354F">
        <w:rPr>
          <w:rStyle w:val="default"/>
          <w:rFonts w:cs="FrankRuehl"/>
          <w:vanish/>
          <w:sz w:val="22"/>
          <w:szCs w:val="22"/>
          <w:shd w:val="clear" w:color="auto" w:fill="FFFF99"/>
          <w:rtl/>
        </w:rPr>
        <w:t>–</w:t>
      </w:r>
    </w:p>
    <w:p w:rsidR="00AB5F70" w:rsidRPr="00AD354F" w:rsidRDefault="00AB5F70" w:rsidP="00AB5F70">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מי שפרש מהשירות עד יום ד' בטבת התשס"ט (31 בדצמבר 2008)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2008;</w:t>
      </w:r>
    </w:p>
    <w:p w:rsidR="00AB5F70" w:rsidRPr="00AD354F" w:rsidRDefault="00AB5F70" w:rsidP="00AB5F70">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t xml:space="preserve">לגבי מי שפרש מהשירות אחרי יום ד' בטבת התשס"ט (31 בדצמבר 2008) </w:t>
      </w:r>
      <w:r w:rsidRPr="00AD354F">
        <w:rPr>
          <w:rStyle w:val="default"/>
          <w:rFonts w:cs="FrankRuehl"/>
          <w:vanish/>
          <w:sz w:val="22"/>
          <w:szCs w:val="22"/>
          <w:shd w:val="clear" w:color="auto" w:fill="FFFF99"/>
          <w:rtl/>
        </w:rPr>
        <w:t>–</w:t>
      </w:r>
      <w:r w:rsidR="0088185C" w:rsidRPr="00AD354F">
        <w:rPr>
          <w:rStyle w:val="default"/>
          <w:rFonts w:cs="FrankRuehl" w:hint="cs"/>
          <w:vanish/>
          <w:sz w:val="22"/>
          <w:szCs w:val="22"/>
          <w:shd w:val="clear" w:color="auto" w:fill="FFFF99"/>
          <w:rtl/>
        </w:rPr>
        <w:t xml:space="preserve"> מדד החודש שבו פרש מהשירות;</w:t>
      </w:r>
    </w:p>
    <w:p w:rsidR="0088185C" w:rsidRPr="00AD354F" w:rsidRDefault="0088185C" w:rsidP="0088185C">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"העדכון הנוסף", לגבי אדם פלוני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כמפורט להלן, בהתאם לדירוג שבו דורג אותו אדם ערב פרישתו:</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לגבי מי שערב פרישתו דורג בדירוג מהדירוגים המפורטים בפסקאות (1) עד (5), (6) למעט סניגורים ציבוריים, (8), (9), (12) עד (14) ו-(16) עד (19) לרשימת הדירוגים הבסיסית וכן בדירוג מעברי הגבול או בדירוג קלדניות שופטים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א' לתוספת שלישית א', בהתאם למועד פרישתו; לעניין פסקה זו יקראו את פסקה (6) לרשימת הדירוגים הבסיסית כך שבמקום "ערב מועד המעבר" יבוא "ערב מועד הפרישה";</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 xml:space="preserve">לגבי מי שערב פרישתו היה עובד כבאות בפנסיה תקציבית כהגדרתו בסעיף 107ג(ב) ודורג בדירוג הכבאים או בדירוג עובדי המינהל והשירותים (דירוג אחיד)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כ"ח בשבט התשע"ג (8 בפברואר 2013)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א' לתוספת שלישית א', בהתאם למועד פרישתו;</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(3)</w:t>
      </w:r>
      <w:r w:rsidRPr="00AD354F">
        <w:rPr>
          <w:rStyle w:val="default"/>
          <w:rFonts w:cs="FrankRuehl" w:hint="cs"/>
          <w:vanish/>
          <w:sz w:val="22"/>
          <w:szCs w:val="22"/>
          <w:u w:val="single"/>
          <w:shd w:val="clear" w:color="auto" w:fill="FFFF99"/>
          <w:rtl/>
        </w:rPr>
        <w:tab/>
        <w:t xml:space="preserve">לגבי מי שערב פרישתו דורג בדירוג כאמור בפסקה (7) לרשימת הדירוגים הבסיסית, וכן מי שערב פרישתו שירת כסניגור ציבורי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ב' לתוספת שלישית א', בהתאם למועד פרישתו; לעניין פסקה זו יקראו את פסקה (7) לרשימת הדירוגים הבסיסית כך שבמקום "ערב מועד המעבר" יבוא "ערב מועד הפרישה";</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(4)</w:t>
      </w:r>
      <w:r w:rsidRPr="00AD354F">
        <w:rPr>
          <w:rStyle w:val="default"/>
          <w:rFonts w:cs="FrankRuehl" w:hint="cs"/>
          <w:vanish/>
          <w:sz w:val="22"/>
          <w:szCs w:val="22"/>
          <w:u w:val="single"/>
          <w:shd w:val="clear" w:color="auto" w:fill="FFFF99"/>
          <w:rtl/>
        </w:rPr>
        <w:tab/>
        <w:t xml:space="preserve">לגבי מי שערב פרישתו דורג בדירוג מהדירוגים המפורטים בפסקאות (10), (11) או (15) לרשימת הדירוגים הבסיסית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ג' לתוספת שלישית א', בהתאם למועד פרישתו;</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(5)</w:t>
      </w:r>
      <w:r w:rsidRPr="00AD354F">
        <w:rPr>
          <w:rStyle w:val="default"/>
          <w:rFonts w:cs="FrankRuehl" w:hint="cs"/>
          <w:vanish/>
          <w:sz w:val="22"/>
          <w:szCs w:val="22"/>
          <w:u w:val="single"/>
          <w:shd w:val="clear" w:color="auto" w:fill="FFFF99"/>
          <w:rtl/>
        </w:rPr>
        <w:tab/>
        <w:t xml:space="preserve">לגבי מי ערב פרישתו דורג בדירוג עובדי הוראה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ד' לתוספת שלישית א', בהתאם למועד פרישתו;</w:t>
      </w:r>
    </w:p>
    <w:p w:rsidR="0088185C" w:rsidRPr="00AD354F" w:rsidRDefault="0088185C"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(6)</w:t>
      </w:r>
      <w:r w:rsidRPr="00AD354F">
        <w:rPr>
          <w:rStyle w:val="default"/>
          <w:rFonts w:cs="FrankRuehl" w:hint="cs"/>
          <w:vanish/>
          <w:sz w:val="22"/>
          <w:szCs w:val="22"/>
          <w:u w:val="single"/>
          <w:shd w:val="clear" w:color="auto" w:fill="FFFF99"/>
          <w:rtl/>
        </w:rPr>
        <w:tab/>
      </w:r>
      <w:r w:rsidR="007B0CFB" w:rsidRPr="00AD354F">
        <w:rPr>
          <w:rStyle w:val="default"/>
          <w:rFonts w:cs="FrankRuehl" w:hint="cs"/>
          <w:vanish/>
          <w:sz w:val="22"/>
          <w:szCs w:val="22"/>
          <w:u w:val="single"/>
          <w:shd w:val="clear" w:color="auto" w:fill="FFFF99"/>
          <w:rtl/>
        </w:rPr>
        <w:t xml:space="preserve">לגבי מי שערב פרישתו דורג בדירוג הרופאים </w:t>
      </w:r>
      <w:r w:rsidR="007B0CFB" w:rsidRPr="00AD354F">
        <w:rPr>
          <w:rStyle w:val="default"/>
          <w:rFonts w:cs="FrankRuehl"/>
          <w:vanish/>
          <w:sz w:val="22"/>
          <w:szCs w:val="22"/>
          <w:u w:val="single"/>
          <w:shd w:val="clear" w:color="auto" w:fill="FFFF99"/>
          <w:rtl/>
        </w:rPr>
        <w:t>–</w:t>
      </w:r>
      <w:r w:rsidR="007B0CFB" w:rsidRPr="00AD354F">
        <w:rPr>
          <w:rStyle w:val="default"/>
          <w:rFonts w:cs="FrankRuehl" w:hint="cs"/>
          <w:vanish/>
          <w:sz w:val="22"/>
          <w:szCs w:val="22"/>
          <w:u w:val="single"/>
          <w:shd w:val="clear" w:color="auto" w:fill="FFFF99"/>
          <w:rtl/>
        </w:rPr>
        <w:t xml:space="preserve"> אם פרש מהשירות בתקופה שמיום ג' באב התש"ע (14 ביולי 2010) עד יום כ"ט בתמוז התשע"א (31 ביולי 2011) </w:t>
      </w:r>
      <w:r w:rsidR="007B0CFB" w:rsidRPr="00AD354F">
        <w:rPr>
          <w:rStyle w:val="default"/>
          <w:rFonts w:cs="FrankRuehl"/>
          <w:vanish/>
          <w:sz w:val="22"/>
          <w:szCs w:val="22"/>
          <w:u w:val="single"/>
          <w:shd w:val="clear" w:color="auto" w:fill="FFFF99"/>
          <w:rtl/>
        </w:rPr>
        <w:t>–</w:t>
      </w:r>
      <w:r w:rsidR="007B0CFB"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ה' לתוספת שלישית א', בהתאם למועד פרישתו;</w:t>
      </w:r>
    </w:p>
    <w:p w:rsidR="00B01DA6" w:rsidRPr="00AD354F" w:rsidRDefault="00B01DA6" w:rsidP="00B01DA6">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(7)</w:t>
      </w:r>
      <w:r w:rsidRPr="00AD354F">
        <w:rPr>
          <w:rStyle w:val="default"/>
          <w:rFonts w:cs="FrankRuehl" w:hint="cs"/>
          <w:vanish/>
          <w:sz w:val="22"/>
          <w:szCs w:val="22"/>
          <w:u w:val="single"/>
          <w:shd w:val="clear" w:color="auto" w:fill="FFFF99"/>
          <w:rtl/>
        </w:rPr>
        <w:tab/>
        <w:t xml:space="preserve">לגבי מי שערב פרישתו דורג בדירוג כאמור בפסקה (16) לרשימת הדירוגים הבסיסית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כמפורט להלן, לפי העניין:</w:t>
      </w:r>
    </w:p>
    <w:p w:rsidR="00B01DA6" w:rsidRPr="00AD354F" w:rsidRDefault="00B01DA6" w:rsidP="00B01DA6">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 xml:space="preserve">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תיווסף למשכורתו הקובעת תוספת בסכומים הקבועים לגביו בחלק ו' לתוספת שלישית א', בהתאם למועד פרישתו;</w:t>
      </w:r>
    </w:p>
    <w:p w:rsidR="00B01DA6" w:rsidRPr="00AD354F" w:rsidRDefault="00B01DA6" w:rsidP="00B01DA6">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 xml:space="preserve">אם פרש מהשירות בתקופה שמיום ה' בטבת התשס"ט (1 בינואר 2009) עד יום ה' בטבת התשע"ב (31 בדצמבר 2011), וערב פרישתו שירת במשרד הבריאות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תעודכן משכורתו הקובעת, לאחר עדכונה כאמור בפסקת משנה (א), בשיעורים מהמשכורת הקובעת, הקבועים לגביו בחלק ז' לתוספת שלישית א', בהתאם למועד פרישתו;</w:t>
      </w:r>
    </w:p>
    <w:p w:rsidR="00B01DA6" w:rsidRPr="00AD354F" w:rsidRDefault="00B01DA6" w:rsidP="00B01DA6">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(ג)</w:t>
      </w:r>
      <w:r w:rsidRPr="00AD354F">
        <w:rPr>
          <w:rStyle w:val="default"/>
          <w:rFonts w:cs="FrankRuehl" w:hint="cs"/>
          <w:vanish/>
          <w:sz w:val="22"/>
          <w:szCs w:val="22"/>
          <w:u w:val="single"/>
          <w:shd w:val="clear" w:color="auto" w:fill="FFFF99"/>
          <w:rtl/>
        </w:rPr>
        <w:tab/>
        <w:t>עדכון כאמור בפסקאות משנה (א) ו-(ב) יבוצע לפני העדכון כאמור בפסקה (1);</w:t>
      </w:r>
    </w:p>
    <w:p w:rsidR="00B01DA6" w:rsidRPr="00AD354F" w:rsidRDefault="00B01DA6" w:rsidP="00F350D7">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(8)</w:t>
      </w:r>
      <w:r w:rsidRPr="00AD354F">
        <w:rPr>
          <w:rStyle w:val="default"/>
          <w:rFonts w:cs="FrankRuehl" w:hint="cs"/>
          <w:vanish/>
          <w:sz w:val="22"/>
          <w:szCs w:val="22"/>
          <w:u w:val="single"/>
          <w:shd w:val="clear" w:color="auto" w:fill="FFFF99"/>
          <w:rtl/>
        </w:rPr>
        <w:tab/>
      </w:r>
      <w:r w:rsidR="00E21F3A" w:rsidRPr="00AD354F">
        <w:rPr>
          <w:rStyle w:val="default"/>
          <w:rFonts w:cs="FrankRuehl" w:hint="cs"/>
          <w:vanish/>
          <w:sz w:val="22"/>
          <w:szCs w:val="22"/>
          <w:u w:val="single"/>
          <w:shd w:val="clear" w:color="auto" w:fill="FFFF99"/>
          <w:rtl/>
        </w:rPr>
        <w:t xml:space="preserve">לגבי מי שערב פרישתו מהשירות שירת כעובד מינהל ומשק בבית חולים, ודורג בדירוג מהדירוגים המפורטים בפסקאות (1) עד (4) לרשימת הדירוגים הבסיסית </w:t>
      </w:r>
      <w:r w:rsidR="00E21F3A" w:rsidRPr="00AD354F">
        <w:rPr>
          <w:rStyle w:val="default"/>
          <w:rFonts w:cs="FrankRuehl"/>
          <w:vanish/>
          <w:sz w:val="22"/>
          <w:szCs w:val="22"/>
          <w:u w:val="single"/>
          <w:shd w:val="clear" w:color="auto" w:fill="FFFF99"/>
          <w:rtl/>
        </w:rPr>
        <w:t>–</w:t>
      </w:r>
      <w:r w:rsidR="00E21F3A"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כ"ט בתמוז התשע"א (31 ביולי 2011) </w:t>
      </w:r>
      <w:r w:rsidR="00E21F3A" w:rsidRPr="00AD354F">
        <w:rPr>
          <w:rStyle w:val="default"/>
          <w:rFonts w:cs="FrankRuehl"/>
          <w:vanish/>
          <w:sz w:val="22"/>
          <w:szCs w:val="22"/>
          <w:u w:val="single"/>
          <w:shd w:val="clear" w:color="auto" w:fill="FFFF99"/>
          <w:rtl/>
        </w:rPr>
        <w:t>–</w:t>
      </w:r>
      <w:r w:rsidR="00E21F3A" w:rsidRPr="00AD354F">
        <w:rPr>
          <w:rStyle w:val="default"/>
          <w:rFonts w:cs="FrankRuehl" w:hint="cs"/>
          <w:vanish/>
          <w:sz w:val="22"/>
          <w:szCs w:val="22"/>
          <w:u w:val="single"/>
          <w:shd w:val="clear" w:color="auto" w:fill="FFFF99"/>
          <w:rtl/>
        </w:rPr>
        <w:t xml:space="preserve"> עדכון בשיעורים מהמשכורת הקובעת, הקבועים לגביו בחלק ח' לתוספת שלישית א', בהתאם למועד פרישתו ולדרגה שבה דורג באותו מועד; עדכון כאמור בפסקה זו יבוצע לפני העדכון כאמור בפסקה (1);</w:t>
      </w:r>
    </w:p>
    <w:p w:rsidR="00E21F3A" w:rsidRPr="00AD354F" w:rsidRDefault="00E21F3A" w:rsidP="00F350D7">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(9)</w:t>
      </w:r>
      <w:r w:rsidRPr="00AD354F">
        <w:rPr>
          <w:rStyle w:val="default"/>
          <w:rFonts w:cs="FrankRuehl" w:hint="cs"/>
          <w:vanish/>
          <w:sz w:val="22"/>
          <w:szCs w:val="22"/>
          <w:u w:val="single"/>
          <w:shd w:val="clear" w:color="auto" w:fill="FFFF99"/>
          <w:rtl/>
        </w:rPr>
        <w:tab/>
      </w:r>
      <w:r w:rsidR="00F350D7" w:rsidRPr="00AD354F">
        <w:rPr>
          <w:rStyle w:val="default"/>
          <w:rFonts w:cs="FrankRuehl" w:hint="cs"/>
          <w:vanish/>
          <w:sz w:val="22"/>
          <w:szCs w:val="22"/>
          <w:u w:val="single"/>
          <w:shd w:val="clear" w:color="auto" w:fill="FFFF99"/>
          <w:rtl/>
        </w:rPr>
        <w:t xml:space="preserve">לגבי מי שערב פרישתו מהשירות דורג בדירוג כאמור בפסקה (19) לרשימת הדירוגים הבסיסית בדרג מזכיר שני, מזכיר ראשון, יועץ, ציר-יועץ, ציר או שגריר </w:t>
      </w:r>
      <w:r w:rsidR="00F350D7" w:rsidRPr="00AD354F">
        <w:rPr>
          <w:rStyle w:val="default"/>
          <w:rFonts w:cs="FrankRuehl"/>
          <w:vanish/>
          <w:sz w:val="22"/>
          <w:szCs w:val="22"/>
          <w:u w:val="single"/>
          <w:shd w:val="clear" w:color="auto" w:fill="FFFF99"/>
          <w:rtl/>
        </w:rPr>
        <w:t>–</w:t>
      </w:r>
      <w:r w:rsidR="00F350D7"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י"ח בטבת התשע"ג (31 בדצמבר 2012) </w:t>
      </w:r>
      <w:r w:rsidR="00F350D7" w:rsidRPr="00AD354F">
        <w:rPr>
          <w:rStyle w:val="default"/>
          <w:rFonts w:cs="FrankRuehl"/>
          <w:vanish/>
          <w:sz w:val="22"/>
          <w:szCs w:val="22"/>
          <w:u w:val="single"/>
          <w:shd w:val="clear" w:color="auto" w:fill="FFFF99"/>
          <w:rtl/>
        </w:rPr>
        <w:t>–</w:t>
      </w:r>
      <w:r w:rsidR="00F350D7" w:rsidRPr="00AD354F">
        <w:rPr>
          <w:rStyle w:val="default"/>
          <w:rFonts w:cs="FrankRuehl" w:hint="cs"/>
          <w:vanish/>
          <w:sz w:val="22"/>
          <w:szCs w:val="22"/>
          <w:u w:val="single"/>
          <w:shd w:val="clear" w:color="auto" w:fill="FFFF99"/>
          <w:rtl/>
        </w:rPr>
        <w:t xml:space="preserve"> עדכון בשיעורים מהמשכורת הקובעת, הקבועים לגביו בחלק ט' לתוספת שלישית א', בהתאם למועד פרישתו ולדרג שבו דורג כאמור; עדכון כאמור בפסקה זו יבוצע לפני העדכון כאמור בפסקה (1);</w:t>
      </w:r>
    </w:p>
    <w:p w:rsidR="00F350D7" w:rsidRPr="00AD354F" w:rsidRDefault="00F350D7" w:rsidP="00F350D7">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u w:val="single"/>
          <w:shd w:val="clear" w:color="auto" w:fill="FFFF99"/>
          <w:rtl/>
        </w:rPr>
        <w:t>(10)</w:t>
      </w:r>
      <w:r w:rsidRPr="00AD354F">
        <w:rPr>
          <w:rStyle w:val="default"/>
          <w:rFonts w:cs="FrankRuehl" w:hint="cs"/>
          <w:vanish/>
          <w:sz w:val="22"/>
          <w:szCs w:val="22"/>
          <w:u w:val="single"/>
          <w:shd w:val="clear" w:color="auto" w:fill="FFFF99"/>
          <w:rtl/>
        </w:rPr>
        <w:tab/>
        <w:t xml:space="preserve">לגבי מי שערב פרישתו מהשירות דורג בדירוג המשפטנים או בדירוג הפרקליטים ומשכורתו הקובעת חושבה באותו מועד לפי שכר של נושאי משרה שיפוטית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י"ח בטבת התשע"ג (31 בדצמבר 2012)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מהמשכורת הקובעת, הקבועים לגביו בחלק י' לתוספת שלישית א', בהתאם למועד פרישתו.</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p>
    <w:p w:rsidR="005012B6" w:rsidRPr="00AD354F" w:rsidRDefault="005012B6" w:rsidP="005012B6">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hyperlink r:id="rId83"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738 (</w:t>
      </w:r>
      <w:hyperlink r:id="rId84"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5012B6" w:rsidRPr="00AD354F" w:rsidRDefault="005012B6" w:rsidP="005012B6">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(ב)</w:t>
      </w:r>
      <w:r w:rsidRPr="00AD354F">
        <w:rPr>
          <w:rStyle w:val="default"/>
          <w:rFonts w:cs="FrankRuehl" w:hint="cs"/>
          <w:vanish/>
          <w:sz w:val="22"/>
          <w:szCs w:val="22"/>
          <w:shd w:val="clear" w:color="auto" w:fill="FFFF99"/>
          <w:rtl/>
        </w:rPr>
        <w:tab/>
        <w:t xml:space="preserve">בסעיף זה ובסעיף 9א </w:t>
      </w:r>
      <w:r w:rsidRPr="00AD354F">
        <w:rPr>
          <w:rStyle w:val="default"/>
          <w:rFonts w:cs="FrankRuehl"/>
          <w:vanish/>
          <w:sz w:val="22"/>
          <w:szCs w:val="22"/>
          <w:shd w:val="clear" w:color="auto" w:fill="FFFF99"/>
          <w:rtl/>
        </w:rPr>
        <w:t>–</w:t>
      </w:r>
    </w:p>
    <w:p w:rsidR="005012B6" w:rsidRPr="00AD354F" w:rsidRDefault="005012B6" w:rsidP="005012B6">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המחירים לצרכן שמפרסמת הלשכה המרכזית לסטטיסטיקה;</w:t>
      </w:r>
    </w:p>
    <w:p w:rsidR="005012B6" w:rsidRPr="00AD354F" w:rsidRDefault="005012B6" w:rsidP="005012B6">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החדש"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של השנה שקדמה לחודש העדכון;</w:t>
      </w:r>
    </w:p>
    <w:p w:rsidR="005012B6" w:rsidRPr="00AD354F" w:rsidRDefault="005012B6" w:rsidP="005012B6">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הקודם"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של השנה שקדמה לחודש העדכון הקודם, ולעניין העדכון הראשון </w:t>
      </w:r>
      <w:r w:rsidRPr="00AD354F">
        <w:rPr>
          <w:rStyle w:val="default"/>
          <w:rFonts w:cs="FrankRuehl"/>
          <w:vanish/>
          <w:sz w:val="22"/>
          <w:szCs w:val="22"/>
          <w:shd w:val="clear" w:color="auto" w:fill="FFFF99"/>
          <w:rtl/>
        </w:rPr>
        <w:t>–</w:t>
      </w:r>
    </w:p>
    <w:p w:rsidR="005012B6" w:rsidRPr="00AD354F" w:rsidRDefault="005012B6" w:rsidP="005012B6">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מי שפרש מהשירות עד יום ד' בטבת התשס"ט (31 בדצמבר 2008)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חודש דצמבר 2008;</w:t>
      </w:r>
    </w:p>
    <w:p w:rsidR="005012B6" w:rsidRPr="00AD354F" w:rsidRDefault="005012B6" w:rsidP="005012B6">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t xml:space="preserve">לגבי מי שפרש מהשירות אחרי יום ד' בטבת התשס"ט (31 בדצמבר 2008)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מדד החודש שבו פרש מהשירות;</w:t>
      </w:r>
    </w:p>
    <w:p w:rsidR="005012B6" w:rsidRPr="00AD354F" w:rsidRDefault="005012B6" w:rsidP="005012B6">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"העדכון הנוסף", לגבי אדם פלוני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עדכון כמפורט להלן, בהתאם לדירוג שבו דורג אותו אדם ערב פרישתו:</w:t>
      </w:r>
    </w:p>
    <w:p w:rsidR="005012B6" w:rsidRPr="005012B6" w:rsidRDefault="005012B6" w:rsidP="005012B6">
      <w:pPr>
        <w:pStyle w:val="P00"/>
        <w:spacing w:before="0"/>
        <w:ind w:left="1021" w:right="1134"/>
        <w:rPr>
          <w:rStyle w:val="default"/>
          <w:rFonts w:cs="FrankRuehl" w:hint="cs"/>
          <w:sz w:val="2"/>
          <w:szCs w:val="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מי שערב פרישתו דורג בדירוג מהדירוגים המפורטים בפסקאות (1) עד (5), (6) למעט סניגורים ציבוריים, (8), (9), (12) עד (14) ו-(16) עד (19) לרשימת הדירוגים הבסיסית וכן בדירוג מעברי הגבול </w:t>
      </w:r>
      <w:r w:rsidRPr="00AD354F">
        <w:rPr>
          <w:rStyle w:val="default"/>
          <w:rFonts w:cs="FrankRuehl" w:hint="cs"/>
          <w:strike/>
          <w:vanish/>
          <w:sz w:val="22"/>
          <w:szCs w:val="22"/>
          <w:shd w:val="clear" w:color="auto" w:fill="FFFF99"/>
          <w:rtl/>
        </w:rPr>
        <w:t>או בדירוג קלדניות שופטים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בדירוג קלדניות שופטים או בדירוג ביקורת המדינה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עדכון בשיעורים ממשכורתו הקובעת, הקבועים לגביו בחלק א' לתוספת שלישית א', בהתאם למועד פרישתו; לעניין פסקה זו יקראו את פסקה (6) לרשימת הדירוגים הבסיסית כך שבמקום "ערב מועד המעבר" יבוא "ערב מועד הפרישה";</w:t>
      </w:r>
      <w:bookmarkEnd w:id="44"/>
    </w:p>
    <w:p w:rsidR="008F69F3" w:rsidRDefault="008F69F3" w:rsidP="008F69F3">
      <w:pPr>
        <w:pStyle w:val="P00"/>
        <w:spacing w:before="72"/>
        <w:ind w:left="0" w:right="1134"/>
        <w:rPr>
          <w:rStyle w:val="default"/>
          <w:rFonts w:cs="FrankRuehl" w:hint="cs"/>
          <w:rtl/>
        </w:rPr>
      </w:pPr>
      <w:bookmarkStart w:id="45" w:name="Seif144"/>
      <w:bookmarkEnd w:id="45"/>
      <w:r>
        <w:rPr>
          <w:lang w:val="he-IL"/>
        </w:rPr>
        <w:pict>
          <v:rect id="_x0000_s2463" style="position:absolute;left:0;text-align:left;margin-left:464.5pt;margin-top:8.05pt;width:75.05pt;height:24pt;z-index:251732480" o:allowincell="f" filled="f" stroked="f" strokecolor="lime" strokeweight=".25pt">
            <v:textbox style="mso-next-textbox:#_x0000_s2463" inset="0,0,0,0">
              <w:txbxContent>
                <w:p w:rsidR="009B1D85" w:rsidRDefault="009B1D85" w:rsidP="008F69F3">
                  <w:pPr>
                    <w:spacing w:line="160" w:lineRule="exact"/>
                    <w:jc w:val="left"/>
                    <w:rPr>
                      <w:rFonts w:cs="Miriam" w:hint="cs"/>
                      <w:sz w:val="18"/>
                      <w:szCs w:val="18"/>
                      <w:rtl/>
                    </w:rPr>
                  </w:pPr>
                  <w:r>
                    <w:rPr>
                      <w:rFonts w:cs="Miriam" w:hint="cs"/>
                      <w:sz w:val="18"/>
                      <w:szCs w:val="18"/>
                      <w:rtl/>
                    </w:rPr>
                    <w:t>תוספות לקצבה</w:t>
                  </w:r>
                </w:p>
                <w:p w:rsidR="009B1D85" w:rsidRDefault="009B1D85" w:rsidP="008F69F3">
                  <w:pPr>
                    <w:spacing w:line="160" w:lineRule="exact"/>
                    <w:jc w:val="left"/>
                    <w:rPr>
                      <w:rFonts w:cs="Miriam" w:hint="cs"/>
                      <w:noProof/>
                      <w:sz w:val="18"/>
                      <w:szCs w:val="18"/>
                      <w:rtl/>
                    </w:rPr>
                  </w:pPr>
                  <w:r>
                    <w:rPr>
                      <w:rFonts w:cs="Miriam" w:hint="cs"/>
                      <w:sz w:val="18"/>
                      <w:szCs w:val="18"/>
                      <w:rtl/>
                    </w:rPr>
                    <w:t>(תיקון מס' 50) תשס"ט-2009</w:t>
                  </w:r>
                </w:p>
              </w:txbxContent>
            </v:textbox>
            <w10:anchorlock/>
          </v:rect>
        </w:pict>
      </w:r>
      <w:r>
        <w:rPr>
          <w:rStyle w:val="big-number"/>
          <w:rtl/>
        </w:rPr>
        <w:t>9</w:t>
      </w:r>
      <w:r w:rsidRPr="008F69F3">
        <w:rPr>
          <w:rStyle w:val="default"/>
          <w:rFonts w:cs="FrankRuehl" w:hint="cs"/>
          <w:rtl/>
        </w:rPr>
        <w:t>א</w:t>
      </w:r>
      <w:r w:rsidRPr="008F69F3">
        <w:rPr>
          <w:rStyle w:val="default"/>
          <w:rFonts w:cs="FrankRuehl"/>
          <w:rtl/>
        </w:rPr>
        <w:t>.</w:t>
      </w:r>
      <w:r w:rsidRPr="008F69F3">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8F69F3" w:rsidRDefault="008F69F3" w:rsidP="008F69F3">
      <w:pPr>
        <w:pStyle w:val="P00"/>
        <w:spacing w:before="72"/>
        <w:ind w:left="0" w:right="1134"/>
        <w:rPr>
          <w:rStyle w:val="default"/>
          <w:rFonts w:cs="FrankRuehl" w:hint="cs"/>
          <w:rtl/>
        </w:rPr>
      </w:pPr>
      <w:r>
        <w:rPr>
          <w:rStyle w:val="default"/>
          <w:rFonts w:cs="FrankRuehl" w:hint="cs"/>
          <w:rtl/>
        </w:rPr>
        <w:tab/>
        <w:t xml:space="preserve">"המדד לשנת 2008" </w:t>
      </w:r>
      <w:r>
        <w:rPr>
          <w:rStyle w:val="default"/>
          <w:rFonts w:cs="FrankRuehl"/>
          <w:rtl/>
        </w:rPr>
        <w:t>–</w:t>
      </w:r>
      <w:r>
        <w:rPr>
          <w:rStyle w:val="default"/>
          <w:rFonts w:cs="FrankRuehl" w:hint="cs"/>
          <w:rtl/>
        </w:rPr>
        <w:t xml:space="preserve"> שיעור עליית מדד חודש דצמבר 2008 לעומת מדד חודש דצמבר 2007;</w:t>
      </w:r>
    </w:p>
    <w:p w:rsidR="008F69F3" w:rsidRDefault="008F69F3" w:rsidP="008F69F3">
      <w:pPr>
        <w:pStyle w:val="P00"/>
        <w:spacing w:before="72"/>
        <w:ind w:left="0" w:right="1134"/>
        <w:rPr>
          <w:rStyle w:val="default"/>
          <w:rFonts w:cs="FrankRuehl" w:hint="cs"/>
          <w:rtl/>
        </w:rPr>
      </w:pPr>
      <w:r>
        <w:rPr>
          <w:rStyle w:val="default"/>
          <w:rFonts w:cs="FrankRuehl" w:hint="cs"/>
          <w:rtl/>
        </w:rPr>
        <w:tab/>
        <w:t xml:space="preserve">"קצבת הבסיס" </w:t>
      </w:r>
      <w:r>
        <w:rPr>
          <w:rStyle w:val="default"/>
          <w:rFonts w:cs="FrankRuehl"/>
          <w:rtl/>
        </w:rPr>
        <w:t>–</w:t>
      </w:r>
      <w:r>
        <w:rPr>
          <w:rStyle w:val="default"/>
          <w:rFonts w:cs="FrankRuehl" w:hint="cs"/>
          <w:rtl/>
        </w:rPr>
        <w:t xml:space="preserve"> כמפורט להלן, לפי העניין:</w:t>
      </w:r>
    </w:p>
    <w:p w:rsidR="008F69F3" w:rsidRDefault="008F69F3" w:rsidP="00E845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תוספת שחיקה כאמור בסעיף קטן (ב) </w:t>
      </w:r>
      <w:r>
        <w:rPr>
          <w:rStyle w:val="default"/>
          <w:rFonts w:cs="FrankRuehl"/>
          <w:rtl/>
        </w:rPr>
        <w:t>–</w:t>
      </w:r>
      <w:r>
        <w:rPr>
          <w:rStyle w:val="default"/>
          <w:rFonts w:cs="FrankRuehl" w:hint="cs"/>
          <w:rtl/>
        </w:rPr>
        <w:t xml:space="preserve"> הקצבה המגיעה לפי חוק זה למי שפרש משירות או לשאירו, בצירוף תוספת לקצבה לפי חיקוק אחר המגיעה במועד המעבר למי שפרש כאמור או לשאירו, ככל שמגיעה לו;</w:t>
      </w:r>
    </w:p>
    <w:p w:rsidR="008F69F3" w:rsidRDefault="008F69F3" w:rsidP="00E845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תוספת בשל המדד לשנת 2008 כאמור בסעיף קטן (ג) </w:t>
      </w:r>
      <w:r>
        <w:rPr>
          <w:rStyle w:val="default"/>
          <w:rFonts w:cs="FrankRuehl"/>
          <w:rtl/>
        </w:rPr>
        <w:t>–</w:t>
      </w:r>
      <w:r>
        <w:rPr>
          <w:rStyle w:val="default"/>
          <w:rFonts w:cs="FrankRuehl" w:hint="cs"/>
          <w:rtl/>
        </w:rPr>
        <w:t xml:space="preserve"> קצבת הבסיס כאמור בפסקה (1) בצירוף תוספת השחיקה המגיעה למי שפרש משירות או לשאירו, ככל שמגיעה לו;</w:t>
      </w:r>
    </w:p>
    <w:p w:rsidR="008F69F3" w:rsidRDefault="008F69F3" w:rsidP="00E845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תוספת בשל הסכמי שכר כאמור בסעיף קטן (ד) </w:t>
      </w:r>
      <w:r>
        <w:rPr>
          <w:rStyle w:val="default"/>
          <w:rFonts w:cs="FrankRuehl"/>
          <w:rtl/>
        </w:rPr>
        <w:t>–</w:t>
      </w:r>
      <w:r>
        <w:rPr>
          <w:rStyle w:val="default"/>
          <w:rFonts w:cs="FrankRuehl" w:hint="cs"/>
          <w:rtl/>
        </w:rPr>
        <w:t xml:space="preserve"> קצבת הבסיס כאמור בפסקה (2), בצירוף התוספת בשל המדד לשנת 2008 המגיעה למי שפרש משירות או לשאירו, ככל שמגיעה לו.</w:t>
      </w:r>
    </w:p>
    <w:p w:rsidR="008F69F3" w:rsidRDefault="008F69F3" w:rsidP="008F69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שפרש משירות לפני יום כ"ג בטבת התשס"ח (1 בינואר 2008), וערב פרישתו דורג בדירוג מהמפורטים ברשימת הדירוגים הבסיסית או דורג בדירוג עובדי הוראה, תשולם לו או לשאירו תוספת לקצבה כמפורט להלן, הכל לפי העניין (בסעיף זה </w:t>
      </w:r>
      <w:r>
        <w:rPr>
          <w:rStyle w:val="default"/>
          <w:rFonts w:cs="FrankRuehl"/>
          <w:rtl/>
        </w:rPr>
        <w:t>–</w:t>
      </w:r>
      <w:r>
        <w:rPr>
          <w:rStyle w:val="default"/>
          <w:rFonts w:cs="FrankRuehl" w:hint="cs"/>
          <w:rtl/>
        </w:rPr>
        <w:t xml:space="preserve"> תוספת שחיקה):</w:t>
      </w:r>
    </w:p>
    <w:p w:rsidR="008F69F3" w:rsidRDefault="008F69F3" w:rsidP="00D90D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90DD3">
        <w:rPr>
          <w:rStyle w:val="default"/>
          <w:rFonts w:cs="FrankRuehl" w:hint="cs"/>
          <w:rtl/>
        </w:rPr>
        <w:t xml:space="preserve">לגבי מי שערב פרישתו דורג בדירוג מהמפורטים ברשימת הדירוגים הבסיסית </w:t>
      </w:r>
      <w:r w:rsidR="00D90DD3">
        <w:rPr>
          <w:rStyle w:val="default"/>
          <w:rFonts w:cs="FrankRuehl"/>
          <w:rtl/>
        </w:rPr>
        <w:t>–</w:t>
      </w:r>
      <w:r w:rsidR="00D90DD3">
        <w:rPr>
          <w:rStyle w:val="default"/>
          <w:rFonts w:cs="FrankRuehl" w:hint="cs"/>
          <w:rtl/>
        </w:rPr>
        <w:t xml:space="preserve"> תוספת בעד קצבת חודש יולי 2008 ואילך, בשיעורים מקצבת הבסיס הקבועים לגביו בחלק א' בתוספת הרביעית, בהתאם למועד פרישתו;</w:t>
      </w:r>
    </w:p>
    <w:p w:rsidR="00D90DD3" w:rsidRDefault="00D90DD3" w:rsidP="00D90D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שערב פרישתו דורג בדירוג עובדי הוראה </w:t>
      </w:r>
      <w:r>
        <w:rPr>
          <w:rStyle w:val="default"/>
          <w:rFonts w:cs="FrankRuehl"/>
          <w:rtl/>
        </w:rPr>
        <w:t>–</w:t>
      </w:r>
      <w:r>
        <w:rPr>
          <w:rStyle w:val="default"/>
          <w:rFonts w:cs="FrankRuehl" w:hint="cs"/>
          <w:rtl/>
        </w:rPr>
        <w:t xml:space="preserve"> תוספת בעד קצבת חודש יולי 2008 ואילך, בשיעור של 5% מקצבת הבסיס.</w:t>
      </w:r>
    </w:p>
    <w:p w:rsidR="00D90DD3" w:rsidRDefault="00D90DD3" w:rsidP="008F69F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שפרש מהשירות לפני יום ה' בטבת התשס"ט (1 בינואר 2009) וערב פרישתו דורג בדירוגים המפורטים ברשימת הדירוגים הבסיסית, בדירוג עובדי הוראה או בדירוג אחר שקבע לגביו שר האוצר שיעור בצו לפי פסקה (1)(ג) תשולם לו או לשאירו, לפי העניין, תוספת בעד קצבת חודש ינואר 2009 ואילך, בשיעורים מקצבת הבסיס כמפורט להלן, הכל לפי העניין (בסעיף זה </w:t>
      </w:r>
      <w:r>
        <w:rPr>
          <w:rStyle w:val="default"/>
          <w:rFonts w:cs="FrankRuehl"/>
          <w:rtl/>
        </w:rPr>
        <w:t>–</w:t>
      </w:r>
      <w:r>
        <w:rPr>
          <w:rStyle w:val="default"/>
          <w:rFonts w:cs="FrankRuehl" w:hint="cs"/>
          <w:rtl/>
        </w:rPr>
        <w:t xml:space="preserve"> תוספת בשל המדד לשנת 2008):</w:t>
      </w:r>
    </w:p>
    <w:p w:rsidR="00D90DD3" w:rsidRDefault="00D90DD3" w:rsidP="00D90D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שפרש לפני יום כ"ג בטבת התשס"ח (1 בינואר 2008) </w:t>
      </w:r>
      <w:r>
        <w:rPr>
          <w:rStyle w:val="default"/>
          <w:rFonts w:cs="FrankRuehl"/>
          <w:rtl/>
        </w:rPr>
        <w:t>–</w:t>
      </w:r>
      <w:r>
        <w:rPr>
          <w:rStyle w:val="default"/>
          <w:rFonts w:cs="FrankRuehl" w:hint="cs"/>
          <w:rtl/>
        </w:rPr>
        <w:t xml:space="preserve"> בשיעור ההפרש שבין המדד לשנת 2008 לבין אחד מאלה, לפי העניין:</w:t>
      </w:r>
    </w:p>
    <w:p w:rsidR="00D90DD3" w:rsidRDefault="00D90DD3" w:rsidP="00D90DD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מי שערב פרישתו דורג בדירוג מהמפורטים ברשימת הדירוגים הבסיסית </w:t>
      </w:r>
      <w:r>
        <w:rPr>
          <w:rStyle w:val="default"/>
          <w:rFonts w:cs="FrankRuehl"/>
          <w:rtl/>
        </w:rPr>
        <w:t>–</w:t>
      </w:r>
      <w:r>
        <w:rPr>
          <w:rStyle w:val="default"/>
          <w:rFonts w:cs="FrankRuehl" w:hint="cs"/>
          <w:rtl/>
        </w:rPr>
        <w:t xml:space="preserve"> השיעור בנקודות האחוז הקבוע לגביו בחלק ב' בתוספת הרביעית, בהתאם למועד פרישתו;</w:t>
      </w:r>
    </w:p>
    <w:p w:rsidR="00D90DD3" w:rsidRDefault="00D90DD3" w:rsidP="00D90DD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מי שערב פרישתו דורג בדירוג עובדי הוראה </w:t>
      </w:r>
      <w:r>
        <w:rPr>
          <w:rStyle w:val="default"/>
          <w:rFonts w:cs="FrankRuehl"/>
          <w:rtl/>
        </w:rPr>
        <w:t>–</w:t>
      </w:r>
      <w:r>
        <w:rPr>
          <w:rStyle w:val="default"/>
          <w:rFonts w:cs="FrankRuehl" w:hint="cs"/>
          <w:rtl/>
        </w:rPr>
        <w:t xml:space="preserve"> שיעור של 0.25 נקודת האחוז;</w:t>
      </w:r>
    </w:p>
    <w:p w:rsidR="00D90DD3" w:rsidRDefault="00D90DD3" w:rsidP="00D90DD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לגבי מי שערב פרישתו דורג בדירוג אחר </w:t>
      </w:r>
      <w:r>
        <w:rPr>
          <w:rStyle w:val="default"/>
          <w:rFonts w:cs="FrankRuehl"/>
          <w:rtl/>
        </w:rPr>
        <w:t>–</w:t>
      </w:r>
      <w:r>
        <w:rPr>
          <w:rStyle w:val="default"/>
          <w:rFonts w:cs="FrankRuehl" w:hint="cs"/>
          <w:rtl/>
        </w:rPr>
        <w:t xml:space="preserve"> שיעור שקבע שר האוצר בצו, ובלבד שלא יעלה על השיעור בנקודות האחוז המפורט בחלק ב' בתוספת הרביעית, בהתאם למועד פרישתו;</w:t>
      </w:r>
    </w:p>
    <w:p w:rsidR="00D90DD3" w:rsidRDefault="00D90DD3" w:rsidP="00D90D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שפרש מהשירות בתקופה שמיום כ"ג בטבת התשס"ח (1 בינואר 2008) עד יום ד' בטבת התשס"ט (31 בדצמבר 2008) </w:t>
      </w:r>
      <w:r>
        <w:rPr>
          <w:rStyle w:val="default"/>
          <w:rFonts w:cs="FrankRuehl"/>
          <w:rtl/>
        </w:rPr>
        <w:t>–</w:t>
      </w:r>
      <w:r>
        <w:rPr>
          <w:rStyle w:val="default"/>
          <w:rFonts w:cs="FrankRuehl" w:hint="cs"/>
          <w:rtl/>
        </w:rPr>
        <w:t xml:space="preserve"> בשיעור עליית מדד חודש דצמבר 2008 לעומת מדד החודש שבו פרש מהשירות.</w:t>
      </w:r>
    </w:p>
    <w:p w:rsidR="00D90DD3" w:rsidRDefault="00D90DD3" w:rsidP="008F69F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מי שפרש מהשירות עד יום י"ג בכסלו התש"ע (30 בנובמבר 2009) וערב פרישתו דורג בדירוג מהמפורטים ברשימת הדירוגים הבסיסית, או בדירוג עובדי הוראה, או מי שפרש מהשירות עד יום כ"ד בטבת התשע"א (31 בדצמבר 2010) וערב פרישתו דורג בדירוג הרופאים, תשולם לו או לשאירו, תוספת בעד הקצבאות המפורטות בחלק ג', בחלק ד' או בחלק ה' בתוספת הרביעית, בשיעורים מקצבת הבסיס הקבועים לגביו בחלקים האמורים, הכל לפי העניין ובהתאם למועד פרישתו (בסעיף זה </w:t>
      </w:r>
      <w:r>
        <w:rPr>
          <w:rStyle w:val="default"/>
          <w:rFonts w:cs="FrankRuehl"/>
          <w:rtl/>
        </w:rPr>
        <w:t>–</w:t>
      </w:r>
      <w:r>
        <w:rPr>
          <w:rStyle w:val="default"/>
          <w:rFonts w:cs="FrankRuehl" w:hint="cs"/>
          <w:rtl/>
        </w:rPr>
        <w:t xml:space="preserve"> תוספת בשל הסכמי שכר).</w:t>
      </w:r>
    </w:p>
    <w:p w:rsidR="00D90DD3" w:rsidRDefault="00D90DD3" w:rsidP="008F69F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האוצר רשאי לקבוע, בצו, כי תוספת שחיקה תשולם למי שפרש מהשירות לפני יום כ"ג בטבת התשס"ח (1 בינואר 2008) או לשאירו או כי תוספת בשל הסכמי שכר תשולם למי שפרש מהשירות לפני יום כ"ה בטבת התשע"א (1 בינואר 2011) או לשאירו, הכל לפי העניין, גם אם ערב הפרישה לא דורג מי שפרש מהשירות כאמור בדירוג מהמפורטים ברשימת הדירוגים הבסיסית, בדירוג עובדי הוראה או בדירוג הרופאים; בצו לפי סעיף קטן זה יקבע שר האוצר את שיעור תוספת השחיקה או התוספת בשל הסכמי שכר, שתשולם למי שפרש מהשירות כאמור או לשאירו, בהתאם למועד הפרישה, וכן את הקצבאות שבעדן תשולם התוספת, ואופן חישובה.</w:t>
      </w:r>
    </w:p>
    <w:p w:rsidR="00F350D7" w:rsidRDefault="00F350D7" w:rsidP="00F350D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לא קבע שר האוצר צו לפי סעיף קטן (ג)(1)(ג) או לפי סעיף קטן (ה), לגבי מי שערב פרישתו דורג בדירוג שאינו מפורט ברשימת הדירוגים הבסיסית, ואינו דירוג עובדי הוראה או דירוג הרופאים (בסעיף זה </w:t>
      </w:r>
      <w:r>
        <w:rPr>
          <w:rStyle w:val="default"/>
          <w:rFonts w:cs="FrankRuehl"/>
          <w:rtl/>
        </w:rPr>
        <w:t>–</w:t>
      </w:r>
      <w:r>
        <w:rPr>
          <w:rStyle w:val="default"/>
          <w:rFonts w:cs="FrankRuehl" w:hint="cs"/>
          <w:rtl/>
        </w:rPr>
        <w:t xml:space="preserve"> דירוג אחר), עד ליום כ' באב התש"ע (31 ביולי 2010), יראו את הדירוג האחר כאילו נמנה עם רשימת הדירוגים הבסיסית לעניין התוספות לקצבה לפי סעיף זה, ואולם </w:t>
      </w:r>
      <w:r>
        <w:rPr>
          <w:rStyle w:val="default"/>
          <w:rFonts w:cs="FrankRuehl"/>
          <w:rtl/>
        </w:rPr>
        <w:t>–</w:t>
      </w:r>
    </w:p>
    <w:p w:rsidR="00F350D7" w:rsidRDefault="00F350D7" w:rsidP="00F350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ניתנה לאחר יום י"א באב התשס"ט (1 באוגוסט 2009) תוספת למשכורת הנכללת במשכורת הקובעת, שלפיה מחושבת קצבתו של מי שפרש משירות עד יום י"ג בכסלו התש"ע (30 בנובמבר 2009)  או של שאירו, יופחת מסך התוספות לקצבה לפי סעיף זה סכום הקצבה שנוסף בשל התוספת למשכורת הקובעת;</w:t>
      </w:r>
    </w:p>
    <w:p w:rsidR="00F350D7" w:rsidRDefault="00F350D7" w:rsidP="00F350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תוספת המגיעה לפי סעיף קטן זה למי שפרש משירות או לשאירו, שהיא תוספת שחיקה בעד קצבת חודש יולי 2008 עד קצבת חודש אוגוסט 2010, תוספת בשל מדד לשנת 2008 בעד קצבת חודש ינואר 2009 עד קצבת חודש אוגוסט 2010 ותוספת בשל הסכמי שכר בעד קצבת חודש דצמבר 2009 עד קצבת חודש אוגוסט 2010, לפי סעיף קטן זה, תשולם לא יאוחר ממועד תשלום קצבת חודש ספטמבר 2010.</w:t>
      </w:r>
    </w:p>
    <w:p w:rsidR="00F350D7" w:rsidRPr="00AB5F70" w:rsidRDefault="00F350D7" w:rsidP="00F350D7">
      <w:pPr>
        <w:pStyle w:val="P00"/>
        <w:spacing w:before="72"/>
        <w:ind w:left="0" w:right="1134"/>
        <w:rPr>
          <w:rStyle w:val="default"/>
          <w:rFonts w:cs="FrankRuehl" w:hint="cs"/>
          <w:rtl/>
        </w:rPr>
      </w:pPr>
      <w:r>
        <w:rPr>
          <w:rFonts w:cs="FrankRuehl"/>
          <w:sz w:val="26"/>
          <w:rtl/>
          <w:lang w:eastAsia="en-US"/>
        </w:rPr>
        <w:pict>
          <v:shape id="_x0000_s2511" type="#_x0000_t202" style="position:absolute;left:0;text-align:left;margin-left:470.25pt;margin-top:7.1pt;width:1in;height:19.9pt;z-index:251769344" filled="f" stroked="f">
            <v:textbox inset="1mm,0,1mm,0">
              <w:txbxContent>
                <w:p w:rsidR="009B1D85" w:rsidRDefault="009B1D85" w:rsidP="00F350D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54) תשע"ד-2013</w:t>
                  </w:r>
                </w:p>
              </w:txbxContent>
            </v:textbox>
          </v:shape>
        </w:pict>
      </w:r>
      <w:r>
        <w:rPr>
          <w:rFonts w:cs="FrankRuehl"/>
          <w:sz w:val="26"/>
          <w:rtl/>
        </w:rPr>
        <w:tab/>
      </w:r>
      <w:r w:rsidRPr="00AB5F70">
        <w:rPr>
          <w:rStyle w:val="default"/>
          <w:rFonts w:cs="FrankRuehl" w:hint="cs"/>
          <w:rtl/>
        </w:rPr>
        <w:t>(</w:t>
      </w:r>
      <w:r>
        <w:rPr>
          <w:rStyle w:val="default"/>
          <w:rFonts w:cs="FrankRuehl" w:hint="cs"/>
          <w:rtl/>
        </w:rPr>
        <w:t>ז)</w:t>
      </w:r>
      <w:r>
        <w:rPr>
          <w:rStyle w:val="default"/>
          <w:rFonts w:cs="FrankRuehl" w:hint="cs"/>
          <w:rtl/>
        </w:rPr>
        <w:tab/>
        <w:t>הוראות סעיף זה לא יחולו לעניין קצבה לשאיר של זכאי לקצבת פרישה, הזכאי לקצבה לפי סעיף 28, ויחולו עליו הוראות אותו סעיף לעניין חישוב התוספות לקצבה כאמור בסעיף זה</w:t>
      </w:r>
      <w:r w:rsidRPr="00AB5F70">
        <w:rPr>
          <w:rStyle w:val="default"/>
          <w:rFonts w:cs="FrankRuehl" w:hint="cs"/>
          <w:rtl/>
        </w:rPr>
        <w:t>.</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bookmarkStart w:id="46" w:name="Rov296"/>
      <w:r w:rsidRPr="00AD354F">
        <w:rPr>
          <w:rStyle w:val="default"/>
          <w:rFonts w:cs="FrankRuehl" w:hint="cs"/>
          <w:vanish/>
          <w:color w:val="FF0000"/>
          <w:sz w:val="20"/>
          <w:szCs w:val="20"/>
          <w:shd w:val="clear" w:color="auto" w:fill="FFFF99"/>
          <w:rtl/>
        </w:rPr>
        <w:t>מיום 1.8.2009</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hyperlink r:id="rId8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181 (</w:t>
      </w:r>
      <w:hyperlink r:id="rId8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F350D7" w:rsidRPr="00AD354F" w:rsidRDefault="00F350D7" w:rsidP="008F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9א</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p>
    <w:p w:rsidR="00F350D7" w:rsidRPr="00AD354F" w:rsidRDefault="00F350D7" w:rsidP="00F350D7">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hyperlink r:id="rId87"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212 (</w:t>
      </w:r>
      <w:hyperlink r:id="rId88"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8F69F3" w:rsidRPr="005C06E2" w:rsidRDefault="008F69F3" w:rsidP="00F350D7">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סעיף</w:t>
      </w:r>
      <w:r w:rsidR="00F350D7" w:rsidRPr="00AD354F">
        <w:rPr>
          <w:rStyle w:val="default"/>
          <w:rFonts w:cs="FrankRuehl" w:hint="cs"/>
          <w:b/>
          <w:bCs/>
          <w:vanish/>
          <w:sz w:val="20"/>
          <w:szCs w:val="20"/>
          <w:shd w:val="clear" w:color="auto" w:fill="FFFF99"/>
          <w:rtl/>
        </w:rPr>
        <w:t xml:space="preserve"> קטן</w:t>
      </w:r>
      <w:r w:rsidRPr="00AD354F">
        <w:rPr>
          <w:rStyle w:val="default"/>
          <w:rFonts w:cs="FrankRuehl" w:hint="cs"/>
          <w:b/>
          <w:bCs/>
          <w:vanish/>
          <w:sz w:val="20"/>
          <w:szCs w:val="20"/>
          <w:shd w:val="clear" w:color="auto" w:fill="FFFF99"/>
          <w:rtl/>
        </w:rPr>
        <w:t xml:space="preserve"> 9</w:t>
      </w:r>
      <w:r w:rsidR="00F350D7" w:rsidRPr="00AD354F">
        <w:rPr>
          <w:rStyle w:val="default"/>
          <w:rFonts w:cs="FrankRuehl" w:hint="cs"/>
          <w:b/>
          <w:bCs/>
          <w:vanish/>
          <w:sz w:val="20"/>
          <w:szCs w:val="20"/>
          <w:shd w:val="clear" w:color="auto" w:fill="FFFF99"/>
          <w:rtl/>
        </w:rPr>
        <w:t>א(ז)</w:t>
      </w:r>
      <w:bookmarkEnd w:id="46"/>
    </w:p>
    <w:p w:rsidR="008F69F3" w:rsidRDefault="008F69F3" w:rsidP="00676301">
      <w:pPr>
        <w:pStyle w:val="P00"/>
        <w:spacing w:before="72"/>
        <w:ind w:left="0" w:right="1134"/>
        <w:rPr>
          <w:rStyle w:val="default"/>
          <w:rFonts w:cs="FrankRuehl" w:hint="cs"/>
          <w:rtl/>
        </w:rPr>
      </w:pPr>
      <w:bookmarkStart w:id="47" w:name="Seif145"/>
      <w:bookmarkEnd w:id="47"/>
      <w:r>
        <w:rPr>
          <w:lang w:val="he-IL"/>
        </w:rPr>
        <w:pict>
          <v:rect id="_x0000_s2464" style="position:absolute;left:0;text-align:left;margin-left:464.5pt;margin-top:8.05pt;width:75.05pt;height:43.75pt;z-index:251733504" o:allowincell="f" filled="f" stroked="f" strokecolor="lime" strokeweight=".25pt">
            <v:textbox style="mso-next-textbox:#_x0000_s2464" inset="0,0,0,0">
              <w:txbxContent>
                <w:p w:rsidR="009B1D85" w:rsidRDefault="009B1D85" w:rsidP="008F69F3">
                  <w:pPr>
                    <w:spacing w:line="160" w:lineRule="exact"/>
                    <w:jc w:val="left"/>
                    <w:rPr>
                      <w:rFonts w:cs="Miriam" w:hint="cs"/>
                      <w:sz w:val="18"/>
                      <w:szCs w:val="18"/>
                      <w:rtl/>
                    </w:rPr>
                  </w:pPr>
                  <w:r>
                    <w:rPr>
                      <w:rFonts w:cs="Miriam" w:hint="cs"/>
                      <w:sz w:val="18"/>
                      <w:szCs w:val="18"/>
                      <w:rtl/>
                    </w:rPr>
                    <w:t>דין תוספות לקצבה</w:t>
                  </w:r>
                </w:p>
                <w:p w:rsidR="009B1D85" w:rsidRDefault="009B1D85" w:rsidP="008F69F3">
                  <w:pPr>
                    <w:spacing w:line="160" w:lineRule="exact"/>
                    <w:jc w:val="left"/>
                    <w:rPr>
                      <w:rFonts w:cs="Miriam" w:hint="cs"/>
                      <w:noProof/>
                      <w:sz w:val="18"/>
                      <w:szCs w:val="18"/>
                      <w:rtl/>
                    </w:rPr>
                  </w:pPr>
                  <w:r>
                    <w:rPr>
                      <w:rFonts w:cs="Miriam" w:hint="cs"/>
                      <w:sz w:val="18"/>
                      <w:szCs w:val="18"/>
                      <w:rtl/>
                    </w:rPr>
                    <w:t>(תיקון מס' 50) תשס"ט-2009</w:t>
                  </w:r>
                </w:p>
                <w:p w:rsidR="009B1D85" w:rsidRDefault="009B1D85" w:rsidP="008F69F3">
                  <w:pPr>
                    <w:spacing w:line="160" w:lineRule="exact"/>
                    <w:jc w:val="left"/>
                    <w:rPr>
                      <w:rFonts w:cs="Miriam" w:hint="cs"/>
                      <w:noProof/>
                      <w:sz w:val="18"/>
                      <w:szCs w:val="18"/>
                      <w:rtl/>
                    </w:rPr>
                  </w:pPr>
                  <w:r>
                    <w:rPr>
                      <w:rFonts w:cs="Miriam" w:hint="cs"/>
                      <w:noProof/>
                      <w:sz w:val="18"/>
                      <w:szCs w:val="18"/>
                      <w:rtl/>
                    </w:rPr>
                    <w:t>(תיקון מס' 56) תשע"ד-2014</w:t>
                  </w:r>
                </w:p>
              </w:txbxContent>
            </v:textbox>
            <w10:anchorlock/>
          </v:rect>
        </w:pict>
      </w:r>
      <w:r>
        <w:rPr>
          <w:rStyle w:val="big-number"/>
          <w:rtl/>
        </w:rPr>
        <w:t>9</w:t>
      </w:r>
      <w:r w:rsidR="005C06E2" w:rsidRPr="005C06E2">
        <w:rPr>
          <w:rStyle w:val="default"/>
          <w:rFonts w:cs="FrankRuehl" w:hint="cs"/>
          <w:rtl/>
        </w:rPr>
        <w:t>ב</w:t>
      </w:r>
      <w:r w:rsidRPr="005C06E2">
        <w:rPr>
          <w:rStyle w:val="default"/>
          <w:rFonts w:cs="FrankRuehl"/>
          <w:rtl/>
        </w:rPr>
        <w:t>.</w:t>
      </w:r>
      <w:r w:rsidRPr="005C06E2">
        <w:rPr>
          <w:rStyle w:val="default"/>
          <w:rFonts w:cs="FrankRuehl"/>
          <w:rtl/>
        </w:rPr>
        <w:tab/>
      </w:r>
      <w:r w:rsidR="005C06E2">
        <w:rPr>
          <w:rStyle w:val="default"/>
          <w:rFonts w:cs="FrankRuehl" w:hint="cs"/>
          <w:rtl/>
        </w:rPr>
        <w:t>תוספת לקצבה המגיעה למי שפרש מהשירות או לשאירו לפי סעיף 9א, וכן תוספת לקצבה לפי חיקוק אחר, המגיעה במועד המעבר למי שפרש כאמור או לשאירו, יראו אותן כחלק מהקצבה לעניין סעיפים 15(4) ו-(5), 24(א), 25(1), 26(ב)(1), 31, 32(א) ו-(ה), 33, 34, 35, 36(א), 37, 46 עד 48(א), 52, 56 עד 58, 61 ו-62(ב), וכחלק מהקצבה בהגדרה "גמלה" שבסעיף 1 לעניין סעיפים 5, 19(ג), 40, 42, 45, 48(ב), 49, 50, 51, 52(ב), 53, 54, 55, 57, 59, 60, 62 ו-105.</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bookmarkStart w:id="48" w:name="Rov356"/>
      <w:r w:rsidRPr="00AD354F">
        <w:rPr>
          <w:rStyle w:val="default"/>
          <w:rFonts w:cs="FrankRuehl" w:hint="cs"/>
          <w:vanish/>
          <w:color w:val="FF0000"/>
          <w:sz w:val="20"/>
          <w:szCs w:val="20"/>
          <w:shd w:val="clear" w:color="auto" w:fill="FFFF99"/>
          <w:rtl/>
        </w:rPr>
        <w:t>מיום 1.8.2009</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8F69F3" w:rsidRPr="00AD354F" w:rsidRDefault="008F69F3" w:rsidP="008F69F3">
      <w:pPr>
        <w:pStyle w:val="P00"/>
        <w:spacing w:before="0"/>
        <w:ind w:left="0" w:right="1134"/>
        <w:rPr>
          <w:rStyle w:val="default"/>
          <w:rFonts w:cs="FrankRuehl" w:hint="cs"/>
          <w:vanish/>
          <w:sz w:val="20"/>
          <w:szCs w:val="20"/>
          <w:shd w:val="clear" w:color="auto" w:fill="FFFF99"/>
          <w:rtl/>
        </w:rPr>
      </w:pPr>
      <w:hyperlink r:id="rId8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183 (</w:t>
      </w:r>
      <w:hyperlink r:id="rId9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8F69F3" w:rsidRPr="00AD354F" w:rsidRDefault="008F69F3" w:rsidP="005C06E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9</w:t>
      </w:r>
      <w:r w:rsidR="005C06E2" w:rsidRPr="00AD354F">
        <w:rPr>
          <w:rStyle w:val="default"/>
          <w:rFonts w:cs="FrankRuehl" w:hint="cs"/>
          <w:b/>
          <w:bCs/>
          <w:vanish/>
          <w:sz w:val="20"/>
          <w:szCs w:val="20"/>
          <w:shd w:val="clear" w:color="auto" w:fill="FFFF99"/>
          <w:rtl/>
        </w:rPr>
        <w:t>ב</w:t>
      </w:r>
    </w:p>
    <w:p w:rsidR="00687925" w:rsidRPr="00AD354F" w:rsidRDefault="00687925" w:rsidP="00687925">
      <w:pPr>
        <w:pStyle w:val="P00"/>
        <w:spacing w:before="0"/>
        <w:ind w:left="0" w:right="1134"/>
        <w:rPr>
          <w:rStyle w:val="default"/>
          <w:rFonts w:cs="FrankRuehl" w:hint="cs"/>
          <w:vanish/>
          <w:sz w:val="20"/>
          <w:szCs w:val="20"/>
          <w:shd w:val="clear" w:color="auto" w:fill="FFFF99"/>
          <w:rtl/>
        </w:rPr>
      </w:pPr>
    </w:p>
    <w:p w:rsidR="00687925" w:rsidRPr="00AD354F" w:rsidRDefault="00687925" w:rsidP="00687925">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687925" w:rsidRPr="00AD354F" w:rsidRDefault="00687925" w:rsidP="0068792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687925" w:rsidRPr="00AD354F" w:rsidRDefault="00687925" w:rsidP="00687925">
      <w:pPr>
        <w:pStyle w:val="P00"/>
        <w:spacing w:before="0"/>
        <w:ind w:left="0" w:right="1134"/>
        <w:rPr>
          <w:rFonts w:cs="FrankRuehl" w:hint="cs"/>
          <w:vanish/>
          <w:szCs w:val="20"/>
          <w:shd w:val="clear" w:color="auto" w:fill="FFFF99"/>
          <w:rtl/>
        </w:rPr>
      </w:pPr>
      <w:hyperlink r:id="rId9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9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687925" w:rsidRPr="00687925" w:rsidRDefault="00687925" w:rsidP="00687925">
      <w:pPr>
        <w:pStyle w:val="P00"/>
        <w:ind w:left="0" w:right="1134"/>
        <w:rPr>
          <w:rStyle w:val="default"/>
          <w:rFonts w:cs="FrankRuehl" w:hint="cs"/>
          <w:sz w:val="2"/>
          <w:szCs w:val="2"/>
          <w:rtl/>
        </w:rPr>
      </w:pPr>
      <w:r w:rsidRPr="00AD354F">
        <w:rPr>
          <w:rStyle w:val="default"/>
          <w:rFonts w:cs="FrankRuehl"/>
          <w:vanish/>
          <w:sz w:val="22"/>
          <w:szCs w:val="22"/>
          <w:shd w:val="clear" w:color="auto" w:fill="FFFF99"/>
          <w:rtl/>
        </w:rPr>
        <w:t>9</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תוספת לקצבה המגיעה למי שפרש מהשירות או לשאירו לפי סעיף 9א, וכן תוספת לקצבה לפי חיקוק אחר, המגיעה במועד המעבר למי שפרש כאמור או לשאירו, יראו אותן כחלק מהקצבה לעניין סעיפים 15(4) ו-(5), 24(א), 25(1), 26(ב)(1), 31, 32(א) ו-(ה), 33, 34, 35, 36(א), </w:t>
      </w:r>
      <w:r w:rsidRPr="00AD354F">
        <w:rPr>
          <w:rStyle w:val="default"/>
          <w:rFonts w:cs="FrankRuehl" w:hint="cs"/>
          <w:strike/>
          <w:vanish/>
          <w:sz w:val="22"/>
          <w:szCs w:val="22"/>
          <w:shd w:val="clear" w:color="auto" w:fill="FFFF99"/>
          <w:rtl/>
        </w:rPr>
        <w:t>37, 38(א)</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37</w:t>
      </w:r>
      <w:r w:rsidRPr="00AD354F">
        <w:rPr>
          <w:rStyle w:val="default"/>
          <w:rFonts w:cs="FrankRuehl" w:hint="cs"/>
          <w:vanish/>
          <w:sz w:val="22"/>
          <w:szCs w:val="22"/>
          <w:shd w:val="clear" w:color="auto" w:fill="FFFF99"/>
          <w:rtl/>
        </w:rPr>
        <w:t>, 46 עד 48(א), 52, 56 עד 58, 61 ו-62(ב), וכחלק מהקצבה בהגדרה "גמלה" שבסעיף 1 לעניין סעיפים 5, 19(ג), 40, 42, 45, 48(ב), 49, 50, 51, 52(ב), 53, 54, 55, 57, 59, 60, 62 ו-105.</w:t>
      </w:r>
      <w:bookmarkEnd w:id="48"/>
    </w:p>
    <w:p w:rsidR="00EC6238" w:rsidRDefault="00EC6238">
      <w:pPr>
        <w:pStyle w:val="P00"/>
        <w:spacing w:before="72"/>
        <w:ind w:left="0" w:right="1134"/>
        <w:rPr>
          <w:rStyle w:val="default"/>
          <w:rFonts w:cs="FrankRuehl"/>
          <w:rtl/>
        </w:rPr>
      </w:pPr>
      <w:bookmarkStart w:id="49" w:name="Seif7"/>
      <w:bookmarkEnd w:id="49"/>
      <w:r>
        <w:rPr>
          <w:lang w:val="he-IL"/>
        </w:rPr>
        <w:pict>
          <v:rect id="_x0000_s2065" style="position:absolute;left:0;text-align:left;margin-left:464.5pt;margin-top:8.05pt;width:75.05pt;height:19.15pt;z-index:251456000" o:allowincell="f" filled="f" stroked="f" strokecolor="lime" strokeweight=".25pt">
            <v:textbox style="mso-next-textbox:#_x0000_s2065" inset="0,0,0,0">
              <w:txbxContent>
                <w:p w:rsidR="009B1D85" w:rsidRDefault="009B1D85">
                  <w:pPr>
                    <w:spacing w:line="160" w:lineRule="exact"/>
                    <w:jc w:val="left"/>
                    <w:rPr>
                      <w:rFonts w:cs="Miriam"/>
                      <w:noProof/>
                      <w:sz w:val="18"/>
                      <w:szCs w:val="18"/>
                      <w:rtl/>
                    </w:rPr>
                  </w:pPr>
                  <w:r>
                    <w:rPr>
                      <w:rFonts w:cs="Miriam"/>
                      <w:sz w:val="18"/>
                      <w:szCs w:val="18"/>
                      <w:rtl/>
                    </w:rPr>
                    <w:t>חישו</w:t>
                  </w:r>
                  <w:r>
                    <w:rPr>
                      <w:rFonts w:cs="Miriam" w:hint="cs"/>
                      <w:sz w:val="18"/>
                      <w:szCs w:val="18"/>
                      <w:rtl/>
                    </w:rPr>
                    <w:t>ב תקופת השירות</w:t>
                  </w:r>
                </w:p>
              </w:txbxContent>
            </v:textbox>
            <w10:anchorlock/>
          </v:rect>
        </w:pict>
      </w:r>
      <w:r>
        <w:rPr>
          <w:rStyle w:val="big-number"/>
          <w:rtl/>
        </w:rPr>
        <w:t>10.</w:t>
      </w:r>
      <w:r>
        <w:rPr>
          <w:rStyle w:val="big-number"/>
          <w:rtl/>
        </w:rPr>
        <w:tab/>
      </w:r>
      <w:r>
        <w:rPr>
          <w:rStyle w:val="default"/>
          <w:rFonts w:cs="FrankRuehl"/>
          <w:rtl/>
        </w:rPr>
        <w:t>בחיש</w:t>
      </w:r>
      <w:r>
        <w:rPr>
          <w:rStyle w:val="default"/>
          <w:rFonts w:cs="FrankRuehl" w:hint="cs"/>
          <w:rtl/>
        </w:rPr>
        <w:t>וב תקופת השירות לענין חוק זה יחולו כללים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תקו</w:t>
      </w:r>
      <w:r>
        <w:rPr>
          <w:rStyle w:val="default"/>
          <w:rFonts w:cs="FrankRuehl" w:hint="cs"/>
          <w:rtl/>
        </w:rPr>
        <w:t xml:space="preserve">פה שאינה עולה כדי חודש מלא אך עולה על חמישה עשר יום </w:t>
      </w:r>
      <w:r>
        <w:rPr>
          <w:rStyle w:val="default"/>
          <w:rFonts w:cs="FrankRuehl"/>
          <w:rtl/>
        </w:rPr>
        <w:t>– תח</w:t>
      </w:r>
      <w:r>
        <w:rPr>
          <w:rStyle w:val="default"/>
          <w:rFonts w:cs="FrankRuehl" w:hint="cs"/>
          <w:rtl/>
        </w:rPr>
        <w:t xml:space="preserve">ושב כחודש מלא, ושאינה עולה על חמישה עשר יום </w:t>
      </w:r>
      <w:r>
        <w:rPr>
          <w:rStyle w:val="default"/>
          <w:rFonts w:cs="FrankRuehl"/>
          <w:rtl/>
        </w:rPr>
        <w:t>– לא</w:t>
      </w:r>
      <w:r>
        <w:rPr>
          <w:rStyle w:val="default"/>
          <w:rFonts w:cs="FrankRuehl" w:hint="cs"/>
          <w:rtl/>
        </w:rPr>
        <w:t xml:space="preserve"> תחושב כלל;</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תקו</w:t>
      </w:r>
      <w:r>
        <w:rPr>
          <w:rStyle w:val="default"/>
          <w:rFonts w:cs="FrankRuehl" w:hint="cs"/>
          <w:rtl/>
        </w:rPr>
        <w:t>פה שאינה עולה כדי שנה ת</w:t>
      </w:r>
      <w:r>
        <w:rPr>
          <w:rStyle w:val="default"/>
          <w:rFonts w:cs="FrankRuehl"/>
          <w:rtl/>
        </w:rPr>
        <w:t>מי</w:t>
      </w:r>
      <w:r>
        <w:rPr>
          <w:rStyle w:val="default"/>
          <w:rFonts w:cs="FrankRuehl" w:hint="cs"/>
          <w:rtl/>
        </w:rPr>
        <w:t>מה, יחושב בה כל חודש מלא, כאמור בפסקה (1), כחלק הש</w:t>
      </w:r>
      <w:r>
        <w:rPr>
          <w:rStyle w:val="default"/>
          <w:rFonts w:cs="FrankRuehl"/>
          <w:rtl/>
        </w:rPr>
        <w:t xml:space="preserve">נים </w:t>
      </w:r>
      <w:r>
        <w:rPr>
          <w:rStyle w:val="default"/>
          <w:rFonts w:cs="FrankRuehl" w:hint="cs"/>
          <w:rtl/>
        </w:rPr>
        <w:t>עשר של השנה;</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אין</w:t>
      </w:r>
      <w:r>
        <w:rPr>
          <w:rStyle w:val="default"/>
          <w:rFonts w:cs="FrankRuehl" w:hint="cs"/>
          <w:rtl/>
        </w:rPr>
        <w:t xml:space="preserve"> מביאים בחשבון אלא תקופת שירות שמגיעה בעדה משכורת לעובד;</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עוב</w:t>
      </w:r>
      <w:r>
        <w:rPr>
          <w:rStyle w:val="default"/>
          <w:rFonts w:cs="FrankRuehl" w:hint="cs"/>
          <w:rtl/>
        </w:rPr>
        <w:t>ד שתקופת שירותו הרצופה נפסקה, מותר להביא בחשבון את תקופת השירות שלפ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ההפסקה, אם החליט כך נציב השירות לפי כללים שקבעה ועדת ה</w:t>
      </w:r>
      <w:r>
        <w:rPr>
          <w:rStyle w:val="default"/>
          <w:rFonts w:cs="FrankRuehl"/>
          <w:rtl/>
        </w:rPr>
        <w:t>ש</w:t>
      </w:r>
      <w:r>
        <w:rPr>
          <w:rStyle w:val="default"/>
          <w:rFonts w:cs="FrankRuehl" w:hint="cs"/>
          <w:rtl/>
        </w:rPr>
        <w:t>ירות;</w:t>
      </w:r>
    </w:p>
    <w:p w:rsidR="00EC6238" w:rsidRDefault="00EC6238">
      <w:pPr>
        <w:pStyle w:val="P22"/>
        <w:spacing w:before="72"/>
        <w:ind w:left="1021" w:right="1134"/>
        <w:rPr>
          <w:rStyle w:val="default"/>
          <w:rFonts w:cs="FrankRuehl"/>
          <w:rtl/>
        </w:rPr>
      </w:pPr>
      <w:r>
        <w:rPr>
          <w:rStyle w:val="default"/>
          <w:rFonts w:cs="FrankRuehl" w:hint="cs"/>
          <w:rtl/>
        </w:rPr>
        <w:t>(5)</w:t>
      </w:r>
      <w:r>
        <w:rPr>
          <w:rStyle w:val="default"/>
          <w:rFonts w:cs="FrankRuehl"/>
          <w:rtl/>
        </w:rPr>
        <w:tab/>
        <w:t>תקו</w:t>
      </w:r>
      <w:r>
        <w:rPr>
          <w:rStyle w:val="default"/>
          <w:rFonts w:cs="FrankRuehl" w:hint="cs"/>
          <w:rtl/>
        </w:rPr>
        <w:t>פה שבה היה העובד מושעה לפי חוק</w:t>
      </w:r>
      <w:r>
        <w:rPr>
          <w:rStyle w:val="default"/>
          <w:rFonts w:cs="FrankRuehl"/>
          <w:rtl/>
        </w:rPr>
        <w:t xml:space="preserve"> המש</w:t>
      </w:r>
      <w:r>
        <w:rPr>
          <w:rStyle w:val="default"/>
          <w:rFonts w:cs="FrankRuehl" w:hint="cs"/>
          <w:rtl/>
        </w:rPr>
        <w:t>מעת, בין במשכורת ובין שלא במשכורת, לא תובא בחשבון, אלא אם הוחזר לשירות בתום תקופת ההשעיה או אם נפטר בתוך אותה תקופה;</w:t>
      </w:r>
    </w:p>
    <w:p w:rsidR="00EC6238" w:rsidRDefault="00EC6238">
      <w:pPr>
        <w:pStyle w:val="P22"/>
        <w:spacing w:before="72"/>
        <w:ind w:left="1021" w:right="1134"/>
        <w:rPr>
          <w:rStyle w:val="default"/>
          <w:rFonts w:cs="FrankRuehl"/>
          <w:rtl/>
        </w:rPr>
      </w:pPr>
      <w:r>
        <w:rPr>
          <w:rStyle w:val="default"/>
          <w:rFonts w:cs="FrankRuehl" w:hint="cs"/>
          <w:rtl/>
        </w:rPr>
        <w:t>(6)</w:t>
      </w:r>
      <w:r>
        <w:rPr>
          <w:rStyle w:val="default"/>
          <w:rFonts w:cs="FrankRuehl"/>
          <w:rtl/>
        </w:rPr>
        <w:tab/>
        <w:t>עוב</w:t>
      </w:r>
      <w:r>
        <w:rPr>
          <w:rStyle w:val="default"/>
          <w:rFonts w:cs="FrankRuehl" w:hint="cs"/>
          <w:rtl/>
        </w:rPr>
        <w:t>ד שהושעה לפי חוק המשמעת ופו</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תוך תקופת ההשעיה שלא מאחת הסיבות שהביאו לידי ההשעיה, י</w:t>
      </w:r>
      <w:r>
        <w:rPr>
          <w:rStyle w:val="default"/>
          <w:rFonts w:cs="FrankRuehl"/>
          <w:rtl/>
        </w:rPr>
        <w:t>ח</w:t>
      </w:r>
      <w:r>
        <w:rPr>
          <w:rStyle w:val="default"/>
          <w:rFonts w:cs="FrankRuehl" w:hint="cs"/>
          <w:rtl/>
        </w:rPr>
        <w:t>ליט בית הדין למשמעת שהוקם לפי החוק האמור (ל</w:t>
      </w:r>
      <w:r>
        <w:rPr>
          <w:rStyle w:val="default"/>
          <w:rFonts w:cs="FrankRuehl"/>
          <w:rtl/>
        </w:rPr>
        <w:t>הלן – בי</w:t>
      </w:r>
      <w:r>
        <w:rPr>
          <w:rStyle w:val="default"/>
          <w:rFonts w:cs="FrankRuehl" w:hint="cs"/>
          <w:rtl/>
        </w:rPr>
        <w:t>ת הדין למשמעת), על פי בקשתם של נציב השירות או של העובד, אם ובאיזו מידה יראו את תקופת ההשעיה כתקופת שירות; בהכרעתו יביא בית הדין בחשבון אם ובאיזו מידה הוכחה האשמה שגרמה להשעיית העובד.</w:t>
      </w:r>
    </w:p>
    <w:p w:rsidR="00EC6238" w:rsidRDefault="00EC6238">
      <w:pPr>
        <w:pStyle w:val="P00"/>
        <w:spacing w:before="72"/>
        <w:ind w:left="0" w:right="1134"/>
        <w:rPr>
          <w:rStyle w:val="default"/>
          <w:rFonts w:cs="FrankRuehl"/>
          <w:rtl/>
        </w:rPr>
      </w:pPr>
      <w:bookmarkStart w:id="50" w:name="Seif8"/>
      <w:bookmarkEnd w:id="50"/>
      <w:r>
        <w:rPr>
          <w:lang w:val="he-IL"/>
        </w:rPr>
        <w:pict>
          <v:rect id="_x0000_s2066" style="position:absolute;left:0;text-align:left;margin-left:462pt;margin-top:8.05pt;width:77.55pt;height:26.85pt;z-index:251457024" o:allowincell="f" filled="f" stroked="f" strokecolor="lime" strokeweight=".25pt">
            <v:textbox style="mso-next-textbox:#_x0000_s2066" inset="0,0,0,0">
              <w:txbxContent>
                <w:p w:rsidR="009B1D85" w:rsidRDefault="009B1D85">
                  <w:pPr>
                    <w:spacing w:line="160" w:lineRule="exact"/>
                    <w:jc w:val="left"/>
                    <w:rPr>
                      <w:rFonts w:cs="Miriam"/>
                      <w:noProof/>
                      <w:sz w:val="18"/>
                      <w:szCs w:val="18"/>
                      <w:rtl/>
                    </w:rPr>
                  </w:pPr>
                  <w:r>
                    <w:rPr>
                      <w:rFonts w:cs="Miriam"/>
                      <w:sz w:val="18"/>
                      <w:szCs w:val="18"/>
                      <w:rtl/>
                    </w:rPr>
                    <w:t>תקופ</w:t>
                  </w:r>
                  <w:r>
                    <w:rPr>
                      <w:rFonts w:cs="Miriam" w:hint="cs"/>
                      <w:sz w:val="18"/>
                      <w:szCs w:val="18"/>
                      <w:rtl/>
                    </w:rPr>
                    <w:t>ות ללא מש</w:t>
                  </w:r>
                  <w:r>
                    <w:rPr>
                      <w:rFonts w:cs="Miriam"/>
                      <w:sz w:val="18"/>
                      <w:szCs w:val="18"/>
                      <w:rtl/>
                    </w:rPr>
                    <w:t>כו</w:t>
                  </w:r>
                  <w:r>
                    <w:rPr>
                      <w:rFonts w:cs="Miriam" w:hint="cs"/>
                      <w:sz w:val="18"/>
                      <w:szCs w:val="18"/>
                      <w:rtl/>
                    </w:rPr>
                    <w:t>רת שמב</w:t>
                  </w:r>
                  <w:r>
                    <w:rPr>
                      <w:rFonts w:cs="Miriam"/>
                      <w:sz w:val="18"/>
                      <w:szCs w:val="18"/>
                      <w:rtl/>
                    </w:rPr>
                    <w:t>י</w:t>
                  </w:r>
                  <w:r>
                    <w:rPr>
                      <w:rFonts w:cs="Miriam" w:hint="cs"/>
                      <w:sz w:val="18"/>
                      <w:szCs w:val="18"/>
                      <w:rtl/>
                    </w:rPr>
                    <w:t>אים אותן בחשבון</w:t>
                  </w:r>
                </w:p>
              </w:txbxContent>
            </v:textbox>
            <w10:anchorlock/>
          </v:rect>
        </w:pict>
      </w:r>
      <w:r>
        <w:rPr>
          <w:rStyle w:val="big-number"/>
          <w:rtl/>
        </w:rPr>
        <w:t>11.</w:t>
      </w:r>
      <w:r>
        <w:rPr>
          <w:rStyle w:val="big-number"/>
          <w:rtl/>
        </w:rPr>
        <w:tab/>
      </w:r>
      <w:r>
        <w:rPr>
          <w:rStyle w:val="default"/>
          <w:rFonts w:cs="FrankRuehl"/>
          <w:rtl/>
        </w:rPr>
        <w:t>תקופ</w:t>
      </w:r>
      <w:r>
        <w:rPr>
          <w:rStyle w:val="default"/>
          <w:rFonts w:cs="FrankRuehl" w:hint="cs"/>
          <w:rtl/>
        </w:rPr>
        <w:t>ת העדר שאינה מפס</w:t>
      </w:r>
      <w:r>
        <w:rPr>
          <w:rStyle w:val="default"/>
          <w:rFonts w:cs="FrankRuehl"/>
          <w:rtl/>
        </w:rPr>
        <w:t xml:space="preserve">יקה </w:t>
      </w:r>
      <w:r>
        <w:rPr>
          <w:rStyle w:val="default"/>
          <w:rFonts w:cs="FrankRuehl" w:hint="cs"/>
          <w:rtl/>
        </w:rPr>
        <w:t>את רציפות השירות מביאים אותה בחשבון תקופת השירות על אף האמור בסעיף 10(3), אם היא אחת מאלה: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תקו</w:t>
      </w:r>
      <w:r>
        <w:rPr>
          <w:rStyle w:val="default"/>
          <w:rFonts w:cs="FrankRuehl" w:hint="cs"/>
          <w:rtl/>
        </w:rPr>
        <w:t>פה שדינה כדין שירות לפי סעיף 12 לחוק החיילים המשוחררי</w:t>
      </w:r>
      <w:r>
        <w:rPr>
          <w:rStyle w:val="default"/>
          <w:rFonts w:cs="FrankRuehl"/>
          <w:rtl/>
        </w:rPr>
        <w:t>ם</w:t>
      </w:r>
      <w:r>
        <w:rPr>
          <w:rStyle w:val="default"/>
          <w:rFonts w:cs="FrankRuehl" w:hint="cs"/>
          <w:rtl/>
        </w:rPr>
        <w:t>;</w:t>
      </w:r>
    </w:p>
    <w:p w:rsidR="00EC6238" w:rsidRDefault="00EC6238" w:rsidP="0079101C">
      <w:pPr>
        <w:pStyle w:val="P22"/>
        <w:spacing w:before="72"/>
        <w:ind w:left="1021" w:right="1134"/>
        <w:rPr>
          <w:rStyle w:val="default"/>
          <w:rFonts w:cs="FrankRuehl"/>
          <w:rtl/>
        </w:rPr>
      </w:pPr>
      <w:r>
        <w:rPr>
          <w:rFonts w:cs="FrankRuehl"/>
          <w:rtl/>
          <w:lang w:val="he-IL"/>
        </w:rPr>
        <w:pict>
          <v:shape id="_x0000_s2456" type="#_x0000_t202" style="position:absolute;left:0;text-align:left;margin-left:470.25pt;margin-top:7.1pt;width:1in;height:16.8pt;z-index:251727360" filled="f" stroked="f">
            <v:textbox inset="1mm,0,1mm,0">
              <w:txbxContent>
                <w:p w:rsidR="009B1D85" w:rsidRDefault="009B1D85">
                  <w:pPr>
                    <w:spacing w:line="160" w:lineRule="exact"/>
                    <w:jc w:val="left"/>
                    <w:rPr>
                      <w:rFonts w:cs="Miriam" w:hint="cs"/>
                      <w:noProof/>
                      <w:sz w:val="18"/>
                      <w:szCs w:val="18"/>
                      <w:rtl/>
                    </w:rPr>
                  </w:pPr>
                  <w:r>
                    <w:rPr>
                      <w:rFonts w:cs="Miriam" w:hint="cs"/>
                      <w:sz w:val="18"/>
                      <w:szCs w:val="18"/>
                      <w:rtl/>
                    </w:rPr>
                    <w:t>(תיקון מס' 49) תשס"ח-2008</w:t>
                  </w:r>
                </w:p>
              </w:txbxContent>
            </v:textbox>
          </v:shape>
        </w:pict>
      </w:r>
      <w:r>
        <w:rPr>
          <w:rStyle w:val="default"/>
          <w:rFonts w:cs="FrankRuehl" w:hint="cs"/>
          <w:rtl/>
        </w:rPr>
        <w:t>(2)</w:t>
      </w:r>
      <w:r>
        <w:rPr>
          <w:rStyle w:val="default"/>
          <w:rFonts w:cs="FrankRuehl"/>
          <w:rtl/>
        </w:rPr>
        <w:tab/>
        <w:t>תקו</w:t>
      </w:r>
      <w:r>
        <w:rPr>
          <w:rStyle w:val="default"/>
          <w:rFonts w:cs="FrankRuehl" w:hint="cs"/>
          <w:rtl/>
        </w:rPr>
        <w:t>פת שירות חלקי לפי חוק החיילים המשוחררים</w:t>
      </w:r>
      <w:r>
        <w:rPr>
          <w:rStyle w:val="default"/>
          <w:rFonts w:cs="FrankRuehl"/>
          <w:rtl/>
        </w:rPr>
        <w:t>, א</w:t>
      </w:r>
      <w:r>
        <w:rPr>
          <w:rStyle w:val="default"/>
          <w:rFonts w:cs="FrankRuehl" w:hint="cs"/>
          <w:rtl/>
        </w:rPr>
        <w:t xml:space="preserve">ו תקופת שירות מילואים לפי חוק </w:t>
      </w:r>
      <w:r w:rsidR="0079101C" w:rsidRPr="0079101C">
        <w:rPr>
          <w:rStyle w:val="default"/>
          <w:rFonts w:cs="FrankRuehl" w:hint="cs"/>
          <w:rtl/>
        </w:rPr>
        <w:t>שירות המילואים, התשס"ח-2008</w:t>
      </w:r>
      <w:r>
        <w:rPr>
          <w:rStyle w:val="default"/>
          <w:rFonts w:cs="FrankRuehl" w:hint="cs"/>
          <w:rtl/>
        </w:rPr>
        <w:t>;</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תק</w:t>
      </w:r>
      <w:r>
        <w:rPr>
          <w:rStyle w:val="default"/>
          <w:rFonts w:cs="FrankRuehl" w:hint="cs"/>
          <w:rtl/>
        </w:rPr>
        <w:t>ו</w:t>
      </w:r>
      <w:r>
        <w:rPr>
          <w:rStyle w:val="default"/>
          <w:rFonts w:cs="FrankRuehl"/>
          <w:rtl/>
        </w:rPr>
        <w:t xml:space="preserve">פה </w:t>
      </w:r>
      <w:r>
        <w:rPr>
          <w:rStyle w:val="default"/>
          <w:rFonts w:cs="FrankRuehl" w:hint="cs"/>
          <w:rtl/>
        </w:rPr>
        <w:t>שמגיעים בעדה דמי לידה או דמי פגיעה בעבודה לפי חוק הביטוח הלאומי;</w:t>
      </w:r>
    </w:p>
    <w:p w:rsidR="00EC6238" w:rsidRDefault="00EC623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תקו</w:t>
      </w:r>
      <w:r>
        <w:rPr>
          <w:rStyle w:val="default"/>
          <w:rFonts w:cs="FrankRuehl" w:hint="cs"/>
          <w:rtl/>
        </w:rPr>
        <w:t>פה שלא הגיעה בעדה לעובד משכורת, אך שולמו בעדה, על ידיו או מטעמו, בהסכמת נציב הש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 xml:space="preserve">ת ולשם רכישת זכות גמלה, תשלומים לאוצר המדינה, </w:t>
      </w:r>
      <w:r>
        <w:rPr>
          <w:rStyle w:val="default"/>
          <w:rFonts w:cs="FrankRuehl"/>
          <w:rtl/>
        </w:rPr>
        <w:t>שש</w:t>
      </w:r>
      <w:r>
        <w:rPr>
          <w:rStyle w:val="default"/>
          <w:rFonts w:cs="FrankRuehl" w:hint="cs"/>
          <w:rtl/>
        </w:rPr>
        <w:t xml:space="preserve">יעורם </w:t>
      </w:r>
      <w:r>
        <w:rPr>
          <w:rStyle w:val="default"/>
          <w:rFonts w:cs="FrankRuehl"/>
          <w:rtl/>
        </w:rPr>
        <w:t>ח</w:t>
      </w:r>
      <w:r>
        <w:rPr>
          <w:rStyle w:val="default"/>
          <w:rFonts w:cs="FrankRuehl" w:hint="cs"/>
          <w:rtl/>
        </w:rPr>
        <w:t>ושב לפי כללים שנקבעו בתקנות על בסיס המשכורו</w:t>
      </w:r>
      <w:r>
        <w:rPr>
          <w:rStyle w:val="default"/>
          <w:rFonts w:cs="FrankRuehl"/>
          <w:rtl/>
        </w:rPr>
        <w:t>ת שה</w:t>
      </w:r>
      <w:r>
        <w:rPr>
          <w:rStyle w:val="default"/>
          <w:rFonts w:cs="FrankRuehl" w:hint="cs"/>
          <w:rtl/>
        </w:rPr>
        <w:t>יו מגיעות לעובד אילולא נעדר.</w:t>
      </w:r>
    </w:p>
    <w:p w:rsidR="00EC6238" w:rsidRPr="00AD354F" w:rsidRDefault="00EC6238">
      <w:pPr>
        <w:pStyle w:val="P00"/>
        <w:spacing w:before="0"/>
        <w:ind w:left="1021" w:right="1134"/>
        <w:rPr>
          <w:rStyle w:val="default"/>
          <w:rFonts w:cs="FrankRuehl" w:hint="cs"/>
          <w:vanish/>
          <w:color w:val="FF0000"/>
          <w:szCs w:val="20"/>
          <w:shd w:val="clear" w:color="auto" w:fill="FFFF99"/>
          <w:rtl/>
        </w:rPr>
      </w:pPr>
      <w:bookmarkStart w:id="51" w:name="Rov290"/>
      <w:r w:rsidRPr="00AD354F">
        <w:rPr>
          <w:rStyle w:val="default"/>
          <w:rFonts w:cs="FrankRuehl" w:hint="cs"/>
          <w:vanish/>
          <w:color w:val="FF0000"/>
          <w:szCs w:val="20"/>
          <w:shd w:val="clear" w:color="auto" w:fill="FFFF99"/>
          <w:rtl/>
        </w:rPr>
        <w:t>מיום 1.8.2008</w:t>
      </w:r>
    </w:p>
    <w:p w:rsidR="00EC6238" w:rsidRPr="00AD354F" w:rsidRDefault="00EC6238">
      <w:pPr>
        <w:pStyle w:val="P00"/>
        <w:spacing w:before="0"/>
        <w:ind w:left="1021" w:right="1134"/>
        <w:rPr>
          <w:rStyle w:val="default"/>
          <w:rFonts w:cs="FrankRuehl" w:hint="cs"/>
          <w:vanish/>
          <w:szCs w:val="20"/>
          <w:shd w:val="clear" w:color="auto" w:fill="FFFF99"/>
          <w:rtl/>
        </w:rPr>
      </w:pPr>
      <w:r w:rsidRPr="00AD354F">
        <w:rPr>
          <w:rStyle w:val="default"/>
          <w:rFonts w:cs="FrankRuehl" w:hint="cs"/>
          <w:b/>
          <w:bCs/>
          <w:vanish/>
          <w:szCs w:val="20"/>
          <w:shd w:val="clear" w:color="auto" w:fill="FFFF99"/>
          <w:rtl/>
        </w:rPr>
        <w:t>תיקון מס' 49</w:t>
      </w:r>
    </w:p>
    <w:p w:rsidR="00EC6238" w:rsidRPr="00AD354F" w:rsidRDefault="00EC6238">
      <w:pPr>
        <w:pStyle w:val="P00"/>
        <w:spacing w:before="0"/>
        <w:ind w:left="1021" w:right="1134"/>
        <w:rPr>
          <w:rStyle w:val="default"/>
          <w:rFonts w:cs="FrankRuehl" w:hint="cs"/>
          <w:vanish/>
          <w:szCs w:val="20"/>
          <w:shd w:val="clear" w:color="auto" w:fill="FFFF99"/>
          <w:rtl/>
        </w:rPr>
      </w:pPr>
      <w:hyperlink r:id="rId93" w:history="1">
        <w:r w:rsidRPr="00AD354F">
          <w:rPr>
            <w:rStyle w:val="Hyperlink"/>
            <w:rFonts w:cs="FrankRuehl" w:hint="cs"/>
            <w:vanish/>
            <w:szCs w:val="20"/>
            <w:shd w:val="clear" w:color="auto" w:fill="FFFF99"/>
            <w:rtl/>
          </w:rPr>
          <w:t>ס"ח תשס"ח מס' 2152</w:t>
        </w:r>
      </w:hyperlink>
      <w:r w:rsidRPr="00AD354F">
        <w:rPr>
          <w:rStyle w:val="default"/>
          <w:rFonts w:cs="FrankRuehl" w:hint="cs"/>
          <w:vanish/>
          <w:szCs w:val="20"/>
          <w:shd w:val="clear" w:color="auto" w:fill="FFFF99"/>
          <w:rtl/>
        </w:rPr>
        <w:t xml:space="preserve"> מיום 16.4.2008 עמ' 515 (</w:t>
      </w:r>
      <w:hyperlink r:id="rId94" w:history="1">
        <w:r w:rsidRPr="00AD354F">
          <w:rPr>
            <w:rStyle w:val="Hyperlink"/>
            <w:rFonts w:cs="FrankRuehl" w:hint="cs"/>
            <w:vanish/>
            <w:szCs w:val="20"/>
            <w:shd w:val="clear" w:color="auto" w:fill="FFFF99"/>
            <w:rtl/>
          </w:rPr>
          <w:t>ה"ח 295</w:t>
        </w:r>
      </w:hyperlink>
      <w:r w:rsidRPr="00AD354F">
        <w:rPr>
          <w:rStyle w:val="default"/>
          <w:rFonts w:cs="FrankRuehl" w:hint="cs"/>
          <w:vanish/>
          <w:szCs w:val="20"/>
          <w:shd w:val="clear" w:color="auto" w:fill="FFFF99"/>
          <w:rtl/>
        </w:rPr>
        <w:t>)</w:t>
      </w:r>
    </w:p>
    <w:p w:rsidR="00EC6238" w:rsidRDefault="00EC6238">
      <w:pPr>
        <w:pStyle w:val="P22"/>
        <w:ind w:left="1021" w:right="1134"/>
        <w:rPr>
          <w:rStyle w:val="default"/>
          <w:rFonts w:cs="FrankRuehl"/>
          <w:sz w:val="2"/>
          <w:szCs w:val="2"/>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תקו</w:t>
      </w:r>
      <w:r w:rsidRPr="00AD354F">
        <w:rPr>
          <w:rStyle w:val="default"/>
          <w:rFonts w:cs="FrankRuehl" w:hint="cs"/>
          <w:vanish/>
          <w:sz w:val="22"/>
          <w:szCs w:val="22"/>
          <w:shd w:val="clear" w:color="auto" w:fill="FFFF99"/>
          <w:rtl/>
        </w:rPr>
        <w:t>פת שירות חלקי לפי חוק החיילים המשוחררים</w:t>
      </w:r>
      <w:r w:rsidRPr="00AD354F">
        <w:rPr>
          <w:rStyle w:val="default"/>
          <w:rFonts w:cs="FrankRuehl"/>
          <w:vanish/>
          <w:sz w:val="22"/>
          <w:szCs w:val="22"/>
          <w:shd w:val="clear" w:color="auto" w:fill="FFFF99"/>
          <w:rtl/>
        </w:rPr>
        <w:t>, א</w:t>
      </w:r>
      <w:r w:rsidRPr="00AD354F">
        <w:rPr>
          <w:rStyle w:val="default"/>
          <w:rFonts w:cs="FrankRuehl" w:hint="cs"/>
          <w:vanish/>
          <w:sz w:val="22"/>
          <w:szCs w:val="22"/>
          <w:shd w:val="clear" w:color="auto" w:fill="FFFF99"/>
          <w:rtl/>
        </w:rPr>
        <w:t xml:space="preserve">ו תקופת שירות מילואים לפי </w:t>
      </w:r>
      <w:r w:rsidRPr="00AD354F">
        <w:rPr>
          <w:rStyle w:val="default"/>
          <w:rFonts w:cs="FrankRuehl" w:hint="cs"/>
          <w:strike/>
          <w:vanish/>
          <w:sz w:val="22"/>
          <w:szCs w:val="22"/>
          <w:shd w:val="clear" w:color="auto" w:fill="FFFF99"/>
          <w:rtl/>
        </w:rPr>
        <w:t>חוק שירות בטחון</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חוק שירות המילואים, התשס"ח-2008</w:t>
      </w:r>
      <w:r w:rsidRPr="00AD354F">
        <w:rPr>
          <w:rStyle w:val="default"/>
          <w:rFonts w:cs="FrankRuehl" w:hint="cs"/>
          <w:vanish/>
          <w:sz w:val="22"/>
          <w:szCs w:val="22"/>
          <w:shd w:val="clear" w:color="auto" w:fill="FFFF99"/>
          <w:rtl/>
        </w:rPr>
        <w:t>;</w:t>
      </w:r>
      <w:bookmarkEnd w:id="51"/>
    </w:p>
    <w:p w:rsidR="00EC6238" w:rsidRDefault="00EC6238">
      <w:pPr>
        <w:pStyle w:val="P00"/>
        <w:spacing w:before="72"/>
        <w:ind w:left="0" w:right="1134"/>
        <w:rPr>
          <w:rStyle w:val="default"/>
          <w:rFonts w:cs="FrankRuehl"/>
          <w:rtl/>
        </w:rPr>
      </w:pPr>
      <w:bookmarkStart w:id="52" w:name="Seif9"/>
      <w:bookmarkEnd w:id="52"/>
      <w:r>
        <w:rPr>
          <w:lang w:val="he-IL"/>
        </w:rPr>
        <w:pict>
          <v:rect id="_x0000_s2067" style="position:absolute;left:0;text-align:left;margin-left:462pt;margin-top:8.05pt;width:77.55pt;height:24.95pt;z-index:251458048" o:allowincell="f" filled="f" stroked="f" strokecolor="lime" strokeweight=".25pt">
            <v:textbox style="mso-next-textbox:#_x0000_s2067" inset="0,0,0,0">
              <w:txbxContent>
                <w:p w:rsidR="009B1D85" w:rsidRDefault="009B1D85">
                  <w:pPr>
                    <w:spacing w:line="160" w:lineRule="exact"/>
                    <w:jc w:val="left"/>
                    <w:rPr>
                      <w:rFonts w:cs="Miriam"/>
                      <w:noProof/>
                      <w:sz w:val="18"/>
                      <w:szCs w:val="18"/>
                      <w:rtl/>
                    </w:rPr>
                  </w:pPr>
                  <w:r>
                    <w:rPr>
                      <w:rFonts w:cs="Miriam"/>
                      <w:sz w:val="18"/>
                      <w:szCs w:val="18"/>
                      <w:rtl/>
                    </w:rPr>
                    <w:t>כללי</w:t>
                  </w:r>
                  <w:r>
                    <w:rPr>
                      <w:rFonts w:cs="Miriam" w:hint="cs"/>
                      <w:sz w:val="18"/>
                      <w:szCs w:val="18"/>
                      <w:rtl/>
                    </w:rPr>
                    <w:t>ם לחישוב המשכורת הקובעת של עובד במשרה חלקית</w:t>
                  </w:r>
                </w:p>
              </w:txbxContent>
            </v:textbox>
            <w10:anchorlock/>
          </v:rect>
        </w:pict>
      </w:r>
      <w:r>
        <w:rPr>
          <w:rStyle w:val="big-number"/>
          <w:rtl/>
        </w:rPr>
        <w:t>12.</w:t>
      </w:r>
      <w:r>
        <w:rPr>
          <w:rStyle w:val="big-number"/>
          <w:rtl/>
        </w:rPr>
        <w:tab/>
      </w:r>
      <w:r>
        <w:rPr>
          <w:rStyle w:val="default"/>
          <w:rFonts w:cs="FrankRuehl"/>
          <w:rtl/>
        </w:rPr>
        <w:t>(א)</w:t>
      </w:r>
      <w:r>
        <w:rPr>
          <w:rStyle w:val="default"/>
          <w:rFonts w:cs="FrankRuehl"/>
          <w:rtl/>
        </w:rPr>
        <w:tab/>
        <w:t>בחי</w:t>
      </w:r>
      <w:r>
        <w:rPr>
          <w:rStyle w:val="default"/>
          <w:rFonts w:cs="FrankRuehl" w:hint="cs"/>
          <w:rtl/>
        </w:rPr>
        <w:t>שוב המשכורת הקובעת של עובד שהועסק</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 תקופת שירותו או בחלק ממנה במשרה חלקית יחולו הוראות מיוחדות אלה:</w:t>
      </w:r>
    </w:p>
    <w:p w:rsidR="00EC6238" w:rsidRDefault="005C06E2" w:rsidP="005C06E2">
      <w:pPr>
        <w:pStyle w:val="P22"/>
        <w:spacing w:before="72"/>
        <w:ind w:left="1021" w:right="1134"/>
        <w:rPr>
          <w:rStyle w:val="default"/>
          <w:rFonts w:cs="FrankRuehl" w:hint="cs"/>
          <w:rtl/>
        </w:rPr>
      </w:pPr>
      <w:r>
        <w:rPr>
          <w:rFonts w:cs="FrankRuehl"/>
          <w:sz w:val="26"/>
          <w:rtl/>
          <w:lang w:eastAsia="en-US"/>
        </w:rPr>
        <w:pict>
          <v:shape id="_x0000_s2465" type="#_x0000_t202" style="position:absolute;left:0;text-align:left;margin-left:470.25pt;margin-top:7.1pt;width:1in;height:22.4pt;z-index:251734528" filled="f" stroked="f">
            <v:textbox inset="1mm,0,1mm,0">
              <w:txbxContent>
                <w:p w:rsidR="009B1D85" w:rsidRDefault="009B1D85" w:rsidP="005C06E2">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txbxContent>
            </v:textbox>
          </v:shape>
        </w:pict>
      </w:r>
      <w:r w:rsidR="00EC6238">
        <w:rPr>
          <w:rStyle w:val="default"/>
          <w:rFonts w:cs="FrankRuehl"/>
          <w:rtl/>
        </w:rPr>
        <w:t>(1)</w:t>
      </w:r>
      <w:r w:rsidR="00EC6238">
        <w:rPr>
          <w:rStyle w:val="default"/>
          <w:rFonts w:cs="FrankRuehl"/>
          <w:rtl/>
        </w:rPr>
        <w:tab/>
        <w:t>הוע</w:t>
      </w:r>
      <w:r w:rsidR="00EC6238">
        <w:rPr>
          <w:rStyle w:val="default"/>
          <w:rFonts w:cs="FrankRuehl" w:hint="cs"/>
          <w:rtl/>
        </w:rPr>
        <w:t>סק העובד במשרה חלקית ששיע</w:t>
      </w:r>
      <w:r w:rsidR="00EC6238">
        <w:rPr>
          <w:rStyle w:val="default"/>
          <w:rFonts w:cs="FrankRuehl"/>
          <w:rtl/>
        </w:rPr>
        <w:t>ור ח</w:t>
      </w:r>
      <w:r w:rsidR="00EC6238">
        <w:rPr>
          <w:rStyle w:val="default"/>
          <w:rFonts w:cs="FrankRuehl" w:hint="cs"/>
          <w:rtl/>
        </w:rPr>
        <w:t xml:space="preserve">לקיותה לא נשתנה במשך כל תקופת שירותו </w:t>
      </w:r>
      <w:r w:rsidR="00EC6238">
        <w:rPr>
          <w:rStyle w:val="default"/>
          <w:rFonts w:cs="FrankRuehl"/>
          <w:rtl/>
        </w:rPr>
        <w:t>– תה</w:t>
      </w:r>
      <w:r w:rsidR="00EC6238">
        <w:rPr>
          <w:rStyle w:val="default"/>
          <w:rFonts w:cs="FrankRuehl" w:hint="cs"/>
          <w:rtl/>
        </w:rPr>
        <w:t xml:space="preserve">א משכורתו הקובעת </w:t>
      </w:r>
      <w:r w:rsidRPr="005C06E2">
        <w:rPr>
          <w:rStyle w:val="default"/>
          <w:rFonts w:cs="FrankRuehl" w:hint="cs"/>
          <w:rtl/>
        </w:rPr>
        <w:t>שיעור חלקיות המשרה כשהוא מוכפל במשכורתה הקובעת של המשרה המלאה</w:t>
      </w:r>
      <w:r w:rsidR="00EC6238">
        <w:rPr>
          <w:rStyle w:val="default"/>
          <w:rFonts w:cs="FrankRuehl" w:hint="cs"/>
          <w:rtl/>
        </w:rPr>
        <w:t>;</w:t>
      </w:r>
    </w:p>
    <w:p w:rsidR="005C06E2" w:rsidRPr="00AD354F" w:rsidRDefault="005C06E2" w:rsidP="005C06E2">
      <w:pPr>
        <w:pStyle w:val="P00"/>
        <w:spacing w:before="0"/>
        <w:ind w:left="1021" w:right="1134"/>
        <w:rPr>
          <w:rStyle w:val="default"/>
          <w:rFonts w:cs="FrankRuehl" w:hint="cs"/>
          <w:vanish/>
          <w:sz w:val="20"/>
          <w:szCs w:val="20"/>
          <w:shd w:val="clear" w:color="auto" w:fill="FFFF99"/>
          <w:rtl/>
        </w:rPr>
      </w:pPr>
      <w:bookmarkStart w:id="53" w:name="Rov298"/>
      <w:r w:rsidRPr="00AD354F">
        <w:rPr>
          <w:rStyle w:val="default"/>
          <w:rFonts w:cs="FrankRuehl" w:hint="cs"/>
          <w:vanish/>
          <w:color w:val="FF0000"/>
          <w:sz w:val="20"/>
          <w:szCs w:val="20"/>
          <w:shd w:val="clear" w:color="auto" w:fill="FFFF99"/>
          <w:rtl/>
        </w:rPr>
        <w:t>מיום 1.8.2009</w:t>
      </w:r>
    </w:p>
    <w:p w:rsidR="005C06E2" w:rsidRPr="00AD354F" w:rsidRDefault="005C06E2" w:rsidP="005C06E2">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5C06E2" w:rsidRPr="00AD354F" w:rsidRDefault="005C06E2" w:rsidP="005C06E2">
      <w:pPr>
        <w:pStyle w:val="P00"/>
        <w:spacing w:before="0"/>
        <w:ind w:left="1021" w:right="1134"/>
        <w:rPr>
          <w:rStyle w:val="default"/>
          <w:rFonts w:cs="FrankRuehl" w:hint="cs"/>
          <w:vanish/>
          <w:sz w:val="20"/>
          <w:szCs w:val="20"/>
          <w:shd w:val="clear" w:color="auto" w:fill="FFFF99"/>
          <w:rtl/>
        </w:rPr>
      </w:pPr>
      <w:hyperlink r:id="rId9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183 (</w:t>
      </w:r>
      <w:hyperlink r:id="rId9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5C06E2" w:rsidRPr="005C06E2" w:rsidRDefault="005C06E2" w:rsidP="005C06E2">
      <w:pPr>
        <w:pStyle w:val="P22"/>
        <w:ind w:left="1021" w:right="1134"/>
        <w:rPr>
          <w:rStyle w:val="default"/>
          <w:rFonts w:cs="FrankRuehl" w:hint="cs"/>
          <w:sz w:val="2"/>
          <w:szCs w:val="2"/>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הוע</w:t>
      </w:r>
      <w:r w:rsidRPr="00AD354F">
        <w:rPr>
          <w:rStyle w:val="default"/>
          <w:rFonts w:cs="FrankRuehl" w:hint="cs"/>
          <w:vanish/>
          <w:sz w:val="22"/>
          <w:szCs w:val="22"/>
          <w:shd w:val="clear" w:color="auto" w:fill="FFFF99"/>
          <w:rtl/>
        </w:rPr>
        <w:t>סק העובד במשרה חלקית ששיע</w:t>
      </w:r>
      <w:r w:rsidRPr="00AD354F">
        <w:rPr>
          <w:rStyle w:val="default"/>
          <w:rFonts w:cs="FrankRuehl"/>
          <w:vanish/>
          <w:sz w:val="22"/>
          <w:szCs w:val="22"/>
          <w:shd w:val="clear" w:color="auto" w:fill="FFFF99"/>
          <w:rtl/>
        </w:rPr>
        <w:t>ור ח</w:t>
      </w:r>
      <w:r w:rsidRPr="00AD354F">
        <w:rPr>
          <w:rStyle w:val="default"/>
          <w:rFonts w:cs="FrankRuehl" w:hint="cs"/>
          <w:vanish/>
          <w:sz w:val="22"/>
          <w:szCs w:val="22"/>
          <w:shd w:val="clear" w:color="auto" w:fill="FFFF99"/>
          <w:rtl/>
        </w:rPr>
        <w:t xml:space="preserve">לקיותה לא נשתנה במשך כל תקופת שירותו </w:t>
      </w:r>
      <w:r w:rsidRPr="00AD354F">
        <w:rPr>
          <w:rStyle w:val="default"/>
          <w:rFonts w:cs="FrankRuehl"/>
          <w:vanish/>
          <w:sz w:val="22"/>
          <w:szCs w:val="22"/>
          <w:shd w:val="clear" w:color="auto" w:fill="FFFF99"/>
          <w:rtl/>
        </w:rPr>
        <w:t>– תה</w:t>
      </w:r>
      <w:r w:rsidRPr="00AD354F">
        <w:rPr>
          <w:rStyle w:val="default"/>
          <w:rFonts w:cs="FrankRuehl" w:hint="cs"/>
          <w:vanish/>
          <w:sz w:val="22"/>
          <w:szCs w:val="22"/>
          <w:shd w:val="clear" w:color="auto" w:fill="FFFF99"/>
          <w:rtl/>
        </w:rPr>
        <w:t xml:space="preserve">א משכורתו הקובעת </w:t>
      </w:r>
      <w:r w:rsidRPr="00AD354F">
        <w:rPr>
          <w:rStyle w:val="default"/>
          <w:rFonts w:cs="FrankRuehl" w:hint="cs"/>
          <w:strike/>
          <w:vanish/>
          <w:sz w:val="22"/>
          <w:szCs w:val="22"/>
          <w:shd w:val="clear" w:color="auto" w:fill="FFFF99"/>
          <w:rtl/>
        </w:rPr>
        <w:t>בזמן פלוני המשכורת, לרבות התוספות הקבועות, המגיעה באחד לחודש שבו חל אותו זמן לעובד שדרגתו וחל</w:t>
      </w:r>
      <w:r w:rsidRPr="00AD354F">
        <w:rPr>
          <w:rStyle w:val="default"/>
          <w:rFonts w:cs="FrankRuehl"/>
          <w:strike/>
          <w:vanish/>
          <w:sz w:val="22"/>
          <w:szCs w:val="22"/>
          <w:shd w:val="clear" w:color="auto" w:fill="FFFF99"/>
          <w:rtl/>
        </w:rPr>
        <w:t>ק</w:t>
      </w:r>
      <w:r w:rsidRPr="00AD354F">
        <w:rPr>
          <w:rStyle w:val="default"/>
          <w:rFonts w:cs="FrankRuehl" w:hint="cs"/>
          <w:strike/>
          <w:vanish/>
          <w:sz w:val="22"/>
          <w:szCs w:val="22"/>
          <w:shd w:val="clear" w:color="auto" w:fill="FFFF99"/>
          <w:rtl/>
        </w:rPr>
        <w:t>י</w:t>
      </w:r>
      <w:r w:rsidRPr="00AD354F">
        <w:rPr>
          <w:rStyle w:val="default"/>
          <w:rFonts w:cs="FrankRuehl"/>
          <w:strike/>
          <w:vanish/>
          <w:sz w:val="22"/>
          <w:szCs w:val="22"/>
          <w:shd w:val="clear" w:color="auto" w:fill="FFFF99"/>
          <w:rtl/>
        </w:rPr>
        <w:t>ו</w:t>
      </w:r>
      <w:r w:rsidRPr="00AD354F">
        <w:rPr>
          <w:rStyle w:val="default"/>
          <w:rFonts w:cs="FrankRuehl" w:hint="cs"/>
          <w:strike/>
          <w:vanish/>
          <w:sz w:val="22"/>
          <w:szCs w:val="22"/>
          <w:shd w:val="clear" w:color="auto" w:fill="FFFF99"/>
          <w:rtl/>
        </w:rPr>
        <w:t xml:space="preserve">ת משרתו כדרגה וחלקיות המשרה שהיו לעובד שהועסק </w:t>
      </w:r>
      <w:r w:rsidRPr="00AD354F">
        <w:rPr>
          <w:rStyle w:val="default"/>
          <w:rFonts w:cs="FrankRuehl"/>
          <w:strike/>
          <w:vanish/>
          <w:sz w:val="22"/>
          <w:szCs w:val="22"/>
          <w:shd w:val="clear" w:color="auto" w:fill="FFFF99"/>
          <w:rtl/>
        </w:rPr>
        <w:t>כא</w:t>
      </w:r>
      <w:r w:rsidRPr="00AD354F">
        <w:rPr>
          <w:rStyle w:val="default"/>
          <w:rFonts w:cs="FrankRuehl" w:hint="cs"/>
          <w:strike/>
          <w:vanish/>
          <w:sz w:val="22"/>
          <w:szCs w:val="22"/>
          <w:shd w:val="clear" w:color="auto" w:fill="FFFF99"/>
          <w:rtl/>
        </w:rPr>
        <w:t>מור ער</w:t>
      </w:r>
      <w:r w:rsidRPr="00AD354F">
        <w:rPr>
          <w:rStyle w:val="default"/>
          <w:rFonts w:cs="FrankRuehl"/>
          <w:strike/>
          <w:vanish/>
          <w:sz w:val="22"/>
          <w:szCs w:val="22"/>
          <w:shd w:val="clear" w:color="auto" w:fill="FFFF99"/>
          <w:rtl/>
        </w:rPr>
        <w:t>ב</w:t>
      </w:r>
      <w:r w:rsidRPr="00AD354F">
        <w:rPr>
          <w:rStyle w:val="default"/>
          <w:rFonts w:cs="FrankRuehl" w:hint="cs"/>
          <w:strike/>
          <w:vanish/>
          <w:sz w:val="22"/>
          <w:szCs w:val="22"/>
          <w:shd w:val="clear" w:color="auto" w:fill="FFFF99"/>
          <w:rtl/>
        </w:rPr>
        <w:t xml:space="preserve"> פרישתו מהשירות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שיעור חלקיות המשרה כשהוא מוכפל במשכורתה הקובעת של המשרה המלאה</w:t>
      </w:r>
      <w:r w:rsidRPr="00AD354F">
        <w:rPr>
          <w:rStyle w:val="default"/>
          <w:rFonts w:cs="FrankRuehl" w:hint="cs"/>
          <w:vanish/>
          <w:sz w:val="22"/>
          <w:szCs w:val="22"/>
          <w:shd w:val="clear" w:color="auto" w:fill="FFFF99"/>
          <w:rtl/>
        </w:rPr>
        <w:t>;</w:t>
      </w:r>
      <w:bookmarkEnd w:id="53"/>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הוע</w:t>
      </w:r>
      <w:r>
        <w:rPr>
          <w:rStyle w:val="default"/>
          <w:rFonts w:cs="FrankRuehl" w:hint="cs"/>
          <w:rtl/>
        </w:rPr>
        <w:t>סק העובד במשרה חלקי</w:t>
      </w:r>
      <w:r>
        <w:rPr>
          <w:rStyle w:val="default"/>
          <w:rFonts w:cs="FrankRuehl"/>
          <w:rtl/>
        </w:rPr>
        <w:t>ת שש</w:t>
      </w:r>
      <w:r>
        <w:rPr>
          <w:rStyle w:val="default"/>
          <w:rFonts w:cs="FrankRuehl" w:hint="cs"/>
          <w:rtl/>
        </w:rPr>
        <w:t xml:space="preserve">יעור חלקיותה נשתנה מתקופה לתקופה </w:t>
      </w:r>
      <w:r>
        <w:rPr>
          <w:rStyle w:val="default"/>
          <w:rFonts w:cs="FrankRuehl"/>
          <w:rtl/>
        </w:rPr>
        <w:t>– תה</w:t>
      </w:r>
      <w:r>
        <w:rPr>
          <w:rStyle w:val="default"/>
          <w:rFonts w:cs="FrankRuehl" w:hint="cs"/>
          <w:rtl/>
        </w:rPr>
        <w:t xml:space="preserve">א משכורתו הקובעת שיעור יחסי של משכורתה הקובעת של המשרה המלאה, והוא כממוצע המשוקלל של שיעורי חלקיות משרתו, בתקופות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נות של שירותו; הוא הדין אם הועסק העובד בחלק מת</w:t>
      </w:r>
      <w:r>
        <w:rPr>
          <w:rStyle w:val="default"/>
          <w:rFonts w:cs="FrankRuehl"/>
          <w:rtl/>
        </w:rPr>
        <w:t>קו</w:t>
      </w:r>
      <w:r>
        <w:rPr>
          <w:rStyle w:val="default"/>
          <w:rFonts w:cs="FrankRuehl" w:hint="cs"/>
          <w:rtl/>
        </w:rPr>
        <w:t>פת שירותו במשרה מלאה;</w:t>
      </w:r>
    </w:p>
    <w:p w:rsidR="00EC6238" w:rsidRDefault="00EC6238">
      <w:pPr>
        <w:pStyle w:val="P22"/>
        <w:spacing w:before="72"/>
        <w:ind w:left="1021" w:right="1134"/>
        <w:rPr>
          <w:rStyle w:val="default"/>
          <w:rFonts w:cs="FrankRuehl" w:hint="cs"/>
          <w:rtl/>
        </w:rPr>
      </w:pPr>
      <w:r>
        <w:rPr>
          <w:lang w:val="he-IL"/>
        </w:rPr>
        <w:pict>
          <v:rect id="_x0000_s2068" style="position:absolute;left:0;text-align:left;margin-left:464.5pt;margin-top:8.05pt;width:75.05pt;height:22.55pt;z-index:251459072" o:allowincell="f" filled="f" stroked="f" strokecolor="lime" strokeweight=".25pt">
            <v:textbox style="mso-next-textbox:#_x0000_s2068"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ג-1973</w:t>
                  </w:r>
                </w:p>
              </w:txbxContent>
            </v:textbox>
            <w10:anchorlock/>
          </v:rect>
        </w:pict>
      </w:r>
      <w:r>
        <w:rPr>
          <w:rStyle w:val="default"/>
          <w:rFonts w:cs="FrankRuehl"/>
          <w:rtl/>
        </w:rPr>
        <w:t>(3)</w:t>
      </w:r>
      <w:r>
        <w:rPr>
          <w:rStyle w:val="default"/>
          <w:rFonts w:cs="FrankRuehl"/>
          <w:rtl/>
        </w:rPr>
        <w:tab/>
        <w:t>עלת</w:t>
      </w:r>
      <w:r>
        <w:rPr>
          <w:rStyle w:val="default"/>
          <w:rFonts w:cs="FrankRuehl" w:hint="cs"/>
          <w:rtl/>
        </w:rPr>
        <w:t>ה תקופת שירותו של העובד על 420 חודש, הרי אם חישוב זה נוח יותר לזכאי לגמלה מאשר החישוב לפי פסקה (2), יחושב הממוצע המשוקלל לפי שיעור חלקיות המשרה ב-420 חדשי השירות הנוחים ביותר לו; אולם קצבת פרישה המשתלמת לפ</w:t>
      </w:r>
      <w:r>
        <w:rPr>
          <w:rStyle w:val="default"/>
          <w:rFonts w:cs="FrankRuehl"/>
          <w:rtl/>
        </w:rPr>
        <w:t>י</w:t>
      </w:r>
      <w:r>
        <w:rPr>
          <w:rStyle w:val="default"/>
          <w:rFonts w:cs="FrankRuehl" w:hint="cs"/>
          <w:rtl/>
        </w:rPr>
        <w:t xml:space="preserve"> חישוב זה לא תעלה על שבעים אחוז מהמשכורת ה</w:t>
      </w:r>
      <w:r>
        <w:rPr>
          <w:rStyle w:val="default"/>
          <w:rFonts w:cs="FrankRuehl"/>
          <w:rtl/>
        </w:rPr>
        <w:t>ק</w:t>
      </w:r>
      <w:r>
        <w:rPr>
          <w:rStyle w:val="default"/>
          <w:rFonts w:cs="FrankRuehl" w:hint="cs"/>
          <w:rtl/>
        </w:rPr>
        <w:t>ובע</w:t>
      </w:r>
      <w:r>
        <w:rPr>
          <w:rStyle w:val="default"/>
          <w:rFonts w:cs="FrankRuehl"/>
          <w:rtl/>
        </w:rPr>
        <w:t>ת</w:t>
      </w:r>
      <w:r>
        <w:rPr>
          <w:rStyle w:val="default"/>
          <w:rFonts w:cs="FrankRuehl" w:hint="cs"/>
          <w:rtl/>
        </w:rPr>
        <w:t xml:space="preserve"> המחושבת לפי ממוצע משוקלל זה, על אף האמור בסעיף 20(א);</w:t>
      </w:r>
    </w:p>
    <w:p w:rsidR="00EC6238" w:rsidRPr="00AD354F" w:rsidRDefault="00EC6238">
      <w:pPr>
        <w:pStyle w:val="P00"/>
        <w:spacing w:before="0"/>
        <w:ind w:left="1021" w:right="1134"/>
        <w:rPr>
          <w:rFonts w:cs="FrankRuehl" w:hint="cs"/>
          <w:vanish/>
          <w:color w:val="FF0000"/>
          <w:szCs w:val="20"/>
          <w:shd w:val="clear" w:color="auto" w:fill="FFFF99"/>
          <w:rtl/>
        </w:rPr>
      </w:pPr>
      <w:bookmarkStart w:id="54" w:name="Rov276"/>
      <w:r w:rsidRPr="00AD354F">
        <w:rPr>
          <w:rFonts w:cs="FrankRuehl" w:hint="cs"/>
          <w:vanish/>
          <w:color w:val="FF0000"/>
          <w:szCs w:val="20"/>
          <w:shd w:val="clear" w:color="auto" w:fill="FFFF99"/>
          <w:rtl/>
        </w:rPr>
        <w:t>מיום 3.8.1973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1021" w:right="1134"/>
        <w:rPr>
          <w:rFonts w:cs="FrankRuehl" w:hint="cs"/>
          <w:vanish/>
          <w:szCs w:val="20"/>
          <w:shd w:val="clear" w:color="auto" w:fill="FFFF99"/>
          <w:rtl/>
        </w:rPr>
      </w:pPr>
      <w:hyperlink r:id="rId97"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98"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החלפת פסקה 12(א)(3)</w:t>
      </w:r>
    </w:p>
    <w:p w:rsidR="00EC6238" w:rsidRPr="00AD354F" w:rsidRDefault="00EC6238">
      <w:pPr>
        <w:pStyle w:val="P00"/>
        <w:ind w:left="1021"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1021" w:right="1134"/>
        <w:rPr>
          <w:rFonts w:cs="FrankRuehl" w:hint="cs"/>
          <w:strike/>
          <w:sz w:val="2"/>
          <w:szCs w:val="2"/>
          <w:shd w:val="clear" w:color="auto" w:fill="FFFF99"/>
          <w:rtl/>
        </w:rPr>
      </w:pPr>
      <w:r w:rsidRPr="00AD354F">
        <w:rPr>
          <w:rFonts w:cs="FrankRuehl" w:hint="cs"/>
          <w:strike/>
          <w:vanish/>
          <w:sz w:val="22"/>
          <w:szCs w:val="22"/>
          <w:shd w:val="clear" w:color="auto" w:fill="FFFF99"/>
          <w:rtl/>
        </w:rPr>
        <w:t>(3)</w:t>
      </w:r>
      <w:r w:rsidRPr="00AD354F">
        <w:rPr>
          <w:rFonts w:cs="FrankRuehl" w:hint="cs"/>
          <w:strike/>
          <w:vanish/>
          <w:sz w:val="22"/>
          <w:szCs w:val="22"/>
          <w:shd w:val="clear" w:color="auto" w:fill="FFFF99"/>
          <w:rtl/>
        </w:rPr>
        <w:tab/>
        <w:t>עלתה תקופת שירותו של העובד על 420 חודש, יחושב הממוצע המשוקלל לפי שיעורי חלקיות המשרה ב-420 חדשי השירות הנוחים ביותר לזכאי לגמלה;</w:t>
      </w:r>
      <w:bookmarkEnd w:id="54"/>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נסת</w:t>
      </w:r>
      <w:r>
        <w:rPr>
          <w:rStyle w:val="default"/>
          <w:rFonts w:cs="FrankRuehl" w:hint="cs"/>
          <w:rtl/>
        </w:rPr>
        <w:t>יים שירותו של עובד מסיבת מוות או מצב בריאות לקוי, יחושב הממוצע המשוקלל, לענין קצבת השא</w:t>
      </w:r>
      <w:r>
        <w:rPr>
          <w:rStyle w:val="default"/>
          <w:rFonts w:cs="FrankRuehl"/>
          <w:rtl/>
        </w:rPr>
        <w:t>י</w:t>
      </w:r>
      <w:r>
        <w:rPr>
          <w:rStyle w:val="default"/>
          <w:rFonts w:cs="FrankRuehl" w:hint="cs"/>
          <w:rtl/>
        </w:rPr>
        <w:t>ר</w:t>
      </w:r>
      <w:r>
        <w:rPr>
          <w:rStyle w:val="default"/>
          <w:rFonts w:cs="FrankRuehl"/>
          <w:rtl/>
        </w:rPr>
        <w:t>י</w:t>
      </w:r>
      <w:r>
        <w:rPr>
          <w:rStyle w:val="default"/>
          <w:rFonts w:cs="FrankRuehl" w:hint="cs"/>
          <w:rtl/>
        </w:rPr>
        <w:t>ם של עובד שנפטר בזמן שירותו וקצבה ששיעורה נקבע לפ</w:t>
      </w:r>
      <w:r>
        <w:rPr>
          <w:rStyle w:val="default"/>
          <w:rFonts w:cs="FrankRuehl"/>
          <w:rtl/>
        </w:rPr>
        <w:t xml:space="preserve">י </w:t>
      </w:r>
      <w:r>
        <w:rPr>
          <w:rStyle w:val="default"/>
          <w:rFonts w:cs="FrankRuehl" w:hint="cs"/>
          <w:rtl/>
        </w:rPr>
        <w:t>דרגת נכותו של הזכאי, לפי שיעורי חלקיות המשרה בתקופ</w:t>
      </w:r>
      <w:r>
        <w:rPr>
          <w:rStyle w:val="default"/>
          <w:rFonts w:cs="FrankRuehl"/>
          <w:rtl/>
        </w:rPr>
        <w:t>ות ה</w:t>
      </w:r>
      <w:r>
        <w:rPr>
          <w:rStyle w:val="default"/>
          <w:rFonts w:cs="FrankRuehl" w:hint="cs"/>
          <w:rtl/>
        </w:rPr>
        <w:t>נקובות להלן, אם חישוב זה נוח יותר לזכאי לגמלה מן החישוב לפי פסקאות (2) ו-(3);</w:t>
      </w:r>
    </w:p>
    <w:p w:rsidR="00EC6238" w:rsidRDefault="00EC6238">
      <w:pPr>
        <w:pStyle w:val="P33"/>
        <w:spacing w:before="72"/>
        <w:ind w:left="1474" w:right="1134"/>
        <w:rPr>
          <w:rStyle w:val="default"/>
          <w:rFonts w:cs="FrankRuehl"/>
          <w:rtl/>
        </w:rPr>
      </w:pPr>
      <w:r>
        <w:rPr>
          <w:rStyle w:val="default"/>
          <w:rFonts w:cs="FrankRuehl"/>
          <w:rtl/>
        </w:rPr>
        <w:t>(א)</w:t>
      </w:r>
      <w:r>
        <w:rPr>
          <w:rStyle w:val="default"/>
          <w:rFonts w:cs="FrankRuehl"/>
          <w:rtl/>
        </w:rPr>
        <w:tab/>
        <w:t>חמש</w:t>
      </w:r>
      <w:r>
        <w:rPr>
          <w:rStyle w:val="default"/>
          <w:rFonts w:cs="FrankRuehl" w:hint="cs"/>
          <w:rtl/>
        </w:rPr>
        <w:t xml:space="preserve"> שנות השירות האחרונות שלפני הפרישה </w:t>
      </w:r>
      <w:r>
        <w:rPr>
          <w:rStyle w:val="default"/>
          <w:rFonts w:cs="FrankRuehl"/>
          <w:rtl/>
        </w:rPr>
        <w:t>– אם</w:t>
      </w:r>
      <w:r>
        <w:rPr>
          <w:rStyle w:val="default"/>
          <w:rFonts w:cs="FrankRuehl" w:hint="cs"/>
          <w:rtl/>
        </w:rPr>
        <w:t xml:space="preserve"> נפטר העובד או פוטר מסיב</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צב בריאות לקוי כשדרגת נכותו היא 25% או יותר;</w:t>
      </w:r>
    </w:p>
    <w:p w:rsidR="00EC6238" w:rsidRDefault="00EC6238">
      <w:pPr>
        <w:pStyle w:val="P33"/>
        <w:spacing w:before="72"/>
        <w:ind w:left="1474" w:right="1134"/>
        <w:rPr>
          <w:rStyle w:val="default"/>
          <w:rFonts w:cs="FrankRuehl"/>
          <w:rtl/>
        </w:rPr>
      </w:pPr>
      <w:r>
        <w:rPr>
          <w:rStyle w:val="default"/>
          <w:rFonts w:cs="FrankRuehl" w:hint="cs"/>
          <w:rtl/>
        </w:rPr>
        <w:t>(ב)</w:t>
      </w:r>
      <w:r>
        <w:rPr>
          <w:rStyle w:val="default"/>
          <w:rFonts w:cs="FrankRuehl"/>
          <w:rtl/>
        </w:rPr>
        <w:tab/>
        <w:t>עשר</w:t>
      </w:r>
      <w:r>
        <w:rPr>
          <w:rStyle w:val="default"/>
          <w:rFonts w:cs="FrankRuehl" w:hint="cs"/>
          <w:rtl/>
        </w:rPr>
        <w:t xml:space="preserve"> שנות</w:t>
      </w:r>
      <w:r>
        <w:rPr>
          <w:rStyle w:val="default"/>
          <w:rFonts w:cs="FrankRuehl"/>
          <w:rtl/>
        </w:rPr>
        <w:t xml:space="preserve"> </w:t>
      </w:r>
      <w:r>
        <w:rPr>
          <w:rStyle w:val="default"/>
          <w:rFonts w:cs="FrankRuehl" w:hint="cs"/>
          <w:rtl/>
        </w:rPr>
        <w:t xml:space="preserve">השירות האחרונות שלפני הפרישה </w:t>
      </w:r>
      <w:r>
        <w:rPr>
          <w:rStyle w:val="default"/>
          <w:rFonts w:cs="FrankRuehl"/>
          <w:rtl/>
        </w:rPr>
        <w:t>– בכ</w:t>
      </w:r>
      <w:r>
        <w:rPr>
          <w:rStyle w:val="default"/>
          <w:rFonts w:cs="FrankRuehl" w:hint="cs"/>
          <w:rtl/>
        </w:rPr>
        <w:t>ל מקרה אחר</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(5)</w:t>
      </w:r>
      <w:r>
        <w:rPr>
          <w:rStyle w:val="default"/>
          <w:rFonts w:cs="FrankRuehl"/>
          <w:rtl/>
        </w:rPr>
        <w:tab/>
        <w:t>נסת</w:t>
      </w:r>
      <w:r>
        <w:rPr>
          <w:rStyle w:val="default"/>
          <w:rFonts w:cs="FrankRuehl" w:hint="cs"/>
          <w:rtl/>
        </w:rPr>
        <w:t>יים שירותו של עובד מסיבות מוות או מצב בריאות לקוי, אך היתה חלקיות משרתו בשעת פרישתו גבוהה מהממוצע המשוקלל לפי פסקאות</w:t>
      </w:r>
      <w:r>
        <w:rPr>
          <w:rStyle w:val="default"/>
          <w:rFonts w:cs="FrankRuehl"/>
          <w:rtl/>
        </w:rPr>
        <w:t xml:space="preserve"> (2), (3) </w:t>
      </w:r>
      <w:r>
        <w:rPr>
          <w:rStyle w:val="default"/>
          <w:rFonts w:cs="FrankRuehl" w:hint="cs"/>
          <w:rtl/>
        </w:rPr>
        <w:t>א</w:t>
      </w:r>
      <w:r>
        <w:rPr>
          <w:rStyle w:val="default"/>
          <w:rFonts w:cs="FrankRuehl"/>
          <w:rtl/>
        </w:rPr>
        <w:t>ו</w:t>
      </w:r>
      <w:r>
        <w:rPr>
          <w:rStyle w:val="default"/>
          <w:rFonts w:cs="FrankRuehl" w:hint="cs"/>
          <w:rtl/>
        </w:rPr>
        <w:t xml:space="preserve"> (4), תחושב המשכורת הקובעת, לענין קצבת ה</w:t>
      </w:r>
      <w:r>
        <w:rPr>
          <w:rStyle w:val="default"/>
          <w:rFonts w:cs="FrankRuehl"/>
          <w:rtl/>
        </w:rPr>
        <w:t>שא</w:t>
      </w:r>
      <w:r>
        <w:rPr>
          <w:rStyle w:val="default"/>
          <w:rFonts w:cs="FrankRuehl" w:hint="cs"/>
          <w:rtl/>
        </w:rPr>
        <w:t>ירים ש</w:t>
      </w:r>
      <w:r>
        <w:rPr>
          <w:rStyle w:val="default"/>
          <w:rFonts w:cs="FrankRuehl"/>
          <w:rtl/>
        </w:rPr>
        <w:t>ל</w:t>
      </w:r>
      <w:r>
        <w:rPr>
          <w:rStyle w:val="default"/>
          <w:rFonts w:cs="FrankRuehl" w:hint="cs"/>
          <w:rtl/>
        </w:rPr>
        <w:t xml:space="preserve"> עובד שנפטר בזמן שירותו וקצבה ששיעורה נקבע </w:t>
      </w:r>
      <w:r>
        <w:rPr>
          <w:rStyle w:val="default"/>
          <w:rFonts w:cs="FrankRuehl"/>
          <w:rtl/>
        </w:rPr>
        <w:t xml:space="preserve">לפי </w:t>
      </w:r>
      <w:r>
        <w:rPr>
          <w:rStyle w:val="default"/>
          <w:rFonts w:cs="FrankRuehl" w:hint="cs"/>
          <w:rtl/>
        </w:rPr>
        <w:t>דרגת נכותו של הזכאי, לפי חלקיות המשרה בשעת הפרישה, ובלבד שתוך כלל תקופת שירותו שירת תקופת מינימום במשרה שחלקיותה אינה נמוכה מחלקיות המשרה בשעת הפריש</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קופת המינימום היא ששים חודש בשוטר או בסוהר או אם</w:t>
      </w:r>
      <w:r>
        <w:rPr>
          <w:rStyle w:val="default"/>
          <w:rFonts w:cs="FrankRuehl"/>
          <w:rtl/>
        </w:rPr>
        <w:t xml:space="preserve"> ס</w:t>
      </w:r>
      <w:r>
        <w:rPr>
          <w:rStyle w:val="default"/>
          <w:rFonts w:cs="FrankRuehl" w:hint="cs"/>
          <w:rtl/>
        </w:rPr>
        <w:t>יבת הפ</w:t>
      </w:r>
      <w:r>
        <w:rPr>
          <w:rStyle w:val="default"/>
          <w:rFonts w:cs="FrankRuehl"/>
          <w:rtl/>
        </w:rPr>
        <w:t>ר</w:t>
      </w:r>
      <w:r>
        <w:rPr>
          <w:rStyle w:val="default"/>
          <w:rFonts w:cs="FrankRuehl" w:hint="cs"/>
          <w:rtl/>
        </w:rPr>
        <w:t xml:space="preserve">ישה היתה פטירתו של העובד או פיטוריו מסיבת </w:t>
      </w:r>
      <w:r>
        <w:rPr>
          <w:rStyle w:val="default"/>
          <w:rFonts w:cs="FrankRuehl"/>
          <w:rtl/>
        </w:rPr>
        <w:t>מ</w:t>
      </w:r>
      <w:r>
        <w:rPr>
          <w:rStyle w:val="default"/>
          <w:rFonts w:cs="FrankRuehl" w:hint="cs"/>
          <w:rtl/>
        </w:rPr>
        <w:t xml:space="preserve">צב </w:t>
      </w:r>
      <w:r>
        <w:rPr>
          <w:rStyle w:val="default"/>
          <w:rFonts w:cs="FrankRuehl"/>
          <w:rtl/>
        </w:rPr>
        <w:t>ב</w:t>
      </w:r>
      <w:r>
        <w:rPr>
          <w:rStyle w:val="default"/>
          <w:rFonts w:cs="FrankRuehl" w:hint="cs"/>
          <w:rtl/>
        </w:rPr>
        <w:t xml:space="preserve">ריאות לקוי שדרגת נכותו 25% או יותר, ובכל מקרה אחר </w:t>
      </w:r>
      <w:r>
        <w:rPr>
          <w:rStyle w:val="default"/>
          <w:rFonts w:cs="FrankRuehl"/>
          <w:rtl/>
        </w:rPr>
        <w:t>– מא</w:t>
      </w:r>
      <w:r>
        <w:rPr>
          <w:rStyle w:val="default"/>
          <w:rFonts w:cs="FrankRuehl" w:hint="cs"/>
          <w:rtl/>
        </w:rPr>
        <w:t>ה ועשרים חודש;</w:t>
      </w:r>
    </w:p>
    <w:p w:rsidR="00EC6238" w:rsidRDefault="00EC6238">
      <w:pPr>
        <w:pStyle w:val="P22"/>
        <w:spacing w:before="72"/>
        <w:ind w:left="1021" w:right="1134"/>
        <w:rPr>
          <w:rStyle w:val="default"/>
          <w:rFonts w:cs="FrankRuehl"/>
          <w:rtl/>
        </w:rPr>
      </w:pPr>
      <w:r>
        <w:rPr>
          <w:rStyle w:val="default"/>
          <w:rFonts w:cs="FrankRuehl" w:hint="cs"/>
          <w:rtl/>
        </w:rPr>
        <w:t>(6)</w:t>
      </w:r>
      <w:r>
        <w:rPr>
          <w:rStyle w:val="default"/>
          <w:rFonts w:cs="FrankRuehl"/>
          <w:rtl/>
        </w:rPr>
        <w:tab/>
        <w:t>תקו</w:t>
      </w:r>
      <w:r>
        <w:rPr>
          <w:rStyle w:val="default"/>
          <w:rFonts w:cs="FrankRuehl" w:hint="cs"/>
          <w:rtl/>
        </w:rPr>
        <w:t>פה שבה הועסק העובד במשרה חלקית תיחשב גבוהה יותר, אם שולמו בעדה על ידי הע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או מטעמו, בהסכמת נציב השירות ולשם רכישת זכות גמל</w:t>
      </w:r>
      <w:r>
        <w:rPr>
          <w:rStyle w:val="default"/>
          <w:rFonts w:cs="FrankRuehl"/>
          <w:rtl/>
        </w:rPr>
        <w:t xml:space="preserve">ה, </w:t>
      </w:r>
      <w:r>
        <w:rPr>
          <w:rStyle w:val="default"/>
          <w:rFonts w:cs="FrankRuehl" w:hint="cs"/>
          <w:rtl/>
        </w:rPr>
        <w:t>תשלומ</w:t>
      </w:r>
      <w:r>
        <w:rPr>
          <w:rStyle w:val="default"/>
          <w:rFonts w:cs="FrankRuehl"/>
          <w:rtl/>
        </w:rPr>
        <w:t>י</w:t>
      </w:r>
      <w:r>
        <w:rPr>
          <w:rStyle w:val="default"/>
          <w:rFonts w:cs="FrankRuehl" w:hint="cs"/>
          <w:rtl/>
        </w:rPr>
        <w:t>ם לאוצר המדינה ששיעורם חושב לפי כללים שנקבע</w:t>
      </w:r>
      <w:r>
        <w:rPr>
          <w:rStyle w:val="default"/>
          <w:rFonts w:cs="FrankRuehl"/>
          <w:rtl/>
        </w:rPr>
        <w:t>ו בת</w:t>
      </w:r>
      <w:r>
        <w:rPr>
          <w:rStyle w:val="default"/>
          <w:rFonts w:cs="FrankRuehl" w:hint="cs"/>
          <w:rtl/>
        </w:rPr>
        <w:t>קנות על בסיס ההפרש שבין משכורתו של העובד במשרתו החלקית לבין המשכורת של המשרה המלאה או המשכורת של המשרה שחלקיותה גבוהה יותר, הכל לפי הענין.</w:t>
      </w:r>
    </w:p>
    <w:p w:rsidR="00EC6238" w:rsidRDefault="00EC6238">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שול</w:t>
      </w:r>
      <w:r>
        <w:rPr>
          <w:rStyle w:val="default"/>
          <w:rFonts w:cs="FrankRuehl" w:hint="cs"/>
          <w:rtl/>
        </w:rPr>
        <w:t>מה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 xml:space="preserve">י שהועסקה בהוראה במשרה חלקית הטבת שכר על פי הסדר </w:t>
      </w:r>
      <w:r>
        <w:rPr>
          <w:rStyle w:val="default"/>
          <w:rFonts w:cs="FrankRuehl"/>
          <w:rtl/>
        </w:rPr>
        <w:t>או</w:t>
      </w:r>
      <w:r>
        <w:rPr>
          <w:rStyle w:val="default"/>
          <w:rFonts w:cs="FrankRuehl" w:hint="cs"/>
          <w:rtl/>
        </w:rPr>
        <w:t xml:space="preserve"> הוראה</w:t>
      </w:r>
      <w:r>
        <w:rPr>
          <w:rStyle w:val="default"/>
          <w:rFonts w:cs="FrankRuehl"/>
          <w:rtl/>
        </w:rPr>
        <w:t xml:space="preserve"> </w:t>
      </w:r>
      <w:r>
        <w:rPr>
          <w:rStyle w:val="default"/>
          <w:rFonts w:cs="FrankRuehl" w:hint="cs"/>
          <w:rtl/>
        </w:rPr>
        <w:t>החלים על עובדות הוראה שחלקיות משרתן 4/5 לפח</w:t>
      </w:r>
      <w:r>
        <w:rPr>
          <w:rStyle w:val="default"/>
          <w:rFonts w:cs="FrankRuehl"/>
          <w:rtl/>
        </w:rPr>
        <w:t>ות ב</w:t>
      </w:r>
      <w:r>
        <w:rPr>
          <w:rStyle w:val="default"/>
          <w:rFonts w:cs="FrankRuehl" w:hint="cs"/>
          <w:rtl/>
        </w:rPr>
        <w:t>תקופה שהן אמהות לילדים עד גיל 14, יראו לענין סעיף זה את חלקיות משרתה בתקופה האמורה כמוגדלת בחלק העשירי של משרה מלאה, ובלבד ששיעור החלקיות של המשרה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עלה עקב הגדלה זו על מאה אחוז.</w:t>
      </w:r>
    </w:p>
    <w:p w:rsidR="00EC6238" w:rsidRPr="00AD354F" w:rsidRDefault="00EC6238">
      <w:pPr>
        <w:pStyle w:val="P00"/>
        <w:spacing w:before="0"/>
        <w:ind w:left="1021" w:right="1134"/>
        <w:rPr>
          <w:rFonts w:cs="FrankRuehl" w:hint="cs"/>
          <w:vanish/>
          <w:color w:val="FF0000"/>
          <w:szCs w:val="20"/>
          <w:shd w:val="clear" w:color="auto" w:fill="FFFF99"/>
          <w:rtl/>
        </w:rPr>
      </w:pPr>
      <w:bookmarkStart w:id="55" w:name="Rov277"/>
      <w:r w:rsidRPr="00AD354F">
        <w:rPr>
          <w:rFonts w:cs="FrankRuehl" w:hint="cs"/>
          <w:vanish/>
          <w:color w:val="FF0000"/>
          <w:szCs w:val="20"/>
          <w:shd w:val="clear" w:color="auto" w:fill="FFFF99"/>
          <w:rtl/>
        </w:rPr>
        <w:t>מיום 1.9.1974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14</w:t>
      </w:r>
    </w:p>
    <w:p w:rsidR="00EC6238" w:rsidRPr="00AD354F" w:rsidRDefault="00EC6238">
      <w:pPr>
        <w:pStyle w:val="P00"/>
        <w:spacing w:before="0"/>
        <w:ind w:left="1021" w:right="1134"/>
        <w:rPr>
          <w:rFonts w:cs="FrankRuehl" w:hint="cs"/>
          <w:vanish/>
          <w:szCs w:val="20"/>
          <w:shd w:val="clear" w:color="auto" w:fill="FFFF99"/>
          <w:rtl/>
        </w:rPr>
      </w:pPr>
      <w:hyperlink r:id="rId99" w:history="1">
        <w:r w:rsidRPr="00AD354F">
          <w:rPr>
            <w:rStyle w:val="Hyperlink"/>
            <w:rFonts w:cs="FrankRuehl" w:hint="cs"/>
            <w:vanish/>
            <w:szCs w:val="20"/>
            <w:shd w:val="clear" w:color="auto" w:fill="FFFF99"/>
            <w:rtl/>
          </w:rPr>
          <w:t>ס"ח תשל"ו מס' 806</w:t>
        </w:r>
      </w:hyperlink>
      <w:r w:rsidRPr="00AD354F">
        <w:rPr>
          <w:rFonts w:cs="FrankRuehl" w:hint="cs"/>
          <w:vanish/>
          <w:szCs w:val="20"/>
          <w:shd w:val="clear" w:color="auto" w:fill="FFFF99"/>
          <w:rtl/>
        </w:rPr>
        <w:t xml:space="preserve"> מיום 9.4.1976 בעמ' 163 (</w:t>
      </w:r>
      <w:hyperlink r:id="rId100" w:history="1">
        <w:r w:rsidRPr="00AD354F">
          <w:rPr>
            <w:rStyle w:val="Hyperlink"/>
            <w:rFonts w:cs="FrankRuehl" w:hint="cs"/>
            <w:vanish/>
            <w:szCs w:val="20"/>
            <w:shd w:val="clear" w:color="auto" w:fill="FFFF99"/>
            <w:rtl/>
          </w:rPr>
          <w:t>ה"ח 1220</w:t>
        </w:r>
      </w:hyperlink>
      <w:r w:rsidRPr="00AD354F">
        <w:rPr>
          <w:rFonts w:cs="FrankRuehl" w:hint="cs"/>
          <w:vanish/>
          <w:szCs w:val="20"/>
          <w:shd w:val="clear" w:color="auto" w:fill="FFFF99"/>
          <w:rtl/>
        </w:rPr>
        <w:t>)</w:t>
      </w:r>
    </w:p>
    <w:p w:rsidR="00EC6238" w:rsidRDefault="00EC6238">
      <w:pPr>
        <w:pStyle w:val="P00"/>
        <w:spacing w:before="0"/>
        <w:ind w:left="1021" w:right="1134"/>
        <w:rPr>
          <w:rFonts w:cs="FrankRuehl" w:hint="cs"/>
          <w:b/>
          <w:bCs/>
          <w:sz w:val="2"/>
          <w:szCs w:val="2"/>
          <w:rtl/>
        </w:rPr>
      </w:pPr>
      <w:r w:rsidRPr="00AD354F">
        <w:rPr>
          <w:rFonts w:cs="FrankRuehl" w:hint="cs"/>
          <w:b/>
          <w:bCs/>
          <w:vanish/>
          <w:szCs w:val="20"/>
          <w:shd w:val="clear" w:color="auto" w:fill="FFFF99"/>
          <w:rtl/>
        </w:rPr>
        <w:t>הוספת פסקה 12(א)(7)</w:t>
      </w:r>
      <w:bookmarkEnd w:id="55"/>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בחי</w:t>
      </w:r>
      <w:r>
        <w:rPr>
          <w:rStyle w:val="default"/>
          <w:rFonts w:cs="FrankRuehl" w:hint="cs"/>
          <w:rtl/>
        </w:rPr>
        <w:t>שוב המשכורת הקובעת של מי שפרש מהשי</w:t>
      </w:r>
      <w:r>
        <w:rPr>
          <w:rStyle w:val="default"/>
          <w:rFonts w:cs="FrankRuehl"/>
          <w:rtl/>
        </w:rPr>
        <w:t xml:space="preserve">רות </w:t>
      </w:r>
      <w:r>
        <w:rPr>
          <w:rStyle w:val="default"/>
          <w:rFonts w:cs="FrankRuehl" w:hint="cs"/>
          <w:rtl/>
        </w:rPr>
        <w:t>לפני כ"ח בתשרי תשכ"ח (1 בנובמבר 1967) ייקראו פסקאות (4) ו-(5) של סעיף קטן (א) כאילו נאמר בהן כך:</w:t>
      </w:r>
    </w:p>
    <w:p w:rsidR="00EC6238" w:rsidRDefault="00EC6238">
      <w:pPr>
        <w:pStyle w:val="P03"/>
        <w:tabs>
          <w:tab w:val="clear" w:pos="1474"/>
          <w:tab w:val="left" w:pos="1317"/>
        </w:tabs>
        <w:spacing w:before="72"/>
        <w:ind w:left="1021" w:right="1134" w:hanging="1021"/>
        <w:rPr>
          <w:rStyle w:val="default"/>
          <w:rFonts w:cs="FrankRuehl"/>
          <w:rtl/>
        </w:rPr>
      </w:pPr>
      <w:r>
        <w:rPr>
          <w:rtl/>
        </w:rPr>
        <w:tab/>
      </w:r>
      <w:r>
        <w:rPr>
          <w:rtl/>
        </w:rPr>
        <w:tab/>
      </w:r>
      <w:r>
        <w:rPr>
          <w:rStyle w:val="default"/>
          <w:rFonts w:cs="FrankRuehl"/>
          <w:rtl/>
        </w:rPr>
        <w:t>"(4) נסת</w:t>
      </w:r>
      <w:r>
        <w:rPr>
          <w:rStyle w:val="default"/>
          <w:rFonts w:cs="FrankRuehl" w:hint="cs"/>
          <w:rtl/>
        </w:rPr>
        <w:t xml:space="preserve">יים שירותו של עובד מסיבות מוות או מצב בריאות לקוי, יחושב הממוצע המשוקלל, לענין קצבת </w:t>
      </w:r>
      <w:r>
        <w:rPr>
          <w:rStyle w:val="default"/>
          <w:rFonts w:cs="FrankRuehl"/>
          <w:rtl/>
        </w:rPr>
        <w:t>השאי</w:t>
      </w:r>
      <w:r>
        <w:rPr>
          <w:rStyle w:val="default"/>
          <w:rFonts w:cs="FrankRuehl" w:hint="cs"/>
          <w:rtl/>
        </w:rPr>
        <w:t>רים של עובד שנפטר בזמן שירו</w:t>
      </w:r>
      <w:r>
        <w:rPr>
          <w:rStyle w:val="default"/>
          <w:rFonts w:cs="FrankRuehl"/>
          <w:rtl/>
        </w:rPr>
        <w:t>תו ו</w:t>
      </w:r>
      <w:r>
        <w:rPr>
          <w:rStyle w:val="default"/>
          <w:rFonts w:cs="FrankRuehl" w:hint="cs"/>
          <w:rtl/>
        </w:rPr>
        <w:t>לענין קצבה לפי סעיף 20(ב), לפי שיעור חלקיות המשרה בחמש שנות השירות האחרונות שלפני הפרישה, אם חישוב זה נוח יותר לזכאי לגמלה מהחישוב לפי פסקאות (2) ו-</w:t>
      </w:r>
      <w:r>
        <w:rPr>
          <w:rStyle w:val="default"/>
          <w:rFonts w:cs="FrankRuehl"/>
          <w:rtl/>
        </w:rPr>
        <w:t>(3);</w:t>
      </w:r>
    </w:p>
    <w:p w:rsidR="00EC6238" w:rsidRDefault="00EC6238">
      <w:pPr>
        <w:pStyle w:val="P22"/>
        <w:spacing w:before="72"/>
        <w:ind w:left="1021" w:right="1134"/>
        <w:rPr>
          <w:rStyle w:val="default"/>
          <w:rFonts w:cs="FrankRuehl" w:hint="cs"/>
          <w:rtl/>
        </w:rPr>
      </w:pPr>
      <w:r>
        <w:rPr>
          <w:rStyle w:val="default"/>
          <w:rFonts w:cs="FrankRuehl"/>
          <w:rtl/>
        </w:rPr>
        <w:t>(5)</w:t>
      </w:r>
      <w:r>
        <w:rPr>
          <w:rStyle w:val="default"/>
          <w:rFonts w:cs="FrankRuehl"/>
          <w:rtl/>
        </w:rPr>
        <w:tab/>
        <w:t>נסת</w:t>
      </w:r>
      <w:r>
        <w:rPr>
          <w:rStyle w:val="default"/>
          <w:rFonts w:cs="FrankRuehl" w:hint="cs"/>
          <w:rtl/>
        </w:rPr>
        <w:t>יים שירותו של עובד מסיבת מוות או מצב ברי</w:t>
      </w:r>
      <w:r>
        <w:rPr>
          <w:rStyle w:val="default"/>
          <w:rFonts w:cs="FrankRuehl"/>
          <w:rtl/>
        </w:rPr>
        <w:t>או</w:t>
      </w:r>
      <w:r>
        <w:rPr>
          <w:rStyle w:val="default"/>
          <w:rFonts w:cs="FrankRuehl" w:hint="cs"/>
          <w:rtl/>
        </w:rPr>
        <w:t>ת לקוי, אך היתה חלקיות משרתו בשעת פרישתו גבוהה מהמ</w:t>
      </w:r>
      <w:r>
        <w:rPr>
          <w:rStyle w:val="default"/>
          <w:rFonts w:cs="FrankRuehl"/>
          <w:rtl/>
        </w:rPr>
        <w:t>מוצע</w:t>
      </w:r>
      <w:r>
        <w:rPr>
          <w:rStyle w:val="default"/>
          <w:rFonts w:cs="FrankRuehl" w:hint="cs"/>
          <w:rtl/>
        </w:rPr>
        <w:t xml:space="preserve"> המשוקלל לפי פסקאות (2), (3) או (4), תחושב המשכורת הקובעת, לענין קצבת השאירים של עובד שנפטר בזמן שירותו ולענין קצבה לפי סעיף 20(ב), לפי חלקיות המשרה בשעת הפרישה, ובלבד שבתוך כלל תקופת שירותו שירת ששים</w:t>
      </w:r>
      <w:r>
        <w:rPr>
          <w:rStyle w:val="default"/>
          <w:rFonts w:cs="FrankRuehl"/>
          <w:rtl/>
        </w:rPr>
        <w:t xml:space="preserve"> ח</w:t>
      </w:r>
      <w:r>
        <w:rPr>
          <w:rStyle w:val="default"/>
          <w:rFonts w:cs="FrankRuehl" w:hint="cs"/>
          <w:rtl/>
        </w:rPr>
        <w:t>ודש במ</w:t>
      </w:r>
      <w:r>
        <w:rPr>
          <w:rStyle w:val="default"/>
          <w:rFonts w:cs="FrankRuehl"/>
          <w:rtl/>
        </w:rPr>
        <w:t>ש</w:t>
      </w:r>
      <w:r>
        <w:rPr>
          <w:rStyle w:val="default"/>
          <w:rFonts w:cs="FrankRuehl" w:hint="cs"/>
          <w:rtl/>
        </w:rPr>
        <w:t xml:space="preserve">רה שחלקיותה אינה נמוכה מחלקיות המשרה בשעת </w:t>
      </w:r>
      <w:r>
        <w:rPr>
          <w:rStyle w:val="default"/>
          <w:rFonts w:cs="FrankRuehl"/>
          <w:rtl/>
        </w:rPr>
        <w:t>ה</w:t>
      </w:r>
      <w:r>
        <w:rPr>
          <w:rStyle w:val="default"/>
          <w:rFonts w:cs="FrankRuehl" w:hint="cs"/>
          <w:rtl/>
        </w:rPr>
        <w:t>פרי</w:t>
      </w:r>
      <w:r>
        <w:rPr>
          <w:rStyle w:val="default"/>
          <w:rFonts w:cs="FrankRuehl"/>
          <w:rtl/>
        </w:rPr>
        <w:t>ש</w:t>
      </w:r>
      <w:r>
        <w:rPr>
          <w:rStyle w:val="default"/>
          <w:rFonts w:cs="FrankRuehl" w:hint="cs"/>
          <w:rtl/>
        </w:rPr>
        <w:t>ה."</w:t>
      </w:r>
    </w:p>
    <w:p w:rsidR="00EC6238" w:rsidRDefault="00EC6238">
      <w:pPr>
        <w:pStyle w:val="P00"/>
        <w:spacing w:before="72"/>
        <w:ind w:left="0" w:right="1134"/>
        <w:rPr>
          <w:rStyle w:val="default"/>
          <w:rFonts w:cs="FrankRuehl" w:hint="cs"/>
          <w:rtl/>
        </w:rPr>
      </w:pPr>
      <w:bookmarkStart w:id="56" w:name="Seif10"/>
      <w:bookmarkEnd w:id="56"/>
      <w:r>
        <w:rPr>
          <w:lang w:val="he-IL"/>
        </w:rPr>
        <w:pict>
          <v:rect id="_x0000_s2070" style="position:absolute;left:0;text-align:left;margin-left:464.5pt;margin-top:8.05pt;width:75.05pt;height:23.95pt;z-index:251460096" o:allowincell="f" filled="f" stroked="f" strokecolor="lime" strokeweight=".25pt">
            <v:textbox style="mso-next-textbox:#_x0000_s2070" inset="0,0,0,0">
              <w:txbxContent>
                <w:p w:rsidR="009B1D85" w:rsidRDefault="009B1D85">
                  <w:pPr>
                    <w:spacing w:line="160" w:lineRule="exact"/>
                    <w:jc w:val="left"/>
                    <w:rPr>
                      <w:rFonts w:cs="Miriam"/>
                      <w:noProof/>
                      <w:sz w:val="18"/>
                      <w:szCs w:val="18"/>
                      <w:rtl/>
                    </w:rPr>
                  </w:pPr>
                  <w:r>
                    <w:rPr>
                      <w:rFonts w:cs="Miriam"/>
                      <w:sz w:val="18"/>
                      <w:szCs w:val="18"/>
                      <w:rtl/>
                    </w:rPr>
                    <w:t>משרה</w:t>
                  </w:r>
                  <w:r>
                    <w:rPr>
                      <w:rFonts w:cs="Miriam" w:hint="cs"/>
                      <w:sz w:val="18"/>
                      <w:szCs w:val="18"/>
                      <w:rtl/>
                    </w:rPr>
                    <w:t xml:space="preserve"> חלקית ששיעורה פחות משליש</w:t>
                  </w:r>
                </w:p>
              </w:txbxContent>
            </v:textbox>
            <w10:anchorlock/>
          </v:rect>
        </w:pict>
      </w:r>
      <w:r>
        <w:rPr>
          <w:rStyle w:val="big-number"/>
          <w:rtl/>
        </w:rPr>
        <w:t>13.</w:t>
      </w:r>
      <w:r>
        <w:rPr>
          <w:rStyle w:val="big-number"/>
          <w:rtl/>
        </w:rPr>
        <w:tab/>
      </w:r>
      <w:r>
        <w:rPr>
          <w:rStyle w:val="default"/>
          <w:rFonts w:cs="FrankRuehl"/>
          <w:rtl/>
        </w:rPr>
        <w:t>(א)</w:t>
      </w:r>
      <w:r>
        <w:rPr>
          <w:rStyle w:val="default"/>
          <w:rFonts w:cs="FrankRuehl"/>
          <w:rtl/>
        </w:rPr>
        <w:tab/>
        <w:t>שיר</w:t>
      </w:r>
      <w:r>
        <w:rPr>
          <w:rStyle w:val="default"/>
          <w:rFonts w:cs="FrankRuehl" w:hint="cs"/>
          <w:rtl/>
        </w:rPr>
        <w:t>ותו של עובד שחלקיות משרתו אינה מגיעה כדי שליש לא יובא בחשבון גמלתו של זכאי לגמלה, לצורך חישוב תקופת ה</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 xml:space="preserve">ות ולצורך חישוב המשכורת הקובעת, זולת לענין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קצב</w:t>
      </w:r>
      <w:r>
        <w:rPr>
          <w:rStyle w:val="default"/>
          <w:rFonts w:cs="FrankRuehl" w:hint="cs"/>
          <w:rtl/>
        </w:rPr>
        <w:t>ת שאי</w:t>
      </w:r>
      <w:r>
        <w:rPr>
          <w:rStyle w:val="default"/>
          <w:rFonts w:cs="FrankRuehl"/>
          <w:rtl/>
        </w:rPr>
        <w:t>ר</w:t>
      </w:r>
      <w:r>
        <w:rPr>
          <w:rStyle w:val="default"/>
          <w:rFonts w:cs="FrankRuehl" w:hint="cs"/>
          <w:rtl/>
        </w:rPr>
        <w:t>ים של עובד שנפטר בזמן שירותו ושירת חמש שנים</w:t>
      </w:r>
      <w:r>
        <w:rPr>
          <w:rStyle w:val="default"/>
          <w:rFonts w:cs="FrankRuehl"/>
          <w:rtl/>
        </w:rPr>
        <w:t xml:space="preserve"> לפח</w:t>
      </w:r>
      <w:r>
        <w:rPr>
          <w:rStyle w:val="default"/>
          <w:rFonts w:cs="FrankRuehl" w:hint="cs"/>
          <w:rtl/>
        </w:rPr>
        <w:t>ות במשרה שחלקיותה היא שליש או יותר;</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קצב</w:t>
      </w:r>
      <w:r>
        <w:rPr>
          <w:rStyle w:val="default"/>
          <w:rFonts w:cs="FrankRuehl" w:hint="cs"/>
          <w:rtl/>
        </w:rPr>
        <w:t xml:space="preserve">ה ששיעורה נקבע על פי דרגת נכותו של הזכאי אם פוטר מסיבת מצב בריאות לקוי כשדרגת נכותו 25% או יותר </w:t>
      </w:r>
      <w:r>
        <w:rPr>
          <w:rStyle w:val="default"/>
          <w:rFonts w:cs="FrankRuehl"/>
          <w:rtl/>
        </w:rPr>
        <w:t>– לא</w:t>
      </w:r>
      <w:r>
        <w:rPr>
          <w:rStyle w:val="default"/>
          <w:rFonts w:cs="FrankRuehl" w:hint="cs"/>
          <w:rtl/>
        </w:rPr>
        <w:t>חר שש</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 xml:space="preserve"> חמש שנים לפחות במשרה שחלקיותה היא שליש או יותר;</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קצב</w:t>
      </w:r>
      <w:r>
        <w:rPr>
          <w:rStyle w:val="default"/>
          <w:rFonts w:cs="FrankRuehl" w:hint="cs"/>
          <w:rtl/>
        </w:rPr>
        <w:t xml:space="preserve">ה ששיעורה נקבע על פי דרגת נכותו של הזכאי, אם </w:t>
      </w:r>
      <w:r>
        <w:rPr>
          <w:rStyle w:val="default"/>
          <w:rFonts w:cs="FrankRuehl"/>
          <w:rtl/>
        </w:rPr>
        <w:t xml:space="preserve">פרש </w:t>
      </w:r>
      <w:r>
        <w:rPr>
          <w:rStyle w:val="default"/>
          <w:rFonts w:cs="FrankRuehl" w:hint="cs"/>
          <w:rtl/>
        </w:rPr>
        <w:t xml:space="preserve">מסיבת מצב בריאות לקוי ופסקה (2) אינה חלה עליו </w:t>
      </w:r>
      <w:r>
        <w:rPr>
          <w:rStyle w:val="default"/>
          <w:rFonts w:cs="FrankRuehl"/>
          <w:rtl/>
        </w:rPr>
        <w:t>– לא</w:t>
      </w:r>
      <w:r>
        <w:rPr>
          <w:rStyle w:val="default"/>
          <w:rFonts w:cs="FrankRuehl" w:hint="cs"/>
          <w:rtl/>
        </w:rPr>
        <w:t>חר ששירת עשר שנים לפחות במשרה שחלקיותה היא שליש או יותר;</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שיר</w:t>
      </w:r>
      <w:r>
        <w:rPr>
          <w:rStyle w:val="default"/>
          <w:rFonts w:cs="FrankRuehl" w:hint="cs"/>
          <w:rtl/>
        </w:rPr>
        <w:t>ותו של עובד י"ב באב תשכ"ז (18 באוג</w:t>
      </w:r>
      <w:r>
        <w:rPr>
          <w:rStyle w:val="default"/>
          <w:rFonts w:cs="FrankRuehl"/>
          <w:rtl/>
        </w:rPr>
        <w:t>ו</w:t>
      </w:r>
      <w:r>
        <w:rPr>
          <w:rStyle w:val="default"/>
          <w:rFonts w:cs="FrankRuehl" w:hint="cs"/>
          <w:rtl/>
        </w:rPr>
        <w:t>ס</w:t>
      </w:r>
      <w:r>
        <w:rPr>
          <w:rStyle w:val="default"/>
          <w:rFonts w:cs="FrankRuehl"/>
          <w:rtl/>
        </w:rPr>
        <w:t>ט</w:t>
      </w:r>
      <w:r>
        <w:rPr>
          <w:rStyle w:val="default"/>
          <w:rFonts w:cs="FrankRuehl" w:hint="cs"/>
          <w:rtl/>
        </w:rPr>
        <w:t xml:space="preserve"> 1967).</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תקו</w:t>
      </w:r>
      <w:r>
        <w:rPr>
          <w:rStyle w:val="default"/>
          <w:rFonts w:cs="FrankRuehl" w:hint="cs"/>
          <w:rtl/>
        </w:rPr>
        <w:t xml:space="preserve">פת שירות חלקי לא תפסיק את רציפות </w:t>
      </w:r>
      <w:r>
        <w:rPr>
          <w:rStyle w:val="default"/>
          <w:rFonts w:cs="FrankRuehl"/>
          <w:rtl/>
        </w:rPr>
        <w:t>הש</w:t>
      </w:r>
      <w:r>
        <w:rPr>
          <w:rStyle w:val="default"/>
          <w:rFonts w:cs="FrankRuehl" w:hint="cs"/>
          <w:rtl/>
        </w:rPr>
        <w:t xml:space="preserve">ירות, </w:t>
      </w:r>
      <w:r>
        <w:rPr>
          <w:rStyle w:val="default"/>
          <w:rFonts w:cs="FrankRuehl"/>
          <w:rtl/>
        </w:rPr>
        <w:t>א</w:t>
      </w:r>
      <w:r>
        <w:rPr>
          <w:rStyle w:val="default"/>
          <w:rFonts w:cs="FrankRuehl" w:hint="cs"/>
          <w:rtl/>
        </w:rPr>
        <w:t>ף אם אין היא מובאת בחשבון כאמור בסעיף זה.</w:t>
      </w:r>
    </w:p>
    <w:p w:rsidR="00EC6238" w:rsidRDefault="00EC6238">
      <w:pPr>
        <w:pStyle w:val="P00"/>
        <w:spacing w:before="72"/>
        <w:ind w:left="0" w:right="1134"/>
        <w:rPr>
          <w:rStyle w:val="default"/>
          <w:rFonts w:cs="FrankRuehl"/>
          <w:rtl/>
        </w:rPr>
      </w:pPr>
      <w:bookmarkStart w:id="57" w:name="Seif11"/>
      <w:bookmarkEnd w:id="57"/>
      <w:r>
        <w:rPr>
          <w:lang w:val="he-IL"/>
        </w:rPr>
        <w:pict>
          <v:rect id="_x0000_s2071" style="position:absolute;left:0;text-align:left;margin-left:464.5pt;margin-top:8.05pt;width:75.05pt;height:22.6pt;z-index:251461120" o:allowincell="f" filled="f" stroked="f" strokecolor="lime" strokeweight=".25pt">
            <v:textbox style="mso-next-textbox:#_x0000_s2071" inset="0,0,0,0">
              <w:txbxContent>
                <w:p w:rsidR="009B1D85" w:rsidRDefault="009B1D85">
                  <w:pPr>
                    <w:spacing w:line="160" w:lineRule="exact"/>
                    <w:jc w:val="left"/>
                    <w:rPr>
                      <w:rFonts w:cs="Miriam"/>
                      <w:noProof/>
                      <w:sz w:val="18"/>
                      <w:szCs w:val="18"/>
                      <w:rtl/>
                    </w:rPr>
                  </w:pPr>
                  <w:r>
                    <w:rPr>
                      <w:rFonts w:cs="Miriam"/>
                      <w:sz w:val="18"/>
                      <w:szCs w:val="18"/>
                      <w:rtl/>
                    </w:rPr>
                    <w:t>ש</w:t>
                  </w:r>
                  <w:r>
                    <w:rPr>
                      <w:rFonts w:cs="Miriam" w:hint="cs"/>
                      <w:sz w:val="18"/>
                      <w:szCs w:val="18"/>
                      <w:rtl/>
                    </w:rPr>
                    <w:t>ירו</w:t>
                  </w:r>
                  <w:r>
                    <w:rPr>
                      <w:rFonts w:cs="Miriam"/>
                      <w:sz w:val="18"/>
                      <w:szCs w:val="18"/>
                      <w:rtl/>
                    </w:rPr>
                    <w:t>ת ביו</w:t>
                  </w:r>
                  <w:r>
                    <w:rPr>
                      <w:rFonts w:cs="Miriam" w:hint="cs"/>
                      <w:sz w:val="18"/>
                      <w:szCs w:val="18"/>
                      <w:rtl/>
                    </w:rPr>
                    <w:t>תר ממש</w:t>
                  </w:r>
                  <w:r>
                    <w:rPr>
                      <w:rFonts w:cs="Miriam"/>
                      <w:sz w:val="18"/>
                      <w:szCs w:val="18"/>
                      <w:rtl/>
                    </w:rPr>
                    <w:t>ר</w:t>
                  </w:r>
                  <w:r>
                    <w:rPr>
                      <w:rFonts w:cs="Miriam" w:hint="cs"/>
                      <w:sz w:val="18"/>
                      <w:szCs w:val="18"/>
                      <w:rtl/>
                    </w:rPr>
                    <w:t>ה אחת</w:t>
                  </w:r>
                </w:p>
              </w:txbxContent>
            </v:textbox>
            <w10:anchorlock/>
          </v:rect>
        </w:pict>
      </w:r>
      <w:r>
        <w:rPr>
          <w:rStyle w:val="big-number"/>
          <w:rtl/>
        </w:rPr>
        <w:t>14.</w:t>
      </w:r>
      <w:r>
        <w:rPr>
          <w:rStyle w:val="big-number"/>
          <w:rtl/>
        </w:rPr>
        <w:tab/>
      </w:r>
      <w:r>
        <w:rPr>
          <w:rStyle w:val="default"/>
          <w:rFonts w:cs="FrankRuehl"/>
          <w:rtl/>
        </w:rPr>
        <w:t>(א)</w:t>
      </w:r>
      <w:r>
        <w:rPr>
          <w:rStyle w:val="default"/>
          <w:rFonts w:cs="FrankRuehl"/>
          <w:rtl/>
        </w:rPr>
        <w:tab/>
        <w:t>הוע</w:t>
      </w:r>
      <w:r>
        <w:rPr>
          <w:rStyle w:val="default"/>
          <w:rFonts w:cs="FrankRuehl" w:hint="cs"/>
          <w:rtl/>
        </w:rPr>
        <w:t>סק העובד בעת אחת במשרה מלאה אחת ובמשרה או במשרות נוספות תחושב הגמלה על יסוד המשרה המלאה בלבד.</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הוע</w:t>
      </w:r>
      <w:r>
        <w:rPr>
          <w:rStyle w:val="default"/>
          <w:rFonts w:cs="FrankRuehl" w:hint="cs"/>
          <w:rtl/>
        </w:rPr>
        <w:t>סק עובד בעת אחת במספר משרות חלקיות העולות ביחד על משרה מלאה, לא יה</w:t>
      </w:r>
      <w:r>
        <w:rPr>
          <w:rStyle w:val="default"/>
          <w:rFonts w:cs="FrankRuehl"/>
          <w:rtl/>
        </w:rPr>
        <w:t>יו</w:t>
      </w:r>
      <w:r>
        <w:rPr>
          <w:rStyle w:val="default"/>
          <w:rFonts w:cs="FrankRuehl" w:hint="cs"/>
          <w:rtl/>
        </w:rPr>
        <w:t xml:space="preserve"> הוא ו</w:t>
      </w:r>
      <w:r>
        <w:rPr>
          <w:rStyle w:val="default"/>
          <w:rFonts w:cs="FrankRuehl"/>
          <w:rtl/>
        </w:rPr>
        <w:t>ש</w:t>
      </w:r>
      <w:r>
        <w:rPr>
          <w:rStyle w:val="default"/>
          <w:rFonts w:cs="FrankRuehl" w:hint="cs"/>
          <w:rtl/>
        </w:rPr>
        <w:t>איריו זכאים לגמלה בעד אותה תקופה אלא בשל מש</w:t>
      </w:r>
      <w:r>
        <w:rPr>
          <w:rStyle w:val="default"/>
          <w:rFonts w:cs="FrankRuehl"/>
          <w:rtl/>
        </w:rPr>
        <w:t>רה מ</w:t>
      </w:r>
      <w:r>
        <w:rPr>
          <w:rStyle w:val="default"/>
          <w:rFonts w:cs="FrankRuehl" w:hint="cs"/>
          <w:rtl/>
        </w:rPr>
        <w:t>לאה אחת, ולענין זה יראו כחלק העודף על משרה מלאה את העבודה במשרות שבהן משכורתו הקובעת היא הנמוכה ביותר.</w:t>
      </w:r>
    </w:p>
    <w:p w:rsidR="00EC6238" w:rsidRDefault="00EC6238">
      <w:pPr>
        <w:pStyle w:val="P00"/>
        <w:spacing w:before="72"/>
        <w:ind w:left="0" w:right="1134"/>
        <w:rPr>
          <w:rStyle w:val="default"/>
          <w:rFonts w:cs="FrankRuehl"/>
          <w:rtl/>
        </w:rPr>
      </w:pPr>
      <w:bookmarkStart w:id="58" w:name="Seif12"/>
      <w:bookmarkEnd w:id="58"/>
      <w:r>
        <w:rPr>
          <w:lang w:val="he-IL"/>
        </w:rPr>
        <w:pict>
          <v:rect id="_x0000_s2072" style="position:absolute;left:0;text-align:left;margin-left:462pt;margin-top:8.05pt;width:77.55pt;height:10.35pt;z-index:251462144" filled="f" stroked="f" strokecolor="lime" strokeweight=".25pt">
            <v:textbox style="mso-next-textbox:#_x0000_s2072" inset="0,0,0,0">
              <w:txbxContent>
                <w:p w:rsidR="009B1D85" w:rsidRDefault="009B1D85">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 לקצבת פרישה</w:t>
                  </w:r>
                </w:p>
              </w:txbxContent>
            </v:textbox>
            <w10:anchorlock/>
          </v:rect>
        </w:pict>
      </w:r>
      <w:r>
        <w:rPr>
          <w:rStyle w:val="big-number"/>
          <w:rtl/>
        </w:rPr>
        <w:t>15.</w:t>
      </w:r>
      <w:r>
        <w:rPr>
          <w:rStyle w:val="big-number"/>
          <w:rtl/>
        </w:rPr>
        <w:tab/>
      </w:r>
      <w:r>
        <w:rPr>
          <w:rStyle w:val="default"/>
          <w:rFonts w:cs="FrankRuehl"/>
          <w:rtl/>
        </w:rPr>
        <w:t xml:space="preserve">אלה </w:t>
      </w:r>
      <w:r>
        <w:rPr>
          <w:rStyle w:val="default"/>
          <w:rFonts w:cs="FrankRuehl" w:hint="cs"/>
          <w:rtl/>
        </w:rPr>
        <w:t>זכאים לקצבת פרישה:</w:t>
      </w:r>
    </w:p>
    <w:p w:rsidR="00EC6238" w:rsidRDefault="00EC6238">
      <w:pPr>
        <w:pStyle w:val="P22"/>
        <w:spacing w:before="72"/>
        <w:ind w:left="1021" w:right="1134"/>
        <w:rPr>
          <w:rStyle w:val="default"/>
          <w:rFonts w:cs="FrankRuehl"/>
          <w:rtl/>
        </w:rPr>
      </w:pPr>
      <w:r>
        <w:rPr>
          <w:rFonts w:cs="FrankRuehl"/>
          <w:rtl/>
          <w:lang w:val="he-IL"/>
        </w:rPr>
        <w:pict>
          <v:shape id="_x0000_s2418" type="#_x0000_t202" style="position:absolute;left:0;text-align:left;margin-left:470.25pt;margin-top:7.1pt;width:1in;height:16.8pt;z-index:251689472"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תשל"ז-</w:t>
                  </w:r>
                  <w:r>
                    <w:rPr>
                      <w:rFonts w:cs="Miriam"/>
                      <w:sz w:val="18"/>
                      <w:szCs w:val="18"/>
                      <w:rtl/>
                    </w:rPr>
                    <w:t>1977</w:t>
                  </w:r>
                </w:p>
              </w:txbxContent>
            </v:textbox>
          </v:shape>
        </w:pict>
      </w:r>
      <w:r>
        <w:rPr>
          <w:rStyle w:val="default"/>
          <w:rFonts w:cs="FrankRuehl"/>
          <w:rtl/>
        </w:rPr>
        <w:t>(1)</w:t>
      </w:r>
      <w:r>
        <w:rPr>
          <w:rStyle w:val="default"/>
          <w:rFonts w:cs="FrankRuehl"/>
          <w:rtl/>
        </w:rPr>
        <w:tab/>
        <w:t xml:space="preserve">מי </w:t>
      </w:r>
      <w:r>
        <w:rPr>
          <w:rStyle w:val="default"/>
          <w:rFonts w:cs="FrankRuehl" w:hint="cs"/>
          <w:rtl/>
        </w:rPr>
        <w:t>שיצא לקצבה לפי סעיפים 17, 17א או 18;</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מי שפוט</w:t>
      </w:r>
      <w:r>
        <w:rPr>
          <w:rStyle w:val="default"/>
          <w:rFonts w:cs="FrankRuehl" w:hint="cs"/>
          <w:rtl/>
        </w:rPr>
        <w:t>ר לאחר חמש שנות שירות מסיבת מצב בריאות לקוי כשדרגת נכותו היא 25% או יותר;</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מי </w:t>
      </w:r>
      <w:r>
        <w:rPr>
          <w:rStyle w:val="default"/>
          <w:rFonts w:cs="FrankRuehl" w:hint="cs"/>
          <w:rtl/>
        </w:rPr>
        <w:t>שפוטר לאחר עשר שנות שירות מסיבת מצב בריאות לקוי כשפסקה (2) אינה חלה עליו;</w:t>
      </w:r>
    </w:p>
    <w:p w:rsidR="00EC6238" w:rsidRDefault="00EC6238">
      <w:pPr>
        <w:pStyle w:val="P22"/>
        <w:spacing w:before="72"/>
        <w:ind w:left="1021" w:right="1134"/>
        <w:rPr>
          <w:rStyle w:val="default"/>
          <w:rFonts w:cs="FrankRuehl"/>
          <w:rtl/>
        </w:rPr>
      </w:pPr>
      <w:r>
        <w:rPr>
          <w:lang w:val="he-IL"/>
        </w:rPr>
        <w:pict>
          <v:rect id="_x0000_s2073" style="position:absolute;left:0;text-align:left;margin-left:470.25pt;margin-top:8.05pt;width:69.3pt;height:36.15pt;z-index:251463168" o:allowincell="f" filled="f" stroked="f" strokecolor="lime" strokeweight=".25pt">
            <v:textbox style="mso-next-textbox:#_x0000_s2073" inset="0,0,0,0">
              <w:txbxContent>
                <w:p w:rsidR="009B1D85" w:rsidRDefault="009B1D85">
                  <w:pPr>
                    <w:spacing w:line="160" w:lineRule="exact"/>
                    <w:jc w:val="left"/>
                    <w:rPr>
                      <w:rFonts w:cs="Miriam"/>
                      <w:noProof/>
                      <w:sz w:val="18"/>
                      <w:szCs w:val="18"/>
                      <w:rtl/>
                    </w:rPr>
                  </w:pPr>
                  <w:r>
                    <w:rPr>
                      <w:rFonts w:cs="Miriam" w:hint="cs"/>
                      <w:sz w:val="18"/>
                      <w:szCs w:val="18"/>
                      <w:rtl/>
                    </w:rPr>
                    <w:t xml:space="preserve">(תיקון מס' 36) </w:t>
                  </w:r>
                </w:p>
                <w:p w:rsidR="009B1D85" w:rsidRDefault="009B1D85">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default"/>
          <w:rFonts w:cs="FrankRuehl"/>
          <w:rtl/>
        </w:rPr>
        <w:t>(4)</w:t>
      </w:r>
      <w:r>
        <w:rPr>
          <w:rStyle w:val="default"/>
          <w:rFonts w:cs="FrankRuehl"/>
          <w:rtl/>
        </w:rPr>
        <w:tab/>
        <w:t xml:space="preserve">מי </w:t>
      </w:r>
      <w:r>
        <w:rPr>
          <w:rStyle w:val="default"/>
          <w:rFonts w:cs="FrankRuehl" w:hint="cs"/>
          <w:rtl/>
        </w:rPr>
        <w:t xml:space="preserve">שפוטר לאחר עשר שנות שירות מסיבה אחרת כשהוא בגיל הקבוע לגביו, בהתאם לחודש לידתו, בחלק א' בתוספת השניה, או יותר, ולא נפסל לשירות המדינה לפי החלטת בית-הדין למשמעת; אלא שאם פוטר כאמור על פי החלטת בית-הדין למשמעת, בלי שנפסל לשירות, ולפני שהגיע לגיל 60, או לגיל הקבוע לגביו, בהתאם לחודש לידתו, בחלק ב' בתוספת השניה (בפסקה זו </w:t>
      </w:r>
      <w:r>
        <w:rPr>
          <w:rStyle w:val="default"/>
          <w:rFonts w:cs="FrankRuehl"/>
          <w:rtl/>
        </w:rPr>
        <w:t>–</w:t>
      </w:r>
      <w:r>
        <w:rPr>
          <w:rStyle w:val="default"/>
          <w:rFonts w:cs="FrankRuehl" w:hint="cs"/>
          <w:rtl/>
        </w:rPr>
        <w:t xml:space="preserve"> הגיל הקובע) לאחר עשרים וחמש שנות שירות, רשאי בית-הד</w:t>
      </w:r>
      <w:r>
        <w:rPr>
          <w:rStyle w:val="default"/>
          <w:rFonts w:cs="FrankRuehl"/>
          <w:rtl/>
        </w:rPr>
        <w:t>ין</w:t>
      </w:r>
      <w:r>
        <w:rPr>
          <w:rStyle w:val="default"/>
          <w:rFonts w:cs="FrankRuehl" w:hint="cs"/>
          <w:rtl/>
        </w:rPr>
        <w:t xml:space="preserve"> להחלי</w:t>
      </w:r>
      <w:r>
        <w:rPr>
          <w:rStyle w:val="default"/>
          <w:rFonts w:cs="FrankRuehl"/>
          <w:rtl/>
        </w:rPr>
        <w:t>ט</w:t>
      </w:r>
      <w:r>
        <w:rPr>
          <w:rStyle w:val="default"/>
          <w:rFonts w:cs="FrankRuehl" w:hint="cs"/>
          <w:rtl/>
        </w:rPr>
        <w:t xml:space="preserve"> על הקטנת קיצבת הפרישה שלו, ובלבד שלא תקטן</w:t>
      </w:r>
      <w:r>
        <w:rPr>
          <w:rStyle w:val="default"/>
          <w:rFonts w:cs="FrankRuehl"/>
          <w:rtl/>
        </w:rPr>
        <w:t xml:space="preserve"> </w:t>
      </w:r>
      <w:r>
        <w:rPr>
          <w:rStyle w:val="default"/>
          <w:rFonts w:cs="FrankRuehl" w:hint="cs"/>
          <w:rtl/>
        </w:rPr>
        <w:t>הקי</w:t>
      </w:r>
      <w:r>
        <w:rPr>
          <w:rStyle w:val="default"/>
          <w:rFonts w:cs="FrankRuehl"/>
          <w:rtl/>
        </w:rPr>
        <w:t>צ</w:t>
      </w:r>
      <w:r>
        <w:rPr>
          <w:rStyle w:val="default"/>
          <w:rFonts w:cs="FrankRuehl" w:hint="cs"/>
          <w:rtl/>
        </w:rPr>
        <w:t>בה שתשולם לנידון מהמועד שבו הגיע לגיל 60 או לגיל הקובע, לפי הענין, מהסכום שהיה משתלם לו אילו היתה משכורתו הקובעת, לענין חישוב סכום הגימלה, בגובה השכר ה</w:t>
      </w:r>
      <w:r>
        <w:rPr>
          <w:rStyle w:val="default"/>
          <w:rFonts w:cs="FrankRuehl"/>
          <w:rtl/>
        </w:rPr>
        <w:t>מ</w:t>
      </w:r>
      <w:r>
        <w:rPr>
          <w:rStyle w:val="default"/>
          <w:rFonts w:cs="FrankRuehl" w:hint="cs"/>
          <w:rtl/>
        </w:rPr>
        <w:t>מ</w:t>
      </w:r>
      <w:r>
        <w:rPr>
          <w:rStyle w:val="default"/>
          <w:rFonts w:cs="FrankRuehl"/>
          <w:rtl/>
        </w:rPr>
        <w:t>ו</w:t>
      </w:r>
      <w:r>
        <w:rPr>
          <w:rStyle w:val="default"/>
          <w:rFonts w:cs="FrankRuehl" w:hint="cs"/>
          <w:rtl/>
        </w:rPr>
        <w:t>צע, כמשמעותו לענין חישוב גימלאות לפי חוק הביטוח ב</w:t>
      </w:r>
      <w:r>
        <w:rPr>
          <w:rStyle w:val="default"/>
          <w:rFonts w:cs="FrankRuehl"/>
          <w:rtl/>
        </w:rPr>
        <w:t>או</w:t>
      </w:r>
      <w:r>
        <w:rPr>
          <w:rStyle w:val="default"/>
          <w:rFonts w:cs="FrankRuehl" w:hint="cs"/>
          <w:rtl/>
        </w:rPr>
        <w:t>תם הלי</w:t>
      </w:r>
      <w:r>
        <w:rPr>
          <w:rStyle w:val="default"/>
          <w:rFonts w:cs="FrankRuehl"/>
          <w:rtl/>
        </w:rPr>
        <w:t>כ</w:t>
      </w:r>
      <w:r>
        <w:rPr>
          <w:rStyle w:val="default"/>
          <w:rFonts w:cs="FrankRuehl" w:hint="cs"/>
          <w:rtl/>
        </w:rPr>
        <w:t>ים; ואולם רשאי נציב השירות להורות על הפסקת</w:t>
      </w:r>
      <w:r>
        <w:rPr>
          <w:rStyle w:val="default"/>
          <w:rFonts w:cs="FrankRuehl"/>
          <w:rtl/>
        </w:rPr>
        <w:t xml:space="preserve"> </w:t>
      </w:r>
      <w:r>
        <w:rPr>
          <w:rStyle w:val="default"/>
          <w:rFonts w:cs="FrankRuehl" w:hint="cs"/>
          <w:rtl/>
        </w:rPr>
        <w:t>ההש</w:t>
      </w:r>
      <w:r>
        <w:rPr>
          <w:rStyle w:val="default"/>
          <w:rFonts w:cs="FrankRuehl"/>
          <w:rtl/>
        </w:rPr>
        <w:t>ע</w:t>
      </w:r>
      <w:r>
        <w:rPr>
          <w:rStyle w:val="default"/>
          <w:rFonts w:cs="FrankRuehl" w:hint="cs"/>
          <w:rtl/>
        </w:rPr>
        <w:t>יה במועד מוקדם יותר;</w:t>
      </w:r>
    </w:p>
    <w:p w:rsidR="00EC6238" w:rsidRDefault="00EC6238">
      <w:pPr>
        <w:pStyle w:val="P22"/>
        <w:spacing w:before="72"/>
        <w:ind w:left="1021" w:right="1134"/>
        <w:rPr>
          <w:rStyle w:val="default"/>
          <w:rFonts w:cs="FrankRuehl" w:hint="cs"/>
          <w:rtl/>
        </w:rPr>
      </w:pPr>
      <w:r>
        <w:rPr>
          <w:lang w:val="he-IL"/>
        </w:rPr>
        <w:pict>
          <v:rect id="_x0000_s2074" style="position:absolute;left:0;text-align:left;margin-left:462pt;margin-top:8.05pt;width:77.55pt;height:22.8pt;z-index:251464192" o:allowincell="f" filled="f" stroked="f" strokecolor="lime" strokeweight=".25pt">
            <v:textbox style="mso-next-textbox:#_x0000_s2074" inset="0,0,0,0">
              <w:txbxContent>
                <w:p w:rsidR="009B1D85" w:rsidRDefault="009B1D85">
                  <w:pPr>
                    <w:spacing w:line="160" w:lineRule="exact"/>
                    <w:jc w:val="left"/>
                    <w:rPr>
                      <w:rFonts w:cs="Miriam"/>
                      <w:noProof/>
                      <w:sz w:val="18"/>
                      <w:szCs w:val="18"/>
                      <w:rtl/>
                    </w:rPr>
                  </w:pPr>
                  <w:r>
                    <w:rPr>
                      <w:rFonts w:cs="Miriam" w:hint="cs"/>
                      <w:sz w:val="18"/>
                      <w:szCs w:val="18"/>
                      <w:rtl/>
                    </w:rPr>
                    <w:t xml:space="preserve">(תיקון מס' 36) </w:t>
                  </w:r>
                </w:p>
                <w:p w:rsidR="009B1D85" w:rsidRDefault="009B1D85">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default"/>
          <w:rFonts w:cs="FrankRuehl"/>
          <w:rtl/>
        </w:rPr>
        <w:t>(5)</w:t>
      </w:r>
      <w:r>
        <w:rPr>
          <w:rStyle w:val="default"/>
          <w:rFonts w:cs="FrankRuehl"/>
          <w:rtl/>
        </w:rPr>
        <w:tab/>
        <w:t xml:space="preserve">על </w:t>
      </w:r>
      <w:r>
        <w:rPr>
          <w:rStyle w:val="default"/>
          <w:rFonts w:cs="FrankRuehl" w:hint="cs"/>
          <w:rtl/>
        </w:rPr>
        <w:t>אף האמור בפסקה (4), רשאי בית הדין להחליט על שלילה מוחלטת של הזכות לקיצבת</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ישה בנסיבות חמורות במיוחד ומנימוקים שיפורשו בהחלטתו.</w:t>
      </w:r>
    </w:p>
    <w:p w:rsidR="00EC6238" w:rsidRPr="00AD354F" w:rsidRDefault="00EC6238">
      <w:pPr>
        <w:pStyle w:val="P00"/>
        <w:spacing w:before="0"/>
        <w:ind w:left="1021" w:right="1134"/>
        <w:rPr>
          <w:rFonts w:cs="FrankRuehl" w:hint="cs"/>
          <w:vanish/>
          <w:color w:val="FF0000"/>
          <w:szCs w:val="20"/>
          <w:shd w:val="clear" w:color="auto" w:fill="FFFF99"/>
          <w:rtl/>
        </w:rPr>
      </w:pPr>
      <w:bookmarkStart w:id="59" w:name="Rov169"/>
      <w:r w:rsidRPr="00AD354F">
        <w:rPr>
          <w:rFonts w:cs="FrankRuehl" w:hint="cs"/>
          <w:vanish/>
          <w:color w:val="FF0000"/>
          <w:szCs w:val="20"/>
          <w:shd w:val="clear" w:color="auto" w:fill="FFFF99"/>
          <w:rtl/>
        </w:rPr>
        <w:t>מיום 11.3.1977</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1021" w:right="1134"/>
        <w:rPr>
          <w:rFonts w:cs="FrankRuehl" w:hint="cs"/>
          <w:vanish/>
          <w:szCs w:val="20"/>
          <w:shd w:val="clear" w:color="auto" w:fill="FFFF99"/>
          <w:rtl/>
        </w:rPr>
      </w:pPr>
      <w:hyperlink r:id="rId101"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106 (</w:t>
      </w:r>
      <w:hyperlink r:id="rId102"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22"/>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שיצא לקצבה לפי </w:t>
      </w:r>
      <w:r w:rsidRPr="00AD354F">
        <w:rPr>
          <w:rStyle w:val="default"/>
          <w:rFonts w:cs="FrankRuehl" w:hint="cs"/>
          <w:strike/>
          <w:vanish/>
          <w:sz w:val="22"/>
          <w:szCs w:val="22"/>
          <w:shd w:val="clear" w:color="auto" w:fill="FFFF99"/>
          <w:rtl/>
        </w:rPr>
        <w:t>סעיפים 17 או 18</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17, 17א או 18</w:t>
      </w:r>
      <w:r w:rsidRPr="00AD354F">
        <w:rPr>
          <w:rStyle w:val="default"/>
          <w:rFonts w:cs="FrankRuehl" w:hint="cs"/>
          <w:vanish/>
          <w:sz w:val="22"/>
          <w:szCs w:val="22"/>
          <w:shd w:val="clear" w:color="auto" w:fill="FFFF99"/>
          <w:rtl/>
        </w:rPr>
        <w:t>;</w:t>
      </w:r>
    </w:p>
    <w:p w:rsidR="00EC6238" w:rsidRPr="00AD354F" w:rsidRDefault="00EC6238">
      <w:pPr>
        <w:pStyle w:val="P00"/>
        <w:spacing w:before="0"/>
        <w:ind w:left="1021" w:right="1134"/>
        <w:rPr>
          <w:rFonts w:cs="FrankRuehl" w:hint="cs"/>
          <w:vanish/>
          <w:color w:val="FF0000"/>
          <w:szCs w:val="20"/>
          <w:shd w:val="clear" w:color="auto" w:fill="FFFF99"/>
          <w:rtl/>
        </w:rPr>
      </w:pPr>
    </w:p>
    <w:p w:rsidR="00EC6238" w:rsidRPr="00AD354F" w:rsidRDefault="00EC6238">
      <w:pPr>
        <w:pStyle w:val="P00"/>
        <w:spacing w:before="0"/>
        <w:ind w:left="1021"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10.3.1994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36</w:t>
      </w:r>
    </w:p>
    <w:p w:rsidR="00EC6238" w:rsidRPr="00AD354F" w:rsidRDefault="00EC6238">
      <w:pPr>
        <w:pStyle w:val="P00"/>
        <w:spacing w:before="0"/>
        <w:ind w:left="1021" w:right="1134"/>
        <w:rPr>
          <w:rFonts w:cs="FrankRuehl" w:hint="cs"/>
          <w:vanish/>
          <w:szCs w:val="20"/>
          <w:shd w:val="clear" w:color="auto" w:fill="FFFF99"/>
          <w:rtl/>
        </w:rPr>
      </w:pPr>
      <w:hyperlink r:id="rId103" w:history="1">
        <w:r w:rsidRPr="00AD354F">
          <w:rPr>
            <w:rStyle w:val="Hyperlink"/>
            <w:rFonts w:cs="FrankRuehl" w:hint="cs"/>
            <w:vanish/>
            <w:szCs w:val="20"/>
            <w:shd w:val="clear" w:color="auto" w:fill="FFFF99"/>
            <w:rtl/>
          </w:rPr>
          <w:t>ס"ח תשנ"ד מס' 1453</w:t>
        </w:r>
      </w:hyperlink>
      <w:r w:rsidRPr="00AD354F">
        <w:rPr>
          <w:rFonts w:cs="FrankRuehl" w:hint="cs"/>
          <w:vanish/>
          <w:szCs w:val="20"/>
          <w:shd w:val="clear" w:color="auto" w:fill="FFFF99"/>
          <w:rtl/>
        </w:rPr>
        <w:t xml:space="preserve"> מיום 10.3.1994 בעמ' 85 (</w:t>
      </w:r>
      <w:hyperlink r:id="rId104" w:history="1">
        <w:r w:rsidRPr="00AD354F">
          <w:rPr>
            <w:rStyle w:val="Hyperlink"/>
            <w:rFonts w:cs="FrankRuehl" w:hint="cs"/>
            <w:vanish/>
            <w:szCs w:val="20"/>
            <w:shd w:val="clear" w:color="auto" w:fill="FFFF99"/>
            <w:rtl/>
          </w:rPr>
          <w:t>ה"ח 2184</w:t>
        </w:r>
      </w:hyperlink>
      <w:r w:rsidRPr="00AD354F">
        <w:rPr>
          <w:rFonts w:cs="FrankRuehl" w:hint="cs"/>
          <w:vanish/>
          <w:szCs w:val="20"/>
          <w:shd w:val="clear" w:color="auto" w:fill="FFFF99"/>
          <w:rtl/>
        </w:rPr>
        <w:t>)</w:t>
      </w:r>
    </w:p>
    <w:p w:rsidR="00EC6238" w:rsidRPr="00AD354F" w:rsidRDefault="00EC6238">
      <w:pPr>
        <w:pStyle w:val="P22"/>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(4)</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שפוטר לאחר עשר שנות שירות מסיבה אחרת כשהוא בגיל 40 או יותר, ולא נפסל לשירות המדינה לפי החלטת בית-הדין למשמעת; אלא שאם פוטר כאמור על פי החלטת בית-הדין למשמעת, בלי שנפסל לשירות, ולפני שהגיע לגיל 60, או לגיל 55 לאחר עשרים וחמש שנות שירות, </w:t>
      </w:r>
      <w:r w:rsidRPr="00AD354F">
        <w:rPr>
          <w:rStyle w:val="default"/>
          <w:rFonts w:cs="FrankRuehl" w:hint="cs"/>
          <w:strike/>
          <w:vanish/>
          <w:sz w:val="22"/>
          <w:szCs w:val="22"/>
          <w:shd w:val="clear" w:color="auto" w:fill="FFFF99"/>
          <w:rtl/>
        </w:rPr>
        <w:t>רשאי בית הדין להחליט שאינו זכאי לקצבת פרישה, כולה או מקצתה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רשאי בית-הד</w:t>
      </w:r>
      <w:r w:rsidRPr="00AD354F">
        <w:rPr>
          <w:rStyle w:val="default"/>
          <w:rFonts w:cs="FrankRuehl"/>
          <w:vanish/>
          <w:sz w:val="22"/>
          <w:szCs w:val="22"/>
          <w:u w:val="single"/>
          <w:shd w:val="clear" w:color="auto" w:fill="FFFF99"/>
          <w:rtl/>
        </w:rPr>
        <w:t>ין</w:t>
      </w:r>
      <w:r w:rsidRPr="00AD354F">
        <w:rPr>
          <w:rStyle w:val="default"/>
          <w:rFonts w:cs="FrankRuehl" w:hint="cs"/>
          <w:vanish/>
          <w:sz w:val="22"/>
          <w:szCs w:val="22"/>
          <w:u w:val="single"/>
          <w:shd w:val="clear" w:color="auto" w:fill="FFFF99"/>
          <w:rtl/>
        </w:rPr>
        <w:t xml:space="preserve"> להחלי</w:t>
      </w:r>
      <w:r w:rsidRPr="00AD354F">
        <w:rPr>
          <w:rStyle w:val="default"/>
          <w:rFonts w:cs="FrankRuehl"/>
          <w:vanish/>
          <w:sz w:val="22"/>
          <w:szCs w:val="22"/>
          <w:u w:val="single"/>
          <w:shd w:val="clear" w:color="auto" w:fill="FFFF99"/>
          <w:rtl/>
        </w:rPr>
        <w:t>ט</w:t>
      </w:r>
      <w:r w:rsidRPr="00AD354F">
        <w:rPr>
          <w:rStyle w:val="default"/>
          <w:rFonts w:cs="FrankRuehl" w:hint="cs"/>
          <w:vanish/>
          <w:sz w:val="22"/>
          <w:szCs w:val="22"/>
          <w:u w:val="single"/>
          <w:shd w:val="clear" w:color="auto" w:fill="FFFF99"/>
          <w:rtl/>
        </w:rPr>
        <w:t xml:space="preserve"> על הקטנת קיצבת הפרישה שלו, ובלבד שלא תקטן</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הקי</w:t>
      </w:r>
      <w:r w:rsidRPr="00AD354F">
        <w:rPr>
          <w:rStyle w:val="default"/>
          <w:rFonts w:cs="FrankRuehl"/>
          <w:vanish/>
          <w:sz w:val="22"/>
          <w:szCs w:val="22"/>
          <w:u w:val="single"/>
          <w:shd w:val="clear" w:color="auto" w:fill="FFFF99"/>
          <w:rtl/>
        </w:rPr>
        <w:t>צ</w:t>
      </w:r>
      <w:r w:rsidRPr="00AD354F">
        <w:rPr>
          <w:rStyle w:val="default"/>
          <w:rFonts w:cs="FrankRuehl" w:hint="cs"/>
          <w:vanish/>
          <w:sz w:val="22"/>
          <w:szCs w:val="22"/>
          <w:u w:val="single"/>
          <w:shd w:val="clear" w:color="auto" w:fill="FFFF99"/>
          <w:rtl/>
        </w:rPr>
        <w:t>בה שתשולם לנידון מהמועד שבו הגיע לגיל 60 או לגיל 55, לפי הענין, מהסכום שהיה משתלם לו אילו היתה משכורתו הקובעת, לענין חישוב סכום הגימלה, בגובה השכר ה</w:t>
      </w:r>
      <w:r w:rsidRPr="00AD354F">
        <w:rPr>
          <w:rStyle w:val="default"/>
          <w:rFonts w:cs="FrankRuehl"/>
          <w:vanish/>
          <w:sz w:val="22"/>
          <w:szCs w:val="22"/>
          <w:u w:val="single"/>
          <w:shd w:val="clear" w:color="auto" w:fill="FFFF99"/>
          <w:rtl/>
        </w:rPr>
        <w:t>מ</w:t>
      </w:r>
      <w:r w:rsidRPr="00AD354F">
        <w:rPr>
          <w:rStyle w:val="default"/>
          <w:rFonts w:cs="FrankRuehl" w:hint="cs"/>
          <w:vanish/>
          <w:sz w:val="22"/>
          <w:szCs w:val="22"/>
          <w:u w:val="single"/>
          <w:shd w:val="clear" w:color="auto" w:fill="FFFF99"/>
          <w:rtl/>
        </w:rPr>
        <w:t>מ</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u w:val="single"/>
          <w:shd w:val="clear" w:color="auto" w:fill="FFFF99"/>
          <w:rtl/>
        </w:rPr>
        <w:t>צע, כמשמעותו לענין חישוב גימלאות לפי חוק הביטוח [נוסח משולב], התשכ"ח-1968, אלא אם כן הורה בית הדין להמיר את הקיצבה בפיצויי פיטורים;</w:t>
      </w:r>
    </w:p>
    <w:p w:rsidR="00EC6238" w:rsidRPr="00AD354F" w:rsidRDefault="00EC6238">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vanish/>
          <w:sz w:val="22"/>
          <w:szCs w:val="22"/>
          <w:u w:val="single"/>
          <w:shd w:val="clear" w:color="auto" w:fill="FFFF99"/>
          <w:rtl/>
        </w:rPr>
        <w:t>(5)</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אף האמור בפסקה (4), רשאי בית הדין להחליט על שלילה מוחלטת של הזכות לקיצבת</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פ</w:t>
      </w:r>
      <w:r w:rsidRPr="00AD354F">
        <w:rPr>
          <w:rStyle w:val="default"/>
          <w:rFonts w:cs="FrankRuehl"/>
          <w:vanish/>
          <w:sz w:val="22"/>
          <w:szCs w:val="22"/>
          <w:u w:val="single"/>
          <w:shd w:val="clear" w:color="auto" w:fill="FFFF99"/>
          <w:rtl/>
        </w:rPr>
        <w:t>ר</w:t>
      </w:r>
      <w:r w:rsidRPr="00AD354F">
        <w:rPr>
          <w:rStyle w:val="default"/>
          <w:rFonts w:cs="FrankRuehl" w:hint="cs"/>
          <w:vanish/>
          <w:sz w:val="22"/>
          <w:szCs w:val="22"/>
          <w:u w:val="single"/>
          <w:shd w:val="clear" w:color="auto" w:fill="FFFF99"/>
          <w:rtl/>
        </w:rPr>
        <w:t>ישה בנסיבות חמורות במיוחד ומנימוקים שיפורשו בהחלטתו.</w:t>
      </w:r>
    </w:p>
    <w:p w:rsidR="00EC6238" w:rsidRPr="00AD354F" w:rsidRDefault="00EC6238">
      <w:pPr>
        <w:pStyle w:val="P00"/>
        <w:spacing w:before="0"/>
        <w:ind w:left="1021" w:right="1134"/>
        <w:rPr>
          <w:rFonts w:cs="FrankRuehl" w:hint="cs"/>
          <w:vanish/>
          <w:color w:val="FF0000"/>
          <w:szCs w:val="20"/>
          <w:shd w:val="clear" w:color="auto" w:fill="FFFF99"/>
          <w:rtl/>
        </w:rPr>
      </w:pPr>
    </w:p>
    <w:p w:rsidR="00EC6238" w:rsidRPr="00AD354F" w:rsidRDefault="00EC6238">
      <w:pPr>
        <w:pStyle w:val="P00"/>
        <w:spacing w:before="0"/>
        <w:ind w:left="1021"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spacing w:before="0"/>
        <w:ind w:left="1021" w:right="1134"/>
        <w:rPr>
          <w:rFonts w:cs="FrankRuehl" w:hint="cs"/>
          <w:vanish/>
          <w:szCs w:val="20"/>
          <w:shd w:val="clear" w:color="auto" w:fill="FFFF99"/>
          <w:rtl/>
        </w:rPr>
      </w:pPr>
      <w:hyperlink r:id="rId105"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51 (</w:t>
      </w:r>
      <w:hyperlink r:id="rId10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22"/>
        <w:ind w:left="1021" w:right="1134"/>
        <w:rPr>
          <w:rStyle w:val="default"/>
          <w:rFonts w:cs="FrankRuehl"/>
          <w:sz w:val="2"/>
          <w:szCs w:val="2"/>
          <w:rtl/>
        </w:rPr>
      </w:pPr>
      <w:r w:rsidRPr="00AD354F">
        <w:rPr>
          <w:rStyle w:val="default"/>
          <w:rFonts w:cs="FrankRuehl"/>
          <w:vanish/>
          <w:sz w:val="22"/>
          <w:szCs w:val="22"/>
          <w:shd w:val="clear" w:color="auto" w:fill="FFFF99"/>
          <w:rtl/>
        </w:rPr>
        <w:t>(4)</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שפוטר לאחר עשר שנות שירות מסיבה אחרת </w:t>
      </w:r>
      <w:r w:rsidRPr="00AD354F">
        <w:rPr>
          <w:rStyle w:val="default"/>
          <w:rFonts w:cs="FrankRuehl" w:hint="cs"/>
          <w:strike/>
          <w:vanish/>
          <w:sz w:val="22"/>
          <w:szCs w:val="22"/>
          <w:shd w:val="clear" w:color="auto" w:fill="FFFF99"/>
          <w:rtl/>
        </w:rPr>
        <w:t>כשהוא בגיל 40 או יותר</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כשהוא בגיל הקבוע לגביו, בהתאם לחודש לידתו, בחלק א' בתוספת השניה או יותר</w:t>
      </w:r>
      <w:r w:rsidRPr="00AD354F">
        <w:rPr>
          <w:rStyle w:val="default"/>
          <w:rFonts w:cs="FrankRuehl" w:hint="cs"/>
          <w:vanish/>
          <w:sz w:val="22"/>
          <w:szCs w:val="22"/>
          <w:shd w:val="clear" w:color="auto" w:fill="FFFF99"/>
          <w:rtl/>
        </w:rPr>
        <w:t xml:space="preserve">, ולא נפסל לשירות המדינה לפי החלטת בית-הדין למשמעת; אלא שאם פוטר כאמור על פי החלטת בית-הדין למשמעת, בלי שנפסל לשירות, ולפני שהגיע לגיל 60, </w:t>
      </w:r>
      <w:r w:rsidRPr="00AD354F">
        <w:rPr>
          <w:rStyle w:val="default"/>
          <w:rFonts w:cs="FrankRuehl" w:hint="cs"/>
          <w:strike/>
          <w:vanish/>
          <w:sz w:val="22"/>
          <w:szCs w:val="22"/>
          <w:shd w:val="clear" w:color="auto" w:fill="FFFF99"/>
          <w:rtl/>
        </w:rPr>
        <w:t>או 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 xml:space="preserve">או לגיל הקבוע לגביו, בהתאם לחודש לידתו, בחלק ב' בתוספת השניה (בפסקה זו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הגיל הקובע)</w:t>
      </w:r>
      <w:r w:rsidRPr="00AD354F">
        <w:rPr>
          <w:rStyle w:val="default"/>
          <w:rFonts w:cs="FrankRuehl" w:hint="cs"/>
          <w:vanish/>
          <w:sz w:val="22"/>
          <w:szCs w:val="22"/>
          <w:shd w:val="clear" w:color="auto" w:fill="FFFF99"/>
          <w:rtl/>
        </w:rPr>
        <w:t xml:space="preserve"> לאחר עשרים וחמש שנות שירות, רשאי בית-הד</w:t>
      </w:r>
      <w:r w:rsidRPr="00AD354F">
        <w:rPr>
          <w:rStyle w:val="default"/>
          <w:rFonts w:cs="FrankRuehl"/>
          <w:vanish/>
          <w:sz w:val="22"/>
          <w:szCs w:val="22"/>
          <w:shd w:val="clear" w:color="auto" w:fill="FFFF99"/>
          <w:rtl/>
        </w:rPr>
        <w:t>ין</w:t>
      </w:r>
      <w:r w:rsidRPr="00AD354F">
        <w:rPr>
          <w:rStyle w:val="default"/>
          <w:rFonts w:cs="FrankRuehl" w:hint="cs"/>
          <w:vanish/>
          <w:sz w:val="22"/>
          <w:szCs w:val="22"/>
          <w:shd w:val="clear" w:color="auto" w:fill="FFFF99"/>
          <w:rtl/>
        </w:rPr>
        <w:t xml:space="preserve"> להחלי</w:t>
      </w:r>
      <w:r w:rsidRPr="00AD354F">
        <w:rPr>
          <w:rStyle w:val="default"/>
          <w:rFonts w:cs="FrankRuehl"/>
          <w:vanish/>
          <w:sz w:val="22"/>
          <w:szCs w:val="22"/>
          <w:shd w:val="clear" w:color="auto" w:fill="FFFF99"/>
          <w:rtl/>
        </w:rPr>
        <w:t>ט</w:t>
      </w:r>
      <w:r w:rsidRPr="00AD354F">
        <w:rPr>
          <w:rStyle w:val="default"/>
          <w:rFonts w:cs="FrankRuehl" w:hint="cs"/>
          <w:vanish/>
          <w:sz w:val="22"/>
          <w:szCs w:val="22"/>
          <w:shd w:val="clear" w:color="auto" w:fill="FFFF99"/>
          <w:rtl/>
        </w:rPr>
        <w:t xml:space="preserve"> על הקטנת קיצבת הפרישה שלו, ובלבד שלא תקטן</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הקי</w:t>
      </w:r>
      <w:r w:rsidRPr="00AD354F">
        <w:rPr>
          <w:rStyle w:val="default"/>
          <w:rFonts w:cs="FrankRuehl"/>
          <w:vanish/>
          <w:sz w:val="22"/>
          <w:szCs w:val="22"/>
          <w:shd w:val="clear" w:color="auto" w:fill="FFFF99"/>
          <w:rtl/>
        </w:rPr>
        <w:t>צ</w:t>
      </w:r>
      <w:r w:rsidRPr="00AD354F">
        <w:rPr>
          <w:rStyle w:val="default"/>
          <w:rFonts w:cs="FrankRuehl" w:hint="cs"/>
          <w:vanish/>
          <w:sz w:val="22"/>
          <w:szCs w:val="22"/>
          <w:shd w:val="clear" w:color="auto" w:fill="FFFF99"/>
          <w:rtl/>
        </w:rPr>
        <w:t xml:space="preserve">בה שתשולם לנידון מהמועד שבו הגיע לגיל 60 או </w:t>
      </w:r>
      <w:r w:rsidRPr="00AD354F">
        <w:rPr>
          <w:rStyle w:val="default"/>
          <w:rFonts w:cs="FrankRuehl" w:hint="cs"/>
          <w:strike/>
          <w:vanish/>
          <w:sz w:val="22"/>
          <w:szCs w:val="22"/>
          <w:shd w:val="clear" w:color="auto" w:fill="FFFF99"/>
          <w:rtl/>
        </w:rPr>
        <w:t>לגיל 55, לפי הענין</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או לגיל הקובע, לפי הענין</w:t>
      </w:r>
      <w:r w:rsidRPr="00AD354F">
        <w:rPr>
          <w:rStyle w:val="default"/>
          <w:rFonts w:cs="FrankRuehl" w:hint="cs"/>
          <w:vanish/>
          <w:sz w:val="22"/>
          <w:szCs w:val="22"/>
          <w:shd w:val="clear" w:color="auto" w:fill="FFFF99"/>
          <w:rtl/>
        </w:rPr>
        <w:t>, מהסכום שהיה משתלם לו אילו היתה משכורתו הקובעת, לענין חישוב סכום הגימלה, בגובה השכר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מ</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צע, כמשמעותו לענין חישוב גימלאות לפי חוק הביטוח [נוסח משולב], התשכ"ח-1968, אלא אם כן הורה בית הדין להמיר את הקיצבה בפיצויי פיטורים;</w:t>
      </w:r>
      <w:bookmarkEnd w:id="59"/>
    </w:p>
    <w:p w:rsidR="00EC6238" w:rsidRDefault="00EC6238">
      <w:pPr>
        <w:pStyle w:val="P00"/>
        <w:spacing w:before="72"/>
        <w:ind w:left="0" w:right="1134"/>
        <w:rPr>
          <w:rStyle w:val="default"/>
          <w:rFonts w:cs="FrankRuehl"/>
          <w:rtl/>
        </w:rPr>
      </w:pPr>
      <w:bookmarkStart w:id="60" w:name="Seif13"/>
      <w:bookmarkEnd w:id="60"/>
      <w:r>
        <w:rPr>
          <w:lang w:val="he-IL"/>
        </w:rPr>
        <w:pict>
          <v:rect id="_x0000_s2075" style="position:absolute;left:0;text-align:left;margin-left:464.5pt;margin-top:8.05pt;width:75.05pt;height:19.6pt;z-index:251465216" o:allowincell="f" filled="f" stroked="f" strokecolor="lime" strokeweight=".25pt">
            <v:textbox style="mso-next-textbox:#_x0000_s2075" inset="0,0,0,0">
              <w:txbxContent>
                <w:p w:rsidR="009B1D85" w:rsidRDefault="009B1D85">
                  <w:pPr>
                    <w:spacing w:line="160" w:lineRule="exact"/>
                    <w:jc w:val="left"/>
                    <w:rPr>
                      <w:rFonts w:cs="Miriam"/>
                      <w:noProof/>
                      <w:sz w:val="18"/>
                      <w:szCs w:val="18"/>
                      <w:rtl/>
                    </w:rPr>
                  </w:pPr>
                  <w:r>
                    <w:rPr>
                      <w:rFonts w:cs="Miriam"/>
                      <w:sz w:val="18"/>
                      <w:szCs w:val="18"/>
                      <w:rtl/>
                    </w:rPr>
                    <w:t>דין מ</w:t>
                  </w:r>
                  <w:r>
                    <w:rPr>
                      <w:rFonts w:cs="Miriam" w:hint="cs"/>
                      <w:sz w:val="18"/>
                      <w:szCs w:val="18"/>
                      <w:rtl/>
                    </w:rPr>
                    <w:t xml:space="preserve">תגייס </w:t>
                  </w:r>
                  <w:r>
                    <w:rPr>
                      <w:rFonts w:cs="Miriam"/>
                      <w:sz w:val="18"/>
                      <w:szCs w:val="18"/>
                      <w:rtl/>
                    </w:rPr>
                    <w:t>לשיר</w:t>
                  </w:r>
                  <w:r>
                    <w:rPr>
                      <w:rFonts w:cs="Miriam" w:hint="cs"/>
                      <w:sz w:val="18"/>
                      <w:szCs w:val="18"/>
                      <w:rtl/>
                    </w:rPr>
                    <w:t>ות קבע</w:t>
                  </w:r>
                </w:p>
                <w:p w:rsidR="009B1D85" w:rsidRDefault="009B1D85">
                  <w:pPr>
                    <w:spacing w:line="160" w:lineRule="exact"/>
                    <w:jc w:val="left"/>
                    <w:rPr>
                      <w:rFonts w:cs="Miriam"/>
                      <w:noProof/>
                      <w:sz w:val="18"/>
                      <w:szCs w:val="18"/>
                      <w:rtl/>
                    </w:rPr>
                  </w:pPr>
                </w:p>
              </w:txbxContent>
            </v:textbox>
            <w10:anchorlock/>
          </v:rect>
        </w:pict>
      </w:r>
      <w:r>
        <w:rPr>
          <w:rStyle w:val="big-number"/>
          <w:rtl/>
        </w:rPr>
        <w:t>16.</w:t>
      </w:r>
      <w:r>
        <w:rPr>
          <w:rStyle w:val="big-number"/>
          <w:rtl/>
        </w:rPr>
        <w:tab/>
      </w:r>
      <w:r>
        <w:rPr>
          <w:rStyle w:val="default"/>
          <w:rFonts w:cs="FrankRuehl"/>
          <w:rtl/>
        </w:rPr>
        <w:t>על א</w:t>
      </w:r>
      <w:r>
        <w:rPr>
          <w:rStyle w:val="default"/>
          <w:rFonts w:cs="FrankRuehl" w:hint="cs"/>
          <w:rtl/>
        </w:rPr>
        <w:t xml:space="preserve">ף האמור בסעיף </w:t>
      </w:r>
      <w:r>
        <w:rPr>
          <w:rStyle w:val="default"/>
          <w:rFonts w:cs="FrankRuehl"/>
          <w:rtl/>
        </w:rPr>
        <w:t>43 לחו</w:t>
      </w:r>
      <w:r>
        <w:rPr>
          <w:rStyle w:val="default"/>
          <w:rFonts w:cs="FrankRuehl" w:hint="cs"/>
          <w:rtl/>
        </w:rPr>
        <w:t xml:space="preserve">ק החיילים המשוחררים </w:t>
      </w:r>
      <w:r>
        <w:rPr>
          <w:rStyle w:val="default"/>
          <w:rFonts w:cs="FrankRuehl"/>
          <w:rtl/>
        </w:rPr>
        <w:t>– עו</w:t>
      </w:r>
      <w:r>
        <w:rPr>
          <w:rStyle w:val="default"/>
          <w:rFonts w:cs="FrankRuehl" w:hint="cs"/>
          <w:rtl/>
        </w:rPr>
        <w:t>בד שהתגייס לשירות קבע לא ייחשב, לצורך קביעת זכויותיו לגמלה, כעובד שפוטר.</w:t>
      </w:r>
    </w:p>
    <w:p w:rsidR="00EC6238" w:rsidRDefault="00EC6238">
      <w:pPr>
        <w:pStyle w:val="P00"/>
        <w:spacing w:before="72"/>
        <w:ind w:left="0" w:right="1134"/>
        <w:rPr>
          <w:rStyle w:val="default"/>
          <w:rFonts w:cs="FrankRuehl" w:hint="cs"/>
          <w:rtl/>
        </w:rPr>
      </w:pPr>
      <w:bookmarkStart w:id="61" w:name="Seif14"/>
      <w:bookmarkEnd w:id="61"/>
      <w:r>
        <w:rPr>
          <w:lang w:val="he-IL"/>
        </w:rPr>
        <w:pict>
          <v:shape id="_x0000_s2263" type="#_x0000_t202" style="position:absolute;left:0;text-align:left;margin-left:470.25pt;margin-top:24.3pt;width:1in;height:22.4pt;z-index:251657728"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lang w:val="he-IL"/>
        </w:rPr>
        <w:pict>
          <v:rect id="_x0000_s2076" style="position:absolute;left:0;text-align:left;margin-left:464.5pt;margin-top:8.05pt;width:75.05pt;height:20.3pt;z-index:251466240" o:allowincell="f" filled="f" stroked="f" strokecolor="lime" strokeweight=".25pt">
            <v:textbox style="mso-next-textbox:#_x0000_s2076" inset="0,0,0,0">
              <w:txbxContent>
                <w:p w:rsidR="009B1D85" w:rsidRDefault="009B1D85">
                  <w:pPr>
                    <w:spacing w:line="160" w:lineRule="exact"/>
                    <w:jc w:val="left"/>
                    <w:rPr>
                      <w:rFonts w:cs="Miriam"/>
                      <w:noProof/>
                      <w:sz w:val="18"/>
                      <w:szCs w:val="18"/>
                      <w:rtl/>
                    </w:rPr>
                  </w:pPr>
                  <w:r>
                    <w:rPr>
                      <w:rFonts w:cs="Miriam"/>
                      <w:sz w:val="18"/>
                      <w:szCs w:val="18"/>
                      <w:rtl/>
                    </w:rPr>
                    <w:t>יצי</w:t>
                  </w:r>
                  <w:r>
                    <w:rPr>
                      <w:rFonts w:cs="Miriam" w:hint="cs"/>
                      <w:sz w:val="18"/>
                      <w:szCs w:val="18"/>
                      <w:rtl/>
                    </w:rPr>
                    <w:t>א</w:t>
                  </w:r>
                  <w:r>
                    <w:rPr>
                      <w:rFonts w:cs="Miriam"/>
                      <w:sz w:val="18"/>
                      <w:szCs w:val="18"/>
                      <w:rtl/>
                    </w:rPr>
                    <w:t>ה לקצבה</w:t>
                  </w:r>
                  <w:r>
                    <w:rPr>
                      <w:rFonts w:cs="Miriam" w:hint="cs"/>
                      <w:sz w:val="18"/>
                      <w:szCs w:val="18"/>
                      <w:rtl/>
                    </w:rPr>
                    <w:t xml:space="preserve"> </w:t>
                  </w:r>
                  <w:r>
                    <w:rPr>
                      <w:rFonts w:cs="Miriam"/>
                      <w:sz w:val="18"/>
                      <w:szCs w:val="18"/>
                      <w:rtl/>
                    </w:rPr>
                    <w:t xml:space="preserve">לפי </w:t>
                  </w:r>
                  <w:r>
                    <w:rPr>
                      <w:rFonts w:cs="Miriam" w:hint="cs"/>
                      <w:sz w:val="18"/>
                      <w:szCs w:val="18"/>
                      <w:rtl/>
                    </w:rPr>
                    <w:t>רצון העובד</w:t>
                  </w:r>
                </w:p>
              </w:txbxContent>
            </v:textbox>
            <w10:anchorlock/>
          </v:rect>
        </w:pict>
      </w:r>
      <w:r>
        <w:rPr>
          <w:rStyle w:val="big-number"/>
          <w:rtl/>
        </w:rPr>
        <w:t>17.</w:t>
      </w:r>
      <w:r>
        <w:rPr>
          <w:rStyle w:val="big-number"/>
          <w:rtl/>
        </w:rPr>
        <w:tab/>
      </w:r>
      <w:r>
        <w:rPr>
          <w:rStyle w:val="default"/>
          <w:rFonts w:cs="FrankRuehl"/>
          <w:rtl/>
        </w:rPr>
        <w:t>עובד</w:t>
      </w:r>
      <w:r>
        <w:rPr>
          <w:rStyle w:val="default"/>
          <w:rFonts w:cs="FrankRuehl" w:hint="cs"/>
          <w:rtl/>
        </w:rPr>
        <w:t xml:space="preserve"> רשאי לצאת לקצבה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לאח</w:t>
      </w:r>
      <w:r>
        <w:rPr>
          <w:rStyle w:val="default"/>
          <w:rFonts w:cs="FrankRuehl" w:hint="cs"/>
          <w:rtl/>
        </w:rPr>
        <w:t>ר ששירת עשרים וחמש שנים, אם הגיע לגיל הקבוע לגביו, בהתאם לחודש לידתו, בחלק ב' בתוספת השניה;</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לאח</w:t>
      </w:r>
      <w:r>
        <w:rPr>
          <w:rStyle w:val="default"/>
          <w:rFonts w:cs="FrankRuehl" w:hint="cs"/>
          <w:rtl/>
        </w:rPr>
        <w:t>ר ששירת עשר שנים, אם הגיע לגיל ששים או אם ועדה רפואית קבעה כי בגלל נכותו אין הוא מסוגל לעבוד בשירות המדינה;</w:t>
      </w:r>
    </w:p>
    <w:p w:rsidR="00EC6238" w:rsidRDefault="00EC6238">
      <w:pPr>
        <w:pStyle w:val="P22"/>
        <w:spacing w:before="72"/>
        <w:ind w:left="1021" w:right="1134"/>
        <w:rPr>
          <w:rStyle w:val="default"/>
          <w:rFonts w:cs="FrankRuehl" w:hint="cs"/>
          <w:rtl/>
        </w:rPr>
      </w:pPr>
      <w:r>
        <w:rPr>
          <w:lang w:val="he-IL"/>
        </w:rPr>
        <w:pict>
          <v:rect id="_x0000_s2077" style="position:absolute;left:0;text-align:left;margin-left:464.5pt;margin-top:8.05pt;width:75.05pt;height:16pt;z-index:251467264" o:allowincell="f" filled="f" stroked="f" strokecolor="lime" strokeweight=".25pt">
            <v:textbox style="mso-next-textbox:#_x0000_s207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 xml:space="preserve">1973 </w:t>
                  </w:r>
                </w:p>
              </w:txbxContent>
            </v:textbox>
            <w10:anchorlock/>
          </v:rect>
        </w:pict>
      </w:r>
      <w:r>
        <w:rPr>
          <w:rStyle w:val="default"/>
          <w:rFonts w:cs="FrankRuehl"/>
          <w:rtl/>
        </w:rPr>
        <w:t>(3)</w:t>
      </w:r>
      <w:r>
        <w:rPr>
          <w:rStyle w:val="default"/>
          <w:rFonts w:cs="FrankRuehl"/>
          <w:rtl/>
        </w:rPr>
        <w:tab/>
        <w:t>לאח</w:t>
      </w:r>
      <w:r>
        <w:rPr>
          <w:rStyle w:val="default"/>
          <w:rFonts w:cs="FrankRuehl" w:hint="cs"/>
          <w:rtl/>
        </w:rPr>
        <w:t>ר תקופת שירות של עשרים שנה בהוראה, כמורה או כגננת, יהא גילו בשעת הפרישה אשר יהא.</w:t>
      </w:r>
    </w:p>
    <w:p w:rsidR="00EC6238" w:rsidRPr="00AD354F" w:rsidRDefault="00EC6238">
      <w:pPr>
        <w:pStyle w:val="P00"/>
        <w:spacing w:before="0"/>
        <w:ind w:left="1021" w:right="1134"/>
        <w:rPr>
          <w:rFonts w:cs="FrankRuehl" w:hint="cs"/>
          <w:vanish/>
          <w:color w:val="FF0000"/>
          <w:szCs w:val="20"/>
          <w:shd w:val="clear" w:color="auto" w:fill="FFFF99"/>
          <w:rtl/>
        </w:rPr>
      </w:pPr>
      <w:bookmarkStart w:id="62" w:name="Rov170"/>
      <w:r w:rsidRPr="00AD354F">
        <w:rPr>
          <w:rFonts w:cs="FrankRuehl" w:hint="cs"/>
          <w:vanish/>
          <w:color w:val="FF0000"/>
          <w:szCs w:val="20"/>
          <w:shd w:val="clear" w:color="auto" w:fill="FFFF99"/>
          <w:rtl/>
        </w:rPr>
        <w:t>מיום 1.3.1973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w:t>
      </w:r>
    </w:p>
    <w:p w:rsidR="00EC6238" w:rsidRPr="00AD354F" w:rsidRDefault="00EC6238">
      <w:pPr>
        <w:pStyle w:val="P00"/>
        <w:spacing w:before="0"/>
        <w:ind w:left="1021" w:right="1134"/>
        <w:rPr>
          <w:rFonts w:cs="FrankRuehl" w:hint="cs"/>
          <w:vanish/>
          <w:szCs w:val="20"/>
          <w:shd w:val="clear" w:color="auto" w:fill="FFFF99"/>
          <w:rtl/>
        </w:rPr>
      </w:pPr>
      <w:hyperlink r:id="rId107" w:history="1">
        <w:r w:rsidRPr="00AD354F">
          <w:rPr>
            <w:rStyle w:val="Hyperlink"/>
            <w:rFonts w:cs="FrankRuehl" w:hint="cs"/>
            <w:vanish/>
            <w:szCs w:val="20"/>
            <w:shd w:val="clear" w:color="auto" w:fill="FFFF99"/>
            <w:rtl/>
          </w:rPr>
          <w:t>ס"ח תשל"ג מס' 686</w:t>
        </w:r>
      </w:hyperlink>
      <w:r w:rsidRPr="00AD354F">
        <w:rPr>
          <w:rFonts w:cs="FrankRuehl" w:hint="cs"/>
          <w:vanish/>
          <w:szCs w:val="20"/>
          <w:shd w:val="clear" w:color="auto" w:fill="FFFF99"/>
          <w:rtl/>
        </w:rPr>
        <w:t xml:space="preserve"> מיום 1.3.1973 בעמ' 78 (</w:t>
      </w:r>
      <w:hyperlink r:id="rId108" w:history="1">
        <w:r w:rsidRPr="00AD354F">
          <w:rPr>
            <w:rStyle w:val="Hyperlink"/>
            <w:rFonts w:cs="FrankRuehl" w:hint="cs"/>
            <w:vanish/>
            <w:szCs w:val="20"/>
            <w:shd w:val="clear" w:color="auto" w:fill="FFFF99"/>
            <w:rtl/>
          </w:rPr>
          <w:t>ה"ח 1033</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 xml:space="preserve">הוספת פסקה 17(3) </w:t>
      </w:r>
    </w:p>
    <w:p w:rsidR="00EC6238" w:rsidRPr="00AD354F" w:rsidRDefault="00EC6238">
      <w:pPr>
        <w:pStyle w:val="P00"/>
        <w:spacing w:before="0"/>
        <w:ind w:left="1021" w:right="1134"/>
        <w:rPr>
          <w:rFonts w:cs="FrankRuehl" w:hint="cs"/>
          <w:vanish/>
          <w:color w:val="FF0000"/>
          <w:szCs w:val="20"/>
          <w:shd w:val="clear" w:color="auto" w:fill="FFFF99"/>
          <w:rtl/>
        </w:rPr>
      </w:pPr>
    </w:p>
    <w:p w:rsidR="00EC6238" w:rsidRPr="00AD354F" w:rsidRDefault="00EC6238">
      <w:pPr>
        <w:pStyle w:val="P00"/>
        <w:spacing w:before="0"/>
        <w:ind w:left="1021"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spacing w:before="0"/>
        <w:ind w:left="1021" w:right="1134"/>
        <w:rPr>
          <w:rFonts w:cs="FrankRuehl" w:hint="cs"/>
          <w:vanish/>
          <w:szCs w:val="20"/>
          <w:shd w:val="clear" w:color="auto" w:fill="FFFF99"/>
          <w:rtl/>
        </w:rPr>
      </w:pPr>
      <w:hyperlink r:id="rId10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51 (</w:t>
      </w:r>
      <w:hyperlink r:id="rId11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22"/>
        <w:ind w:left="1021" w:right="1134"/>
        <w:rPr>
          <w:rStyle w:val="default"/>
          <w:rFonts w:cs="FrankRuehl"/>
          <w:sz w:val="2"/>
          <w:szCs w:val="2"/>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לאח</w:t>
      </w:r>
      <w:r w:rsidRPr="00AD354F">
        <w:rPr>
          <w:rStyle w:val="default"/>
          <w:rFonts w:cs="FrankRuehl" w:hint="cs"/>
          <w:vanish/>
          <w:sz w:val="22"/>
          <w:szCs w:val="22"/>
          <w:shd w:val="clear" w:color="auto" w:fill="FFFF99"/>
          <w:rtl/>
        </w:rPr>
        <w:t xml:space="preserve">ר ששירת עשרים וחמש שנים, אם הגיע </w:t>
      </w:r>
      <w:r w:rsidRPr="00AD354F">
        <w:rPr>
          <w:rStyle w:val="default"/>
          <w:rFonts w:cs="FrankRuehl" w:hint="cs"/>
          <w:strike/>
          <w:vanish/>
          <w:sz w:val="22"/>
          <w:szCs w:val="22"/>
          <w:shd w:val="clear" w:color="auto" w:fill="FFFF99"/>
          <w:rtl/>
        </w:rPr>
        <w:t>לגיל חמישים וחמש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הקבוע לגביו, בהתאם לחודש לידתו, בחלק ב' בתוספת השניה</w:t>
      </w:r>
      <w:r w:rsidRPr="00AD354F">
        <w:rPr>
          <w:rStyle w:val="default"/>
          <w:rFonts w:cs="FrankRuehl" w:hint="cs"/>
          <w:vanish/>
          <w:sz w:val="22"/>
          <w:szCs w:val="22"/>
          <w:shd w:val="clear" w:color="auto" w:fill="FFFF99"/>
          <w:rtl/>
        </w:rPr>
        <w:t>;</w:t>
      </w:r>
      <w:bookmarkEnd w:id="62"/>
    </w:p>
    <w:p w:rsidR="00EC6238" w:rsidRDefault="00EC6238">
      <w:pPr>
        <w:pStyle w:val="P00"/>
        <w:spacing w:before="72"/>
        <w:ind w:left="0" w:right="1134"/>
        <w:rPr>
          <w:rStyle w:val="default"/>
          <w:rFonts w:cs="FrankRuehl"/>
          <w:rtl/>
        </w:rPr>
      </w:pPr>
      <w:bookmarkStart w:id="63" w:name="Seif15"/>
      <w:bookmarkEnd w:id="63"/>
      <w:r>
        <w:rPr>
          <w:lang w:val="he-IL"/>
        </w:rPr>
        <w:pict>
          <v:rect id="_x0000_s2078" style="position:absolute;left:0;text-align:left;margin-left:464.5pt;margin-top:8.05pt;width:75.05pt;height:56pt;z-index:251468288" o:allowincell="f" filled="f" stroked="f" strokecolor="lime" strokeweight=".25pt">
            <v:textbox style="mso-next-textbox:#_x0000_s2078" inset="0,0,0,0">
              <w:txbxContent>
                <w:p w:rsidR="009B1D85" w:rsidRDefault="009B1D85">
                  <w:pPr>
                    <w:spacing w:line="160" w:lineRule="exact"/>
                    <w:jc w:val="left"/>
                    <w:rPr>
                      <w:rFonts w:cs="Miriam"/>
                      <w:noProof/>
                      <w:sz w:val="18"/>
                      <w:szCs w:val="18"/>
                      <w:rtl/>
                    </w:rPr>
                  </w:pPr>
                  <w:r>
                    <w:rPr>
                      <w:rFonts w:cs="Miriam"/>
                      <w:sz w:val="18"/>
                      <w:szCs w:val="18"/>
                      <w:rtl/>
                    </w:rPr>
                    <w:t>יציא</w:t>
                  </w:r>
                  <w:r>
                    <w:rPr>
                      <w:rFonts w:cs="Miriam" w:hint="cs"/>
                      <w:sz w:val="18"/>
                      <w:szCs w:val="18"/>
                      <w:rtl/>
                    </w:rPr>
                    <w:t xml:space="preserve">ה מוקדמת </w:t>
                  </w:r>
                  <w:r>
                    <w:rPr>
                      <w:rFonts w:cs="Miriam"/>
                      <w:sz w:val="18"/>
                      <w:szCs w:val="18"/>
                      <w:rtl/>
                    </w:rPr>
                    <w:t>לקצב</w:t>
                  </w:r>
                  <w:r>
                    <w:rPr>
                      <w:rFonts w:cs="Miriam" w:hint="cs"/>
                      <w:sz w:val="18"/>
                      <w:szCs w:val="18"/>
                      <w:rtl/>
                    </w:rPr>
                    <w:t>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38) תשנ"ז-</w:t>
                  </w:r>
                  <w:r>
                    <w:rPr>
                      <w:rFonts w:cs="Miriam"/>
                      <w:sz w:val="18"/>
                      <w:szCs w:val="18"/>
                      <w:rtl/>
                    </w:rPr>
                    <w:t>1997</w:t>
                  </w:r>
                </w:p>
              </w:txbxContent>
            </v:textbox>
            <w10:anchorlock/>
          </v:rect>
        </w:pict>
      </w:r>
      <w:r>
        <w:rPr>
          <w:rStyle w:val="big-number"/>
          <w:rtl/>
        </w:rPr>
        <w:t>17</w:t>
      </w:r>
      <w:r>
        <w:rPr>
          <w:rStyle w:val="default"/>
          <w:rFonts w:cs="FrankRuehl"/>
          <w:rtl/>
        </w:rPr>
        <w:t>א.</w:t>
      </w:r>
      <w:r>
        <w:rPr>
          <w:rStyle w:val="default"/>
          <w:rFonts w:cs="FrankRuehl"/>
          <w:rtl/>
        </w:rPr>
        <w:tab/>
        <w:t>(א)</w:t>
      </w:r>
      <w:r>
        <w:rPr>
          <w:rStyle w:val="default"/>
          <w:rFonts w:cs="FrankRuehl"/>
          <w:rtl/>
        </w:rPr>
        <w:tab/>
        <w:t>עוב</w:t>
      </w:r>
      <w:r>
        <w:rPr>
          <w:rStyle w:val="default"/>
          <w:rFonts w:cs="FrankRuehl" w:hint="cs"/>
          <w:rtl/>
        </w:rPr>
        <w:t>ד שנסתיים שירותו לאחר ששירת עשר שנים, ואינו זכאי לקצבת פרישה על פי הוראות אחרות של חו</w:t>
      </w:r>
      <w:r>
        <w:rPr>
          <w:rStyle w:val="default"/>
          <w:rFonts w:cs="FrankRuehl"/>
          <w:rtl/>
        </w:rPr>
        <w:t>ק זה</w:t>
      </w:r>
      <w:r>
        <w:rPr>
          <w:rStyle w:val="default"/>
          <w:rFonts w:cs="FrankRuehl" w:hint="cs"/>
          <w:rtl/>
        </w:rPr>
        <w:t>, יחול עליו סעיף 46(ג); אולם אם נפסל העובד לשירות בהחלטת בית הדין למשמעת, או החליט בית הדין, אף בלי שפסל אותו לשירות, שלא תשולם לו קצבת פרישה, כולה או מקצתה, תפקע או תצומצם תחולתו של הסעיף, לפי הענין.</w:t>
      </w:r>
    </w:p>
    <w:p w:rsidR="00EC6238" w:rsidRDefault="00687925">
      <w:pPr>
        <w:pStyle w:val="P00"/>
        <w:spacing w:before="72"/>
        <w:ind w:left="0" w:right="1134"/>
        <w:rPr>
          <w:rStyle w:val="default"/>
          <w:rFonts w:cs="FrankRuehl" w:hint="cs"/>
          <w:rtl/>
        </w:rPr>
      </w:pPr>
      <w:r>
        <w:rPr>
          <w:rFonts w:cs="FrankRuehl"/>
          <w:sz w:val="26"/>
          <w:rtl/>
          <w:lang w:eastAsia="en-US"/>
        </w:rPr>
        <w:pict>
          <v:shape id="_x0000_s2588" type="#_x0000_t202" style="position:absolute;left:0;text-align:left;margin-left:470.35pt;margin-top:7.1pt;width:1in;height:16.8pt;z-index:251809280" filled="f" stroked="f">
            <v:textbox inset="1mm,0,1mm,0">
              <w:txbxContent>
                <w:p w:rsidR="009B1D85" w:rsidRDefault="009B1D85" w:rsidP="00687925">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v:shape>
        </w:pict>
      </w:r>
      <w:r w:rsidR="00EC6238">
        <w:rPr>
          <w:rFonts w:cs="FrankRuehl"/>
          <w:sz w:val="26"/>
          <w:rtl/>
        </w:rPr>
        <w:tab/>
      </w:r>
      <w:r w:rsidR="00EC6238">
        <w:rPr>
          <w:rStyle w:val="default"/>
          <w:rFonts w:cs="FrankRuehl"/>
          <w:rtl/>
        </w:rPr>
        <w:t>(ב)</w:t>
      </w:r>
      <w:r w:rsidR="00EC6238">
        <w:rPr>
          <w:rStyle w:val="default"/>
          <w:rFonts w:cs="FrankRuehl"/>
          <w:rtl/>
        </w:rPr>
        <w:tab/>
        <w:t>סעיף</w:t>
      </w:r>
      <w:r w:rsidR="00EC6238">
        <w:rPr>
          <w:rStyle w:val="default"/>
          <w:rFonts w:cs="FrankRuehl" w:hint="cs"/>
          <w:rtl/>
        </w:rPr>
        <w:t xml:space="preserve"> זה אינו חל על מי שקיבל פיצויים עקב סיום ש</w:t>
      </w:r>
      <w:r w:rsidR="00EC6238">
        <w:rPr>
          <w:rStyle w:val="default"/>
          <w:rFonts w:cs="FrankRuehl"/>
          <w:rtl/>
        </w:rPr>
        <w:t>ירות</w:t>
      </w:r>
      <w:r w:rsidR="00EC6238">
        <w:rPr>
          <w:rStyle w:val="default"/>
          <w:rFonts w:cs="FrankRuehl" w:hint="cs"/>
          <w:rtl/>
        </w:rPr>
        <w:t>ו וכן על מי שזכויותיו לגמלאות עקב שירותו נשמרו על פי סעיפים 86 או 92 או על פי חוק אחר</w:t>
      </w:r>
      <w:r w:rsidR="00676301" w:rsidRPr="00676301">
        <w:rPr>
          <w:rStyle w:val="default"/>
          <w:rFonts w:cs="FrankRuehl" w:hint="cs"/>
          <w:rtl/>
        </w:rPr>
        <w:t>, ואולם אם נקבע בפסק דין לחלוקת חיסכון פנסיוני כי משך התקופה המשותפת הוא 120 חודשים לפחות, ונרשמה הערה לפי סעיף 42ב(א), תידרש הסכמתו בכתב של בן הזוג לשעבר של העובד לבחירת העובד בקבלת פיצויים עקב סיום שירותו, אלא אם כן נקבע בפסק הדין כי בן הזוג לשעבר ויתר על הדרישה לקבלת הסכמתו כאמור</w:t>
      </w:r>
      <w:r w:rsidR="00EC6238">
        <w:rPr>
          <w:rStyle w:val="default"/>
          <w:rFonts w:cs="FrankRuehl" w:hint="cs"/>
          <w:rtl/>
        </w:rPr>
        <w:t>.</w:t>
      </w:r>
    </w:p>
    <w:p w:rsidR="005C06E2" w:rsidRDefault="005C06E2">
      <w:pPr>
        <w:pStyle w:val="P00"/>
        <w:spacing w:before="72"/>
        <w:ind w:left="0" w:right="1134"/>
        <w:rPr>
          <w:rStyle w:val="default"/>
          <w:rFonts w:cs="FrankRuehl" w:hint="cs"/>
          <w:rtl/>
        </w:rPr>
      </w:pPr>
      <w:r>
        <w:rPr>
          <w:rFonts w:cs="FrankRuehl" w:hint="cs"/>
          <w:sz w:val="26"/>
          <w:rtl/>
          <w:lang w:eastAsia="en-US"/>
        </w:rPr>
        <w:pict>
          <v:shape id="_x0000_s2466" type="#_x0000_t202" style="position:absolute;left:0;text-align:left;margin-left:470.25pt;margin-top:7.1pt;width:1in;height:16.8pt;z-index:251735552" filled="f" stroked="f">
            <v:textbox style="mso-next-textbox:#_x0000_s2466" inset="1mm,0,1mm,0">
              <w:txbxContent>
                <w:p w:rsidR="009B1D85" w:rsidRDefault="009B1D85" w:rsidP="005C06E2">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txbxContent>
            </v:textbox>
          </v:shape>
        </w:pict>
      </w:r>
      <w:r>
        <w:rPr>
          <w:rStyle w:val="default"/>
          <w:rFonts w:cs="FrankRuehl" w:hint="cs"/>
          <w:rtl/>
        </w:rPr>
        <w:tab/>
        <w:t>(ג)</w:t>
      </w:r>
      <w:r>
        <w:rPr>
          <w:rStyle w:val="default"/>
          <w:rFonts w:cs="FrankRuehl" w:hint="cs"/>
          <w:rtl/>
        </w:rPr>
        <w:tab/>
        <w:t>לעניין ההגדרה "המשכורת הקובעת" שבסעיף 8, ולעניין סעיפים 9 עד 9ב, יראו את מועד סיום השירות של מי שבחר בזכויות לגמלאות לפי סעיף זה, כמועד פרישתו מהשירות.</w:t>
      </w:r>
    </w:p>
    <w:p w:rsidR="00EC6238" w:rsidRPr="00AD354F" w:rsidRDefault="00EC6238">
      <w:pPr>
        <w:pStyle w:val="P00"/>
        <w:spacing w:before="0"/>
        <w:ind w:left="0" w:right="1134"/>
        <w:rPr>
          <w:rFonts w:cs="FrankRuehl" w:hint="cs"/>
          <w:vanish/>
          <w:color w:val="FF0000"/>
          <w:szCs w:val="20"/>
          <w:shd w:val="clear" w:color="auto" w:fill="FFFF99"/>
          <w:rtl/>
        </w:rPr>
      </w:pPr>
      <w:bookmarkStart w:id="64" w:name="Rov357"/>
      <w:r w:rsidRPr="00AD354F">
        <w:rPr>
          <w:rFonts w:cs="FrankRuehl" w:hint="cs"/>
          <w:vanish/>
          <w:color w:val="FF0000"/>
          <w:szCs w:val="20"/>
          <w:shd w:val="clear" w:color="auto" w:fill="FFFF99"/>
          <w:rtl/>
        </w:rPr>
        <w:t>מיום 1.4.1976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111"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106 (</w:t>
      </w:r>
      <w:hyperlink r:id="rId112"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הוספת סעיף 17א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1.9.1997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113" w:history="1">
        <w:r w:rsidRPr="00AD354F">
          <w:rPr>
            <w:rStyle w:val="Hyperlink"/>
            <w:rFonts w:cs="FrankRuehl" w:hint="cs"/>
            <w:vanish/>
            <w:szCs w:val="20"/>
            <w:shd w:val="clear" w:color="auto" w:fill="FFFF99"/>
            <w:rtl/>
          </w:rPr>
          <w:t>ס"ח תשנ"ז מס' 1634</w:t>
        </w:r>
      </w:hyperlink>
      <w:r w:rsidRPr="00AD354F">
        <w:rPr>
          <w:rFonts w:cs="FrankRuehl" w:hint="cs"/>
          <w:vanish/>
          <w:szCs w:val="20"/>
          <w:shd w:val="clear" w:color="auto" w:fill="FFFF99"/>
          <w:rtl/>
        </w:rPr>
        <w:t xml:space="preserve"> מיום 5.8.1997 בעמ' 211 (</w:t>
      </w:r>
      <w:hyperlink r:id="rId114" w:history="1">
        <w:r w:rsidRPr="00AD354F">
          <w:rPr>
            <w:rStyle w:val="Hyperlink"/>
            <w:rFonts w:cs="FrankRuehl" w:hint="cs"/>
            <w:vanish/>
            <w:szCs w:val="20"/>
            <w:shd w:val="clear" w:color="auto" w:fill="FFFF99"/>
            <w:rtl/>
          </w:rPr>
          <w:t>ה"ח 2633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שנסתיים שירותו לאחר ששירת עשר שנים, ואינו זכאי לקצבת פרישה על פי הוראות אחרות של חו</w:t>
      </w:r>
      <w:r w:rsidRPr="00AD354F">
        <w:rPr>
          <w:rStyle w:val="default"/>
          <w:rFonts w:cs="FrankRuehl"/>
          <w:vanish/>
          <w:sz w:val="22"/>
          <w:szCs w:val="22"/>
          <w:shd w:val="clear" w:color="auto" w:fill="FFFF99"/>
          <w:rtl/>
        </w:rPr>
        <w:t>ק זה</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רשאי להודיע בכתב לנציב השירות לא יאוחר מששה חדשים ממועד סיום שירותו כי הוא בוחר בזכויות לגמלאות לפי חוק זה עקב סיום השירות, ומשעשה כן</w:t>
      </w:r>
      <w:r w:rsidRPr="00AD354F">
        <w:rPr>
          <w:rStyle w:val="default"/>
          <w:rFonts w:cs="FrankRuehl" w:hint="cs"/>
          <w:vanish/>
          <w:sz w:val="22"/>
          <w:szCs w:val="22"/>
          <w:shd w:val="clear" w:color="auto" w:fill="FFFF99"/>
          <w:rtl/>
        </w:rPr>
        <w:t xml:space="preserve"> יחול עליו סעיף 46(ג); אולם אם נפסל העובד לשירות בהחלטת בית הדין למשמעת, או החליט בית הדין, אף בלי שפסל אותו לשירות, שלא תשולם לו קצבת פרישה, כולה או מקצתה, תפקע או תצומצם תחולתו של הסעיף, לפי הענין.</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hyperlink r:id="rId11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183 (</w:t>
      </w:r>
      <w:hyperlink r:id="rId11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קטן 17א(ג)</w:t>
      </w:r>
    </w:p>
    <w:p w:rsidR="00687925" w:rsidRPr="00AD354F" w:rsidRDefault="00687925" w:rsidP="00687925">
      <w:pPr>
        <w:pStyle w:val="P00"/>
        <w:spacing w:before="0"/>
        <w:ind w:left="0" w:right="1134"/>
        <w:rPr>
          <w:rStyle w:val="default"/>
          <w:rFonts w:cs="FrankRuehl" w:hint="cs"/>
          <w:vanish/>
          <w:sz w:val="20"/>
          <w:szCs w:val="20"/>
          <w:shd w:val="clear" w:color="auto" w:fill="FFFF99"/>
          <w:rtl/>
        </w:rPr>
      </w:pPr>
    </w:p>
    <w:p w:rsidR="00687925" w:rsidRPr="00AD354F" w:rsidRDefault="00687925" w:rsidP="00687925">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687925" w:rsidRPr="00AD354F" w:rsidRDefault="00687925" w:rsidP="0068792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687925" w:rsidRPr="00AD354F" w:rsidRDefault="00687925" w:rsidP="00687925">
      <w:pPr>
        <w:pStyle w:val="P00"/>
        <w:spacing w:before="0"/>
        <w:ind w:left="0" w:right="1134"/>
        <w:rPr>
          <w:rFonts w:cs="FrankRuehl" w:hint="cs"/>
          <w:vanish/>
          <w:szCs w:val="20"/>
          <w:shd w:val="clear" w:color="auto" w:fill="FFFF99"/>
          <w:rtl/>
        </w:rPr>
      </w:pPr>
      <w:hyperlink r:id="rId117"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118"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687925" w:rsidRPr="00687925" w:rsidRDefault="00687925" w:rsidP="00687925">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ab/>
        <w:t>(ב)</w:t>
      </w:r>
      <w:r w:rsidRPr="00AD354F">
        <w:rPr>
          <w:rStyle w:val="default"/>
          <w:rFonts w:cs="FrankRuehl"/>
          <w:vanish/>
          <w:sz w:val="22"/>
          <w:szCs w:val="22"/>
          <w:shd w:val="clear" w:color="auto" w:fill="FFFF99"/>
          <w:rtl/>
        </w:rPr>
        <w:tab/>
        <w:t>סעיף</w:t>
      </w:r>
      <w:r w:rsidRPr="00AD354F">
        <w:rPr>
          <w:rStyle w:val="default"/>
          <w:rFonts w:cs="FrankRuehl" w:hint="cs"/>
          <w:vanish/>
          <w:sz w:val="22"/>
          <w:szCs w:val="22"/>
          <w:shd w:val="clear" w:color="auto" w:fill="FFFF99"/>
          <w:rtl/>
        </w:rPr>
        <w:t xml:space="preserve"> זה אינו חל על מי שקיבל פיצויים עקב סיום ש</w:t>
      </w:r>
      <w:r w:rsidRPr="00AD354F">
        <w:rPr>
          <w:rStyle w:val="default"/>
          <w:rFonts w:cs="FrankRuehl"/>
          <w:vanish/>
          <w:sz w:val="22"/>
          <w:szCs w:val="22"/>
          <w:shd w:val="clear" w:color="auto" w:fill="FFFF99"/>
          <w:rtl/>
        </w:rPr>
        <w:t>ירות</w:t>
      </w:r>
      <w:r w:rsidRPr="00AD354F">
        <w:rPr>
          <w:rStyle w:val="default"/>
          <w:rFonts w:cs="FrankRuehl" w:hint="cs"/>
          <w:vanish/>
          <w:sz w:val="22"/>
          <w:szCs w:val="22"/>
          <w:shd w:val="clear" w:color="auto" w:fill="FFFF99"/>
          <w:rtl/>
        </w:rPr>
        <w:t>ו וכן על מי שזכויותיו לגמלאות עקב שירותו נשמרו על פי סעיפים 86 או 92 או על פי חוק אחר</w:t>
      </w:r>
      <w:r w:rsidRPr="00AD354F">
        <w:rPr>
          <w:rStyle w:val="default"/>
          <w:rFonts w:cs="FrankRuehl" w:hint="cs"/>
          <w:vanish/>
          <w:sz w:val="22"/>
          <w:szCs w:val="22"/>
          <w:u w:val="single"/>
          <w:shd w:val="clear" w:color="auto" w:fill="FFFF99"/>
          <w:rtl/>
        </w:rPr>
        <w:t>, ואולם אם נקבע בפסק דין לחלוקת חיסכון פנסיוני כי משך התקופה המשותפת הוא 120 חודשים לפחות, ונרשמה הערה לפי סעיף 42ב(א), תידרש הסכמתו בכתב של בן הזוג לשעבר של העובד לבחירת העובד בקבלת פיצויים עקב סיום שירותו, אלא אם כן נקבע בפסק הדין כי בן הזוג לשעבר ויתר על הדרישה לקבלת הסכמתו כאמור</w:t>
      </w:r>
      <w:r w:rsidRPr="00AD354F">
        <w:rPr>
          <w:rStyle w:val="default"/>
          <w:rFonts w:cs="FrankRuehl" w:hint="cs"/>
          <w:vanish/>
          <w:sz w:val="22"/>
          <w:szCs w:val="22"/>
          <w:shd w:val="clear" w:color="auto" w:fill="FFFF99"/>
          <w:rtl/>
        </w:rPr>
        <w:t>.</w:t>
      </w:r>
      <w:bookmarkEnd w:id="64"/>
    </w:p>
    <w:p w:rsidR="00EC6238" w:rsidRDefault="00EC6238">
      <w:pPr>
        <w:pStyle w:val="P00"/>
        <w:spacing w:before="72"/>
        <w:ind w:left="0" w:right="1134"/>
        <w:rPr>
          <w:rStyle w:val="default"/>
          <w:rFonts w:cs="FrankRuehl"/>
          <w:rtl/>
        </w:rPr>
      </w:pPr>
      <w:bookmarkStart w:id="65" w:name="Seif16"/>
      <w:bookmarkEnd w:id="65"/>
      <w:r>
        <w:rPr>
          <w:lang w:val="he-IL"/>
        </w:rPr>
        <w:pict>
          <v:rect id="_x0000_s2079" style="position:absolute;left:0;text-align:left;margin-left:464.5pt;margin-top:8.05pt;width:75.05pt;height:56pt;z-index:251469312" o:allowincell="f" filled="f" stroked="f" strokecolor="lime" strokeweight=".25pt">
            <v:textbox style="mso-next-textbox:#_x0000_s2079" inset="0,0,0,0">
              <w:txbxContent>
                <w:p w:rsidR="009B1D85" w:rsidRDefault="009B1D85">
                  <w:pPr>
                    <w:spacing w:line="160" w:lineRule="exact"/>
                    <w:jc w:val="left"/>
                    <w:rPr>
                      <w:rFonts w:cs="Miriam"/>
                      <w:noProof/>
                      <w:sz w:val="18"/>
                      <w:szCs w:val="18"/>
                      <w:rtl/>
                    </w:rPr>
                  </w:pPr>
                  <w:r>
                    <w:rPr>
                      <w:rFonts w:cs="Miriam"/>
                      <w:sz w:val="18"/>
                      <w:szCs w:val="18"/>
                      <w:rtl/>
                    </w:rPr>
                    <w:t>יציא</w:t>
                  </w:r>
                  <w:r>
                    <w:rPr>
                      <w:rFonts w:cs="Miriam" w:hint="cs"/>
                      <w:sz w:val="18"/>
                      <w:szCs w:val="18"/>
                      <w:rtl/>
                    </w:rPr>
                    <w:t xml:space="preserve">ה לקצבה </w:t>
                  </w:r>
                  <w:r>
                    <w:rPr>
                      <w:rFonts w:cs="Miriam"/>
                      <w:sz w:val="18"/>
                      <w:szCs w:val="18"/>
                      <w:rtl/>
                    </w:rPr>
                    <w:t xml:space="preserve">לפי </w:t>
                  </w:r>
                  <w:r>
                    <w:rPr>
                      <w:rFonts w:cs="Miriam" w:hint="cs"/>
                      <w:sz w:val="18"/>
                      <w:szCs w:val="18"/>
                      <w:rtl/>
                    </w:rPr>
                    <w:t xml:space="preserve">החלטת </w:t>
                  </w:r>
                  <w:r>
                    <w:rPr>
                      <w:rFonts w:cs="Miriam"/>
                      <w:sz w:val="18"/>
                      <w:szCs w:val="18"/>
                      <w:rtl/>
                    </w:rPr>
                    <w:t>נציב</w:t>
                  </w:r>
                  <w:r>
                    <w:rPr>
                      <w:rFonts w:cs="Miriam" w:hint="cs"/>
                      <w:sz w:val="18"/>
                      <w:szCs w:val="18"/>
                      <w:rtl/>
                    </w:rPr>
                    <w:t xml:space="preserve"> השרות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noProof/>
                      <w:sz w:val="18"/>
                      <w:szCs w:val="18"/>
                      <w:rtl/>
                    </w:rPr>
                    <w:t>(תיקון מס' 43) תשס"ד-2004</w:t>
                  </w:r>
                </w:p>
              </w:txbxContent>
            </v:textbox>
            <w10:anchorlock/>
          </v:rect>
        </w:pict>
      </w:r>
      <w:r>
        <w:rPr>
          <w:rStyle w:val="big-number"/>
          <w:rtl/>
        </w:rPr>
        <w:t>18.</w:t>
      </w:r>
      <w:r>
        <w:rPr>
          <w:rStyle w:val="big-number"/>
          <w:rtl/>
        </w:rPr>
        <w:tab/>
      </w:r>
      <w:r>
        <w:rPr>
          <w:rStyle w:val="default"/>
          <w:rFonts w:cs="FrankRuehl"/>
          <w:rtl/>
        </w:rPr>
        <w:t>(א)</w:t>
      </w:r>
      <w:r>
        <w:rPr>
          <w:rStyle w:val="default"/>
          <w:rFonts w:cs="FrankRuehl"/>
          <w:rtl/>
        </w:rPr>
        <w:tab/>
        <w:t>עוב</w:t>
      </w:r>
      <w:r>
        <w:rPr>
          <w:rStyle w:val="default"/>
          <w:rFonts w:cs="FrankRuehl" w:hint="cs"/>
          <w:rtl/>
        </w:rPr>
        <w:t>ד ששירת עשר שנים לפחות, רשאי נציב השירות להחליט על יציאתו לקצבה אם הגיע העובד לגיל 60 והוא חי</w:t>
      </w:r>
      <w:r>
        <w:rPr>
          <w:rStyle w:val="default"/>
          <w:rFonts w:cs="FrankRuehl"/>
          <w:rtl/>
        </w:rPr>
        <w:t>יב ל</w:t>
      </w:r>
      <w:r>
        <w:rPr>
          <w:rStyle w:val="default"/>
          <w:rFonts w:cs="FrankRuehl" w:hint="cs"/>
          <w:rtl/>
        </w:rPr>
        <w:t xml:space="preserve">עשות כן בתום החודש שבו הגיע העובד לגיל פרישת חובה, כמשמעותו בחוק גיל פרישה, התשס"ד-2004 (בסעיף זה </w:t>
      </w:r>
      <w:r>
        <w:rPr>
          <w:rStyle w:val="default"/>
          <w:rFonts w:cs="FrankRuehl"/>
          <w:rtl/>
        </w:rPr>
        <w:t>–</w:t>
      </w:r>
      <w:r>
        <w:rPr>
          <w:rStyle w:val="default"/>
          <w:rFonts w:cs="FrankRuehl" w:hint="cs"/>
          <w:rtl/>
        </w:rPr>
        <w:t xml:space="preserve"> גיל פרישת חובה); אולם נציב השירות רשאי, באישור ועדת השירות ובהסכמת העובד, להרשות את המשך העסקתו של עובד מעבר לגיל פרישת חובה לתקופה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 תעלה על התקופה שיקבע, אם הוכח להנחת דעתה של ועד</w:t>
      </w:r>
      <w:r>
        <w:rPr>
          <w:rStyle w:val="default"/>
          <w:rFonts w:cs="FrankRuehl"/>
          <w:rtl/>
        </w:rPr>
        <w:t xml:space="preserve">ת </w:t>
      </w:r>
      <w:r>
        <w:rPr>
          <w:rStyle w:val="default"/>
          <w:rFonts w:cs="FrankRuehl" w:hint="cs"/>
          <w:rtl/>
        </w:rPr>
        <w:t>השירות</w:t>
      </w:r>
      <w:r>
        <w:rPr>
          <w:rStyle w:val="default"/>
          <w:rFonts w:cs="FrankRuehl"/>
          <w:rtl/>
        </w:rPr>
        <w:t xml:space="preserve"> </w:t>
      </w:r>
      <w:r>
        <w:rPr>
          <w:rStyle w:val="default"/>
          <w:rFonts w:cs="FrankRuehl" w:hint="cs"/>
          <w:rtl/>
        </w:rPr>
        <w:t>שהעובד מסוגל להמשיך בעבודה במשרתו.</w:t>
      </w:r>
    </w:p>
    <w:p w:rsidR="00EC6238" w:rsidRDefault="00EC6238">
      <w:pPr>
        <w:pStyle w:val="P02"/>
        <w:spacing w:before="72"/>
        <w:ind w:left="1021" w:right="1134"/>
        <w:rPr>
          <w:rStyle w:val="default"/>
          <w:rFonts w:cs="FrankRuehl"/>
          <w:rtl/>
        </w:rPr>
      </w:pPr>
      <w:r>
        <w:rPr>
          <w:rFonts w:cs="FrankRuehl"/>
          <w:rtl/>
          <w:lang w:val="he-IL"/>
        </w:rPr>
        <w:pict>
          <v:shape id="_x0000_s2264" type="#_x0000_t202" style="position:absolute;left:0;text-align:left;margin-left:470.25pt;margin-top:5.35pt;width:1in;height:22.4pt;z-index:251658752"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Fonts w:cs="FrankRuehl"/>
          <w:sz w:val="26"/>
          <w:rtl/>
        </w:rPr>
        <w:tab/>
      </w:r>
      <w:r>
        <w:rPr>
          <w:rStyle w:val="default"/>
          <w:rFonts w:cs="FrankRuehl"/>
          <w:rtl/>
        </w:rPr>
        <w:t>(ב)</w:t>
      </w:r>
      <w:r>
        <w:rPr>
          <w:rStyle w:val="default"/>
          <w:rFonts w:cs="FrankRuehl"/>
          <w:rtl/>
        </w:rPr>
        <w:tab/>
        <w:t xml:space="preserve"> (1)</w:t>
      </w:r>
      <w:r>
        <w:rPr>
          <w:rStyle w:val="default"/>
          <w:rFonts w:cs="FrankRuehl"/>
          <w:rtl/>
        </w:rPr>
        <w:tab/>
        <w:t>עוב</w:t>
      </w:r>
      <w:r>
        <w:rPr>
          <w:rStyle w:val="default"/>
          <w:rFonts w:cs="FrankRuehl" w:hint="cs"/>
          <w:rtl/>
        </w:rPr>
        <w:t>ד ששירת עשר שנים לפחות והגיע לגיל 60, רשאי נציב השירות להחליט גם על יציאתו לקצבה לגבי חלק ממשרתו בלבד, ואם הגיע העובד לגיל פרישת חובה והוכח להנחת דעתה של 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השירות שהעובד מסוגל להמשיך בעבודה חלקית במשרתו </w:t>
      </w:r>
      <w:r>
        <w:rPr>
          <w:rStyle w:val="default"/>
          <w:rFonts w:cs="FrankRuehl"/>
          <w:rtl/>
        </w:rPr>
        <w:t>–</w:t>
      </w:r>
      <w:r>
        <w:rPr>
          <w:rStyle w:val="default"/>
          <w:rFonts w:cs="FrankRuehl" w:hint="cs"/>
          <w:rtl/>
        </w:rPr>
        <w:t xml:space="preserve"> י</w:t>
      </w:r>
      <w:r>
        <w:rPr>
          <w:rStyle w:val="default"/>
          <w:rFonts w:cs="FrankRuehl"/>
          <w:rtl/>
        </w:rPr>
        <w:t>ה</w:t>
      </w:r>
      <w:r>
        <w:rPr>
          <w:rStyle w:val="default"/>
          <w:rFonts w:cs="FrankRuehl" w:hint="cs"/>
          <w:rtl/>
        </w:rPr>
        <w:t>א נצי</w:t>
      </w:r>
      <w:r>
        <w:rPr>
          <w:rStyle w:val="default"/>
          <w:rFonts w:cs="FrankRuehl"/>
          <w:rtl/>
        </w:rPr>
        <w:t>ב</w:t>
      </w:r>
      <w:r>
        <w:rPr>
          <w:rStyle w:val="default"/>
          <w:rFonts w:cs="FrankRuehl" w:hint="cs"/>
          <w:rtl/>
        </w:rPr>
        <w:t xml:space="preserve"> השירות, באישור ועדת השירות, רשאי להרשות </w:t>
      </w:r>
      <w:r>
        <w:rPr>
          <w:rStyle w:val="default"/>
          <w:rFonts w:cs="FrankRuehl"/>
          <w:rtl/>
        </w:rPr>
        <w:t>א</w:t>
      </w:r>
      <w:r>
        <w:rPr>
          <w:rStyle w:val="default"/>
          <w:rFonts w:cs="FrankRuehl" w:hint="cs"/>
          <w:rtl/>
        </w:rPr>
        <w:t>ת ה</w:t>
      </w:r>
      <w:r>
        <w:rPr>
          <w:rStyle w:val="default"/>
          <w:rFonts w:cs="FrankRuehl"/>
          <w:rtl/>
        </w:rPr>
        <w:t>מ</w:t>
      </w:r>
      <w:r>
        <w:rPr>
          <w:rStyle w:val="default"/>
          <w:rFonts w:cs="FrankRuehl" w:hint="cs"/>
          <w:rtl/>
        </w:rPr>
        <w:t>שך העסקתו של העובד לגבי חלק ממשרתו ולתקופה שלא תעלה על התקופה שיקבע; כל החלטת נציב השירות לפי פסקה זו טעונה הסכמת העובד;</w:t>
      </w:r>
    </w:p>
    <w:p w:rsidR="00EC6238" w:rsidRDefault="00EC6238">
      <w:pPr>
        <w:pStyle w:val="P22"/>
        <w:spacing w:before="72"/>
        <w:ind w:left="1021" w:right="1134"/>
        <w:rPr>
          <w:rStyle w:val="default"/>
          <w:rFonts w:cs="FrankRuehl"/>
          <w:rtl/>
        </w:rPr>
      </w:pPr>
      <w:r>
        <w:rPr>
          <w:rStyle w:val="default"/>
          <w:rFonts w:cs="FrankRuehl"/>
          <w:rtl/>
        </w:rPr>
        <w:t>(2)</w:t>
      </w:r>
      <w:r>
        <w:rPr>
          <w:rStyle w:val="default"/>
          <w:rFonts w:cs="FrankRuehl"/>
          <w:rtl/>
        </w:rPr>
        <w:tab/>
        <w:t>קצב</w:t>
      </w:r>
      <w:r>
        <w:rPr>
          <w:rStyle w:val="default"/>
          <w:rFonts w:cs="FrankRuehl" w:hint="cs"/>
          <w:rtl/>
        </w:rPr>
        <w:t>תו של עובד כאמור, כל עוד הוא מוסיף לשרת במשרה חלקית, תחושב באופן יחסי לחלק המשרה שלגביו הוצא לקצבה; לא הגיעה חלקיות המשרה שבה הוסיף העובד לשרת כדי השיעור הבא בחשבון</w:t>
      </w:r>
      <w:r>
        <w:rPr>
          <w:rStyle w:val="default"/>
          <w:rFonts w:cs="FrankRuehl"/>
          <w:rtl/>
        </w:rPr>
        <w:t xml:space="preserve"> לענ</w:t>
      </w:r>
      <w:r>
        <w:rPr>
          <w:rStyle w:val="default"/>
          <w:rFonts w:cs="FrankRuehl" w:hint="cs"/>
          <w:rtl/>
        </w:rPr>
        <w:t xml:space="preserve">ין סעיף 13 </w:t>
      </w:r>
      <w:r>
        <w:rPr>
          <w:rStyle w:val="default"/>
          <w:rFonts w:cs="FrankRuehl"/>
          <w:rtl/>
        </w:rPr>
        <w:t>– תח</w:t>
      </w:r>
      <w:r>
        <w:rPr>
          <w:rStyle w:val="default"/>
          <w:rFonts w:cs="FrankRuehl" w:hint="cs"/>
          <w:rtl/>
        </w:rPr>
        <w:t>ושב כלל קצבתו, לאחר פרישתו מהמשרה החלקית שבה הוסיף לשרת, בכפוף לאמור בסעיף 46(א), כאילו הוצא לקצבה מלאה במועד שבו הוצא לקצבה לגבי החלק</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אשון של משרתו.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 xml:space="preserve">האוצר, באישור ועדת העבודה </w:t>
      </w:r>
      <w:r>
        <w:rPr>
          <w:rStyle w:val="default"/>
          <w:rFonts w:cs="FrankRuehl"/>
          <w:rtl/>
        </w:rPr>
        <w:t>של</w:t>
      </w:r>
      <w:r>
        <w:rPr>
          <w:rStyle w:val="default"/>
          <w:rFonts w:cs="FrankRuehl" w:hint="cs"/>
          <w:rtl/>
        </w:rPr>
        <w:t xml:space="preserve"> הכנסת, רשאי לקבוע בתקנות את התנאים והדרכים לשימו</w:t>
      </w:r>
      <w:r>
        <w:rPr>
          <w:rStyle w:val="default"/>
          <w:rFonts w:cs="FrankRuehl"/>
          <w:rtl/>
        </w:rPr>
        <w:t>ש בס</w:t>
      </w:r>
      <w:r>
        <w:rPr>
          <w:rStyle w:val="default"/>
          <w:rFonts w:cs="FrankRuehl" w:hint="cs"/>
          <w:rtl/>
        </w:rPr>
        <w:t>מכויות של נציב השירות ושל ועדת השירות לפי סעיף זה, לרבות תקופות המקסימום להארכת השירות.</w:t>
      </w:r>
    </w:p>
    <w:p w:rsidR="00EC6238" w:rsidRDefault="00EC6238">
      <w:pPr>
        <w:pStyle w:val="P00"/>
        <w:spacing w:before="72"/>
        <w:ind w:left="0" w:right="1134"/>
        <w:rPr>
          <w:rStyle w:val="default"/>
          <w:rFonts w:cs="FrankRuehl" w:hint="cs"/>
          <w:rtl/>
        </w:rPr>
      </w:pPr>
      <w:r>
        <w:rPr>
          <w:rFonts w:cs="FrankRuehl"/>
          <w:rtl/>
          <w:lang w:val="he-IL"/>
        </w:rPr>
        <w:pict>
          <v:shape id="_x0000_s2265" type="#_x0000_t202" style="position:absolute;left:0;text-align:left;margin-left:470.25pt;margin-top:4.8pt;width:1in;height:22.4pt;z-index:251659776"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Fonts w:cs="FrankRuehl"/>
          <w:sz w:val="26"/>
          <w:rtl/>
        </w:rPr>
        <w:tab/>
      </w:r>
      <w:r>
        <w:rPr>
          <w:rStyle w:val="default"/>
          <w:rFonts w:cs="FrankRuehl"/>
          <w:rtl/>
        </w:rPr>
        <w:t>(ד)</w:t>
      </w:r>
      <w:r>
        <w:rPr>
          <w:rStyle w:val="default"/>
          <w:rFonts w:cs="FrankRuehl"/>
          <w:rtl/>
        </w:rPr>
        <w:tab/>
        <w:t>עוב</w:t>
      </w:r>
      <w:r>
        <w:rPr>
          <w:rStyle w:val="default"/>
          <w:rFonts w:cs="FrankRuehl" w:hint="cs"/>
          <w:rtl/>
        </w:rPr>
        <w:t>ד הרואה את עצמו נפגע על ידי הוצאתו לקצבה לפני הגיעו לגיל פרישת חובה, רשאי לערור על החלטת נציב השירות לפני ועדת השירות תוך</w:t>
      </w:r>
      <w:r>
        <w:rPr>
          <w:rStyle w:val="default"/>
          <w:rFonts w:cs="FrankRuehl"/>
          <w:rtl/>
        </w:rPr>
        <w:t xml:space="preserve"> </w:t>
      </w:r>
      <w:r>
        <w:rPr>
          <w:rStyle w:val="default"/>
          <w:rFonts w:cs="FrankRuehl" w:hint="cs"/>
          <w:rtl/>
        </w:rPr>
        <w:t>תקופה ובדרך שנקבעו בתקנות; ועדת השירות תית</w:t>
      </w:r>
      <w:r>
        <w:rPr>
          <w:rStyle w:val="default"/>
          <w:rFonts w:cs="FrankRuehl"/>
          <w:rtl/>
        </w:rPr>
        <w:t>ן הז</w:t>
      </w:r>
      <w:r>
        <w:rPr>
          <w:rStyle w:val="default"/>
          <w:rFonts w:cs="FrankRuehl" w:hint="cs"/>
          <w:rtl/>
        </w:rPr>
        <w:t>דמנות לנציגות עובדי המדינה להשמיע את דבריה ורשאית היא לקבל את הערר או לאשר את החלטת הנציב, בלי שינויים או בשינויים שתמצא לנכון, והחלטתה תהא סופית.</w:t>
      </w:r>
    </w:p>
    <w:p w:rsidR="00EC6238" w:rsidRPr="00AD354F" w:rsidRDefault="00EC6238">
      <w:pPr>
        <w:pStyle w:val="P00"/>
        <w:spacing w:before="0"/>
        <w:ind w:left="0" w:right="1134"/>
        <w:rPr>
          <w:rFonts w:cs="FrankRuehl" w:hint="cs"/>
          <w:vanish/>
          <w:color w:val="FF0000"/>
          <w:szCs w:val="20"/>
          <w:shd w:val="clear" w:color="auto" w:fill="FFFF99"/>
          <w:rtl/>
        </w:rPr>
      </w:pPr>
      <w:bookmarkStart w:id="66" w:name="Rov172"/>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11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106 (</w:t>
      </w:r>
      <w:hyperlink r:id="rId12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0"/>
          <w:szCs w:val="20"/>
          <w:shd w:val="clear" w:color="auto" w:fill="FFFF99"/>
          <w:rtl/>
        </w:rPr>
      </w:pPr>
      <w:r w:rsidRPr="00AD354F">
        <w:rPr>
          <w:rFonts w:cs="FrankRuehl" w:hint="cs"/>
          <w:vanish/>
          <w:szCs w:val="20"/>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ששירת עשר שנים לפחות, רשאי נציב השירות להחליט על יציאתו לקצבה אם הגיע העובד לגיל 60 והוא חי</w:t>
      </w:r>
      <w:r w:rsidRPr="00AD354F">
        <w:rPr>
          <w:rStyle w:val="default"/>
          <w:rFonts w:cs="FrankRuehl"/>
          <w:vanish/>
          <w:sz w:val="22"/>
          <w:szCs w:val="22"/>
          <w:shd w:val="clear" w:color="auto" w:fill="FFFF99"/>
          <w:rtl/>
        </w:rPr>
        <w:t>יב ל</w:t>
      </w:r>
      <w:r w:rsidRPr="00AD354F">
        <w:rPr>
          <w:rStyle w:val="default"/>
          <w:rFonts w:cs="FrankRuehl" w:hint="cs"/>
          <w:vanish/>
          <w:sz w:val="22"/>
          <w:szCs w:val="22"/>
          <w:shd w:val="clear" w:color="auto" w:fill="FFFF99"/>
          <w:rtl/>
        </w:rPr>
        <w:t xml:space="preserve">עשות כן </w:t>
      </w:r>
      <w:r w:rsidRPr="00AD354F">
        <w:rPr>
          <w:rStyle w:val="default"/>
          <w:rFonts w:cs="FrankRuehl" w:hint="cs"/>
          <w:strike/>
          <w:vanish/>
          <w:sz w:val="22"/>
          <w:szCs w:val="22"/>
          <w:shd w:val="clear" w:color="auto" w:fill="FFFF99"/>
          <w:rtl/>
        </w:rPr>
        <w:t>אם הגיע 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בתום החודש שבו הגיע העובד לגיל 65</w:t>
      </w:r>
      <w:r w:rsidRPr="00AD354F">
        <w:rPr>
          <w:rStyle w:val="default"/>
          <w:rFonts w:cs="FrankRuehl" w:hint="cs"/>
          <w:vanish/>
          <w:sz w:val="22"/>
          <w:szCs w:val="22"/>
          <w:shd w:val="clear" w:color="auto" w:fill="FFFF99"/>
          <w:rtl/>
        </w:rPr>
        <w:t>; אולם נציב השירות רשאי, באישור ועדת השירות ובהסכמת העובד, להרשות את המשך העסקתו של עובד מעבר לגיל 65 לתקופה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א תעלה על התקופה שיקבע, אם הוכח להנחת דעתה של ועד</w:t>
      </w:r>
      <w:r w:rsidRPr="00AD354F">
        <w:rPr>
          <w:rStyle w:val="default"/>
          <w:rFonts w:cs="FrankRuehl"/>
          <w:vanish/>
          <w:sz w:val="22"/>
          <w:szCs w:val="22"/>
          <w:shd w:val="clear" w:color="auto" w:fill="FFFF99"/>
          <w:rtl/>
        </w:rPr>
        <w:t xml:space="preserve">ת </w:t>
      </w:r>
      <w:r w:rsidRPr="00AD354F">
        <w:rPr>
          <w:rStyle w:val="default"/>
          <w:rFonts w:cs="FrankRuehl" w:hint="cs"/>
          <w:vanish/>
          <w:sz w:val="22"/>
          <w:szCs w:val="22"/>
          <w:shd w:val="clear" w:color="auto" w:fill="FFFF99"/>
          <w:rtl/>
        </w:rPr>
        <w:t>השירות</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שהעובד מסוגל להמשיך בעבודה במשרתו.</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spacing w:before="0"/>
        <w:ind w:left="0" w:right="1134"/>
        <w:rPr>
          <w:rFonts w:cs="FrankRuehl" w:hint="cs"/>
          <w:vanish/>
          <w:szCs w:val="20"/>
          <w:shd w:val="clear" w:color="auto" w:fill="FFFF99"/>
          <w:rtl/>
        </w:rPr>
      </w:pPr>
      <w:hyperlink r:id="rId121"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51 (</w:t>
      </w:r>
      <w:hyperlink r:id="rId12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18.</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ששירת עשר שנים לפחות, רשאי נציב השירות להחליט על יציאתו לקצבה אם הגיע העובד לגיל 60 והוא חי</w:t>
      </w:r>
      <w:r w:rsidRPr="00AD354F">
        <w:rPr>
          <w:rStyle w:val="default"/>
          <w:rFonts w:cs="FrankRuehl"/>
          <w:vanish/>
          <w:sz w:val="22"/>
          <w:szCs w:val="22"/>
          <w:shd w:val="clear" w:color="auto" w:fill="FFFF99"/>
          <w:rtl/>
        </w:rPr>
        <w:t>יב ל</w:t>
      </w:r>
      <w:r w:rsidRPr="00AD354F">
        <w:rPr>
          <w:rStyle w:val="default"/>
          <w:rFonts w:cs="FrankRuehl" w:hint="cs"/>
          <w:vanish/>
          <w:sz w:val="22"/>
          <w:szCs w:val="22"/>
          <w:shd w:val="clear" w:color="auto" w:fill="FFFF99"/>
          <w:rtl/>
        </w:rPr>
        <w:t xml:space="preserve">עשות כן בתום החודש </w:t>
      </w:r>
      <w:r w:rsidRPr="00AD354F">
        <w:rPr>
          <w:rStyle w:val="default"/>
          <w:rFonts w:cs="FrankRuehl" w:hint="cs"/>
          <w:strike/>
          <w:vanish/>
          <w:sz w:val="22"/>
          <w:szCs w:val="22"/>
          <w:shd w:val="clear" w:color="auto" w:fill="FFFF99"/>
          <w:rtl/>
        </w:rPr>
        <w:t>שבו הגיע העובד 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 xml:space="preserve">שבו הגיע העובד לגיל פרישת חובה, כמשמעותו בחוק גיל פרישה, התשס"ד-2004 (בסעיף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גיל פרישת חובה)</w:t>
      </w:r>
      <w:r w:rsidRPr="00AD354F">
        <w:rPr>
          <w:rStyle w:val="default"/>
          <w:rFonts w:cs="FrankRuehl" w:hint="cs"/>
          <w:vanish/>
          <w:sz w:val="22"/>
          <w:szCs w:val="22"/>
          <w:shd w:val="clear" w:color="auto" w:fill="FFFF99"/>
          <w:rtl/>
        </w:rPr>
        <w:t xml:space="preserve">; אולם נציב השירות רשאי, באישור ועדת השירות ובהסכמת העובד, להרשות את המשך העסקתו של עובד </w:t>
      </w:r>
      <w:r w:rsidRPr="00AD354F">
        <w:rPr>
          <w:rStyle w:val="default"/>
          <w:rFonts w:cs="FrankRuehl" w:hint="cs"/>
          <w:strike/>
          <w:vanish/>
          <w:sz w:val="22"/>
          <w:szCs w:val="22"/>
          <w:shd w:val="clear" w:color="auto" w:fill="FFFF99"/>
          <w:rtl/>
        </w:rPr>
        <w:t>מעבר 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מעבר לגיל פרישת חובה</w:t>
      </w:r>
      <w:r w:rsidRPr="00AD354F">
        <w:rPr>
          <w:rStyle w:val="default"/>
          <w:rFonts w:cs="FrankRuehl" w:hint="cs"/>
          <w:vanish/>
          <w:sz w:val="22"/>
          <w:szCs w:val="22"/>
          <w:shd w:val="clear" w:color="auto" w:fill="FFFF99"/>
          <w:rtl/>
        </w:rPr>
        <w:t xml:space="preserve"> לתקופה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א תעלה על התקופה שיקבע, אם הוכח להנחת דעתה של ועד</w:t>
      </w:r>
      <w:r w:rsidRPr="00AD354F">
        <w:rPr>
          <w:rStyle w:val="default"/>
          <w:rFonts w:cs="FrankRuehl"/>
          <w:vanish/>
          <w:sz w:val="22"/>
          <w:szCs w:val="22"/>
          <w:shd w:val="clear" w:color="auto" w:fill="FFFF99"/>
          <w:rtl/>
        </w:rPr>
        <w:t xml:space="preserve">ת </w:t>
      </w:r>
      <w:r w:rsidRPr="00AD354F">
        <w:rPr>
          <w:rStyle w:val="default"/>
          <w:rFonts w:cs="FrankRuehl" w:hint="cs"/>
          <w:vanish/>
          <w:sz w:val="22"/>
          <w:szCs w:val="22"/>
          <w:shd w:val="clear" w:color="auto" w:fill="FFFF99"/>
          <w:rtl/>
        </w:rPr>
        <w:t>השירות</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שהעובד מסוגל להמשיך בעבודה במשרתו.</w:t>
      </w:r>
    </w:p>
    <w:p w:rsidR="00EC6238" w:rsidRPr="00AD354F" w:rsidRDefault="00EC6238">
      <w:pPr>
        <w:pStyle w:val="P02"/>
        <w:spacing w:before="0"/>
        <w:ind w:left="1021"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 (1)</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 xml:space="preserve">ד ששירת עשר שנים לפחות והגיע לגיל 60, רשאי נציב השירות להחליט גם על יציאתו לקצבה לגבי חלק ממשרתו בלבד, ואם הגיע העובד </w:t>
      </w:r>
      <w:r w:rsidRPr="00AD354F">
        <w:rPr>
          <w:rStyle w:val="default"/>
          <w:rFonts w:cs="FrankRuehl" w:hint="cs"/>
          <w:strike/>
          <w:vanish/>
          <w:sz w:val="22"/>
          <w:szCs w:val="22"/>
          <w:shd w:val="clear" w:color="auto" w:fill="FFFF99"/>
          <w:rtl/>
        </w:rPr>
        <w:t>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פרישת חובה</w:t>
      </w:r>
      <w:r w:rsidRPr="00AD354F">
        <w:rPr>
          <w:rStyle w:val="default"/>
          <w:rFonts w:cs="FrankRuehl" w:hint="cs"/>
          <w:vanish/>
          <w:sz w:val="22"/>
          <w:szCs w:val="22"/>
          <w:shd w:val="clear" w:color="auto" w:fill="FFFF99"/>
          <w:rtl/>
        </w:rPr>
        <w:t xml:space="preserve"> והוכח להנחת דעתה של ו</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השירות שהעובד מסוגל להמשיך בעבודה חלקית במשרתו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י</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א נצי</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 xml:space="preserve"> השירות, באישור ועדת השירות, רשאי להרשות </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ת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שך העסקתו של העובד לגבי חלק ממשרתו ולתקופה שלא תעלה על התקופה שיקבע; כל החלטת נציב השירות לפי פסקה זו טעונה הסכמת העובד;</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תו של עובד כאמור, כל עוד הוא מוסיף לשרת במשרה חלקית, תחושב באופן יחסי לחלק המשרה שלגביו הוצא לקצבה; לא הגיעה חלקיות המשרה שבה הוסיף העובד לשרת כדי השיעור הבא בחשבון</w:t>
      </w:r>
      <w:r w:rsidRPr="00AD354F">
        <w:rPr>
          <w:rStyle w:val="default"/>
          <w:rFonts w:cs="FrankRuehl"/>
          <w:vanish/>
          <w:sz w:val="22"/>
          <w:szCs w:val="22"/>
          <w:shd w:val="clear" w:color="auto" w:fill="FFFF99"/>
          <w:rtl/>
        </w:rPr>
        <w:t xml:space="preserve"> לענ</w:t>
      </w:r>
      <w:r w:rsidRPr="00AD354F">
        <w:rPr>
          <w:rStyle w:val="default"/>
          <w:rFonts w:cs="FrankRuehl" w:hint="cs"/>
          <w:vanish/>
          <w:sz w:val="22"/>
          <w:szCs w:val="22"/>
          <w:shd w:val="clear" w:color="auto" w:fill="FFFF99"/>
          <w:rtl/>
        </w:rPr>
        <w:t xml:space="preserve">ין סעיף 13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תחושב כלל קצבתו, לאחר פרישתו מהמשרה החלקית שבה הוסיף לשרת, בכפוף לאמור בסעיף 46(א), כאילו הוצא לקצבה מלאה במועד שבו הוצא לקצבה לגבי החלק</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אשון של משרתו.</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 xml:space="preserve">שר </w:t>
      </w:r>
      <w:r w:rsidRPr="00AD354F">
        <w:rPr>
          <w:rStyle w:val="default"/>
          <w:rFonts w:cs="FrankRuehl" w:hint="cs"/>
          <w:vanish/>
          <w:sz w:val="22"/>
          <w:szCs w:val="22"/>
          <w:shd w:val="clear" w:color="auto" w:fill="FFFF99"/>
          <w:rtl/>
        </w:rPr>
        <w:t xml:space="preserve">האוצר, באישור ועדת העבודה </w:t>
      </w:r>
      <w:r w:rsidRPr="00AD354F">
        <w:rPr>
          <w:rStyle w:val="default"/>
          <w:rFonts w:cs="FrankRuehl"/>
          <w:vanish/>
          <w:sz w:val="22"/>
          <w:szCs w:val="22"/>
          <w:shd w:val="clear" w:color="auto" w:fill="FFFF99"/>
          <w:rtl/>
        </w:rPr>
        <w:t>של</w:t>
      </w:r>
      <w:r w:rsidRPr="00AD354F">
        <w:rPr>
          <w:rStyle w:val="default"/>
          <w:rFonts w:cs="FrankRuehl" w:hint="cs"/>
          <w:vanish/>
          <w:sz w:val="22"/>
          <w:szCs w:val="22"/>
          <w:shd w:val="clear" w:color="auto" w:fill="FFFF99"/>
          <w:rtl/>
        </w:rPr>
        <w:t xml:space="preserve"> הכנסת, רשאי לקבוע בתקנות את התנאים והדרכים לשימו</w:t>
      </w:r>
      <w:r w:rsidRPr="00AD354F">
        <w:rPr>
          <w:rStyle w:val="default"/>
          <w:rFonts w:cs="FrankRuehl"/>
          <w:vanish/>
          <w:sz w:val="22"/>
          <w:szCs w:val="22"/>
          <w:shd w:val="clear" w:color="auto" w:fill="FFFF99"/>
          <w:rtl/>
        </w:rPr>
        <w:t>ש בס</w:t>
      </w:r>
      <w:r w:rsidRPr="00AD354F">
        <w:rPr>
          <w:rStyle w:val="default"/>
          <w:rFonts w:cs="FrankRuehl" w:hint="cs"/>
          <w:vanish/>
          <w:sz w:val="22"/>
          <w:szCs w:val="22"/>
          <w:shd w:val="clear" w:color="auto" w:fill="FFFF99"/>
          <w:rtl/>
        </w:rPr>
        <w:t>מכויות של נציב השירות ושל ועדת השירות לפי סעיף זה, לרבות תקופות המקסימום להארכת השירות.</w:t>
      </w:r>
    </w:p>
    <w:p w:rsidR="00EC6238" w:rsidRDefault="00EC6238">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 xml:space="preserve">ד הרואה את עצמו נפגע על ידי הוצאתו לקצבה לפני הגיעו </w:t>
      </w:r>
      <w:r w:rsidRPr="00AD354F">
        <w:rPr>
          <w:rStyle w:val="default"/>
          <w:rFonts w:cs="FrankRuehl" w:hint="cs"/>
          <w:strike/>
          <w:vanish/>
          <w:sz w:val="22"/>
          <w:szCs w:val="22"/>
          <w:shd w:val="clear" w:color="auto" w:fill="FFFF99"/>
          <w:rtl/>
        </w:rPr>
        <w:t>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פרישת חובה</w:t>
      </w:r>
      <w:r w:rsidRPr="00AD354F">
        <w:rPr>
          <w:rStyle w:val="default"/>
          <w:rFonts w:cs="FrankRuehl" w:hint="cs"/>
          <w:vanish/>
          <w:sz w:val="22"/>
          <w:szCs w:val="22"/>
          <w:shd w:val="clear" w:color="auto" w:fill="FFFF99"/>
          <w:rtl/>
        </w:rPr>
        <w:t>, רשאי לערור על החלטת נציב השירות לפני ועדת השירות תוך</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תקופה ובדרך שנקבעו בתקנות; ועדת השירות תית</w:t>
      </w:r>
      <w:r w:rsidRPr="00AD354F">
        <w:rPr>
          <w:rStyle w:val="default"/>
          <w:rFonts w:cs="FrankRuehl"/>
          <w:vanish/>
          <w:sz w:val="22"/>
          <w:szCs w:val="22"/>
          <w:shd w:val="clear" w:color="auto" w:fill="FFFF99"/>
          <w:rtl/>
        </w:rPr>
        <w:t>ן הז</w:t>
      </w:r>
      <w:r w:rsidRPr="00AD354F">
        <w:rPr>
          <w:rStyle w:val="default"/>
          <w:rFonts w:cs="FrankRuehl" w:hint="cs"/>
          <w:vanish/>
          <w:sz w:val="22"/>
          <w:szCs w:val="22"/>
          <w:shd w:val="clear" w:color="auto" w:fill="FFFF99"/>
          <w:rtl/>
        </w:rPr>
        <w:t>דמנות לנציגות עובדי המדינה להשמיע את דבריה ורשאית היא לקבל את הערר או לאשר את החלטת הנציב, בלי שינויים או בשינויים שתמצא לנכון, והחלטתה תהא סופית.</w:t>
      </w:r>
      <w:bookmarkEnd w:id="66"/>
    </w:p>
    <w:p w:rsidR="00EC6238" w:rsidRDefault="00EC6238">
      <w:pPr>
        <w:pStyle w:val="P00"/>
        <w:spacing w:before="72"/>
        <w:ind w:left="0" w:right="1134"/>
        <w:rPr>
          <w:rStyle w:val="default"/>
          <w:rFonts w:cs="FrankRuehl"/>
          <w:rtl/>
        </w:rPr>
      </w:pPr>
      <w:bookmarkStart w:id="67" w:name="Seif17"/>
      <w:bookmarkEnd w:id="67"/>
      <w:r>
        <w:rPr>
          <w:lang w:val="he-IL"/>
        </w:rPr>
        <w:pict>
          <v:rect id="_x0000_s2080" style="position:absolute;left:0;text-align:left;margin-left:464.5pt;margin-top:8.05pt;width:75.05pt;height:16pt;z-index:251470336" o:allowincell="f" filled="f" stroked="f" strokecolor="lime" strokeweight=".25pt">
            <v:textbox style="mso-next-textbox:#_x0000_s2080" inset="0,0,0,0">
              <w:txbxContent>
                <w:p w:rsidR="009B1D85" w:rsidRDefault="009B1D85">
                  <w:pPr>
                    <w:spacing w:line="160" w:lineRule="exact"/>
                    <w:jc w:val="left"/>
                    <w:rPr>
                      <w:rFonts w:cs="Miriam"/>
                      <w:noProof/>
                      <w:sz w:val="18"/>
                      <w:szCs w:val="18"/>
                      <w:rtl/>
                    </w:rPr>
                  </w:pPr>
                  <w:r>
                    <w:rPr>
                      <w:rFonts w:cs="Miriam"/>
                      <w:sz w:val="18"/>
                      <w:szCs w:val="18"/>
                      <w:rtl/>
                    </w:rPr>
                    <w:t>מת</w:t>
                  </w:r>
                  <w:r>
                    <w:rPr>
                      <w:rFonts w:cs="Miriam" w:hint="cs"/>
                      <w:sz w:val="18"/>
                      <w:szCs w:val="18"/>
                      <w:rtl/>
                    </w:rPr>
                    <w:t>ן</w:t>
                  </w:r>
                  <w:r>
                    <w:rPr>
                      <w:rFonts w:cs="Miriam"/>
                      <w:sz w:val="18"/>
                      <w:szCs w:val="18"/>
                      <w:rtl/>
                    </w:rPr>
                    <w:t xml:space="preserve"> ה</w:t>
                  </w:r>
                  <w:r>
                    <w:rPr>
                      <w:rFonts w:cs="Miriam" w:hint="cs"/>
                      <w:sz w:val="18"/>
                      <w:szCs w:val="18"/>
                      <w:rtl/>
                    </w:rPr>
                    <w:t xml:space="preserve">ודעה </w:t>
                  </w:r>
                  <w:r>
                    <w:rPr>
                      <w:rFonts w:cs="Miriam"/>
                      <w:sz w:val="18"/>
                      <w:szCs w:val="18"/>
                      <w:rtl/>
                    </w:rPr>
                    <w:t>מוקד</w:t>
                  </w:r>
                  <w:r>
                    <w:rPr>
                      <w:rFonts w:cs="Miriam" w:hint="cs"/>
                      <w:sz w:val="18"/>
                      <w:szCs w:val="18"/>
                      <w:rtl/>
                    </w:rPr>
                    <w:t>מת</w:t>
                  </w:r>
                </w:p>
              </w:txbxContent>
            </v:textbox>
            <w10:anchorlock/>
          </v:rect>
        </w:pict>
      </w:r>
      <w:r>
        <w:rPr>
          <w:rStyle w:val="big-number"/>
          <w:rtl/>
        </w:rPr>
        <w:t>19.</w:t>
      </w:r>
      <w:r>
        <w:rPr>
          <w:rStyle w:val="big-number"/>
          <w:rtl/>
        </w:rPr>
        <w:tab/>
      </w:r>
      <w:r>
        <w:rPr>
          <w:rStyle w:val="default"/>
          <w:rFonts w:cs="FrankRuehl"/>
          <w:rtl/>
        </w:rPr>
        <w:t>(א)</w:t>
      </w:r>
      <w:r>
        <w:rPr>
          <w:rStyle w:val="default"/>
          <w:rFonts w:cs="FrankRuehl"/>
          <w:rtl/>
        </w:rPr>
        <w:tab/>
        <w:t>עוב</w:t>
      </w:r>
      <w:r>
        <w:rPr>
          <w:rStyle w:val="default"/>
          <w:rFonts w:cs="FrankRuehl" w:hint="cs"/>
          <w:rtl/>
        </w:rPr>
        <w:t xml:space="preserve">ד היוצא לקצבה לפי סעיף </w:t>
      </w:r>
      <w:r>
        <w:rPr>
          <w:rStyle w:val="default"/>
          <w:rFonts w:cs="FrankRuehl"/>
          <w:rtl/>
        </w:rPr>
        <w:t>17 י</w:t>
      </w:r>
      <w:r>
        <w:rPr>
          <w:rStyle w:val="default"/>
          <w:rFonts w:cs="FrankRuehl" w:hint="cs"/>
          <w:rtl/>
        </w:rPr>
        <w:t>תן ה</w:t>
      </w:r>
      <w:r>
        <w:rPr>
          <w:rStyle w:val="default"/>
          <w:rFonts w:cs="FrankRuehl"/>
          <w:rtl/>
        </w:rPr>
        <w:t>ו</w:t>
      </w:r>
      <w:r>
        <w:rPr>
          <w:rStyle w:val="default"/>
          <w:rFonts w:cs="FrankRuehl" w:hint="cs"/>
          <w:rtl/>
        </w:rPr>
        <w:t>דעה מוקדמת על רצונו לצאת לקצבה, במועד ובדר</w:t>
      </w:r>
      <w:r>
        <w:rPr>
          <w:rStyle w:val="default"/>
          <w:rFonts w:cs="FrankRuehl"/>
          <w:rtl/>
        </w:rPr>
        <w:t>ך שנ</w:t>
      </w:r>
      <w:r>
        <w:rPr>
          <w:rStyle w:val="default"/>
          <w:rFonts w:cs="FrankRuehl" w:hint="cs"/>
          <w:rtl/>
        </w:rPr>
        <w:t>קבעו בתקנות.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נצי</w:t>
      </w:r>
      <w:r>
        <w:rPr>
          <w:rStyle w:val="default"/>
          <w:rFonts w:cs="FrankRuehl" w:hint="cs"/>
          <w:rtl/>
        </w:rPr>
        <w:t>ב השירות יתן לעובד הודעה מוקדמת על החלטתו להוציאו לקצבה, במועד ובדרך שנקבעו בתקנות.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פרש</w:t>
      </w:r>
      <w:r>
        <w:rPr>
          <w:rStyle w:val="default"/>
          <w:rFonts w:cs="FrankRuehl" w:hint="cs"/>
          <w:rtl/>
        </w:rPr>
        <w:t xml:space="preserve"> העובד בלי שניתנה הודעה מוקדמת כאמור בסעיפים קטנים (א) או (ב), רואים אותו, לענין הזכויות לגמלה, כאילו פרש בתום התקופה שנקבעה למתן ההודעה ות</w:t>
      </w:r>
      <w:r>
        <w:rPr>
          <w:rStyle w:val="default"/>
          <w:rFonts w:cs="FrankRuehl"/>
          <w:rtl/>
        </w:rPr>
        <w:t>חילת</w:t>
      </w:r>
      <w:r>
        <w:rPr>
          <w:rStyle w:val="default"/>
          <w:rFonts w:cs="FrankRuehl" w:hint="cs"/>
          <w:rtl/>
        </w:rPr>
        <w:t xml:space="preserve">ה ביום הפרישה בפועל, או ביום מתן אותה הודעה </w:t>
      </w:r>
      <w:r>
        <w:rPr>
          <w:rStyle w:val="default"/>
          <w:rFonts w:cs="FrankRuehl"/>
          <w:rtl/>
        </w:rPr>
        <w:t>– אם</w:t>
      </w:r>
      <w:r>
        <w:rPr>
          <w:rStyle w:val="default"/>
          <w:rFonts w:cs="FrankRuehl" w:hint="cs"/>
          <w:rtl/>
        </w:rPr>
        <w:t xml:space="preserve"> ניתנה למועד שלפני תום התקופה שנקבעה; לענין הזכויות למשכורת בעד התקופה האמורה ופיצוי על אי-מתן ההודעה</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א דין יציאה או הוצאה לקצבה בלא הודעה מוקדמת כאמו</w:t>
      </w:r>
      <w:r>
        <w:rPr>
          <w:rStyle w:val="default"/>
          <w:rFonts w:cs="FrankRuehl"/>
          <w:rtl/>
        </w:rPr>
        <w:t xml:space="preserve">ר </w:t>
      </w:r>
      <w:r>
        <w:rPr>
          <w:rStyle w:val="default"/>
          <w:rFonts w:cs="FrankRuehl" w:hint="cs"/>
          <w:rtl/>
        </w:rPr>
        <w:t>כדין ה</w:t>
      </w:r>
      <w:r>
        <w:rPr>
          <w:rStyle w:val="default"/>
          <w:rFonts w:cs="FrankRuehl"/>
          <w:rtl/>
        </w:rPr>
        <w:t>ת</w:t>
      </w:r>
      <w:r>
        <w:rPr>
          <w:rStyle w:val="default"/>
          <w:rFonts w:cs="FrankRuehl" w:hint="cs"/>
          <w:rtl/>
        </w:rPr>
        <w:t>פטרות או פיטורים ללא הודעה מוקדמת.</w:t>
      </w:r>
    </w:p>
    <w:p w:rsidR="00EC6238" w:rsidRDefault="00EC6238">
      <w:pPr>
        <w:pStyle w:val="P00"/>
        <w:spacing w:before="72"/>
        <w:ind w:left="0" w:right="1134"/>
        <w:rPr>
          <w:rStyle w:val="default"/>
          <w:rFonts w:cs="FrankRuehl"/>
          <w:rtl/>
        </w:rPr>
      </w:pPr>
      <w:bookmarkStart w:id="68" w:name="Seif18"/>
      <w:bookmarkEnd w:id="68"/>
      <w:r>
        <w:rPr>
          <w:lang w:val="he-IL"/>
        </w:rPr>
        <w:pict>
          <v:rect id="_x0000_s2081" style="position:absolute;left:0;text-align:left;margin-left:464.5pt;margin-top:8.05pt;width:75.05pt;height:16pt;z-index:251471360" o:allowincell="f" filled="f" stroked="f" strokecolor="lime" strokeweight=".25pt">
            <v:textbox style="mso-next-textbox:#_x0000_s2081" inset="0,0,0,0">
              <w:txbxContent>
                <w:p w:rsidR="009B1D85" w:rsidRDefault="009B1D85">
                  <w:pPr>
                    <w:spacing w:line="160" w:lineRule="exact"/>
                    <w:jc w:val="left"/>
                    <w:rPr>
                      <w:rFonts w:cs="Miriam"/>
                      <w:noProof/>
                      <w:sz w:val="18"/>
                      <w:szCs w:val="18"/>
                      <w:rtl/>
                    </w:rPr>
                  </w:pPr>
                  <w:r>
                    <w:rPr>
                      <w:rFonts w:cs="Miriam"/>
                      <w:sz w:val="18"/>
                      <w:szCs w:val="18"/>
                      <w:rtl/>
                    </w:rPr>
                    <w:t>שיעו</w:t>
                  </w:r>
                  <w:r>
                    <w:rPr>
                      <w:rFonts w:cs="Miriam" w:hint="cs"/>
                      <w:sz w:val="18"/>
                      <w:szCs w:val="18"/>
                      <w:rtl/>
                    </w:rPr>
                    <w:t xml:space="preserve">ר קצבת </w:t>
                  </w:r>
                  <w:r>
                    <w:rPr>
                      <w:rFonts w:cs="Miriam"/>
                      <w:sz w:val="18"/>
                      <w:szCs w:val="18"/>
                      <w:rtl/>
                    </w:rPr>
                    <w:t>הפרי</w:t>
                  </w:r>
                  <w:r>
                    <w:rPr>
                      <w:rFonts w:cs="Miriam" w:hint="cs"/>
                      <w:sz w:val="18"/>
                      <w:szCs w:val="18"/>
                      <w:rtl/>
                    </w:rPr>
                    <w:t>שה</w:t>
                  </w:r>
                </w:p>
              </w:txbxContent>
            </v:textbox>
            <w10:anchorlock/>
          </v:rect>
        </w:pict>
      </w:r>
      <w:r>
        <w:rPr>
          <w:rStyle w:val="big-number"/>
          <w:rtl/>
        </w:rPr>
        <w:t>20.</w:t>
      </w:r>
      <w:r>
        <w:rPr>
          <w:rStyle w:val="big-number"/>
          <w:rtl/>
        </w:rPr>
        <w:tab/>
      </w:r>
      <w:r>
        <w:rPr>
          <w:rStyle w:val="default"/>
          <w:rFonts w:cs="FrankRuehl"/>
          <w:rtl/>
        </w:rPr>
        <w:t>(א)</w:t>
      </w:r>
      <w:r>
        <w:rPr>
          <w:rStyle w:val="default"/>
          <w:rFonts w:cs="FrankRuehl"/>
          <w:rtl/>
        </w:rPr>
        <w:tab/>
        <w:t>הזכ</w:t>
      </w:r>
      <w:r>
        <w:rPr>
          <w:rStyle w:val="default"/>
          <w:rFonts w:cs="FrankRuehl" w:hint="cs"/>
          <w:rtl/>
        </w:rPr>
        <w:t>אי לקצבת פרישה תשולם לו כל ימי חייו קצבה בסכום השווה לחלק השש מאות ממשכורתו הקו</w:t>
      </w:r>
      <w:r>
        <w:rPr>
          <w:rStyle w:val="default"/>
          <w:rFonts w:cs="FrankRuehl"/>
          <w:rtl/>
        </w:rPr>
        <w:t>ב</w:t>
      </w:r>
      <w:r>
        <w:rPr>
          <w:rStyle w:val="default"/>
          <w:rFonts w:cs="FrankRuehl" w:hint="cs"/>
          <w:rtl/>
        </w:rPr>
        <w:t>ע</w:t>
      </w:r>
      <w:r>
        <w:rPr>
          <w:rStyle w:val="default"/>
          <w:rFonts w:cs="FrankRuehl"/>
          <w:rtl/>
        </w:rPr>
        <w:t>ת</w:t>
      </w:r>
      <w:r>
        <w:rPr>
          <w:rStyle w:val="default"/>
          <w:rFonts w:cs="FrankRuehl" w:hint="cs"/>
          <w:rtl/>
        </w:rPr>
        <w:t xml:space="preserve"> כפול במספר חדשי שירותו, ובלבד שלא יעלה על שבעים </w:t>
      </w:r>
      <w:r>
        <w:rPr>
          <w:rStyle w:val="default"/>
          <w:rFonts w:cs="FrankRuehl"/>
          <w:rtl/>
        </w:rPr>
        <w:t>אח</w:t>
      </w:r>
      <w:r>
        <w:rPr>
          <w:rStyle w:val="default"/>
          <w:rFonts w:cs="FrankRuehl" w:hint="cs"/>
          <w:rtl/>
        </w:rPr>
        <w:t>וז ממשכורתו זו ולא יפחת מעשרים אחוז ממנה; אולם אם</w:t>
      </w:r>
      <w:r>
        <w:rPr>
          <w:rStyle w:val="default"/>
          <w:rFonts w:cs="FrankRuehl"/>
          <w:rtl/>
        </w:rPr>
        <w:t xml:space="preserve"> הוע</w:t>
      </w:r>
      <w:r>
        <w:rPr>
          <w:rStyle w:val="default"/>
          <w:rFonts w:cs="FrankRuehl" w:hint="cs"/>
          <w:rtl/>
        </w:rPr>
        <w:t xml:space="preserve">סק העובד בכל תקופת שירותו או בחלק ממנה במשרה חלקית, יכולה הקצבה לעלות על שבעים אחוז ממשכורתו הקובעת, ובלבד שלא תעלה על שבעים אחוז מהמשכורת הקובעת של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בד המחושבת כאילו עבד במשרה מלאה בכל תקופת שירותו.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w:t>
      </w:r>
      <w:r>
        <w:rPr>
          <w:rStyle w:val="default"/>
          <w:rFonts w:cs="FrankRuehl" w:hint="cs"/>
          <w:rtl/>
        </w:rPr>
        <w:t xml:space="preserve"> שועדה רפואית קבעה, סמוך לפרישתו, כי הוא נ</w:t>
      </w:r>
      <w:r>
        <w:rPr>
          <w:rStyle w:val="default"/>
          <w:rFonts w:cs="FrankRuehl"/>
          <w:rtl/>
        </w:rPr>
        <w:t>כה ב</w:t>
      </w:r>
      <w:r>
        <w:rPr>
          <w:rStyle w:val="default"/>
          <w:rFonts w:cs="FrankRuehl" w:hint="cs"/>
          <w:rtl/>
        </w:rPr>
        <w:t>על דרגת נכות של 50% או יותר, וכן אדם שפוטר מן השירות בגלל נכות בדרגה קטנה מזו, לא תפחת קצבתו מעשרים אחוז ממשכורתו הקובעת בצירוף שלושה פרומיל ממנה לכל</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וז מדרגת נכותו.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שנתקבל לשירות כשהוא נכה, יראו כדר</w:t>
      </w:r>
      <w:r>
        <w:rPr>
          <w:rStyle w:val="default"/>
          <w:rFonts w:cs="FrankRuehl"/>
          <w:rtl/>
        </w:rPr>
        <w:t>ג</w:t>
      </w:r>
      <w:r>
        <w:rPr>
          <w:rStyle w:val="default"/>
          <w:rFonts w:cs="FrankRuehl" w:hint="cs"/>
          <w:rtl/>
        </w:rPr>
        <w:t>ת נכותו לענין סעיף זה את ההפרש שבין דרגת נ</w:t>
      </w:r>
      <w:r>
        <w:rPr>
          <w:rStyle w:val="default"/>
          <w:rFonts w:cs="FrankRuehl"/>
          <w:rtl/>
        </w:rPr>
        <w:t>כותו</w:t>
      </w:r>
      <w:r>
        <w:rPr>
          <w:rStyle w:val="default"/>
          <w:rFonts w:cs="FrankRuehl" w:hint="cs"/>
          <w:rtl/>
        </w:rPr>
        <w:t xml:space="preserve"> בזמן קבלתו לשירות ובין דרגת נכותו בזמן פרישתו.</w:t>
      </w:r>
    </w:p>
    <w:p w:rsidR="00EC6238" w:rsidRDefault="00EC6238">
      <w:pPr>
        <w:pStyle w:val="P00"/>
        <w:spacing w:before="72"/>
        <w:ind w:left="0" w:right="1134"/>
        <w:rPr>
          <w:rStyle w:val="default"/>
          <w:rFonts w:cs="FrankRuehl"/>
          <w:rtl/>
        </w:rPr>
      </w:pPr>
      <w:r>
        <w:rPr>
          <w:lang w:val="he-IL"/>
        </w:rPr>
        <w:pict>
          <v:rect id="_x0000_s2082" style="position:absolute;left:0;text-align:left;margin-left:464.5pt;margin-top:8.05pt;width:75.05pt;height:50.35pt;z-index:251472384" o:allowincell="f" filled="f" stroked="f" strokecolor="lime" strokeweight=".25pt">
            <v:textbox style="mso-next-textbox:#_x0000_s2082"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27)</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9B1D85" w:rsidRDefault="009B1D85">
                  <w:pPr>
                    <w:spacing w:line="160" w:lineRule="exact"/>
                    <w:jc w:val="left"/>
                    <w:rPr>
                      <w:rFonts w:cs="Miriam" w:hint="cs"/>
                      <w:sz w:val="18"/>
                      <w:szCs w:val="18"/>
                      <w:rtl/>
                    </w:rPr>
                  </w:pPr>
                  <w:r>
                    <w:rPr>
                      <w:rFonts w:cs="Miriam" w:hint="cs"/>
                      <w:sz w:val="18"/>
                      <w:szCs w:val="18"/>
                      <w:rtl/>
                    </w:rPr>
                    <w:t>(תיקון מס' 27)</w:t>
                  </w:r>
                  <w:r>
                    <w:rPr>
                      <w:rFonts w:cs="Miriam"/>
                      <w:sz w:val="18"/>
                      <w:szCs w:val="18"/>
                      <w:rtl/>
                    </w:rPr>
                    <w:t xml:space="preserve"> (</w:t>
                  </w:r>
                  <w:r>
                    <w:rPr>
                      <w:rFonts w:cs="Miriam" w:hint="cs"/>
                      <w:sz w:val="18"/>
                      <w:szCs w:val="18"/>
                      <w:rtl/>
                    </w:rPr>
                    <w:t>תיקון) תשנ</w:t>
                  </w:r>
                  <w:r>
                    <w:rPr>
                      <w:rFonts w:cs="Miriam"/>
                      <w:sz w:val="18"/>
                      <w:szCs w:val="18"/>
                      <w:rtl/>
                    </w:rPr>
                    <w:t>"</w:t>
                  </w:r>
                  <w:r>
                    <w:rPr>
                      <w:rFonts w:cs="Miriam" w:hint="cs"/>
                      <w:sz w:val="18"/>
                      <w:szCs w:val="18"/>
                      <w:rtl/>
                    </w:rPr>
                    <w:t>ז-</w:t>
                  </w:r>
                  <w:r>
                    <w:rPr>
                      <w:rFonts w:cs="Miriam"/>
                      <w:sz w:val="18"/>
                      <w:szCs w:val="18"/>
                      <w:rtl/>
                    </w:rPr>
                    <w:t>1997</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Fonts w:cs="FrankRuehl"/>
          <w:sz w:val="26"/>
          <w:rtl/>
        </w:rPr>
        <w:tab/>
      </w:r>
      <w:r>
        <w:rPr>
          <w:rStyle w:val="default"/>
          <w:rFonts w:cs="FrankRuehl"/>
          <w:rtl/>
        </w:rPr>
        <w:t>(ד)</w:t>
      </w:r>
      <w:r>
        <w:rPr>
          <w:rStyle w:val="default"/>
          <w:rFonts w:cs="FrankRuehl"/>
          <w:rtl/>
        </w:rPr>
        <w:tab/>
        <w:t xml:space="preserve">מי </w:t>
      </w:r>
      <w:r>
        <w:rPr>
          <w:rStyle w:val="default"/>
          <w:rFonts w:cs="FrankRuehl" w:hint="cs"/>
          <w:rtl/>
        </w:rPr>
        <w:t>שנתקבל לשירות תוך שנתיים מיום עלותו ארצה ושירת עשר שנים לפחות עד פרישתו, ואינו מקבל קיצבת פרישה מעבודה או תשלומי ביטוח סוציאלי ממדינה אחרת, ובי</w:t>
      </w:r>
      <w:r>
        <w:rPr>
          <w:rStyle w:val="default"/>
          <w:rFonts w:cs="FrankRuehl"/>
          <w:rtl/>
        </w:rPr>
        <w:t>ום ה</w:t>
      </w:r>
      <w:r>
        <w:rPr>
          <w:rStyle w:val="default"/>
          <w:rFonts w:cs="FrankRuehl" w:hint="cs"/>
          <w:rtl/>
        </w:rPr>
        <w:t>תקבלו לשירות הגיע לגיל הקבוע לגביו, בהתאם לחודש לידתו, בחלק ג' בתוספת השניה, לא תפחת קיצבתו מ-35% ממשכורתו הקובעת; עובד כאמור יהא זכאי לתוספת קיצבה של 2% ממשכורתו בעד כל שנת עבודה נוספת מע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 xml:space="preserve">לעשר שנים, ובלבד שקיצבתו לא תעלה על 70% ממשכורתו </w:t>
      </w:r>
      <w:r>
        <w:rPr>
          <w:rStyle w:val="default"/>
          <w:rFonts w:cs="FrankRuehl"/>
          <w:rtl/>
        </w:rPr>
        <w:t>זו</w:t>
      </w:r>
      <w:r>
        <w:rPr>
          <w:rStyle w:val="default"/>
          <w:rFonts w:cs="FrankRuehl" w:hint="cs"/>
          <w:rtl/>
        </w:rPr>
        <w:t>.</w:t>
      </w:r>
    </w:p>
    <w:p w:rsidR="00EC6238" w:rsidRDefault="00EC6238">
      <w:pPr>
        <w:pStyle w:val="P00"/>
        <w:spacing w:before="72"/>
        <w:ind w:left="0" w:right="1134"/>
        <w:rPr>
          <w:rStyle w:val="default"/>
          <w:rFonts w:cs="FrankRuehl"/>
          <w:rtl/>
        </w:rPr>
      </w:pPr>
      <w:r>
        <w:rPr>
          <w:lang w:val="he-IL"/>
        </w:rPr>
        <w:pict>
          <v:rect id="_x0000_s2083" style="position:absolute;left:0;text-align:left;margin-left:464.5pt;margin-top:8.05pt;width:75.05pt;height:16pt;z-index:251473408" o:allowincell="f" filled="f" stroked="f" strokecolor="lime" strokeweight=".25pt">
            <v:textbox style="mso-next-textbox:#_x0000_s2083"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31) </w:t>
                  </w:r>
                </w:p>
                <w:p w:rsidR="009B1D85" w:rsidRDefault="009B1D85">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(ה)</w:t>
      </w:r>
      <w:r>
        <w:rPr>
          <w:rStyle w:val="default"/>
          <w:rFonts w:cs="FrankRuehl"/>
          <w:rtl/>
        </w:rPr>
        <w:tab/>
        <w:t>עוב</w:t>
      </w:r>
      <w:r>
        <w:rPr>
          <w:rStyle w:val="default"/>
          <w:rFonts w:cs="FrankRuehl" w:hint="cs"/>
          <w:rtl/>
        </w:rPr>
        <w:t>ד כאמור בסע</w:t>
      </w:r>
      <w:r>
        <w:rPr>
          <w:rStyle w:val="default"/>
          <w:rFonts w:cs="FrankRuehl"/>
          <w:rtl/>
        </w:rPr>
        <w:t>יף ק</w:t>
      </w:r>
      <w:r>
        <w:rPr>
          <w:rStyle w:val="default"/>
          <w:rFonts w:cs="FrankRuehl" w:hint="cs"/>
          <w:rtl/>
        </w:rPr>
        <w:t>טן (ד) והזכאי להגדלת תקופת שירותו מכוח סעיף 100(ב) בגלל אחד מאלה: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שיר</w:t>
      </w:r>
      <w:r>
        <w:rPr>
          <w:rStyle w:val="default"/>
          <w:rFonts w:cs="FrankRuehl" w:hint="cs"/>
          <w:rtl/>
        </w:rPr>
        <w:t>ות מחתרתי בחוץ לארץ;</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היו</w:t>
      </w:r>
      <w:r>
        <w:rPr>
          <w:rStyle w:val="default"/>
          <w:rFonts w:cs="FrankRuehl" w:hint="cs"/>
          <w:rtl/>
        </w:rPr>
        <w:t>תו אסיר ציון;</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היו</w:t>
      </w:r>
      <w:r>
        <w:rPr>
          <w:rStyle w:val="default"/>
          <w:rFonts w:cs="FrankRuehl" w:hint="cs"/>
          <w:rtl/>
        </w:rPr>
        <w:t>תו ניצול רדיפות הנאצים;</w:t>
      </w:r>
    </w:p>
    <w:p w:rsidR="00EC6238" w:rsidRDefault="00EC6238">
      <w:pPr>
        <w:pStyle w:val="P22"/>
        <w:spacing w:before="72"/>
        <w:ind w:left="1021" w:right="1134"/>
        <w:rPr>
          <w:rStyle w:val="default"/>
          <w:rFonts w:cs="FrankRuehl"/>
          <w:rtl/>
        </w:rPr>
      </w:pPr>
      <w:r>
        <w:rPr>
          <w:rStyle w:val="default"/>
          <w:rFonts w:cs="FrankRuehl"/>
          <w:rtl/>
        </w:rPr>
        <w:t>(4)</w:t>
      </w:r>
      <w:r>
        <w:rPr>
          <w:rStyle w:val="default"/>
          <w:rFonts w:cs="FrankRuehl"/>
          <w:rtl/>
        </w:rPr>
        <w:tab/>
        <w:t>היו</w:t>
      </w:r>
      <w:r>
        <w:rPr>
          <w:rStyle w:val="default"/>
          <w:rFonts w:cs="FrankRuehl" w:hint="cs"/>
          <w:rtl/>
        </w:rPr>
        <w:t>תו הורה שכול או אלמנה כמשמעותם בחוק מ</w:t>
      </w:r>
      <w:r>
        <w:rPr>
          <w:rStyle w:val="default"/>
          <w:rFonts w:cs="FrankRuehl"/>
          <w:rtl/>
        </w:rPr>
        <w:t>ש</w:t>
      </w:r>
      <w:r>
        <w:rPr>
          <w:rStyle w:val="default"/>
          <w:rFonts w:cs="FrankRuehl" w:hint="cs"/>
          <w:rtl/>
        </w:rPr>
        <w:t>פ</w:t>
      </w:r>
      <w:r>
        <w:rPr>
          <w:rStyle w:val="default"/>
          <w:rFonts w:cs="FrankRuehl"/>
          <w:rtl/>
        </w:rPr>
        <w:t>ח</w:t>
      </w:r>
      <w:r>
        <w:rPr>
          <w:rStyle w:val="default"/>
          <w:rFonts w:cs="FrankRuehl" w:hint="cs"/>
          <w:rtl/>
        </w:rPr>
        <w:t>ות חיילים שניספו במערכה (תגמולים ושיקום), תש"י-</w:t>
      </w:r>
      <w:r>
        <w:rPr>
          <w:rStyle w:val="default"/>
          <w:rFonts w:cs="FrankRuehl"/>
          <w:rtl/>
        </w:rPr>
        <w:t>1950;</w:t>
      </w:r>
    </w:p>
    <w:p w:rsidR="00EC6238" w:rsidRDefault="00EC6238">
      <w:pPr>
        <w:pStyle w:val="P22"/>
        <w:spacing w:before="72"/>
        <w:ind w:left="1021" w:right="1134"/>
        <w:rPr>
          <w:rStyle w:val="default"/>
          <w:rFonts w:cs="FrankRuehl"/>
          <w:rtl/>
        </w:rPr>
      </w:pPr>
      <w:r>
        <w:rPr>
          <w:rStyle w:val="default"/>
          <w:rFonts w:cs="FrankRuehl"/>
          <w:rtl/>
        </w:rPr>
        <w:t>(5)</w:t>
      </w:r>
      <w:r>
        <w:rPr>
          <w:rStyle w:val="default"/>
          <w:rFonts w:cs="FrankRuehl"/>
          <w:rtl/>
        </w:rPr>
        <w:tab/>
        <w:t>טעמ</w:t>
      </w:r>
      <w:r>
        <w:rPr>
          <w:rStyle w:val="default"/>
          <w:rFonts w:cs="FrankRuehl" w:hint="cs"/>
          <w:rtl/>
        </w:rPr>
        <w:t>ים רפואיים ומשפחתיים;</w:t>
      </w:r>
    </w:p>
    <w:p w:rsidR="00EC6238" w:rsidRDefault="00EC6238">
      <w:pPr>
        <w:pStyle w:val="P22"/>
        <w:spacing w:before="72"/>
        <w:ind w:left="1021" w:right="1134"/>
        <w:rPr>
          <w:rStyle w:val="default"/>
          <w:rFonts w:cs="FrankRuehl"/>
          <w:rtl/>
        </w:rPr>
      </w:pPr>
      <w:r>
        <w:rPr>
          <w:lang w:val="he-IL"/>
        </w:rPr>
        <w:pict>
          <v:rect id="_x0000_s2084" style="position:absolute;left:0;text-align:left;margin-left:464.5pt;margin-top:8.05pt;width:75.05pt;height:16pt;z-index:251474432" o:allowincell="f" filled="f" stroked="f" strokecolor="lime" strokeweight=".25pt">
            <v:textbox style="mso-next-textbox:#_x0000_s2084"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34) </w:t>
                  </w:r>
                </w:p>
                <w:p w:rsidR="009B1D85" w:rsidRDefault="009B1D85">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default"/>
          <w:rFonts w:cs="FrankRuehl"/>
          <w:rtl/>
        </w:rPr>
        <w:t>(6)</w:t>
      </w:r>
      <w:r>
        <w:rPr>
          <w:rStyle w:val="default"/>
          <w:rFonts w:cs="FrankRuehl"/>
          <w:rtl/>
        </w:rPr>
        <w:tab/>
        <w:t>שיר</w:t>
      </w:r>
      <w:r>
        <w:rPr>
          <w:rStyle w:val="default"/>
          <w:rFonts w:cs="FrankRuehl" w:hint="cs"/>
          <w:rtl/>
        </w:rPr>
        <w:t xml:space="preserve">ות סדיר כחייל של מי שגוייס בחוץ לארץ לפני עלייתו לארץ, ושירת בתקופת מלחמת העולם השניה בשירות הצבא הבריטי או בצבאות בנות הברית, כשהשירות האמור איננו מובא בחשבון </w:t>
      </w:r>
      <w:r>
        <w:rPr>
          <w:rStyle w:val="default"/>
          <w:rFonts w:cs="FrankRuehl"/>
          <w:rtl/>
        </w:rPr>
        <w:t>כשיר</w:t>
      </w:r>
      <w:r>
        <w:rPr>
          <w:rStyle w:val="default"/>
          <w:rFonts w:cs="FrankRuehl" w:hint="cs"/>
          <w:rtl/>
        </w:rPr>
        <w:t>ות לצורך הגימלאות;</w:t>
      </w:r>
    </w:p>
    <w:p w:rsidR="00EC6238" w:rsidRDefault="00EC6238">
      <w:pPr>
        <w:pStyle w:val="P22"/>
        <w:spacing w:before="72"/>
        <w:ind w:left="1021" w:right="1134"/>
        <w:rPr>
          <w:rStyle w:val="default"/>
          <w:rFonts w:cs="FrankRuehl"/>
          <w:rtl/>
        </w:rPr>
      </w:pPr>
      <w:r>
        <w:rPr>
          <w:lang w:val="he-IL"/>
        </w:rPr>
        <w:pict>
          <v:rect id="_x0000_s2085" style="position:absolute;left:0;text-align:left;margin-left:464.5pt;margin-top:8.05pt;width:75.05pt;height:16pt;z-index:251475456" o:allowincell="f" filled="f" stroked="f" strokecolor="lime" strokeweight=".25pt">
            <v:textbox style="mso-next-textbox:#_x0000_s208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34) </w:t>
                  </w:r>
                </w:p>
                <w:p w:rsidR="009B1D85" w:rsidRDefault="009B1D85">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default"/>
          <w:rFonts w:cs="FrankRuehl"/>
          <w:rtl/>
        </w:rPr>
        <w:t>(7)</w:t>
      </w:r>
      <w:r>
        <w:rPr>
          <w:rStyle w:val="default"/>
          <w:rFonts w:cs="FrankRuehl"/>
          <w:rtl/>
        </w:rPr>
        <w:tab/>
        <w:t>היו</w:t>
      </w:r>
      <w:r>
        <w:rPr>
          <w:rStyle w:val="default"/>
          <w:rFonts w:cs="FrankRuehl" w:hint="cs"/>
          <w:rtl/>
        </w:rPr>
        <w:t>תו בעל עיטור על"ה שהוענק בעד פעילות שאיננה חופפת פעילות אחרת המזכה בהכרת שירות על פי החוק.</w:t>
      </w:r>
    </w:p>
    <w:p w:rsidR="00EC6238" w:rsidRDefault="00EC6238">
      <w:pPr>
        <w:pStyle w:val="P11"/>
        <w:spacing w:before="72"/>
        <w:ind w:left="624" w:right="1134"/>
        <w:rPr>
          <w:rStyle w:val="default"/>
          <w:rFonts w:cs="FrankRuehl" w:hint="cs"/>
          <w:rtl/>
        </w:rPr>
      </w:pPr>
      <w:r>
        <w:rPr>
          <w:rStyle w:val="default"/>
          <w:rFonts w:cs="FrankRuehl"/>
          <w:rtl/>
        </w:rPr>
        <w:t>יהיה</w:t>
      </w:r>
      <w:r>
        <w:rPr>
          <w:rStyle w:val="default"/>
          <w:rFonts w:cs="FrankRuehl" w:hint="cs"/>
          <w:rtl/>
        </w:rPr>
        <w:t xml:space="preserve"> זכאי לשתי ההגדלות, ובלבד שתקופת השירות של העובד כפי</w:t>
      </w:r>
      <w:r>
        <w:rPr>
          <w:rStyle w:val="default"/>
          <w:rFonts w:cs="FrankRuehl"/>
          <w:rtl/>
        </w:rPr>
        <w:t xml:space="preserve"> ש</w:t>
      </w:r>
      <w:r>
        <w:rPr>
          <w:rStyle w:val="default"/>
          <w:rFonts w:cs="FrankRuehl" w:hint="cs"/>
          <w:rtl/>
        </w:rPr>
        <w:t>הוגדלה</w:t>
      </w:r>
      <w:r>
        <w:rPr>
          <w:rStyle w:val="default"/>
          <w:rFonts w:cs="FrankRuehl"/>
          <w:rtl/>
        </w:rPr>
        <w:t xml:space="preserve"> </w:t>
      </w:r>
      <w:r>
        <w:rPr>
          <w:rStyle w:val="default"/>
          <w:rFonts w:cs="FrankRuehl" w:hint="cs"/>
          <w:rtl/>
        </w:rPr>
        <w:t>כך לא תעלה על פי שניים משנות שירותו בפועל.</w:t>
      </w:r>
    </w:p>
    <w:p w:rsidR="00EC6238" w:rsidRPr="00AD354F" w:rsidRDefault="00EC6238">
      <w:pPr>
        <w:pStyle w:val="P00"/>
        <w:spacing w:before="0"/>
        <w:ind w:left="0" w:right="1134"/>
        <w:rPr>
          <w:rFonts w:cs="FrankRuehl" w:hint="cs"/>
          <w:vanish/>
          <w:color w:val="FF0000"/>
          <w:szCs w:val="20"/>
          <w:shd w:val="clear" w:color="auto" w:fill="FFFF99"/>
          <w:rtl/>
        </w:rPr>
      </w:pPr>
      <w:bookmarkStart w:id="69" w:name="Rov173"/>
      <w:r w:rsidRPr="00AD354F">
        <w:rPr>
          <w:rFonts w:cs="FrankRuehl" w:hint="cs"/>
          <w:vanish/>
          <w:color w:val="FF0000"/>
          <w:szCs w:val="20"/>
          <w:shd w:val="clear" w:color="auto" w:fill="FFFF99"/>
          <w:rtl/>
        </w:rPr>
        <w:t>מיום 1.4.1988</w:t>
      </w: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לגבי מי שפרש לפני יום 31.3.1987 מיום 1.7.1997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27</w:t>
      </w:r>
    </w:p>
    <w:p w:rsidR="00EC6238" w:rsidRPr="00AD354F" w:rsidRDefault="00EC6238">
      <w:pPr>
        <w:pStyle w:val="P00"/>
        <w:spacing w:before="0"/>
        <w:ind w:left="0" w:right="1134"/>
        <w:rPr>
          <w:rFonts w:cs="FrankRuehl" w:hint="cs"/>
          <w:vanish/>
          <w:szCs w:val="20"/>
          <w:shd w:val="clear" w:color="auto" w:fill="FFFF99"/>
          <w:rtl/>
        </w:rPr>
      </w:pPr>
      <w:hyperlink r:id="rId123" w:history="1">
        <w:r w:rsidRPr="00AD354F">
          <w:rPr>
            <w:rStyle w:val="Hyperlink"/>
            <w:rFonts w:cs="FrankRuehl" w:hint="cs"/>
            <w:vanish/>
            <w:szCs w:val="20"/>
            <w:shd w:val="clear" w:color="auto" w:fill="FFFF99"/>
            <w:rtl/>
          </w:rPr>
          <w:t>ס"ח תשמ"ח מס' 1244</w:t>
        </w:r>
      </w:hyperlink>
      <w:r w:rsidRPr="00AD354F">
        <w:rPr>
          <w:rFonts w:cs="FrankRuehl" w:hint="cs"/>
          <w:vanish/>
          <w:szCs w:val="20"/>
          <w:shd w:val="clear" w:color="auto" w:fill="FFFF99"/>
          <w:rtl/>
        </w:rPr>
        <w:t xml:space="preserve"> מיום 25.3.1988 בעמ' 55 (</w:t>
      </w:r>
      <w:hyperlink r:id="rId124" w:history="1">
        <w:r w:rsidRPr="00AD354F">
          <w:rPr>
            <w:rStyle w:val="Hyperlink"/>
            <w:rFonts w:cs="FrankRuehl" w:hint="cs"/>
            <w:vanish/>
            <w:szCs w:val="20"/>
            <w:shd w:val="clear" w:color="auto" w:fill="FFFF99"/>
            <w:rtl/>
          </w:rPr>
          <w:t>ה"ח 1876</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27 (תיקון)</w:t>
      </w:r>
    </w:p>
    <w:p w:rsidR="00EC6238" w:rsidRPr="00AD354F" w:rsidRDefault="00EC6238">
      <w:pPr>
        <w:pStyle w:val="P00"/>
        <w:spacing w:before="0"/>
        <w:ind w:left="0" w:right="1134"/>
        <w:rPr>
          <w:rFonts w:cs="FrankRuehl" w:hint="cs"/>
          <w:vanish/>
          <w:szCs w:val="20"/>
          <w:shd w:val="clear" w:color="auto" w:fill="FFFF99"/>
          <w:rtl/>
        </w:rPr>
      </w:pPr>
      <w:hyperlink r:id="rId125" w:history="1">
        <w:r w:rsidRPr="00AD354F">
          <w:rPr>
            <w:rStyle w:val="Hyperlink"/>
            <w:rFonts w:cs="FrankRuehl" w:hint="cs"/>
            <w:vanish/>
            <w:szCs w:val="20"/>
            <w:shd w:val="clear" w:color="auto" w:fill="FFFF99"/>
            <w:rtl/>
          </w:rPr>
          <w:t>ס"ח תשנ"ז מס' 1629</w:t>
        </w:r>
      </w:hyperlink>
      <w:r w:rsidRPr="00AD354F">
        <w:rPr>
          <w:rFonts w:cs="FrankRuehl" w:hint="cs"/>
          <w:vanish/>
          <w:szCs w:val="20"/>
          <w:shd w:val="clear" w:color="auto" w:fill="FFFF99"/>
          <w:rtl/>
        </w:rPr>
        <w:t xml:space="preserve"> מיום 10.7.1997 בעמ' 183 (</w:t>
      </w:r>
      <w:hyperlink r:id="rId126" w:history="1">
        <w:r w:rsidRPr="00AD354F">
          <w:rPr>
            <w:rStyle w:val="Hyperlink"/>
            <w:rFonts w:cs="FrankRuehl" w:hint="cs"/>
            <w:vanish/>
            <w:szCs w:val="20"/>
            <w:shd w:val="clear" w:color="auto" w:fill="FFFF99"/>
            <w:rtl/>
          </w:rPr>
          <w:t>ה"ח 2616</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קטן 20(ד)</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1.9.1990</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31</w:t>
      </w:r>
    </w:p>
    <w:p w:rsidR="00EC6238" w:rsidRPr="00AD354F" w:rsidRDefault="00EC6238">
      <w:pPr>
        <w:pStyle w:val="P00"/>
        <w:spacing w:before="0"/>
        <w:ind w:left="0" w:right="1134"/>
        <w:rPr>
          <w:rFonts w:cs="FrankRuehl" w:hint="cs"/>
          <w:vanish/>
          <w:szCs w:val="20"/>
          <w:shd w:val="clear" w:color="auto" w:fill="FFFF99"/>
          <w:rtl/>
        </w:rPr>
      </w:pPr>
      <w:hyperlink r:id="rId127" w:history="1">
        <w:r w:rsidRPr="00AD354F">
          <w:rPr>
            <w:rStyle w:val="Hyperlink"/>
            <w:rFonts w:cs="FrankRuehl" w:hint="cs"/>
            <w:vanish/>
            <w:szCs w:val="20"/>
            <w:shd w:val="clear" w:color="auto" w:fill="FFFF99"/>
            <w:rtl/>
          </w:rPr>
          <w:t>ס"ח תש"ן מס' 1328</w:t>
        </w:r>
      </w:hyperlink>
      <w:r w:rsidRPr="00AD354F">
        <w:rPr>
          <w:rFonts w:cs="FrankRuehl" w:hint="cs"/>
          <w:vanish/>
          <w:szCs w:val="20"/>
          <w:shd w:val="clear" w:color="auto" w:fill="FFFF99"/>
          <w:rtl/>
        </w:rPr>
        <w:t xml:space="preserve"> מיום 10.8.1990 בעמ' 190 (</w:t>
      </w:r>
      <w:hyperlink r:id="rId128" w:history="1">
        <w:r w:rsidRPr="00AD354F">
          <w:rPr>
            <w:rStyle w:val="Hyperlink"/>
            <w:rFonts w:cs="FrankRuehl" w:hint="cs"/>
            <w:vanish/>
            <w:szCs w:val="20"/>
            <w:shd w:val="clear" w:color="auto" w:fill="FFFF99"/>
            <w:rtl/>
          </w:rPr>
          <w:t>ה"ח 2003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קטן 20(ה)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1.9.1990</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34</w:t>
      </w:r>
    </w:p>
    <w:p w:rsidR="00EC6238" w:rsidRPr="00AD354F" w:rsidRDefault="00EC6238">
      <w:pPr>
        <w:pStyle w:val="P00"/>
        <w:spacing w:before="0"/>
        <w:ind w:left="0" w:right="1134"/>
        <w:rPr>
          <w:rFonts w:cs="FrankRuehl" w:hint="cs"/>
          <w:vanish/>
          <w:szCs w:val="20"/>
          <w:shd w:val="clear" w:color="auto" w:fill="FFFF99"/>
          <w:rtl/>
        </w:rPr>
      </w:pPr>
      <w:hyperlink r:id="rId129" w:history="1">
        <w:r w:rsidRPr="00AD354F">
          <w:rPr>
            <w:rStyle w:val="Hyperlink"/>
            <w:rFonts w:cs="FrankRuehl" w:hint="cs"/>
            <w:vanish/>
            <w:szCs w:val="20"/>
            <w:shd w:val="clear" w:color="auto" w:fill="FFFF99"/>
            <w:rtl/>
          </w:rPr>
          <w:t>ס"ח תשנ"ב מס' 1387</w:t>
        </w:r>
      </w:hyperlink>
      <w:r w:rsidRPr="00AD354F">
        <w:rPr>
          <w:rFonts w:cs="FrankRuehl" w:hint="cs"/>
          <w:vanish/>
          <w:szCs w:val="20"/>
          <w:shd w:val="clear" w:color="auto" w:fill="FFFF99"/>
          <w:rtl/>
        </w:rPr>
        <w:t xml:space="preserve"> מיום 12.3.1992 בעמ' 117 (</w:t>
      </w:r>
      <w:hyperlink r:id="rId130" w:history="1">
        <w:r w:rsidRPr="00AD354F">
          <w:rPr>
            <w:rStyle w:val="Hyperlink"/>
            <w:rFonts w:cs="FrankRuehl" w:hint="cs"/>
            <w:vanish/>
            <w:szCs w:val="20"/>
            <w:shd w:val="clear" w:color="auto" w:fill="FFFF99"/>
            <w:rtl/>
          </w:rPr>
          <w:t>ה"ח 2102</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פסקאות 20(ה)(6), 20(ה)(7)</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spacing w:before="0"/>
        <w:ind w:left="0" w:right="1134"/>
        <w:rPr>
          <w:rFonts w:cs="FrankRuehl" w:hint="cs"/>
          <w:vanish/>
          <w:szCs w:val="20"/>
          <w:shd w:val="clear" w:color="auto" w:fill="FFFF99"/>
          <w:rtl/>
        </w:rPr>
      </w:pPr>
      <w:hyperlink r:id="rId131"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51 (</w:t>
      </w:r>
      <w:hyperlink r:id="rId13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Fonts w:cs="FrankRuehl" w:hint="cs"/>
          <w:b/>
          <w:bCs/>
          <w:sz w:val="2"/>
          <w:szCs w:val="2"/>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שנתקבל לשירות תוך שנתיים מיום עלותו ארצה ושירת עשר שנים לפחות עד פרישתו, ואינו מקבל קיצבת פרישה מעבודה או תשלומי ביטוח סוציאלי ממדינה אחרת, ובי</w:t>
      </w:r>
      <w:r w:rsidRPr="00AD354F">
        <w:rPr>
          <w:rStyle w:val="default"/>
          <w:rFonts w:cs="FrankRuehl"/>
          <w:vanish/>
          <w:sz w:val="22"/>
          <w:szCs w:val="22"/>
          <w:shd w:val="clear" w:color="auto" w:fill="FFFF99"/>
          <w:rtl/>
        </w:rPr>
        <w:t>ום ה</w:t>
      </w:r>
      <w:r w:rsidRPr="00AD354F">
        <w:rPr>
          <w:rStyle w:val="default"/>
          <w:rFonts w:cs="FrankRuehl" w:hint="cs"/>
          <w:vanish/>
          <w:sz w:val="22"/>
          <w:szCs w:val="22"/>
          <w:shd w:val="clear" w:color="auto" w:fill="FFFF99"/>
          <w:rtl/>
        </w:rPr>
        <w:t xml:space="preserve">תקבלו לשירות </w:t>
      </w:r>
      <w:r w:rsidRPr="00AD354F">
        <w:rPr>
          <w:rStyle w:val="default"/>
          <w:rFonts w:cs="FrankRuehl" w:hint="cs"/>
          <w:strike/>
          <w:vanish/>
          <w:sz w:val="22"/>
          <w:szCs w:val="22"/>
          <w:shd w:val="clear" w:color="auto" w:fill="FFFF99"/>
          <w:rtl/>
        </w:rPr>
        <w:t>היה בן חמישים שנה לפחות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הקבוע לגביו, בהתאם לחודש לידתו, בחלק ג' בתוספת השניה</w:t>
      </w:r>
      <w:r w:rsidRPr="00AD354F">
        <w:rPr>
          <w:rStyle w:val="default"/>
          <w:rFonts w:cs="FrankRuehl" w:hint="cs"/>
          <w:vanish/>
          <w:sz w:val="22"/>
          <w:szCs w:val="22"/>
          <w:shd w:val="clear" w:color="auto" w:fill="FFFF99"/>
          <w:rtl/>
        </w:rPr>
        <w:t>, לא תפחת קיצבתו מ-35% ממשכורתו הקובעת; עובד כאמור יהא זכאי לתוספת קיצבה של 2% ממשכורתו בעד כל שנת עבודה נוספת מע</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לעשר שנים, ובלבד שקיצבתו לא תעלה על 70% ממשכורתו </w:t>
      </w:r>
      <w:r w:rsidRPr="00AD354F">
        <w:rPr>
          <w:rStyle w:val="default"/>
          <w:rFonts w:cs="FrankRuehl"/>
          <w:vanish/>
          <w:sz w:val="22"/>
          <w:szCs w:val="22"/>
          <w:shd w:val="clear" w:color="auto" w:fill="FFFF99"/>
          <w:rtl/>
        </w:rPr>
        <w:t>זו</w:t>
      </w:r>
      <w:r w:rsidRPr="00AD354F">
        <w:rPr>
          <w:rStyle w:val="default"/>
          <w:rFonts w:cs="FrankRuehl" w:hint="cs"/>
          <w:vanish/>
          <w:sz w:val="22"/>
          <w:szCs w:val="22"/>
          <w:shd w:val="clear" w:color="auto" w:fill="FFFF99"/>
          <w:rtl/>
        </w:rPr>
        <w:t>.</w:t>
      </w:r>
      <w:bookmarkEnd w:id="69"/>
    </w:p>
    <w:p w:rsidR="00EC6238" w:rsidRDefault="00EC6238">
      <w:pPr>
        <w:pStyle w:val="P00"/>
        <w:spacing w:before="72"/>
        <w:ind w:left="0" w:right="1134"/>
        <w:rPr>
          <w:rStyle w:val="default"/>
          <w:rFonts w:cs="FrankRuehl"/>
          <w:rtl/>
        </w:rPr>
      </w:pPr>
      <w:bookmarkStart w:id="70" w:name="Seif19"/>
      <w:bookmarkEnd w:id="70"/>
      <w:r>
        <w:rPr>
          <w:lang w:val="he-IL"/>
        </w:rPr>
        <w:pict>
          <v:rect id="_x0000_s2086" style="position:absolute;left:0;text-align:left;margin-left:464.5pt;margin-top:8.05pt;width:75.05pt;height:36.9pt;z-index:251476480" o:allowincell="f" filled="f" stroked="f" strokecolor="lime" strokeweight=".25pt">
            <v:textbox style="mso-next-textbox:#_x0000_s2086" inset="0,0,0,0">
              <w:txbxContent>
                <w:p w:rsidR="009B1D85" w:rsidRDefault="009B1D85">
                  <w:pPr>
                    <w:spacing w:line="160" w:lineRule="exact"/>
                    <w:jc w:val="left"/>
                    <w:rPr>
                      <w:rFonts w:cs="Miriam" w:hint="cs"/>
                      <w:sz w:val="18"/>
                      <w:szCs w:val="18"/>
                      <w:rtl/>
                    </w:rPr>
                  </w:pPr>
                  <w:r>
                    <w:rPr>
                      <w:rFonts w:cs="Miriam"/>
                      <w:sz w:val="18"/>
                      <w:szCs w:val="18"/>
                      <w:rtl/>
                    </w:rPr>
                    <w:t>מתי לא ת</w:t>
                  </w:r>
                  <w:r>
                    <w:rPr>
                      <w:rFonts w:cs="Miriam" w:hint="cs"/>
                      <w:sz w:val="18"/>
                      <w:szCs w:val="18"/>
                      <w:rtl/>
                    </w:rPr>
                    <w:t xml:space="preserve">ובא </w:t>
                  </w:r>
                  <w:r>
                    <w:rPr>
                      <w:rFonts w:cs="Miriam"/>
                      <w:sz w:val="18"/>
                      <w:szCs w:val="18"/>
                      <w:rtl/>
                    </w:rPr>
                    <w:t>נכות</w:t>
                  </w:r>
                  <w:r>
                    <w:rPr>
                      <w:rFonts w:cs="Miriam" w:hint="cs"/>
                      <w:sz w:val="18"/>
                      <w:szCs w:val="18"/>
                      <w:rtl/>
                    </w:rPr>
                    <w:t xml:space="preserve"> בחשבון</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21.</w:t>
      </w:r>
      <w:r>
        <w:rPr>
          <w:rStyle w:val="big-number"/>
          <w:rtl/>
        </w:rPr>
        <w:tab/>
      </w:r>
      <w:r>
        <w:rPr>
          <w:rStyle w:val="default"/>
          <w:rFonts w:cs="FrankRuehl"/>
          <w:rtl/>
        </w:rPr>
        <w:t>(א)</w:t>
      </w:r>
      <w:r>
        <w:rPr>
          <w:rStyle w:val="default"/>
          <w:rFonts w:cs="FrankRuehl"/>
          <w:rtl/>
        </w:rPr>
        <w:tab/>
        <w:t>אדם</w:t>
      </w:r>
      <w:r>
        <w:rPr>
          <w:rStyle w:val="default"/>
          <w:rFonts w:cs="FrankRuehl" w:hint="cs"/>
          <w:rtl/>
        </w:rPr>
        <w:t xml:space="preserve"> שדרגת נכותו קובעת את שיעור קצבתו, כל נכות שבעדה קיבל או היה זכאי לקבל פיצויים או הטבות אחרות מאוצר המדינה וסעיף 60 אינו חל עליה, לא תובא בחשבון לענין חישוב קצבתו או קצבת שאיריו, אלא אם הוחזר לאוצר המדינה אותו חלק מהפ</w:t>
      </w:r>
      <w:r>
        <w:rPr>
          <w:rStyle w:val="default"/>
          <w:rFonts w:cs="FrankRuehl"/>
          <w:rtl/>
        </w:rPr>
        <w:t>יצוי</w:t>
      </w:r>
      <w:r>
        <w:rPr>
          <w:rStyle w:val="default"/>
          <w:rFonts w:cs="FrankRuehl" w:hint="cs"/>
          <w:rtl/>
        </w:rPr>
        <w:t>ים או ההטבות שקיבל הבא לפצותו על תקופת נכות שהוא זכאי בה גם לקצבה, או אם ויתר על החלק האמור, הכל לפי הענין. הוראות סעיף קטן זה לא יחולו לגבי קצבה של</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שבחר בקצבה לפי סעיף 34(ג), למעט מי שסעיף 78 חל על</w:t>
      </w:r>
      <w:r>
        <w:rPr>
          <w:rStyle w:val="default"/>
          <w:rFonts w:cs="FrankRuehl"/>
          <w:rtl/>
        </w:rPr>
        <w:t>יו</w:t>
      </w:r>
      <w:r>
        <w:rPr>
          <w:rStyle w:val="default"/>
          <w:rFonts w:cs="FrankRuehl" w:hint="cs"/>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שנתמלאו בו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דרג</w:t>
      </w:r>
      <w:r>
        <w:rPr>
          <w:rStyle w:val="default"/>
          <w:rFonts w:cs="FrankRuehl" w:hint="cs"/>
          <w:rtl/>
        </w:rPr>
        <w:t>ת נכותו קובעת את</w:t>
      </w:r>
      <w:r>
        <w:rPr>
          <w:rStyle w:val="default"/>
          <w:rFonts w:cs="FrankRuehl"/>
          <w:rtl/>
        </w:rPr>
        <w:t xml:space="preserve"> שיע</w:t>
      </w:r>
      <w:r>
        <w:rPr>
          <w:rStyle w:val="default"/>
          <w:rFonts w:cs="FrankRuehl" w:hint="cs"/>
          <w:rtl/>
        </w:rPr>
        <w:t>ור קצבתו;</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סעי</w:t>
      </w:r>
      <w:r>
        <w:rPr>
          <w:rStyle w:val="default"/>
          <w:rFonts w:cs="FrankRuehl" w:hint="cs"/>
          <w:rtl/>
        </w:rPr>
        <w:t>ף 60 אינו חל על אותה נכות;</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קיב</w:t>
      </w:r>
      <w:r>
        <w:rPr>
          <w:rStyle w:val="default"/>
          <w:rFonts w:cs="FrankRuehl" w:hint="cs"/>
          <w:rtl/>
        </w:rPr>
        <w:t>ל בעד הנכות פיצויים שלא מאוצר המדינה לפי כל חובה חוקית, פרט לחוזה ביטוח, או מענק מהמוסד לביטוח לא</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 xml:space="preserve">, מבלי ששולם לאוצר המדינה אותו חלק מהם הבא לפצותו </w:t>
      </w:r>
      <w:r>
        <w:rPr>
          <w:rStyle w:val="default"/>
          <w:rFonts w:cs="FrankRuehl"/>
          <w:rtl/>
        </w:rPr>
        <w:t>על</w:t>
      </w:r>
      <w:r>
        <w:rPr>
          <w:rStyle w:val="default"/>
          <w:rFonts w:cs="FrankRuehl" w:hint="cs"/>
          <w:rtl/>
        </w:rPr>
        <w:t xml:space="preserve"> תקופת</w:t>
      </w:r>
      <w:r>
        <w:rPr>
          <w:rStyle w:val="default"/>
          <w:rFonts w:cs="FrankRuehl"/>
          <w:rtl/>
        </w:rPr>
        <w:t xml:space="preserve"> </w:t>
      </w:r>
      <w:r>
        <w:rPr>
          <w:rStyle w:val="default"/>
          <w:rFonts w:cs="FrankRuehl" w:hint="cs"/>
          <w:rtl/>
        </w:rPr>
        <w:t>נכותו שבה זכאי הוא גם לקצבה לפי חוק זה, או</w:t>
      </w:r>
      <w:r>
        <w:rPr>
          <w:rStyle w:val="default"/>
          <w:rFonts w:cs="FrankRuehl"/>
          <w:rtl/>
        </w:rPr>
        <w:t xml:space="preserve"> קיב</w:t>
      </w:r>
      <w:r>
        <w:rPr>
          <w:rStyle w:val="default"/>
          <w:rFonts w:cs="FrankRuehl" w:hint="cs"/>
          <w:rtl/>
        </w:rPr>
        <w:t>ל בעדה קצבה מהמוסד לביטוח לאומי, פרט לקצבה לפי פרק ו' 2 לחוק הביטוח הלאומי.</w:t>
      </w:r>
    </w:p>
    <w:p w:rsidR="00EC6238" w:rsidRDefault="00EC6238">
      <w:pPr>
        <w:pStyle w:val="P22"/>
        <w:spacing w:before="72"/>
        <w:ind w:left="1021" w:right="1134"/>
        <w:rPr>
          <w:rStyle w:val="default"/>
          <w:rFonts w:cs="FrankRuehl"/>
          <w:rtl/>
        </w:rPr>
      </w:pPr>
      <w:r>
        <w:rPr>
          <w:lang w:val="he-IL"/>
        </w:rPr>
        <w:pict>
          <v:rect id="_x0000_s2087" style="position:absolute;left:0;text-align:left;margin-left:464.5pt;margin-top:8.05pt;width:75.05pt;height:16pt;z-index:251477504" o:allowincell="f" filled="f" stroked="f" strokecolor="lime" strokeweight=".25pt">
            <v:textbox style="mso-next-textbox:#_x0000_s208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default"/>
          <w:rFonts w:cs="FrankRuehl"/>
          <w:rtl/>
        </w:rPr>
        <w:t>לא ת</w:t>
      </w:r>
      <w:r>
        <w:rPr>
          <w:rStyle w:val="default"/>
          <w:rFonts w:cs="FrankRuehl" w:hint="cs"/>
          <w:rtl/>
        </w:rPr>
        <w:t xml:space="preserve">ובא בחשבון </w:t>
      </w:r>
      <w:r>
        <w:rPr>
          <w:rStyle w:val="default"/>
          <w:rFonts w:cs="FrankRuehl"/>
          <w:rtl/>
        </w:rPr>
        <w:t>– לע</w:t>
      </w:r>
      <w:r>
        <w:rPr>
          <w:rStyle w:val="default"/>
          <w:rFonts w:cs="FrankRuehl" w:hint="cs"/>
          <w:rtl/>
        </w:rPr>
        <w:t>נין חישוב קצבתו או קצבת שא</w:t>
      </w:r>
      <w:r>
        <w:rPr>
          <w:rStyle w:val="default"/>
          <w:rFonts w:cs="FrankRuehl"/>
          <w:rtl/>
        </w:rPr>
        <w:t>י</w:t>
      </w:r>
      <w:r>
        <w:rPr>
          <w:rStyle w:val="default"/>
          <w:rFonts w:cs="FrankRuehl" w:hint="cs"/>
          <w:rtl/>
        </w:rPr>
        <w:t>ר</w:t>
      </w:r>
      <w:r>
        <w:rPr>
          <w:rStyle w:val="default"/>
          <w:rFonts w:cs="FrankRuehl"/>
          <w:rtl/>
        </w:rPr>
        <w:t>י</w:t>
      </w:r>
      <w:r>
        <w:rPr>
          <w:rStyle w:val="default"/>
          <w:rFonts w:cs="FrankRuehl" w:hint="cs"/>
          <w:rtl/>
        </w:rPr>
        <w:t xml:space="preserve">ו לפי חוק זה </w:t>
      </w:r>
      <w:r>
        <w:rPr>
          <w:rStyle w:val="default"/>
          <w:rFonts w:cs="FrankRuehl"/>
          <w:rtl/>
        </w:rPr>
        <w:t>– כל</w:t>
      </w:r>
      <w:r>
        <w:rPr>
          <w:rStyle w:val="default"/>
          <w:rFonts w:cs="FrankRuehl" w:hint="cs"/>
          <w:rtl/>
        </w:rPr>
        <w:t xml:space="preserve"> נכות שבעדה קיבל פיצויים, מענק או קצבה כאמור.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נגר</w:t>
      </w:r>
      <w:r>
        <w:rPr>
          <w:rStyle w:val="default"/>
          <w:rFonts w:cs="FrankRuehl" w:hint="cs"/>
          <w:rtl/>
        </w:rPr>
        <w:t>מה לעובד על ידי צד שלישי נכות העשויה לקבוע את שיעור קצבתו, וסעיף 60 אינו חל עליה, חייב הוא להודיע על כך לממונה במ</w:t>
      </w:r>
      <w:r>
        <w:rPr>
          <w:rStyle w:val="default"/>
          <w:rFonts w:cs="FrankRuehl"/>
          <w:rtl/>
        </w:rPr>
        <w:t>וע</w:t>
      </w:r>
      <w:r>
        <w:rPr>
          <w:rStyle w:val="default"/>
          <w:rFonts w:cs="FrankRuehl" w:hint="cs"/>
          <w:rtl/>
        </w:rPr>
        <w:t>ד ובדר</w:t>
      </w:r>
      <w:r>
        <w:rPr>
          <w:rStyle w:val="default"/>
          <w:rFonts w:cs="FrankRuehl"/>
          <w:rtl/>
        </w:rPr>
        <w:t>ך</w:t>
      </w:r>
      <w:r>
        <w:rPr>
          <w:rStyle w:val="default"/>
          <w:rFonts w:cs="FrankRuehl" w:hint="cs"/>
          <w:rtl/>
        </w:rPr>
        <w:t xml:space="preserve"> שנקבעו בתקנות ולעשות כל פעולה סבירה שהממו</w:t>
      </w:r>
      <w:r>
        <w:rPr>
          <w:rStyle w:val="default"/>
          <w:rFonts w:cs="FrankRuehl"/>
          <w:rtl/>
        </w:rPr>
        <w:t>נה י</w:t>
      </w:r>
      <w:r>
        <w:rPr>
          <w:rStyle w:val="default"/>
          <w:rFonts w:cs="FrankRuehl" w:hint="cs"/>
          <w:rtl/>
        </w:rPr>
        <w:t>דרוש ממנו כדי לקבל פיצויים מהצד השלישי; למטרה זו רשאי הממונה לדרוש מהעובד למסור למי שיורה יפוי-כח להגיש נגד הצד השלישי על חשבון אוצר המדינה תביעה לפ</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י מלא או חלקי על הנכות, הכל כפי שיורה הממונה; לא ע</w:t>
      </w:r>
      <w:r>
        <w:rPr>
          <w:rStyle w:val="default"/>
          <w:rFonts w:cs="FrankRuehl"/>
          <w:rtl/>
        </w:rPr>
        <w:t>שה</w:t>
      </w:r>
      <w:r>
        <w:rPr>
          <w:rStyle w:val="default"/>
          <w:rFonts w:cs="FrankRuehl" w:hint="cs"/>
          <w:rtl/>
        </w:rPr>
        <w:t xml:space="preserve"> העובד</w:t>
      </w:r>
      <w:r>
        <w:rPr>
          <w:rStyle w:val="default"/>
          <w:rFonts w:cs="FrankRuehl"/>
          <w:rtl/>
        </w:rPr>
        <w:t xml:space="preserve"> </w:t>
      </w:r>
      <w:r>
        <w:rPr>
          <w:rStyle w:val="default"/>
          <w:rFonts w:cs="FrankRuehl" w:hint="cs"/>
          <w:rtl/>
        </w:rPr>
        <w:t>את המוטל עליו לפי סעיף קטן זה, לא תובא הנ</w:t>
      </w:r>
      <w:r>
        <w:rPr>
          <w:rStyle w:val="default"/>
          <w:rFonts w:cs="FrankRuehl"/>
          <w:rtl/>
        </w:rPr>
        <w:t>כ</w:t>
      </w:r>
      <w:r>
        <w:rPr>
          <w:rStyle w:val="default"/>
          <w:rFonts w:cs="FrankRuehl" w:hint="cs"/>
          <w:rtl/>
        </w:rPr>
        <w:t xml:space="preserve">ות </w:t>
      </w:r>
      <w:r>
        <w:rPr>
          <w:rStyle w:val="default"/>
          <w:rFonts w:cs="FrankRuehl"/>
          <w:rtl/>
        </w:rPr>
        <w:t>ב</w:t>
      </w:r>
      <w:r>
        <w:rPr>
          <w:rStyle w:val="default"/>
          <w:rFonts w:cs="FrankRuehl" w:hint="cs"/>
          <w:rtl/>
        </w:rPr>
        <w:t>חשבון לענין חישוב קצבתו או קצבת שאיריו.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באישור ועדת העבודה של הכנסת, רשאי להתקין תקנות בדבר חישוב חלק הפיצויים או המענק שיש להחזירו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שלמו לאוצר המדינה לפי סעיף זה, בדבר אופן החזרתו ובכל ענין אחר הנוגע לביצוע סעיף זה; בין השאר רשאי הוא</w:t>
      </w:r>
      <w:r>
        <w:rPr>
          <w:rStyle w:val="default"/>
          <w:rFonts w:cs="FrankRuehl"/>
          <w:rtl/>
        </w:rPr>
        <w:t xml:space="preserve"> לקב</w:t>
      </w:r>
      <w:r>
        <w:rPr>
          <w:rStyle w:val="default"/>
          <w:rFonts w:cs="FrankRuehl" w:hint="cs"/>
          <w:rtl/>
        </w:rPr>
        <w:t>וע בתקנות אלה כי תשלומי פיצויים או מענק בעד נכות יובאו בחשבון לענין חישוב הגמלאות לפי סעיף זה רק אם נתקבלו על ידי העובד תוך תקופה מסויימת לפני פרישת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נקבעה באותן תקנות.</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הור</w:t>
      </w:r>
      <w:r>
        <w:rPr>
          <w:rStyle w:val="default"/>
          <w:rFonts w:cs="FrankRuehl" w:hint="cs"/>
          <w:rtl/>
        </w:rPr>
        <w:t>אות סעיף זה לא יחולו ע</w:t>
      </w:r>
      <w:r>
        <w:rPr>
          <w:rStyle w:val="default"/>
          <w:rFonts w:cs="FrankRuehl"/>
          <w:rtl/>
        </w:rPr>
        <w:t>ל מי</w:t>
      </w:r>
      <w:r>
        <w:rPr>
          <w:rStyle w:val="default"/>
          <w:rFonts w:cs="FrankRuehl" w:hint="cs"/>
          <w:rtl/>
        </w:rPr>
        <w:t xml:space="preserve"> שפרש מהשירות לפני י"ב באב תשכ"ז (18 באוגוסט 1967) ועל שאיריו.</w:t>
      </w:r>
    </w:p>
    <w:p w:rsidR="00687925" w:rsidRPr="00AD354F" w:rsidRDefault="00687925" w:rsidP="00687925">
      <w:pPr>
        <w:pStyle w:val="P00"/>
        <w:spacing w:before="0"/>
        <w:ind w:left="0" w:right="1134"/>
        <w:rPr>
          <w:rFonts w:cs="FrankRuehl" w:hint="cs"/>
          <w:vanish/>
          <w:color w:val="FF0000"/>
          <w:szCs w:val="20"/>
          <w:shd w:val="clear" w:color="auto" w:fill="FFFF99"/>
          <w:rtl/>
        </w:rPr>
      </w:pPr>
      <w:bookmarkStart w:id="71" w:name="Rov174"/>
      <w:r w:rsidRPr="00AD354F">
        <w:rPr>
          <w:rFonts w:cs="FrankRuehl" w:hint="cs"/>
          <w:vanish/>
          <w:color w:val="FF0000"/>
          <w:szCs w:val="20"/>
          <w:shd w:val="clear" w:color="auto" w:fill="FFFF99"/>
          <w:rtl/>
        </w:rPr>
        <w:t>מיום 11.3.1977</w:t>
      </w:r>
    </w:p>
    <w:p w:rsidR="00687925" w:rsidRPr="00AD354F" w:rsidRDefault="00687925" w:rsidP="00687925">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17</w:t>
      </w:r>
    </w:p>
    <w:p w:rsidR="00687925" w:rsidRPr="00AD354F" w:rsidRDefault="00687925" w:rsidP="00687925">
      <w:pPr>
        <w:pStyle w:val="P00"/>
        <w:spacing w:before="0"/>
        <w:ind w:left="0" w:right="1134"/>
        <w:rPr>
          <w:rFonts w:cs="FrankRuehl" w:hint="cs"/>
          <w:vanish/>
          <w:szCs w:val="20"/>
          <w:shd w:val="clear" w:color="auto" w:fill="FFFF99"/>
          <w:rtl/>
        </w:rPr>
      </w:pPr>
      <w:hyperlink r:id="rId133" w:history="1">
        <w:r w:rsidRPr="00AD354F">
          <w:rPr>
            <w:rStyle w:val="Hyperlink"/>
            <w:rFonts w:cs="FrankRuehl" w:hint="cs"/>
            <w:vanish/>
            <w:szCs w:val="20"/>
            <w:shd w:val="clear" w:color="auto" w:fill="FFFF99"/>
            <w:rtl/>
          </w:rPr>
          <w:t>ס"ח תשל"ז מס' 849</w:t>
        </w:r>
      </w:hyperlink>
      <w:r w:rsidRPr="00AD354F">
        <w:rPr>
          <w:rFonts w:cs="FrankRuehl" w:hint="cs"/>
          <w:vanish/>
          <w:szCs w:val="20"/>
          <w:shd w:val="clear" w:color="auto" w:fill="FFFF99"/>
          <w:rtl/>
        </w:rPr>
        <w:t xml:space="preserve"> מיום 11.3.1977 בעמ' 100 (</w:t>
      </w:r>
      <w:hyperlink r:id="rId134" w:history="1">
        <w:r w:rsidRPr="00AD354F">
          <w:rPr>
            <w:rStyle w:val="Hyperlink"/>
            <w:rFonts w:cs="FrankRuehl" w:hint="cs"/>
            <w:vanish/>
            <w:szCs w:val="20"/>
            <w:shd w:val="clear" w:color="auto" w:fill="FFFF99"/>
            <w:rtl/>
          </w:rPr>
          <w:t>ה"ח 1279</w:t>
        </w:r>
      </w:hyperlink>
      <w:r w:rsidRPr="00AD354F">
        <w:rPr>
          <w:rFonts w:cs="FrankRuehl" w:hint="cs"/>
          <w:vanish/>
          <w:szCs w:val="20"/>
          <w:shd w:val="clear" w:color="auto" w:fill="FFFF99"/>
          <w:rtl/>
        </w:rPr>
        <w:t>)</w:t>
      </w:r>
    </w:p>
    <w:p w:rsidR="00687925" w:rsidRPr="00AD354F" w:rsidRDefault="00687925" w:rsidP="00687925">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21.</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אדם</w:t>
      </w:r>
      <w:r w:rsidRPr="00AD354F">
        <w:rPr>
          <w:rStyle w:val="default"/>
          <w:rFonts w:cs="FrankRuehl" w:hint="cs"/>
          <w:vanish/>
          <w:sz w:val="22"/>
          <w:szCs w:val="22"/>
          <w:shd w:val="clear" w:color="auto" w:fill="FFFF99"/>
          <w:rtl/>
        </w:rPr>
        <w:t xml:space="preserve"> שדרגת נכותו קובעת את שיעור קצבתו, כל נכות שבעדה קיבל או היה זכאי לקבל פיצויים או הטבות אחרות מאוצר המדינה וסעיף 60 אינו חל עליה, לא תובא בחשבון לענין חישוב קצבתו או קצבת שאיריו, אלא אם הוחזר לאוצר המדינה אותו חלק מהפ</w:t>
      </w:r>
      <w:r w:rsidRPr="00AD354F">
        <w:rPr>
          <w:rStyle w:val="default"/>
          <w:rFonts w:cs="FrankRuehl"/>
          <w:vanish/>
          <w:sz w:val="22"/>
          <w:szCs w:val="22"/>
          <w:shd w:val="clear" w:color="auto" w:fill="FFFF99"/>
          <w:rtl/>
        </w:rPr>
        <w:t>יצוי</w:t>
      </w:r>
      <w:r w:rsidRPr="00AD354F">
        <w:rPr>
          <w:rStyle w:val="default"/>
          <w:rFonts w:cs="FrankRuehl" w:hint="cs"/>
          <w:vanish/>
          <w:sz w:val="22"/>
          <w:szCs w:val="22"/>
          <w:shd w:val="clear" w:color="auto" w:fill="FFFF99"/>
          <w:rtl/>
        </w:rPr>
        <w:t xml:space="preserve">ים או ההטבות שקיבל הבא לפצותו על תקופת נכות שהוא זכאי בה גם לקצבה, או אם ויתר על החלק האמור, הכל לפי הענין. </w:t>
      </w:r>
      <w:r w:rsidRPr="00AD354F">
        <w:rPr>
          <w:rStyle w:val="default"/>
          <w:rFonts w:cs="FrankRuehl" w:hint="cs"/>
          <w:vanish/>
          <w:sz w:val="22"/>
          <w:szCs w:val="22"/>
          <w:u w:val="single"/>
          <w:shd w:val="clear" w:color="auto" w:fill="FFFF99"/>
          <w:rtl/>
        </w:rPr>
        <w:t>הוראות סעיף קטן זה לא יחולו לגבי קצבה של</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מ</w:t>
      </w:r>
      <w:r w:rsidRPr="00AD354F">
        <w:rPr>
          <w:rStyle w:val="default"/>
          <w:rFonts w:cs="FrankRuehl"/>
          <w:vanish/>
          <w:sz w:val="22"/>
          <w:szCs w:val="22"/>
          <w:u w:val="single"/>
          <w:shd w:val="clear" w:color="auto" w:fill="FFFF99"/>
          <w:rtl/>
        </w:rPr>
        <w:t>י</w:t>
      </w:r>
      <w:r w:rsidRPr="00AD354F">
        <w:rPr>
          <w:rStyle w:val="default"/>
          <w:rFonts w:cs="FrankRuehl" w:hint="cs"/>
          <w:vanish/>
          <w:sz w:val="22"/>
          <w:szCs w:val="22"/>
          <w:u w:val="single"/>
          <w:shd w:val="clear" w:color="auto" w:fill="FFFF99"/>
          <w:rtl/>
        </w:rPr>
        <w:t xml:space="preserve"> שבחר בקצבה לפי סעיף 34(ג), למעט מי שסעיף 78 חל על</w:t>
      </w:r>
      <w:r w:rsidRPr="00AD354F">
        <w:rPr>
          <w:rStyle w:val="default"/>
          <w:rFonts w:cs="FrankRuehl"/>
          <w:vanish/>
          <w:sz w:val="22"/>
          <w:szCs w:val="22"/>
          <w:u w:val="single"/>
          <w:shd w:val="clear" w:color="auto" w:fill="FFFF99"/>
          <w:rtl/>
        </w:rPr>
        <w:t>יו</w:t>
      </w:r>
      <w:r w:rsidRPr="00AD354F">
        <w:rPr>
          <w:rStyle w:val="default"/>
          <w:rFonts w:cs="FrankRuehl" w:hint="cs"/>
          <w:vanish/>
          <w:sz w:val="22"/>
          <w:szCs w:val="22"/>
          <w:u w:val="single"/>
          <w:shd w:val="clear" w:color="auto" w:fill="FFFF99"/>
          <w:rtl/>
        </w:rPr>
        <w:t>.</w:t>
      </w:r>
    </w:p>
    <w:p w:rsidR="00687925" w:rsidRPr="00AD354F" w:rsidRDefault="00687925" w:rsidP="00687925">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שנתמלאו בו אלה:</w:t>
      </w:r>
    </w:p>
    <w:p w:rsidR="00687925" w:rsidRPr="00AD354F" w:rsidRDefault="00687925" w:rsidP="00687925">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דרג</w:t>
      </w:r>
      <w:r w:rsidRPr="00AD354F">
        <w:rPr>
          <w:rStyle w:val="default"/>
          <w:rFonts w:cs="FrankRuehl" w:hint="cs"/>
          <w:vanish/>
          <w:sz w:val="22"/>
          <w:szCs w:val="22"/>
          <w:shd w:val="clear" w:color="auto" w:fill="FFFF99"/>
          <w:rtl/>
        </w:rPr>
        <w:t>ת נכותו קובעת את</w:t>
      </w:r>
      <w:r w:rsidRPr="00AD354F">
        <w:rPr>
          <w:rStyle w:val="default"/>
          <w:rFonts w:cs="FrankRuehl"/>
          <w:vanish/>
          <w:sz w:val="22"/>
          <w:szCs w:val="22"/>
          <w:shd w:val="clear" w:color="auto" w:fill="FFFF99"/>
          <w:rtl/>
        </w:rPr>
        <w:t xml:space="preserve"> שיע</w:t>
      </w:r>
      <w:r w:rsidRPr="00AD354F">
        <w:rPr>
          <w:rStyle w:val="default"/>
          <w:rFonts w:cs="FrankRuehl" w:hint="cs"/>
          <w:vanish/>
          <w:sz w:val="22"/>
          <w:szCs w:val="22"/>
          <w:shd w:val="clear" w:color="auto" w:fill="FFFF99"/>
          <w:rtl/>
        </w:rPr>
        <w:t>ור קצבתו;</w:t>
      </w:r>
    </w:p>
    <w:p w:rsidR="00687925" w:rsidRPr="00AD354F" w:rsidRDefault="00687925" w:rsidP="00687925">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60 אינו חל על אותה נכות;</w:t>
      </w:r>
    </w:p>
    <w:p w:rsidR="00687925" w:rsidRPr="00AD354F" w:rsidRDefault="00687925" w:rsidP="00687925">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קיב</w:t>
      </w:r>
      <w:r w:rsidRPr="00AD354F">
        <w:rPr>
          <w:rStyle w:val="default"/>
          <w:rFonts w:cs="FrankRuehl" w:hint="cs"/>
          <w:vanish/>
          <w:sz w:val="22"/>
          <w:szCs w:val="22"/>
          <w:shd w:val="clear" w:color="auto" w:fill="FFFF99"/>
          <w:rtl/>
        </w:rPr>
        <w:t>ל בעד הנכות פיצויים שלא מאוצר המדינה לפי כל חובה חוקית, פרט לחוזה ביטוח, או מענק מהמוסד לביטוח לא</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מ</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 מבלי ששולם לאוצר המדינה אותו חלק מהם הבא לפצותו </w:t>
      </w:r>
      <w:r w:rsidRPr="00AD354F">
        <w:rPr>
          <w:rStyle w:val="default"/>
          <w:rFonts w:cs="FrankRuehl"/>
          <w:vanish/>
          <w:sz w:val="22"/>
          <w:szCs w:val="22"/>
          <w:shd w:val="clear" w:color="auto" w:fill="FFFF99"/>
          <w:rtl/>
        </w:rPr>
        <w:t>על</w:t>
      </w:r>
      <w:r w:rsidRPr="00AD354F">
        <w:rPr>
          <w:rStyle w:val="default"/>
          <w:rFonts w:cs="FrankRuehl" w:hint="cs"/>
          <w:vanish/>
          <w:sz w:val="22"/>
          <w:szCs w:val="22"/>
          <w:shd w:val="clear" w:color="auto" w:fill="FFFF99"/>
          <w:rtl/>
        </w:rPr>
        <w:t xml:space="preserve"> תקופת</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נכותו שבה זכאי הוא גם לקצבה לפי חוק זה, או</w:t>
      </w:r>
      <w:r w:rsidRPr="00AD354F">
        <w:rPr>
          <w:rStyle w:val="default"/>
          <w:rFonts w:cs="FrankRuehl"/>
          <w:vanish/>
          <w:sz w:val="22"/>
          <w:szCs w:val="22"/>
          <w:shd w:val="clear" w:color="auto" w:fill="FFFF99"/>
          <w:rtl/>
        </w:rPr>
        <w:t xml:space="preserve"> קיב</w:t>
      </w:r>
      <w:r w:rsidRPr="00AD354F">
        <w:rPr>
          <w:rStyle w:val="default"/>
          <w:rFonts w:cs="FrankRuehl" w:hint="cs"/>
          <w:vanish/>
          <w:sz w:val="22"/>
          <w:szCs w:val="22"/>
          <w:shd w:val="clear" w:color="auto" w:fill="FFFF99"/>
          <w:rtl/>
        </w:rPr>
        <w:t xml:space="preserve">ל בעדה קצבה מהמוסד לביטוח לאומי, </w:t>
      </w:r>
      <w:r w:rsidRPr="00AD354F">
        <w:rPr>
          <w:rStyle w:val="default"/>
          <w:rFonts w:cs="FrankRuehl" w:hint="cs"/>
          <w:vanish/>
          <w:sz w:val="22"/>
          <w:szCs w:val="22"/>
          <w:u w:val="single"/>
          <w:shd w:val="clear" w:color="auto" w:fill="FFFF99"/>
          <w:rtl/>
        </w:rPr>
        <w:t>פרט לקצבה לפי פרק ו' 2 לחוק הביטוח הלאומי</w:t>
      </w:r>
      <w:r w:rsidRPr="00AD354F">
        <w:rPr>
          <w:rStyle w:val="default"/>
          <w:rFonts w:cs="FrankRuehl" w:hint="cs"/>
          <w:vanish/>
          <w:sz w:val="22"/>
          <w:szCs w:val="22"/>
          <w:shd w:val="clear" w:color="auto" w:fill="FFFF99"/>
          <w:rtl/>
        </w:rPr>
        <w:t>.</w:t>
      </w:r>
    </w:p>
    <w:p w:rsidR="00687925" w:rsidRDefault="00687925" w:rsidP="00687925">
      <w:pPr>
        <w:pStyle w:val="P22"/>
        <w:spacing w:before="0"/>
        <w:ind w:left="1021" w:right="1134"/>
        <w:rPr>
          <w:rFonts w:cs="FrankRuehl" w:hint="cs"/>
          <w:sz w:val="2"/>
          <w:szCs w:val="2"/>
          <w:rtl/>
        </w:rPr>
      </w:pPr>
      <w:r w:rsidRPr="00AD354F">
        <w:rPr>
          <w:rStyle w:val="default"/>
          <w:rFonts w:cs="FrankRuehl"/>
          <w:vanish/>
          <w:sz w:val="22"/>
          <w:szCs w:val="22"/>
          <w:shd w:val="clear" w:color="auto" w:fill="FFFF99"/>
          <w:rtl/>
        </w:rPr>
        <w:t>לא ת</w:t>
      </w:r>
      <w:r w:rsidRPr="00AD354F">
        <w:rPr>
          <w:rStyle w:val="default"/>
          <w:rFonts w:cs="FrankRuehl" w:hint="cs"/>
          <w:vanish/>
          <w:sz w:val="22"/>
          <w:szCs w:val="22"/>
          <w:shd w:val="clear" w:color="auto" w:fill="FFFF99"/>
          <w:rtl/>
        </w:rPr>
        <w:t xml:space="preserve">ובא בחשבון </w:t>
      </w:r>
      <w:r w:rsidRPr="00AD354F">
        <w:rPr>
          <w:rStyle w:val="default"/>
          <w:rFonts w:cs="FrankRuehl"/>
          <w:vanish/>
          <w:sz w:val="22"/>
          <w:szCs w:val="22"/>
          <w:shd w:val="clear" w:color="auto" w:fill="FFFF99"/>
          <w:rtl/>
        </w:rPr>
        <w:t>– לע</w:t>
      </w:r>
      <w:r w:rsidRPr="00AD354F">
        <w:rPr>
          <w:rStyle w:val="default"/>
          <w:rFonts w:cs="FrankRuehl" w:hint="cs"/>
          <w:vanish/>
          <w:sz w:val="22"/>
          <w:szCs w:val="22"/>
          <w:shd w:val="clear" w:color="auto" w:fill="FFFF99"/>
          <w:rtl/>
        </w:rPr>
        <w:t>נין חישוב קצבתו או קצבת שא</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ו לפי חוק זה </w:t>
      </w:r>
      <w:r w:rsidRPr="00AD354F">
        <w:rPr>
          <w:rStyle w:val="default"/>
          <w:rFonts w:cs="FrankRuehl"/>
          <w:vanish/>
          <w:sz w:val="22"/>
          <w:szCs w:val="22"/>
          <w:shd w:val="clear" w:color="auto" w:fill="FFFF99"/>
          <w:rtl/>
        </w:rPr>
        <w:t>– כל</w:t>
      </w:r>
      <w:r w:rsidRPr="00AD354F">
        <w:rPr>
          <w:rStyle w:val="default"/>
          <w:rFonts w:cs="FrankRuehl" w:hint="cs"/>
          <w:vanish/>
          <w:sz w:val="22"/>
          <w:szCs w:val="22"/>
          <w:shd w:val="clear" w:color="auto" w:fill="FFFF99"/>
          <w:rtl/>
        </w:rPr>
        <w:t xml:space="preserve"> נכות שבעדה קיבל פיצויים, מענק או קצבה כאמור.</w:t>
      </w:r>
      <w:bookmarkEnd w:id="71"/>
    </w:p>
    <w:p w:rsidR="00687925" w:rsidRPr="00676301" w:rsidRDefault="00687925" w:rsidP="00687925">
      <w:pPr>
        <w:pStyle w:val="P00"/>
        <w:spacing w:before="72"/>
        <w:ind w:left="0" w:right="1134"/>
        <w:rPr>
          <w:rStyle w:val="default"/>
          <w:rFonts w:cs="FrankRuehl" w:hint="cs"/>
          <w:rtl/>
        </w:rPr>
      </w:pPr>
      <w:bookmarkStart w:id="72" w:name="Seif160"/>
      <w:bookmarkEnd w:id="72"/>
      <w:r w:rsidRPr="00676301">
        <w:rPr>
          <w:lang w:val="he-IL"/>
        </w:rPr>
        <w:pict>
          <v:rect id="_x0000_s2589" style="position:absolute;left:0;text-align:left;margin-left:464.5pt;margin-top:8.05pt;width:75.05pt;height:51.3pt;z-index:251810304" o:allowincell="f" filled="f" stroked="f" strokecolor="lime" strokeweight=".25pt">
            <v:textbox style="mso-next-textbox:#_x0000_s2589" inset="0,0,0,0">
              <w:txbxContent>
                <w:p w:rsidR="009B1D85" w:rsidRDefault="009B1D85" w:rsidP="00687925">
                  <w:pPr>
                    <w:spacing w:line="160" w:lineRule="exact"/>
                    <w:jc w:val="left"/>
                    <w:rPr>
                      <w:rFonts w:cs="Miriam" w:hint="cs"/>
                      <w:sz w:val="18"/>
                      <w:szCs w:val="18"/>
                      <w:rtl/>
                    </w:rPr>
                  </w:pPr>
                  <w:r>
                    <w:rPr>
                      <w:rFonts w:cs="Miriam" w:hint="cs"/>
                      <w:sz w:val="18"/>
                      <w:szCs w:val="18"/>
                      <w:rtl/>
                    </w:rPr>
                    <w:t>הפחתת חלק מקצבת פרישה בשל פסק דין לחלוקת חיסכון פנסיוני</w:t>
                  </w:r>
                </w:p>
                <w:p w:rsidR="009B1D85" w:rsidRDefault="009B1D85" w:rsidP="00687925">
                  <w:pPr>
                    <w:spacing w:line="160" w:lineRule="exact"/>
                    <w:jc w:val="left"/>
                    <w:rPr>
                      <w:rFonts w:cs="Miriam" w:hint="cs"/>
                      <w:noProof/>
                      <w:sz w:val="18"/>
                      <w:szCs w:val="18"/>
                      <w:rtl/>
                    </w:rPr>
                  </w:pPr>
                  <w:r>
                    <w:rPr>
                      <w:rFonts w:cs="Miriam" w:hint="cs"/>
                      <w:sz w:val="18"/>
                      <w:szCs w:val="18"/>
                      <w:rtl/>
                    </w:rPr>
                    <w:t>(תיקון מס' 56) תשע"ד-2014</w:t>
                  </w:r>
                </w:p>
              </w:txbxContent>
            </v:textbox>
            <w10:anchorlock/>
          </v:rect>
        </w:pict>
      </w:r>
      <w:r w:rsidRPr="00676301">
        <w:rPr>
          <w:rStyle w:val="big-number"/>
          <w:rtl/>
        </w:rPr>
        <w:t>21</w:t>
      </w:r>
      <w:r w:rsidRPr="00676301">
        <w:rPr>
          <w:rStyle w:val="default"/>
          <w:rFonts w:cs="FrankRuehl" w:hint="cs"/>
          <w:rtl/>
        </w:rPr>
        <w:t>א</w:t>
      </w:r>
      <w:r w:rsidRPr="00676301">
        <w:rPr>
          <w:rStyle w:val="default"/>
          <w:rFonts w:cs="FrankRuehl"/>
          <w:rtl/>
        </w:rPr>
        <w:t>.</w:t>
      </w:r>
      <w:r w:rsidRPr="00676301">
        <w:rPr>
          <w:rStyle w:val="default"/>
          <w:rFonts w:cs="FrankRuehl"/>
          <w:rtl/>
        </w:rPr>
        <w:tab/>
        <w:t>(א)</w:t>
      </w:r>
      <w:r w:rsidRPr="00676301">
        <w:rPr>
          <w:rStyle w:val="default"/>
          <w:rFonts w:cs="FrankRuehl"/>
          <w:rtl/>
        </w:rPr>
        <w:tab/>
      </w:r>
      <w:r w:rsidRPr="00676301">
        <w:rPr>
          <w:rStyle w:val="default"/>
          <w:rFonts w:cs="FrankRuehl" w:hint="cs"/>
          <w:rtl/>
        </w:rPr>
        <w:t>ניתן פסק דין לחלוקת חיסכון פנסיוני, נרשמה הערה לפי סעיף 42ב, ומתקיימות הוראות סעיף 58א לעניין ההעברה, יחולו הוראות אלה:</w:t>
      </w:r>
    </w:p>
    <w:p w:rsidR="00687925" w:rsidRPr="00676301" w:rsidRDefault="00687925" w:rsidP="00687925">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 xml:space="preserve">תופחת קצבת הפרישה המגיעה לזכאי לקצבת פרישה (בסעיף זה </w:t>
      </w:r>
      <w:r w:rsidRPr="00676301">
        <w:rPr>
          <w:rStyle w:val="default"/>
          <w:rFonts w:cs="FrankRuehl"/>
          <w:rtl/>
        </w:rPr>
        <w:t>–</w:t>
      </w:r>
      <w:r w:rsidRPr="00676301">
        <w:rPr>
          <w:rStyle w:val="default"/>
          <w:rFonts w:cs="FrankRuehl" w:hint="cs"/>
          <w:rtl/>
        </w:rPr>
        <w:t xml:space="preserve"> הקצבה המלאה) בסכום השווה למכפלת הקצבה המלאה בשיעור הקבע, בהתאם למינוי של בן הזוג לשעבר, בתוספת לחוק לחלוקת חיסכון פנסיוני (בסעיף זה </w:t>
      </w:r>
      <w:r w:rsidRPr="00676301">
        <w:rPr>
          <w:rStyle w:val="default"/>
          <w:rFonts w:cs="FrankRuehl"/>
          <w:rtl/>
        </w:rPr>
        <w:t>–</w:t>
      </w:r>
      <w:r w:rsidRPr="00676301">
        <w:rPr>
          <w:rStyle w:val="default"/>
          <w:rFonts w:cs="FrankRuehl" w:hint="cs"/>
          <w:rtl/>
        </w:rPr>
        <w:t xml:space="preserve"> סכום ההפחתה);</w:t>
      </w:r>
    </w:p>
    <w:p w:rsidR="00687925" w:rsidRPr="00676301" w:rsidRDefault="00687925" w:rsidP="00687925">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 xml:space="preserve">לאחר ביצוע ההפחתה כאמור בפסקה (1) והעברת הסכום המועבר לבן הזוג לשעבר לפי הוראות סעיף 58א ייוותר בידי הזכאי לקצבת פרישה ההפרש שבין הסכום הנותר בידי הזכאי לקצבת פרישה לפני ההפחתה ובין מחצית סכום ההפחתה; בסעיף זה, "הסכום הנותר בידי זכאי לקצבת פרישה לפני ההפחתה" </w:t>
      </w:r>
      <w:r w:rsidRPr="00676301">
        <w:rPr>
          <w:rStyle w:val="default"/>
          <w:rFonts w:cs="FrankRuehl"/>
          <w:rtl/>
        </w:rPr>
        <w:t>–</w:t>
      </w:r>
      <w:r w:rsidRPr="00676301">
        <w:rPr>
          <w:rStyle w:val="default"/>
          <w:rFonts w:cs="FrankRuehl" w:hint="cs"/>
          <w:rtl/>
        </w:rPr>
        <w:t xml:space="preserve"> ההפרש שבין הקצבה המלאה ובין הסכום שהיה מועבר לבן הזוג לשעבר אילולא ההפחתה לפי סעיף 58א(א)(1);</w:t>
      </w:r>
    </w:p>
    <w:p w:rsidR="00687925" w:rsidRPr="00676301" w:rsidRDefault="00687925" w:rsidP="00687925">
      <w:pPr>
        <w:pStyle w:val="P00"/>
        <w:spacing w:before="72"/>
        <w:ind w:left="1021" w:right="1134"/>
        <w:rPr>
          <w:rStyle w:val="default"/>
          <w:rFonts w:cs="FrankRuehl" w:hint="cs"/>
          <w:rtl/>
        </w:rPr>
      </w:pPr>
      <w:r w:rsidRPr="00676301">
        <w:rPr>
          <w:rStyle w:val="default"/>
          <w:rFonts w:cs="FrankRuehl" w:hint="cs"/>
          <w:rtl/>
        </w:rPr>
        <w:t>(3)</w:t>
      </w:r>
      <w:r w:rsidRPr="00676301">
        <w:rPr>
          <w:rStyle w:val="default"/>
          <w:rFonts w:cs="FrankRuehl" w:hint="cs"/>
          <w:rtl/>
        </w:rPr>
        <w:tab/>
        <w:t>לעניין התקופה שקדמה למועד העברת חלק מקצבת פרישה לפי סעיף 58א, יחולו הוראות אלה:</w:t>
      </w:r>
    </w:p>
    <w:p w:rsidR="00687925" w:rsidRPr="00676301" w:rsidRDefault="00687925" w:rsidP="00B42A51">
      <w:pPr>
        <w:pStyle w:val="P00"/>
        <w:spacing w:before="72"/>
        <w:ind w:left="1474" w:right="1134"/>
        <w:rPr>
          <w:rStyle w:val="default"/>
          <w:rFonts w:cs="FrankRuehl" w:hint="cs"/>
          <w:rtl/>
        </w:rPr>
      </w:pPr>
      <w:r w:rsidRPr="00676301">
        <w:rPr>
          <w:rStyle w:val="default"/>
          <w:rFonts w:cs="FrankRuehl" w:hint="cs"/>
          <w:rtl/>
        </w:rPr>
        <w:t>(א)</w:t>
      </w:r>
      <w:r w:rsidRPr="00676301">
        <w:rPr>
          <w:rStyle w:val="default"/>
          <w:rFonts w:cs="FrankRuehl" w:hint="cs"/>
          <w:rtl/>
        </w:rPr>
        <w:tab/>
        <w:t xml:space="preserve">הפחתה כאמור בפסקה (1) תבוצע בעד התקופה שהחל מהחודש שלאחר החודש הראשון שבו שולמה קצבה לזכאי לקצבת פרישה או החודש שבו חל מועד הפירוד, ואם נקבע בפסק הדין לחלוקת חיסכון פנסיוני מועד אחר לתחילת זכאות בן הזוג לשעבר לקבלת חלק בחיסכון הפנסיוני </w:t>
      </w:r>
      <w:r w:rsidRPr="00676301">
        <w:rPr>
          <w:rStyle w:val="default"/>
          <w:rFonts w:cs="FrankRuehl"/>
          <w:rtl/>
        </w:rPr>
        <w:t>–</w:t>
      </w:r>
      <w:r w:rsidRPr="00676301">
        <w:rPr>
          <w:rStyle w:val="default"/>
          <w:rFonts w:cs="FrankRuehl" w:hint="cs"/>
          <w:rtl/>
        </w:rPr>
        <w:t xml:space="preserve"> החודש האמור, והכול לפי המאוחר;</w:t>
      </w:r>
    </w:p>
    <w:p w:rsidR="00687925" w:rsidRPr="00676301" w:rsidRDefault="00687925" w:rsidP="00B42A51">
      <w:pPr>
        <w:pStyle w:val="P00"/>
        <w:spacing w:before="72"/>
        <w:ind w:left="1474" w:right="1134"/>
        <w:rPr>
          <w:rStyle w:val="default"/>
          <w:rFonts w:cs="FrankRuehl" w:hint="cs"/>
          <w:rtl/>
        </w:rPr>
      </w:pPr>
      <w:r w:rsidRPr="00676301">
        <w:rPr>
          <w:rStyle w:val="default"/>
          <w:rFonts w:cs="FrankRuehl" w:hint="cs"/>
          <w:rtl/>
        </w:rPr>
        <w:t>(ב)</w:t>
      </w:r>
      <w:r w:rsidRPr="00676301">
        <w:rPr>
          <w:rStyle w:val="default"/>
          <w:rFonts w:cs="FrankRuehl" w:hint="cs"/>
          <w:rtl/>
        </w:rPr>
        <w:tab/>
      </w:r>
      <w:r w:rsidR="00B42A51" w:rsidRPr="00676301">
        <w:rPr>
          <w:rStyle w:val="default"/>
          <w:rFonts w:cs="FrankRuehl" w:hint="cs"/>
          <w:rtl/>
        </w:rPr>
        <w:t xml:space="preserve">ההפחתות כאמור בפסקת משנה (א) יחושבו בתוספת שינוי המדד שפורסם לאחרונה לפני המועד שבו הופחת סכום כאמור לעומת המדד שפורסם לאחרונה לפני המועד שבו שולמה לזכאי לקצבת פרישה קצבה בתקופה האמורה בפסקת משנה (א), ויחולו לגביהן הוראות פסקה (2); לעניין זה, "מדד" </w:t>
      </w:r>
      <w:r w:rsidR="00B42A51" w:rsidRPr="00676301">
        <w:rPr>
          <w:rStyle w:val="default"/>
          <w:rFonts w:cs="FrankRuehl"/>
          <w:rtl/>
        </w:rPr>
        <w:t>–</w:t>
      </w:r>
      <w:r w:rsidR="00B42A51" w:rsidRPr="00676301">
        <w:rPr>
          <w:rStyle w:val="default"/>
          <w:rFonts w:cs="FrankRuehl" w:hint="cs"/>
          <w:rtl/>
        </w:rPr>
        <w:t xml:space="preserve"> מדד המחירים לצרכן שמפרסמת הלשכה המרכזית לסטטיסטיקה;</w:t>
      </w:r>
    </w:p>
    <w:p w:rsidR="00B42A51" w:rsidRPr="00676301" w:rsidRDefault="00B42A51" w:rsidP="00B42A51">
      <w:pPr>
        <w:pStyle w:val="P00"/>
        <w:spacing w:before="72"/>
        <w:ind w:left="1021" w:right="1134"/>
        <w:rPr>
          <w:rStyle w:val="default"/>
          <w:rFonts w:cs="FrankRuehl" w:hint="cs"/>
          <w:rtl/>
        </w:rPr>
      </w:pPr>
      <w:r w:rsidRPr="00676301">
        <w:rPr>
          <w:rStyle w:val="default"/>
          <w:rFonts w:cs="FrankRuehl" w:hint="cs"/>
          <w:rtl/>
        </w:rPr>
        <w:t>(4)</w:t>
      </w:r>
      <w:r w:rsidRPr="00676301">
        <w:rPr>
          <w:rStyle w:val="default"/>
          <w:rFonts w:cs="FrankRuehl" w:hint="cs"/>
          <w:rtl/>
        </w:rPr>
        <w:tab/>
        <w:t>נפטר בן הזוג לשעבר, תבוצע מלוא ההפחתה כאמור בפסקה (1) מסכום הקצבה המלאה המשולמת לזכאי לקצבת פרישה.</w:t>
      </w:r>
    </w:p>
    <w:p w:rsidR="00B42A51" w:rsidRPr="00676301" w:rsidRDefault="00B42A51" w:rsidP="00687925">
      <w:pPr>
        <w:pStyle w:val="P00"/>
        <w:spacing w:before="72"/>
        <w:ind w:left="0" w:right="1134"/>
        <w:rPr>
          <w:rStyle w:val="default"/>
          <w:rFonts w:cs="FrankRuehl" w:hint="cs"/>
          <w:rtl/>
        </w:rPr>
      </w:pPr>
      <w:r w:rsidRPr="00676301">
        <w:rPr>
          <w:rStyle w:val="default"/>
          <w:rFonts w:cs="FrankRuehl" w:hint="cs"/>
          <w:rtl/>
        </w:rPr>
        <w:tab/>
        <w:t>(ב)</w:t>
      </w:r>
      <w:r w:rsidRPr="00676301">
        <w:rPr>
          <w:rStyle w:val="default"/>
          <w:rFonts w:cs="FrankRuehl" w:hint="cs"/>
          <w:rtl/>
        </w:rPr>
        <w:tab/>
        <w:t>הוראות סעיף קטן (א) לא יחולו בהתקיים אחד מאלה:</w:t>
      </w:r>
    </w:p>
    <w:p w:rsidR="00B42A51" w:rsidRPr="00676301" w:rsidRDefault="00B42A51" w:rsidP="00B42A51">
      <w:pPr>
        <w:pStyle w:val="P00"/>
        <w:spacing w:before="72"/>
        <w:ind w:left="1021" w:right="1134"/>
        <w:rPr>
          <w:rStyle w:val="default"/>
          <w:rFonts w:cs="FrankRuehl" w:hint="cs"/>
          <w:rtl/>
        </w:rPr>
      </w:pPr>
      <w:r w:rsidRPr="00676301">
        <w:rPr>
          <w:rStyle w:val="default"/>
          <w:rFonts w:cs="FrankRuehl" w:hint="cs"/>
          <w:rtl/>
        </w:rPr>
        <w:t>(1)</w:t>
      </w:r>
      <w:r w:rsidRPr="00676301">
        <w:rPr>
          <w:rStyle w:val="default"/>
          <w:rFonts w:cs="FrankRuehl" w:hint="cs"/>
          <w:rtl/>
        </w:rPr>
        <w:tab/>
        <w:t>נקבע בפסק הדין לחלוקת חיסכון פנסיוני כי האמור בו יחול רק לעניין העברת חלק מקצבת הפרישה לבן הזוג לשעבר ולא לעניין זכויות בן הזוג לשעבר לקבלת קצבה בשל פטירתו של העובד או של הזכאי לקצבת פרישה;</w:t>
      </w:r>
    </w:p>
    <w:p w:rsidR="00B42A51" w:rsidRPr="00676301" w:rsidRDefault="00B42A51" w:rsidP="00B42A51">
      <w:pPr>
        <w:pStyle w:val="P00"/>
        <w:spacing w:before="72"/>
        <w:ind w:left="1021" w:right="1134"/>
        <w:rPr>
          <w:rStyle w:val="default"/>
          <w:rFonts w:cs="FrankRuehl" w:hint="cs"/>
          <w:rtl/>
        </w:rPr>
      </w:pPr>
      <w:r w:rsidRPr="00676301">
        <w:rPr>
          <w:rStyle w:val="default"/>
          <w:rFonts w:cs="FrankRuehl" w:hint="cs"/>
          <w:rtl/>
        </w:rPr>
        <w:t>(2)</w:t>
      </w:r>
      <w:r w:rsidRPr="00676301">
        <w:rPr>
          <w:rStyle w:val="default"/>
          <w:rFonts w:cs="FrankRuehl" w:hint="cs"/>
          <w:rtl/>
        </w:rPr>
        <w:tab/>
        <w:t>הבקשה לרישום פרטי פסק הדין לחלוקת חיסכון פנסיוני לפי סעיף 42א הוגשה לממונה לאחר שחלפו שנתיים מהמועד שבו ניתן פסק הדין או לאחר החודש שקדם לחודש שבו החל העובד לקבל קצבת פרישה, לפי המאוחר.</w:t>
      </w:r>
    </w:p>
    <w:p w:rsidR="00687925" w:rsidRPr="00AD354F" w:rsidRDefault="00687925" w:rsidP="00687925">
      <w:pPr>
        <w:pStyle w:val="P00"/>
        <w:spacing w:before="0"/>
        <w:ind w:left="0" w:right="1134"/>
        <w:rPr>
          <w:rFonts w:cs="FrankRuehl" w:hint="cs"/>
          <w:vanish/>
          <w:color w:val="FF0000"/>
          <w:szCs w:val="20"/>
          <w:shd w:val="clear" w:color="auto" w:fill="FFFF99"/>
          <w:rtl/>
        </w:rPr>
      </w:pPr>
      <w:bookmarkStart w:id="73" w:name="Rov358"/>
      <w:r w:rsidRPr="00AD354F">
        <w:rPr>
          <w:rFonts w:cs="FrankRuehl" w:hint="cs"/>
          <w:vanish/>
          <w:color w:val="FF0000"/>
          <w:szCs w:val="20"/>
          <w:shd w:val="clear" w:color="auto" w:fill="FFFF99"/>
          <w:rtl/>
        </w:rPr>
        <w:t>מיום 6.2.2015</w:t>
      </w:r>
    </w:p>
    <w:p w:rsidR="00687925" w:rsidRPr="00AD354F" w:rsidRDefault="00687925" w:rsidP="0068792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687925" w:rsidRPr="00AD354F" w:rsidRDefault="00687925" w:rsidP="00687925">
      <w:pPr>
        <w:pStyle w:val="P00"/>
        <w:spacing w:before="0"/>
        <w:ind w:left="0" w:right="1134"/>
        <w:rPr>
          <w:rFonts w:cs="FrankRuehl" w:hint="cs"/>
          <w:vanish/>
          <w:szCs w:val="20"/>
          <w:shd w:val="clear" w:color="auto" w:fill="FFFF99"/>
          <w:rtl/>
        </w:rPr>
      </w:pPr>
      <w:hyperlink r:id="rId13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705 (</w:t>
      </w:r>
      <w:hyperlink r:id="rId13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42A51" w:rsidRPr="00676301" w:rsidRDefault="00B42A51" w:rsidP="00676301">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21א</w:t>
      </w:r>
      <w:bookmarkEnd w:id="73"/>
    </w:p>
    <w:p w:rsidR="00EC6238" w:rsidRDefault="00EC6238">
      <w:pPr>
        <w:pStyle w:val="P00"/>
        <w:spacing w:before="72"/>
        <w:ind w:left="0" w:right="1134"/>
        <w:rPr>
          <w:rStyle w:val="default"/>
          <w:rFonts w:cs="FrankRuehl"/>
          <w:rtl/>
        </w:rPr>
      </w:pPr>
      <w:bookmarkStart w:id="74" w:name="Seif20"/>
      <w:bookmarkEnd w:id="74"/>
      <w:r>
        <w:rPr>
          <w:lang w:val="he-IL"/>
        </w:rPr>
        <w:pict>
          <v:rect id="_x0000_s2088" style="position:absolute;left:0;text-align:left;margin-left:464.5pt;margin-top:8.05pt;width:75.05pt;height:16pt;z-index:251478528" o:allowincell="f" filled="f" stroked="f" strokecolor="lime" strokeweight=".25pt">
            <v:textbox style="mso-next-textbox:#_x0000_s2088"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נוסף </w:t>
                  </w:r>
                  <w:r>
                    <w:rPr>
                      <w:rFonts w:cs="Miriam"/>
                      <w:sz w:val="18"/>
                      <w:szCs w:val="18"/>
                      <w:rtl/>
                    </w:rPr>
                    <w:t>לקצב</w:t>
                  </w:r>
                  <w:r>
                    <w:rPr>
                      <w:rFonts w:cs="Miriam" w:hint="cs"/>
                      <w:sz w:val="18"/>
                      <w:szCs w:val="18"/>
                      <w:rtl/>
                    </w:rPr>
                    <w:t>ה</w:t>
                  </w:r>
                </w:p>
              </w:txbxContent>
            </v:textbox>
            <w10:anchorlock/>
          </v:rect>
        </w:pict>
      </w:r>
      <w:r>
        <w:rPr>
          <w:rStyle w:val="big-number"/>
          <w:rtl/>
        </w:rPr>
        <w:t>22.</w:t>
      </w:r>
      <w:r>
        <w:rPr>
          <w:rStyle w:val="big-number"/>
          <w:rtl/>
        </w:rPr>
        <w:tab/>
      </w:r>
      <w:r>
        <w:rPr>
          <w:rStyle w:val="default"/>
          <w:rFonts w:cs="FrankRuehl"/>
          <w:rtl/>
        </w:rPr>
        <w:t>(א)</w:t>
      </w:r>
      <w:r>
        <w:rPr>
          <w:rStyle w:val="default"/>
          <w:rFonts w:cs="FrankRuehl"/>
          <w:rtl/>
        </w:rPr>
        <w:tab/>
        <w:t xml:space="preserve">מי </w:t>
      </w:r>
      <w:r>
        <w:rPr>
          <w:rStyle w:val="default"/>
          <w:rFonts w:cs="FrankRuehl" w:hint="cs"/>
          <w:rtl/>
        </w:rPr>
        <w:t xml:space="preserve">שפוטר מהשירות לפני שהגיע לגיל 60 והוא זכאי לקצבת פרישה לפי הסעיפים </w:t>
      </w:r>
      <w:r>
        <w:rPr>
          <w:rStyle w:val="default"/>
          <w:rFonts w:cs="FrankRuehl"/>
          <w:rtl/>
        </w:rPr>
        <w:br/>
      </w:r>
      <w:r>
        <w:rPr>
          <w:rStyle w:val="default"/>
          <w:rFonts w:cs="FrankRuehl" w:hint="cs"/>
          <w:rtl/>
        </w:rPr>
        <w:t xml:space="preserve">15(2), (3) או (4) או 78 </w:t>
      </w:r>
      <w:r>
        <w:rPr>
          <w:rStyle w:val="default"/>
          <w:rFonts w:cs="FrankRuehl"/>
          <w:rtl/>
        </w:rPr>
        <w:t>– יש</w:t>
      </w:r>
      <w:r>
        <w:rPr>
          <w:rStyle w:val="default"/>
          <w:rFonts w:cs="FrankRuehl" w:hint="cs"/>
          <w:rtl/>
        </w:rPr>
        <w:t xml:space="preserve">ולם לו, נוסף </w:t>
      </w:r>
      <w:r>
        <w:rPr>
          <w:rStyle w:val="default"/>
          <w:rFonts w:cs="FrankRuehl"/>
          <w:rtl/>
        </w:rPr>
        <w:t>על</w:t>
      </w:r>
      <w:r>
        <w:rPr>
          <w:rStyle w:val="default"/>
          <w:rFonts w:cs="FrankRuehl" w:hint="cs"/>
          <w:rtl/>
        </w:rPr>
        <w:t xml:space="preserve"> הקצבה, מענק השווה לחלק העשרים וארבעה של משכורתו </w:t>
      </w:r>
      <w:r>
        <w:rPr>
          <w:rStyle w:val="default"/>
          <w:rFonts w:cs="FrankRuehl"/>
          <w:rtl/>
        </w:rPr>
        <w:t>השנת</w:t>
      </w:r>
      <w:r>
        <w:rPr>
          <w:rStyle w:val="default"/>
          <w:rFonts w:cs="FrankRuehl" w:hint="cs"/>
          <w:rtl/>
        </w:rPr>
        <w:t>ית כפול במספר שנות שירותו, ובלבד שהמענק לא יעלה על הסכום הקטן משני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משכ</w:t>
      </w:r>
      <w:r>
        <w:rPr>
          <w:rStyle w:val="default"/>
          <w:rFonts w:cs="FrankRuehl" w:hint="cs"/>
          <w:rtl/>
        </w:rPr>
        <w:t>ורתו השנתית;</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הסכ</w:t>
      </w:r>
      <w:r>
        <w:rPr>
          <w:rStyle w:val="default"/>
          <w:rFonts w:cs="FrankRuehl" w:hint="cs"/>
          <w:rtl/>
        </w:rPr>
        <w:t>ום היוצא מהיוון קיצבה, ששיעורה כהפרש שבין הקצבה 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זכאי לה בזמן פיטוריו ובין הקצבה שהיתה מגיעה לו, אילו שירת בדרגתו האחרונה עד שהיה מגיע לגיל 60 ובהגיע</w:t>
      </w:r>
      <w:r>
        <w:rPr>
          <w:rStyle w:val="default"/>
          <w:rFonts w:cs="FrankRuehl"/>
          <w:rtl/>
        </w:rPr>
        <w:t>ו לג</w:t>
      </w:r>
      <w:r>
        <w:rPr>
          <w:rStyle w:val="default"/>
          <w:rFonts w:cs="FrankRuehl" w:hint="cs"/>
          <w:rtl/>
        </w:rPr>
        <w:t>יל 60 היה זכאי לתוספת משפחה בגלל אותם בני משפחה שבגללם היה זכאי לתוספת משפחה בשעת פרישתו.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הזכאי לקצבת פרישה כאמור עובד במשרה חלקית, תחושב ה</w:t>
      </w:r>
      <w:r>
        <w:rPr>
          <w:rStyle w:val="default"/>
          <w:rFonts w:cs="FrankRuehl"/>
          <w:rtl/>
        </w:rPr>
        <w:t>ק</w:t>
      </w:r>
      <w:r>
        <w:rPr>
          <w:rStyle w:val="default"/>
          <w:rFonts w:cs="FrankRuehl" w:hint="cs"/>
          <w:rtl/>
        </w:rPr>
        <w:t>צ</w:t>
      </w:r>
      <w:r>
        <w:rPr>
          <w:rStyle w:val="default"/>
          <w:rFonts w:cs="FrankRuehl"/>
          <w:rtl/>
        </w:rPr>
        <w:t>ב</w:t>
      </w:r>
      <w:r>
        <w:rPr>
          <w:rStyle w:val="default"/>
          <w:rFonts w:cs="FrankRuehl" w:hint="cs"/>
          <w:rtl/>
        </w:rPr>
        <w:t>ה שהיתה מגיעה לו אילו שירת בדרגתו האחרונה עד שהיה מגיע ל</w:t>
      </w:r>
      <w:r>
        <w:rPr>
          <w:rStyle w:val="default"/>
          <w:rFonts w:cs="FrankRuehl"/>
          <w:rtl/>
        </w:rPr>
        <w:t>ג</w:t>
      </w:r>
      <w:r>
        <w:rPr>
          <w:rStyle w:val="default"/>
          <w:rFonts w:cs="FrankRuehl" w:hint="cs"/>
          <w:rtl/>
        </w:rPr>
        <w:t>יל 60, לפי חלקיות המשרה שלפיה מחושבת הקצבה ש</w:t>
      </w:r>
      <w:r>
        <w:rPr>
          <w:rStyle w:val="default"/>
          <w:rFonts w:cs="FrankRuehl"/>
          <w:rtl/>
        </w:rPr>
        <w:t>ל או</w:t>
      </w:r>
      <w:r>
        <w:rPr>
          <w:rStyle w:val="default"/>
          <w:rFonts w:cs="FrankRuehl" w:hint="cs"/>
          <w:rtl/>
        </w:rPr>
        <w:t>תו עובד בזמן פיטוריו.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פוט</w:t>
      </w:r>
      <w:r>
        <w:rPr>
          <w:rStyle w:val="default"/>
          <w:rFonts w:cs="FrankRuehl" w:hint="cs"/>
          <w:rtl/>
        </w:rPr>
        <w:t xml:space="preserve">ר אדם כאמור בסעיף קטן (א) על פי החלטת בית הדין למשמעת בלי שנפסל לשירות, רשאי בית הדין להחליט שאינו זכאי למענק, כלו או </w:t>
      </w:r>
      <w:r>
        <w:rPr>
          <w:rStyle w:val="default"/>
          <w:rFonts w:cs="FrankRuehl"/>
          <w:rtl/>
        </w:rPr>
        <w:t>מ</w:t>
      </w:r>
      <w:r>
        <w:rPr>
          <w:rStyle w:val="default"/>
          <w:rFonts w:cs="FrankRuehl" w:hint="cs"/>
          <w:rtl/>
        </w:rPr>
        <w:t>ק</w:t>
      </w:r>
      <w:r>
        <w:rPr>
          <w:rStyle w:val="default"/>
          <w:rFonts w:cs="FrankRuehl"/>
          <w:rtl/>
        </w:rPr>
        <w:t>צ</w:t>
      </w:r>
      <w:r>
        <w:rPr>
          <w:rStyle w:val="default"/>
          <w:rFonts w:cs="FrankRuehl" w:hint="cs"/>
          <w:rtl/>
        </w:rPr>
        <w:t>תו.</w:t>
      </w:r>
    </w:p>
    <w:p w:rsidR="00EC6238" w:rsidRDefault="00EC6238">
      <w:pPr>
        <w:pStyle w:val="P00"/>
        <w:spacing w:before="72"/>
        <w:ind w:left="0" w:right="1134"/>
        <w:rPr>
          <w:rStyle w:val="default"/>
          <w:rFonts w:cs="FrankRuehl" w:hint="cs"/>
          <w:rtl/>
        </w:rPr>
      </w:pPr>
      <w:r>
        <w:rPr>
          <w:lang w:val="he-IL"/>
        </w:rPr>
        <w:pict>
          <v:rect id="_x0000_s2089" style="position:absolute;left:0;text-align:left;margin-left:464.5pt;margin-top:8.05pt;width:75.05pt;height:16pt;z-index:251479552" o:allowincell="f" filled="f" stroked="f" strokecolor="lime" strokeweight=".25pt">
            <v:textbox style="mso-next-textbox:#_x0000_s2089" inset="0,0,0,0">
              <w:txbxContent>
                <w:p w:rsidR="009B1D85" w:rsidRDefault="009B1D8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(ד)</w:t>
      </w:r>
      <w:r>
        <w:rPr>
          <w:rStyle w:val="default"/>
          <w:rFonts w:cs="FrankRuehl"/>
          <w:rtl/>
        </w:rPr>
        <w:tab/>
        <w:t>(בו</w:t>
      </w:r>
      <w:r>
        <w:rPr>
          <w:rStyle w:val="default"/>
          <w:rFonts w:cs="FrankRuehl" w:hint="cs"/>
          <w:rtl/>
        </w:rPr>
        <w:t>טל).</w:t>
      </w:r>
    </w:p>
    <w:p w:rsidR="00EC6238" w:rsidRPr="00AD354F" w:rsidRDefault="00EC6238">
      <w:pPr>
        <w:pStyle w:val="P00"/>
        <w:spacing w:before="0"/>
        <w:ind w:left="0" w:right="1134"/>
        <w:rPr>
          <w:rFonts w:cs="FrankRuehl" w:hint="cs"/>
          <w:vanish/>
          <w:color w:val="FF0000"/>
          <w:szCs w:val="20"/>
          <w:shd w:val="clear" w:color="auto" w:fill="FFFF99"/>
          <w:rtl/>
        </w:rPr>
      </w:pPr>
      <w:bookmarkStart w:id="75" w:name="Rov175"/>
      <w:r w:rsidRPr="00AD354F">
        <w:rPr>
          <w:rFonts w:cs="FrankRuehl" w:hint="cs"/>
          <w:vanish/>
          <w:color w:val="FF0000"/>
          <w:szCs w:val="20"/>
          <w:shd w:val="clear" w:color="auto" w:fill="FFFF99"/>
          <w:rtl/>
        </w:rPr>
        <w:t>מיום 26.7.1973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6</w:t>
      </w:r>
    </w:p>
    <w:p w:rsidR="00EC6238" w:rsidRPr="00AD354F" w:rsidRDefault="00EC6238">
      <w:pPr>
        <w:pStyle w:val="P00"/>
        <w:spacing w:before="0"/>
        <w:ind w:left="0" w:right="1134"/>
        <w:rPr>
          <w:rFonts w:cs="FrankRuehl" w:hint="cs"/>
          <w:vanish/>
          <w:szCs w:val="20"/>
          <w:shd w:val="clear" w:color="auto" w:fill="FFFF99"/>
          <w:rtl/>
        </w:rPr>
      </w:pPr>
      <w:hyperlink r:id="rId137" w:history="1">
        <w:r w:rsidRPr="00AD354F">
          <w:rPr>
            <w:rStyle w:val="Hyperlink"/>
            <w:rFonts w:cs="FrankRuehl" w:hint="cs"/>
            <w:vanish/>
            <w:szCs w:val="20"/>
            <w:shd w:val="clear" w:color="auto" w:fill="FFFF99"/>
            <w:rtl/>
          </w:rPr>
          <w:t>ס"ח תשל"ג מס' 707</w:t>
        </w:r>
      </w:hyperlink>
      <w:r w:rsidRPr="00AD354F">
        <w:rPr>
          <w:rFonts w:cs="FrankRuehl" w:hint="cs"/>
          <w:vanish/>
          <w:szCs w:val="20"/>
          <w:shd w:val="clear" w:color="auto" w:fill="FFFF99"/>
          <w:rtl/>
        </w:rPr>
        <w:t xml:space="preserve"> מיום 26.7.1973 בעמ' 200 (</w:t>
      </w:r>
      <w:hyperlink r:id="rId138" w:history="1">
        <w:r w:rsidRPr="00AD354F">
          <w:rPr>
            <w:rStyle w:val="Hyperlink"/>
            <w:rFonts w:cs="FrankRuehl" w:hint="cs"/>
            <w:vanish/>
            <w:szCs w:val="20"/>
            <w:shd w:val="clear" w:color="auto" w:fill="FFFF99"/>
            <w:rtl/>
          </w:rPr>
          <w:t>ה"ח 1070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קטן 22(ד)</w:t>
      </w:r>
    </w:p>
    <w:p w:rsidR="00EC6238" w:rsidRPr="00AD354F" w:rsidRDefault="00EC6238">
      <w:pPr>
        <w:pStyle w:val="P00"/>
        <w:spacing w:before="0"/>
        <w:ind w:left="0" w:right="1134"/>
        <w:rPr>
          <w:rFonts w:cs="FrankRuehl" w:hint="cs"/>
          <w:vanish/>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3.7.1981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24</w:t>
      </w:r>
    </w:p>
    <w:p w:rsidR="00EC6238" w:rsidRPr="00AD354F" w:rsidRDefault="00EC6238">
      <w:pPr>
        <w:pStyle w:val="P00"/>
        <w:spacing w:before="0"/>
        <w:ind w:left="0" w:right="1134"/>
        <w:rPr>
          <w:rFonts w:cs="FrankRuehl" w:hint="cs"/>
          <w:vanish/>
          <w:szCs w:val="20"/>
          <w:shd w:val="clear" w:color="auto" w:fill="FFFF99"/>
          <w:rtl/>
        </w:rPr>
      </w:pPr>
      <w:hyperlink r:id="rId139" w:history="1">
        <w:r w:rsidRPr="00AD354F">
          <w:rPr>
            <w:rStyle w:val="Hyperlink"/>
            <w:rFonts w:cs="FrankRuehl" w:hint="cs"/>
            <w:vanish/>
            <w:szCs w:val="20"/>
            <w:shd w:val="clear" w:color="auto" w:fill="FFFF99"/>
            <w:rtl/>
          </w:rPr>
          <w:t>ס"ח תשמ"ו מס' 1184</w:t>
        </w:r>
      </w:hyperlink>
      <w:r w:rsidRPr="00AD354F">
        <w:rPr>
          <w:rFonts w:cs="FrankRuehl" w:hint="cs"/>
          <w:vanish/>
          <w:szCs w:val="20"/>
          <w:shd w:val="clear" w:color="auto" w:fill="FFFF99"/>
          <w:rtl/>
        </w:rPr>
        <w:t xml:space="preserve"> מיום 3.7.1986 בעמ' 184 (</w:t>
      </w:r>
      <w:hyperlink r:id="rId140" w:history="1">
        <w:r w:rsidRPr="00AD354F">
          <w:rPr>
            <w:rStyle w:val="Hyperlink"/>
            <w:rFonts w:cs="FrankRuehl" w:hint="cs"/>
            <w:vanish/>
            <w:szCs w:val="20"/>
            <w:shd w:val="clear" w:color="auto" w:fill="FFFF99"/>
            <w:rtl/>
          </w:rPr>
          <w:t>ה"ח 1735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ביטול סעיף קטן 22(ד)</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0" w:right="1134"/>
        <w:rPr>
          <w:rStyle w:val="default"/>
          <w:rFonts w:cs="FrankRuehl" w:hint="cs"/>
          <w:strike/>
          <w:sz w:val="2"/>
          <w:szCs w:val="2"/>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(ד)</w:t>
      </w:r>
      <w:r w:rsidRPr="00AD354F">
        <w:rPr>
          <w:rFonts w:cs="FrankRuehl" w:hint="cs"/>
          <w:strike/>
          <w:vanish/>
          <w:sz w:val="22"/>
          <w:szCs w:val="22"/>
          <w:shd w:val="clear" w:color="auto" w:fill="FFFF99"/>
          <w:rtl/>
        </w:rPr>
        <w:tab/>
        <w:t>סעיף זה לא יחול על מי שפוטר משירות המדינה לפני שהגיע לגיל 55, מחמת מצב בריאותו הלקוי שבגללו הותנה כי שירותו לא ישא זכות לגמלאות, אף אם זכאי הוא לקצבה בגלל אותו שירות לפי האמור בסעיף 94.</w:t>
      </w:r>
      <w:bookmarkEnd w:id="75"/>
    </w:p>
    <w:p w:rsidR="00EC6238" w:rsidRDefault="00EC6238">
      <w:pPr>
        <w:pStyle w:val="P00"/>
        <w:spacing w:before="72"/>
        <w:ind w:left="0" w:right="1134"/>
        <w:rPr>
          <w:rStyle w:val="default"/>
          <w:rFonts w:cs="FrankRuehl" w:hint="cs"/>
          <w:rtl/>
        </w:rPr>
      </w:pPr>
      <w:r>
        <w:rPr>
          <w:lang w:val="he-IL"/>
        </w:rPr>
        <w:pict>
          <v:rect id="_x0000_s2090" style="position:absolute;left:0;text-align:left;margin-left:464.5pt;margin-top:8.05pt;width:75.05pt;height:16pt;z-index:251480576" o:allowincell="f" filled="f" stroked="f" strokecolor="lime" strokeweight=".25pt">
            <v:textbox style="mso-next-textbox:#_x0000_s2090" inset="0,0,0,0">
              <w:txbxContent>
                <w:p w:rsidR="009B1D85" w:rsidRDefault="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25)</w:t>
                  </w:r>
                  <w:r>
                    <w:rPr>
                      <w:rFonts w:cs="Miriam" w:hint="cs"/>
                      <w:sz w:val="18"/>
                      <w:szCs w:val="18"/>
                      <w:rtl/>
                    </w:rPr>
                    <w:t xml:space="preserve">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22</w:t>
      </w:r>
      <w:r>
        <w:rPr>
          <w:rStyle w:val="default"/>
          <w:rFonts w:cs="FrankRuehl"/>
          <w:rtl/>
        </w:rPr>
        <w:t>א.</w:t>
      </w:r>
      <w:r>
        <w:rPr>
          <w:rStyle w:val="default"/>
          <w:rFonts w:cs="FrankRuehl"/>
          <w:rtl/>
        </w:rPr>
        <w:tab/>
        <w:t>(בו</w:t>
      </w:r>
      <w:r>
        <w:rPr>
          <w:rStyle w:val="default"/>
          <w:rFonts w:cs="FrankRuehl" w:hint="cs"/>
          <w:rtl/>
        </w:rPr>
        <w:t>טל).</w:t>
      </w:r>
    </w:p>
    <w:p w:rsidR="00EC6238" w:rsidRPr="00AD354F" w:rsidRDefault="00EC6238">
      <w:pPr>
        <w:pStyle w:val="P00"/>
        <w:spacing w:before="0"/>
        <w:ind w:left="0" w:right="1134"/>
        <w:rPr>
          <w:rFonts w:cs="FrankRuehl" w:hint="cs"/>
          <w:vanish/>
          <w:color w:val="FF0000"/>
          <w:szCs w:val="20"/>
          <w:shd w:val="clear" w:color="auto" w:fill="FFFF99"/>
          <w:rtl/>
        </w:rPr>
      </w:pPr>
      <w:bookmarkStart w:id="76" w:name="Rov176"/>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22</w:t>
      </w:r>
    </w:p>
    <w:p w:rsidR="00EC6238" w:rsidRPr="00AD354F" w:rsidRDefault="00EC6238">
      <w:pPr>
        <w:pStyle w:val="P00"/>
        <w:spacing w:before="0"/>
        <w:ind w:left="0" w:right="1134"/>
        <w:rPr>
          <w:rFonts w:cs="FrankRuehl" w:hint="cs"/>
          <w:vanish/>
          <w:szCs w:val="20"/>
          <w:shd w:val="clear" w:color="auto" w:fill="FFFF99"/>
          <w:rtl/>
        </w:rPr>
      </w:pPr>
      <w:hyperlink r:id="rId141" w:history="1">
        <w:r w:rsidRPr="00AD354F">
          <w:rPr>
            <w:rStyle w:val="Hyperlink"/>
            <w:rFonts w:cs="FrankRuehl" w:hint="cs"/>
            <w:vanish/>
            <w:szCs w:val="20"/>
            <w:shd w:val="clear" w:color="auto" w:fill="FFFF99"/>
            <w:rtl/>
          </w:rPr>
          <w:t>ס"ח תש"ם מס' 967</w:t>
        </w:r>
      </w:hyperlink>
      <w:r w:rsidRPr="00AD354F">
        <w:rPr>
          <w:rFonts w:cs="FrankRuehl" w:hint="cs"/>
          <w:vanish/>
          <w:szCs w:val="20"/>
          <w:shd w:val="clear" w:color="auto" w:fill="FFFF99"/>
          <w:rtl/>
        </w:rPr>
        <w:t xml:space="preserve"> מיום 3.4.1980 בעמ' 102 (</w:t>
      </w:r>
      <w:hyperlink r:id="rId142" w:history="1">
        <w:r w:rsidRPr="00AD354F">
          <w:rPr>
            <w:rStyle w:val="Hyperlink"/>
            <w:rFonts w:cs="FrankRuehl" w:hint="cs"/>
            <w:vanish/>
            <w:szCs w:val="20"/>
            <w:shd w:val="clear" w:color="auto" w:fill="FFFF99"/>
            <w:rtl/>
          </w:rPr>
          <w:t>ה"ח 1445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22א</w:t>
      </w:r>
    </w:p>
    <w:p w:rsidR="00EC6238" w:rsidRPr="00AD354F" w:rsidRDefault="00EC6238">
      <w:pPr>
        <w:pStyle w:val="P00"/>
        <w:spacing w:before="0"/>
        <w:ind w:left="0" w:right="1134"/>
        <w:rPr>
          <w:rFonts w:cs="FrankRuehl" w:hint="cs"/>
          <w:vanish/>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143"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144"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ביטול סעיף 22א</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מענק נוסף לקיצבה לעובד שירותי הבטחון</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22א.</w:t>
      </w:r>
      <w:r w:rsidRPr="00AD354F">
        <w:rPr>
          <w:rFonts w:cs="FrankRuehl" w:hint="cs"/>
          <w:strike/>
          <w:vanish/>
          <w:sz w:val="22"/>
          <w:szCs w:val="22"/>
          <w:shd w:val="clear" w:color="auto" w:fill="FFFF99"/>
          <w:rtl/>
        </w:rPr>
        <w:tab/>
        <w:t>(א)</w:t>
      </w:r>
      <w:r w:rsidRPr="00AD354F">
        <w:rPr>
          <w:rFonts w:cs="FrankRuehl" w:hint="cs"/>
          <w:strike/>
          <w:vanish/>
          <w:sz w:val="22"/>
          <w:szCs w:val="22"/>
          <w:shd w:val="clear" w:color="auto" w:fill="FFFF99"/>
          <w:rtl/>
        </w:rPr>
        <w:tab/>
        <w:t>לזכאי לקיצבת פרישה לפי סעיף 15(2), (3) או (4), לפי סעיף 17(1) או לפי סעיף 18, שהיה בתכוף לפני פרישתו המזכה אותו לקיצבה עובד שירות הבטחון הכללי או עובד המוסד למודיעין ולתפקידים מיוחדים, ישולם בנוסף לקיצבה מענק השווה לחלק העשרים וארבעה של משכורתו השנתית כפול במספר שנות שירותו, ובלבד שהמענק לא יעלה על משכורתו השנתית; וסעיף 22 לא יחול.</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(ב)</w:t>
      </w:r>
      <w:r w:rsidRPr="00AD354F">
        <w:rPr>
          <w:rFonts w:cs="FrankRuehl" w:hint="cs"/>
          <w:strike/>
          <w:vanish/>
          <w:sz w:val="22"/>
          <w:szCs w:val="22"/>
          <w:shd w:val="clear" w:color="auto" w:fill="FFFF99"/>
          <w:rtl/>
        </w:rPr>
        <w:tab/>
        <w:t>פוטר אדם כאמור בסעיף קטן (א) על פי החלטת בית הדין למשמעת בלי שנפסל לשירות, רשאי בית הדין להחליט שאינו זכאי למענק, כולו או מקצתו.</w:t>
      </w:r>
    </w:p>
    <w:p w:rsidR="00EC6238" w:rsidRDefault="00EC6238">
      <w:pPr>
        <w:pStyle w:val="P00"/>
        <w:spacing w:before="0"/>
        <w:ind w:left="0" w:right="1134"/>
        <w:rPr>
          <w:rStyle w:val="default"/>
          <w:rFonts w:cs="FrankRuehl" w:hint="cs"/>
          <w:strike/>
          <w:sz w:val="2"/>
          <w:szCs w:val="2"/>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(ג)</w:t>
      </w:r>
      <w:r w:rsidRPr="00AD354F">
        <w:rPr>
          <w:rFonts w:cs="FrankRuehl" w:hint="cs"/>
          <w:strike/>
          <w:vanish/>
          <w:sz w:val="22"/>
          <w:szCs w:val="22"/>
          <w:shd w:val="clear" w:color="auto" w:fill="FFFF99"/>
          <w:rtl/>
        </w:rPr>
        <w:tab/>
        <w:t>סעיף זה לא יחול על מי שפוטר משירות המדינה לפני שהגיע לגיל 55, מחמת מצב בריאותו הלקוי שבגללו הותנה כי שירותו לא ישא זכות לגימלאות, אף אם זכאי הוא לקיצבה בגלל אותו שירות כאמור בסעיף 94.</w:t>
      </w:r>
      <w:bookmarkEnd w:id="76"/>
    </w:p>
    <w:p w:rsidR="00EC6238" w:rsidRDefault="00EC6238">
      <w:pPr>
        <w:pStyle w:val="P00"/>
        <w:spacing w:before="72"/>
        <w:ind w:left="0" w:right="1134"/>
        <w:rPr>
          <w:rStyle w:val="default"/>
          <w:rFonts w:cs="FrankRuehl"/>
          <w:rtl/>
        </w:rPr>
      </w:pPr>
      <w:bookmarkStart w:id="77" w:name="Seif21"/>
      <w:bookmarkEnd w:id="77"/>
      <w:r>
        <w:rPr>
          <w:lang w:val="he-IL"/>
        </w:rPr>
        <w:pict>
          <v:rect id="_x0000_s2091" style="position:absolute;left:0;text-align:left;margin-left:464.5pt;margin-top:8.05pt;width:75.05pt;height:20.4pt;z-index:251481600" o:allowincell="f" filled="f" stroked="f" strokecolor="lime" strokeweight=".25pt">
            <v:textbox style="mso-next-textbox:#_x0000_s2091"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w:t>
                  </w:r>
                  <w:r>
                    <w:rPr>
                      <w:rFonts w:cs="Miriam"/>
                      <w:sz w:val="18"/>
                      <w:szCs w:val="18"/>
                      <w:rtl/>
                    </w:rPr>
                    <w:t>לבעל</w:t>
                  </w:r>
                  <w:r>
                    <w:rPr>
                      <w:rFonts w:cs="Miriam" w:hint="cs"/>
                      <w:sz w:val="18"/>
                      <w:szCs w:val="18"/>
                      <w:rtl/>
                    </w:rPr>
                    <w:t xml:space="preserve"> </w:t>
                  </w:r>
                  <w:r>
                    <w:rPr>
                      <w:rFonts w:cs="Miriam"/>
                      <w:sz w:val="18"/>
                      <w:szCs w:val="18"/>
                      <w:rtl/>
                    </w:rPr>
                    <w:t>דרגת</w:t>
                  </w:r>
                  <w:r>
                    <w:rPr>
                      <w:rFonts w:cs="Miriam" w:hint="cs"/>
                      <w:sz w:val="18"/>
                      <w:szCs w:val="18"/>
                      <w:rtl/>
                    </w:rPr>
                    <w:t xml:space="preserve"> נ</w:t>
                  </w:r>
                  <w:r>
                    <w:rPr>
                      <w:rFonts w:cs="Miriam"/>
                      <w:sz w:val="18"/>
                      <w:szCs w:val="18"/>
                      <w:rtl/>
                    </w:rPr>
                    <w:t>כות</w:t>
                  </w:r>
                  <w:r>
                    <w:rPr>
                      <w:rFonts w:cs="Miriam" w:hint="cs"/>
                      <w:sz w:val="18"/>
                      <w:szCs w:val="18"/>
                      <w:rtl/>
                    </w:rPr>
                    <w:t xml:space="preserve"> </w:t>
                  </w:r>
                  <w:r>
                    <w:rPr>
                      <w:rFonts w:cs="Miriam"/>
                      <w:sz w:val="18"/>
                      <w:szCs w:val="18"/>
                      <w:rtl/>
                    </w:rPr>
                    <w:t>נמוכ</w:t>
                  </w:r>
                  <w:r>
                    <w:rPr>
                      <w:rFonts w:cs="Miriam" w:hint="cs"/>
                      <w:sz w:val="18"/>
                      <w:szCs w:val="18"/>
                      <w:rtl/>
                    </w:rPr>
                    <w:t>ה מ-25%</w:t>
                  </w:r>
                </w:p>
              </w:txbxContent>
            </v:textbox>
            <w10:anchorlock/>
          </v:rect>
        </w:pict>
      </w:r>
      <w:r>
        <w:rPr>
          <w:rStyle w:val="big-number"/>
          <w:rtl/>
        </w:rPr>
        <w:t>23.</w:t>
      </w:r>
      <w:r>
        <w:rPr>
          <w:rStyle w:val="big-number"/>
          <w:rtl/>
        </w:rPr>
        <w:tab/>
      </w:r>
      <w:r>
        <w:rPr>
          <w:rStyle w:val="default"/>
          <w:rFonts w:cs="FrankRuehl"/>
          <w:rtl/>
        </w:rPr>
        <w:t>עובד</w:t>
      </w:r>
      <w:r>
        <w:rPr>
          <w:rStyle w:val="default"/>
          <w:rFonts w:cs="FrankRuehl" w:hint="cs"/>
          <w:rtl/>
        </w:rPr>
        <w:t xml:space="preserve"> </w:t>
      </w:r>
      <w:r>
        <w:rPr>
          <w:rStyle w:val="default"/>
          <w:rFonts w:cs="FrankRuehl"/>
          <w:rtl/>
        </w:rPr>
        <w:t>– למ</w:t>
      </w:r>
      <w:r>
        <w:rPr>
          <w:rStyle w:val="default"/>
          <w:rFonts w:cs="FrankRuehl" w:hint="cs"/>
          <w:rtl/>
        </w:rPr>
        <w:t xml:space="preserve">עט שוטר וסוהר </w:t>
      </w:r>
      <w:r>
        <w:rPr>
          <w:rStyle w:val="default"/>
          <w:rFonts w:cs="FrankRuehl"/>
          <w:rtl/>
        </w:rPr>
        <w:t>– שפ</w:t>
      </w:r>
      <w:r>
        <w:rPr>
          <w:rStyle w:val="default"/>
          <w:rFonts w:cs="FrankRuehl" w:hint="cs"/>
          <w:rtl/>
        </w:rPr>
        <w:t xml:space="preserve">וטר אחר חמש שנות שירות מסיבת מצב בריאות לקוי כשדרגת נכותו נמוכה מ-25% והוא זכאי עקב פיטורים אלה לפיצויי פיטורים, ישולם לו נוסף לפיצויים אלה מענק בשיעור של אחוז </w:t>
      </w:r>
      <w:r>
        <w:rPr>
          <w:rStyle w:val="default"/>
          <w:rFonts w:cs="FrankRuehl"/>
          <w:rtl/>
        </w:rPr>
        <w:t>א</w:t>
      </w:r>
      <w:r>
        <w:rPr>
          <w:rStyle w:val="default"/>
          <w:rFonts w:cs="FrankRuehl" w:hint="cs"/>
          <w:rtl/>
        </w:rPr>
        <w:t>חד מסכום הפיצויים לכל אחוז מאותה דרגת נכות.</w:t>
      </w:r>
    </w:p>
    <w:p w:rsidR="00EC6238" w:rsidRDefault="00EC6238">
      <w:pPr>
        <w:pStyle w:val="P00"/>
        <w:spacing w:before="72"/>
        <w:ind w:left="0" w:right="1134"/>
        <w:rPr>
          <w:rStyle w:val="default"/>
          <w:rFonts w:cs="FrankRuehl"/>
          <w:rtl/>
        </w:rPr>
      </w:pPr>
      <w:bookmarkStart w:id="78" w:name="Seif22"/>
      <w:bookmarkEnd w:id="78"/>
      <w:r>
        <w:rPr>
          <w:lang w:val="he-IL"/>
        </w:rPr>
        <w:pict>
          <v:rect id="_x0000_s2092" style="position:absolute;left:0;text-align:left;margin-left:464.5pt;margin-top:8.05pt;width:75.05pt;height:24pt;z-index:251482624" o:allowincell="f" filled="f" stroked="f" strokecolor="lime" strokeweight=".25pt">
            <v:textbox style="mso-next-textbox:#_x0000_s2092" inset="0,0,0,0">
              <w:txbxContent>
                <w:p w:rsidR="009B1D85" w:rsidRDefault="009B1D85">
                  <w:pPr>
                    <w:spacing w:line="160" w:lineRule="exact"/>
                    <w:jc w:val="left"/>
                    <w:rPr>
                      <w:rFonts w:cs="Miriam"/>
                      <w:noProof/>
                      <w:sz w:val="18"/>
                      <w:szCs w:val="18"/>
                      <w:rtl/>
                    </w:rPr>
                  </w:pPr>
                  <w:r>
                    <w:rPr>
                      <w:rFonts w:cs="Miriam"/>
                      <w:sz w:val="18"/>
                      <w:szCs w:val="18"/>
                      <w:rtl/>
                    </w:rPr>
                    <w:t>בריר</w:t>
                  </w:r>
                  <w:r>
                    <w:rPr>
                      <w:rFonts w:cs="Miriam" w:hint="cs"/>
                      <w:sz w:val="18"/>
                      <w:szCs w:val="18"/>
                      <w:rtl/>
                    </w:rPr>
                    <w:t xml:space="preserve">ת זכאי </w:t>
                  </w:r>
                  <w:r>
                    <w:rPr>
                      <w:rFonts w:cs="Miriam"/>
                      <w:sz w:val="18"/>
                      <w:szCs w:val="18"/>
                      <w:rtl/>
                    </w:rPr>
                    <w:t>לקצב</w:t>
                  </w:r>
                  <w:r>
                    <w:rPr>
                      <w:rFonts w:cs="Miriam" w:hint="cs"/>
                      <w:sz w:val="18"/>
                      <w:szCs w:val="18"/>
                      <w:rtl/>
                    </w:rPr>
                    <w:t xml:space="preserve">ת פרישה </w:t>
                  </w:r>
                  <w:r>
                    <w:rPr>
                      <w:rFonts w:cs="Miriam"/>
                      <w:sz w:val="18"/>
                      <w:szCs w:val="18"/>
                      <w:rtl/>
                    </w:rPr>
                    <w:t>שחזר</w:t>
                  </w:r>
                  <w:r>
                    <w:rPr>
                      <w:rFonts w:cs="Miriam" w:hint="cs"/>
                      <w:sz w:val="18"/>
                      <w:szCs w:val="18"/>
                      <w:rtl/>
                    </w:rPr>
                    <w:t xml:space="preserve"> לשירות</w:t>
                  </w:r>
                </w:p>
              </w:txbxContent>
            </v:textbox>
            <w10:anchorlock/>
          </v:rect>
        </w:pict>
      </w:r>
      <w:r>
        <w:rPr>
          <w:rStyle w:val="big-number"/>
          <w:rtl/>
        </w:rPr>
        <w:t>24.</w:t>
      </w:r>
      <w:r>
        <w:rPr>
          <w:rStyle w:val="big-number"/>
          <w:rtl/>
        </w:rPr>
        <w:tab/>
      </w:r>
      <w:r>
        <w:rPr>
          <w:rStyle w:val="default"/>
          <w:rFonts w:cs="FrankRuehl"/>
          <w:rtl/>
        </w:rPr>
        <w:t>(א)</w:t>
      </w:r>
      <w:r>
        <w:rPr>
          <w:rStyle w:val="default"/>
          <w:rFonts w:cs="FrankRuehl"/>
          <w:rtl/>
        </w:rPr>
        <w:tab/>
        <w:t>זכא</w:t>
      </w:r>
      <w:r>
        <w:rPr>
          <w:rStyle w:val="default"/>
          <w:rFonts w:cs="FrankRuehl" w:hint="cs"/>
          <w:rtl/>
        </w:rPr>
        <w:t>י לקצבת פרישה שחזר לשירות יהיה רשאי להודיע בכתב, כי במקום זכותה לקצבה בעד שירותה הקודם הוא בוחר בצירוף תקופת שירותה הקודם לתקופת שירותו החוזר.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עה לפי סעיף קטן (א) תימסר תוך שנים-עשר חדשים מהמאוחר מאלה: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יום</w:t>
      </w:r>
      <w:r>
        <w:rPr>
          <w:rStyle w:val="default"/>
          <w:rFonts w:cs="FrankRuehl" w:hint="cs"/>
          <w:rtl/>
        </w:rPr>
        <w:t xml:space="preserve"> סיום תקופת הנסיון בשירות החוזר</w:t>
      </w:r>
      <w:r>
        <w:rPr>
          <w:rStyle w:val="default"/>
          <w:rFonts w:cs="FrankRuehl"/>
          <w:rtl/>
        </w:rPr>
        <w:t>, ואם</w:t>
      </w:r>
      <w:r>
        <w:rPr>
          <w:rStyle w:val="default"/>
          <w:rFonts w:cs="FrankRuehl" w:hint="cs"/>
          <w:rtl/>
        </w:rPr>
        <w:t xml:space="preserve"> לא חלה בה תקופת נסיון </w:t>
      </w:r>
      <w:r>
        <w:rPr>
          <w:rStyle w:val="default"/>
          <w:rFonts w:cs="FrankRuehl"/>
          <w:rtl/>
        </w:rPr>
        <w:t>– יו</w:t>
      </w:r>
      <w:r>
        <w:rPr>
          <w:rStyle w:val="default"/>
          <w:rFonts w:cs="FrankRuehl" w:hint="cs"/>
          <w:rtl/>
        </w:rPr>
        <w:t>ם שחזר העובד לשירות;</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יום</w:t>
      </w:r>
      <w:r>
        <w:rPr>
          <w:rStyle w:val="default"/>
          <w:rFonts w:cs="FrankRuehl" w:hint="cs"/>
          <w:rtl/>
        </w:rPr>
        <w:t xml:space="preserve"> שמי שנקבע בתקנות הודיע לעובד על זכותו לפי סעיף קטן (א);</w:t>
      </w:r>
    </w:p>
    <w:p w:rsidR="00EC6238" w:rsidRDefault="00EC6238">
      <w:pPr>
        <w:pStyle w:val="P22"/>
        <w:spacing w:before="72"/>
        <w:ind w:left="1021" w:right="1134"/>
        <w:rPr>
          <w:rStyle w:val="default"/>
          <w:rFonts w:cs="FrankRuehl"/>
          <w:rtl/>
        </w:rPr>
      </w:pPr>
      <w:r>
        <w:rPr>
          <w:rStyle w:val="default"/>
          <w:rFonts w:cs="FrankRuehl" w:hint="cs"/>
          <w:rtl/>
        </w:rPr>
        <w:t>אול</w:t>
      </w:r>
      <w:r>
        <w:rPr>
          <w:rStyle w:val="default"/>
          <w:rFonts w:cs="FrankRuehl"/>
          <w:rtl/>
        </w:rPr>
        <w:t>ם</w:t>
      </w:r>
      <w:r>
        <w:rPr>
          <w:rStyle w:val="default"/>
          <w:rFonts w:cs="FrankRuehl" w:hint="cs"/>
          <w:rtl/>
        </w:rPr>
        <w:t xml:space="preserve"> לא לאחר שפרש העובד מהשירות החו</w:t>
      </w:r>
      <w:r>
        <w:rPr>
          <w:rStyle w:val="default"/>
          <w:rFonts w:cs="FrankRuehl"/>
          <w:rtl/>
        </w:rPr>
        <w:t>ז</w:t>
      </w:r>
      <w:r>
        <w:rPr>
          <w:rStyle w:val="default"/>
          <w:rFonts w:cs="FrankRuehl" w:hint="cs"/>
          <w:rtl/>
        </w:rPr>
        <w:t>ר</w:t>
      </w:r>
      <w:r>
        <w:rPr>
          <w:rStyle w:val="default"/>
          <w:rFonts w:cs="FrankRuehl"/>
          <w:rtl/>
        </w:rPr>
        <w:t>.</w:t>
      </w:r>
    </w:p>
    <w:p w:rsidR="00EC6238" w:rsidRDefault="00EC6238">
      <w:pPr>
        <w:pStyle w:val="P00"/>
        <w:spacing w:before="72"/>
        <w:ind w:left="0" w:right="1134"/>
        <w:rPr>
          <w:rStyle w:val="default"/>
          <w:rFonts w:cs="FrankRuehl"/>
          <w:rtl/>
        </w:rPr>
      </w:pPr>
      <w:bookmarkStart w:id="79" w:name="Seif23"/>
      <w:bookmarkEnd w:id="79"/>
      <w:r>
        <w:rPr>
          <w:lang w:val="he-IL"/>
        </w:rPr>
        <w:pict>
          <v:rect id="_x0000_s2093" style="position:absolute;left:0;text-align:left;margin-left:464.5pt;margin-top:8.05pt;width:75.05pt;height:16pt;z-index:251483648" o:allowincell="f" filled="f" stroked="f" strokecolor="lime" strokeweight=".25pt">
            <v:textbox style="mso-next-textbox:#_x0000_s2093"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עוב</w:t>
                  </w:r>
                  <w:r>
                    <w:rPr>
                      <w:rFonts w:cs="Miriam"/>
                      <w:sz w:val="18"/>
                      <w:szCs w:val="18"/>
                      <w:rtl/>
                    </w:rPr>
                    <w:t>ד שצ</w:t>
                  </w:r>
                  <w:r>
                    <w:rPr>
                      <w:rFonts w:cs="Miriam" w:hint="cs"/>
                      <w:sz w:val="18"/>
                      <w:szCs w:val="18"/>
                      <w:rtl/>
                    </w:rPr>
                    <w:t xml:space="preserve">ירף </w:t>
                  </w:r>
                  <w:r>
                    <w:rPr>
                      <w:rFonts w:cs="Miriam"/>
                      <w:sz w:val="18"/>
                      <w:szCs w:val="18"/>
                      <w:rtl/>
                    </w:rPr>
                    <w:t>תקופ</w:t>
                  </w:r>
                  <w:r>
                    <w:rPr>
                      <w:rFonts w:cs="Miriam" w:hint="cs"/>
                      <w:sz w:val="18"/>
                      <w:szCs w:val="18"/>
                      <w:rtl/>
                    </w:rPr>
                    <w:t>ות שירות</w:t>
                  </w:r>
                </w:p>
              </w:txbxContent>
            </v:textbox>
            <w10:anchorlock/>
          </v:rect>
        </w:pict>
      </w:r>
      <w:r>
        <w:rPr>
          <w:rStyle w:val="big-number"/>
          <w:rtl/>
        </w:rPr>
        <w:t>25.</w:t>
      </w:r>
      <w:r>
        <w:rPr>
          <w:rStyle w:val="big-number"/>
          <w:rtl/>
        </w:rPr>
        <w:tab/>
      </w:r>
      <w:r>
        <w:rPr>
          <w:rStyle w:val="default"/>
          <w:rFonts w:cs="FrankRuehl"/>
          <w:rtl/>
        </w:rPr>
        <w:t>הודי</w:t>
      </w:r>
      <w:r>
        <w:rPr>
          <w:rStyle w:val="default"/>
          <w:rFonts w:cs="FrankRuehl" w:hint="cs"/>
          <w:rtl/>
        </w:rPr>
        <w:t xml:space="preserve">ע עובד </w:t>
      </w:r>
      <w:r>
        <w:rPr>
          <w:rStyle w:val="default"/>
          <w:rFonts w:cs="FrankRuehl"/>
          <w:rtl/>
        </w:rPr>
        <w:t>כא</w:t>
      </w:r>
      <w:r>
        <w:rPr>
          <w:rStyle w:val="default"/>
          <w:rFonts w:cs="FrankRuehl" w:hint="cs"/>
          <w:rtl/>
        </w:rPr>
        <w:t>מור ב</w:t>
      </w:r>
      <w:r>
        <w:rPr>
          <w:rStyle w:val="default"/>
          <w:rFonts w:cs="FrankRuehl"/>
          <w:rtl/>
        </w:rPr>
        <w:t>ס</w:t>
      </w:r>
      <w:r>
        <w:rPr>
          <w:rStyle w:val="default"/>
          <w:rFonts w:cs="FrankRuehl" w:hint="cs"/>
          <w:rtl/>
        </w:rPr>
        <w:t>עיף 24, יחולו הוראות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זכו</w:t>
      </w:r>
      <w:r>
        <w:rPr>
          <w:rStyle w:val="default"/>
          <w:rFonts w:cs="FrankRuehl" w:hint="cs"/>
          <w:rtl/>
        </w:rPr>
        <w:t xml:space="preserve">תו לקצבה בעד </w:t>
      </w:r>
      <w:r>
        <w:rPr>
          <w:rStyle w:val="default"/>
          <w:rFonts w:cs="FrankRuehl"/>
          <w:rtl/>
        </w:rPr>
        <w:t>שירו</w:t>
      </w:r>
      <w:r>
        <w:rPr>
          <w:rStyle w:val="default"/>
          <w:rFonts w:cs="FrankRuehl" w:hint="cs"/>
          <w:rtl/>
        </w:rPr>
        <w:t>תו הקודם בטלה מיום שחזר לשירות, והוא חייב להחזיר לאוצר המדינה, בשיעורים שנקבעו בתקנות, את סכומי הקצבה שקיבל בעד התקופה שבה שירת שירות חוזר;</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תקו</w:t>
      </w:r>
      <w:r>
        <w:rPr>
          <w:rStyle w:val="default"/>
          <w:rFonts w:cs="FrankRuehl" w:hint="cs"/>
          <w:rtl/>
        </w:rPr>
        <w:t>פ</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ירותו הקודם תצורף לתקופת שירותו החוזר;</w:t>
      </w:r>
    </w:p>
    <w:p w:rsidR="00EC6238" w:rsidRDefault="00EC6238">
      <w:pPr>
        <w:pStyle w:val="P22"/>
        <w:spacing w:before="72"/>
        <w:ind w:left="1021" w:right="1134"/>
        <w:rPr>
          <w:rStyle w:val="default"/>
          <w:rFonts w:cs="FrankRuehl"/>
          <w:rtl/>
        </w:rPr>
      </w:pPr>
      <w:r>
        <w:rPr>
          <w:lang w:val="he-IL"/>
        </w:rPr>
        <w:pict>
          <v:rect id="_x0000_s2094" style="position:absolute;left:0;text-align:left;margin-left:464.5pt;margin-top:8.05pt;width:75.05pt;height:33.1pt;z-index:251484672" o:allowincell="f" filled="f" stroked="f" strokecolor="lime" strokeweight=".25pt">
            <v:textbox style="mso-next-textbox:#_x0000_s2094"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22) </w:t>
                  </w:r>
                </w:p>
                <w:p w:rsidR="009B1D85" w:rsidRDefault="009B1D85">
                  <w:pPr>
                    <w:spacing w:line="160" w:lineRule="exact"/>
                    <w:jc w:val="left"/>
                    <w:rPr>
                      <w:rFonts w:cs="Miriam"/>
                      <w:noProof/>
                      <w:sz w:val="18"/>
                      <w:szCs w:val="18"/>
                      <w:rtl/>
                    </w:rPr>
                  </w:pP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תשמ"ז-</w:t>
                  </w:r>
                  <w:r>
                    <w:rPr>
                      <w:rFonts w:cs="Miriam"/>
                      <w:sz w:val="18"/>
                      <w:szCs w:val="18"/>
                      <w:rtl/>
                    </w:rPr>
                    <w:t>1987</w:t>
                  </w:r>
                </w:p>
              </w:txbxContent>
            </v:textbox>
            <w10:anchorlock/>
          </v:rect>
        </w:pict>
      </w:r>
      <w:r>
        <w:rPr>
          <w:rStyle w:val="default"/>
          <w:rFonts w:cs="FrankRuehl"/>
          <w:rtl/>
        </w:rPr>
        <w:t>(3)</w:t>
      </w:r>
      <w:r>
        <w:rPr>
          <w:rStyle w:val="default"/>
          <w:rFonts w:cs="FrankRuehl"/>
          <w:rtl/>
        </w:rPr>
        <w:tab/>
        <w:t>קיב</w:t>
      </w:r>
      <w:r>
        <w:rPr>
          <w:rStyle w:val="default"/>
          <w:rFonts w:cs="FrankRuehl" w:hint="cs"/>
          <w:rtl/>
        </w:rPr>
        <w:t>ל ה</w:t>
      </w:r>
      <w:r>
        <w:rPr>
          <w:rStyle w:val="default"/>
          <w:rFonts w:cs="FrankRuehl"/>
          <w:rtl/>
        </w:rPr>
        <w:t>עובד</w:t>
      </w:r>
      <w:r>
        <w:rPr>
          <w:rStyle w:val="default"/>
          <w:rFonts w:cs="FrankRuehl" w:hint="cs"/>
          <w:rtl/>
        </w:rPr>
        <w:t xml:space="preserve"> בעת פרישתו מהשירות הקודם מענק לפי סעיף 22 או 63ב, יחזיר לאוצר המדינה, בתנאים, לרבות תשלום בשיעורים, שנקבעו בתקנות חלק יחסי מן המענק ששיעורו כיחס בין התקופה המתחילה עם חזרתו לשירות החוזר ומסתיימת בהגיעו לג</w:t>
      </w:r>
      <w:r>
        <w:rPr>
          <w:rStyle w:val="default"/>
          <w:rFonts w:cs="FrankRuehl"/>
          <w:rtl/>
        </w:rPr>
        <w:t>י</w:t>
      </w:r>
      <w:r>
        <w:rPr>
          <w:rStyle w:val="default"/>
          <w:rFonts w:cs="FrankRuehl" w:hint="cs"/>
          <w:rtl/>
        </w:rPr>
        <w:t>ל 60, לבין התקופה המתחילה עם פרישתו מהשירות ה</w:t>
      </w:r>
      <w:r>
        <w:rPr>
          <w:rStyle w:val="default"/>
          <w:rFonts w:cs="FrankRuehl"/>
          <w:rtl/>
        </w:rPr>
        <w:t>ק</w:t>
      </w:r>
      <w:r>
        <w:rPr>
          <w:rStyle w:val="default"/>
          <w:rFonts w:cs="FrankRuehl" w:hint="cs"/>
          <w:rtl/>
        </w:rPr>
        <w:t>ודם</w:t>
      </w:r>
      <w:r>
        <w:rPr>
          <w:rStyle w:val="default"/>
          <w:rFonts w:cs="FrankRuehl"/>
          <w:rtl/>
        </w:rPr>
        <w:t xml:space="preserve"> </w:t>
      </w:r>
      <w:r>
        <w:rPr>
          <w:rStyle w:val="default"/>
          <w:rFonts w:cs="FrankRuehl" w:hint="cs"/>
          <w:rtl/>
        </w:rPr>
        <w:t>ומסתיימת בהגיעו לגיל 60;</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על </w:t>
      </w:r>
      <w:r>
        <w:rPr>
          <w:rStyle w:val="default"/>
          <w:rFonts w:cs="FrankRuehl" w:hint="cs"/>
          <w:rtl/>
        </w:rPr>
        <w:t>אף האמור בפסקה (3) רשאי העובד, במקום להחזיר חלק מן המענק כאמור באותה פסקה, לדרוש כי, בחישוב הקצבה אחרי פרישתו מהשרו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חוזר, יראו את משרתו בשירות הקודם כמשרה חלקית בלבד, ואם</w:t>
      </w:r>
      <w:r>
        <w:rPr>
          <w:rStyle w:val="default"/>
          <w:rFonts w:cs="FrankRuehl"/>
          <w:rtl/>
        </w:rPr>
        <w:t xml:space="preserve"> </w:t>
      </w:r>
      <w:r>
        <w:rPr>
          <w:rStyle w:val="default"/>
          <w:rFonts w:cs="FrankRuehl" w:hint="cs"/>
          <w:rtl/>
        </w:rPr>
        <w:t xml:space="preserve">היתה המשרה חלקית </w:t>
      </w:r>
      <w:r>
        <w:rPr>
          <w:rStyle w:val="default"/>
          <w:rFonts w:cs="FrankRuehl"/>
          <w:rtl/>
        </w:rPr>
        <w:t>– כמ</w:t>
      </w:r>
      <w:r>
        <w:rPr>
          <w:rStyle w:val="default"/>
          <w:rFonts w:cs="FrankRuehl" w:hint="cs"/>
          <w:rtl/>
        </w:rPr>
        <w:t>שרה ששיעור חלקיותה קטן ממ</w:t>
      </w:r>
      <w:r>
        <w:rPr>
          <w:rStyle w:val="default"/>
          <w:rFonts w:cs="FrankRuehl"/>
          <w:rtl/>
        </w:rPr>
        <w:t>ה שה</w:t>
      </w:r>
      <w:r>
        <w:rPr>
          <w:rStyle w:val="default"/>
          <w:rFonts w:cs="FrankRuehl" w:hint="cs"/>
          <w:rtl/>
        </w:rPr>
        <w:t>יה למעשה, הכל לפי שיעורים, כללים ותנאים שנקבעו בתקנות; אולם פסקה זו לא תחול אם כתוצאה מאותו חישוב תרד חלקיות המשרה בשירות הקודם מתחת לשיעור המובא בחשבון לענין סעיף 13;</w:t>
      </w:r>
    </w:p>
    <w:p w:rsidR="00EC6238" w:rsidRDefault="00EC6238">
      <w:pPr>
        <w:pStyle w:val="P22"/>
        <w:spacing w:before="72"/>
        <w:ind w:left="1021" w:right="1134"/>
        <w:rPr>
          <w:rStyle w:val="default"/>
          <w:rFonts w:cs="FrankRuehl"/>
          <w:rtl/>
        </w:rPr>
      </w:pPr>
      <w:r>
        <w:rPr>
          <w:rStyle w:val="default"/>
          <w:rFonts w:cs="FrankRuehl"/>
          <w:rtl/>
        </w:rPr>
        <w:t>(5)</w:t>
      </w:r>
      <w:r>
        <w:rPr>
          <w:rStyle w:val="default"/>
          <w:rFonts w:cs="FrankRuehl"/>
          <w:rtl/>
        </w:rPr>
        <w:tab/>
        <w:t>היו</w:t>
      </w:r>
      <w:r>
        <w:rPr>
          <w:rStyle w:val="default"/>
          <w:rFonts w:cs="FrankRuehl" w:hint="cs"/>
          <w:rtl/>
        </w:rPr>
        <w:t>ון העובד חלק מ</w:t>
      </w:r>
      <w:r>
        <w:rPr>
          <w:rStyle w:val="default"/>
          <w:rFonts w:cs="FrankRuehl"/>
          <w:rtl/>
        </w:rPr>
        <w:t>קצבת</w:t>
      </w:r>
      <w:r>
        <w:rPr>
          <w:rStyle w:val="default"/>
          <w:rFonts w:cs="FrankRuehl" w:hint="cs"/>
          <w:rtl/>
        </w:rPr>
        <w:t xml:space="preserve">ו בעד שירותו הקודם, יראו, בחישוב הקצבה שתגיע אחרי פרישתו מהשירות החוזר, את משרתו בשירות הקודם כמשרה חלקית ששיעור חלקיותה כיחס שבין החלק הבלתי מהוון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הקצבה בעד השירות הקודם לבין קצבה מלאה לפי ההיוו</w:t>
      </w:r>
      <w:r>
        <w:rPr>
          <w:rStyle w:val="default"/>
          <w:rFonts w:cs="FrankRuehl"/>
          <w:rtl/>
        </w:rPr>
        <w:t>ן;</w:t>
      </w:r>
    </w:p>
    <w:p w:rsidR="00EC6238" w:rsidRDefault="00EC6238">
      <w:pPr>
        <w:pStyle w:val="P22"/>
        <w:spacing w:before="72"/>
        <w:ind w:left="1021" w:right="1134"/>
        <w:rPr>
          <w:rStyle w:val="default"/>
          <w:rFonts w:cs="FrankRuehl"/>
          <w:rtl/>
        </w:rPr>
      </w:pPr>
      <w:r>
        <w:rPr>
          <w:rStyle w:val="default"/>
          <w:rFonts w:cs="FrankRuehl" w:hint="cs"/>
          <w:rtl/>
        </w:rPr>
        <w:t>(6)</w:t>
      </w:r>
      <w:r>
        <w:rPr>
          <w:rStyle w:val="default"/>
          <w:rFonts w:cs="FrankRuehl"/>
          <w:rtl/>
        </w:rPr>
        <w:tab/>
        <w:t>הוו</w:t>
      </w:r>
      <w:r>
        <w:rPr>
          <w:rStyle w:val="default"/>
          <w:rFonts w:cs="FrankRuehl" w:hint="cs"/>
          <w:rtl/>
        </w:rPr>
        <w:t>ן חלק מקצבה כאמור בפסקה (5) בעד תקופה מסויימ</w:t>
      </w:r>
      <w:r>
        <w:rPr>
          <w:rStyle w:val="default"/>
          <w:rFonts w:cs="FrankRuehl"/>
          <w:rtl/>
        </w:rPr>
        <w:t>ת בל</w:t>
      </w:r>
      <w:r>
        <w:rPr>
          <w:rStyle w:val="default"/>
          <w:rFonts w:cs="FrankRuehl" w:hint="cs"/>
          <w:rtl/>
        </w:rPr>
        <w:t>בד, תשולם הקצבה לפי האמור בפסקה (5) אחרי הפרישה מהשירות החוזר, רק במשך פרק הזמן שבו עולה התקופה שבעדה הוונה הקצבה על התקופה שבה הגיעה לזכאי קצבה מוק</w:t>
      </w:r>
      <w:r>
        <w:rPr>
          <w:rStyle w:val="default"/>
          <w:rFonts w:cs="FrankRuehl"/>
          <w:rtl/>
        </w:rPr>
        <w:t>ט</w:t>
      </w:r>
      <w:r>
        <w:rPr>
          <w:rStyle w:val="default"/>
          <w:rFonts w:cs="FrankRuehl" w:hint="cs"/>
          <w:rtl/>
        </w:rPr>
        <w:t>נ</w:t>
      </w:r>
      <w:r>
        <w:rPr>
          <w:rStyle w:val="default"/>
          <w:rFonts w:cs="FrankRuehl"/>
          <w:rtl/>
        </w:rPr>
        <w:t>ת</w:t>
      </w:r>
      <w:r>
        <w:rPr>
          <w:rStyle w:val="default"/>
          <w:rFonts w:cs="FrankRuehl" w:hint="cs"/>
          <w:rtl/>
        </w:rPr>
        <w:t xml:space="preserve"> עקב ההיוון לפני תחילתו של השירות החוזר; תם אות</w:t>
      </w:r>
      <w:r>
        <w:rPr>
          <w:rStyle w:val="default"/>
          <w:rFonts w:cs="FrankRuehl"/>
          <w:rtl/>
        </w:rPr>
        <w:t xml:space="preserve">ו </w:t>
      </w:r>
      <w:r>
        <w:rPr>
          <w:rStyle w:val="default"/>
          <w:rFonts w:cs="FrankRuehl" w:hint="cs"/>
          <w:rtl/>
        </w:rPr>
        <w:t xml:space="preserve">פרק </w:t>
      </w:r>
      <w:r>
        <w:rPr>
          <w:rStyle w:val="default"/>
          <w:rFonts w:cs="FrankRuehl"/>
          <w:rtl/>
        </w:rPr>
        <w:t>ז</w:t>
      </w:r>
      <w:r>
        <w:rPr>
          <w:rStyle w:val="default"/>
          <w:rFonts w:cs="FrankRuehl" w:hint="cs"/>
          <w:rtl/>
        </w:rPr>
        <w:t>מן, תשולם הקצבה כאילו לא הוון מהקצבה בעד השירו</w:t>
      </w:r>
      <w:r>
        <w:rPr>
          <w:rStyle w:val="default"/>
          <w:rFonts w:cs="FrankRuehl"/>
          <w:rtl/>
        </w:rPr>
        <w:t>ת</w:t>
      </w:r>
      <w:r>
        <w:rPr>
          <w:rStyle w:val="default"/>
          <w:rFonts w:cs="FrankRuehl" w:hint="cs"/>
          <w:rtl/>
        </w:rPr>
        <w:t xml:space="preserve"> הק</w:t>
      </w:r>
      <w:r>
        <w:rPr>
          <w:rStyle w:val="default"/>
          <w:rFonts w:cs="FrankRuehl"/>
          <w:rtl/>
        </w:rPr>
        <w:t>ו</w:t>
      </w:r>
      <w:r>
        <w:rPr>
          <w:rStyle w:val="default"/>
          <w:rFonts w:cs="FrankRuehl" w:hint="cs"/>
          <w:rtl/>
        </w:rPr>
        <w:t>דם;</w:t>
      </w:r>
    </w:p>
    <w:p w:rsidR="00EC6238" w:rsidRDefault="00EC6238">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המש</w:t>
      </w:r>
      <w:r>
        <w:rPr>
          <w:rStyle w:val="default"/>
          <w:rFonts w:cs="FrankRuehl" w:hint="cs"/>
          <w:rtl/>
        </w:rPr>
        <w:t>כורת הקובעת, לענין חישוב הקצבה שתגיע לאחר הפרישה מהשירות החוזר, תחושב לפי דרגתו של העובד בזמן פרישתו הראשונה או האחרונה, הכל לפי הדרגה הג</w:t>
      </w:r>
      <w:r>
        <w:rPr>
          <w:rStyle w:val="default"/>
          <w:rFonts w:cs="FrankRuehl"/>
          <w:rtl/>
        </w:rPr>
        <w:t>ב</w:t>
      </w:r>
      <w:r>
        <w:rPr>
          <w:rStyle w:val="default"/>
          <w:rFonts w:cs="FrankRuehl" w:hint="cs"/>
          <w:rtl/>
        </w:rPr>
        <w:t>ו</w:t>
      </w:r>
      <w:r>
        <w:rPr>
          <w:rStyle w:val="default"/>
          <w:rFonts w:cs="FrankRuehl"/>
          <w:rtl/>
        </w:rPr>
        <w:t>ה</w:t>
      </w:r>
      <w:r>
        <w:rPr>
          <w:rStyle w:val="default"/>
          <w:rFonts w:cs="FrankRuehl" w:hint="cs"/>
          <w:rtl/>
        </w:rPr>
        <w:t>ה יותר.</w:t>
      </w:r>
    </w:p>
    <w:p w:rsidR="00EC6238" w:rsidRPr="00AD354F" w:rsidRDefault="00EC6238">
      <w:pPr>
        <w:pStyle w:val="P00"/>
        <w:spacing w:before="0"/>
        <w:ind w:left="1021" w:right="1134"/>
        <w:rPr>
          <w:rFonts w:cs="FrankRuehl" w:hint="cs"/>
          <w:vanish/>
          <w:color w:val="FF0000"/>
          <w:szCs w:val="20"/>
          <w:shd w:val="clear" w:color="auto" w:fill="FFFF99"/>
          <w:rtl/>
        </w:rPr>
      </w:pPr>
      <w:bookmarkStart w:id="80" w:name="Rov177"/>
      <w:r w:rsidRPr="00AD354F">
        <w:rPr>
          <w:rFonts w:cs="FrankRuehl" w:hint="cs"/>
          <w:vanish/>
          <w:color w:val="FF0000"/>
          <w:szCs w:val="20"/>
          <w:shd w:val="clear" w:color="auto" w:fill="FFFF99"/>
          <w:rtl/>
        </w:rPr>
        <w:t>מיום 4.12.1975</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22</w:t>
      </w:r>
    </w:p>
    <w:p w:rsidR="00EC6238" w:rsidRPr="00AD354F" w:rsidRDefault="00EC6238">
      <w:pPr>
        <w:pStyle w:val="P00"/>
        <w:spacing w:before="0"/>
        <w:ind w:left="1021" w:right="1134"/>
        <w:rPr>
          <w:rFonts w:cs="FrankRuehl" w:hint="cs"/>
          <w:vanish/>
          <w:szCs w:val="20"/>
          <w:shd w:val="clear" w:color="auto" w:fill="FFFF99"/>
          <w:rtl/>
        </w:rPr>
      </w:pPr>
      <w:hyperlink r:id="rId145" w:history="1">
        <w:r w:rsidRPr="00AD354F">
          <w:rPr>
            <w:rStyle w:val="Hyperlink"/>
            <w:rFonts w:cs="FrankRuehl" w:hint="cs"/>
            <w:vanish/>
            <w:szCs w:val="20"/>
            <w:shd w:val="clear" w:color="auto" w:fill="FFFF99"/>
            <w:rtl/>
          </w:rPr>
          <w:t>ס"ח תש"ם מס' 967</w:t>
        </w:r>
      </w:hyperlink>
      <w:r w:rsidRPr="00AD354F">
        <w:rPr>
          <w:rFonts w:cs="FrankRuehl" w:hint="cs"/>
          <w:vanish/>
          <w:szCs w:val="20"/>
          <w:shd w:val="clear" w:color="auto" w:fill="FFFF99"/>
          <w:rtl/>
        </w:rPr>
        <w:t xml:space="preserve"> מיום 3.4.1980 בעמ' 102 (</w:t>
      </w:r>
      <w:hyperlink r:id="rId146" w:history="1">
        <w:r w:rsidRPr="00AD354F">
          <w:rPr>
            <w:rStyle w:val="Hyperlink"/>
            <w:rFonts w:cs="FrankRuehl" w:hint="cs"/>
            <w:vanish/>
            <w:szCs w:val="20"/>
            <w:shd w:val="clear" w:color="auto" w:fill="FFFF99"/>
            <w:rtl/>
          </w:rPr>
          <w:t>ה"ח 1445</w:t>
        </w:r>
      </w:hyperlink>
      <w:r w:rsidRPr="00AD354F">
        <w:rPr>
          <w:rFonts w:cs="FrankRuehl" w:hint="cs"/>
          <w:vanish/>
          <w:szCs w:val="20"/>
          <w:shd w:val="clear" w:color="auto" w:fill="FFFF99"/>
          <w:rtl/>
        </w:rPr>
        <w:t>)</w:t>
      </w:r>
    </w:p>
    <w:p w:rsidR="00EC6238" w:rsidRPr="00AD354F" w:rsidRDefault="00EC6238">
      <w:pPr>
        <w:pStyle w:val="P00"/>
        <w:ind w:left="1021"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קיב</w:t>
      </w:r>
      <w:r w:rsidRPr="00AD354F">
        <w:rPr>
          <w:rStyle w:val="default"/>
          <w:rFonts w:cs="FrankRuehl" w:hint="cs"/>
          <w:vanish/>
          <w:sz w:val="22"/>
          <w:szCs w:val="22"/>
          <w:shd w:val="clear" w:color="auto" w:fill="FFFF99"/>
          <w:rtl/>
        </w:rPr>
        <w:t>ל ה</w:t>
      </w:r>
      <w:r w:rsidRPr="00AD354F">
        <w:rPr>
          <w:rStyle w:val="default"/>
          <w:rFonts w:cs="FrankRuehl"/>
          <w:vanish/>
          <w:sz w:val="22"/>
          <w:szCs w:val="22"/>
          <w:shd w:val="clear" w:color="auto" w:fill="FFFF99"/>
          <w:rtl/>
        </w:rPr>
        <w:t>עובד</w:t>
      </w:r>
      <w:r w:rsidRPr="00AD354F">
        <w:rPr>
          <w:rStyle w:val="default"/>
          <w:rFonts w:cs="FrankRuehl" w:hint="cs"/>
          <w:vanish/>
          <w:sz w:val="22"/>
          <w:szCs w:val="22"/>
          <w:shd w:val="clear" w:color="auto" w:fill="FFFF99"/>
          <w:rtl/>
        </w:rPr>
        <w:t xml:space="preserve"> בעת פרישתו מהשירות הקודם מענק לפי סעיף 22 </w:t>
      </w:r>
      <w:r w:rsidRPr="00AD354F">
        <w:rPr>
          <w:rStyle w:val="default"/>
          <w:rFonts w:cs="FrankRuehl" w:hint="cs"/>
          <w:vanish/>
          <w:sz w:val="22"/>
          <w:szCs w:val="22"/>
          <w:u w:val="single"/>
          <w:shd w:val="clear" w:color="auto" w:fill="FFFF99"/>
          <w:rtl/>
        </w:rPr>
        <w:t>או 22א</w:t>
      </w:r>
      <w:r w:rsidRPr="00AD354F">
        <w:rPr>
          <w:rStyle w:val="default"/>
          <w:rFonts w:cs="FrankRuehl" w:hint="cs"/>
          <w:vanish/>
          <w:sz w:val="22"/>
          <w:szCs w:val="22"/>
          <w:shd w:val="clear" w:color="auto" w:fill="FFFF99"/>
          <w:rtl/>
        </w:rPr>
        <w:t>, יחזיר לאוצר המדינה, בתנאים, לרבות תשלום בשיעורים, שנקבעו בתקנות חלק יחסי מן המענק ששיעורו כיחס בין התקופה המתחילה עם חזרתו לשירות החוזר ומסתיימת בהגיעו לג</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ל 60, לבין התקופה המתחילה עם פרישתו מהשירות ה</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ודם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ומסתיימת בהגיעו לגיל 60;</w:t>
      </w:r>
    </w:p>
    <w:p w:rsidR="00EC6238" w:rsidRPr="00AD354F" w:rsidRDefault="00EC6238">
      <w:pPr>
        <w:pStyle w:val="P00"/>
        <w:spacing w:before="0"/>
        <w:ind w:left="1021" w:right="1134"/>
        <w:rPr>
          <w:rFonts w:cs="FrankRuehl" w:hint="cs"/>
          <w:vanish/>
          <w:color w:val="FF0000"/>
          <w:szCs w:val="20"/>
          <w:shd w:val="clear" w:color="auto" w:fill="FFFF99"/>
          <w:rtl/>
        </w:rPr>
      </w:pPr>
    </w:p>
    <w:p w:rsidR="00EC6238" w:rsidRPr="00AD354F" w:rsidRDefault="00EC6238">
      <w:pPr>
        <w:pStyle w:val="P00"/>
        <w:spacing w:before="0"/>
        <w:ind w:left="1021"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1021" w:right="1134"/>
        <w:rPr>
          <w:rFonts w:cs="FrankRuehl" w:hint="cs"/>
          <w:vanish/>
          <w:szCs w:val="20"/>
          <w:shd w:val="clear" w:color="auto" w:fill="FFFF99"/>
          <w:rtl/>
        </w:rPr>
      </w:pPr>
      <w:hyperlink r:id="rId147"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148"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ind w:left="1021" w:right="1134"/>
        <w:rPr>
          <w:rFonts w:cs="FrankRuehl" w:hint="cs"/>
          <w:sz w:val="2"/>
          <w:szCs w:val="2"/>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קיב</w:t>
      </w:r>
      <w:r w:rsidRPr="00AD354F">
        <w:rPr>
          <w:rStyle w:val="default"/>
          <w:rFonts w:cs="FrankRuehl" w:hint="cs"/>
          <w:vanish/>
          <w:sz w:val="22"/>
          <w:szCs w:val="22"/>
          <w:shd w:val="clear" w:color="auto" w:fill="FFFF99"/>
          <w:rtl/>
        </w:rPr>
        <w:t>ל ה</w:t>
      </w:r>
      <w:r w:rsidRPr="00AD354F">
        <w:rPr>
          <w:rStyle w:val="default"/>
          <w:rFonts w:cs="FrankRuehl"/>
          <w:vanish/>
          <w:sz w:val="22"/>
          <w:szCs w:val="22"/>
          <w:shd w:val="clear" w:color="auto" w:fill="FFFF99"/>
          <w:rtl/>
        </w:rPr>
        <w:t>עובד</w:t>
      </w:r>
      <w:r w:rsidRPr="00AD354F">
        <w:rPr>
          <w:rStyle w:val="default"/>
          <w:rFonts w:cs="FrankRuehl" w:hint="cs"/>
          <w:vanish/>
          <w:sz w:val="22"/>
          <w:szCs w:val="22"/>
          <w:shd w:val="clear" w:color="auto" w:fill="FFFF99"/>
          <w:rtl/>
        </w:rPr>
        <w:t xml:space="preserve"> בעת פרישתו מהשירות הקודם מענק לפי סעיף 22 או </w:t>
      </w:r>
      <w:r w:rsidRPr="00AD354F">
        <w:rPr>
          <w:rStyle w:val="default"/>
          <w:rFonts w:cs="FrankRuehl" w:hint="cs"/>
          <w:strike/>
          <w:vanish/>
          <w:sz w:val="22"/>
          <w:szCs w:val="22"/>
          <w:shd w:val="clear" w:color="auto" w:fill="FFFF99"/>
          <w:rtl/>
        </w:rPr>
        <w:t>22א</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63ב</w:t>
      </w:r>
      <w:r w:rsidRPr="00AD354F">
        <w:rPr>
          <w:rStyle w:val="default"/>
          <w:rFonts w:cs="FrankRuehl" w:hint="cs"/>
          <w:vanish/>
          <w:sz w:val="22"/>
          <w:szCs w:val="22"/>
          <w:shd w:val="clear" w:color="auto" w:fill="FFFF99"/>
          <w:rtl/>
        </w:rPr>
        <w:t>, יחזיר לאוצר המדינה, בתנאים, לרבות תשלום בשיעורים, שנקבעו בתקנות חלק יחסי מן המענק ששיעורו כיחס בין התקופה המתחילה עם חזרתו לשירות החוזר ומסתיימת בהגיעו לג</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ל 60, לבין התקופה המתחילה עם פרישתו מהשירות ה</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ודם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ומסתיימת בהגיעו לגיל 60;</w:t>
      </w:r>
      <w:bookmarkEnd w:id="80"/>
    </w:p>
    <w:p w:rsidR="00EC6238" w:rsidRDefault="00EC6238">
      <w:pPr>
        <w:pStyle w:val="P00"/>
        <w:spacing w:before="72"/>
        <w:ind w:left="0" w:right="1134"/>
        <w:rPr>
          <w:rStyle w:val="default"/>
          <w:rFonts w:cs="FrankRuehl" w:hint="cs"/>
          <w:rtl/>
        </w:rPr>
      </w:pPr>
      <w:bookmarkStart w:id="81" w:name="Seif24"/>
      <w:bookmarkEnd w:id="81"/>
      <w:r>
        <w:rPr>
          <w:lang w:val="he-IL"/>
        </w:rPr>
        <w:pict>
          <v:rect id="_x0000_s2095" style="position:absolute;left:0;text-align:left;margin-left:464.5pt;margin-top:8.05pt;width:75.05pt;height:49.9pt;z-index:251485696" o:allowincell="f" filled="f" stroked="f" strokecolor="lime" strokeweight=".25pt">
            <v:textbox style="mso-next-textbox:#_x0000_s2095"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לשאיריו </w:t>
                  </w:r>
                  <w:r>
                    <w:rPr>
                      <w:rFonts w:cs="Miriam"/>
                      <w:sz w:val="18"/>
                      <w:szCs w:val="18"/>
                      <w:rtl/>
                    </w:rPr>
                    <w:t>של ע</w:t>
                  </w:r>
                  <w:r>
                    <w:rPr>
                      <w:rFonts w:cs="Miriam" w:hint="cs"/>
                      <w:sz w:val="18"/>
                      <w:szCs w:val="18"/>
                      <w:rtl/>
                    </w:rPr>
                    <w:t>ובד</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19)</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24)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big-number"/>
          <w:rtl/>
        </w:rPr>
        <w:t>26.</w:t>
      </w:r>
      <w:r>
        <w:rPr>
          <w:rStyle w:val="big-number"/>
          <w:rtl/>
        </w:rPr>
        <w:tab/>
      </w:r>
      <w:r>
        <w:rPr>
          <w:rStyle w:val="default"/>
          <w:rFonts w:cs="FrankRuehl"/>
          <w:rtl/>
        </w:rPr>
        <w:t>(א)</w:t>
      </w:r>
      <w:r>
        <w:rPr>
          <w:rStyle w:val="default"/>
          <w:rFonts w:cs="FrankRuehl"/>
          <w:rtl/>
        </w:rPr>
        <w:tab/>
        <w:t>עוב</w:t>
      </w:r>
      <w:r>
        <w:rPr>
          <w:rStyle w:val="default"/>
          <w:rFonts w:cs="FrankRuehl" w:hint="cs"/>
          <w:rtl/>
        </w:rPr>
        <w:t xml:space="preserve">ד שנפטר בזמן שירותו והוא שירת לפחות שלוש שנים </w:t>
      </w:r>
      <w:r>
        <w:rPr>
          <w:rStyle w:val="default"/>
          <w:rFonts w:cs="FrankRuehl"/>
          <w:rtl/>
        </w:rPr>
        <w:t>– תש</w:t>
      </w:r>
      <w:r>
        <w:rPr>
          <w:rStyle w:val="default"/>
          <w:rFonts w:cs="FrankRuehl" w:hint="cs"/>
          <w:rtl/>
        </w:rPr>
        <w:t xml:space="preserve">ולם לשאיריו, כל תקופת הזמן המפורשת בסעיף זה, קצבה באחוזים ממשכורתו הקובעת והם </w:t>
      </w:r>
      <w:r>
        <w:rPr>
          <w:rStyle w:val="default"/>
          <w:rFonts w:cs="FrankRuehl"/>
          <w:rtl/>
        </w:rPr>
        <w:t>–</w:t>
      </w:r>
    </w:p>
    <w:p w:rsidR="00EC6238" w:rsidRDefault="00EC6238">
      <w:pPr>
        <w:pStyle w:val="P00"/>
        <w:spacing w:before="72"/>
        <w:ind w:left="0" w:right="1134"/>
        <w:rPr>
          <w:rStyle w:val="default"/>
          <w:rFonts w:cs="FrankRuehl" w:hint="cs"/>
          <w:rtl/>
        </w:rPr>
      </w:pPr>
    </w:p>
    <w:p w:rsidR="00676301" w:rsidRPr="00676301" w:rsidRDefault="00EC6238" w:rsidP="00676301">
      <w:pPr>
        <w:pStyle w:val="P22"/>
        <w:spacing w:before="72"/>
        <w:ind w:left="1021" w:right="1134"/>
        <w:rPr>
          <w:rStyle w:val="default"/>
          <w:rFonts w:cs="FrankRuehl" w:hint="cs"/>
          <w:rtl/>
        </w:rPr>
      </w:pPr>
      <w:r>
        <w:rPr>
          <w:rFonts w:cs="FrankRuehl"/>
          <w:rtl/>
          <w:lang w:val="he-IL"/>
        </w:rPr>
        <w:pict>
          <v:shape id="_x0000_s2419" type="#_x0000_t202" style="position:absolute;left:0;text-align:left;margin-left:470.25pt;margin-top:7.1pt;width:1in;height:17.6pt;z-index:251690496" filled="f" stroked="f">
            <v:textbox inset="1mm,0,1mm,0">
              <w:txbxContent>
                <w:p w:rsidR="009B1D85" w:rsidRDefault="009B1D85">
                  <w:pPr>
                    <w:spacing w:line="160" w:lineRule="exact"/>
                    <w:jc w:val="left"/>
                    <w:rPr>
                      <w:rFonts w:cs="Miriam" w:hint="cs"/>
                      <w:noProof/>
                      <w:sz w:val="18"/>
                      <w:szCs w:val="18"/>
                      <w:rtl/>
                    </w:rPr>
                  </w:pPr>
                  <w:r>
                    <w:rPr>
                      <w:rFonts w:cs="Miriam" w:hint="cs"/>
                      <w:noProof/>
                      <w:sz w:val="18"/>
                      <w:szCs w:val="18"/>
                      <w:rtl/>
                    </w:rPr>
                    <w:t>(תיקון מס' 56) תשע"ד-2014</w:t>
                  </w:r>
                </w:p>
              </w:txbxContent>
            </v:textbox>
          </v:shape>
        </w:pict>
      </w:r>
      <w:r>
        <w:rPr>
          <w:rStyle w:val="default"/>
          <w:rFonts w:cs="FrankRuehl"/>
          <w:rtl/>
        </w:rPr>
        <w:t>(1)</w:t>
      </w:r>
      <w:r>
        <w:rPr>
          <w:rStyle w:val="default"/>
          <w:rFonts w:cs="FrankRuehl"/>
          <w:rtl/>
        </w:rPr>
        <w:tab/>
      </w:r>
      <w:r w:rsidR="00676301" w:rsidRPr="00676301">
        <w:rPr>
          <w:rStyle w:val="default"/>
          <w:rFonts w:cs="FrankRuehl" w:hint="cs"/>
          <w:rtl/>
        </w:rPr>
        <w:t xml:space="preserve">לבן זוג, כל עוד לא נישא </w:t>
      </w:r>
      <w:r w:rsidR="00676301" w:rsidRPr="00676301">
        <w:rPr>
          <w:rStyle w:val="default"/>
          <w:rFonts w:cs="FrankRuehl"/>
          <w:rtl/>
        </w:rPr>
        <w:t>–</w:t>
      </w:r>
    </w:p>
    <w:p w:rsidR="00676301" w:rsidRPr="00676301" w:rsidRDefault="00676301" w:rsidP="00676301">
      <w:pPr>
        <w:pStyle w:val="P22"/>
        <w:spacing w:before="72"/>
        <w:ind w:left="1474" w:right="1134"/>
        <w:rPr>
          <w:rStyle w:val="default"/>
          <w:rFonts w:cs="FrankRuehl" w:hint="cs"/>
          <w:rtl/>
        </w:rPr>
      </w:pPr>
      <w:r w:rsidRPr="00676301">
        <w:rPr>
          <w:rStyle w:val="default"/>
          <w:rFonts w:cs="FrankRuehl" w:hint="cs"/>
          <w:rtl/>
        </w:rPr>
        <w:t>(א)</w:t>
      </w:r>
      <w:r w:rsidRPr="00676301">
        <w:rPr>
          <w:rStyle w:val="default"/>
          <w:rFonts w:cs="FrankRuehl" w:hint="cs"/>
          <w:rtl/>
        </w:rPr>
        <w:tab/>
        <w:t xml:space="preserve">באין אחרי הנפטר בן זוג לשעבר או פרוד של קבע הזכאים לקצבה </w:t>
      </w:r>
      <w:r w:rsidRPr="00676301">
        <w:rPr>
          <w:rStyle w:val="default"/>
          <w:rFonts w:cs="FrankRuehl"/>
          <w:rtl/>
        </w:rPr>
        <w:t>–</w:t>
      </w:r>
      <w:r w:rsidRPr="00676301">
        <w:rPr>
          <w:rStyle w:val="default"/>
          <w:rFonts w:cs="FrankRuehl" w:hint="cs"/>
          <w:rtl/>
        </w:rPr>
        <w:t xml:space="preserve"> ארבעים אחוזים;</w:t>
      </w:r>
    </w:p>
    <w:p w:rsidR="00676301" w:rsidRPr="00676301" w:rsidRDefault="00676301" w:rsidP="00676301">
      <w:pPr>
        <w:pStyle w:val="P22"/>
        <w:spacing w:before="72"/>
        <w:ind w:left="1474" w:right="1134"/>
        <w:rPr>
          <w:rStyle w:val="default"/>
          <w:rFonts w:cs="FrankRuehl" w:hint="cs"/>
          <w:rtl/>
        </w:rPr>
      </w:pPr>
      <w:r w:rsidRPr="00676301">
        <w:rPr>
          <w:rStyle w:val="default"/>
          <w:rFonts w:cs="FrankRuehl" w:hint="cs"/>
          <w:rtl/>
        </w:rPr>
        <w:t>(ב)</w:t>
      </w:r>
      <w:r w:rsidRPr="00676301">
        <w:rPr>
          <w:rStyle w:val="default"/>
          <w:rFonts w:cs="FrankRuehl" w:hint="cs"/>
          <w:rtl/>
        </w:rPr>
        <w:tab/>
        <w:t xml:space="preserve">אם הותיר אחריו הנפטר, במועד פטירתו, בן זוג לשעבר או פרוד של קבע הזכאים לקצבה לפי פסקה (1א) </w:t>
      </w:r>
      <w:r w:rsidRPr="00676301">
        <w:rPr>
          <w:rStyle w:val="default"/>
          <w:rFonts w:cs="FrankRuehl"/>
          <w:rtl/>
        </w:rPr>
        <w:t>–</w:t>
      </w:r>
    </w:p>
    <w:p w:rsidR="00676301" w:rsidRPr="00676301" w:rsidRDefault="00676301" w:rsidP="00676301">
      <w:pPr>
        <w:pStyle w:val="P22"/>
        <w:spacing w:before="72"/>
        <w:ind w:left="1928" w:right="1134"/>
        <w:rPr>
          <w:rStyle w:val="default"/>
          <w:rFonts w:cs="FrankRuehl" w:hint="cs"/>
          <w:rtl/>
        </w:rPr>
      </w:pPr>
      <w:r w:rsidRPr="00676301">
        <w:rPr>
          <w:rStyle w:val="default"/>
          <w:rFonts w:cs="FrankRuehl" w:hint="cs"/>
          <w:rtl/>
        </w:rPr>
        <w:t>(1)</w:t>
      </w:r>
      <w:r w:rsidRPr="00676301">
        <w:rPr>
          <w:rStyle w:val="default"/>
          <w:rFonts w:cs="FrankRuehl" w:hint="cs"/>
          <w:rtl/>
        </w:rPr>
        <w:tab/>
        <w:t xml:space="preserve">עד החודש שבו היה מגיע העובד לגיל פרישת חובה אילולא נפטר (בסעיף זה </w:t>
      </w:r>
      <w:r w:rsidRPr="00676301">
        <w:rPr>
          <w:rStyle w:val="default"/>
          <w:rFonts w:cs="FrankRuehl"/>
          <w:rtl/>
        </w:rPr>
        <w:t>–</w:t>
      </w:r>
      <w:r w:rsidRPr="00676301">
        <w:rPr>
          <w:rStyle w:val="default"/>
          <w:rFonts w:cs="FrankRuehl" w:hint="cs"/>
          <w:rtl/>
        </w:rPr>
        <w:t xml:space="preserve"> החודש הקובע) </w:t>
      </w:r>
      <w:r w:rsidRPr="00676301">
        <w:rPr>
          <w:rStyle w:val="default"/>
          <w:rFonts w:cs="FrankRuehl"/>
          <w:rtl/>
        </w:rPr>
        <w:t>–</w:t>
      </w:r>
      <w:r w:rsidRPr="00676301">
        <w:rPr>
          <w:rStyle w:val="default"/>
          <w:rFonts w:cs="FrankRuehl" w:hint="cs"/>
          <w:rtl/>
        </w:rPr>
        <w:t xml:space="preserve"> ארבעים אחוזים;</w:t>
      </w:r>
    </w:p>
    <w:p w:rsidR="00676301" w:rsidRPr="00676301" w:rsidRDefault="00676301" w:rsidP="00676301">
      <w:pPr>
        <w:pStyle w:val="P22"/>
        <w:spacing w:before="72"/>
        <w:ind w:left="1928" w:right="1134"/>
        <w:rPr>
          <w:rStyle w:val="default"/>
          <w:rFonts w:cs="FrankRuehl" w:hint="cs"/>
          <w:rtl/>
        </w:rPr>
      </w:pPr>
      <w:r w:rsidRPr="00676301">
        <w:rPr>
          <w:rStyle w:val="default"/>
          <w:rFonts w:cs="FrankRuehl" w:hint="cs"/>
          <w:rtl/>
        </w:rPr>
        <w:t>(2)</w:t>
      </w:r>
      <w:r w:rsidRPr="00676301">
        <w:rPr>
          <w:rStyle w:val="default"/>
          <w:rFonts w:cs="FrankRuehl" w:hint="cs"/>
          <w:rtl/>
        </w:rPr>
        <w:tab/>
        <w:t xml:space="preserve">החל בחודש לאחר החודש הקובע </w:t>
      </w:r>
      <w:r w:rsidRPr="00676301">
        <w:rPr>
          <w:rStyle w:val="default"/>
          <w:rFonts w:cs="FrankRuehl"/>
          <w:rtl/>
        </w:rPr>
        <w:t>–</w:t>
      </w:r>
      <w:r w:rsidRPr="00676301">
        <w:rPr>
          <w:rStyle w:val="default"/>
          <w:rFonts w:cs="FrankRuehl" w:hint="cs"/>
          <w:rtl/>
        </w:rPr>
        <w:t xml:space="preserve"> ההפרש שבין ארבעים אחוזים למכפלת השיעור להעברה בארבעים אחוזים;</w:t>
      </w:r>
    </w:p>
    <w:p w:rsidR="00676301" w:rsidRPr="00676301" w:rsidRDefault="00676301" w:rsidP="00676301">
      <w:pPr>
        <w:pStyle w:val="P22"/>
        <w:spacing w:before="72"/>
        <w:ind w:left="1021" w:right="1134"/>
        <w:rPr>
          <w:rStyle w:val="default"/>
          <w:rFonts w:cs="FrankRuehl" w:hint="cs"/>
          <w:rtl/>
        </w:rPr>
      </w:pPr>
      <w:r w:rsidRPr="00676301">
        <w:rPr>
          <w:rStyle w:val="default"/>
          <w:rFonts w:cs="FrankRuehl"/>
          <w:rtl/>
        </w:rPr>
        <w:pict>
          <v:shape id="_x0000_s2618" type="#_x0000_t202" style="position:absolute;left:0;text-align:left;margin-left:470.25pt;margin-top:7.1pt;width:1in;height:17.6pt;z-index:251825664" filled="f" stroked="f">
            <v:textbox inset="1mm,0,1mm,0">
              <w:txbxContent>
                <w:p w:rsidR="009B1D85" w:rsidRDefault="009B1D85" w:rsidP="00676301">
                  <w:pPr>
                    <w:spacing w:line="160" w:lineRule="exact"/>
                    <w:jc w:val="left"/>
                    <w:rPr>
                      <w:rFonts w:cs="Miriam" w:hint="cs"/>
                      <w:noProof/>
                      <w:sz w:val="18"/>
                      <w:szCs w:val="18"/>
                      <w:rtl/>
                    </w:rPr>
                  </w:pPr>
                  <w:r>
                    <w:rPr>
                      <w:rFonts w:cs="Miriam" w:hint="cs"/>
                      <w:noProof/>
                      <w:sz w:val="18"/>
                      <w:szCs w:val="18"/>
                      <w:rtl/>
                    </w:rPr>
                    <w:t>(תיקון מס' 56) תשע"ד-2014</w:t>
                  </w:r>
                </w:p>
              </w:txbxContent>
            </v:textbox>
          </v:shape>
        </w:pict>
      </w:r>
      <w:r>
        <w:rPr>
          <w:rStyle w:val="default"/>
          <w:rFonts w:cs="FrankRuehl"/>
          <w:rtl/>
        </w:rPr>
        <w:t>(</w:t>
      </w:r>
      <w:r w:rsidRPr="00676301">
        <w:rPr>
          <w:rStyle w:val="default"/>
          <w:rFonts w:cs="FrankRuehl" w:hint="cs"/>
          <w:rtl/>
        </w:rPr>
        <w:t>1א)</w:t>
      </w:r>
      <w:r w:rsidRPr="00676301">
        <w:rPr>
          <w:rStyle w:val="default"/>
          <w:rFonts w:cs="FrankRuehl" w:hint="cs"/>
          <w:rtl/>
        </w:rPr>
        <w:tab/>
        <w:t xml:space="preserve">לבן זוג לשעבר, או לפרוד של קבע שניתן לגביו פסק דין לאיזון, אם נקבע בפסק הדין לחלוקת חיסכון פנסיוני או בפסק דין לאיזון, לפי העניין, כי משך התקופה המשותפת הוא 120 חודשים לפחות, החל בחודש שלאחר החודש הקובע וכל עוד לא נישא בן הזוג לשעבר או הפרוד של קבע </w:t>
      </w:r>
      <w:r w:rsidRPr="00676301">
        <w:rPr>
          <w:rStyle w:val="default"/>
          <w:rFonts w:cs="FrankRuehl"/>
          <w:rtl/>
        </w:rPr>
        <w:t>–</w:t>
      </w:r>
      <w:r w:rsidRPr="00676301">
        <w:rPr>
          <w:rStyle w:val="default"/>
          <w:rFonts w:cs="FrankRuehl" w:hint="cs"/>
          <w:rtl/>
        </w:rPr>
        <w:t xml:space="preserve"> מכפלת השיעור להעברה בארבעים אחוזים;</w:t>
      </w:r>
    </w:p>
    <w:p w:rsidR="00EC6238" w:rsidRDefault="00EC6238">
      <w:pPr>
        <w:pStyle w:val="P22"/>
        <w:spacing w:before="72"/>
        <w:ind w:left="1021" w:right="1134"/>
        <w:rPr>
          <w:rStyle w:val="default"/>
          <w:rFonts w:cs="FrankRuehl"/>
          <w:rtl/>
        </w:rPr>
      </w:pPr>
      <w:r>
        <w:rPr>
          <w:rFonts w:cs="FrankRuehl"/>
          <w:rtl/>
          <w:lang w:val="he-IL"/>
        </w:rPr>
        <w:pict>
          <v:shape id="_x0000_s2420" type="#_x0000_t202" style="position:absolute;left:0;text-align:left;margin-left:470.25pt;margin-top:7.1pt;width:1in;height:16.8pt;z-index:251691520"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Style w:val="default"/>
          <w:rFonts w:cs="FrankRuehl" w:hint="cs"/>
          <w:rtl/>
        </w:rPr>
        <w:t>(2)</w:t>
      </w:r>
      <w:r>
        <w:rPr>
          <w:rStyle w:val="default"/>
          <w:rFonts w:cs="FrankRuehl"/>
          <w:rtl/>
        </w:rPr>
        <w:tab/>
        <w:t>לית</w:t>
      </w:r>
      <w:r>
        <w:rPr>
          <w:rStyle w:val="default"/>
          <w:rFonts w:cs="FrankRuehl" w:hint="cs"/>
          <w:rtl/>
        </w:rPr>
        <w:t xml:space="preserve">ומים כל עוד אינם עומדים ברשות עצמם ויש בן-זוג הזכאי לקצבה </w:t>
      </w:r>
      <w:r>
        <w:rPr>
          <w:rStyle w:val="default"/>
          <w:rFonts w:cs="FrankRuehl"/>
          <w:rtl/>
        </w:rPr>
        <w:t>– עשרה א</w:t>
      </w:r>
      <w:r>
        <w:rPr>
          <w:rStyle w:val="default"/>
          <w:rFonts w:cs="FrankRuehl" w:hint="cs"/>
          <w:rtl/>
        </w:rPr>
        <w:t>חוזים לכל יתום בתוספת חמישה אחוזים לכלל היתומים, אף אם אין יותר מיתום אחד;</w:t>
      </w:r>
    </w:p>
    <w:p w:rsidR="00EC6238" w:rsidRDefault="00EC6238">
      <w:pPr>
        <w:pStyle w:val="P22"/>
        <w:spacing w:before="72"/>
        <w:ind w:left="1021" w:right="1134"/>
        <w:rPr>
          <w:rStyle w:val="default"/>
          <w:rFonts w:cs="FrankRuehl"/>
          <w:rtl/>
        </w:rPr>
      </w:pPr>
      <w:r>
        <w:rPr>
          <w:rFonts w:cs="FrankRuehl"/>
          <w:rtl/>
          <w:lang w:val="he-IL"/>
        </w:rPr>
        <w:pict>
          <v:shape id="_x0000_s2421" type="#_x0000_t202" style="position:absolute;left:0;text-align:left;margin-left:470.25pt;margin-top:7.1pt;width:1in;height:16.8pt;z-index:251692544"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Style w:val="default"/>
          <w:rFonts w:cs="FrankRuehl" w:hint="cs"/>
          <w:rtl/>
        </w:rPr>
        <w:t>(3)</w:t>
      </w:r>
      <w:r>
        <w:rPr>
          <w:rStyle w:val="default"/>
          <w:rFonts w:cs="FrankRuehl"/>
          <w:rtl/>
        </w:rPr>
        <w:tab/>
        <w:t>לית</w:t>
      </w:r>
      <w:r>
        <w:rPr>
          <w:rStyle w:val="default"/>
          <w:rFonts w:cs="FrankRuehl" w:hint="cs"/>
          <w:rtl/>
        </w:rPr>
        <w:t xml:space="preserve">ומים כל עוד אינם עומדים ברשות עצמם ואין בן-זוג הזכאי לקצבה </w:t>
      </w:r>
      <w:r>
        <w:rPr>
          <w:rStyle w:val="default"/>
          <w:rFonts w:cs="FrankRuehl"/>
          <w:rtl/>
        </w:rPr>
        <w:t>– חמ</w:t>
      </w:r>
      <w:r>
        <w:rPr>
          <w:rStyle w:val="default"/>
          <w:rFonts w:cs="FrankRuehl" w:hint="cs"/>
          <w:rtl/>
        </w:rPr>
        <w:t>ישה</w:t>
      </w:r>
      <w:r>
        <w:rPr>
          <w:rStyle w:val="default"/>
          <w:rFonts w:cs="FrankRuehl"/>
          <w:rtl/>
        </w:rPr>
        <w:t>-</w:t>
      </w:r>
      <w:r>
        <w:rPr>
          <w:rStyle w:val="default"/>
          <w:rFonts w:cs="FrankRuehl" w:hint="cs"/>
          <w:rtl/>
        </w:rPr>
        <w:t>ע</w:t>
      </w:r>
      <w:r>
        <w:rPr>
          <w:rStyle w:val="default"/>
          <w:rFonts w:cs="FrankRuehl"/>
          <w:rtl/>
        </w:rPr>
        <w:t>ש</w:t>
      </w:r>
      <w:r>
        <w:rPr>
          <w:rStyle w:val="default"/>
          <w:rFonts w:cs="FrankRuehl" w:hint="cs"/>
          <w:rtl/>
        </w:rPr>
        <w:t>ר אחוז לכל יתום בתוספת חמישה-עשר אחוז לכלל היתו</w:t>
      </w:r>
      <w:r>
        <w:rPr>
          <w:rStyle w:val="default"/>
          <w:rFonts w:cs="FrankRuehl"/>
          <w:rtl/>
        </w:rPr>
        <w:t>מי</w:t>
      </w:r>
      <w:r>
        <w:rPr>
          <w:rStyle w:val="default"/>
          <w:rFonts w:cs="FrankRuehl" w:hint="cs"/>
          <w:rtl/>
        </w:rPr>
        <w:t>ם, אף אם אין יותר מיתום אחד;</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לתל</w:t>
      </w:r>
      <w:r>
        <w:rPr>
          <w:rStyle w:val="default"/>
          <w:rFonts w:cs="FrankRuehl" w:hint="cs"/>
          <w:rtl/>
        </w:rPr>
        <w:t>ויים, כל עוד אינ</w:t>
      </w:r>
      <w:r>
        <w:rPr>
          <w:rStyle w:val="default"/>
          <w:rFonts w:cs="FrankRuehl"/>
          <w:rtl/>
        </w:rPr>
        <w:t>ם עו</w:t>
      </w:r>
      <w:r>
        <w:rPr>
          <w:rStyle w:val="default"/>
          <w:rFonts w:cs="FrankRuehl" w:hint="cs"/>
          <w:rtl/>
        </w:rPr>
        <w:t xml:space="preserve">מדים ברשות עצמם </w:t>
      </w:r>
      <w:r>
        <w:rPr>
          <w:rStyle w:val="default"/>
          <w:rFonts w:cs="FrankRuehl"/>
          <w:rtl/>
        </w:rPr>
        <w:t>– עש</w:t>
      </w:r>
      <w:r>
        <w:rPr>
          <w:rStyle w:val="default"/>
          <w:rFonts w:cs="FrankRuehl" w:hint="cs"/>
          <w:rtl/>
        </w:rPr>
        <w:t xml:space="preserve">רה אחוזים לכל אחד; ובאין אחרי הנפטר לא בן-זוג ולא יתומים הזכאים לקצבה </w:t>
      </w:r>
      <w:r>
        <w:rPr>
          <w:rStyle w:val="default"/>
          <w:rFonts w:cs="FrankRuehl"/>
          <w:rtl/>
        </w:rPr>
        <w:t>– חמ</w:t>
      </w:r>
      <w:r>
        <w:rPr>
          <w:rStyle w:val="default"/>
          <w:rFonts w:cs="FrankRuehl" w:hint="cs"/>
          <w:rtl/>
        </w:rPr>
        <w:t>ישה-עשר אחוז לכל אחד.</w:t>
      </w:r>
    </w:p>
    <w:p w:rsidR="00676301" w:rsidRPr="00676301" w:rsidRDefault="00676301" w:rsidP="00676301">
      <w:pPr>
        <w:pStyle w:val="P00"/>
        <w:spacing w:before="72"/>
        <w:ind w:left="0" w:right="1134"/>
        <w:rPr>
          <w:rStyle w:val="default"/>
          <w:rFonts w:cs="FrankRuehl" w:hint="cs"/>
          <w:rtl/>
        </w:rPr>
      </w:pPr>
      <w:r w:rsidRPr="00676301">
        <w:rPr>
          <w:rStyle w:val="default"/>
          <w:rFonts w:cs="FrankRuehl"/>
          <w:rtl/>
        </w:rPr>
        <w:pict>
          <v:shape id="_x0000_s2619" type="#_x0000_t202" style="position:absolute;left:0;text-align:left;margin-left:470.25pt;margin-top:7.1pt;width:1in;height:17.6pt;z-index:251826688" filled="f" stroked="f">
            <v:textbox inset="1mm,0,1mm,0">
              <w:txbxContent>
                <w:p w:rsidR="009B1D85" w:rsidRDefault="009B1D85" w:rsidP="00676301">
                  <w:pPr>
                    <w:spacing w:line="160" w:lineRule="exact"/>
                    <w:jc w:val="left"/>
                    <w:rPr>
                      <w:rFonts w:cs="Miriam" w:hint="cs"/>
                      <w:noProof/>
                      <w:sz w:val="18"/>
                      <w:szCs w:val="18"/>
                      <w:rtl/>
                    </w:rPr>
                  </w:pPr>
                  <w:r>
                    <w:rPr>
                      <w:rFonts w:cs="Miriam" w:hint="cs"/>
                      <w:noProof/>
                      <w:sz w:val="18"/>
                      <w:szCs w:val="18"/>
                      <w:rtl/>
                    </w:rPr>
                    <w:t>(תיקון מס' 56) תשע"ד-2014</w:t>
                  </w:r>
                </w:p>
              </w:txbxContent>
            </v:textbox>
          </v:shape>
        </w:pict>
      </w:r>
      <w:r>
        <w:rPr>
          <w:rStyle w:val="default"/>
          <w:rFonts w:cs="FrankRuehl" w:hint="cs"/>
          <w:rtl/>
        </w:rPr>
        <w:tab/>
      </w:r>
      <w:r>
        <w:rPr>
          <w:rStyle w:val="default"/>
          <w:rFonts w:cs="FrankRuehl"/>
          <w:rtl/>
        </w:rPr>
        <w:t>(</w:t>
      </w:r>
      <w:r w:rsidRPr="00676301">
        <w:rPr>
          <w:rStyle w:val="default"/>
          <w:rFonts w:cs="FrankRuehl" w:hint="cs"/>
          <w:rtl/>
        </w:rPr>
        <w:t>א1)</w:t>
      </w:r>
      <w:r w:rsidRPr="00676301">
        <w:rPr>
          <w:rStyle w:val="default"/>
          <w:rFonts w:cs="FrankRuehl" w:hint="cs"/>
          <w:rtl/>
        </w:rPr>
        <w:tab/>
        <w:t>לעניין סעיף קטן (א)(2) עד (4), יראו בן זוג לשעבר, או פרוד של קבע שניתן לגביו פסק דין לאיזון, כבן זוג.</w:t>
      </w:r>
    </w:p>
    <w:p w:rsidR="00EC6238" w:rsidRDefault="00EC6238">
      <w:pPr>
        <w:pStyle w:val="P02"/>
        <w:spacing w:before="72"/>
        <w:ind w:left="1021" w:right="1134"/>
        <w:rPr>
          <w:rStyle w:val="default"/>
          <w:rFonts w:cs="FrankRuehl"/>
          <w:rtl/>
        </w:rPr>
      </w:pPr>
      <w:r>
        <w:rPr>
          <w:lang w:val="he-IL"/>
        </w:rPr>
        <w:pict>
          <v:rect id="_x0000_s2096" style="position:absolute;left:0;text-align:left;margin-left:464.5pt;margin-top:8.05pt;width:75.05pt;height:18.35pt;z-index:251486720" o:allowincell="f" filled="f" stroked="f" strokecolor="lime" strokeweight=".25pt">
            <v:textbox style="mso-next-textbox:#_x0000_s2096"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ח-1978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 xml:space="preserve">מי </w:t>
      </w:r>
      <w:r>
        <w:rPr>
          <w:rStyle w:val="default"/>
          <w:rFonts w:cs="FrankRuehl" w:hint="cs"/>
          <w:rtl/>
        </w:rPr>
        <w:t>שהיה ליתום של עובד לאחר שהגיע לגיל 18 והוא זכאי</w:t>
      </w:r>
      <w:r>
        <w:rPr>
          <w:rStyle w:val="default"/>
          <w:rFonts w:cs="FrankRuehl"/>
          <w:rtl/>
        </w:rPr>
        <w:t xml:space="preserve"> </w:t>
      </w:r>
      <w:r>
        <w:rPr>
          <w:rStyle w:val="default"/>
          <w:rFonts w:cs="FrankRuehl" w:hint="cs"/>
          <w:rtl/>
        </w:rPr>
        <w:t>לקצבה לפי סעיף קטן (א), לרבות קצבה ששיעורה נקבע</w:t>
      </w:r>
      <w:r>
        <w:rPr>
          <w:rStyle w:val="default"/>
          <w:rFonts w:cs="FrankRuehl"/>
          <w:rtl/>
        </w:rPr>
        <w:t xml:space="preserve"> לפי</w:t>
      </w:r>
      <w:r>
        <w:rPr>
          <w:rStyle w:val="default"/>
          <w:rFonts w:cs="FrankRuehl" w:hint="cs"/>
          <w:rtl/>
        </w:rPr>
        <w:t xml:space="preserve"> סעיף 30(א), רשאי להוון את הקצבה האמורה כולה.</w:t>
      </w:r>
    </w:p>
    <w:p w:rsidR="00EC6238" w:rsidRDefault="00EC6238">
      <w:pPr>
        <w:pStyle w:val="P22"/>
        <w:spacing w:before="72"/>
        <w:ind w:left="1021" w:right="1134"/>
        <w:rPr>
          <w:rStyle w:val="default"/>
          <w:rFonts w:cs="FrankRuehl" w:hint="cs"/>
          <w:rtl/>
        </w:rPr>
      </w:pPr>
      <w:r>
        <w:rPr>
          <w:rStyle w:val="default"/>
          <w:rFonts w:cs="FrankRuehl"/>
          <w:rtl/>
        </w:rPr>
        <w:t>(2)</w:t>
      </w:r>
      <w:r>
        <w:rPr>
          <w:rStyle w:val="default"/>
          <w:rFonts w:cs="FrankRuehl"/>
          <w:rtl/>
        </w:rPr>
        <w:tab/>
        <w:t>הור</w:t>
      </w:r>
      <w:r>
        <w:rPr>
          <w:rStyle w:val="default"/>
          <w:rFonts w:cs="FrankRuehl" w:hint="cs"/>
          <w:rtl/>
        </w:rPr>
        <w:t xml:space="preserve">אה זו אינה חלה </w:t>
      </w:r>
      <w:r>
        <w:rPr>
          <w:rStyle w:val="default"/>
          <w:rFonts w:cs="FrankRuehl"/>
          <w:rtl/>
        </w:rPr>
        <w:t>–</w:t>
      </w:r>
    </w:p>
    <w:p w:rsidR="00EC6238" w:rsidRDefault="00EC6238">
      <w:pPr>
        <w:pStyle w:val="P33"/>
        <w:spacing w:before="72"/>
        <w:ind w:left="1474" w:right="1134"/>
        <w:rPr>
          <w:rStyle w:val="default"/>
          <w:rFonts w:cs="FrankRuehl"/>
          <w:rtl/>
        </w:rPr>
      </w:pPr>
      <w:r>
        <w:rPr>
          <w:rStyle w:val="default"/>
          <w:rFonts w:cs="FrankRuehl"/>
          <w:rtl/>
        </w:rPr>
        <w:t>(א)</w:t>
      </w:r>
      <w:r>
        <w:rPr>
          <w:rStyle w:val="default"/>
          <w:rFonts w:cs="FrankRuehl"/>
          <w:rtl/>
        </w:rPr>
        <w:tab/>
        <w:t xml:space="preserve">על </w:t>
      </w:r>
      <w:r>
        <w:rPr>
          <w:rStyle w:val="default"/>
          <w:rFonts w:cs="FrankRuehl" w:hint="cs"/>
          <w:rtl/>
        </w:rPr>
        <w:t>יתום שאין לו הכנסה כדי מחייתו ואינו מסוגל לכלכל עצמו;</w:t>
      </w:r>
    </w:p>
    <w:p w:rsidR="00EC6238" w:rsidRDefault="00EC6238">
      <w:pPr>
        <w:pStyle w:val="P33"/>
        <w:spacing w:before="72"/>
        <w:ind w:left="1474" w:right="1134"/>
        <w:rPr>
          <w:rStyle w:val="default"/>
          <w:rFonts w:cs="FrankRuehl" w:hint="cs"/>
          <w:rtl/>
        </w:rPr>
      </w:pPr>
      <w:r>
        <w:rPr>
          <w:rStyle w:val="default"/>
          <w:rFonts w:cs="FrankRuehl"/>
          <w:rtl/>
        </w:rPr>
        <w:t>(ב)</w:t>
      </w:r>
      <w:r>
        <w:rPr>
          <w:rStyle w:val="default"/>
          <w:rFonts w:cs="FrankRuehl"/>
          <w:rtl/>
        </w:rPr>
        <w:tab/>
        <w:t xml:space="preserve">אם </w:t>
      </w:r>
      <w:r>
        <w:rPr>
          <w:rStyle w:val="default"/>
          <w:rFonts w:cs="FrankRuehl" w:hint="cs"/>
          <w:rtl/>
        </w:rPr>
        <w:t>בחרו שאירי העובד בהטבות פרישה אחרות במקום כל הגמלאות המגיעות להם לפי חוק זה, כאמור בסעיף 40.</w:t>
      </w:r>
    </w:p>
    <w:p w:rsidR="00EC6238" w:rsidRPr="00AD354F" w:rsidRDefault="00EC6238">
      <w:pPr>
        <w:pStyle w:val="P00"/>
        <w:spacing w:before="0"/>
        <w:ind w:left="0" w:right="1134"/>
        <w:rPr>
          <w:rFonts w:cs="FrankRuehl" w:hint="cs"/>
          <w:vanish/>
          <w:color w:val="FF0000"/>
          <w:szCs w:val="20"/>
          <w:shd w:val="clear" w:color="auto" w:fill="FFFF99"/>
          <w:rtl/>
        </w:rPr>
      </w:pPr>
      <w:bookmarkStart w:id="82" w:name="Rov359"/>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14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107 (</w:t>
      </w:r>
      <w:hyperlink r:id="rId15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26.</w:t>
      </w:r>
      <w:r w:rsidRPr="00AD354F">
        <w:rPr>
          <w:rStyle w:val="big-number"/>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 xml:space="preserve">ד שנפטר בזמן שירותו והוא שירת לפחות חמש שנים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קצבה באחוזים ממשכורתו הקובעת והם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לאלמנה, כל עוד לא נישאה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לבן</w:t>
      </w:r>
      <w:r w:rsidRPr="00AD354F">
        <w:rPr>
          <w:rStyle w:val="default"/>
          <w:rFonts w:cs="FrankRuehl" w:hint="cs"/>
          <w:vanish/>
          <w:sz w:val="22"/>
          <w:szCs w:val="22"/>
          <w:u w:val="single"/>
          <w:shd w:val="clear" w:color="auto" w:fill="FFFF99"/>
          <w:rtl/>
        </w:rPr>
        <w:t xml:space="preserve"> זוג כל עוד לא נישא</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אר</w:t>
      </w:r>
      <w:r w:rsidRPr="00AD354F">
        <w:rPr>
          <w:rStyle w:val="default"/>
          <w:rFonts w:cs="FrankRuehl" w:hint="cs"/>
          <w:vanish/>
          <w:sz w:val="22"/>
          <w:szCs w:val="22"/>
          <w:shd w:val="clear" w:color="auto" w:fill="FFFF99"/>
          <w:rtl/>
        </w:rPr>
        <w:t>בעים אחוז;</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ויש </w:t>
      </w:r>
      <w:r w:rsidRPr="00AD354F">
        <w:rPr>
          <w:rStyle w:val="default"/>
          <w:rFonts w:cs="FrankRuehl" w:hint="cs"/>
          <w:strike/>
          <w:vanish/>
          <w:sz w:val="22"/>
          <w:szCs w:val="22"/>
          <w:shd w:val="clear" w:color="auto" w:fill="FFFF99"/>
          <w:rtl/>
        </w:rPr>
        <w:t>אלמנה הזכאית לקצבה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 הזכאי לקצבה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עשרה א</w:t>
      </w:r>
      <w:r w:rsidRPr="00AD354F">
        <w:rPr>
          <w:rStyle w:val="default"/>
          <w:rFonts w:cs="FrankRuehl" w:hint="cs"/>
          <w:vanish/>
          <w:sz w:val="22"/>
          <w:szCs w:val="22"/>
          <w:shd w:val="clear" w:color="auto" w:fill="FFFF99"/>
          <w:rtl/>
        </w:rPr>
        <w:t>חוזים לכל יתום בתוספת חמישה אחוזים לכלל היתומים, אף אם אין יותר מיתום אחד;</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ואין </w:t>
      </w:r>
      <w:r w:rsidRPr="00AD354F">
        <w:rPr>
          <w:rStyle w:val="default"/>
          <w:rFonts w:cs="FrankRuehl" w:hint="cs"/>
          <w:strike/>
          <w:vanish/>
          <w:sz w:val="22"/>
          <w:szCs w:val="22"/>
          <w:shd w:val="clear" w:color="auto" w:fill="FFFF99"/>
          <w:rtl/>
        </w:rPr>
        <w:t>אלמנה הזכאית לקצבה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 הזכאי לקצבה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ר אחוז לכל יתום בתוספת חמישה-עשר אחוז לכלל היתו</w:t>
      </w:r>
      <w:r w:rsidRPr="00AD354F">
        <w:rPr>
          <w:rStyle w:val="default"/>
          <w:rFonts w:cs="FrankRuehl"/>
          <w:vanish/>
          <w:sz w:val="22"/>
          <w:szCs w:val="22"/>
          <w:shd w:val="clear" w:color="auto" w:fill="FFFF99"/>
          <w:rtl/>
        </w:rPr>
        <w:t>מי</w:t>
      </w:r>
      <w:r w:rsidRPr="00AD354F">
        <w:rPr>
          <w:rStyle w:val="default"/>
          <w:rFonts w:cs="FrankRuehl" w:hint="cs"/>
          <w:vanish/>
          <w:sz w:val="22"/>
          <w:szCs w:val="22"/>
          <w:shd w:val="clear" w:color="auto" w:fill="FFFF99"/>
          <w:rtl/>
        </w:rPr>
        <w:t>ם, אף אם אין יותר מיתום אחד;</w:t>
      </w:r>
    </w:p>
    <w:p w:rsidR="00EC6238" w:rsidRPr="00AD354F" w:rsidRDefault="00EC6238">
      <w:pPr>
        <w:pStyle w:val="P22"/>
        <w:spacing w:before="0"/>
        <w:ind w:left="1021" w:right="1134"/>
        <w:rPr>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לתל</w:t>
      </w:r>
      <w:r w:rsidRPr="00AD354F">
        <w:rPr>
          <w:rStyle w:val="default"/>
          <w:rFonts w:cs="FrankRuehl" w:hint="cs"/>
          <w:vanish/>
          <w:sz w:val="22"/>
          <w:szCs w:val="22"/>
          <w:shd w:val="clear" w:color="auto" w:fill="FFFF99"/>
          <w:rtl/>
        </w:rPr>
        <w:t>ויים, כל עוד אינ</w:t>
      </w:r>
      <w:r w:rsidRPr="00AD354F">
        <w:rPr>
          <w:rStyle w:val="default"/>
          <w:rFonts w:cs="FrankRuehl"/>
          <w:vanish/>
          <w:sz w:val="22"/>
          <w:szCs w:val="22"/>
          <w:shd w:val="clear" w:color="auto" w:fill="FFFF99"/>
          <w:rtl/>
        </w:rPr>
        <w:t>ם עו</w:t>
      </w:r>
      <w:r w:rsidRPr="00AD354F">
        <w:rPr>
          <w:rStyle w:val="default"/>
          <w:rFonts w:cs="FrankRuehl" w:hint="cs"/>
          <w:vanish/>
          <w:sz w:val="22"/>
          <w:szCs w:val="22"/>
          <w:shd w:val="clear" w:color="auto" w:fill="FFFF99"/>
          <w:rtl/>
        </w:rPr>
        <w:t xml:space="preserve">מדים ברשות עצמם </w:t>
      </w:r>
      <w:r w:rsidRPr="00AD354F">
        <w:rPr>
          <w:rStyle w:val="default"/>
          <w:rFonts w:cs="FrankRuehl"/>
          <w:vanish/>
          <w:sz w:val="22"/>
          <w:szCs w:val="22"/>
          <w:shd w:val="clear" w:color="auto" w:fill="FFFF99"/>
          <w:rtl/>
        </w:rPr>
        <w:t>– עש</w:t>
      </w:r>
      <w:r w:rsidRPr="00AD354F">
        <w:rPr>
          <w:rStyle w:val="default"/>
          <w:rFonts w:cs="FrankRuehl" w:hint="cs"/>
          <w:vanish/>
          <w:sz w:val="22"/>
          <w:szCs w:val="22"/>
          <w:shd w:val="clear" w:color="auto" w:fill="FFFF99"/>
          <w:rtl/>
        </w:rPr>
        <w:t xml:space="preserve">רה אחוזים לכל אחד; ובאין אחרי הנפטר לא </w:t>
      </w:r>
      <w:r w:rsidRPr="00AD354F">
        <w:rPr>
          <w:rStyle w:val="default"/>
          <w:rFonts w:cs="FrankRuehl" w:hint="cs"/>
          <w:strike/>
          <w:vanish/>
          <w:sz w:val="22"/>
          <w:szCs w:val="22"/>
          <w:shd w:val="clear" w:color="auto" w:fill="FFFF99"/>
          <w:rtl/>
        </w:rPr>
        <w:t>אלמנה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w:t>
      </w:r>
      <w:r w:rsidRPr="00AD354F">
        <w:rPr>
          <w:rStyle w:val="default"/>
          <w:rFonts w:cs="FrankRuehl" w:hint="cs"/>
          <w:vanish/>
          <w:sz w:val="22"/>
          <w:szCs w:val="22"/>
          <w:shd w:val="clear" w:color="auto" w:fill="FFFF99"/>
          <w:rtl/>
        </w:rPr>
        <w:t xml:space="preserve"> ולא יתומים הזכאים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ישה-עשר אחוז לכל אחד.</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21.7.1978</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19</w:t>
      </w:r>
    </w:p>
    <w:p w:rsidR="00EC6238" w:rsidRPr="00AD354F" w:rsidRDefault="00EC6238">
      <w:pPr>
        <w:pStyle w:val="P00"/>
        <w:spacing w:before="0"/>
        <w:ind w:left="0" w:right="1134"/>
        <w:rPr>
          <w:rFonts w:cs="FrankRuehl" w:hint="cs"/>
          <w:vanish/>
          <w:szCs w:val="20"/>
          <w:shd w:val="clear" w:color="auto" w:fill="FFFF99"/>
          <w:rtl/>
        </w:rPr>
      </w:pPr>
      <w:hyperlink r:id="rId151" w:history="1">
        <w:r w:rsidRPr="00AD354F">
          <w:rPr>
            <w:rStyle w:val="Hyperlink"/>
            <w:rFonts w:cs="FrankRuehl" w:hint="cs"/>
            <w:vanish/>
            <w:szCs w:val="20"/>
            <w:shd w:val="clear" w:color="auto" w:fill="FFFF99"/>
            <w:rtl/>
          </w:rPr>
          <w:t>ס"ח תשל"ח מס' 902</w:t>
        </w:r>
      </w:hyperlink>
      <w:r w:rsidRPr="00AD354F">
        <w:rPr>
          <w:rFonts w:cs="FrankRuehl" w:hint="cs"/>
          <w:vanish/>
          <w:szCs w:val="20"/>
          <w:shd w:val="clear" w:color="auto" w:fill="FFFF99"/>
          <w:rtl/>
        </w:rPr>
        <w:t xml:space="preserve"> מיום 21.7.1978 בעמ' 152 (</w:t>
      </w:r>
      <w:hyperlink r:id="rId152" w:history="1">
        <w:r w:rsidRPr="00AD354F">
          <w:rPr>
            <w:rStyle w:val="Hyperlink"/>
            <w:rFonts w:cs="FrankRuehl" w:hint="cs"/>
            <w:vanish/>
            <w:szCs w:val="20"/>
            <w:shd w:val="clear" w:color="auto" w:fill="FFFF99"/>
            <w:rtl/>
          </w:rPr>
          <w:t>ה"ח 1341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26.</w:t>
      </w: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 xml:space="preserve">ד שנפטר בזמן שירותו והוא שירת לפחות חמש שנים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קצבה באחוזים ממשכורתו הקובעת והם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לבן</w:t>
      </w:r>
      <w:r w:rsidRPr="00AD354F">
        <w:rPr>
          <w:rStyle w:val="default"/>
          <w:rFonts w:cs="FrankRuehl" w:hint="cs"/>
          <w:vanish/>
          <w:sz w:val="22"/>
          <w:szCs w:val="22"/>
          <w:shd w:val="clear" w:color="auto" w:fill="FFFF99"/>
          <w:rtl/>
        </w:rPr>
        <w:t xml:space="preserve"> זוג כל עוד לא נישא </w:t>
      </w:r>
      <w:r w:rsidRPr="00AD354F">
        <w:rPr>
          <w:rStyle w:val="default"/>
          <w:rFonts w:cs="FrankRuehl"/>
          <w:vanish/>
          <w:sz w:val="22"/>
          <w:szCs w:val="22"/>
          <w:shd w:val="clear" w:color="auto" w:fill="FFFF99"/>
          <w:rtl/>
        </w:rPr>
        <w:t>– אר</w:t>
      </w:r>
      <w:r w:rsidRPr="00AD354F">
        <w:rPr>
          <w:rStyle w:val="default"/>
          <w:rFonts w:cs="FrankRuehl" w:hint="cs"/>
          <w:vanish/>
          <w:sz w:val="22"/>
          <w:szCs w:val="22"/>
          <w:shd w:val="clear" w:color="auto" w:fill="FFFF99"/>
          <w:rtl/>
        </w:rPr>
        <w:t>בעים אחוז;</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ויש בן-זוג הזכאי לקצבה </w:t>
      </w:r>
      <w:r w:rsidRPr="00AD354F">
        <w:rPr>
          <w:rStyle w:val="default"/>
          <w:rFonts w:cs="FrankRuehl"/>
          <w:vanish/>
          <w:sz w:val="22"/>
          <w:szCs w:val="22"/>
          <w:shd w:val="clear" w:color="auto" w:fill="FFFF99"/>
          <w:rtl/>
        </w:rPr>
        <w:t>– עשרה א</w:t>
      </w:r>
      <w:r w:rsidRPr="00AD354F">
        <w:rPr>
          <w:rStyle w:val="default"/>
          <w:rFonts w:cs="FrankRuehl" w:hint="cs"/>
          <w:vanish/>
          <w:sz w:val="22"/>
          <w:szCs w:val="22"/>
          <w:shd w:val="clear" w:color="auto" w:fill="FFFF99"/>
          <w:rtl/>
        </w:rPr>
        <w:t>חוזים לכל יתום בתוספת חמישה אחוזים לכלל היתומים, אף אם אין יותר מיתום אחד;</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ואין בן-זוג הזכאי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ר אחוז לכל יתום בתוספת חמישה-עשר אחוז לכלל היתו</w:t>
      </w:r>
      <w:r w:rsidRPr="00AD354F">
        <w:rPr>
          <w:rStyle w:val="default"/>
          <w:rFonts w:cs="FrankRuehl"/>
          <w:vanish/>
          <w:sz w:val="22"/>
          <w:szCs w:val="22"/>
          <w:shd w:val="clear" w:color="auto" w:fill="FFFF99"/>
          <w:rtl/>
        </w:rPr>
        <w:t>מי</w:t>
      </w:r>
      <w:r w:rsidRPr="00AD354F">
        <w:rPr>
          <w:rStyle w:val="default"/>
          <w:rFonts w:cs="FrankRuehl" w:hint="cs"/>
          <w:vanish/>
          <w:sz w:val="22"/>
          <w:szCs w:val="22"/>
          <w:shd w:val="clear" w:color="auto" w:fill="FFFF99"/>
          <w:rtl/>
        </w:rPr>
        <w:t>ם, אף אם אין יותר מיתום אחד;</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לתל</w:t>
      </w:r>
      <w:r w:rsidRPr="00AD354F">
        <w:rPr>
          <w:rStyle w:val="default"/>
          <w:rFonts w:cs="FrankRuehl" w:hint="cs"/>
          <w:vanish/>
          <w:sz w:val="22"/>
          <w:szCs w:val="22"/>
          <w:shd w:val="clear" w:color="auto" w:fill="FFFF99"/>
          <w:rtl/>
        </w:rPr>
        <w:t>ויים, כל עוד אינ</w:t>
      </w:r>
      <w:r w:rsidRPr="00AD354F">
        <w:rPr>
          <w:rStyle w:val="default"/>
          <w:rFonts w:cs="FrankRuehl"/>
          <w:vanish/>
          <w:sz w:val="22"/>
          <w:szCs w:val="22"/>
          <w:shd w:val="clear" w:color="auto" w:fill="FFFF99"/>
          <w:rtl/>
        </w:rPr>
        <w:t>ם עו</w:t>
      </w:r>
      <w:r w:rsidRPr="00AD354F">
        <w:rPr>
          <w:rStyle w:val="default"/>
          <w:rFonts w:cs="FrankRuehl" w:hint="cs"/>
          <w:vanish/>
          <w:sz w:val="22"/>
          <w:szCs w:val="22"/>
          <w:shd w:val="clear" w:color="auto" w:fill="FFFF99"/>
          <w:rtl/>
        </w:rPr>
        <w:t xml:space="preserve">מדים ברשות עצמם </w:t>
      </w:r>
      <w:r w:rsidRPr="00AD354F">
        <w:rPr>
          <w:rStyle w:val="default"/>
          <w:rFonts w:cs="FrankRuehl"/>
          <w:vanish/>
          <w:sz w:val="22"/>
          <w:szCs w:val="22"/>
          <w:shd w:val="clear" w:color="auto" w:fill="FFFF99"/>
          <w:rtl/>
        </w:rPr>
        <w:t>– עש</w:t>
      </w:r>
      <w:r w:rsidRPr="00AD354F">
        <w:rPr>
          <w:rStyle w:val="default"/>
          <w:rFonts w:cs="FrankRuehl" w:hint="cs"/>
          <w:vanish/>
          <w:sz w:val="22"/>
          <w:szCs w:val="22"/>
          <w:shd w:val="clear" w:color="auto" w:fill="FFFF99"/>
          <w:rtl/>
        </w:rPr>
        <w:t xml:space="preserve">רה אחוזים לכל אחד; ובאין אחרי הנפטר לא בן-זוג ולא יתומים הזכאים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ישה-עשר אחוז לכל אחד.</w:t>
      </w:r>
    </w:p>
    <w:p w:rsidR="00EC6238" w:rsidRPr="00AD354F" w:rsidRDefault="00EC6238">
      <w:pPr>
        <w:pStyle w:val="P0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hint="cs"/>
          <w:vanish/>
          <w:sz w:val="22"/>
          <w:szCs w:val="22"/>
          <w:u w:val="single"/>
          <w:shd w:val="clear" w:color="auto" w:fill="FFFF99"/>
          <w:rtl/>
        </w:rPr>
        <w:t>)</w:t>
      </w:r>
      <w:r w:rsidRPr="00AD354F">
        <w:rPr>
          <w:rStyle w:val="default"/>
          <w:rFonts w:cs="FrankRuehl"/>
          <w:vanish/>
          <w:sz w:val="22"/>
          <w:szCs w:val="22"/>
          <w:u w:val="single"/>
          <w:shd w:val="clear" w:color="auto" w:fill="FFFF99"/>
          <w:rtl/>
        </w:rPr>
        <w:tab/>
        <w:t>(1)</w:t>
      </w:r>
      <w:r w:rsidRPr="00AD354F">
        <w:rPr>
          <w:rStyle w:val="default"/>
          <w:rFonts w:cs="FrankRuehl"/>
          <w:vanish/>
          <w:sz w:val="22"/>
          <w:szCs w:val="22"/>
          <w:u w:val="single"/>
          <w:shd w:val="clear" w:color="auto" w:fill="FFFF99"/>
          <w:rtl/>
        </w:rPr>
        <w:tab/>
        <w:t xml:space="preserve">מי </w:t>
      </w:r>
      <w:r w:rsidRPr="00AD354F">
        <w:rPr>
          <w:rStyle w:val="default"/>
          <w:rFonts w:cs="FrankRuehl" w:hint="cs"/>
          <w:vanish/>
          <w:sz w:val="22"/>
          <w:szCs w:val="22"/>
          <w:u w:val="single"/>
          <w:shd w:val="clear" w:color="auto" w:fill="FFFF99"/>
          <w:rtl/>
        </w:rPr>
        <w:t>שהיה ליתום של עובד לאחר שהגיע לגיל 18 והוא זכאי</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לקצבה לפי סעיף קטן (א), לרבות קצבה ששיעורה נקבע</w:t>
      </w:r>
      <w:r w:rsidRPr="00AD354F">
        <w:rPr>
          <w:rStyle w:val="default"/>
          <w:rFonts w:cs="FrankRuehl"/>
          <w:vanish/>
          <w:sz w:val="22"/>
          <w:szCs w:val="22"/>
          <w:u w:val="single"/>
          <w:shd w:val="clear" w:color="auto" w:fill="FFFF99"/>
          <w:rtl/>
        </w:rPr>
        <w:t xml:space="preserve"> לפי</w:t>
      </w:r>
      <w:r w:rsidRPr="00AD354F">
        <w:rPr>
          <w:rStyle w:val="default"/>
          <w:rFonts w:cs="FrankRuehl" w:hint="cs"/>
          <w:vanish/>
          <w:sz w:val="22"/>
          <w:szCs w:val="22"/>
          <w:u w:val="single"/>
          <w:shd w:val="clear" w:color="auto" w:fill="FFFF99"/>
          <w:rtl/>
        </w:rPr>
        <w:t xml:space="preserve"> סעיף 30(א), רשאי להוון את הקצבה האמורה כולה.</w:t>
      </w:r>
    </w:p>
    <w:p w:rsidR="00EC6238" w:rsidRPr="00AD354F" w:rsidRDefault="00EC6238">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vanish/>
          <w:sz w:val="22"/>
          <w:szCs w:val="22"/>
          <w:u w:val="single"/>
          <w:shd w:val="clear" w:color="auto" w:fill="FFFF99"/>
          <w:rtl/>
        </w:rPr>
        <w:t>(2)</w:t>
      </w:r>
      <w:r w:rsidRPr="00AD354F">
        <w:rPr>
          <w:rStyle w:val="default"/>
          <w:rFonts w:cs="FrankRuehl"/>
          <w:vanish/>
          <w:sz w:val="22"/>
          <w:szCs w:val="22"/>
          <w:u w:val="single"/>
          <w:shd w:val="clear" w:color="auto" w:fill="FFFF99"/>
          <w:rtl/>
        </w:rPr>
        <w:tab/>
        <w:t>הור</w:t>
      </w:r>
      <w:r w:rsidRPr="00AD354F">
        <w:rPr>
          <w:rStyle w:val="default"/>
          <w:rFonts w:cs="FrankRuehl" w:hint="cs"/>
          <w:vanish/>
          <w:sz w:val="22"/>
          <w:szCs w:val="22"/>
          <w:u w:val="single"/>
          <w:shd w:val="clear" w:color="auto" w:fill="FFFF99"/>
          <w:rtl/>
        </w:rPr>
        <w:t xml:space="preserve">אה זו אינה חלה </w:t>
      </w:r>
      <w:r w:rsidRPr="00AD354F">
        <w:rPr>
          <w:rStyle w:val="default"/>
          <w:rFonts w:cs="FrankRuehl"/>
          <w:vanish/>
          <w:sz w:val="22"/>
          <w:szCs w:val="22"/>
          <w:u w:val="single"/>
          <w:shd w:val="clear" w:color="auto" w:fill="FFFF99"/>
          <w:rtl/>
        </w:rPr>
        <w:t>–</w:t>
      </w:r>
    </w:p>
    <w:p w:rsidR="00EC6238" w:rsidRPr="00AD354F" w:rsidRDefault="00EC6238">
      <w:pPr>
        <w:pStyle w:val="P33"/>
        <w:spacing w:before="0"/>
        <w:ind w:left="1474" w:right="1134"/>
        <w:rPr>
          <w:rFonts w:cs="FrankRuehl" w:hint="cs"/>
          <w:vanish/>
          <w:sz w:val="22"/>
          <w:szCs w:val="22"/>
          <w:u w:val="single"/>
          <w:shd w:val="clear" w:color="auto" w:fill="FFFF99"/>
          <w:rtl/>
        </w:rPr>
      </w:pPr>
      <w:r w:rsidRPr="00AD354F">
        <w:rPr>
          <w:rStyle w:val="default"/>
          <w:rFonts w:cs="FrankRuehl"/>
          <w:vanish/>
          <w:sz w:val="22"/>
          <w:szCs w:val="22"/>
          <w:u w:val="single"/>
          <w:shd w:val="clear" w:color="auto" w:fill="FFFF99"/>
          <w:rtl/>
        </w:rPr>
        <w:t>(א)</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יתום שאין לו הכנסה כדי מחייתו ואינו מסוגל לכלכל עצמו;</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 xml:space="preserve">אם </w:t>
      </w:r>
      <w:r w:rsidRPr="00AD354F">
        <w:rPr>
          <w:rStyle w:val="default"/>
          <w:rFonts w:cs="FrankRuehl" w:hint="cs"/>
          <w:vanish/>
          <w:sz w:val="22"/>
          <w:szCs w:val="22"/>
          <w:u w:val="single"/>
          <w:shd w:val="clear" w:color="auto" w:fill="FFFF99"/>
          <w:rtl/>
        </w:rPr>
        <w:t>בחרו שאירי העובד בהטבות פרישה אחרות במקום כל הגמלאות המגיעות להם לפי חוק זה, כאמור בסעיף 40.</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1.4.1982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24</w:t>
      </w:r>
    </w:p>
    <w:p w:rsidR="00EC6238" w:rsidRPr="00AD354F" w:rsidRDefault="00EC6238">
      <w:pPr>
        <w:pStyle w:val="P00"/>
        <w:spacing w:before="0"/>
        <w:ind w:left="0" w:right="1134"/>
        <w:rPr>
          <w:rFonts w:cs="FrankRuehl" w:hint="cs"/>
          <w:vanish/>
          <w:szCs w:val="20"/>
          <w:shd w:val="clear" w:color="auto" w:fill="FFFF99"/>
          <w:rtl/>
        </w:rPr>
      </w:pPr>
      <w:hyperlink r:id="rId153" w:history="1">
        <w:r w:rsidRPr="00AD354F">
          <w:rPr>
            <w:rStyle w:val="Hyperlink"/>
            <w:rFonts w:cs="FrankRuehl" w:hint="cs"/>
            <w:vanish/>
            <w:szCs w:val="20"/>
            <w:shd w:val="clear" w:color="auto" w:fill="FFFF99"/>
            <w:rtl/>
          </w:rPr>
          <w:t>ס"ח תשמ"ו מס' 1184</w:t>
        </w:r>
      </w:hyperlink>
      <w:r w:rsidRPr="00AD354F">
        <w:rPr>
          <w:rFonts w:cs="FrankRuehl" w:hint="cs"/>
          <w:vanish/>
          <w:szCs w:val="20"/>
          <w:shd w:val="clear" w:color="auto" w:fill="FFFF99"/>
          <w:rtl/>
        </w:rPr>
        <w:t xml:space="preserve"> מיום 3.7.1986 בעמ' 184 (</w:t>
      </w:r>
      <w:hyperlink r:id="rId154" w:history="1">
        <w:r w:rsidRPr="00AD354F">
          <w:rPr>
            <w:rStyle w:val="Hyperlink"/>
            <w:rFonts w:cs="FrankRuehl" w:hint="cs"/>
            <w:vanish/>
            <w:szCs w:val="20"/>
            <w:shd w:val="clear" w:color="auto" w:fill="FFFF99"/>
            <w:rtl/>
          </w:rPr>
          <w:t>ה"ח 1735</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hint="cs"/>
          <w:vanish/>
          <w:sz w:val="22"/>
          <w:szCs w:val="22"/>
          <w:shd w:val="clear" w:color="auto" w:fill="FFFF99"/>
          <w:rtl/>
        </w:rPr>
        <w:tab/>
        <w:t>(א)</w:t>
      </w:r>
      <w:r w:rsidRPr="00AD354F">
        <w:rPr>
          <w:rStyle w:val="big-number"/>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 xml:space="preserve">ד שנפטר בזמן שירותו והוא שירת לפחות </w:t>
      </w:r>
      <w:r w:rsidRPr="00AD354F">
        <w:rPr>
          <w:rStyle w:val="default"/>
          <w:rFonts w:cs="FrankRuehl" w:hint="cs"/>
          <w:strike/>
          <w:vanish/>
          <w:sz w:val="22"/>
          <w:szCs w:val="22"/>
          <w:shd w:val="clear" w:color="auto" w:fill="FFFF99"/>
          <w:rtl/>
        </w:rPr>
        <w:t>חמש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שלוש שנים</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קצבה באחוזים ממשכורתו הקובעת והם </w:t>
      </w:r>
      <w:r w:rsidRPr="00AD354F">
        <w:rPr>
          <w:rStyle w:val="default"/>
          <w:rFonts w:cs="FrankRuehl"/>
          <w:vanish/>
          <w:sz w:val="22"/>
          <w:szCs w:val="22"/>
          <w:shd w:val="clear" w:color="auto" w:fill="FFFF99"/>
          <w:rtl/>
        </w:rPr>
        <w:t>–</w:t>
      </w:r>
    </w:p>
    <w:p w:rsidR="00B42A51" w:rsidRPr="00AD354F" w:rsidRDefault="00B42A51" w:rsidP="00B42A51">
      <w:pPr>
        <w:pStyle w:val="P00"/>
        <w:spacing w:before="0"/>
        <w:ind w:left="0" w:right="1134"/>
        <w:rPr>
          <w:rStyle w:val="default"/>
          <w:rFonts w:cs="FrankRuehl" w:hint="cs"/>
          <w:vanish/>
          <w:sz w:val="20"/>
          <w:szCs w:val="20"/>
          <w:shd w:val="clear" w:color="auto" w:fill="FFFF99"/>
          <w:rtl/>
        </w:rPr>
      </w:pPr>
    </w:p>
    <w:p w:rsidR="00B42A51" w:rsidRPr="00AD354F" w:rsidRDefault="00B42A51" w:rsidP="00B42A51">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B42A51" w:rsidRPr="00AD354F" w:rsidRDefault="00B42A51" w:rsidP="00B42A51">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42A51" w:rsidRPr="00AD354F" w:rsidRDefault="00B42A51" w:rsidP="00B42A51">
      <w:pPr>
        <w:pStyle w:val="P00"/>
        <w:spacing w:before="0"/>
        <w:ind w:left="0" w:right="1134"/>
        <w:rPr>
          <w:rFonts w:cs="FrankRuehl" w:hint="cs"/>
          <w:vanish/>
          <w:szCs w:val="20"/>
          <w:shd w:val="clear" w:color="auto" w:fill="FFFF99"/>
          <w:rtl/>
        </w:rPr>
      </w:pPr>
      <w:hyperlink r:id="rId15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707 (</w:t>
      </w:r>
      <w:hyperlink r:id="rId15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42A51" w:rsidRPr="00AD354F" w:rsidRDefault="00B42A51" w:rsidP="00B42A51">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(א)</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 xml:space="preserve">ד שנפטר בזמן שירותו והוא שירת לפחות שלוש שנים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קצבה באחוזים ממשכורתו הקובעת והם </w:t>
      </w:r>
      <w:r w:rsidRPr="00AD354F">
        <w:rPr>
          <w:rStyle w:val="default"/>
          <w:rFonts w:cs="FrankRuehl"/>
          <w:vanish/>
          <w:sz w:val="22"/>
          <w:szCs w:val="22"/>
          <w:shd w:val="clear" w:color="auto" w:fill="FFFF99"/>
          <w:rtl/>
        </w:rPr>
        <w:t>–</w:t>
      </w:r>
    </w:p>
    <w:p w:rsidR="00B42A51" w:rsidRPr="00AD354F" w:rsidRDefault="00B42A51" w:rsidP="00B42A51">
      <w:pPr>
        <w:pStyle w:val="P22"/>
        <w:spacing w:before="0"/>
        <w:ind w:left="1021"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t>לבן</w:t>
      </w:r>
      <w:r w:rsidRPr="00AD354F">
        <w:rPr>
          <w:rStyle w:val="default"/>
          <w:rFonts w:cs="FrankRuehl" w:hint="cs"/>
          <w:strike/>
          <w:vanish/>
          <w:sz w:val="22"/>
          <w:szCs w:val="22"/>
          <w:shd w:val="clear" w:color="auto" w:fill="FFFF99"/>
          <w:rtl/>
        </w:rPr>
        <w:t xml:space="preserve"> זוג כל עוד לא נישא </w:t>
      </w:r>
      <w:r w:rsidRPr="00AD354F">
        <w:rPr>
          <w:rStyle w:val="default"/>
          <w:rFonts w:cs="FrankRuehl"/>
          <w:strike/>
          <w:vanish/>
          <w:sz w:val="22"/>
          <w:szCs w:val="22"/>
          <w:shd w:val="clear" w:color="auto" w:fill="FFFF99"/>
          <w:rtl/>
        </w:rPr>
        <w:t>– אר</w:t>
      </w:r>
      <w:r w:rsidRPr="00AD354F">
        <w:rPr>
          <w:rStyle w:val="default"/>
          <w:rFonts w:cs="FrankRuehl" w:hint="cs"/>
          <w:strike/>
          <w:vanish/>
          <w:sz w:val="22"/>
          <w:szCs w:val="22"/>
          <w:shd w:val="clear" w:color="auto" w:fill="FFFF99"/>
          <w:rtl/>
        </w:rPr>
        <w:t>בעים אחוז;</w:t>
      </w:r>
    </w:p>
    <w:p w:rsidR="00B42A51" w:rsidRPr="00AD354F" w:rsidRDefault="00B42A51" w:rsidP="00B42A51">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לבן זוג, כל עוד לא נישא </w:t>
      </w:r>
      <w:r w:rsidRPr="00AD354F">
        <w:rPr>
          <w:rStyle w:val="default"/>
          <w:rFonts w:cs="FrankRuehl"/>
          <w:vanish/>
          <w:sz w:val="22"/>
          <w:szCs w:val="22"/>
          <w:u w:val="single"/>
          <w:shd w:val="clear" w:color="auto" w:fill="FFFF99"/>
          <w:rtl/>
        </w:rPr>
        <w:t>–</w:t>
      </w:r>
    </w:p>
    <w:p w:rsidR="00B42A51" w:rsidRPr="00AD354F" w:rsidRDefault="00B42A51" w:rsidP="00B42A51">
      <w:pPr>
        <w:pStyle w:val="P22"/>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 xml:space="preserve">באין אחרי הנפטר בן זוג לשעבר או פרוד של קבע הזכאים לקצבה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ארבעים אחוזים;</w:t>
      </w:r>
    </w:p>
    <w:p w:rsidR="00B42A51" w:rsidRPr="00AD354F" w:rsidRDefault="00B42A51" w:rsidP="00B42A51">
      <w:pPr>
        <w:pStyle w:val="P22"/>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 xml:space="preserve">אם הותיר אחריו הנפטר, במועד פטירתו, בן זוג לשעבר או פרוד של קבע הזכאים לקצבה לפי פסקה (1א) </w:t>
      </w:r>
      <w:r w:rsidRPr="00AD354F">
        <w:rPr>
          <w:rStyle w:val="default"/>
          <w:rFonts w:cs="FrankRuehl"/>
          <w:vanish/>
          <w:sz w:val="22"/>
          <w:szCs w:val="22"/>
          <w:u w:val="single"/>
          <w:shd w:val="clear" w:color="auto" w:fill="FFFF99"/>
          <w:rtl/>
        </w:rPr>
        <w:t>–</w:t>
      </w:r>
    </w:p>
    <w:p w:rsidR="00B42A51" w:rsidRPr="00AD354F" w:rsidRDefault="00B42A51" w:rsidP="00B42A51">
      <w:pPr>
        <w:pStyle w:val="P22"/>
        <w:spacing w:before="0"/>
        <w:ind w:left="1928"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עד החודש שבו היה מגיע העובד לגיל פרישת חובה אילולא נפטר (בסעיף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החודש הקובע)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ארבעים אחוזים;</w:t>
      </w:r>
    </w:p>
    <w:p w:rsidR="00B42A51" w:rsidRPr="00AD354F" w:rsidRDefault="00B42A51" w:rsidP="00B42A51">
      <w:pPr>
        <w:pStyle w:val="P22"/>
        <w:spacing w:before="0"/>
        <w:ind w:left="1928"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 xml:space="preserve">החל בחודש לאחר החודש הקובע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ההפרש שבין ארבעים אחוזים למכפלת השיעור להעברה בארבעים אחוזים;</w:t>
      </w:r>
    </w:p>
    <w:p w:rsidR="00B42A51" w:rsidRPr="00AD354F" w:rsidRDefault="00B42A51" w:rsidP="00B42A51">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(1א)</w:t>
      </w:r>
      <w:r w:rsidRPr="00AD354F">
        <w:rPr>
          <w:rStyle w:val="default"/>
          <w:rFonts w:cs="FrankRuehl" w:hint="cs"/>
          <w:vanish/>
          <w:sz w:val="22"/>
          <w:szCs w:val="22"/>
          <w:u w:val="single"/>
          <w:shd w:val="clear" w:color="auto" w:fill="FFFF99"/>
          <w:rtl/>
        </w:rPr>
        <w:tab/>
        <w:t xml:space="preserve">לבן זוג לשעבר, או לפרוד של קבע שניתן לגביו פסק דין לאיזון, אם נקבע בפסק הדין לחלוקת חיסכון פנסיוני או בפסק דין לאיזון, לפי העניין, כי משך התקופה המשותפת הוא 120 חודשים לפחות, החל בחודש שלאחר החודש הקובע וכל עוד לא נישא בן הזוג לשעבר או הפרוד של קבע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מכפלת השיעור להעברה בארבעים אחוזים;</w:t>
      </w:r>
    </w:p>
    <w:p w:rsidR="00B42A51" w:rsidRPr="00AD354F" w:rsidRDefault="00B42A51" w:rsidP="00B42A51">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ויש בן-זוג הזכאי לקצבה </w:t>
      </w:r>
      <w:r w:rsidRPr="00AD354F">
        <w:rPr>
          <w:rStyle w:val="default"/>
          <w:rFonts w:cs="FrankRuehl"/>
          <w:vanish/>
          <w:sz w:val="22"/>
          <w:szCs w:val="22"/>
          <w:shd w:val="clear" w:color="auto" w:fill="FFFF99"/>
          <w:rtl/>
        </w:rPr>
        <w:t>– עשרה א</w:t>
      </w:r>
      <w:r w:rsidRPr="00AD354F">
        <w:rPr>
          <w:rStyle w:val="default"/>
          <w:rFonts w:cs="FrankRuehl" w:hint="cs"/>
          <w:vanish/>
          <w:sz w:val="22"/>
          <w:szCs w:val="22"/>
          <w:shd w:val="clear" w:color="auto" w:fill="FFFF99"/>
          <w:rtl/>
        </w:rPr>
        <w:t>חוזים לכל יתום בתוספת חמישה אחוזים לכלל היתומים, אף אם אין יותר מיתום אחד;</w:t>
      </w:r>
    </w:p>
    <w:p w:rsidR="00B42A51" w:rsidRPr="00AD354F" w:rsidRDefault="00B42A51" w:rsidP="00B42A51">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ואין בן-זוג הזכאי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ר אחוז לכל יתום בתוספת חמישה-עשר אחוז לכלל היתו</w:t>
      </w:r>
      <w:r w:rsidRPr="00AD354F">
        <w:rPr>
          <w:rStyle w:val="default"/>
          <w:rFonts w:cs="FrankRuehl"/>
          <w:vanish/>
          <w:sz w:val="22"/>
          <w:szCs w:val="22"/>
          <w:shd w:val="clear" w:color="auto" w:fill="FFFF99"/>
          <w:rtl/>
        </w:rPr>
        <w:t>מי</w:t>
      </w:r>
      <w:r w:rsidRPr="00AD354F">
        <w:rPr>
          <w:rStyle w:val="default"/>
          <w:rFonts w:cs="FrankRuehl" w:hint="cs"/>
          <w:vanish/>
          <w:sz w:val="22"/>
          <w:szCs w:val="22"/>
          <w:shd w:val="clear" w:color="auto" w:fill="FFFF99"/>
          <w:rtl/>
        </w:rPr>
        <w:t>ם, אף אם אין יותר מיתום אחד;</w:t>
      </w:r>
    </w:p>
    <w:p w:rsidR="00B42A51" w:rsidRPr="00AD354F" w:rsidRDefault="00B42A51" w:rsidP="00B42A51">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לתל</w:t>
      </w:r>
      <w:r w:rsidRPr="00AD354F">
        <w:rPr>
          <w:rStyle w:val="default"/>
          <w:rFonts w:cs="FrankRuehl" w:hint="cs"/>
          <w:vanish/>
          <w:sz w:val="22"/>
          <w:szCs w:val="22"/>
          <w:shd w:val="clear" w:color="auto" w:fill="FFFF99"/>
          <w:rtl/>
        </w:rPr>
        <w:t>ויים, כל עוד אינ</w:t>
      </w:r>
      <w:r w:rsidRPr="00AD354F">
        <w:rPr>
          <w:rStyle w:val="default"/>
          <w:rFonts w:cs="FrankRuehl"/>
          <w:vanish/>
          <w:sz w:val="22"/>
          <w:szCs w:val="22"/>
          <w:shd w:val="clear" w:color="auto" w:fill="FFFF99"/>
          <w:rtl/>
        </w:rPr>
        <w:t>ם עו</w:t>
      </w:r>
      <w:r w:rsidRPr="00AD354F">
        <w:rPr>
          <w:rStyle w:val="default"/>
          <w:rFonts w:cs="FrankRuehl" w:hint="cs"/>
          <w:vanish/>
          <w:sz w:val="22"/>
          <w:szCs w:val="22"/>
          <w:shd w:val="clear" w:color="auto" w:fill="FFFF99"/>
          <w:rtl/>
        </w:rPr>
        <w:t xml:space="preserve">מדים ברשות עצמם </w:t>
      </w:r>
      <w:r w:rsidRPr="00AD354F">
        <w:rPr>
          <w:rStyle w:val="default"/>
          <w:rFonts w:cs="FrankRuehl"/>
          <w:vanish/>
          <w:sz w:val="22"/>
          <w:szCs w:val="22"/>
          <w:shd w:val="clear" w:color="auto" w:fill="FFFF99"/>
          <w:rtl/>
        </w:rPr>
        <w:t>– עש</w:t>
      </w:r>
      <w:r w:rsidRPr="00AD354F">
        <w:rPr>
          <w:rStyle w:val="default"/>
          <w:rFonts w:cs="FrankRuehl" w:hint="cs"/>
          <w:vanish/>
          <w:sz w:val="22"/>
          <w:szCs w:val="22"/>
          <w:shd w:val="clear" w:color="auto" w:fill="FFFF99"/>
          <w:rtl/>
        </w:rPr>
        <w:t xml:space="preserve">רה אחוזים לכל אחד; ובאין אחרי הנפטר לא בן-זוג ולא יתומים הזכאים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ישה-עשר אחוז לכל אחד.</w:t>
      </w:r>
    </w:p>
    <w:p w:rsidR="00B42A51" w:rsidRPr="00B42A51" w:rsidRDefault="00B42A51" w:rsidP="00B42A51">
      <w:pPr>
        <w:pStyle w:val="P00"/>
        <w:spacing w:before="0"/>
        <w:ind w:left="0" w:right="1134"/>
        <w:rPr>
          <w:rStyle w:val="default"/>
          <w:rFonts w:cs="FrankRuehl" w:hint="cs"/>
          <w:sz w:val="2"/>
          <w:szCs w:val="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(א1)</w:t>
      </w:r>
      <w:r w:rsidRPr="00AD354F">
        <w:rPr>
          <w:rStyle w:val="default"/>
          <w:rFonts w:cs="FrankRuehl" w:hint="cs"/>
          <w:vanish/>
          <w:sz w:val="22"/>
          <w:szCs w:val="22"/>
          <w:u w:val="single"/>
          <w:shd w:val="clear" w:color="auto" w:fill="FFFF99"/>
          <w:rtl/>
        </w:rPr>
        <w:tab/>
        <w:t>לעניין סעיף קטן (א)(2) עד (4), יראו בן זוג לשעבר, או פרוד של קבע שניתן לגביו פסק דין לאיזון, כבן זוג.</w:t>
      </w:r>
      <w:bookmarkEnd w:id="82"/>
    </w:p>
    <w:p w:rsidR="00EC6238" w:rsidRDefault="00EC6238">
      <w:pPr>
        <w:pStyle w:val="P00"/>
        <w:spacing w:before="72"/>
        <w:ind w:left="0" w:right="1134"/>
        <w:rPr>
          <w:rStyle w:val="default"/>
          <w:rFonts w:cs="FrankRuehl" w:hint="cs"/>
          <w:rtl/>
        </w:rPr>
      </w:pPr>
      <w:bookmarkStart w:id="83" w:name="Seif25"/>
      <w:bookmarkEnd w:id="83"/>
      <w:r>
        <w:rPr>
          <w:lang w:val="he-IL"/>
        </w:rPr>
        <w:pict>
          <v:rect id="_x0000_s2097" style="position:absolute;left:0;text-align:left;margin-left:464.5pt;margin-top:8.05pt;width:75.05pt;height:50.8pt;z-index:251487744" o:allowincell="f" filled="f" stroked="f" strokecolor="lime" strokeweight=".25pt">
            <v:textbox style="mso-next-textbox:#_x0000_s2097"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לשאירים באין </w:t>
                  </w:r>
                  <w:r>
                    <w:rPr>
                      <w:rFonts w:cs="Miriam"/>
                      <w:sz w:val="18"/>
                      <w:szCs w:val="18"/>
                      <w:rtl/>
                    </w:rPr>
                    <w:t>קצבה</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ג-</w:t>
                  </w:r>
                  <w:r>
                    <w:rPr>
                      <w:rFonts w:cs="Miriam"/>
                      <w:sz w:val="18"/>
                      <w:szCs w:val="18"/>
                      <w:rtl/>
                    </w:rPr>
                    <w:t>1973</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24)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big-number"/>
          <w:rtl/>
        </w:rPr>
        <w:t>27.</w:t>
      </w:r>
      <w:r>
        <w:rPr>
          <w:rStyle w:val="big-number"/>
          <w:rtl/>
        </w:rPr>
        <w:tab/>
      </w:r>
      <w:r>
        <w:rPr>
          <w:rStyle w:val="default"/>
          <w:rFonts w:cs="FrankRuehl"/>
          <w:rtl/>
        </w:rPr>
        <w:t>(א)</w:t>
      </w:r>
      <w:r>
        <w:rPr>
          <w:rStyle w:val="default"/>
          <w:rFonts w:cs="FrankRuehl"/>
          <w:rtl/>
        </w:rPr>
        <w:tab/>
        <w:t>עוב</w:t>
      </w:r>
      <w:r>
        <w:rPr>
          <w:rStyle w:val="default"/>
          <w:rFonts w:cs="FrankRuehl" w:hint="cs"/>
          <w:rtl/>
        </w:rPr>
        <w:t>ד שנפטר בזמן שירותו לאחר ששירת פחות משלוש שנים, ישולם לרגל פטירתו מענק לשאיריו בשיעור</w:t>
      </w:r>
      <w:r>
        <w:rPr>
          <w:rStyle w:val="default"/>
          <w:rFonts w:cs="FrankRuehl"/>
          <w:rtl/>
        </w:rPr>
        <w:t xml:space="preserve"> שתק</w:t>
      </w:r>
      <w:r>
        <w:rPr>
          <w:rStyle w:val="default"/>
          <w:rFonts w:cs="FrankRuehl" w:hint="cs"/>
          <w:rtl/>
        </w:rPr>
        <w:t xml:space="preserve">בע הממשלה (בסעיף זה </w:t>
      </w:r>
      <w:r>
        <w:rPr>
          <w:rStyle w:val="default"/>
          <w:rFonts w:cs="FrankRuehl"/>
          <w:rtl/>
        </w:rPr>
        <w:t>– המ</w:t>
      </w:r>
      <w:r>
        <w:rPr>
          <w:rStyle w:val="default"/>
          <w:rFonts w:cs="FrankRuehl" w:hint="cs"/>
          <w:rtl/>
        </w:rPr>
        <w:t>ענק).</w:t>
      </w:r>
    </w:p>
    <w:p w:rsidR="00EC6238" w:rsidRDefault="00EC6238">
      <w:pPr>
        <w:pStyle w:val="P00"/>
        <w:spacing w:before="72"/>
        <w:ind w:left="0" w:right="1134"/>
        <w:rPr>
          <w:rStyle w:val="default"/>
          <w:rFonts w:cs="FrankRuehl"/>
          <w:rtl/>
        </w:rPr>
      </w:pPr>
    </w:p>
    <w:p w:rsidR="00EC6238" w:rsidRDefault="00EC6238">
      <w:pPr>
        <w:pStyle w:val="P00"/>
        <w:spacing w:before="72"/>
        <w:ind w:left="0" w:right="1134"/>
        <w:rPr>
          <w:rStyle w:val="default"/>
          <w:rFonts w:cs="FrankRuehl" w:hint="cs"/>
          <w:rtl/>
        </w:rPr>
      </w:pPr>
      <w:r>
        <w:rPr>
          <w:lang w:val="he-IL"/>
        </w:rPr>
        <w:pict>
          <v:rect id="_x0000_s2098" style="position:absolute;left:0;text-align:left;margin-left:464.5pt;margin-top:8.05pt;width:75.05pt;height:20.4pt;z-index:251488768" o:allowincell="f" filled="f" stroked="f" strokecolor="lime" strokeweight=".25pt">
            <v:textbox style="mso-next-textbox:#_x0000_s2098"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ג-</w:t>
                  </w:r>
                  <w:r>
                    <w:rPr>
                      <w:rFonts w:cs="Miriam"/>
                      <w:sz w:val="18"/>
                      <w:szCs w:val="18"/>
                      <w:rtl/>
                    </w:rPr>
                    <w:t>1973</w:t>
                  </w:r>
                </w:p>
              </w:txbxContent>
            </v:textbox>
            <w10:anchorlock/>
          </v:rect>
        </w:pict>
      </w:r>
      <w:r>
        <w:rPr>
          <w:rFonts w:cs="FrankRuehl"/>
          <w:sz w:val="26"/>
          <w:rtl/>
        </w:rPr>
        <w:tab/>
      </w:r>
      <w:r>
        <w:rPr>
          <w:rStyle w:val="default"/>
          <w:rFonts w:cs="FrankRuehl"/>
          <w:rtl/>
        </w:rPr>
        <w:t>(ב)</w:t>
      </w:r>
      <w:r>
        <w:rPr>
          <w:rStyle w:val="default"/>
          <w:rFonts w:cs="FrankRuehl"/>
          <w:rtl/>
        </w:rPr>
        <w:tab/>
        <w:t>ועד</w:t>
      </w:r>
      <w:r>
        <w:rPr>
          <w:rStyle w:val="default"/>
          <w:rFonts w:cs="FrankRuehl" w:hint="cs"/>
          <w:rtl/>
        </w:rPr>
        <w:t>ת השירות תקבע את הכללים לחלוקת המענק בין השאירים ושיעורי הסכומים שינוכו ממשכרותו של</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בד על חשבון המענק שיגיע לרגל פטירתו.</w:t>
      </w:r>
    </w:p>
    <w:p w:rsidR="00B42A51" w:rsidRDefault="00B42A51" w:rsidP="00B42A51">
      <w:pPr>
        <w:pStyle w:val="P00"/>
        <w:spacing w:before="72"/>
        <w:ind w:left="0" w:right="1134"/>
        <w:rPr>
          <w:rStyle w:val="default"/>
          <w:rFonts w:cs="FrankRuehl" w:hint="cs"/>
          <w:rtl/>
        </w:rPr>
      </w:pPr>
      <w:r>
        <w:rPr>
          <w:lang w:val="he-IL"/>
        </w:rPr>
        <w:pict>
          <v:rect id="_x0000_s2590" style="position:absolute;left:0;text-align:left;margin-left:464.35pt;margin-top:7.1pt;width:75.05pt;height:20.4pt;z-index:251811328" o:allowincell="f" filled="f" stroked="f" strokecolor="lime" strokeweight=".25pt">
            <v:textbox style="mso-next-textbox:#_x0000_s2590" inset="0,0,0,0">
              <w:txbxContent>
                <w:p w:rsidR="009B1D85" w:rsidRDefault="009B1D85" w:rsidP="00B42A51">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 xml:space="preserve">בסעיף זה, "שאיר" </w:t>
      </w:r>
      <w:r>
        <w:rPr>
          <w:rStyle w:val="default"/>
          <w:rFonts w:cs="FrankRuehl"/>
          <w:rtl/>
        </w:rPr>
        <w:t>–</w:t>
      </w:r>
      <w:r>
        <w:rPr>
          <w:rStyle w:val="default"/>
          <w:rFonts w:cs="FrankRuehl" w:hint="cs"/>
          <w:rtl/>
        </w:rPr>
        <w:t xml:space="preserve"> למעט בן זוג לשעבר, ופרוד של קבע שניתן לגביו פסק דין לאיזון.</w:t>
      </w:r>
    </w:p>
    <w:p w:rsidR="00EC6238" w:rsidRPr="00AD354F" w:rsidRDefault="00EC6238">
      <w:pPr>
        <w:pStyle w:val="P00"/>
        <w:spacing w:before="0"/>
        <w:ind w:left="0" w:right="1134"/>
        <w:rPr>
          <w:rFonts w:cs="FrankRuehl" w:hint="cs"/>
          <w:vanish/>
          <w:color w:val="FF0000"/>
          <w:szCs w:val="20"/>
          <w:shd w:val="clear" w:color="auto" w:fill="FFFF99"/>
          <w:rtl/>
        </w:rPr>
      </w:pPr>
      <w:bookmarkStart w:id="84" w:name="Rov360"/>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157"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158"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27.</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שנפטר בזמן שירותו לאחר ששירת פחות מחמש שנים, ישולם לרגל פטירתו מענק לשאיריו בשיעור</w:t>
      </w:r>
      <w:r w:rsidRPr="00AD354F">
        <w:rPr>
          <w:rStyle w:val="default"/>
          <w:rFonts w:cs="FrankRuehl"/>
          <w:vanish/>
          <w:sz w:val="22"/>
          <w:szCs w:val="22"/>
          <w:shd w:val="clear" w:color="auto" w:fill="FFFF99"/>
          <w:rtl/>
        </w:rPr>
        <w:t xml:space="preserve"> שתק</w:t>
      </w:r>
      <w:r w:rsidRPr="00AD354F">
        <w:rPr>
          <w:rStyle w:val="default"/>
          <w:rFonts w:cs="FrankRuehl" w:hint="cs"/>
          <w:vanish/>
          <w:sz w:val="22"/>
          <w:szCs w:val="22"/>
          <w:shd w:val="clear" w:color="auto" w:fill="FFFF99"/>
          <w:rtl/>
        </w:rPr>
        <w:t xml:space="preserve">בע הממשלה (בסעיף זה </w:t>
      </w:r>
      <w:r w:rsidRPr="00AD354F">
        <w:rPr>
          <w:rStyle w:val="default"/>
          <w:rFonts w:cs="FrankRuehl"/>
          <w:vanish/>
          <w:sz w:val="22"/>
          <w:szCs w:val="22"/>
          <w:shd w:val="clear" w:color="auto" w:fill="FFFF99"/>
          <w:rtl/>
        </w:rPr>
        <w:t>– המ</w:t>
      </w:r>
      <w:r w:rsidRPr="00AD354F">
        <w:rPr>
          <w:rStyle w:val="default"/>
          <w:rFonts w:cs="FrankRuehl" w:hint="cs"/>
          <w:vanish/>
          <w:sz w:val="22"/>
          <w:szCs w:val="22"/>
          <w:shd w:val="clear" w:color="auto" w:fill="FFFF99"/>
          <w:rtl/>
        </w:rPr>
        <w:t>ענק)</w:t>
      </w:r>
      <w:r w:rsidRPr="00AD354F">
        <w:rPr>
          <w:rStyle w:val="default"/>
          <w:rFonts w:cs="FrankRuehl" w:hint="cs"/>
          <w:strike/>
          <w:vanish/>
          <w:sz w:val="22"/>
          <w:szCs w:val="22"/>
          <w:shd w:val="clear" w:color="auto" w:fill="FFFF99"/>
          <w:rtl/>
        </w:rPr>
        <w:t>, ובלבד שלא יעלה על משכורתו השנתית של הנפטר</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 xml:space="preserve">המענק ישולם לאלמנתו וליתומיו של הנפטר, ובאין אחריו לא אלמנה ולא יתומים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לשאיריו האחרים.</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Fonts w:cs="FrankRuehl" w:hint="cs"/>
          <w:strike/>
          <w:vanish/>
          <w:sz w:val="22"/>
          <w:szCs w:val="22"/>
          <w:shd w:val="clear" w:color="auto" w:fill="FFFF99"/>
          <w:rtl/>
        </w:rPr>
        <w:t>(ג)</w:t>
      </w:r>
      <w:r w:rsidRPr="00AD354F">
        <w:rPr>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(ב)</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ועד</w:t>
      </w:r>
      <w:r w:rsidRPr="00AD354F">
        <w:rPr>
          <w:rStyle w:val="default"/>
          <w:rFonts w:cs="FrankRuehl" w:hint="cs"/>
          <w:vanish/>
          <w:sz w:val="22"/>
          <w:szCs w:val="22"/>
          <w:shd w:val="clear" w:color="auto" w:fill="FFFF99"/>
          <w:rtl/>
        </w:rPr>
        <w:t>ת השירות תקבע את הכללים לחלוקת המענק בין השאירים ושיעורי הסכומים שינוכו ממשכרותו של</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בד על חשבון המענק שיגיע לרגל פטירתו.</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1.4.1982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24</w:t>
      </w:r>
    </w:p>
    <w:p w:rsidR="00EC6238" w:rsidRPr="00AD354F" w:rsidRDefault="00EC6238">
      <w:pPr>
        <w:pStyle w:val="P00"/>
        <w:spacing w:before="0"/>
        <w:ind w:left="0" w:right="1134"/>
        <w:rPr>
          <w:rFonts w:cs="FrankRuehl" w:hint="cs"/>
          <w:vanish/>
          <w:szCs w:val="20"/>
          <w:shd w:val="clear" w:color="auto" w:fill="FFFF99"/>
          <w:rtl/>
        </w:rPr>
      </w:pPr>
      <w:hyperlink r:id="rId159" w:history="1">
        <w:r w:rsidRPr="00AD354F">
          <w:rPr>
            <w:rStyle w:val="Hyperlink"/>
            <w:rFonts w:cs="FrankRuehl" w:hint="cs"/>
            <w:vanish/>
            <w:szCs w:val="20"/>
            <w:shd w:val="clear" w:color="auto" w:fill="FFFF99"/>
            <w:rtl/>
          </w:rPr>
          <w:t>ס"ח תשמ"ו מס' 1184</w:t>
        </w:r>
      </w:hyperlink>
      <w:r w:rsidRPr="00AD354F">
        <w:rPr>
          <w:rFonts w:cs="FrankRuehl" w:hint="cs"/>
          <w:vanish/>
          <w:szCs w:val="20"/>
          <w:shd w:val="clear" w:color="auto" w:fill="FFFF99"/>
          <w:rtl/>
        </w:rPr>
        <w:t xml:space="preserve"> מיום 3.7.1986 בעמ' 184 (</w:t>
      </w:r>
      <w:hyperlink r:id="rId160" w:history="1">
        <w:r w:rsidRPr="00AD354F">
          <w:rPr>
            <w:rStyle w:val="Hyperlink"/>
            <w:rFonts w:cs="FrankRuehl" w:hint="cs"/>
            <w:vanish/>
            <w:szCs w:val="20"/>
            <w:shd w:val="clear" w:color="auto" w:fill="FFFF99"/>
            <w:rtl/>
          </w:rPr>
          <w:t>ה"ח 1735</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 xml:space="preserve">ד שנפטר בזמן שירותו לאחר ששירת פחות </w:t>
      </w:r>
      <w:r w:rsidRPr="00AD354F">
        <w:rPr>
          <w:rStyle w:val="default"/>
          <w:rFonts w:cs="FrankRuehl" w:hint="cs"/>
          <w:strike/>
          <w:vanish/>
          <w:sz w:val="22"/>
          <w:szCs w:val="22"/>
          <w:shd w:val="clear" w:color="auto" w:fill="FFFF99"/>
          <w:rtl/>
        </w:rPr>
        <w:t>מחמש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משלוש שנים</w:t>
      </w:r>
      <w:r w:rsidRPr="00AD354F">
        <w:rPr>
          <w:rStyle w:val="default"/>
          <w:rFonts w:cs="FrankRuehl" w:hint="cs"/>
          <w:vanish/>
          <w:sz w:val="22"/>
          <w:szCs w:val="22"/>
          <w:shd w:val="clear" w:color="auto" w:fill="FFFF99"/>
          <w:rtl/>
        </w:rPr>
        <w:t>, ישולם לרגל פטירתו מענק לשאיריו בשיעור</w:t>
      </w:r>
      <w:r w:rsidRPr="00AD354F">
        <w:rPr>
          <w:rStyle w:val="default"/>
          <w:rFonts w:cs="FrankRuehl"/>
          <w:vanish/>
          <w:sz w:val="22"/>
          <w:szCs w:val="22"/>
          <w:shd w:val="clear" w:color="auto" w:fill="FFFF99"/>
          <w:rtl/>
        </w:rPr>
        <w:t xml:space="preserve"> שתק</w:t>
      </w:r>
      <w:r w:rsidRPr="00AD354F">
        <w:rPr>
          <w:rStyle w:val="default"/>
          <w:rFonts w:cs="FrankRuehl" w:hint="cs"/>
          <w:vanish/>
          <w:sz w:val="22"/>
          <w:szCs w:val="22"/>
          <w:shd w:val="clear" w:color="auto" w:fill="FFFF99"/>
          <w:rtl/>
        </w:rPr>
        <w:t xml:space="preserve">בע הממשלה (בסעיף זה </w:t>
      </w:r>
      <w:r w:rsidRPr="00AD354F">
        <w:rPr>
          <w:rStyle w:val="default"/>
          <w:rFonts w:cs="FrankRuehl"/>
          <w:vanish/>
          <w:sz w:val="22"/>
          <w:szCs w:val="22"/>
          <w:shd w:val="clear" w:color="auto" w:fill="FFFF99"/>
          <w:rtl/>
        </w:rPr>
        <w:t>– המ</w:t>
      </w:r>
      <w:r w:rsidRPr="00AD354F">
        <w:rPr>
          <w:rStyle w:val="default"/>
          <w:rFonts w:cs="FrankRuehl" w:hint="cs"/>
          <w:vanish/>
          <w:sz w:val="22"/>
          <w:szCs w:val="22"/>
          <w:shd w:val="clear" w:color="auto" w:fill="FFFF99"/>
          <w:rtl/>
        </w:rPr>
        <w:t>ענק).</w:t>
      </w:r>
    </w:p>
    <w:p w:rsidR="00B42A51" w:rsidRPr="00AD354F" w:rsidRDefault="00B42A51" w:rsidP="00B42A51">
      <w:pPr>
        <w:pStyle w:val="P00"/>
        <w:spacing w:before="0"/>
        <w:ind w:left="0" w:right="1134"/>
        <w:rPr>
          <w:rStyle w:val="default"/>
          <w:rFonts w:cs="FrankRuehl" w:hint="cs"/>
          <w:vanish/>
          <w:sz w:val="20"/>
          <w:szCs w:val="20"/>
          <w:shd w:val="clear" w:color="auto" w:fill="FFFF99"/>
          <w:rtl/>
        </w:rPr>
      </w:pPr>
    </w:p>
    <w:p w:rsidR="00B42A51" w:rsidRPr="00AD354F" w:rsidRDefault="00B42A51" w:rsidP="00B42A51">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B42A51" w:rsidRPr="00AD354F" w:rsidRDefault="00B42A51" w:rsidP="00B42A51">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42A51" w:rsidRPr="00AD354F" w:rsidRDefault="00B42A51" w:rsidP="00B42A51">
      <w:pPr>
        <w:pStyle w:val="P00"/>
        <w:spacing w:before="0"/>
        <w:ind w:left="0" w:right="1134"/>
        <w:rPr>
          <w:rFonts w:cs="FrankRuehl" w:hint="cs"/>
          <w:vanish/>
          <w:szCs w:val="20"/>
          <w:shd w:val="clear" w:color="auto" w:fill="FFFF99"/>
          <w:rtl/>
        </w:rPr>
      </w:pPr>
      <w:hyperlink r:id="rId16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707 (</w:t>
      </w:r>
      <w:hyperlink r:id="rId16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42A51" w:rsidRPr="00B42A51" w:rsidRDefault="00B42A51" w:rsidP="00B42A51">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סעיף קטן 27(ג)</w:t>
      </w:r>
      <w:bookmarkEnd w:id="84"/>
    </w:p>
    <w:p w:rsidR="00EC6238" w:rsidRDefault="00EC6238">
      <w:pPr>
        <w:pStyle w:val="P00"/>
        <w:spacing w:before="72"/>
        <w:ind w:left="0" w:right="1134"/>
        <w:rPr>
          <w:rStyle w:val="default"/>
          <w:rFonts w:cs="FrankRuehl" w:hint="cs"/>
          <w:rtl/>
        </w:rPr>
      </w:pPr>
      <w:bookmarkStart w:id="85" w:name="Seif26"/>
      <w:bookmarkEnd w:id="85"/>
      <w:r>
        <w:rPr>
          <w:lang w:val="he-IL"/>
        </w:rPr>
        <w:pict>
          <v:rect id="_x0000_s2099" style="position:absolute;left:0;text-align:left;margin-left:462pt;margin-top:8.05pt;width:77.55pt;height:14.9pt;z-index:251489792" o:allowincell="f" filled="f" stroked="f" strokecolor="lime" strokeweight=".25pt">
            <v:textbox style="mso-next-textbox:#_x0000_s2099"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לשאיר</w:t>
                  </w:r>
                  <w:r>
                    <w:rPr>
                      <w:rFonts w:cs="Miriam"/>
                      <w:sz w:val="18"/>
                      <w:szCs w:val="18"/>
                      <w:rtl/>
                    </w:rPr>
                    <w:t>יו</w:t>
                  </w:r>
                  <w:r>
                    <w:rPr>
                      <w:rFonts w:cs="Miriam" w:hint="cs"/>
                      <w:sz w:val="18"/>
                      <w:szCs w:val="18"/>
                      <w:rtl/>
                    </w:rPr>
                    <w:t xml:space="preserve"> ש</w:t>
                  </w:r>
                  <w:r>
                    <w:rPr>
                      <w:rFonts w:cs="Miriam"/>
                      <w:sz w:val="18"/>
                      <w:szCs w:val="18"/>
                      <w:rtl/>
                    </w:rPr>
                    <w:t>ל</w:t>
                  </w:r>
                  <w:r>
                    <w:rPr>
                      <w:rFonts w:cs="Miriam" w:hint="cs"/>
                      <w:sz w:val="18"/>
                      <w:szCs w:val="18"/>
                      <w:rtl/>
                    </w:rPr>
                    <w:t xml:space="preserve"> זכאי לקצבת פרישה</w:t>
                  </w:r>
                </w:p>
              </w:txbxContent>
            </v:textbox>
            <w10:anchorlock/>
          </v:rect>
        </w:pict>
      </w:r>
      <w:r>
        <w:rPr>
          <w:rStyle w:val="big-number"/>
          <w:rtl/>
        </w:rPr>
        <w:t>28.</w:t>
      </w:r>
      <w:r>
        <w:rPr>
          <w:rStyle w:val="big-number"/>
          <w:rtl/>
        </w:rPr>
        <w:tab/>
      </w:r>
      <w:r>
        <w:rPr>
          <w:rStyle w:val="default"/>
          <w:rFonts w:cs="FrankRuehl"/>
          <w:rtl/>
        </w:rPr>
        <w:t>(א)</w:t>
      </w:r>
      <w:r>
        <w:rPr>
          <w:rStyle w:val="default"/>
          <w:rFonts w:cs="FrankRuehl"/>
          <w:rtl/>
        </w:rPr>
        <w:tab/>
        <w:t>זכא</w:t>
      </w:r>
      <w:r>
        <w:rPr>
          <w:rStyle w:val="default"/>
          <w:rFonts w:cs="FrankRuehl" w:hint="cs"/>
          <w:rtl/>
        </w:rPr>
        <w:t xml:space="preserve">י לקצבת פרישה שנפטר </w:t>
      </w:r>
      <w:r>
        <w:rPr>
          <w:rStyle w:val="default"/>
          <w:rFonts w:cs="FrankRuehl"/>
          <w:rtl/>
        </w:rPr>
        <w:t>– תש</w:t>
      </w:r>
      <w:r>
        <w:rPr>
          <w:rStyle w:val="default"/>
          <w:rFonts w:cs="FrankRuehl" w:hint="cs"/>
          <w:rtl/>
        </w:rPr>
        <w:t xml:space="preserve">ולם לשאיריו כל תקופת הזמן המפורשת בסעיף זה, ובכפוף להוראות סעיף 109(ב)(2), קצבה באחוזים מהקצבה שהיתה מגיעה לזכאי אילולא נפטר, והם </w:t>
      </w:r>
      <w:r>
        <w:rPr>
          <w:rStyle w:val="default"/>
          <w:rFonts w:cs="FrankRuehl"/>
          <w:rtl/>
        </w:rPr>
        <w:t>–</w:t>
      </w:r>
    </w:p>
    <w:p w:rsidR="00EC6238" w:rsidRDefault="00EC6238" w:rsidP="00676301">
      <w:pPr>
        <w:pStyle w:val="P22"/>
        <w:spacing w:before="72"/>
        <w:ind w:left="1021" w:right="1134"/>
        <w:rPr>
          <w:rStyle w:val="default"/>
          <w:rFonts w:cs="FrankRuehl" w:hint="cs"/>
          <w:rtl/>
        </w:rPr>
      </w:pPr>
      <w:r w:rsidRPr="00676301">
        <w:rPr>
          <w:rStyle w:val="default"/>
          <w:rFonts w:cs="FrankRuehl"/>
          <w:rtl/>
        </w:rPr>
        <w:pict>
          <v:shape id="_x0000_s2422" type="#_x0000_t202" style="position:absolute;left:0;text-align:left;margin-left:470.25pt;margin-top:7.1pt;width:1in;height:35.55pt;z-index:251693568" filled="f" stroked="f">
            <v:textbox inset="1mm,0,1mm,0">
              <w:txbxContent>
                <w:p w:rsidR="009B1D85" w:rsidRDefault="009B1D85">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תשל"ז-1977</w:t>
                  </w:r>
                </w:p>
                <w:p w:rsidR="009B1D85" w:rsidRDefault="009B1D85">
                  <w:pPr>
                    <w:spacing w:line="160" w:lineRule="exact"/>
                    <w:jc w:val="left"/>
                    <w:rPr>
                      <w:rFonts w:cs="Miriam"/>
                      <w:noProof/>
                      <w:sz w:val="18"/>
                      <w:szCs w:val="18"/>
                      <w:rtl/>
                    </w:rPr>
                  </w:pPr>
                  <w:r>
                    <w:rPr>
                      <w:rFonts w:cs="Miriam" w:hint="cs"/>
                      <w:sz w:val="18"/>
                      <w:szCs w:val="18"/>
                      <w:rtl/>
                    </w:rPr>
                    <w:t>(תיקון מס' 56) תשע"ד-2014</w:t>
                  </w:r>
                </w:p>
              </w:txbxContent>
            </v:textbox>
          </v:shape>
        </w:pict>
      </w:r>
      <w:r>
        <w:rPr>
          <w:rStyle w:val="default"/>
          <w:rFonts w:cs="FrankRuehl"/>
          <w:rtl/>
        </w:rPr>
        <w:t>(1)</w:t>
      </w:r>
      <w:r>
        <w:rPr>
          <w:rStyle w:val="default"/>
          <w:rFonts w:cs="FrankRuehl"/>
          <w:rtl/>
        </w:rPr>
        <w:tab/>
        <w:t>לבן</w:t>
      </w:r>
      <w:r>
        <w:rPr>
          <w:rStyle w:val="default"/>
          <w:rFonts w:cs="FrankRuehl" w:hint="cs"/>
          <w:rtl/>
        </w:rPr>
        <w:t>-זוג, אם היה בן-זוגו לפחות שלוש</w:t>
      </w:r>
      <w:r>
        <w:rPr>
          <w:rStyle w:val="default"/>
          <w:rFonts w:cs="FrankRuehl"/>
          <w:rtl/>
        </w:rPr>
        <w:t xml:space="preserve"> ש</w:t>
      </w:r>
      <w:r>
        <w:rPr>
          <w:rStyle w:val="default"/>
          <w:rFonts w:cs="FrankRuehl" w:hint="cs"/>
          <w:rtl/>
        </w:rPr>
        <w:t xml:space="preserve">נים שקדמו לפטירתו או </w:t>
      </w:r>
      <w:r w:rsidR="00676301" w:rsidRPr="00676301">
        <w:rPr>
          <w:rStyle w:val="default"/>
          <w:rFonts w:cs="FrankRuehl" w:hint="cs"/>
          <w:rtl/>
        </w:rPr>
        <w:t xml:space="preserve">נולד להם ילד </w:t>
      </w:r>
      <w:r w:rsidR="00676301" w:rsidRPr="00676301">
        <w:rPr>
          <w:rStyle w:val="default"/>
          <w:rFonts w:cs="FrankRuehl"/>
          <w:rtl/>
        </w:rPr>
        <w:t>–</w:t>
      </w:r>
    </w:p>
    <w:p w:rsidR="00676301" w:rsidRPr="00676301" w:rsidRDefault="00676301" w:rsidP="00676301">
      <w:pPr>
        <w:pStyle w:val="P22"/>
        <w:spacing w:before="72"/>
        <w:ind w:left="1474" w:right="1134"/>
        <w:rPr>
          <w:rStyle w:val="default"/>
          <w:rFonts w:cs="FrankRuehl" w:hint="cs"/>
          <w:rtl/>
        </w:rPr>
      </w:pPr>
      <w:r w:rsidRPr="00676301">
        <w:rPr>
          <w:rStyle w:val="default"/>
          <w:rFonts w:cs="FrankRuehl" w:hint="cs"/>
          <w:rtl/>
        </w:rPr>
        <w:t>(א)</w:t>
      </w:r>
      <w:r w:rsidRPr="00676301">
        <w:rPr>
          <w:rStyle w:val="default"/>
          <w:rFonts w:cs="FrankRuehl" w:hint="cs"/>
          <w:rtl/>
        </w:rPr>
        <w:tab/>
        <w:t xml:space="preserve">באין אחרי הזכאי לקצבת פרישה שנפטר בן זוג לשעבר או פרוד של קבע הזכאים לקצבה, וכל עוד לא נישא בן הזוג </w:t>
      </w:r>
      <w:r w:rsidRPr="00676301">
        <w:rPr>
          <w:rStyle w:val="default"/>
          <w:rFonts w:cs="FrankRuehl"/>
          <w:rtl/>
        </w:rPr>
        <w:t>–</w:t>
      </w:r>
      <w:r w:rsidRPr="00676301">
        <w:rPr>
          <w:rStyle w:val="default"/>
          <w:rFonts w:cs="FrankRuehl" w:hint="cs"/>
          <w:rtl/>
        </w:rPr>
        <w:t xml:space="preserve"> שישים אחוזים, אך לא יותר מארבעים אחוזים ממשכורתו הקובעת של הנפטר;</w:t>
      </w:r>
    </w:p>
    <w:p w:rsidR="00676301" w:rsidRPr="00676301" w:rsidRDefault="00676301" w:rsidP="00676301">
      <w:pPr>
        <w:pStyle w:val="P22"/>
        <w:spacing w:before="72"/>
        <w:ind w:left="1474" w:right="1134"/>
        <w:rPr>
          <w:rStyle w:val="default"/>
          <w:rFonts w:cs="FrankRuehl" w:hint="cs"/>
          <w:rtl/>
        </w:rPr>
      </w:pPr>
      <w:r w:rsidRPr="00676301">
        <w:rPr>
          <w:rStyle w:val="default"/>
          <w:rFonts w:cs="FrankRuehl" w:hint="cs"/>
          <w:rtl/>
        </w:rPr>
        <w:t>(ב)</w:t>
      </w:r>
      <w:r w:rsidRPr="00676301">
        <w:rPr>
          <w:rStyle w:val="default"/>
          <w:rFonts w:cs="FrankRuehl" w:hint="cs"/>
          <w:rtl/>
        </w:rPr>
        <w:tab/>
        <w:t xml:space="preserve">אם הותיר אחריו הזכאי לקצבת פרישה שנפטר, במועד פטירתו, בן זוג לשעבר או פרוד של קבע הזכאים לקצבה לפי פסקה (1א), וכל עוד לא נישא בן הזוג </w:t>
      </w:r>
      <w:r w:rsidRPr="00676301">
        <w:rPr>
          <w:rStyle w:val="default"/>
          <w:rFonts w:cs="FrankRuehl"/>
          <w:rtl/>
        </w:rPr>
        <w:t>–</w:t>
      </w:r>
      <w:r w:rsidRPr="00676301">
        <w:rPr>
          <w:rStyle w:val="default"/>
          <w:rFonts w:cs="FrankRuehl" w:hint="cs"/>
          <w:rtl/>
        </w:rPr>
        <w:t xml:space="preserve"> ההפרש שבין שישים אחוזים מהקצבה שהיתה מגיעה לנפטר בלא הפחתה לפי סעיף 21א(א), אך לא יותר מארבעים אחוזים ממשכורתו הקובעת של הנפטר, למכפלת השיעור להעברה בשישים אחוזים;</w:t>
      </w:r>
    </w:p>
    <w:p w:rsidR="00676301" w:rsidRPr="00676301" w:rsidRDefault="00676301" w:rsidP="00676301">
      <w:pPr>
        <w:pStyle w:val="P22"/>
        <w:spacing w:before="72"/>
        <w:ind w:left="1021" w:right="1134"/>
        <w:rPr>
          <w:rStyle w:val="default"/>
          <w:rFonts w:cs="FrankRuehl" w:hint="cs"/>
          <w:rtl/>
        </w:rPr>
      </w:pPr>
      <w:r w:rsidRPr="00676301">
        <w:rPr>
          <w:rStyle w:val="default"/>
          <w:rFonts w:cs="FrankRuehl"/>
          <w:rtl/>
        </w:rPr>
        <w:pict>
          <v:shape id="_x0000_s2620" type="#_x0000_t202" style="position:absolute;left:0;text-align:left;margin-left:470.25pt;margin-top:7.1pt;width:1in;height:18.2pt;z-index:251827712" filled="f" stroked="f">
            <v:textbox inset="1mm,0,1mm,0">
              <w:txbxContent>
                <w:p w:rsidR="009B1D85" w:rsidRDefault="009B1D85" w:rsidP="00676301">
                  <w:pPr>
                    <w:spacing w:line="160" w:lineRule="exact"/>
                    <w:jc w:val="left"/>
                    <w:rPr>
                      <w:rFonts w:cs="Miriam"/>
                      <w:noProof/>
                      <w:sz w:val="18"/>
                      <w:szCs w:val="18"/>
                      <w:rtl/>
                    </w:rPr>
                  </w:pPr>
                  <w:r>
                    <w:rPr>
                      <w:rFonts w:cs="Miriam" w:hint="cs"/>
                      <w:sz w:val="18"/>
                      <w:szCs w:val="18"/>
                      <w:rtl/>
                    </w:rPr>
                    <w:t>(תיקון מס' 56) תשע"ד-2014</w:t>
                  </w:r>
                </w:p>
              </w:txbxContent>
            </v:textbox>
          </v:shape>
        </w:pict>
      </w:r>
      <w:r>
        <w:rPr>
          <w:rStyle w:val="default"/>
          <w:rFonts w:cs="FrankRuehl"/>
          <w:rtl/>
        </w:rPr>
        <w:t>(</w:t>
      </w:r>
      <w:r w:rsidRPr="00676301">
        <w:rPr>
          <w:rStyle w:val="default"/>
          <w:rFonts w:cs="FrankRuehl" w:hint="cs"/>
          <w:rtl/>
        </w:rPr>
        <w:t>1א)</w:t>
      </w:r>
      <w:r w:rsidRPr="00676301">
        <w:rPr>
          <w:rStyle w:val="default"/>
          <w:rFonts w:cs="FrankRuehl" w:hint="cs"/>
          <w:rtl/>
        </w:rPr>
        <w:tab/>
        <w:t xml:space="preserve">לבן זוג לשעבר, או לפרוד של קבע שניתן לגביו פסק דין לאיזון, אם נקבע בפסק הדין לחלוקת חיסכון פנסיוני או בפסק הדין לאיזון, לפי העניין, כי משך התקופה המשותפת הוא 36 חודשים לפחות ולא מתקיים האמור בפסקאות (1) או (2) של סעיף 21א(ב), וכל עוד לא נישא בן הזוג לשעבר או הפרוד של קבע </w:t>
      </w:r>
      <w:r w:rsidRPr="00676301">
        <w:rPr>
          <w:rStyle w:val="default"/>
          <w:rFonts w:cs="FrankRuehl"/>
          <w:rtl/>
        </w:rPr>
        <w:t>–</w:t>
      </w:r>
      <w:r w:rsidRPr="00676301">
        <w:rPr>
          <w:rStyle w:val="default"/>
          <w:rFonts w:cs="FrankRuehl" w:hint="cs"/>
          <w:rtl/>
        </w:rPr>
        <w:t xml:space="preserve"> מכפלת השיעור להעברה בשישים אחוזים; לעניין זה, לגבי בן זוג לשעבר, או פרוד של קבע שניתן לגביו פסק דין לאיזון, יראו את הקצבה שהיתה מגיעה לזכאי אילולא נפטר, כקצבה המלאה שממנה מופחת סכום ההפחתה כאמור בסעיף 21א(א);</w:t>
      </w:r>
    </w:p>
    <w:p w:rsidR="00EC6238" w:rsidRDefault="00EC6238">
      <w:pPr>
        <w:pStyle w:val="P22"/>
        <w:spacing w:before="72"/>
        <w:ind w:left="1021" w:right="1134"/>
        <w:rPr>
          <w:rStyle w:val="default"/>
          <w:rFonts w:cs="FrankRuehl"/>
          <w:rtl/>
        </w:rPr>
      </w:pPr>
      <w:r>
        <w:rPr>
          <w:rFonts w:cs="FrankRuehl"/>
          <w:rtl/>
          <w:lang w:val="he-IL"/>
        </w:rPr>
        <w:pict>
          <v:shape id="_x0000_s2423" type="#_x0000_t202" style="position:absolute;left:0;text-align:left;margin-left:470.25pt;margin-top:7.1pt;width:1in;height:16.8pt;z-index:251694592"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תשל"ז-1977</w:t>
                  </w:r>
                </w:p>
              </w:txbxContent>
            </v:textbox>
          </v:shape>
        </w:pict>
      </w:r>
      <w:r>
        <w:rPr>
          <w:rStyle w:val="default"/>
          <w:rFonts w:cs="FrankRuehl" w:hint="cs"/>
          <w:rtl/>
        </w:rPr>
        <w:t>(2)</w:t>
      </w:r>
      <w:r>
        <w:rPr>
          <w:rStyle w:val="default"/>
          <w:rFonts w:cs="FrankRuehl"/>
          <w:rtl/>
        </w:rPr>
        <w:tab/>
        <w:t>לית</w:t>
      </w:r>
      <w:r>
        <w:rPr>
          <w:rStyle w:val="default"/>
          <w:rFonts w:cs="FrankRuehl" w:hint="cs"/>
          <w:rtl/>
        </w:rPr>
        <w:t xml:space="preserve">ומים, כל עוד אינם עומדים ברשות עצמם ויש בן-זוג הזכאי לקצבה </w:t>
      </w:r>
      <w:r>
        <w:rPr>
          <w:rStyle w:val="default"/>
          <w:rFonts w:cs="FrankRuehl"/>
          <w:rtl/>
        </w:rPr>
        <w:t>– חמ</w:t>
      </w:r>
      <w:r>
        <w:rPr>
          <w:rStyle w:val="default"/>
          <w:rFonts w:cs="FrankRuehl" w:hint="cs"/>
          <w:rtl/>
        </w:rPr>
        <w:t>ישה</w:t>
      </w:r>
      <w:r>
        <w:rPr>
          <w:rStyle w:val="default"/>
          <w:rFonts w:cs="FrankRuehl"/>
          <w:rtl/>
        </w:rPr>
        <w:t>-</w:t>
      </w:r>
      <w:r>
        <w:rPr>
          <w:rStyle w:val="default"/>
          <w:rFonts w:cs="FrankRuehl" w:hint="cs"/>
          <w:rtl/>
        </w:rPr>
        <w:t>ע</w:t>
      </w:r>
      <w:r>
        <w:rPr>
          <w:rStyle w:val="default"/>
          <w:rFonts w:cs="FrankRuehl"/>
          <w:rtl/>
        </w:rPr>
        <w:t>ש</w:t>
      </w:r>
      <w:r>
        <w:rPr>
          <w:rStyle w:val="default"/>
          <w:rFonts w:cs="FrankRuehl" w:hint="cs"/>
          <w:rtl/>
        </w:rPr>
        <w:t>ר אחוז לכל יתום;</w:t>
      </w:r>
    </w:p>
    <w:p w:rsidR="00EC6238" w:rsidRDefault="00EC6238">
      <w:pPr>
        <w:pStyle w:val="P22"/>
        <w:spacing w:before="72"/>
        <w:ind w:left="1021" w:right="1134"/>
        <w:rPr>
          <w:rStyle w:val="default"/>
          <w:rFonts w:cs="FrankRuehl"/>
          <w:rtl/>
        </w:rPr>
      </w:pPr>
      <w:r>
        <w:rPr>
          <w:rFonts w:cs="FrankRuehl"/>
          <w:rtl/>
          <w:lang w:val="he-IL"/>
        </w:rPr>
        <w:pict>
          <v:shape id="_x0000_s2424" type="#_x0000_t202" style="position:absolute;left:0;text-align:left;margin-left:470.25pt;margin-top:7.1pt;width:1in;height:16.8pt;z-index:251695616"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תשל"ז-1977</w:t>
                  </w:r>
                </w:p>
              </w:txbxContent>
            </v:textbox>
          </v:shape>
        </w:pict>
      </w:r>
      <w:r>
        <w:rPr>
          <w:rStyle w:val="default"/>
          <w:rFonts w:cs="FrankRuehl" w:hint="cs"/>
          <w:rtl/>
        </w:rPr>
        <w:t>(3)</w:t>
      </w:r>
      <w:r>
        <w:rPr>
          <w:rStyle w:val="default"/>
          <w:rFonts w:cs="FrankRuehl"/>
          <w:rtl/>
        </w:rPr>
        <w:tab/>
        <w:t>לית</w:t>
      </w:r>
      <w:r>
        <w:rPr>
          <w:rStyle w:val="default"/>
          <w:rFonts w:cs="FrankRuehl" w:hint="cs"/>
          <w:rtl/>
        </w:rPr>
        <w:t>ומים, כל עוד אינם עומדי</w:t>
      </w:r>
      <w:r>
        <w:rPr>
          <w:rStyle w:val="default"/>
          <w:rFonts w:cs="FrankRuehl"/>
          <w:rtl/>
        </w:rPr>
        <w:t xml:space="preserve">ם </w:t>
      </w:r>
      <w:r>
        <w:rPr>
          <w:rStyle w:val="default"/>
          <w:rFonts w:cs="FrankRuehl" w:hint="cs"/>
          <w:rtl/>
        </w:rPr>
        <w:t xml:space="preserve">ברשות עצמם ואין בן-זוג הזכאי לקצבה </w:t>
      </w:r>
      <w:r>
        <w:rPr>
          <w:rStyle w:val="default"/>
          <w:rFonts w:cs="FrankRuehl"/>
          <w:rtl/>
        </w:rPr>
        <w:t>– חמ</w:t>
      </w:r>
      <w:r>
        <w:rPr>
          <w:rStyle w:val="default"/>
          <w:rFonts w:cs="FrankRuehl" w:hint="cs"/>
          <w:rtl/>
        </w:rPr>
        <w:t xml:space="preserve">ישה-עשר אחוז </w:t>
      </w:r>
      <w:r>
        <w:rPr>
          <w:rStyle w:val="default"/>
          <w:rFonts w:cs="FrankRuehl"/>
          <w:rtl/>
        </w:rPr>
        <w:t xml:space="preserve">לכל </w:t>
      </w:r>
      <w:r>
        <w:rPr>
          <w:rStyle w:val="default"/>
          <w:rFonts w:cs="FrankRuehl" w:hint="cs"/>
          <w:rtl/>
        </w:rPr>
        <w:t>יתום בתוספת עשרים וחמישה אחוזים לכלל היתומים, אף אם אין יותר מיתום אחד;</w:t>
      </w:r>
    </w:p>
    <w:p w:rsidR="00EC6238" w:rsidRDefault="00EC6238">
      <w:pPr>
        <w:pStyle w:val="P22"/>
        <w:spacing w:before="72"/>
        <w:ind w:left="1021" w:right="1134"/>
        <w:rPr>
          <w:rStyle w:val="default"/>
          <w:rFonts w:cs="FrankRuehl"/>
          <w:rtl/>
        </w:rPr>
      </w:pPr>
      <w:r>
        <w:rPr>
          <w:rFonts w:cs="FrankRuehl"/>
          <w:rtl/>
          <w:lang w:val="he-IL"/>
        </w:rPr>
        <w:pict>
          <v:shape id="_x0000_s2425" type="#_x0000_t202" style="position:absolute;left:0;text-align:left;margin-left:470.25pt;margin-top:7.1pt;width:1in;height:16.8pt;z-index:251696640"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r>
                    <w:rPr>
                      <w:rFonts w:cs="Miriam"/>
                      <w:sz w:val="18"/>
                      <w:szCs w:val="18"/>
                      <w:rtl/>
                    </w:rPr>
                    <w:br/>
                  </w:r>
                  <w:r>
                    <w:rPr>
                      <w:rFonts w:cs="Miriam" w:hint="cs"/>
                      <w:sz w:val="18"/>
                      <w:szCs w:val="18"/>
                      <w:rtl/>
                    </w:rPr>
                    <w:t>תשל"ז-1977</w:t>
                  </w:r>
                </w:p>
              </w:txbxContent>
            </v:textbox>
          </v:shape>
        </w:pict>
      </w:r>
      <w:r>
        <w:rPr>
          <w:rStyle w:val="default"/>
          <w:rFonts w:cs="FrankRuehl" w:hint="cs"/>
          <w:rtl/>
        </w:rPr>
        <w:t>(4)</w:t>
      </w:r>
      <w:r>
        <w:rPr>
          <w:rStyle w:val="default"/>
          <w:rFonts w:cs="FrankRuehl"/>
          <w:rtl/>
        </w:rPr>
        <w:tab/>
        <w:t>לתל</w:t>
      </w:r>
      <w:r>
        <w:rPr>
          <w:rStyle w:val="default"/>
          <w:rFonts w:cs="FrankRuehl" w:hint="cs"/>
          <w:rtl/>
        </w:rPr>
        <w:t>ויים כל עוד אינם עומדים ברשות עצמם ובאין אחרי הנפטר לא בן-זוג ולא יתו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זכאים לקצבה </w:t>
      </w:r>
      <w:r>
        <w:rPr>
          <w:rStyle w:val="default"/>
          <w:rFonts w:cs="FrankRuehl"/>
          <w:rtl/>
        </w:rPr>
        <w:t>– עש</w:t>
      </w:r>
      <w:r>
        <w:rPr>
          <w:rStyle w:val="default"/>
          <w:rFonts w:cs="FrankRuehl" w:hint="cs"/>
          <w:rtl/>
        </w:rPr>
        <w:t>רים אחוז לכל אחד.</w:t>
      </w:r>
    </w:p>
    <w:p w:rsidR="00676301" w:rsidRPr="00676301" w:rsidRDefault="00676301" w:rsidP="00676301">
      <w:pPr>
        <w:pStyle w:val="P00"/>
        <w:spacing w:before="72"/>
        <w:ind w:left="0" w:right="1134"/>
        <w:rPr>
          <w:rStyle w:val="default"/>
          <w:rFonts w:cs="FrankRuehl" w:hint="cs"/>
          <w:rtl/>
        </w:rPr>
      </w:pPr>
      <w:r>
        <w:rPr>
          <w:lang w:val="he-IL"/>
        </w:rPr>
        <w:pict>
          <v:rect id="_x0000_s2621" style="position:absolute;left:0;text-align:left;margin-left:464.5pt;margin-top:8.05pt;width:75.05pt;height:16.85pt;z-index:251828736" o:allowincell="f" filled="f" stroked="f" strokecolor="lime" strokeweight=".25pt">
            <v:textbox style="mso-next-textbox:#_x0000_s2621" inset="0,0,0,0">
              <w:txbxContent>
                <w:p w:rsidR="009B1D85" w:rsidRDefault="009B1D85" w:rsidP="00676301">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Pr>
          <w:rFonts w:cs="FrankRuehl"/>
          <w:sz w:val="26"/>
          <w:rtl/>
        </w:rPr>
        <w:tab/>
      </w:r>
      <w:r>
        <w:rPr>
          <w:rStyle w:val="default"/>
          <w:rFonts w:cs="FrankRuehl"/>
          <w:rtl/>
        </w:rPr>
        <w:t>(</w:t>
      </w:r>
      <w:r w:rsidRPr="00676301">
        <w:rPr>
          <w:rStyle w:val="default"/>
          <w:rFonts w:cs="FrankRuehl" w:hint="cs"/>
          <w:rtl/>
        </w:rPr>
        <w:t>א1)</w:t>
      </w:r>
      <w:r w:rsidRPr="00676301">
        <w:rPr>
          <w:rStyle w:val="default"/>
          <w:rFonts w:cs="FrankRuehl" w:hint="cs"/>
          <w:rtl/>
        </w:rPr>
        <w:tab/>
        <w:t>לעניין סעיף קטן (א)(2) עד (4), יראו בן זוג לשעבר, או פרוד של קבע שניתן לגביו פסק דין לאיזון, כבן זוג.</w:t>
      </w:r>
    </w:p>
    <w:p w:rsidR="00EC6238" w:rsidRDefault="00EC6238" w:rsidP="00EB4BB2">
      <w:pPr>
        <w:pStyle w:val="P00"/>
        <w:spacing w:before="72"/>
        <w:ind w:left="0" w:right="1134"/>
        <w:rPr>
          <w:rStyle w:val="default"/>
          <w:rFonts w:cs="FrankRuehl"/>
          <w:rtl/>
        </w:rPr>
      </w:pPr>
      <w:r>
        <w:rPr>
          <w:lang w:val="he-IL"/>
        </w:rPr>
        <w:pict>
          <v:rect id="_x0000_s2100" style="position:absolute;left:0;text-align:left;margin-left:464.5pt;margin-top:8.05pt;width:75.05pt;height:50.95pt;z-index:251490816" o:allowincell="f" filled="f" stroked="f" strokecolor="lime" strokeweight=".25pt">
            <v:textbox style="mso-next-textbox:#_x0000_s2100"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"ג</w:t>
                  </w:r>
                  <w:r>
                    <w:rPr>
                      <w:rFonts w:cs="Miriam" w:hint="cs"/>
                      <w:sz w:val="18"/>
                      <w:szCs w:val="18"/>
                      <w:rtl/>
                    </w:rPr>
                    <w:t>-1973</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hint="cs"/>
                      <w:noProof/>
                      <w:sz w:val="18"/>
                      <w:szCs w:val="18"/>
                      <w:rtl/>
                    </w:rPr>
                  </w:pPr>
                  <w:r>
                    <w:rPr>
                      <w:rFonts w:cs="Miriam" w:hint="cs"/>
                      <w:sz w:val="18"/>
                      <w:szCs w:val="18"/>
                      <w:rtl/>
                    </w:rPr>
                    <w:t>תשל</w:t>
                  </w:r>
                  <w:r>
                    <w:rPr>
                      <w:rFonts w:cs="Miriam"/>
                      <w:sz w:val="18"/>
                      <w:szCs w:val="18"/>
                      <w:rtl/>
                    </w:rPr>
                    <w:t>"</w:t>
                  </w:r>
                  <w:r>
                    <w:rPr>
                      <w:rFonts w:cs="Miriam" w:hint="cs"/>
                      <w:sz w:val="18"/>
                      <w:szCs w:val="18"/>
                      <w:rtl/>
                    </w:rPr>
                    <w:t>ז-1977</w:t>
                  </w:r>
                </w:p>
                <w:p w:rsidR="009B1D85" w:rsidRDefault="009B1D85">
                  <w:pPr>
                    <w:spacing w:line="160" w:lineRule="exact"/>
                    <w:jc w:val="left"/>
                    <w:rPr>
                      <w:rFonts w:cs="Miriam" w:hint="cs"/>
                      <w:noProof/>
                      <w:sz w:val="18"/>
                      <w:szCs w:val="18"/>
                      <w:rtl/>
                    </w:rPr>
                  </w:pPr>
                  <w:r>
                    <w:rPr>
                      <w:rFonts w:cs="Miriam" w:hint="cs"/>
                      <w:noProof/>
                      <w:sz w:val="18"/>
                      <w:szCs w:val="18"/>
                      <w:rtl/>
                    </w:rPr>
                    <w:t>(תיקון מס' 54) תשע"ד-2013</w:t>
                  </w:r>
                </w:p>
              </w:txbxContent>
            </v:textbox>
            <w10:anchorlock/>
          </v:rect>
        </w:pict>
      </w:r>
      <w:r>
        <w:rPr>
          <w:rFonts w:cs="FrankRuehl"/>
          <w:sz w:val="26"/>
          <w:rtl/>
        </w:rPr>
        <w:tab/>
      </w:r>
      <w:r>
        <w:rPr>
          <w:rStyle w:val="default"/>
          <w:rFonts w:cs="FrankRuehl"/>
          <w:rtl/>
        </w:rPr>
        <w:t>(ב)</w:t>
      </w:r>
      <w:r>
        <w:rPr>
          <w:rStyle w:val="default"/>
          <w:rFonts w:cs="FrankRuehl"/>
          <w:rtl/>
        </w:rPr>
        <w:tab/>
        <w:t>קצב</w:t>
      </w:r>
      <w:r>
        <w:rPr>
          <w:rStyle w:val="default"/>
          <w:rFonts w:cs="FrankRuehl" w:hint="cs"/>
          <w:rtl/>
        </w:rPr>
        <w:t>ה שהי</w:t>
      </w:r>
      <w:r>
        <w:rPr>
          <w:rStyle w:val="default"/>
          <w:rFonts w:cs="FrankRuehl"/>
          <w:rtl/>
        </w:rPr>
        <w:t>תה מ</w:t>
      </w:r>
      <w:r>
        <w:rPr>
          <w:rStyle w:val="default"/>
          <w:rFonts w:cs="FrankRuehl" w:hint="cs"/>
          <w:rtl/>
        </w:rPr>
        <w:t xml:space="preserve">גיעה לזכאי אילולא נפטר </w:t>
      </w:r>
      <w:r>
        <w:rPr>
          <w:rStyle w:val="default"/>
          <w:rFonts w:cs="FrankRuehl"/>
          <w:rtl/>
        </w:rPr>
        <w:t>– כא</w:t>
      </w:r>
      <w:r>
        <w:rPr>
          <w:rStyle w:val="default"/>
          <w:rFonts w:cs="FrankRuehl" w:hint="cs"/>
          <w:rtl/>
        </w:rPr>
        <w:t xml:space="preserve">מור ברישה לסעיף קטן (א) </w:t>
      </w:r>
      <w:r>
        <w:rPr>
          <w:rStyle w:val="default"/>
          <w:rFonts w:cs="FrankRuehl"/>
          <w:rtl/>
        </w:rPr>
        <w:t>– הי</w:t>
      </w:r>
      <w:r>
        <w:rPr>
          <w:rStyle w:val="default"/>
          <w:rFonts w:cs="FrankRuehl" w:hint="cs"/>
          <w:rtl/>
        </w:rPr>
        <w:t>א הקצבה שהיה מקבל אותה תכוף לפני פטירתו אילולא הוראות סעיפים 32, 33</w:t>
      </w:r>
      <w:r w:rsidR="00EB4BB2">
        <w:rPr>
          <w:rStyle w:val="default"/>
          <w:rFonts w:cs="FrankRuehl" w:hint="cs"/>
          <w:rtl/>
        </w:rPr>
        <w:t>,</w:t>
      </w:r>
      <w:r>
        <w:rPr>
          <w:rStyle w:val="default"/>
          <w:rFonts w:cs="FrankRuehl" w:hint="cs"/>
          <w:rtl/>
        </w:rPr>
        <w:t xml:space="preserve"> 35 ו-46(ב), או (ד)</w:t>
      </w:r>
      <w:r w:rsidR="00EB4BB2">
        <w:rPr>
          <w:rStyle w:val="default"/>
          <w:rFonts w:cs="FrankRuehl" w:hint="cs"/>
          <w:rtl/>
        </w:rPr>
        <w:t xml:space="preserve"> </w:t>
      </w:r>
      <w:r w:rsidR="00EB4BB2" w:rsidRPr="00EB4BB2">
        <w:rPr>
          <w:rStyle w:val="default"/>
          <w:rFonts w:cs="FrankRuehl" w:hint="cs"/>
          <w:rtl/>
        </w:rPr>
        <w:t>בצירוף תוספות לפי סעיף 9א, ככל שהיה זכאי להן</w:t>
      </w:r>
      <w:r>
        <w:rPr>
          <w:rStyle w:val="default"/>
          <w:rFonts w:cs="FrankRuehl" w:hint="cs"/>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הופ</w:t>
      </w:r>
      <w:r>
        <w:rPr>
          <w:rStyle w:val="default"/>
          <w:rFonts w:cs="FrankRuehl" w:hint="cs"/>
          <w:rtl/>
        </w:rPr>
        <w:t>חתה או נשללה קצבתו של זכאי לפי סעיפים 53 או 61</w:t>
      </w:r>
      <w:r>
        <w:rPr>
          <w:rStyle w:val="default"/>
          <w:rFonts w:cs="FrankRuehl"/>
          <w:rtl/>
        </w:rPr>
        <w:t>, י</w:t>
      </w:r>
      <w:r>
        <w:rPr>
          <w:rStyle w:val="default"/>
          <w:rFonts w:cs="FrankRuehl" w:hint="cs"/>
          <w:rtl/>
        </w:rPr>
        <w:t>ראו כקצבתו שהיתה מגיעה לו אילולא נפטר את הקצבה כאמו</w:t>
      </w:r>
      <w:r>
        <w:rPr>
          <w:rStyle w:val="default"/>
          <w:rFonts w:cs="FrankRuehl"/>
          <w:rtl/>
        </w:rPr>
        <w:t>ר בס</w:t>
      </w:r>
      <w:r>
        <w:rPr>
          <w:rStyle w:val="default"/>
          <w:rFonts w:cs="FrankRuehl" w:hint="cs"/>
          <w:rtl/>
        </w:rPr>
        <w:t>עיף קטן (ב) כפי שהופחתה או נשללה.</w:t>
      </w:r>
    </w:p>
    <w:p w:rsidR="00EC6238" w:rsidRDefault="00EC6238">
      <w:pPr>
        <w:pStyle w:val="P00"/>
        <w:spacing w:before="72"/>
        <w:ind w:left="0" w:right="1134"/>
        <w:rPr>
          <w:rStyle w:val="default"/>
          <w:rFonts w:cs="FrankRuehl" w:hint="cs"/>
          <w:rtl/>
        </w:rPr>
      </w:pPr>
      <w:r>
        <w:rPr>
          <w:lang w:val="he-IL"/>
        </w:rPr>
        <w:pict>
          <v:rect id="_x0000_s2101" style="position:absolute;left:0;text-align:left;margin-left:482.85pt;margin-top:8.05pt;width:56.7pt;height:21.75pt;z-index:251491840" o:allowincell="f" filled="f" stroked="f" strokecolor="lime" strokeweight=".25pt">
            <v:textbox style="mso-next-textbox:#_x0000_s2101"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תשל"ז-1977</w:t>
                  </w:r>
                </w:p>
              </w:txbxContent>
            </v:textbox>
            <w10:anchorlock/>
          </v:rect>
        </w:pict>
      </w:r>
      <w:r>
        <w:rPr>
          <w:rFonts w:cs="FrankRuehl"/>
          <w:sz w:val="26"/>
          <w:rtl/>
        </w:rPr>
        <w:tab/>
      </w:r>
      <w:r>
        <w:rPr>
          <w:rStyle w:val="default"/>
          <w:rFonts w:cs="FrankRuehl"/>
          <w:rtl/>
        </w:rPr>
        <w:t>(ד)</w:t>
      </w:r>
      <w:r>
        <w:rPr>
          <w:rStyle w:val="default"/>
          <w:rFonts w:cs="FrankRuehl"/>
          <w:rtl/>
        </w:rPr>
        <w:tab/>
        <w:t>הור</w:t>
      </w:r>
      <w:r>
        <w:rPr>
          <w:rStyle w:val="default"/>
          <w:rFonts w:cs="FrankRuehl" w:hint="cs"/>
          <w:rtl/>
        </w:rPr>
        <w:t>אות סעיף זה יחולו גם על שאיריו של מי שבחר בזכויות לקצבה לפי סעיף 17א ונפטר בטרם היה זכאי לה לפי האמור בסעיף 46(ג), ולענין זה תבו</w:t>
      </w:r>
      <w:r>
        <w:rPr>
          <w:rStyle w:val="default"/>
          <w:rFonts w:cs="FrankRuehl"/>
          <w:rtl/>
        </w:rPr>
        <w:t xml:space="preserve">א </w:t>
      </w:r>
      <w:r>
        <w:rPr>
          <w:rStyle w:val="default"/>
          <w:rFonts w:cs="FrankRuehl" w:hint="cs"/>
          <w:rtl/>
        </w:rPr>
        <w:t>במ</w:t>
      </w:r>
      <w:r>
        <w:rPr>
          <w:rStyle w:val="default"/>
          <w:rFonts w:cs="FrankRuehl"/>
          <w:rtl/>
        </w:rPr>
        <w:t>ק</w:t>
      </w:r>
      <w:r>
        <w:rPr>
          <w:rStyle w:val="default"/>
          <w:rFonts w:cs="FrankRuehl" w:hint="cs"/>
          <w:rtl/>
        </w:rPr>
        <w:t xml:space="preserve">ום הקצבה שהיתה מגיעה לזכאי אילולא נפטר </w:t>
      </w:r>
      <w:r>
        <w:rPr>
          <w:rStyle w:val="default"/>
          <w:rFonts w:cs="FrankRuehl"/>
          <w:rtl/>
        </w:rPr>
        <w:t>– הק</w:t>
      </w:r>
      <w:r>
        <w:rPr>
          <w:rStyle w:val="default"/>
          <w:rFonts w:cs="FrankRuehl" w:hint="cs"/>
          <w:rtl/>
        </w:rPr>
        <w:t>צבה שה</w:t>
      </w:r>
      <w:r>
        <w:rPr>
          <w:rStyle w:val="default"/>
          <w:rFonts w:cs="FrankRuehl"/>
          <w:rtl/>
        </w:rPr>
        <w:t xml:space="preserve">יתה </w:t>
      </w:r>
      <w:r>
        <w:rPr>
          <w:rStyle w:val="default"/>
          <w:rFonts w:cs="FrankRuehl" w:hint="cs"/>
          <w:rtl/>
        </w:rPr>
        <w:t>מגיעה לו אילו במועד הפטירה היה כבר זכאי לה.</w:t>
      </w:r>
    </w:p>
    <w:p w:rsidR="000A1F29" w:rsidRPr="000A1F29" w:rsidRDefault="000A1F29" w:rsidP="000A1F29">
      <w:pPr>
        <w:pStyle w:val="P00"/>
        <w:spacing w:before="72"/>
        <w:ind w:left="0" w:right="1134"/>
        <w:rPr>
          <w:rStyle w:val="default"/>
          <w:rFonts w:cs="FrankRuehl" w:hint="cs"/>
          <w:rtl/>
        </w:rPr>
      </w:pPr>
      <w:r>
        <w:rPr>
          <w:lang w:val="he-IL"/>
        </w:rPr>
        <w:pict>
          <v:rect id="_x0000_s2622" style="position:absolute;left:0;text-align:left;margin-left:464.5pt;margin-top:8.05pt;width:75.05pt;height:16.85pt;z-index:251829760" o:allowincell="f" filled="f" stroked="f" strokecolor="lime" strokeweight=".25pt">
            <v:textbox style="mso-next-textbox:#_x0000_s2622" inset="0,0,0,0">
              <w:txbxContent>
                <w:p w:rsidR="009B1D85" w:rsidRDefault="009B1D85" w:rsidP="000A1F29">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Pr>
          <w:rFonts w:cs="FrankRuehl"/>
          <w:sz w:val="26"/>
          <w:rtl/>
        </w:rPr>
        <w:tab/>
      </w:r>
      <w:r>
        <w:rPr>
          <w:rStyle w:val="default"/>
          <w:rFonts w:cs="FrankRuehl"/>
          <w:rtl/>
        </w:rPr>
        <w:t>(</w:t>
      </w:r>
      <w:r w:rsidRPr="000A1F29">
        <w:rPr>
          <w:rStyle w:val="default"/>
          <w:rFonts w:cs="FrankRuehl" w:hint="cs"/>
          <w:rtl/>
        </w:rPr>
        <w:t>ה)</w:t>
      </w:r>
      <w:r w:rsidRPr="000A1F29">
        <w:rPr>
          <w:rStyle w:val="default"/>
          <w:rFonts w:cs="FrankRuehl" w:hint="cs"/>
          <w:rtl/>
        </w:rPr>
        <w:tab/>
        <w:t xml:space="preserve">על אף האמור בסעיף קטן (ד) </w:t>
      </w:r>
      <w:r w:rsidRPr="000A1F29">
        <w:rPr>
          <w:rStyle w:val="default"/>
          <w:rFonts w:cs="FrankRuehl"/>
          <w:rtl/>
        </w:rPr>
        <w:t>–</w:t>
      </w:r>
    </w:p>
    <w:p w:rsidR="000A1F29" w:rsidRPr="000A1F29" w:rsidRDefault="000A1F29" w:rsidP="000A1F29">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לבן זוג של מי שבחר בזכויות לקצבה לפי סעיף 17א ונפטר בטרם היה זכאי לה לפי האמור בסעיף 46(ג), והותיר אחריו, במועד פטירתו, בן זוג לשעבר או פרוד של קבע הזכאים לקצבה לפי פסקה (2), תשולם, כל עוד לא נישא, קצבה באחוזים מהקצבה שהיתה מגיעה לנפטר אם במועד הפטירה היה כבר זכאי לה, בהתאם למפורט להלן, לפי העניין:</w:t>
      </w:r>
    </w:p>
    <w:p w:rsidR="000A1F29" w:rsidRPr="000A1F29" w:rsidRDefault="000A1F29" w:rsidP="000A1F29">
      <w:pPr>
        <w:pStyle w:val="P00"/>
        <w:spacing w:before="72"/>
        <w:ind w:left="1474" w:right="1134"/>
        <w:rPr>
          <w:rStyle w:val="default"/>
          <w:rFonts w:cs="FrankRuehl" w:hint="cs"/>
          <w:rtl/>
        </w:rPr>
      </w:pPr>
      <w:r w:rsidRPr="000A1F29">
        <w:rPr>
          <w:rStyle w:val="default"/>
          <w:rFonts w:cs="FrankRuehl" w:hint="cs"/>
          <w:rtl/>
        </w:rPr>
        <w:t>(א)</w:t>
      </w:r>
      <w:r w:rsidRPr="000A1F29">
        <w:rPr>
          <w:rStyle w:val="default"/>
          <w:rFonts w:cs="FrankRuehl" w:hint="cs"/>
          <w:rtl/>
        </w:rPr>
        <w:tab/>
        <w:t xml:space="preserve">עד החודש שבו היה מגיע הנפטר לגיל פרישת חובה אילולא נפטר (בסעיף זה </w:t>
      </w:r>
      <w:r w:rsidRPr="000A1F29">
        <w:rPr>
          <w:rStyle w:val="default"/>
          <w:rFonts w:cs="FrankRuehl"/>
          <w:rtl/>
        </w:rPr>
        <w:t>–</w:t>
      </w:r>
      <w:r w:rsidRPr="000A1F29">
        <w:rPr>
          <w:rStyle w:val="default"/>
          <w:rFonts w:cs="FrankRuehl" w:hint="cs"/>
          <w:rtl/>
        </w:rPr>
        <w:t xml:space="preserve"> החודש הקובע) </w:t>
      </w:r>
      <w:r w:rsidRPr="000A1F29">
        <w:rPr>
          <w:rStyle w:val="default"/>
          <w:rFonts w:cs="FrankRuehl"/>
          <w:rtl/>
        </w:rPr>
        <w:t>–</w:t>
      </w:r>
      <w:r w:rsidRPr="000A1F29">
        <w:rPr>
          <w:rStyle w:val="default"/>
          <w:rFonts w:cs="FrankRuehl" w:hint="cs"/>
          <w:rtl/>
        </w:rPr>
        <w:t xml:space="preserve"> שישים אחוזים, אך לא יותר מארבעים אחוזים ממשכורתו הקובעת של הנפטר;</w:t>
      </w:r>
    </w:p>
    <w:p w:rsidR="000A1F29" w:rsidRPr="000A1F29" w:rsidRDefault="000A1F29" w:rsidP="000A1F29">
      <w:pPr>
        <w:pStyle w:val="P00"/>
        <w:spacing w:before="72"/>
        <w:ind w:left="1474" w:right="1134"/>
        <w:rPr>
          <w:rStyle w:val="default"/>
          <w:rFonts w:cs="FrankRuehl" w:hint="cs"/>
          <w:rtl/>
        </w:rPr>
      </w:pPr>
      <w:r w:rsidRPr="000A1F29">
        <w:rPr>
          <w:rStyle w:val="default"/>
          <w:rFonts w:cs="FrankRuehl" w:hint="cs"/>
          <w:rtl/>
        </w:rPr>
        <w:t>(ב)</w:t>
      </w:r>
      <w:r w:rsidRPr="000A1F29">
        <w:rPr>
          <w:rStyle w:val="default"/>
          <w:rFonts w:cs="FrankRuehl" w:hint="cs"/>
          <w:rtl/>
        </w:rPr>
        <w:tab/>
        <w:t xml:space="preserve">החל בחודש שלאחר החודש הקובע </w:t>
      </w:r>
      <w:r w:rsidRPr="000A1F29">
        <w:rPr>
          <w:rStyle w:val="default"/>
          <w:rFonts w:cs="FrankRuehl"/>
          <w:rtl/>
        </w:rPr>
        <w:t>–</w:t>
      </w:r>
      <w:r w:rsidRPr="000A1F29">
        <w:rPr>
          <w:rStyle w:val="default"/>
          <w:rFonts w:cs="FrankRuehl" w:hint="cs"/>
          <w:rtl/>
        </w:rPr>
        <w:t xml:space="preserve"> ההפרש שבין שישים אחוזים, אך לא יותר מארבעים אחוזים ממשכורתו הקובעת של הנפטר, למכפלת השיעור להעברה בשישים אחוזים;</w:t>
      </w:r>
    </w:p>
    <w:p w:rsidR="000A1F29" w:rsidRPr="000A1F29" w:rsidRDefault="000A1F29" w:rsidP="000A1F29">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לבן זוג לשעבר, או לפרוד של קבע שניתן לגביו פסק דין לאיזון, של מי שבחר בזכויות לקצבה כאמור בפסקה (1) ונפטר כאמור באותה פסקה, תשולם, כל עוד לא נישא, קצבה בסכום השווה למכפלת השיעור להעברה בשישים אחוזים מהקצבה שהיתה מגיעה לנפטר אם במועד הפטירה היה כבר זכאי לה, שממנה מופחת סכום ההפחתה כאמור בסעיף 21א(א), אם נקבע בפסק הדין לחלוקת חיסכון פנסיוני או בפסק הדין לאיזון, לפי העניין, כי משך התקופה המשותפת הוא 120 חודשים לפחות, ואולם לא תשולם לבן הזוג לשעבר או לפרוד של קבע קצבה כאמור אלא החל מהחודש שלאחר החודש הקובע.</w:t>
      </w:r>
    </w:p>
    <w:p w:rsidR="00EC6238" w:rsidRPr="00AD354F" w:rsidRDefault="00EC6238">
      <w:pPr>
        <w:pStyle w:val="P00"/>
        <w:spacing w:before="0"/>
        <w:ind w:left="0" w:right="1134"/>
        <w:rPr>
          <w:rFonts w:cs="FrankRuehl" w:hint="cs"/>
          <w:vanish/>
          <w:color w:val="FF0000"/>
          <w:szCs w:val="20"/>
          <w:shd w:val="clear" w:color="auto" w:fill="FFFF99"/>
          <w:rtl/>
        </w:rPr>
      </w:pPr>
      <w:bookmarkStart w:id="86" w:name="Rov361"/>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163"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164"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שהי</w:t>
      </w:r>
      <w:r w:rsidRPr="00AD354F">
        <w:rPr>
          <w:rStyle w:val="default"/>
          <w:rFonts w:cs="FrankRuehl"/>
          <w:vanish/>
          <w:sz w:val="22"/>
          <w:szCs w:val="22"/>
          <w:shd w:val="clear" w:color="auto" w:fill="FFFF99"/>
          <w:rtl/>
        </w:rPr>
        <w:t>תה מ</w:t>
      </w:r>
      <w:r w:rsidRPr="00AD354F">
        <w:rPr>
          <w:rStyle w:val="default"/>
          <w:rFonts w:cs="FrankRuehl" w:hint="cs"/>
          <w:vanish/>
          <w:sz w:val="22"/>
          <w:szCs w:val="22"/>
          <w:shd w:val="clear" w:color="auto" w:fill="FFFF99"/>
          <w:rtl/>
        </w:rPr>
        <w:t xml:space="preserve">גיעה לזכאי אילולא נפטר </w:t>
      </w:r>
      <w:r w:rsidRPr="00AD354F">
        <w:rPr>
          <w:rStyle w:val="default"/>
          <w:rFonts w:cs="FrankRuehl"/>
          <w:vanish/>
          <w:sz w:val="22"/>
          <w:szCs w:val="22"/>
          <w:shd w:val="clear" w:color="auto" w:fill="FFFF99"/>
          <w:rtl/>
        </w:rPr>
        <w:t>– כא</w:t>
      </w:r>
      <w:r w:rsidRPr="00AD354F">
        <w:rPr>
          <w:rStyle w:val="default"/>
          <w:rFonts w:cs="FrankRuehl" w:hint="cs"/>
          <w:vanish/>
          <w:sz w:val="22"/>
          <w:szCs w:val="22"/>
          <w:shd w:val="clear" w:color="auto" w:fill="FFFF99"/>
          <w:rtl/>
        </w:rPr>
        <w:t xml:space="preserve">מור ברישה לסעיף קטן (א) </w:t>
      </w:r>
      <w:r w:rsidRPr="00AD354F">
        <w:rPr>
          <w:rStyle w:val="default"/>
          <w:rFonts w:cs="FrankRuehl"/>
          <w:vanish/>
          <w:sz w:val="22"/>
          <w:szCs w:val="22"/>
          <w:shd w:val="clear" w:color="auto" w:fill="FFFF99"/>
          <w:rtl/>
        </w:rPr>
        <w:t>– הי</w:t>
      </w:r>
      <w:r w:rsidRPr="00AD354F">
        <w:rPr>
          <w:rStyle w:val="default"/>
          <w:rFonts w:cs="FrankRuehl" w:hint="cs"/>
          <w:vanish/>
          <w:sz w:val="22"/>
          <w:szCs w:val="22"/>
          <w:shd w:val="clear" w:color="auto" w:fill="FFFF99"/>
          <w:rtl/>
        </w:rPr>
        <w:t xml:space="preserve">א הקצבה שהיה מקבל אותה תכוף לפני פטירתו אילולא הוראות סעיפים </w:t>
      </w:r>
      <w:r w:rsidRPr="00AD354F">
        <w:rPr>
          <w:rStyle w:val="default"/>
          <w:rFonts w:cs="FrankRuehl" w:hint="cs"/>
          <w:strike/>
          <w:vanish/>
          <w:sz w:val="22"/>
          <w:szCs w:val="22"/>
          <w:shd w:val="clear" w:color="auto" w:fill="FFFF99"/>
          <w:rtl/>
        </w:rPr>
        <w:t>29</w:t>
      </w:r>
      <w:r w:rsidR="00F350D7" w:rsidRPr="00AD354F">
        <w:rPr>
          <w:rStyle w:val="default"/>
          <w:rFonts w:cs="FrankRuehl" w:hint="cs"/>
          <w:strike/>
          <w:vanish/>
          <w:sz w:val="22"/>
          <w:szCs w:val="22"/>
          <w:shd w:val="clear" w:color="auto" w:fill="FFFF99"/>
          <w:rtl/>
        </w:rPr>
        <w:t>,</w:t>
      </w:r>
      <w:r w:rsidRPr="00AD354F">
        <w:rPr>
          <w:rStyle w:val="default"/>
          <w:rFonts w:cs="FrankRuehl" w:hint="cs"/>
          <w:vanish/>
          <w:sz w:val="22"/>
          <w:szCs w:val="22"/>
          <w:shd w:val="clear" w:color="auto" w:fill="FFFF99"/>
          <w:rtl/>
        </w:rPr>
        <w:t xml:space="preserve"> 32, 33</w:t>
      </w:r>
      <w:r w:rsidR="00F350D7" w:rsidRPr="00AD354F">
        <w:rPr>
          <w:rStyle w:val="default"/>
          <w:rFonts w:cs="FrankRuehl" w:hint="cs"/>
          <w:vanish/>
          <w:sz w:val="22"/>
          <w:szCs w:val="22"/>
          <w:shd w:val="clear" w:color="auto" w:fill="FFFF99"/>
          <w:rtl/>
        </w:rPr>
        <w:t>,</w:t>
      </w:r>
      <w:r w:rsidRPr="00AD354F">
        <w:rPr>
          <w:rStyle w:val="default"/>
          <w:rFonts w:cs="FrankRuehl" w:hint="cs"/>
          <w:vanish/>
          <w:sz w:val="22"/>
          <w:szCs w:val="22"/>
          <w:shd w:val="clear" w:color="auto" w:fill="FFFF99"/>
          <w:rtl/>
        </w:rPr>
        <w:t xml:space="preserve"> 35 ו-46(ב).</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165"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107 (</w:t>
      </w:r>
      <w:hyperlink r:id="rId166"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28.</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 xml:space="preserve">י לקצבת פרישה שנפטר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ובכפוף להוראות סעיף 109(ב)(2), קצבה באחוזים מהקצבה שהיתה מגיעה לזכאי אילולא נפטר, והם </w:t>
      </w:r>
      <w:r w:rsidRPr="00AD354F">
        <w:rPr>
          <w:rStyle w:val="default"/>
          <w:rFonts w:cs="FrankRuehl"/>
          <w:vanish/>
          <w:sz w:val="22"/>
          <w:szCs w:val="22"/>
          <w:shd w:val="clear" w:color="auto" w:fill="FFFF99"/>
          <w:rtl/>
        </w:rPr>
        <w:t>–</w:t>
      </w:r>
    </w:p>
    <w:p w:rsidR="00EC6238" w:rsidRPr="00AD354F" w:rsidRDefault="00EC6238" w:rsidP="00F350D7">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לאלמנה שהיתה אשתו לפחות שלוש שנים שקדמו לפטירתו או שילדה לו ילד, כל עוד לא נישאה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לבן</w:t>
      </w:r>
      <w:r w:rsidRPr="00AD354F">
        <w:rPr>
          <w:rStyle w:val="default"/>
          <w:rFonts w:cs="FrankRuehl" w:hint="cs"/>
          <w:vanish/>
          <w:sz w:val="22"/>
          <w:szCs w:val="22"/>
          <w:u w:val="single"/>
          <w:shd w:val="clear" w:color="auto" w:fill="FFFF99"/>
          <w:rtl/>
        </w:rPr>
        <w:t>-זוג, אם היה בן-זוגו לפחות שלוש</w:t>
      </w:r>
      <w:r w:rsidRPr="00AD354F">
        <w:rPr>
          <w:rStyle w:val="default"/>
          <w:rFonts w:cs="FrankRuehl"/>
          <w:vanish/>
          <w:sz w:val="22"/>
          <w:szCs w:val="22"/>
          <w:u w:val="single"/>
          <w:shd w:val="clear" w:color="auto" w:fill="FFFF99"/>
          <w:rtl/>
        </w:rPr>
        <w:t xml:space="preserve"> ש</w:t>
      </w:r>
      <w:r w:rsidRPr="00AD354F">
        <w:rPr>
          <w:rStyle w:val="default"/>
          <w:rFonts w:cs="FrankRuehl" w:hint="cs"/>
          <w:vanish/>
          <w:sz w:val="22"/>
          <w:szCs w:val="22"/>
          <w:u w:val="single"/>
          <w:shd w:val="clear" w:color="auto" w:fill="FFFF99"/>
          <w:rtl/>
        </w:rPr>
        <w:t>נים שקדמו לפטירתו או נולד להם ילד, כל עוד לא נישא</w:t>
      </w:r>
      <w:r w:rsidRPr="00AD354F">
        <w:rPr>
          <w:rStyle w:val="default"/>
          <w:rFonts w:cs="FrankRuehl" w:hint="cs"/>
          <w:vanish/>
          <w:sz w:val="22"/>
          <w:szCs w:val="22"/>
          <w:shd w:val="clear" w:color="auto" w:fill="FFFF99"/>
          <w:rtl/>
        </w:rPr>
        <w:t xml:space="preserve"> </w:t>
      </w:r>
      <w:r w:rsidR="00F350D7"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שש</w:t>
      </w:r>
      <w:r w:rsidRPr="00AD354F">
        <w:rPr>
          <w:rStyle w:val="default"/>
          <w:rFonts w:cs="FrankRuehl"/>
          <w:vanish/>
          <w:sz w:val="22"/>
          <w:szCs w:val="22"/>
          <w:shd w:val="clear" w:color="auto" w:fill="FFFF99"/>
          <w:rtl/>
        </w:rPr>
        <w:t>ים</w:t>
      </w:r>
      <w:r w:rsidRPr="00AD354F">
        <w:rPr>
          <w:rStyle w:val="default"/>
          <w:rFonts w:cs="FrankRuehl" w:hint="cs"/>
          <w:vanish/>
          <w:sz w:val="22"/>
          <w:szCs w:val="22"/>
          <w:shd w:val="clear" w:color="auto" w:fill="FFFF99"/>
          <w:rtl/>
        </w:rPr>
        <w:t xml:space="preserve"> אחוז, אך לא יותר מארבעים אחוז ממשכורתו הקובעת של הזכאי לקצבת פרישה שנפטר;</w:t>
      </w:r>
    </w:p>
    <w:p w:rsidR="00EC6238" w:rsidRPr="00AD354F" w:rsidRDefault="00EC6238" w:rsidP="00F350D7">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ויש </w:t>
      </w:r>
      <w:r w:rsidRPr="00AD354F">
        <w:rPr>
          <w:rStyle w:val="default"/>
          <w:rFonts w:cs="FrankRuehl" w:hint="cs"/>
          <w:strike/>
          <w:vanish/>
          <w:sz w:val="22"/>
          <w:szCs w:val="22"/>
          <w:shd w:val="clear" w:color="auto" w:fill="FFFF99"/>
          <w:rtl/>
        </w:rPr>
        <w:t>אלמנה הזכאית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 הזכאי</w:t>
      </w:r>
      <w:r w:rsidRPr="00AD354F">
        <w:rPr>
          <w:rStyle w:val="default"/>
          <w:rFonts w:cs="FrankRuehl" w:hint="cs"/>
          <w:vanish/>
          <w:sz w:val="22"/>
          <w:szCs w:val="22"/>
          <w:shd w:val="clear" w:color="auto" w:fill="FFFF99"/>
          <w:rtl/>
        </w:rPr>
        <w:t xml:space="preserve"> לקצבה </w:t>
      </w:r>
      <w:r w:rsidR="00F350D7"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חמ</w:t>
      </w:r>
      <w:r w:rsidRPr="00AD354F">
        <w:rPr>
          <w:rStyle w:val="default"/>
          <w:rFonts w:cs="FrankRuehl" w:hint="cs"/>
          <w:vanish/>
          <w:sz w:val="22"/>
          <w:szCs w:val="22"/>
          <w:shd w:val="clear" w:color="auto" w:fill="FFFF99"/>
          <w:rtl/>
        </w:rPr>
        <w:t>ישה</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ר אחוז לכל יתום;</w:t>
      </w:r>
    </w:p>
    <w:p w:rsidR="00EC6238" w:rsidRPr="00AD354F" w:rsidRDefault="00EC6238" w:rsidP="00F350D7">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ומים, כל עוד אינם עומדי</w:t>
      </w:r>
      <w:r w:rsidRPr="00AD354F">
        <w:rPr>
          <w:rStyle w:val="default"/>
          <w:rFonts w:cs="FrankRuehl"/>
          <w:vanish/>
          <w:sz w:val="22"/>
          <w:szCs w:val="22"/>
          <w:shd w:val="clear" w:color="auto" w:fill="FFFF99"/>
          <w:rtl/>
        </w:rPr>
        <w:t xml:space="preserve">ם </w:t>
      </w:r>
      <w:r w:rsidRPr="00AD354F">
        <w:rPr>
          <w:rStyle w:val="default"/>
          <w:rFonts w:cs="FrankRuehl" w:hint="cs"/>
          <w:vanish/>
          <w:sz w:val="22"/>
          <w:szCs w:val="22"/>
          <w:shd w:val="clear" w:color="auto" w:fill="FFFF99"/>
          <w:rtl/>
        </w:rPr>
        <w:t xml:space="preserve">ברשות עצמם ואין </w:t>
      </w:r>
      <w:r w:rsidRPr="00AD354F">
        <w:rPr>
          <w:rStyle w:val="default"/>
          <w:rFonts w:cs="FrankRuehl" w:hint="cs"/>
          <w:strike/>
          <w:vanish/>
          <w:sz w:val="22"/>
          <w:szCs w:val="22"/>
          <w:shd w:val="clear" w:color="auto" w:fill="FFFF99"/>
          <w:rtl/>
        </w:rPr>
        <w:t>אלמנה הזכאית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 הזכאי</w:t>
      </w:r>
      <w:r w:rsidRPr="00AD354F">
        <w:rPr>
          <w:rStyle w:val="default"/>
          <w:rFonts w:cs="FrankRuehl" w:hint="cs"/>
          <w:vanish/>
          <w:sz w:val="22"/>
          <w:szCs w:val="22"/>
          <w:shd w:val="clear" w:color="auto" w:fill="FFFF99"/>
          <w:rtl/>
        </w:rPr>
        <w:t xml:space="preserve"> לקצבה </w:t>
      </w:r>
      <w:r w:rsidR="00F350D7"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חמ</w:t>
      </w:r>
      <w:r w:rsidRPr="00AD354F">
        <w:rPr>
          <w:rStyle w:val="default"/>
          <w:rFonts w:cs="FrankRuehl" w:hint="cs"/>
          <w:vanish/>
          <w:sz w:val="22"/>
          <w:szCs w:val="22"/>
          <w:shd w:val="clear" w:color="auto" w:fill="FFFF99"/>
          <w:rtl/>
        </w:rPr>
        <w:t xml:space="preserve">ישה-עשר אחוז </w:t>
      </w:r>
      <w:r w:rsidRPr="00AD354F">
        <w:rPr>
          <w:rStyle w:val="default"/>
          <w:rFonts w:cs="FrankRuehl"/>
          <w:vanish/>
          <w:sz w:val="22"/>
          <w:szCs w:val="22"/>
          <w:shd w:val="clear" w:color="auto" w:fill="FFFF99"/>
          <w:rtl/>
        </w:rPr>
        <w:t xml:space="preserve">לכל </w:t>
      </w:r>
      <w:r w:rsidRPr="00AD354F">
        <w:rPr>
          <w:rStyle w:val="default"/>
          <w:rFonts w:cs="FrankRuehl" w:hint="cs"/>
          <w:vanish/>
          <w:sz w:val="22"/>
          <w:szCs w:val="22"/>
          <w:shd w:val="clear" w:color="auto" w:fill="FFFF99"/>
          <w:rtl/>
        </w:rPr>
        <w:t>יתום בתוספת עשרים וחמישה אחוזים לכלל היתומים, אף אם אין יותר מיתום אחד;</w:t>
      </w:r>
    </w:p>
    <w:p w:rsidR="00EC6238" w:rsidRPr="00AD354F" w:rsidRDefault="00EC6238" w:rsidP="00F350D7">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לתל</w:t>
      </w:r>
      <w:r w:rsidRPr="00AD354F">
        <w:rPr>
          <w:rStyle w:val="default"/>
          <w:rFonts w:cs="FrankRuehl" w:hint="cs"/>
          <w:vanish/>
          <w:sz w:val="22"/>
          <w:szCs w:val="22"/>
          <w:shd w:val="clear" w:color="auto" w:fill="FFFF99"/>
          <w:rtl/>
        </w:rPr>
        <w:t xml:space="preserve">ויים כל עוד אינם עומדים ברשות עצמם ובאין אחרי הנפטר לא </w:t>
      </w:r>
      <w:r w:rsidRPr="00AD354F">
        <w:rPr>
          <w:rStyle w:val="default"/>
          <w:rFonts w:cs="FrankRuehl" w:hint="cs"/>
          <w:strike/>
          <w:vanish/>
          <w:sz w:val="22"/>
          <w:szCs w:val="22"/>
          <w:shd w:val="clear" w:color="auto" w:fill="FFFF99"/>
          <w:rtl/>
        </w:rPr>
        <w:t>אלמנה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בן-זוג</w:t>
      </w:r>
      <w:r w:rsidRPr="00AD354F">
        <w:rPr>
          <w:rStyle w:val="default"/>
          <w:rFonts w:cs="FrankRuehl" w:hint="cs"/>
          <w:vanish/>
          <w:sz w:val="22"/>
          <w:szCs w:val="22"/>
          <w:shd w:val="clear" w:color="auto" w:fill="FFFF99"/>
          <w:rtl/>
        </w:rPr>
        <w:t xml:space="preserve"> ולא יתו</w:t>
      </w:r>
      <w:r w:rsidRPr="00AD354F">
        <w:rPr>
          <w:rStyle w:val="default"/>
          <w:rFonts w:cs="FrankRuehl"/>
          <w:vanish/>
          <w:sz w:val="22"/>
          <w:szCs w:val="22"/>
          <w:shd w:val="clear" w:color="auto" w:fill="FFFF99"/>
          <w:rtl/>
        </w:rPr>
        <w:t>ם</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זכאים לקצבה </w:t>
      </w:r>
      <w:r w:rsidR="00F350D7"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עש</w:t>
      </w:r>
      <w:r w:rsidRPr="00AD354F">
        <w:rPr>
          <w:rStyle w:val="default"/>
          <w:rFonts w:cs="FrankRuehl" w:hint="cs"/>
          <w:vanish/>
          <w:sz w:val="22"/>
          <w:szCs w:val="22"/>
          <w:shd w:val="clear" w:color="auto" w:fill="FFFF99"/>
          <w:rtl/>
        </w:rPr>
        <w:t>רים אחוז לכל אחד.</w:t>
      </w:r>
    </w:p>
    <w:p w:rsidR="00EC6238" w:rsidRPr="00AD354F" w:rsidRDefault="00EC6238" w:rsidP="00F350D7">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שהי</w:t>
      </w:r>
      <w:r w:rsidRPr="00AD354F">
        <w:rPr>
          <w:rStyle w:val="default"/>
          <w:rFonts w:cs="FrankRuehl"/>
          <w:vanish/>
          <w:sz w:val="22"/>
          <w:szCs w:val="22"/>
          <w:shd w:val="clear" w:color="auto" w:fill="FFFF99"/>
          <w:rtl/>
        </w:rPr>
        <w:t>תה מ</w:t>
      </w:r>
      <w:r w:rsidRPr="00AD354F">
        <w:rPr>
          <w:rStyle w:val="default"/>
          <w:rFonts w:cs="FrankRuehl" w:hint="cs"/>
          <w:vanish/>
          <w:sz w:val="22"/>
          <w:szCs w:val="22"/>
          <w:shd w:val="clear" w:color="auto" w:fill="FFFF99"/>
          <w:rtl/>
        </w:rPr>
        <w:t xml:space="preserve">גיעה לזכאי אילולא נפטר </w:t>
      </w:r>
      <w:r w:rsidR="00F350D7"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 xml:space="preserve"> כא</w:t>
      </w:r>
      <w:r w:rsidRPr="00AD354F">
        <w:rPr>
          <w:rStyle w:val="default"/>
          <w:rFonts w:cs="FrankRuehl" w:hint="cs"/>
          <w:vanish/>
          <w:sz w:val="22"/>
          <w:szCs w:val="22"/>
          <w:shd w:val="clear" w:color="auto" w:fill="FFFF99"/>
          <w:rtl/>
        </w:rPr>
        <w:t xml:space="preserve">מור ברישה לסעיף קטן (א) </w:t>
      </w:r>
      <w:r w:rsidR="00F350D7"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הי</w:t>
      </w:r>
      <w:r w:rsidRPr="00AD354F">
        <w:rPr>
          <w:rStyle w:val="default"/>
          <w:rFonts w:cs="FrankRuehl" w:hint="cs"/>
          <w:vanish/>
          <w:sz w:val="22"/>
          <w:szCs w:val="22"/>
          <w:shd w:val="clear" w:color="auto" w:fill="FFFF99"/>
          <w:rtl/>
        </w:rPr>
        <w:t>א הקצבה שהיה מקבל אותה תכוף לפני פטירתו אילולא הוראות סעיפים 32, 33</w:t>
      </w:r>
      <w:r w:rsidR="00EB4BB2" w:rsidRPr="00AD354F">
        <w:rPr>
          <w:rStyle w:val="default"/>
          <w:rFonts w:cs="FrankRuehl" w:hint="cs"/>
          <w:vanish/>
          <w:sz w:val="22"/>
          <w:szCs w:val="22"/>
          <w:shd w:val="clear" w:color="auto" w:fill="FFFF99"/>
          <w:rtl/>
        </w:rPr>
        <w:t>,</w:t>
      </w:r>
      <w:r w:rsidRPr="00AD354F">
        <w:rPr>
          <w:rStyle w:val="default"/>
          <w:rFonts w:cs="FrankRuehl" w:hint="cs"/>
          <w:vanish/>
          <w:sz w:val="22"/>
          <w:szCs w:val="22"/>
          <w:shd w:val="clear" w:color="auto" w:fill="FFFF99"/>
          <w:rtl/>
        </w:rPr>
        <w:t xml:space="preserve"> 35 ו-</w:t>
      </w:r>
      <w:r w:rsidRPr="00AD354F">
        <w:rPr>
          <w:rStyle w:val="default"/>
          <w:rFonts w:cs="FrankRuehl" w:hint="cs"/>
          <w:strike/>
          <w:vanish/>
          <w:sz w:val="22"/>
          <w:szCs w:val="22"/>
          <w:shd w:val="clear" w:color="auto" w:fill="FFFF99"/>
          <w:rtl/>
        </w:rPr>
        <w:t>46(ב)</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46(ב), או (ד)</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הופ</w:t>
      </w:r>
      <w:r w:rsidRPr="00AD354F">
        <w:rPr>
          <w:rStyle w:val="default"/>
          <w:rFonts w:cs="FrankRuehl" w:hint="cs"/>
          <w:vanish/>
          <w:sz w:val="22"/>
          <w:szCs w:val="22"/>
          <w:shd w:val="clear" w:color="auto" w:fill="FFFF99"/>
          <w:rtl/>
        </w:rPr>
        <w:t>חתה או נשללה קצבתו של זכאי לפי סעיפים 53 או 61</w:t>
      </w:r>
      <w:r w:rsidRPr="00AD354F">
        <w:rPr>
          <w:rStyle w:val="default"/>
          <w:rFonts w:cs="FrankRuehl"/>
          <w:vanish/>
          <w:sz w:val="22"/>
          <w:szCs w:val="22"/>
          <w:shd w:val="clear" w:color="auto" w:fill="FFFF99"/>
          <w:rtl/>
        </w:rPr>
        <w:t>, י</w:t>
      </w:r>
      <w:r w:rsidRPr="00AD354F">
        <w:rPr>
          <w:rStyle w:val="default"/>
          <w:rFonts w:cs="FrankRuehl" w:hint="cs"/>
          <w:vanish/>
          <w:sz w:val="22"/>
          <w:szCs w:val="22"/>
          <w:shd w:val="clear" w:color="auto" w:fill="FFFF99"/>
          <w:rtl/>
        </w:rPr>
        <w:t>ראו כקצבתו שהיתה מגיעה לו אילולא נפטר את הקצבה כאמו</w:t>
      </w:r>
      <w:r w:rsidRPr="00AD354F">
        <w:rPr>
          <w:rStyle w:val="default"/>
          <w:rFonts w:cs="FrankRuehl"/>
          <w:vanish/>
          <w:sz w:val="22"/>
          <w:szCs w:val="22"/>
          <w:shd w:val="clear" w:color="auto" w:fill="FFFF99"/>
          <w:rtl/>
        </w:rPr>
        <w:t>ר בס</w:t>
      </w:r>
      <w:r w:rsidRPr="00AD354F">
        <w:rPr>
          <w:rStyle w:val="default"/>
          <w:rFonts w:cs="FrankRuehl" w:hint="cs"/>
          <w:vanish/>
          <w:sz w:val="22"/>
          <w:szCs w:val="22"/>
          <w:shd w:val="clear" w:color="auto" w:fill="FFFF99"/>
          <w:rtl/>
        </w:rPr>
        <w:t>עיף קטן (ב) כפי שהופחתה או נשללה.</w:t>
      </w:r>
    </w:p>
    <w:p w:rsidR="00EC6238" w:rsidRPr="00AD354F" w:rsidRDefault="00EC6238" w:rsidP="00F350D7">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(ד)</w:t>
      </w:r>
      <w:r w:rsidRPr="00AD354F">
        <w:rPr>
          <w:rStyle w:val="default"/>
          <w:rFonts w:cs="FrankRuehl"/>
          <w:vanish/>
          <w:sz w:val="22"/>
          <w:szCs w:val="22"/>
          <w:u w:val="single"/>
          <w:shd w:val="clear" w:color="auto" w:fill="FFFF99"/>
          <w:rtl/>
        </w:rPr>
        <w:tab/>
        <w:t>הור</w:t>
      </w:r>
      <w:r w:rsidRPr="00AD354F">
        <w:rPr>
          <w:rStyle w:val="default"/>
          <w:rFonts w:cs="FrankRuehl" w:hint="cs"/>
          <w:vanish/>
          <w:sz w:val="22"/>
          <w:szCs w:val="22"/>
          <w:u w:val="single"/>
          <w:shd w:val="clear" w:color="auto" w:fill="FFFF99"/>
          <w:rtl/>
        </w:rPr>
        <w:t>אות סעיף זה יחולו גם על שאיריו של מי שבחר בזכויות לקצבה לפי סעיף 17א ונפטר בטרם היה זכאי לה לפי האמור בסעיף 46(ג), ולענין זה תבו</w:t>
      </w:r>
      <w:r w:rsidRPr="00AD354F">
        <w:rPr>
          <w:rStyle w:val="default"/>
          <w:rFonts w:cs="FrankRuehl"/>
          <w:vanish/>
          <w:sz w:val="22"/>
          <w:szCs w:val="22"/>
          <w:u w:val="single"/>
          <w:shd w:val="clear" w:color="auto" w:fill="FFFF99"/>
          <w:rtl/>
        </w:rPr>
        <w:t xml:space="preserve">א </w:t>
      </w:r>
      <w:r w:rsidRPr="00AD354F">
        <w:rPr>
          <w:rStyle w:val="default"/>
          <w:rFonts w:cs="FrankRuehl" w:hint="cs"/>
          <w:vanish/>
          <w:sz w:val="22"/>
          <w:szCs w:val="22"/>
          <w:u w:val="single"/>
          <w:shd w:val="clear" w:color="auto" w:fill="FFFF99"/>
          <w:rtl/>
        </w:rPr>
        <w:t>במ</w:t>
      </w:r>
      <w:r w:rsidRPr="00AD354F">
        <w:rPr>
          <w:rStyle w:val="default"/>
          <w:rFonts w:cs="FrankRuehl"/>
          <w:vanish/>
          <w:sz w:val="22"/>
          <w:szCs w:val="22"/>
          <w:u w:val="single"/>
          <w:shd w:val="clear" w:color="auto" w:fill="FFFF99"/>
          <w:rtl/>
        </w:rPr>
        <w:t>ק</w:t>
      </w:r>
      <w:r w:rsidRPr="00AD354F">
        <w:rPr>
          <w:rStyle w:val="default"/>
          <w:rFonts w:cs="FrankRuehl" w:hint="cs"/>
          <w:vanish/>
          <w:sz w:val="22"/>
          <w:szCs w:val="22"/>
          <w:u w:val="single"/>
          <w:shd w:val="clear" w:color="auto" w:fill="FFFF99"/>
          <w:rtl/>
        </w:rPr>
        <w:t xml:space="preserve">ום הקצבה שהיתה מגיעה לזכאי אילולא נפטר </w:t>
      </w:r>
      <w:r w:rsidR="00F350D7"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 xml:space="preserve"> הק</w:t>
      </w:r>
      <w:r w:rsidRPr="00AD354F">
        <w:rPr>
          <w:rStyle w:val="default"/>
          <w:rFonts w:cs="FrankRuehl" w:hint="cs"/>
          <w:vanish/>
          <w:sz w:val="22"/>
          <w:szCs w:val="22"/>
          <w:u w:val="single"/>
          <w:shd w:val="clear" w:color="auto" w:fill="FFFF99"/>
          <w:rtl/>
        </w:rPr>
        <w:t>צבה שה</w:t>
      </w:r>
      <w:r w:rsidRPr="00AD354F">
        <w:rPr>
          <w:rStyle w:val="default"/>
          <w:rFonts w:cs="FrankRuehl"/>
          <w:vanish/>
          <w:sz w:val="22"/>
          <w:szCs w:val="22"/>
          <w:u w:val="single"/>
          <w:shd w:val="clear" w:color="auto" w:fill="FFFF99"/>
          <w:rtl/>
        </w:rPr>
        <w:t xml:space="preserve">יתה </w:t>
      </w:r>
      <w:r w:rsidRPr="00AD354F">
        <w:rPr>
          <w:rStyle w:val="default"/>
          <w:rFonts w:cs="FrankRuehl" w:hint="cs"/>
          <w:vanish/>
          <w:sz w:val="22"/>
          <w:szCs w:val="22"/>
          <w:u w:val="single"/>
          <w:shd w:val="clear" w:color="auto" w:fill="FFFF99"/>
          <w:rtl/>
        </w:rPr>
        <w:t>מגיעה לו אילו במועד הפטירה היה כבר זכאי לה.</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p>
    <w:p w:rsidR="00F350D7" w:rsidRPr="00AD354F" w:rsidRDefault="00F350D7" w:rsidP="00F350D7">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F350D7" w:rsidRPr="00AD354F" w:rsidRDefault="00F350D7" w:rsidP="00F350D7">
      <w:pPr>
        <w:pStyle w:val="P00"/>
        <w:spacing w:before="0"/>
        <w:ind w:left="0" w:right="1134"/>
        <w:rPr>
          <w:rStyle w:val="default"/>
          <w:rFonts w:cs="FrankRuehl" w:hint="cs"/>
          <w:vanish/>
          <w:sz w:val="20"/>
          <w:szCs w:val="20"/>
          <w:shd w:val="clear" w:color="auto" w:fill="FFFF99"/>
          <w:rtl/>
        </w:rPr>
      </w:pPr>
      <w:hyperlink r:id="rId167"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212 (</w:t>
      </w:r>
      <w:hyperlink r:id="rId168"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F350D7" w:rsidRPr="00AD354F" w:rsidRDefault="00F350D7" w:rsidP="00EB4BB2">
      <w:pPr>
        <w:pStyle w:val="P0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שהי</w:t>
      </w:r>
      <w:r w:rsidRPr="00AD354F">
        <w:rPr>
          <w:rStyle w:val="default"/>
          <w:rFonts w:cs="FrankRuehl"/>
          <w:vanish/>
          <w:sz w:val="22"/>
          <w:szCs w:val="22"/>
          <w:shd w:val="clear" w:color="auto" w:fill="FFFF99"/>
          <w:rtl/>
        </w:rPr>
        <w:t>תה מ</w:t>
      </w:r>
      <w:r w:rsidRPr="00AD354F">
        <w:rPr>
          <w:rStyle w:val="default"/>
          <w:rFonts w:cs="FrankRuehl" w:hint="cs"/>
          <w:vanish/>
          <w:sz w:val="22"/>
          <w:szCs w:val="22"/>
          <w:shd w:val="clear" w:color="auto" w:fill="FFFF99"/>
          <w:rtl/>
        </w:rPr>
        <w:t xml:space="preserve">גיעה לזכאי אילולא נפטר </w:t>
      </w:r>
      <w:r w:rsidRPr="00AD354F">
        <w:rPr>
          <w:rStyle w:val="default"/>
          <w:rFonts w:cs="FrankRuehl"/>
          <w:vanish/>
          <w:sz w:val="22"/>
          <w:szCs w:val="22"/>
          <w:shd w:val="clear" w:color="auto" w:fill="FFFF99"/>
          <w:rtl/>
        </w:rPr>
        <w:t>– כא</w:t>
      </w:r>
      <w:r w:rsidRPr="00AD354F">
        <w:rPr>
          <w:rStyle w:val="default"/>
          <w:rFonts w:cs="FrankRuehl" w:hint="cs"/>
          <w:vanish/>
          <w:sz w:val="22"/>
          <w:szCs w:val="22"/>
          <w:shd w:val="clear" w:color="auto" w:fill="FFFF99"/>
          <w:rtl/>
        </w:rPr>
        <w:t xml:space="preserve">מור ברישה לסעיף קטן (א) </w:t>
      </w:r>
      <w:r w:rsidRPr="00AD354F">
        <w:rPr>
          <w:rStyle w:val="default"/>
          <w:rFonts w:cs="FrankRuehl"/>
          <w:vanish/>
          <w:sz w:val="22"/>
          <w:szCs w:val="22"/>
          <w:shd w:val="clear" w:color="auto" w:fill="FFFF99"/>
          <w:rtl/>
        </w:rPr>
        <w:t>– הי</w:t>
      </w:r>
      <w:r w:rsidRPr="00AD354F">
        <w:rPr>
          <w:rStyle w:val="default"/>
          <w:rFonts w:cs="FrankRuehl" w:hint="cs"/>
          <w:vanish/>
          <w:sz w:val="22"/>
          <w:szCs w:val="22"/>
          <w:shd w:val="clear" w:color="auto" w:fill="FFFF99"/>
          <w:rtl/>
        </w:rPr>
        <w:t>א הקצבה שהיה מקבל אותה תכוף לפני פטירתו אילולא הוראות סעיפים 32, 33</w:t>
      </w:r>
      <w:r w:rsidR="00EB4BB2" w:rsidRPr="00AD354F">
        <w:rPr>
          <w:rStyle w:val="default"/>
          <w:rFonts w:cs="FrankRuehl" w:hint="cs"/>
          <w:vanish/>
          <w:sz w:val="22"/>
          <w:szCs w:val="22"/>
          <w:shd w:val="clear" w:color="auto" w:fill="FFFF99"/>
          <w:rtl/>
        </w:rPr>
        <w:t>,</w:t>
      </w:r>
      <w:r w:rsidRPr="00AD354F">
        <w:rPr>
          <w:rStyle w:val="default"/>
          <w:rFonts w:cs="FrankRuehl" w:hint="cs"/>
          <w:vanish/>
          <w:sz w:val="22"/>
          <w:szCs w:val="22"/>
          <w:shd w:val="clear" w:color="auto" w:fill="FFFF99"/>
          <w:rtl/>
        </w:rPr>
        <w:t xml:space="preserve"> 35 ו-46(ב), או (ד)</w:t>
      </w:r>
      <w:r w:rsidR="00EB4BB2" w:rsidRPr="00AD354F">
        <w:rPr>
          <w:rStyle w:val="default"/>
          <w:rFonts w:cs="FrankRuehl" w:hint="cs"/>
          <w:vanish/>
          <w:sz w:val="22"/>
          <w:szCs w:val="22"/>
          <w:shd w:val="clear" w:color="auto" w:fill="FFFF99"/>
          <w:rtl/>
        </w:rPr>
        <w:t xml:space="preserve"> </w:t>
      </w:r>
      <w:r w:rsidR="00EB4BB2" w:rsidRPr="00AD354F">
        <w:rPr>
          <w:rStyle w:val="default"/>
          <w:rFonts w:cs="FrankRuehl" w:hint="cs"/>
          <w:vanish/>
          <w:sz w:val="22"/>
          <w:szCs w:val="22"/>
          <w:u w:val="single"/>
          <w:shd w:val="clear" w:color="auto" w:fill="FFFF99"/>
          <w:rtl/>
        </w:rPr>
        <w:t>בצירוף תוספות לפי סעיף 9א, ככל שהיה זכאי להן</w:t>
      </w:r>
      <w:r w:rsidRPr="00AD354F">
        <w:rPr>
          <w:rStyle w:val="default"/>
          <w:rFonts w:cs="FrankRuehl" w:hint="cs"/>
          <w:vanish/>
          <w:sz w:val="22"/>
          <w:szCs w:val="22"/>
          <w:shd w:val="clear" w:color="auto" w:fill="FFFF99"/>
          <w:rtl/>
        </w:rPr>
        <w:t>.</w:t>
      </w:r>
    </w:p>
    <w:p w:rsidR="00B42A51" w:rsidRPr="00AD354F" w:rsidRDefault="00B42A51" w:rsidP="00B42A51">
      <w:pPr>
        <w:pStyle w:val="P00"/>
        <w:spacing w:before="0"/>
        <w:ind w:left="0" w:right="1134"/>
        <w:rPr>
          <w:rStyle w:val="default"/>
          <w:rFonts w:cs="FrankRuehl" w:hint="cs"/>
          <w:vanish/>
          <w:sz w:val="20"/>
          <w:szCs w:val="20"/>
          <w:shd w:val="clear" w:color="auto" w:fill="FFFF99"/>
          <w:rtl/>
        </w:rPr>
      </w:pPr>
    </w:p>
    <w:p w:rsidR="00B42A51" w:rsidRPr="00AD354F" w:rsidRDefault="00B42A51" w:rsidP="00B42A51">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B42A51" w:rsidRPr="00AD354F" w:rsidRDefault="00B42A51" w:rsidP="00B42A51">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B42A51" w:rsidRPr="00AD354F" w:rsidRDefault="00B42A51" w:rsidP="00B42A51">
      <w:pPr>
        <w:pStyle w:val="P00"/>
        <w:spacing w:before="0"/>
        <w:ind w:left="0" w:right="1134"/>
        <w:rPr>
          <w:rFonts w:cs="FrankRuehl" w:hint="cs"/>
          <w:vanish/>
          <w:szCs w:val="20"/>
          <w:shd w:val="clear" w:color="auto" w:fill="FFFF99"/>
          <w:rtl/>
        </w:rPr>
      </w:pPr>
      <w:hyperlink r:id="rId16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707 (</w:t>
      </w:r>
      <w:hyperlink r:id="rId17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B42A51" w:rsidRPr="00AD354F" w:rsidRDefault="00B42A51" w:rsidP="00B42A51">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28.</w:t>
      </w: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 xml:space="preserve">י לקצבת פרישה שנפטר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לשאיריו כל תקופת הזמן המפורשת בסעיף זה, ובכפוף להוראות סעיף 109(ב)(2), קצבה באחוזים מהקצבה שהיתה מגיעה לזכאי אילולא נפטר, והם </w:t>
      </w:r>
      <w:r w:rsidRPr="00AD354F">
        <w:rPr>
          <w:rStyle w:val="default"/>
          <w:rFonts w:cs="FrankRuehl"/>
          <w:vanish/>
          <w:sz w:val="22"/>
          <w:szCs w:val="22"/>
          <w:shd w:val="clear" w:color="auto" w:fill="FFFF99"/>
          <w:rtl/>
        </w:rPr>
        <w:t>–</w:t>
      </w:r>
    </w:p>
    <w:p w:rsidR="00B42A51" w:rsidRPr="00AD354F" w:rsidRDefault="00B42A51" w:rsidP="00B42A51">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לבן</w:t>
      </w:r>
      <w:r w:rsidRPr="00AD354F">
        <w:rPr>
          <w:rStyle w:val="default"/>
          <w:rFonts w:cs="FrankRuehl" w:hint="cs"/>
          <w:vanish/>
          <w:sz w:val="22"/>
          <w:szCs w:val="22"/>
          <w:shd w:val="clear" w:color="auto" w:fill="FFFF99"/>
          <w:rtl/>
        </w:rPr>
        <w:t>-זוג, אם היה בן-זוגו לפחות שלוש</w:t>
      </w:r>
      <w:r w:rsidRPr="00AD354F">
        <w:rPr>
          <w:rStyle w:val="default"/>
          <w:rFonts w:cs="FrankRuehl"/>
          <w:vanish/>
          <w:sz w:val="22"/>
          <w:szCs w:val="22"/>
          <w:shd w:val="clear" w:color="auto" w:fill="FFFF99"/>
          <w:rtl/>
        </w:rPr>
        <w:t xml:space="preserve"> ש</w:t>
      </w:r>
      <w:r w:rsidRPr="00AD354F">
        <w:rPr>
          <w:rStyle w:val="default"/>
          <w:rFonts w:cs="FrankRuehl" w:hint="cs"/>
          <w:vanish/>
          <w:sz w:val="22"/>
          <w:szCs w:val="22"/>
          <w:shd w:val="clear" w:color="auto" w:fill="FFFF99"/>
          <w:rtl/>
        </w:rPr>
        <w:t xml:space="preserve">נים שקדמו לפטירתו או </w:t>
      </w:r>
      <w:r w:rsidRPr="00AD354F">
        <w:rPr>
          <w:rStyle w:val="default"/>
          <w:rFonts w:cs="FrankRuehl" w:hint="cs"/>
          <w:strike/>
          <w:vanish/>
          <w:sz w:val="22"/>
          <w:szCs w:val="22"/>
          <w:shd w:val="clear" w:color="auto" w:fill="FFFF99"/>
          <w:rtl/>
        </w:rPr>
        <w:t xml:space="preserve">נולד להם ילד, כל עוד לא נישא </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שש</w:t>
      </w:r>
      <w:r w:rsidRPr="00AD354F">
        <w:rPr>
          <w:rStyle w:val="default"/>
          <w:rFonts w:cs="FrankRuehl"/>
          <w:strike/>
          <w:vanish/>
          <w:sz w:val="22"/>
          <w:szCs w:val="22"/>
          <w:shd w:val="clear" w:color="auto" w:fill="FFFF99"/>
          <w:rtl/>
        </w:rPr>
        <w:t>ים</w:t>
      </w:r>
      <w:r w:rsidRPr="00AD354F">
        <w:rPr>
          <w:rStyle w:val="default"/>
          <w:rFonts w:cs="FrankRuehl" w:hint="cs"/>
          <w:strike/>
          <w:vanish/>
          <w:sz w:val="22"/>
          <w:szCs w:val="22"/>
          <w:shd w:val="clear" w:color="auto" w:fill="FFFF99"/>
          <w:rtl/>
        </w:rPr>
        <w:t xml:space="preserve"> אחוז, אך לא יותר מארבעים אחוז ממשכורתו הקובעת של הזכאי לקצבת פרישה שנפטר;</w:t>
      </w:r>
      <w:r w:rsidR="00983F71" w:rsidRPr="00AD354F">
        <w:rPr>
          <w:rStyle w:val="default"/>
          <w:rFonts w:cs="FrankRuehl" w:hint="cs"/>
          <w:vanish/>
          <w:sz w:val="22"/>
          <w:szCs w:val="22"/>
          <w:shd w:val="clear" w:color="auto" w:fill="FFFF99"/>
          <w:rtl/>
        </w:rPr>
        <w:t xml:space="preserve"> </w:t>
      </w:r>
      <w:r w:rsidR="00983F71" w:rsidRPr="00AD354F">
        <w:rPr>
          <w:rStyle w:val="default"/>
          <w:rFonts w:cs="FrankRuehl" w:hint="cs"/>
          <w:vanish/>
          <w:sz w:val="22"/>
          <w:szCs w:val="22"/>
          <w:u w:val="single"/>
          <w:shd w:val="clear" w:color="auto" w:fill="FFFF99"/>
          <w:rtl/>
        </w:rPr>
        <w:t xml:space="preserve">נולד להם ילד </w:t>
      </w:r>
      <w:r w:rsidR="00983F71" w:rsidRPr="00AD354F">
        <w:rPr>
          <w:rStyle w:val="default"/>
          <w:rFonts w:cs="FrankRuehl"/>
          <w:vanish/>
          <w:sz w:val="22"/>
          <w:szCs w:val="22"/>
          <w:u w:val="single"/>
          <w:shd w:val="clear" w:color="auto" w:fill="FFFF99"/>
          <w:rtl/>
        </w:rPr>
        <w:t>–</w:t>
      </w:r>
    </w:p>
    <w:p w:rsidR="00983F71" w:rsidRPr="00AD354F" w:rsidRDefault="00983F71" w:rsidP="00983F71">
      <w:pPr>
        <w:pStyle w:val="P22"/>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 xml:space="preserve">באין אחרי הזכאי לקצבת פרישה שנפטר </w:t>
      </w:r>
      <w:r w:rsidR="003134C1" w:rsidRPr="00AD354F">
        <w:rPr>
          <w:rStyle w:val="default"/>
          <w:rFonts w:cs="FrankRuehl" w:hint="cs"/>
          <w:vanish/>
          <w:sz w:val="22"/>
          <w:szCs w:val="22"/>
          <w:u w:val="single"/>
          <w:shd w:val="clear" w:color="auto" w:fill="FFFF99"/>
          <w:rtl/>
        </w:rPr>
        <w:t xml:space="preserve">בן זוג לשעבר או פרוד של קבע הזכאים לקצבה, וכל עוד לא נישא בן הזוג </w:t>
      </w:r>
      <w:r w:rsidR="003134C1" w:rsidRPr="00AD354F">
        <w:rPr>
          <w:rStyle w:val="default"/>
          <w:rFonts w:cs="FrankRuehl"/>
          <w:vanish/>
          <w:sz w:val="22"/>
          <w:szCs w:val="22"/>
          <w:u w:val="single"/>
          <w:shd w:val="clear" w:color="auto" w:fill="FFFF99"/>
          <w:rtl/>
        </w:rPr>
        <w:t>–</w:t>
      </w:r>
      <w:r w:rsidR="003134C1" w:rsidRPr="00AD354F">
        <w:rPr>
          <w:rStyle w:val="default"/>
          <w:rFonts w:cs="FrankRuehl" w:hint="cs"/>
          <w:vanish/>
          <w:sz w:val="22"/>
          <w:szCs w:val="22"/>
          <w:u w:val="single"/>
          <w:shd w:val="clear" w:color="auto" w:fill="FFFF99"/>
          <w:rtl/>
        </w:rPr>
        <w:t xml:space="preserve"> שישים אחוזים, אך לא יותר מארבעים אחוזים ממשכורתו הקובעת של הנפטר;</w:t>
      </w:r>
    </w:p>
    <w:p w:rsidR="003134C1" w:rsidRPr="00AD354F" w:rsidRDefault="003134C1" w:rsidP="00983F71">
      <w:pPr>
        <w:pStyle w:val="P22"/>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 xml:space="preserve">אם הותיר אחריו הזכאי לקצבת פרישה שנפטר, במועד פטירתו, בן זוג לשעבר או פרוד של קבע הזכאים לקצבה לפי פסקה (1א), וכל עוד לא נישא בן הזוג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ההפרש שבין שישים אחוזים מהקצבה שהיתה מגיעה לנפטר בלא הפחתה לפי סעיף 21א(א), אך לא יותר מארבעים אחוזים ממשכורתו הקובעת של הנפטר, למכפלת השיעור להעברה בשישים אחוזים;</w:t>
      </w:r>
    </w:p>
    <w:p w:rsidR="003134C1" w:rsidRPr="00AD354F" w:rsidRDefault="003134C1" w:rsidP="00B42A51">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(1א)</w:t>
      </w:r>
      <w:r w:rsidRPr="00AD354F">
        <w:rPr>
          <w:rStyle w:val="default"/>
          <w:rFonts w:cs="FrankRuehl" w:hint="cs"/>
          <w:vanish/>
          <w:sz w:val="22"/>
          <w:szCs w:val="22"/>
          <w:u w:val="single"/>
          <w:shd w:val="clear" w:color="auto" w:fill="FFFF99"/>
          <w:rtl/>
        </w:rPr>
        <w:tab/>
        <w:t xml:space="preserve">לבן זוג לשעבר, או לפרוד של קבע שניתן לגביו פסק דין לאיזון, אם נקבע בפסק הדין לחלוקת חיסכון פנסיוני או בפסק הדין לאיזון, לפי העניין, כי משך התקופה המשותפת הוא 36 חודשים לפחות ולא מתקיים האמור בפסקאות (1) או (2) של סעיף 21א(ב), וכל עוד לא נישא בן הזוג לשעבר או הפרוד של קבע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מכפלת השיעור להעברה בשישים אחוזים; לעניין זה, לגבי בן זוג לשעבר, או פרוד של קבע שניתן לגביו פסק דין לאיזון, יראו את הקצבה שהיתה מגיעה לזכאי אילולא נפטר, כקצבה המלאה שממנה מופחת סכום ההפחתה כאמור בסעיף 21א(א);</w:t>
      </w:r>
    </w:p>
    <w:p w:rsidR="00B42A51" w:rsidRPr="00AD354F" w:rsidRDefault="00B42A51" w:rsidP="00B42A51">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 xml:space="preserve">ומים, כל עוד אינם עומדים ברשות עצמם ויש בן-זוג הזכאי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ישה</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ר אחוז לכל יתום;</w:t>
      </w:r>
    </w:p>
    <w:p w:rsidR="00B42A51" w:rsidRPr="00AD354F" w:rsidRDefault="00B42A51" w:rsidP="00B42A51">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לית</w:t>
      </w:r>
      <w:r w:rsidRPr="00AD354F">
        <w:rPr>
          <w:rStyle w:val="default"/>
          <w:rFonts w:cs="FrankRuehl" w:hint="cs"/>
          <w:vanish/>
          <w:sz w:val="22"/>
          <w:szCs w:val="22"/>
          <w:shd w:val="clear" w:color="auto" w:fill="FFFF99"/>
          <w:rtl/>
        </w:rPr>
        <w:t>ומים, כל עוד אינם עומדי</w:t>
      </w:r>
      <w:r w:rsidRPr="00AD354F">
        <w:rPr>
          <w:rStyle w:val="default"/>
          <w:rFonts w:cs="FrankRuehl"/>
          <w:vanish/>
          <w:sz w:val="22"/>
          <w:szCs w:val="22"/>
          <w:shd w:val="clear" w:color="auto" w:fill="FFFF99"/>
          <w:rtl/>
        </w:rPr>
        <w:t xml:space="preserve">ם </w:t>
      </w:r>
      <w:r w:rsidRPr="00AD354F">
        <w:rPr>
          <w:rStyle w:val="default"/>
          <w:rFonts w:cs="FrankRuehl" w:hint="cs"/>
          <w:vanish/>
          <w:sz w:val="22"/>
          <w:szCs w:val="22"/>
          <w:shd w:val="clear" w:color="auto" w:fill="FFFF99"/>
          <w:rtl/>
        </w:rPr>
        <w:t xml:space="preserve">ברשות עצמם ואין בן-זוג הזכאי לקצבה </w:t>
      </w:r>
      <w:r w:rsidRPr="00AD354F">
        <w:rPr>
          <w:rStyle w:val="default"/>
          <w:rFonts w:cs="FrankRuehl"/>
          <w:vanish/>
          <w:sz w:val="22"/>
          <w:szCs w:val="22"/>
          <w:shd w:val="clear" w:color="auto" w:fill="FFFF99"/>
          <w:rtl/>
        </w:rPr>
        <w:t>– חמ</w:t>
      </w:r>
      <w:r w:rsidRPr="00AD354F">
        <w:rPr>
          <w:rStyle w:val="default"/>
          <w:rFonts w:cs="FrankRuehl" w:hint="cs"/>
          <w:vanish/>
          <w:sz w:val="22"/>
          <w:szCs w:val="22"/>
          <w:shd w:val="clear" w:color="auto" w:fill="FFFF99"/>
          <w:rtl/>
        </w:rPr>
        <w:t xml:space="preserve">ישה-עשר אחוז </w:t>
      </w:r>
      <w:r w:rsidRPr="00AD354F">
        <w:rPr>
          <w:rStyle w:val="default"/>
          <w:rFonts w:cs="FrankRuehl"/>
          <w:vanish/>
          <w:sz w:val="22"/>
          <w:szCs w:val="22"/>
          <w:shd w:val="clear" w:color="auto" w:fill="FFFF99"/>
          <w:rtl/>
        </w:rPr>
        <w:t xml:space="preserve">לכל </w:t>
      </w:r>
      <w:r w:rsidRPr="00AD354F">
        <w:rPr>
          <w:rStyle w:val="default"/>
          <w:rFonts w:cs="FrankRuehl" w:hint="cs"/>
          <w:vanish/>
          <w:sz w:val="22"/>
          <w:szCs w:val="22"/>
          <w:shd w:val="clear" w:color="auto" w:fill="FFFF99"/>
          <w:rtl/>
        </w:rPr>
        <w:t>יתום בתוספת עשרים וחמישה אחוזים לכלל היתומים, אף אם אין יותר מיתום אחד;</w:t>
      </w:r>
    </w:p>
    <w:p w:rsidR="00B42A51" w:rsidRPr="00AD354F" w:rsidRDefault="00B42A51" w:rsidP="00B42A51">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לתל</w:t>
      </w:r>
      <w:r w:rsidRPr="00AD354F">
        <w:rPr>
          <w:rStyle w:val="default"/>
          <w:rFonts w:cs="FrankRuehl" w:hint="cs"/>
          <w:vanish/>
          <w:sz w:val="22"/>
          <w:szCs w:val="22"/>
          <w:shd w:val="clear" w:color="auto" w:fill="FFFF99"/>
          <w:rtl/>
        </w:rPr>
        <w:t>ויים כל עוד אינם עומדים ברשות עצמם ובאין אחרי הנפטר לא בן-זוג ולא יתו</w:t>
      </w:r>
      <w:r w:rsidRPr="00AD354F">
        <w:rPr>
          <w:rStyle w:val="default"/>
          <w:rFonts w:cs="FrankRuehl"/>
          <w:vanish/>
          <w:sz w:val="22"/>
          <w:szCs w:val="22"/>
          <w:shd w:val="clear" w:color="auto" w:fill="FFFF99"/>
          <w:rtl/>
        </w:rPr>
        <w:t>ם</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זכאים לקצבה </w:t>
      </w:r>
      <w:r w:rsidRPr="00AD354F">
        <w:rPr>
          <w:rStyle w:val="default"/>
          <w:rFonts w:cs="FrankRuehl"/>
          <w:vanish/>
          <w:sz w:val="22"/>
          <w:szCs w:val="22"/>
          <w:shd w:val="clear" w:color="auto" w:fill="FFFF99"/>
          <w:rtl/>
        </w:rPr>
        <w:t>– עש</w:t>
      </w:r>
      <w:r w:rsidRPr="00AD354F">
        <w:rPr>
          <w:rStyle w:val="default"/>
          <w:rFonts w:cs="FrankRuehl" w:hint="cs"/>
          <w:vanish/>
          <w:sz w:val="22"/>
          <w:szCs w:val="22"/>
          <w:shd w:val="clear" w:color="auto" w:fill="FFFF99"/>
          <w:rtl/>
        </w:rPr>
        <w:t>רים אחוז לכל אחד.</w:t>
      </w:r>
    </w:p>
    <w:p w:rsidR="003134C1" w:rsidRPr="00AD354F" w:rsidRDefault="003134C1" w:rsidP="00B42A51">
      <w:pPr>
        <w:pStyle w:val="P00"/>
        <w:spacing w:before="0"/>
        <w:ind w:left="0" w:right="1134"/>
        <w:rPr>
          <w:rFonts w:cs="FrankRuehl" w:hint="cs"/>
          <w:vanish/>
          <w:sz w:val="22"/>
          <w:szCs w:val="22"/>
          <w:u w:val="single"/>
          <w:shd w:val="clear" w:color="auto" w:fill="FFFF99"/>
          <w:rtl/>
        </w:rPr>
      </w:pPr>
      <w:r w:rsidRPr="00AD354F">
        <w:rPr>
          <w:rFonts w:cs="FrankRuehl" w:hint="cs"/>
          <w:vanish/>
          <w:sz w:val="22"/>
          <w:szCs w:val="22"/>
          <w:shd w:val="clear" w:color="auto" w:fill="FFFF99"/>
          <w:rtl/>
        </w:rPr>
        <w:tab/>
      </w:r>
      <w:r w:rsidRPr="00AD354F">
        <w:rPr>
          <w:rFonts w:cs="FrankRuehl" w:hint="cs"/>
          <w:vanish/>
          <w:sz w:val="22"/>
          <w:szCs w:val="22"/>
          <w:u w:val="single"/>
          <w:shd w:val="clear" w:color="auto" w:fill="FFFF99"/>
          <w:rtl/>
        </w:rPr>
        <w:t>(א1)</w:t>
      </w:r>
      <w:r w:rsidRPr="00AD354F">
        <w:rPr>
          <w:rFonts w:cs="FrankRuehl" w:hint="cs"/>
          <w:vanish/>
          <w:sz w:val="22"/>
          <w:szCs w:val="22"/>
          <w:u w:val="single"/>
          <w:shd w:val="clear" w:color="auto" w:fill="FFFF99"/>
          <w:rtl/>
        </w:rPr>
        <w:tab/>
        <w:t>לעניין סעיף קטן (א)(2) עד (4), יראו בן זוג לשעבר, או פרוד של קבע שניתן לגביו פסק דין לאיזון, כבן זוג.</w:t>
      </w:r>
    </w:p>
    <w:p w:rsidR="00B42A51" w:rsidRPr="00AD354F" w:rsidRDefault="00B42A51" w:rsidP="00B42A51">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שהי</w:t>
      </w:r>
      <w:r w:rsidRPr="00AD354F">
        <w:rPr>
          <w:rStyle w:val="default"/>
          <w:rFonts w:cs="FrankRuehl"/>
          <w:vanish/>
          <w:sz w:val="22"/>
          <w:szCs w:val="22"/>
          <w:shd w:val="clear" w:color="auto" w:fill="FFFF99"/>
          <w:rtl/>
        </w:rPr>
        <w:t>תה מ</w:t>
      </w:r>
      <w:r w:rsidRPr="00AD354F">
        <w:rPr>
          <w:rStyle w:val="default"/>
          <w:rFonts w:cs="FrankRuehl" w:hint="cs"/>
          <w:vanish/>
          <w:sz w:val="22"/>
          <w:szCs w:val="22"/>
          <w:shd w:val="clear" w:color="auto" w:fill="FFFF99"/>
          <w:rtl/>
        </w:rPr>
        <w:t xml:space="preserve">גיעה לזכאי אילולא נפטר </w:t>
      </w:r>
      <w:r w:rsidRPr="00AD354F">
        <w:rPr>
          <w:rStyle w:val="default"/>
          <w:rFonts w:cs="FrankRuehl"/>
          <w:vanish/>
          <w:sz w:val="22"/>
          <w:szCs w:val="22"/>
          <w:shd w:val="clear" w:color="auto" w:fill="FFFF99"/>
          <w:rtl/>
        </w:rPr>
        <w:t>– כא</w:t>
      </w:r>
      <w:r w:rsidRPr="00AD354F">
        <w:rPr>
          <w:rStyle w:val="default"/>
          <w:rFonts w:cs="FrankRuehl" w:hint="cs"/>
          <w:vanish/>
          <w:sz w:val="22"/>
          <w:szCs w:val="22"/>
          <w:shd w:val="clear" w:color="auto" w:fill="FFFF99"/>
          <w:rtl/>
        </w:rPr>
        <w:t xml:space="preserve">מור ברישה לסעיף קטן (א) </w:t>
      </w:r>
      <w:r w:rsidRPr="00AD354F">
        <w:rPr>
          <w:rStyle w:val="default"/>
          <w:rFonts w:cs="FrankRuehl"/>
          <w:vanish/>
          <w:sz w:val="22"/>
          <w:szCs w:val="22"/>
          <w:shd w:val="clear" w:color="auto" w:fill="FFFF99"/>
          <w:rtl/>
        </w:rPr>
        <w:t>– הי</w:t>
      </w:r>
      <w:r w:rsidRPr="00AD354F">
        <w:rPr>
          <w:rStyle w:val="default"/>
          <w:rFonts w:cs="FrankRuehl" w:hint="cs"/>
          <w:vanish/>
          <w:sz w:val="22"/>
          <w:szCs w:val="22"/>
          <w:shd w:val="clear" w:color="auto" w:fill="FFFF99"/>
          <w:rtl/>
        </w:rPr>
        <w:t>א הקצבה שהיה מקבל אותה תכוף לפני פטירתו אילולא הוראות סעיפים 32, 33, 35 ו-46(ב), או (ד) בצירוף תוספות לפי סעיף 9א, ככל שהיה זכאי להן.</w:t>
      </w:r>
    </w:p>
    <w:p w:rsidR="00B42A51" w:rsidRPr="00AD354F" w:rsidRDefault="00B42A51" w:rsidP="00B42A51">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הופ</w:t>
      </w:r>
      <w:r w:rsidRPr="00AD354F">
        <w:rPr>
          <w:rStyle w:val="default"/>
          <w:rFonts w:cs="FrankRuehl" w:hint="cs"/>
          <w:vanish/>
          <w:sz w:val="22"/>
          <w:szCs w:val="22"/>
          <w:shd w:val="clear" w:color="auto" w:fill="FFFF99"/>
          <w:rtl/>
        </w:rPr>
        <w:t>חתה או נשללה קצבתו של זכאי לפי סעיפים 53 או 61</w:t>
      </w:r>
      <w:r w:rsidRPr="00AD354F">
        <w:rPr>
          <w:rStyle w:val="default"/>
          <w:rFonts w:cs="FrankRuehl"/>
          <w:vanish/>
          <w:sz w:val="22"/>
          <w:szCs w:val="22"/>
          <w:shd w:val="clear" w:color="auto" w:fill="FFFF99"/>
          <w:rtl/>
        </w:rPr>
        <w:t>, י</w:t>
      </w:r>
      <w:r w:rsidRPr="00AD354F">
        <w:rPr>
          <w:rStyle w:val="default"/>
          <w:rFonts w:cs="FrankRuehl" w:hint="cs"/>
          <w:vanish/>
          <w:sz w:val="22"/>
          <w:szCs w:val="22"/>
          <w:shd w:val="clear" w:color="auto" w:fill="FFFF99"/>
          <w:rtl/>
        </w:rPr>
        <w:t>ראו כקצבתו שהיתה מגיעה לו אילולא נפטר את הקצבה כאמו</w:t>
      </w:r>
      <w:r w:rsidRPr="00AD354F">
        <w:rPr>
          <w:rStyle w:val="default"/>
          <w:rFonts w:cs="FrankRuehl"/>
          <w:vanish/>
          <w:sz w:val="22"/>
          <w:szCs w:val="22"/>
          <w:shd w:val="clear" w:color="auto" w:fill="FFFF99"/>
          <w:rtl/>
        </w:rPr>
        <w:t>ר בס</w:t>
      </w:r>
      <w:r w:rsidRPr="00AD354F">
        <w:rPr>
          <w:rStyle w:val="default"/>
          <w:rFonts w:cs="FrankRuehl" w:hint="cs"/>
          <w:vanish/>
          <w:sz w:val="22"/>
          <w:szCs w:val="22"/>
          <w:shd w:val="clear" w:color="auto" w:fill="FFFF99"/>
          <w:rtl/>
        </w:rPr>
        <w:t>עיף קטן (ב) כפי שהופחתה או נשללה.</w:t>
      </w:r>
    </w:p>
    <w:p w:rsidR="00B42A51" w:rsidRPr="00AD354F" w:rsidRDefault="00B42A51" w:rsidP="00B42A51">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אות סעיף זה יחולו גם על שאיריו של מי שבחר בזכויות לקצבה לפי סעיף 17א ונפטר בטרם היה זכאי לה לפי האמור בסעיף 46(ג), ולענין זה תבו</w:t>
      </w:r>
      <w:r w:rsidRPr="00AD354F">
        <w:rPr>
          <w:rStyle w:val="default"/>
          <w:rFonts w:cs="FrankRuehl"/>
          <w:vanish/>
          <w:sz w:val="22"/>
          <w:szCs w:val="22"/>
          <w:shd w:val="clear" w:color="auto" w:fill="FFFF99"/>
          <w:rtl/>
        </w:rPr>
        <w:t xml:space="preserve">א </w:t>
      </w:r>
      <w:r w:rsidRPr="00AD354F">
        <w:rPr>
          <w:rStyle w:val="default"/>
          <w:rFonts w:cs="FrankRuehl" w:hint="cs"/>
          <w:vanish/>
          <w:sz w:val="22"/>
          <w:szCs w:val="22"/>
          <w:shd w:val="clear" w:color="auto" w:fill="FFFF99"/>
          <w:rtl/>
        </w:rPr>
        <w:t>במ</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 xml:space="preserve">ום הקצבה שהיתה מגיעה לזכאי אילולא נפטר </w:t>
      </w:r>
      <w:r w:rsidRPr="00AD354F">
        <w:rPr>
          <w:rStyle w:val="default"/>
          <w:rFonts w:cs="FrankRuehl"/>
          <w:vanish/>
          <w:sz w:val="22"/>
          <w:szCs w:val="22"/>
          <w:shd w:val="clear" w:color="auto" w:fill="FFFF99"/>
          <w:rtl/>
        </w:rPr>
        <w:t>– הק</w:t>
      </w:r>
      <w:r w:rsidRPr="00AD354F">
        <w:rPr>
          <w:rStyle w:val="default"/>
          <w:rFonts w:cs="FrankRuehl" w:hint="cs"/>
          <w:vanish/>
          <w:sz w:val="22"/>
          <w:szCs w:val="22"/>
          <w:shd w:val="clear" w:color="auto" w:fill="FFFF99"/>
          <w:rtl/>
        </w:rPr>
        <w:t>צבה שה</w:t>
      </w:r>
      <w:r w:rsidRPr="00AD354F">
        <w:rPr>
          <w:rStyle w:val="default"/>
          <w:rFonts w:cs="FrankRuehl"/>
          <w:vanish/>
          <w:sz w:val="22"/>
          <w:szCs w:val="22"/>
          <w:shd w:val="clear" w:color="auto" w:fill="FFFF99"/>
          <w:rtl/>
        </w:rPr>
        <w:t xml:space="preserve">יתה </w:t>
      </w:r>
      <w:r w:rsidRPr="00AD354F">
        <w:rPr>
          <w:rStyle w:val="default"/>
          <w:rFonts w:cs="FrankRuehl" w:hint="cs"/>
          <w:vanish/>
          <w:sz w:val="22"/>
          <w:szCs w:val="22"/>
          <w:shd w:val="clear" w:color="auto" w:fill="FFFF99"/>
          <w:rtl/>
        </w:rPr>
        <w:t>מגיעה לו אילו במועד הפטירה היה כבר זכאי לה.</w:t>
      </w:r>
    </w:p>
    <w:p w:rsidR="003134C1" w:rsidRPr="00AD354F" w:rsidRDefault="003134C1" w:rsidP="00B42A51">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(ה)</w:t>
      </w:r>
      <w:r w:rsidRPr="00AD354F">
        <w:rPr>
          <w:rStyle w:val="default"/>
          <w:rFonts w:cs="FrankRuehl" w:hint="cs"/>
          <w:vanish/>
          <w:sz w:val="22"/>
          <w:szCs w:val="22"/>
          <w:u w:val="single"/>
          <w:shd w:val="clear" w:color="auto" w:fill="FFFF99"/>
          <w:rtl/>
        </w:rPr>
        <w:tab/>
        <w:t xml:space="preserve">על אף האמור בסעיף קטן (ד) </w:t>
      </w:r>
      <w:r w:rsidRPr="00AD354F">
        <w:rPr>
          <w:rStyle w:val="default"/>
          <w:rFonts w:cs="FrankRuehl"/>
          <w:vanish/>
          <w:sz w:val="22"/>
          <w:szCs w:val="22"/>
          <w:u w:val="single"/>
          <w:shd w:val="clear" w:color="auto" w:fill="FFFF99"/>
          <w:rtl/>
        </w:rPr>
        <w:t>–</w:t>
      </w:r>
    </w:p>
    <w:p w:rsidR="003134C1" w:rsidRPr="00AD354F" w:rsidRDefault="003134C1" w:rsidP="00A849D3">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r>
      <w:r w:rsidR="00A849D3" w:rsidRPr="00AD354F">
        <w:rPr>
          <w:rStyle w:val="default"/>
          <w:rFonts w:cs="FrankRuehl" w:hint="cs"/>
          <w:vanish/>
          <w:sz w:val="22"/>
          <w:szCs w:val="22"/>
          <w:u w:val="single"/>
          <w:shd w:val="clear" w:color="auto" w:fill="FFFF99"/>
          <w:rtl/>
        </w:rPr>
        <w:t>לבן זוג של מי שבחר בזכויות לקצבה לפי סעיף 17א ונפטר בטרם היה זכאי לה לפי האמור בסעיף 46(ג), והותיר אחריו, במועד פטירתו, בן זוג לשעבר או פרוד של קבע הזכאים לקצבה לפי פסקה (2), תשולם, כל עוד לא נישא, קצבה באחוזים מהקצבה שהיתה מגיעה לנפטר אם במועד הפטירה היה כבר זכאי לה, בהתאם למפורט להלן, לפי העניין:</w:t>
      </w:r>
    </w:p>
    <w:p w:rsidR="00A849D3" w:rsidRPr="00AD354F" w:rsidRDefault="00A849D3" w:rsidP="00A849D3">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 xml:space="preserve">עד החודש שבו היה מגיע הנפטר לגיל פרישת חובה אילולא נפטר (בסעיף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החודש הקובע)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שישים אחוזים, אך לא יותר מארבעים אחוזים ממשכורתו הקובעת של הנפטר;</w:t>
      </w:r>
    </w:p>
    <w:p w:rsidR="00A849D3" w:rsidRPr="00AD354F" w:rsidRDefault="00A849D3" w:rsidP="00A849D3">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 xml:space="preserve">החל בחודש שלאחר החודש הקובע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ההפרש שבין שישים אחוזים, אך לא יותר מארבעים אחוזים ממשכורתו הקובעת של הנפטר, למכפלת השיעור להעברה בשישים אחוזים;</w:t>
      </w:r>
    </w:p>
    <w:p w:rsidR="00A849D3" w:rsidRPr="00A849D3" w:rsidRDefault="00A849D3" w:rsidP="00A849D3">
      <w:pPr>
        <w:pStyle w:val="P00"/>
        <w:spacing w:before="0"/>
        <w:ind w:left="1021" w:right="1134"/>
        <w:rPr>
          <w:rStyle w:val="default"/>
          <w:rFonts w:cs="FrankRuehl" w:hint="cs"/>
          <w:sz w:val="2"/>
          <w:szCs w:val="2"/>
          <w:u w:val="single"/>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לבן זוג לשעבר, או לפרוד של קבע שניתן לגביו פסק דין לאיזון, של מי שבחר בזכויות לקצבה כאמור בפסקה (1) ונפטר כאמור באותה פסקה, תשולם, כל עוד לא נישא, קצבה בסכום השווה למכפלת השיעור להעברה בשישים אחוזים מהקצבה שהיתה מגיעה לנפטר אם במועד הפטירה היה כבר זכאי לה, שממנה מופחת סכום ההפחתה כאמור בסעיף 21א(א), אם נקבע בפסק הדין לחלוקת חיסכון פנסיוני או בפסק הדין לאיזון, לפי העניין, כי משך התקופה המשותפת הוא 120 חודשים לפחות, ואולם לא תשולם לבן הזוג לשעבר או לפרוד של קבע קצבה כאמור אלא החל מהחודש שלאחר החודש הקובע.</w:t>
      </w:r>
      <w:bookmarkEnd w:id="86"/>
    </w:p>
    <w:p w:rsidR="00EC6238" w:rsidRDefault="00EC6238">
      <w:pPr>
        <w:pStyle w:val="P00"/>
        <w:spacing w:before="72"/>
        <w:ind w:left="0" w:right="1134"/>
        <w:rPr>
          <w:rStyle w:val="default"/>
          <w:rFonts w:cs="FrankRuehl" w:hint="cs"/>
          <w:rtl/>
        </w:rPr>
      </w:pPr>
      <w:r>
        <w:rPr>
          <w:lang w:val="he-IL"/>
        </w:rPr>
        <w:pict>
          <v:rect id="_x0000_s2102" style="position:absolute;left:0;text-align:left;margin-left:478.5pt;margin-top:8.05pt;width:61.05pt;height:21.35pt;z-index:251492864" o:allowincell="f" filled="f" stroked="f" strokecolor="lime" strokeweight=".25pt">
            <v:textbox style="mso-next-textbox:#_x0000_s2102"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 תשל"ג-1973</w:t>
                  </w:r>
                </w:p>
              </w:txbxContent>
            </v:textbox>
            <w10:anchorlock/>
          </v:rect>
        </w:pict>
      </w:r>
      <w:r>
        <w:rPr>
          <w:rStyle w:val="big-number"/>
          <w:rtl/>
        </w:rPr>
        <w:t>29.</w:t>
      </w:r>
      <w:r>
        <w:rPr>
          <w:rStyle w:val="big-number"/>
          <w:rtl/>
        </w:rPr>
        <w:tab/>
      </w:r>
      <w:r>
        <w:rPr>
          <w:rStyle w:val="default"/>
          <w:rFonts w:cs="FrankRuehl"/>
          <w:rtl/>
        </w:rPr>
        <w:t>(בוט</w:t>
      </w:r>
      <w:r>
        <w:rPr>
          <w:rStyle w:val="default"/>
          <w:rFonts w:cs="FrankRuehl" w:hint="cs"/>
          <w:rtl/>
        </w:rPr>
        <w:t>ל).</w:t>
      </w:r>
    </w:p>
    <w:p w:rsidR="00EC6238" w:rsidRPr="00AD354F" w:rsidRDefault="00EC6238">
      <w:pPr>
        <w:pStyle w:val="P00"/>
        <w:spacing w:before="0"/>
        <w:ind w:left="0" w:right="1134"/>
        <w:rPr>
          <w:rFonts w:cs="FrankRuehl" w:hint="cs"/>
          <w:vanish/>
          <w:color w:val="FF0000"/>
          <w:szCs w:val="20"/>
          <w:shd w:val="clear" w:color="auto" w:fill="FFFF99"/>
          <w:rtl/>
        </w:rPr>
      </w:pPr>
      <w:bookmarkStart w:id="87" w:name="Rov181"/>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171"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172"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ביטול סעיף 29</w:t>
      </w:r>
    </w:p>
    <w:p w:rsidR="00EC6238" w:rsidRPr="00AD354F" w:rsidRDefault="00EC6238">
      <w:pPr>
        <w:pStyle w:val="P00"/>
        <w:ind w:left="0" w:right="1134"/>
        <w:rPr>
          <w:rStyle w:val="default"/>
          <w:rFonts w:cs="FrankRuehl" w:hint="cs"/>
          <w:vanish/>
          <w:sz w:val="20"/>
          <w:szCs w:val="20"/>
          <w:shd w:val="clear" w:color="auto" w:fill="FFFF99"/>
          <w:rtl/>
        </w:rPr>
      </w:pPr>
      <w:r w:rsidRPr="00AD354F">
        <w:rPr>
          <w:rFonts w:cs="FrankRuehl" w:hint="cs"/>
          <w:vanish/>
          <w:szCs w:val="20"/>
          <w:shd w:val="clear" w:color="auto" w:fill="FFFF99"/>
          <w:rtl/>
        </w:rPr>
        <w:t>הנוסח הקודם</w:t>
      </w:r>
      <w:r w:rsidRPr="00AD354F">
        <w:rPr>
          <w:rStyle w:val="default"/>
          <w:rFonts w:cs="FrankRuehl" w:hint="cs"/>
          <w:vanish/>
          <w:sz w:val="20"/>
          <w:szCs w:val="20"/>
          <w:shd w:val="clear" w:color="auto" w:fill="FFFF99"/>
          <w:rtl/>
        </w:rPr>
        <w:t>:</w:t>
      </w:r>
    </w:p>
    <w:p w:rsidR="00EC6238" w:rsidRPr="00AD354F" w:rsidRDefault="00EC6238">
      <w:pPr>
        <w:pStyle w:val="P00"/>
        <w:spacing w:before="20"/>
        <w:ind w:left="0" w:right="1134"/>
        <w:rPr>
          <w:rStyle w:val="default"/>
          <w:rFonts w:cs="Miriam" w:hint="cs"/>
          <w:strike/>
          <w:vanish/>
          <w:sz w:val="16"/>
          <w:szCs w:val="16"/>
          <w:shd w:val="clear" w:color="auto" w:fill="FFFF99"/>
          <w:rtl/>
        </w:rPr>
      </w:pPr>
      <w:r w:rsidRPr="00AD354F">
        <w:rPr>
          <w:rStyle w:val="default"/>
          <w:rFonts w:cs="Miriam" w:hint="cs"/>
          <w:strike/>
          <w:vanish/>
          <w:sz w:val="16"/>
          <w:szCs w:val="16"/>
          <w:shd w:val="clear" w:color="auto" w:fill="FFFF99"/>
          <w:rtl/>
        </w:rPr>
        <w:t>קצבה לפי חוק זה וקצבת ביטוח</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29.</w:t>
      </w:r>
      <w:r w:rsidRPr="00AD354F">
        <w:rPr>
          <w:rStyle w:val="default"/>
          <w:rFonts w:cs="FrankRuehl" w:hint="cs"/>
          <w:strike/>
          <w:vanish/>
          <w:sz w:val="22"/>
          <w:szCs w:val="22"/>
          <w:shd w:val="clear" w:color="auto" w:fill="FFFF99"/>
          <w:rtl/>
        </w:rPr>
        <w:tab/>
        <w:t>(א)</w:t>
      </w:r>
      <w:r w:rsidRPr="00AD354F">
        <w:rPr>
          <w:rStyle w:val="default"/>
          <w:rFonts w:cs="FrankRuehl" w:hint="cs"/>
          <w:strike/>
          <w:vanish/>
          <w:sz w:val="22"/>
          <w:szCs w:val="22"/>
          <w:shd w:val="clear" w:color="auto" w:fill="FFFF99"/>
          <w:rtl/>
        </w:rPr>
        <w:tab/>
        <w:t xml:space="preserve">בסעיף זה </w:t>
      </w:r>
      <w:r w:rsidRPr="00AD354F">
        <w:rPr>
          <w:rStyle w:val="default"/>
          <w:rFonts w:cs="FrankRuehl"/>
          <w:strike/>
          <w:vanish/>
          <w:sz w:val="22"/>
          <w:szCs w:val="22"/>
          <w:shd w:val="clear" w:color="auto" w:fill="FFFF99"/>
          <w:rtl/>
        </w:rPr>
        <w:t>–</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"קצבת ביטוח"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קצבה לרגל ביטוח זקנה או קצבה לרגל ביטוח שאירים לפי חוק הביטוח הלאומי;</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"קצבה מופחתת"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קצבה המגיעה לפי חוק זה לאחר שנוכה ממנה הסכום האמור בסעיף קטן (ב).</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 xml:space="preserve">מי שזכאי לקצבה לפי חוק זה והוא זכאי גם לקצבת ביטוח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תנוכה מקצבתו לפי חוק זה מחצית קצבת הביטוח או שליש קצבתו לפי חוק זה, הכל לפי הסכום הקטן יותר; בהיוון חלק מהקצבה לפי חוק זה, ייחשב השליש מקצבתו לפי חוק זה כאילו לא הוון.</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(ג)</w:t>
      </w:r>
      <w:r w:rsidRPr="00AD354F">
        <w:rPr>
          <w:rStyle w:val="default"/>
          <w:rFonts w:cs="FrankRuehl" w:hint="cs"/>
          <w:strike/>
          <w:vanish/>
          <w:sz w:val="22"/>
          <w:szCs w:val="22"/>
          <w:shd w:val="clear" w:color="auto" w:fill="FFFF99"/>
          <w:rtl/>
        </w:rPr>
        <w:tab/>
        <w:t>הניכוי האמור בסעיף קטן (ב) יוחשב לפי קצבת הביטוח המשתלמת באחד לחודש שבעדו מגיעה הקצבה לפי חוק זה.</w:t>
      </w:r>
    </w:p>
    <w:p w:rsidR="00EC6238" w:rsidRPr="00AD354F" w:rsidRDefault="00EC6238">
      <w:pPr>
        <w:pStyle w:val="P00"/>
        <w:spacing w:before="0"/>
        <w:ind w:left="1021" w:right="1134" w:hanging="1021"/>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(ד)</w:t>
      </w:r>
      <w:r w:rsidRPr="00AD354F">
        <w:rPr>
          <w:rStyle w:val="default"/>
          <w:rFonts w:cs="FrankRuehl" w:hint="cs"/>
          <w:strike/>
          <w:vanish/>
          <w:sz w:val="22"/>
          <w:szCs w:val="22"/>
          <w:shd w:val="clear" w:color="auto" w:fill="FFFF99"/>
          <w:rtl/>
        </w:rPr>
        <w:tab/>
        <w:t>(1)</w:t>
      </w:r>
      <w:r w:rsidRPr="00AD354F">
        <w:rPr>
          <w:rStyle w:val="default"/>
          <w:rFonts w:cs="FrankRuehl" w:hint="cs"/>
          <w:strike/>
          <w:vanish/>
          <w:sz w:val="22"/>
          <w:szCs w:val="22"/>
          <w:shd w:val="clear" w:color="auto" w:fill="FFFF99"/>
          <w:rtl/>
        </w:rPr>
        <w:tab/>
        <w:t>על אף האמור בסעיף קטן (ב) לא יפחת, עקב ניכוי לפיו בלבד, צירוף הקצבה לפי חוק זה וקצבת הביטוח המגיעות לאותו זכאי, מסכום מינימום שהוא 200 לירות כשלאותו זכאי משתלמת תוספת לקצבת הביטוח בזכות אדם התלוי בו, 167 לירות כשתוספת כאמור אינה משתלמת, או סכום אחר שקבע שר האוצר, באישור ועדת העבודה של הכנסת, בשים לב לכל הנסיבות המחייבות את השינוי.</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פחת צירוף הקצבה לפי חוק זה וקצבת הביטוח כאמור מסכום המינימום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יבוצע כל ניכוי לפי סעיף זה.</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"הקצבה לפי חוק זה", לענין סעיף קטן זה </w:t>
      </w:r>
      <w:r w:rsidRPr="00AD354F">
        <w:rPr>
          <w:rStyle w:val="default"/>
          <w:rFonts w:cs="FrankRuehl"/>
          <w:strike/>
          <w:vanish/>
          <w:sz w:val="22"/>
          <w:szCs w:val="22"/>
          <w:shd w:val="clear" w:color="auto" w:fill="FFFF99"/>
          <w:rtl/>
        </w:rPr>
        <w:t>–</w:t>
      </w:r>
    </w:p>
    <w:p w:rsidR="00EC6238" w:rsidRPr="00AD354F" w:rsidRDefault="00EC6238">
      <w:pPr>
        <w:pStyle w:val="P00"/>
        <w:spacing w:before="0"/>
        <w:ind w:left="147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 xml:space="preserve">הקצבה שהיתה משתלמת אילולא הוראות סעיף 35, ובקצבה מהוונת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הקצבה שהיתה משתלמת אילולא הוונה;</w:t>
      </w:r>
    </w:p>
    <w:p w:rsidR="00EC6238" w:rsidRPr="00AD354F" w:rsidRDefault="00EC6238">
      <w:pPr>
        <w:pStyle w:val="P00"/>
        <w:spacing w:before="0"/>
        <w:ind w:left="147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לרבות כל גמלאות הכפל שאותו אדם זכאי להן לפי סעיפים 32 או 33 כפי שהופחתו לפי אותם סעיפים.</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(ה)</w:t>
      </w:r>
      <w:r w:rsidRPr="00AD354F">
        <w:rPr>
          <w:rStyle w:val="default"/>
          <w:rFonts w:cs="FrankRuehl" w:hint="cs"/>
          <w:strike/>
          <w:vanish/>
          <w:sz w:val="22"/>
          <w:szCs w:val="22"/>
          <w:shd w:val="clear" w:color="auto" w:fill="FFFF99"/>
          <w:rtl/>
        </w:rPr>
        <w:tab/>
        <w:t xml:space="preserve">היה הזכאי לקצבה לפי חוק זה עובד במשרה חלקית לפני פרישתו </w:t>
      </w:r>
      <w:r w:rsidRPr="00AD354F">
        <w:rPr>
          <w:rStyle w:val="default"/>
          <w:rFonts w:cs="FrankRuehl"/>
          <w:strike/>
          <w:vanish/>
          <w:sz w:val="22"/>
          <w:szCs w:val="22"/>
          <w:shd w:val="clear" w:color="auto" w:fill="FFFF99"/>
          <w:rtl/>
        </w:rPr>
        <w:t>–</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יבוא בחשבון, לענין הניכוי לפי סעיף קטן (ב), רק אותו חלק של קצבת הביטוח שיחסו לכלל קצבת הביטוח כיחס שבין המשכורת הקובעת שלפיה משתלמת קצבתו של אותו עובד לפי חוק זה לבין המשכורת הקובעת המחושבת כאילו עבד במשרה מלאה הכל תקופת שירותו;</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יחול סעיף קטן (ד), אולם סכומי המינימום כאמור בו יוקטנו לפי היחס שבפסקה (1).</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(ו)</w:t>
      </w:r>
      <w:r w:rsidRPr="00AD354F">
        <w:rPr>
          <w:rStyle w:val="default"/>
          <w:rFonts w:cs="FrankRuehl" w:hint="cs"/>
          <w:strike/>
          <w:vanish/>
          <w:sz w:val="22"/>
          <w:szCs w:val="22"/>
          <w:shd w:val="clear" w:color="auto" w:fill="FFFF99"/>
          <w:rtl/>
        </w:rPr>
        <w:tab/>
        <w:t xml:space="preserve">היתה קצבת הפרישה המופחתת, בצירוף קצבת הביטוח המגיעה לאותו זכאי, עודפת על משכורתו הקובעת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ינוכה הסכום העודף מקצבתו המופחתת.</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(ז)</w:t>
      </w:r>
      <w:r w:rsidRPr="00AD354F">
        <w:rPr>
          <w:rStyle w:val="default"/>
          <w:rFonts w:cs="FrankRuehl" w:hint="cs"/>
          <w:strike/>
          <w:vanish/>
          <w:sz w:val="22"/>
          <w:szCs w:val="22"/>
          <w:shd w:val="clear" w:color="auto" w:fill="FFFF99"/>
          <w:rtl/>
        </w:rPr>
        <w:tab/>
        <w:t>סך כל הקצבאות המופחתות המגיעות לשאיריו של נפטר פלוני לא יעלה על ההפרש שבין משכורתו הקובעת של הנפטר ובין סך כל קצבאות הביטוח המגיעות לאותם שאירים.</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(ח)</w:t>
      </w:r>
      <w:r w:rsidRPr="00AD354F">
        <w:rPr>
          <w:rStyle w:val="default"/>
          <w:rFonts w:cs="FrankRuehl" w:hint="cs"/>
          <w:strike/>
          <w:vanish/>
          <w:sz w:val="22"/>
          <w:szCs w:val="22"/>
          <w:shd w:val="clear" w:color="auto" w:fill="FFFF99"/>
          <w:rtl/>
        </w:rPr>
        <w:tab/>
        <w:t xml:space="preserve">היה סך כל קצבאות הביטוח שווה למשכורת הקובעת או עולה עליה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תשולם לשאירים כל קצבה לפי חוק זה.</w:t>
      </w:r>
    </w:p>
    <w:p w:rsidR="00EC6238" w:rsidRDefault="00EC6238">
      <w:pPr>
        <w:pStyle w:val="P00"/>
        <w:spacing w:before="0"/>
        <w:ind w:left="0" w:right="1134"/>
        <w:rPr>
          <w:rStyle w:val="default"/>
          <w:rFonts w:cs="FrankRuehl" w:hint="cs"/>
          <w:strike/>
          <w:sz w:val="2"/>
          <w:szCs w:val="2"/>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(ט)</w:t>
      </w:r>
      <w:r w:rsidRPr="00AD354F">
        <w:rPr>
          <w:rStyle w:val="default"/>
          <w:rFonts w:cs="FrankRuehl" w:hint="cs"/>
          <w:strike/>
          <w:vanish/>
          <w:sz w:val="22"/>
          <w:szCs w:val="22"/>
          <w:shd w:val="clear" w:color="auto" w:fill="FFFF99"/>
          <w:rtl/>
        </w:rPr>
        <w:tab/>
        <w:t>אלמנה המקבלת קצבה לפי סעיף 26(1) או לפי סעיף 28(א)(1), והזכאית לפי חוק הביטוח הלאומי לקצבת זיקנה וגם לקצבת שאיר ובחרה באחת מהן לפי סעיף 143 לאותו חוק, לא יחולו עליה הוראות סעיף זה.</w:t>
      </w:r>
      <w:bookmarkEnd w:id="87"/>
    </w:p>
    <w:p w:rsidR="00EC6238" w:rsidRDefault="00EC6238">
      <w:pPr>
        <w:pStyle w:val="P00"/>
        <w:spacing w:before="72"/>
        <w:ind w:left="0" w:right="1134"/>
        <w:rPr>
          <w:rStyle w:val="default"/>
          <w:rFonts w:cs="FrankRuehl" w:hint="cs"/>
          <w:rtl/>
        </w:rPr>
      </w:pPr>
      <w:bookmarkStart w:id="88" w:name="Seif27"/>
      <w:bookmarkEnd w:id="88"/>
      <w:r>
        <w:rPr>
          <w:lang w:val="he-IL"/>
        </w:rPr>
        <w:pict>
          <v:rect id="_x0000_s2103" style="position:absolute;left:0;text-align:left;margin-left:464.5pt;margin-top:8.05pt;width:75.05pt;height:49.25pt;z-index:251493888" o:allowincell="f" filled="f" stroked="f" strokecolor="lime" strokeweight=".25pt">
            <v:textbox style="mso-next-textbox:#_x0000_s2103" inset="0,0,0,0">
              <w:txbxContent>
                <w:p w:rsidR="009B1D85" w:rsidRDefault="009B1D85">
                  <w:pPr>
                    <w:spacing w:line="160" w:lineRule="exact"/>
                    <w:jc w:val="left"/>
                    <w:rPr>
                      <w:rFonts w:cs="Miriam"/>
                      <w:noProof/>
                      <w:sz w:val="18"/>
                      <w:szCs w:val="18"/>
                      <w:rtl/>
                    </w:rPr>
                  </w:pPr>
                  <w:r>
                    <w:rPr>
                      <w:rFonts w:cs="Miriam"/>
                      <w:sz w:val="18"/>
                      <w:szCs w:val="18"/>
                      <w:rtl/>
                    </w:rPr>
                    <w:t>קצבת</w:t>
                  </w:r>
                  <w:r>
                    <w:rPr>
                      <w:rFonts w:cs="Miriam" w:hint="cs"/>
                      <w:sz w:val="18"/>
                      <w:szCs w:val="18"/>
                      <w:rtl/>
                    </w:rPr>
                    <w:t xml:space="preserve"> שאיר </w:t>
                  </w:r>
                  <w:r>
                    <w:rPr>
                      <w:rFonts w:cs="Miriam"/>
                      <w:sz w:val="18"/>
                      <w:szCs w:val="18"/>
                      <w:rtl/>
                    </w:rPr>
                    <w:t>ששיע</w:t>
                  </w:r>
                  <w:r>
                    <w:rPr>
                      <w:rFonts w:cs="Miriam" w:hint="cs"/>
                      <w:sz w:val="18"/>
                      <w:szCs w:val="18"/>
                      <w:rtl/>
                    </w:rPr>
                    <w:t xml:space="preserve">ורה נקבע </w:t>
                  </w:r>
                  <w:r>
                    <w:rPr>
                      <w:rFonts w:cs="Miriam"/>
                      <w:sz w:val="18"/>
                      <w:szCs w:val="18"/>
                      <w:rtl/>
                    </w:rPr>
                    <w:t>על י</w:t>
                  </w:r>
                  <w:r>
                    <w:rPr>
                      <w:rFonts w:cs="Miriam" w:hint="cs"/>
                      <w:sz w:val="18"/>
                      <w:szCs w:val="18"/>
                      <w:rtl/>
                    </w:rPr>
                    <w:t>די הממונה</w:t>
                  </w:r>
                </w:p>
                <w:p w:rsidR="009B1D85" w:rsidRDefault="009B1D8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תשל"ג-1973</w:t>
                  </w:r>
                </w:p>
                <w:p w:rsidR="009B1D85" w:rsidRDefault="009B1D85">
                  <w:pPr>
                    <w:spacing w:line="160" w:lineRule="exact"/>
                    <w:jc w:val="left"/>
                    <w:rPr>
                      <w:rFonts w:cs="Miriam"/>
                      <w:noProof/>
                      <w:sz w:val="18"/>
                      <w:szCs w:val="18"/>
                      <w:rtl/>
                    </w:rPr>
                  </w:pPr>
                  <w:r>
                    <w:rPr>
                      <w:rFonts w:cs="Miriam" w:hint="cs"/>
                      <w:sz w:val="18"/>
                      <w:szCs w:val="18"/>
                      <w:rtl/>
                    </w:rPr>
                    <w:t>(תיקון מס' 18)</w:t>
                  </w:r>
                  <w:r>
                    <w:rPr>
                      <w:rFonts w:cs="Miriam"/>
                      <w:sz w:val="18"/>
                      <w:szCs w:val="18"/>
                      <w:rtl/>
                    </w:rPr>
                    <w:t xml:space="preserve"> ת</w:t>
                  </w:r>
                  <w:r>
                    <w:rPr>
                      <w:rFonts w:cs="Miriam" w:hint="cs"/>
                      <w:sz w:val="18"/>
                      <w:szCs w:val="18"/>
                      <w:rtl/>
                    </w:rPr>
                    <w:t>של"ז-</w:t>
                  </w:r>
                  <w:r>
                    <w:rPr>
                      <w:rFonts w:cs="Miriam"/>
                      <w:sz w:val="18"/>
                      <w:szCs w:val="18"/>
                      <w:rtl/>
                    </w:rPr>
                    <w:t>1977</w:t>
                  </w:r>
                </w:p>
              </w:txbxContent>
            </v:textbox>
            <w10:anchorlock/>
          </v:rect>
        </w:pict>
      </w:r>
      <w:r>
        <w:rPr>
          <w:rStyle w:val="big-number"/>
          <w:rtl/>
        </w:rPr>
        <w:t>30.</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סך כל הקצבאות המגיעות לשאיריו של הנפטר עולה על השיעור הקיצוני, או שהשאיר אחריו הנפטר יותר מבן-זוג אחד או יתומים מיותר מבן-זוג אחד, או שהיתומים אינם סמוכים על שולחן אחד </w:t>
      </w:r>
      <w:r>
        <w:rPr>
          <w:rStyle w:val="default"/>
          <w:rFonts w:cs="FrankRuehl"/>
          <w:rtl/>
        </w:rPr>
        <w:t>– תש</w:t>
      </w:r>
      <w:r>
        <w:rPr>
          <w:rStyle w:val="default"/>
          <w:rFonts w:cs="FrankRuehl" w:hint="cs"/>
          <w:rtl/>
        </w:rPr>
        <w:t>ולם לשאיריו, במקום הקצבאות בשיעורים שנקבעו בסעי</w:t>
      </w:r>
      <w:r>
        <w:rPr>
          <w:rStyle w:val="default"/>
          <w:rFonts w:cs="FrankRuehl"/>
          <w:rtl/>
        </w:rPr>
        <w:t xml:space="preserve">פים 26, </w:t>
      </w:r>
      <w:r>
        <w:rPr>
          <w:rStyle w:val="default"/>
          <w:rFonts w:cs="FrankRuehl" w:hint="cs"/>
          <w:rtl/>
        </w:rPr>
        <w:t xml:space="preserve">או 28, קצבאות בשיעורים שיקבע הממונה, בהתחשב עם מצבם של השאירים ועם כל הסכם שביניהם; ובלבד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ששי</w:t>
      </w:r>
      <w:r>
        <w:rPr>
          <w:rStyle w:val="default"/>
          <w:rFonts w:cs="FrankRuehl" w:hint="cs"/>
          <w:rtl/>
        </w:rPr>
        <w:t>עור הקצבה שיקבע הממ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לשאיר פלוני</w:t>
      </w:r>
      <w:r>
        <w:rPr>
          <w:rStyle w:val="default"/>
          <w:rFonts w:cs="FrankRuehl"/>
          <w:rtl/>
        </w:rPr>
        <w:t xml:space="preserve"> מהש</w:t>
      </w:r>
      <w:r>
        <w:rPr>
          <w:rStyle w:val="default"/>
          <w:rFonts w:cs="FrankRuehl" w:hint="cs"/>
          <w:rtl/>
        </w:rPr>
        <w:t>אירים כאמור, לא יעלה על שיעור הק</w:t>
      </w:r>
      <w:r>
        <w:rPr>
          <w:rStyle w:val="default"/>
          <w:rFonts w:cs="FrankRuehl"/>
          <w:rtl/>
        </w:rPr>
        <w:t>צ</w:t>
      </w:r>
      <w:r>
        <w:rPr>
          <w:rStyle w:val="default"/>
          <w:rFonts w:cs="FrankRuehl" w:hint="cs"/>
          <w:rtl/>
        </w:rPr>
        <w:t>בה שהיתה מגיעה לאותו שאיר אילולא הוראות סעיף זה;</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שסך</w:t>
      </w:r>
      <w:r>
        <w:rPr>
          <w:rStyle w:val="default"/>
          <w:rFonts w:cs="FrankRuehl" w:hint="cs"/>
          <w:rtl/>
        </w:rPr>
        <w:t xml:space="preserve"> כל הקצבאות שיקבע הממונה יהיה השיעור הקיצוני או סך כל הקצבאות שהיו מגיעות לשאירים אילולא הוראות סעיף זה, הכל לפי הסכום הקטן יותר.</w:t>
      </w:r>
    </w:p>
    <w:p w:rsidR="00A849D3" w:rsidRPr="000A1F29" w:rsidRDefault="00A849D3" w:rsidP="000A1F29">
      <w:pPr>
        <w:pStyle w:val="P00"/>
        <w:spacing w:before="72"/>
        <w:ind w:left="0" w:right="1134"/>
        <w:rPr>
          <w:rStyle w:val="default"/>
          <w:rFonts w:cs="FrankRuehl" w:hint="cs"/>
          <w:rtl/>
        </w:rPr>
      </w:pPr>
      <w:r w:rsidRPr="000A1F29">
        <w:rPr>
          <w:rStyle w:val="default"/>
          <w:rFonts w:cs="FrankRuehl"/>
        </w:rPr>
        <w:pict>
          <v:rect id="_x0000_s2598" style="position:absolute;left:0;text-align:left;margin-left:464.35pt;margin-top:7.1pt;width:75.05pt;height:15.15pt;z-index:251812352" o:allowincell="f" filled="f" stroked="f" strokecolor="lime" strokeweight=".25pt">
            <v:textbox style="mso-next-textbox:#_x0000_s2598" inset="0,0,0,0">
              <w:txbxContent>
                <w:p w:rsidR="009B1D85" w:rsidRDefault="009B1D85" w:rsidP="00A849D3">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sidRPr="000A1F29">
        <w:rPr>
          <w:rStyle w:val="default"/>
          <w:rFonts w:cs="FrankRuehl"/>
          <w:rtl/>
        </w:rPr>
        <w:tab/>
        <w:t>(</w:t>
      </w:r>
      <w:r w:rsidRPr="000A1F29">
        <w:rPr>
          <w:rStyle w:val="default"/>
          <w:rFonts w:cs="FrankRuehl" w:hint="cs"/>
          <w:rtl/>
        </w:rPr>
        <w:t>א1)</w:t>
      </w:r>
      <w:r w:rsidRPr="000A1F29">
        <w:rPr>
          <w:rStyle w:val="default"/>
          <w:rFonts w:cs="FrankRuehl" w:hint="cs"/>
          <w:rtl/>
        </w:rPr>
        <w:tab/>
        <w:t>לעניין סעיף קטן (א), יראו בן זוג לשעבר, או פרוד של קבע שניתן לגביו פסק דין לאיזון, כבן זוג, ואולם האמור באותו סעיף קטן לא יחול אם השאיר אחריו הנפטר בן זוג אחד ובן זוג לשעבר אחד, או בן זוג אחד ופרוד של קבע אחד שניתן לגביו פסק דין לאיזון.</w:t>
      </w:r>
    </w:p>
    <w:p w:rsidR="00EC6238" w:rsidRDefault="00EC6238">
      <w:pPr>
        <w:pStyle w:val="P00"/>
        <w:spacing w:before="72"/>
        <w:ind w:left="0" w:right="1134"/>
        <w:rPr>
          <w:rStyle w:val="default"/>
          <w:rFonts w:cs="FrankRuehl" w:hint="cs"/>
          <w:rtl/>
        </w:rPr>
      </w:pPr>
      <w:r>
        <w:rPr>
          <w:lang w:val="he-IL"/>
        </w:rPr>
        <w:pict>
          <v:rect id="_x0000_s2105" style="position:absolute;left:0;text-align:left;margin-left:464.5pt;margin-top:8.05pt;width:75.05pt;height:50.6pt;z-index:251494912" o:allowincell="f" filled="f" stroked="f" strokecolor="lime" strokeweight=".25pt">
            <v:textbox style="mso-next-textbox:#_x0000_s2105" inset="0,0,0,0">
              <w:txbxContent>
                <w:p w:rsidR="009B1D85" w:rsidRDefault="009B1D8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תשל"ג-1973</w:t>
                  </w:r>
                </w:p>
                <w:p w:rsidR="009B1D85" w:rsidRDefault="009B1D85">
                  <w:pPr>
                    <w:spacing w:line="160" w:lineRule="exact"/>
                    <w:jc w:val="left"/>
                    <w:rPr>
                      <w:rFonts w:cs="Miriam"/>
                      <w:noProof/>
                      <w:sz w:val="18"/>
                      <w:szCs w:val="18"/>
                      <w:rtl/>
                    </w:rPr>
                  </w:pPr>
                  <w:r>
                    <w:rPr>
                      <w:rFonts w:cs="Miriam" w:hint="cs"/>
                      <w:sz w:val="18"/>
                      <w:szCs w:val="18"/>
                      <w:rtl/>
                    </w:rPr>
                    <w:t>(תיקון מס' 18)</w:t>
                  </w:r>
                  <w:r>
                    <w:rPr>
                      <w:rFonts w:cs="Miriam"/>
                      <w:sz w:val="18"/>
                      <w:szCs w:val="18"/>
                      <w:rtl/>
                    </w:rPr>
                    <w:t xml:space="preserve"> ת</w:t>
                  </w:r>
                  <w:r>
                    <w:rPr>
                      <w:rFonts w:cs="Miriam" w:hint="cs"/>
                      <w:sz w:val="18"/>
                      <w:szCs w:val="18"/>
                      <w:rtl/>
                    </w:rPr>
                    <w:t>של"ז-</w:t>
                  </w:r>
                  <w:r>
                    <w:rPr>
                      <w:rFonts w:cs="Miriam"/>
                      <w:sz w:val="18"/>
                      <w:szCs w:val="18"/>
                      <w:rtl/>
                    </w:rPr>
                    <w:t>1977</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19) </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rtl/>
        </w:rPr>
        <w:tab/>
        <w:t>השי</w:t>
      </w:r>
      <w:r>
        <w:rPr>
          <w:rStyle w:val="default"/>
          <w:rFonts w:cs="FrankRuehl" w:hint="cs"/>
          <w:rtl/>
        </w:rPr>
        <w:t>ע</w:t>
      </w:r>
      <w:r>
        <w:rPr>
          <w:rStyle w:val="default"/>
          <w:rFonts w:cs="FrankRuehl"/>
          <w:rtl/>
        </w:rPr>
        <w:t>ור</w:t>
      </w:r>
      <w:r>
        <w:rPr>
          <w:rStyle w:val="default"/>
          <w:rFonts w:cs="FrankRuehl" w:hint="cs"/>
          <w:rtl/>
        </w:rPr>
        <w:t xml:space="preserve"> הקיצוני לגבי שאיריו של עובד הוא שבעים אחוז ממשכור</w:t>
      </w:r>
      <w:r>
        <w:rPr>
          <w:rStyle w:val="default"/>
          <w:rFonts w:cs="FrankRuehl"/>
          <w:rtl/>
        </w:rPr>
        <w:t>תו ה</w:t>
      </w:r>
      <w:r>
        <w:rPr>
          <w:rStyle w:val="default"/>
          <w:rFonts w:cs="FrankRuehl" w:hint="cs"/>
          <w:rtl/>
        </w:rPr>
        <w:t>קובעת של העובד ולגבי שאיריו של הזכאי לקצבת פרישה, תשעים אחוזים מקצבתו.</w:t>
      </w:r>
    </w:p>
    <w:p w:rsidR="00EC6238" w:rsidRPr="00AD354F" w:rsidRDefault="00EC6238">
      <w:pPr>
        <w:pStyle w:val="P00"/>
        <w:spacing w:before="0"/>
        <w:ind w:left="0" w:right="1134"/>
        <w:rPr>
          <w:rFonts w:cs="FrankRuehl" w:hint="cs"/>
          <w:vanish/>
          <w:color w:val="FF0000"/>
          <w:szCs w:val="20"/>
          <w:shd w:val="clear" w:color="auto" w:fill="FFFF99"/>
          <w:rtl/>
        </w:rPr>
      </w:pPr>
      <w:bookmarkStart w:id="89" w:name="Rov363"/>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173"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174"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30.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סך כל הקצבאות המגיעות לשאיריו של הנפטר עולה על השיעור הקיצוני, או שהשאיר אחריו הנפטר יותר מאלמנה אחת או יתומים מנשים אחדות, או שהיתומים אינם סמוכים על שולחן אחד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ולם לשאיריו, במקום הקצבאות בשיעורים שנקבעו בסעי</w:t>
      </w:r>
      <w:r w:rsidRPr="00AD354F">
        <w:rPr>
          <w:rStyle w:val="default"/>
          <w:rFonts w:cs="FrankRuehl"/>
          <w:vanish/>
          <w:sz w:val="22"/>
          <w:szCs w:val="22"/>
          <w:shd w:val="clear" w:color="auto" w:fill="FFFF99"/>
          <w:rtl/>
        </w:rPr>
        <w:t xml:space="preserve">פים 26, </w:t>
      </w:r>
      <w:r w:rsidRPr="00AD354F">
        <w:rPr>
          <w:rStyle w:val="default"/>
          <w:rFonts w:cs="FrankRuehl" w:hint="cs"/>
          <w:strike/>
          <w:vanish/>
          <w:sz w:val="22"/>
          <w:szCs w:val="22"/>
          <w:shd w:val="clear" w:color="auto" w:fill="FFFF99"/>
          <w:rtl/>
        </w:rPr>
        <w:t>28 או 29(ב)</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או 28</w:t>
      </w:r>
      <w:r w:rsidRPr="00AD354F">
        <w:rPr>
          <w:rStyle w:val="default"/>
          <w:rFonts w:cs="FrankRuehl" w:hint="cs"/>
          <w:vanish/>
          <w:sz w:val="22"/>
          <w:szCs w:val="22"/>
          <w:shd w:val="clear" w:color="auto" w:fill="FFFF99"/>
          <w:rtl/>
        </w:rPr>
        <w:t xml:space="preserve">, קצבאות בשיעורים שיקבע הממונה, בהתחשב עם מצבם של השאירים ועם כל הסכם שביניהם; ובלבד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ששי</w:t>
      </w:r>
      <w:r w:rsidRPr="00AD354F">
        <w:rPr>
          <w:rStyle w:val="default"/>
          <w:rFonts w:cs="FrankRuehl" w:hint="cs"/>
          <w:vanish/>
          <w:sz w:val="22"/>
          <w:szCs w:val="22"/>
          <w:shd w:val="clear" w:color="auto" w:fill="FFFF99"/>
          <w:rtl/>
        </w:rPr>
        <w:t>עור הקצבה שיקבע הממ</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נ</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לשאיר פלוני</w:t>
      </w:r>
      <w:r w:rsidRPr="00AD354F">
        <w:rPr>
          <w:rFonts w:cs="FrankRuehl"/>
          <w:vanish/>
          <w:sz w:val="22"/>
          <w:szCs w:val="22"/>
          <w:shd w:val="clear" w:color="auto" w:fill="FFFF99"/>
          <w:rtl/>
        </w:rPr>
        <w:t> </w:t>
      </w:r>
      <w:r w:rsidRPr="00AD354F">
        <w:rPr>
          <w:rStyle w:val="default"/>
          <w:rFonts w:cs="FrankRuehl"/>
          <w:vanish/>
          <w:sz w:val="22"/>
          <w:szCs w:val="22"/>
          <w:shd w:val="clear" w:color="auto" w:fill="FFFF99"/>
          <w:rtl/>
        </w:rPr>
        <w:t xml:space="preserve"> מהש</w:t>
      </w:r>
      <w:r w:rsidRPr="00AD354F">
        <w:rPr>
          <w:rStyle w:val="default"/>
          <w:rFonts w:cs="FrankRuehl" w:hint="cs"/>
          <w:vanish/>
          <w:sz w:val="22"/>
          <w:szCs w:val="22"/>
          <w:shd w:val="clear" w:color="auto" w:fill="FFFF99"/>
          <w:rtl/>
        </w:rPr>
        <w:t>אירים כאמור, לא יעלה על שיעור הק</w:t>
      </w:r>
      <w:r w:rsidRPr="00AD354F">
        <w:rPr>
          <w:rStyle w:val="default"/>
          <w:rFonts w:cs="FrankRuehl"/>
          <w:vanish/>
          <w:sz w:val="22"/>
          <w:szCs w:val="22"/>
          <w:shd w:val="clear" w:color="auto" w:fill="FFFF99"/>
          <w:rtl/>
        </w:rPr>
        <w:t>צ</w:t>
      </w:r>
      <w:r w:rsidRPr="00AD354F">
        <w:rPr>
          <w:rStyle w:val="default"/>
          <w:rFonts w:cs="FrankRuehl" w:hint="cs"/>
          <w:vanish/>
          <w:sz w:val="22"/>
          <w:szCs w:val="22"/>
          <w:shd w:val="clear" w:color="auto" w:fill="FFFF99"/>
          <w:rtl/>
        </w:rPr>
        <w:t>בה שהיתה מגיעה לאותו שאיר אילולא הוראות סעיף זה;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שסך</w:t>
      </w:r>
      <w:r w:rsidRPr="00AD354F">
        <w:rPr>
          <w:rStyle w:val="default"/>
          <w:rFonts w:cs="FrankRuehl" w:hint="cs"/>
          <w:vanish/>
          <w:sz w:val="22"/>
          <w:szCs w:val="22"/>
          <w:shd w:val="clear" w:color="auto" w:fill="FFFF99"/>
          <w:rtl/>
        </w:rPr>
        <w:t xml:space="preserve"> כל הקצבאות שיקבע הממונה יהיה השיעור הקיצוני או סך כל הקצבאות שהיו מגיעות לשאירים אילולא הוראות סעיף זה, הכל לפי הסכום הקטן יותר.</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השי</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ור</w:t>
      </w:r>
      <w:r w:rsidRPr="00AD354F">
        <w:rPr>
          <w:rStyle w:val="default"/>
          <w:rFonts w:cs="FrankRuehl" w:hint="cs"/>
          <w:vanish/>
          <w:sz w:val="22"/>
          <w:szCs w:val="22"/>
          <w:shd w:val="clear" w:color="auto" w:fill="FFFF99"/>
          <w:rtl/>
        </w:rPr>
        <w:t xml:space="preserve"> הקיצוני לגבי שאיריו של עובד הוא שבעים אחוז ממשכור</w:t>
      </w:r>
      <w:r w:rsidRPr="00AD354F">
        <w:rPr>
          <w:rStyle w:val="default"/>
          <w:rFonts w:cs="FrankRuehl"/>
          <w:vanish/>
          <w:sz w:val="22"/>
          <w:szCs w:val="22"/>
          <w:shd w:val="clear" w:color="auto" w:fill="FFFF99"/>
          <w:rtl/>
        </w:rPr>
        <w:t>תו ה</w:t>
      </w:r>
      <w:r w:rsidRPr="00AD354F">
        <w:rPr>
          <w:rStyle w:val="default"/>
          <w:rFonts w:cs="FrankRuehl" w:hint="cs"/>
          <w:vanish/>
          <w:sz w:val="22"/>
          <w:szCs w:val="22"/>
          <w:shd w:val="clear" w:color="auto" w:fill="FFFF99"/>
          <w:rtl/>
        </w:rPr>
        <w:t xml:space="preserve">קובעת של העובד או ההפרש האמור בסעיף 29(ז), ולגבי שאיריו של זכאי לקצבת פרישה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שבעים וחמישה אחוזים מקצבתו </w:t>
      </w:r>
      <w:r w:rsidRPr="00AD354F">
        <w:rPr>
          <w:rStyle w:val="default"/>
          <w:rFonts w:cs="FrankRuehl" w:hint="cs"/>
          <w:strike/>
          <w:vanish/>
          <w:sz w:val="22"/>
          <w:szCs w:val="22"/>
          <w:shd w:val="clear" w:color="auto" w:fill="FFFF99"/>
          <w:rtl/>
        </w:rPr>
        <w:t>או ההפרש האמור בסעיף 29(ז), הכל לפי הסכום הקטן יותר</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175"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107 (</w:t>
      </w:r>
      <w:hyperlink r:id="rId176"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30.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סך כל הקצבאות המגיעות לשאיריו של הנפטר עולה על השיעור הקיצוני, או שהשאיר אחריו הנפטר </w:t>
      </w:r>
      <w:r w:rsidRPr="00AD354F">
        <w:rPr>
          <w:rStyle w:val="default"/>
          <w:rFonts w:cs="FrankRuehl" w:hint="cs"/>
          <w:strike/>
          <w:vanish/>
          <w:sz w:val="22"/>
          <w:szCs w:val="22"/>
          <w:shd w:val="clear" w:color="auto" w:fill="FFFF99"/>
          <w:rtl/>
        </w:rPr>
        <w:t>יותר מאלמנה אחת או יתומים מנשים אחדות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יותר מבן-זוג אחד או יתומים מיותר מבן זוג אחד</w:t>
      </w:r>
      <w:r w:rsidRPr="00AD354F">
        <w:rPr>
          <w:rStyle w:val="default"/>
          <w:rFonts w:cs="FrankRuehl" w:hint="cs"/>
          <w:vanish/>
          <w:sz w:val="22"/>
          <w:szCs w:val="22"/>
          <w:shd w:val="clear" w:color="auto" w:fill="FFFF99"/>
          <w:rtl/>
        </w:rPr>
        <w:t xml:space="preserve">, או שהיתומים אינם סמוכים על שולחן אחד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ולם לשאיריו, במקום הקצבאות בשיעורים שנקבעו בסעי</w:t>
      </w:r>
      <w:r w:rsidRPr="00AD354F">
        <w:rPr>
          <w:rStyle w:val="default"/>
          <w:rFonts w:cs="FrankRuehl"/>
          <w:vanish/>
          <w:sz w:val="22"/>
          <w:szCs w:val="22"/>
          <w:shd w:val="clear" w:color="auto" w:fill="FFFF99"/>
          <w:rtl/>
        </w:rPr>
        <w:t>פים 26,</w:t>
      </w:r>
      <w:r w:rsidRPr="00AD354F">
        <w:rPr>
          <w:rStyle w:val="default"/>
          <w:rFonts w:cs="FrankRuehl" w:hint="cs"/>
          <w:vanish/>
          <w:sz w:val="22"/>
          <w:szCs w:val="22"/>
          <w:shd w:val="clear" w:color="auto" w:fill="FFFF99"/>
          <w:rtl/>
        </w:rPr>
        <w:t xml:space="preserve"> או 28, קצבאות בשיעורים שיקבע הממונה, בהתחשב עם מצבם של השאירים ועם כל הסכם שביניהם; ובלבד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ששי</w:t>
      </w:r>
      <w:r w:rsidRPr="00AD354F">
        <w:rPr>
          <w:rStyle w:val="default"/>
          <w:rFonts w:cs="FrankRuehl" w:hint="cs"/>
          <w:vanish/>
          <w:sz w:val="22"/>
          <w:szCs w:val="22"/>
          <w:shd w:val="clear" w:color="auto" w:fill="FFFF99"/>
          <w:rtl/>
        </w:rPr>
        <w:t>עור הקצבה שיקבע הממ</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נ</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לשאיר פלוני</w:t>
      </w:r>
      <w:r w:rsidRPr="00AD354F">
        <w:rPr>
          <w:rStyle w:val="default"/>
          <w:rFonts w:cs="FrankRuehl"/>
          <w:vanish/>
          <w:sz w:val="22"/>
          <w:szCs w:val="22"/>
          <w:shd w:val="clear" w:color="auto" w:fill="FFFF99"/>
          <w:rtl/>
        </w:rPr>
        <w:t xml:space="preserve"> מהש</w:t>
      </w:r>
      <w:r w:rsidRPr="00AD354F">
        <w:rPr>
          <w:rStyle w:val="default"/>
          <w:rFonts w:cs="FrankRuehl" w:hint="cs"/>
          <w:vanish/>
          <w:sz w:val="22"/>
          <w:szCs w:val="22"/>
          <w:shd w:val="clear" w:color="auto" w:fill="FFFF99"/>
          <w:rtl/>
        </w:rPr>
        <w:t>אירים כאמור, לא יעלה על שיעור הק</w:t>
      </w:r>
      <w:r w:rsidRPr="00AD354F">
        <w:rPr>
          <w:rStyle w:val="default"/>
          <w:rFonts w:cs="FrankRuehl"/>
          <w:vanish/>
          <w:sz w:val="22"/>
          <w:szCs w:val="22"/>
          <w:shd w:val="clear" w:color="auto" w:fill="FFFF99"/>
          <w:rtl/>
        </w:rPr>
        <w:t>צ</w:t>
      </w:r>
      <w:r w:rsidRPr="00AD354F">
        <w:rPr>
          <w:rStyle w:val="default"/>
          <w:rFonts w:cs="FrankRuehl" w:hint="cs"/>
          <w:vanish/>
          <w:sz w:val="22"/>
          <w:szCs w:val="22"/>
          <w:shd w:val="clear" w:color="auto" w:fill="FFFF99"/>
          <w:rtl/>
        </w:rPr>
        <w:t>בה שהיתה מגיעה לאותו שאיר אילולא הוראות סעיף זה;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שסך</w:t>
      </w:r>
      <w:r w:rsidRPr="00AD354F">
        <w:rPr>
          <w:rStyle w:val="default"/>
          <w:rFonts w:cs="FrankRuehl" w:hint="cs"/>
          <w:vanish/>
          <w:sz w:val="22"/>
          <w:szCs w:val="22"/>
          <w:shd w:val="clear" w:color="auto" w:fill="FFFF99"/>
          <w:rtl/>
        </w:rPr>
        <w:t xml:space="preserve"> כל הקצבאות שיקבע הממונה יהיה השיעור הקיצוני או סך כל הקצבאות שהיו מגיעות לשאירים אילולא הוראות סעיף זה, הכל לפי הסכום הקטן יותר.</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השי</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ור</w:t>
      </w:r>
      <w:r w:rsidRPr="00AD354F">
        <w:rPr>
          <w:rStyle w:val="default"/>
          <w:rFonts w:cs="FrankRuehl" w:hint="cs"/>
          <w:vanish/>
          <w:sz w:val="22"/>
          <w:szCs w:val="22"/>
          <w:shd w:val="clear" w:color="auto" w:fill="FFFF99"/>
          <w:rtl/>
        </w:rPr>
        <w:t xml:space="preserve"> הקיצוני לגבי שאיריו של עובד הוא שבעים אחוז ממשכור</w:t>
      </w:r>
      <w:r w:rsidRPr="00AD354F">
        <w:rPr>
          <w:rStyle w:val="default"/>
          <w:rFonts w:cs="FrankRuehl"/>
          <w:vanish/>
          <w:sz w:val="22"/>
          <w:szCs w:val="22"/>
          <w:shd w:val="clear" w:color="auto" w:fill="FFFF99"/>
          <w:rtl/>
        </w:rPr>
        <w:t>תו ה</w:t>
      </w:r>
      <w:r w:rsidRPr="00AD354F">
        <w:rPr>
          <w:rStyle w:val="default"/>
          <w:rFonts w:cs="FrankRuehl" w:hint="cs"/>
          <w:vanish/>
          <w:sz w:val="22"/>
          <w:szCs w:val="22"/>
          <w:shd w:val="clear" w:color="auto" w:fill="FFFF99"/>
          <w:rtl/>
        </w:rPr>
        <w:t xml:space="preserve">קובעת של העובד </w:t>
      </w:r>
      <w:r w:rsidRPr="00AD354F">
        <w:rPr>
          <w:rStyle w:val="default"/>
          <w:rFonts w:cs="FrankRuehl" w:hint="cs"/>
          <w:strike/>
          <w:vanish/>
          <w:sz w:val="22"/>
          <w:szCs w:val="22"/>
          <w:shd w:val="clear" w:color="auto" w:fill="FFFF99"/>
          <w:rtl/>
        </w:rPr>
        <w:t>או ההפרש האמור בסעיף 29(ז)</w:t>
      </w:r>
      <w:r w:rsidRPr="00AD354F">
        <w:rPr>
          <w:rStyle w:val="default"/>
          <w:rFonts w:cs="FrankRuehl" w:hint="cs"/>
          <w:vanish/>
          <w:sz w:val="22"/>
          <w:szCs w:val="22"/>
          <w:shd w:val="clear" w:color="auto" w:fill="FFFF99"/>
          <w:rtl/>
        </w:rPr>
        <w:t xml:space="preserve">, ולגבי שאיריו של זכאי לקצבת פרישה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שבעים וחמישה אחוזים מקצבתו.</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19</w:t>
      </w:r>
    </w:p>
    <w:p w:rsidR="00EC6238" w:rsidRPr="00AD354F" w:rsidRDefault="00EC6238">
      <w:pPr>
        <w:pStyle w:val="P00"/>
        <w:spacing w:before="0"/>
        <w:ind w:left="0" w:right="1134"/>
        <w:rPr>
          <w:rFonts w:cs="FrankRuehl" w:hint="cs"/>
          <w:vanish/>
          <w:szCs w:val="20"/>
          <w:shd w:val="clear" w:color="auto" w:fill="FFFF99"/>
          <w:rtl/>
        </w:rPr>
      </w:pPr>
      <w:hyperlink r:id="rId177" w:history="1">
        <w:r w:rsidRPr="00AD354F">
          <w:rPr>
            <w:rStyle w:val="Hyperlink"/>
            <w:rFonts w:cs="FrankRuehl" w:hint="cs"/>
            <w:vanish/>
            <w:szCs w:val="20"/>
            <w:shd w:val="clear" w:color="auto" w:fill="FFFF99"/>
            <w:rtl/>
          </w:rPr>
          <w:t>ס"ח תשל"ח מס' 902</w:t>
        </w:r>
      </w:hyperlink>
      <w:r w:rsidRPr="00AD354F">
        <w:rPr>
          <w:rFonts w:cs="FrankRuehl" w:hint="cs"/>
          <w:vanish/>
          <w:szCs w:val="20"/>
          <w:shd w:val="clear" w:color="auto" w:fill="FFFF99"/>
          <w:rtl/>
        </w:rPr>
        <w:t xml:space="preserve"> מיום 21.7.1978 בעמ' 152 (</w:t>
      </w:r>
      <w:hyperlink r:id="rId178" w:history="1">
        <w:r w:rsidRPr="00AD354F">
          <w:rPr>
            <w:rStyle w:val="Hyperlink"/>
            <w:rFonts w:cs="FrankRuehl" w:hint="cs"/>
            <w:vanish/>
            <w:szCs w:val="20"/>
            <w:shd w:val="clear" w:color="auto" w:fill="FFFF99"/>
            <w:rtl/>
          </w:rPr>
          <w:t>ה"ח 1341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השי</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ור</w:t>
      </w:r>
      <w:r w:rsidRPr="00AD354F">
        <w:rPr>
          <w:rStyle w:val="default"/>
          <w:rFonts w:cs="FrankRuehl" w:hint="cs"/>
          <w:vanish/>
          <w:sz w:val="22"/>
          <w:szCs w:val="22"/>
          <w:shd w:val="clear" w:color="auto" w:fill="FFFF99"/>
          <w:rtl/>
        </w:rPr>
        <w:t xml:space="preserve"> הקיצוני לגבי שאיריו של עובד הוא שבעים אחוז ממשכור</w:t>
      </w:r>
      <w:r w:rsidRPr="00AD354F">
        <w:rPr>
          <w:rStyle w:val="default"/>
          <w:rFonts w:cs="FrankRuehl"/>
          <w:vanish/>
          <w:sz w:val="22"/>
          <w:szCs w:val="22"/>
          <w:shd w:val="clear" w:color="auto" w:fill="FFFF99"/>
          <w:rtl/>
        </w:rPr>
        <w:t>תו ה</w:t>
      </w:r>
      <w:r w:rsidRPr="00AD354F">
        <w:rPr>
          <w:rStyle w:val="default"/>
          <w:rFonts w:cs="FrankRuehl" w:hint="cs"/>
          <w:vanish/>
          <w:sz w:val="22"/>
          <w:szCs w:val="22"/>
          <w:shd w:val="clear" w:color="auto" w:fill="FFFF99"/>
          <w:rtl/>
        </w:rPr>
        <w:t xml:space="preserve">קובעת של העובד, ולגבי שאיריו של זכאי לקצבת פרישה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שבעים וחמישה אחוזים מקצבתו</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תשעים אחוז מקצבתו</w:t>
      </w:r>
      <w:r w:rsidRPr="00AD354F">
        <w:rPr>
          <w:rStyle w:val="default"/>
          <w:rFonts w:cs="FrankRuehl" w:hint="cs"/>
          <w:vanish/>
          <w:sz w:val="22"/>
          <w:szCs w:val="22"/>
          <w:shd w:val="clear" w:color="auto" w:fill="FFFF99"/>
          <w:rtl/>
        </w:rPr>
        <w:t>.</w:t>
      </w:r>
    </w:p>
    <w:p w:rsidR="00A849D3" w:rsidRPr="00AD354F" w:rsidRDefault="00A849D3" w:rsidP="00A849D3">
      <w:pPr>
        <w:pStyle w:val="P00"/>
        <w:spacing w:before="0"/>
        <w:ind w:left="0" w:right="1134"/>
        <w:rPr>
          <w:rStyle w:val="default"/>
          <w:rFonts w:cs="FrankRuehl" w:hint="cs"/>
          <w:vanish/>
          <w:sz w:val="20"/>
          <w:szCs w:val="20"/>
          <w:shd w:val="clear" w:color="auto" w:fill="FFFF99"/>
          <w:rtl/>
        </w:rPr>
      </w:pPr>
    </w:p>
    <w:p w:rsidR="00A849D3" w:rsidRPr="00AD354F" w:rsidRDefault="00A849D3" w:rsidP="00A849D3">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A849D3" w:rsidRPr="00AD354F" w:rsidRDefault="00A849D3" w:rsidP="00A849D3">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A849D3" w:rsidRPr="00AD354F" w:rsidRDefault="00A849D3" w:rsidP="00A849D3">
      <w:pPr>
        <w:pStyle w:val="P00"/>
        <w:spacing w:before="0"/>
        <w:ind w:left="0" w:right="1134"/>
        <w:rPr>
          <w:rFonts w:cs="FrankRuehl" w:hint="cs"/>
          <w:vanish/>
          <w:szCs w:val="20"/>
          <w:shd w:val="clear" w:color="auto" w:fill="FFFF99"/>
          <w:rtl/>
        </w:rPr>
      </w:pPr>
      <w:hyperlink r:id="rId17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18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A849D3" w:rsidRPr="00A849D3" w:rsidRDefault="00A849D3" w:rsidP="00A849D3">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סעיף קטן 30(א1)</w:t>
      </w:r>
      <w:bookmarkEnd w:id="89"/>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rtl/>
        </w:rPr>
      </w:pPr>
      <w:bookmarkStart w:id="90" w:name="Seif28"/>
      <w:bookmarkEnd w:id="90"/>
      <w:r>
        <w:rPr>
          <w:lang w:val="he-IL"/>
        </w:rPr>
        <w:pict>
          <v:rect id="_x0000_s2106" style="position:absolute;left:0;text-align:left;margin-left:464.5pt;margin-top:8.05pt;width:75.05pt;height:32pt;z-index:251495936" o:allowincell="f" filled="f" stroked="f" strokecolor="lime" strokeweight=".25pt">
            <v:textbox style="mso-next-textbox:#_x0000_s2106"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לבן זוג </w:t>
                  </w:r>
                  <w:r>
                    <w:rPr>
                      <w:rFonts w:cs="Miriam"/>
                      <w:sz w:val="18"/>
                      <w:szCs w:val="18"/>
                      <w:rtl/>
                    </w:rPr>
                    <w:t>שניש</w:t>
                  </w:r>
                  <w:r>
                    <w:rPr>
                      <w:rFonts w:cs="Miriam" w:hint="cs"/>
                      <w:sz w:val="18"/>
                      <w:szCs w:val="18"/>
                      <w:rtl/>
                    </w:rPr>
                    <w:t>א</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31.</w:t>
      </w:r>
      <w:r>
        <w:rPr>
          <w:rStyle w:val="big-number"/>
          <w:rtl/>
        </w:rPr>
        <w:tab/>
      </w:r>
      <w:r>
        <w:rPr>
          <w:rStyle w:val="default"/>
          <w:rFonts w:cs="FrankRuehl"/>
          <w:rtl/>
        </w:rPr>
        <w:t>(א)</w:t>
      </w:r>
      <w:r>
        <w:rPr>
          <w:rStyle w:val="default"/>
          <w:rFonts w:cs="FrankRuehl"/>
          <w:rtl/>
        </w:rPr>
        <w:tab/>
        <w:t>בן-</w:t>
      </w:r>
      <w:r>
        <w:rPr>
          <w:rStyle w:val="default"/>
          <w:rFonts w:cs="FrankRuehl" w:hint="cs"/>
          <w:rtl/>
        </w:rPr>
        <w:t xml:space="preserve">זוג שהוא זכאי לקצבה ונישא </w:t>
      </w:r>
      <w:r>
        <w:rPr>
          <w:rStyle w:val="default"/>
          <w:rFonts w:cs="FrankRuehl"/>
          <w:rtl/>
        </w:rPr>
        <w:t>– יש</w:t>
      </w:r>
      <w:r>
        <w:rPr>
          <w:rStyle w:val="default"/>
          <w:rFonts w:cs="FrankRuehl" w:hint="cs"/>
          <w:rtl/>
        </w:rPr>
        <w:t>ולם לו מענק כסכום הקצבה שהיה זכאי לה, לולא נישא, כמפורט בסעיף קטן (ג) כפול שלושים ושש, ובבן זו</w:t>
      </w:r>
      <w:r>
        <w:rPr>
          <w:rStyle w:val="default"/>
          <w:rFonts w:cs="FrankRuehl"/>
          <w:rtl/>
        </w:rPr>
        <w:t>ג שב</w:t>
      </w:r>
      <w:r>
        <w:rPr>
          <w:rStyle w:val="default"/>
          <w:rFonts w:cs="FrankRuehl" w:hint="cs"/>
          <w:rtl/>
        </w:rPr>
        <w:t>גלל האמור בסעיפים 30 או 36 משלמים לו קצבה בשיעור מופחת או אין משלמים לו קצבה, תיחשב כקצבה לענין זה הקצבה שהיה זכאי לה אילולא הוראות הסעיפים האמורים.</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מענ</w:t>
      </w:r>
      <w:r>
        <w:rPr>
          <w:rStyle w:val="default"/>
          <w:rFonts w:cs="FrankRuehl" w:hint="cs"/>
          <w:rtl/>
        </w:rPr>
        <w:t>ק ששולם לבן זוג לפי סעיף 37, ינוכה מהמענק ה</w:t>
      </w:r>
      <w:r>
        <w:rPr>
          <w:rStyle w:val="default"/>
          <w:rFonts w:cs="FrankRuehl"/>
          <w:rtl/>
        </w:rPr>
        <w:t>משת</w:t>
      </w:r>
      <w:r>
        <w:rPr>
          <w:rStyle w:val="default"/>
          <w:rFonts w:cs="FrankRuehl" w:hint="cs"/>
          <w:rtl/>
        </w:rPr>
        <w:t>לם לפי סעיף קטן (א).</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מחצ</w:t>
      </w:r>
      <w:r>
        <w:rPr>
          <w:rStyle w:val="default"/>
          <w:rFonts w:cs="FrankRuehl" w:hint="cs"/>
          <w:rtl/>
        </w:rPr>
        <w:t>ית המענק לפי סעיף זה</w:t>
      </w:r>
      <w:r>
        <w:rPr>
          <w:rStyle w:val="default"/>
          <w:rFonts w:cs="FrankRuehl"/>
          <w:rtl/>
        </w:rPr>
        <w:t xml:space="preserve"> ישו</w:t>
      </w:r>
      <w:r>
        <w:rPr>
          <w:rStyle w:val="default"/>
          <w:rFonts w:cs="FrankRuehl" w:hint="cs"/>
          <w:rtl/>
        </w:rPr>
        <w:t>לם לבן זוג עם הגשת בקשתו לכך, אך לא לפני הנישואין, והיא תחושב על בסיס שיעור הקצבה שהיה זכאי לה לאחרונה לפני הנישואין, והמחצית השניה תשולם לו בתום שנתי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לאחר הנישואין, והיא תחושב על בסיס שיעור הקצבה ש</w:t>
      </w:r>
      <w:r>
        <w:rPr>
          <w:rStyle w:val="default"/>
          <w:rFonts w:cs="FrankRuehl"/>
          <w:rtl/>
        </w:rPr>
        <w:t>הית</w:t>
      </w:r>
      <w:r>
        <w:rPr>
          <w:rStyle w:val="default"/>
          <w:rFonts w:cs="FrankRuehl" w:hint="cs"/>
          <w:rtl/>
        </w:rPr>
        <w:t>ה משתלמת לו אותה שעה לולא נישא.</w:t>
      </w:r>
    </w:p>
    <w:p w:rsidR="00EC6238" w:rsidRDefault="00EC6238">
      <w:pPr>
        <w:pStyle w:val="P00"/>
        <w:spacing w:before="72"/>
        <w:ind w:left="0" w:right="1134"/>
        <w:rPr>
          <w:rStyle w:val="default"/>
          <w:rFonts w:cs="FrankRuehl"/>
          <w:rtl/>
        </w:rPr>
      </w:pPr>
      <w:r>
        <w:rPr>
          <w:lang w:val="he-IL"/>
        </w:rPr>
        <w:pict>
          <v:rect id="_x0000_s2107" style="position:absolute;left:0;text-align:left;margin-left:464.5pt;margin-top:8.05pt;width:75.05pt;height:32.35pt;z-index:251496960" o:allowincell="f" filled="f" stroked="f" strokecolor="lime" strokeweight=".25pt">
            <v:textbox style="mso-next-textbox:#_x0000_s2107" inset="0,0,0,0">
              <w:txbxContent>
                <w:p w:rsidR="009B1D85" w:rsidRDefault="009B1D85">
                  <w:pPr>
                    <w:spacing w:line="160" w:lineRule="exact"/>
                    <w:jc w:val="left"/>
                    <w:rPr>
                      <w:rFonts w:cs="Miriam" w:hint="cs"/>
                      <w:sz w:val="18"/>
                      <w:szCs w:val="18"/>
                      <w:rtl/>
                    </w:rPr>
                  </w:pPr>
                  <w:r>
                    <w:rPr>
                      <w:rFonts w:cs="Miriam"/>
                      <w:sz w:val="18"/>
                      <w:szCs w:val="18"/>
                      <w:rtl/>
                    </w:rPr>
                    <w:t>(</w:t>
                  </w:r>
                  <w:r>
                    <w:rPr>
                      <w:rFonts w:cs="Miriam" w:hint="cs"/>
                      <w:sz w:val="18"/>
                      <w:szCs w:val="18"/>
                      <w:rtl/>
                    </w:rPr>
                    <w:t>תיקון מס' 40) תשנ"ט-</w:t>
                  </w:r>
                  <w:r>
                    <w:rPr>
                      <w:rFonts w:cs="Miriam"/>
                      <w:sz w:val="18"/>
                      <w:szCs w:val="18"/>
                      <w:rtl/>
                    </w:rPr>
                    <w:t>1999</w:t>
                  </w:r>
                </w:p>
                <w:p w:rsidR="009B1D85" w:rsidRDefault="009B1D85">
                  <w:pPr>
                    <w:spacing w:line="160" w:lineRule="exact"/>
                    <w:jc w:val="left"/>
                    <w:rPr>
                      <w:rFonts w:cs="Miriam" w:hint="cs"/>
                      <w:noProof/>
                      <w:sz w:val="18"/>
                      <w:szCs w:val="18"/>
                      <w:rtl/>
                    </w:rPr>
                  </w:pPr>
                  <w:r>
                    <w:rPr>
                      <w:rFonts w:cs="Miriam" w:hint="cs"/>
                      <w:sz w:val="18"/>
                      <w:szCs w:val="18"/>
                      <w:rtl/>
                    </w:rPr>
                    <w:t>(תיקון מס' 45) תשס"ה-2005</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פקעו הנישואין השניים, תשולם לבן הזוג מיום הפקעת הנישואין אותה קצבה שהיתה משתלמת לו אותה שעה אילולא נישא, א</w:t>
      </w:r>
      <w:r>
        <w:rPr>
          <w:rStyle w:val="default"/>
          <w:rFonts w:cs="FrankRuehl"/>
          <w:rtl/>
        </w:rPr>
        <w:t>ולם</w:t>
      </w:r>
      <w:r>
        <w:rPr>
          <w:rStyle w:val="default"/>
          <w:rFonts w:cs="FrankRuehl" w:hint="cs"/>
          <w:rtl/>
        </w:rPr>
        <w:t xml:space="preserve"> אם כבר שולם לו מענק או מחציתו לפי סעיף זה, יופח</w:t>
      </w:r>
      <w:r>
        <w:rPr>
          <w:rStyle w:val="default"/>
          <w:rFonts w:cs="FrankRuehl"/>
          <w:rtl/>
        </w:rPr>
        <w:t>ת</w:t>
      </w:r>
      <w:r>
        <w:rPr>
          <w:rStyle w:val="default"/>
          <w:rFonts w:cs="FrankRuehl" w:hint="cs"/>
          <w:rtl/>
        </w:rPr>
        <w:t xml:space="preserve"> שי</w:t>
      </w:r>
      <w:r>
        <w:rPr>
          <w:rStyle w:val="default"/>
          <w:rFonts w:cs="FrankRuehl"/>
          <w:rtl/>
        </w:rPr>
        <w:t>ע</w:t>
      </w:r>
      <w:r>
        <w:rPr>
          <w:rStyle w:val="default"/>
          <w:rFonts w:cs="FrankRuehl" w:hint="cs"/>
          <w:rtl/>
        </w:rPr>
        <w:t>ור הקצבה עד אשר הסכום שיופחת יהיה שווה לסכום המענק שקיבל, ובלבד שלא יופחת שיעור הקצבה בשום חודש מעל</w:t>
      </w:r>
      <w:r>
        <w:rPr>
          <w:rFonts w:cs="FrankRuehl"/>
          <w:sz w:val="26"/>
          <w:rtl/>
        </w:rPr>
        <w:t> </w:t>
      </w:r>
      <w:r>
        <w:rPr>
          <w:rStyle w:val="default"/>
          <w:rFonts w:cs="FrankRuehl"/>
          <w:rtl/>
        </w:rPr>
        <w:t xml:space="preserve"> למח</w:t>
      </w:r>
      <w:r>
        <w:rPr>
          <w:rStyle w:val="default"/>
          <w:rFonts w:cs="FrankRuehl" w:hint="cs"/>
          <w:rtl/>
        </w:rPr>
        <w:t>ציתה.</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פקע</w:t>
      </w:r>
      <w:r>
        <w:rPr>
          <w:rStyle w:val="default"/>
          <w:rFonts w:cs="FrankRuehl" w:hint="cs"/>
          <w:rtl/>
        </w:rPr>
        <w:t>ה זכותו של בן הזוג לקצבה לפני שס</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ל ההפחתות לפי סעיף קטן (ד) הגיע כדי שיעור המענק ש</w:t>
      </w:r>
      <w:r>
        <w:rPr>
          <w:rStyle w:val="default"/>
          <w:rFonts w:cs="FrankRuehl"/>
          <w:rtl/>
        </w:rPr>
        <w:t>ק</w:t>
      </w:r>
      <w:r>
        <w:rPr>
          <w:rStyle w:val="default"/>
          <w:rFonts w:cs="FrankRuehl" w:hint="cs"/>
          <w:rtl/>
        </w:rPr>
        <w:t>יבל, תהיה היתרה חוב של בן הזוג או של עזבונו לאוצר</w:t>
      </w:r>
      <w:r>
        <w:rPr>
          <w:rStyle w:val="default"/>
          <w:rFonts w:cs="FrankRuehl"/>
          <w:rtl/>
        </w:rPr>
        <w:t xml:space="preserve"> המד</w:t>
      </w:r>
      <w:r>
        <w:rPr>
          <w:rStyle w:val="default"/>
          <w:rFonts w:cs="FrankRuehl" w:hint="cs"/>
          <w:rtl/>
        </w:rPr>
        <w:t>ינה.</w:t>
      </w:r>
    </w:p>
    <w:p w:rsidR="00A849D3" w:rsidRDefault="00A849D3" w:rsidP="00A849D3">
      <w:pPr>
        <w:pStyle w:val="P00"/>
        <w:spacing w:before="72"/>
        <w:ind w:left="0" w:right="1134"/>
        <w:rPr>
          <w:rStyle w:val="default"/>
          <w:rFonts w:cs="FrankRuehl" w:hint="cs"/>
          <w:rtl/>
        </w:rPr>
      </w:pPr>
      <w:r>
        <w:rPr>
          <w:rFonts w:cs="FrankRuehl"/>
          <w:rtl/>
          <w:lang w:val="he-IL"/>
        </w:rPr>
        <w:pict>
          <v:shape id="_x0000_s2599" type="#_x0000_t202" style="position:absolute;left:0;text-align:left;margin-left:470.25pt;margin-top:7.1pt;width:1in;height:15.3pt;z-index:251813376" filled="f" stroked="f">
            <v:textbox inset="1mm,0,1mm,0">
              <w:txbxContent>
                <w:p w:rsidR="009B1D85" w:rsidRDefault="009B1D85" w:rsidP="00A849D3">
                  <w:pPr>
                    <w:spacing w:line="160" w:lineRule="exact"/>
                    <w:jc w:val="left"/>
                    <w:rPr>
                      <w:rFonts w:cs="Miriam" w:hint="cs"/>
                      <w:sz w:val="18"/>
                      <w:szCs w:val="18"/>
                      <w:rtl/>
                    </w:rPr>
                  </w:pPr>
                  <w:r>
                    <w:rPr>
                      <w:rFonts w:cs="Miriam" w:hint="cs"/>
                      <w:sz w:val="18"/>
                      <w:szCs w:val="18"/>
                      <w:rtl/>
                    </w:rPr>
                    <w:t>(תיקון מס' 45) תשס"ה-2005</w:t>
                  </w:r>
                </w:p>
              </w:txbxContent>
            </v:textbox>
            <w10:anchorlock/>
          </v:shape>
        </w:pict>
      </w:r>
      <w:r>
        <w:rPr>
          <w:rStyle w:val="default"/>
          <w:rFonts w:cs="FrankRuehl" w:hint="cs"/>
          <w:rtl/>
        </w:rPr>
        <w:tab/>
        <w:t>(ו)</w:t>
      </w:r>
      <w:r>
        <w:rPr>
          <w:rStyle w:val="default"/>
          <w:rFonts w:cs="FrankRuehl" w:hint="cs"/>
          <w:rtl/>
        </w:rPr>
        <w:tab/>
        <w:t xml:space="preserve">לענין סעיף זה, "פקיעה" </w:t>
      </w:r>
      <w:r>
        <w:rPr>
          <w:rStyle w:val="default"/>
          <w:rFonts w:cs="FrankRuehl"/>
          <w:rtl/>
        </w:rPr>
        <w:t>–</w:t>
      </w:r>
      <w:r>
        <w:rPr>
          <w:rStyle w:val="default"/>
          <w:rFonts w:cs="FrankRuehl" w:hint="cs"/>
          <w:rtl/>
        </w:rPr>
        <w:t xml:space="preserve"> לרבות במות בן הזוג.</w:t>
      </w:r>
    </w:p>
    <w:p w:rsidR="00EC6238" w:rsidRPr="000A1F29" w:rsidRDefault="00EC6238" w:rsidP="00A849D3">
      <w:pPr>
        <w:pStyle w:val="P00"/>
        <w:spacing w:before="72"/>
        <w:ind w:left="0" w:right="1134"/>
        <w:rPr>
          <w:rStyle w:val="default"/>
          <w:rFonts w:cs="FrankRuehl" w:hint="cs"/>
          <w:rtl/>
        </w:rPr>
      </w:pPr>
      <w:r w:rsidRPr="000A1F29">
        <w:rPr>
          <w:rFonts w:cs="FrankRuehl"/>
          <w:rtl/>
          <w:lang w:val="he-IL"/>
        </w:rPr>
        <w:pict>
          <v:shape id="_x0000_s2290" type="#_x0000_t202" style="position:absolute;left:0;text-align:left;margin-left:470.25pt;margin-top:7.1pt;width:1in;height:20.6pt;z-index:251682304" filled="f" stroked="f">
            <v:textbox inset="1mm,0,1mm,0">
              <w:txbxContent>
                <w:p w:rsidR="009B1D85" w:rsidRDefault="009B1D85" w:rsidP="00A849D3">
                  <w:pPr>
                    <w:spacing w:line="160" w:lineRule="exact"/>
                    <w:jc w:val="left"/>
                    <w:rPr>
                      <w:rFonts w:cs="Miriam" w:hint="cs"/>
                      <w:sz w:val="18"/>
                      <w:szCs w:val="18"/>
                      <w:rtl/>
                    </w:rPr>
                  </w:pPr>
                  <w:r>
                    <w:rPr>
                      <w:rFonts w:cs="Miriam" w:hint="cs"/>
                      <w:sz w:val="18"/>
                      <w:szCs w:val="18"/>
                      <w:rtl/>
                    </w:rPr>
                    <w:t>(תיקון מס' 56) תשע"ד-2014</w:t>
                  </w:r>
                </w:p>
              </w:txbxContent>
            </v:textbox>
            <w10:anchorlock/>
          </v:shape>
        </w:pict>
      </w:r>
      <w:r w:rsidRPr="000A1F29">
        <w:rPr>
          <w:rStyle w:val="default"/>
          <w:rFonts w:cs="FrankRuehl" w:hint="cs"/>
          <w:rtl/>
        </w:rPr>
        <w:tab/>
        <w:t>(</w:t>
      </w:r>
      <w:r w:rsidR="00A849D3" w:rsidRPr="000A1F29">
        <w:rPr>
          <w:rStyle w:val="default"/>
          <w:rFonts w:cs="FrankRuehl" w:hint="cs"/>
          <w:rtl/>
        </w:rPr>
        <w:t>ז)</w:t>
      </w:r>
      <w:r w:rsidR="00A849D3" w:rsidRPr="000A1F29">
        <w:rPr>
          <w:rStyle w:val="default"/>
          <w:rFonts w:cs="FrankRuehl" w:hint="cs"/>
          <w:rtl/>
        </w:rPr>
        <w:tab/>
        <w:t>לעניין סעיף זה יראו בן זוג לשעבר, או פרוד של קבע שניתן לגביו פסק דין לאיזון, כבן זוג</w:t>
      </w:r>
      <w:r w:rsidRPr="000A1F29">
        <w:rPr>
          <w:rStyle w:val="default"/>
          <w:rFonts w:cs="FrankRuehl" w:hint="cs"/>
          <w:rtl/>
        </w:rPr>
        <w:t>.</w:t>
      </w:r>
    </w:p>
    <w:p w:rsidR="00EC6238" w:rsidRPr="00AD354F" w:rsidRDefault="00EC6238">
      <w:pPr>
        <w:pStyle w:val="P00"/>
        <w:spacing w:before="0"/>
        <w:ind w:left="0" w:right="1134"/>
        <w:rPr>
          <w:rFonts w:cs="FrankRuehl" w:hint="cs"/>
          <w:vanish/>
          <w:color w:val="FF0000"/>
          <w:szCs w:val="20"/>
          <w:shd w:val="clear" w:color="auto" w:fill="FFFF99"/>
          <w:rtl/>
        </w:rPr>
      </w:pPr>
      <w:bookmarkStart w:id="91" w:name="Rov362"/>
      <w:r w:rsidRPr="00AD354F">
        <w:rPr>
          <w:rFonts w:cs="FrankRuehl" w:hint="cs"/>
          <w:vanish/>
          <w:color w:val="FF0000"/>
          <w:szCs w:val="20"/>
          <w:shd w:val="clear" w:color="auto" w:fill="FFFF99"/>
          <w:rtl/>
        </w:rPr>
        <w:t>מיום 6.8.1976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15</w:t>
      </w:r>
    </w:p>
    <w:p w:rsidR="00EC6238" w:rsidRPr="00AD354F" w:rsidRDefault="00EC6238">
      <w:pPr>
        <w:pStyle w:val="P00"/>
        <w:spacing w:before="0"/>
        <w:ind w:left="0" w:right="1134"/>
        <w:rPr>
          <w:rFonts w:cs="FrankRuehl" w:hint="cs"/>
          <w:vanish/>
          <w:szCs w:val="20"/>
          <w:shd w:val="clear" w:color="auto" w:fill="FFFF99"/>
          <w:rtl/>
        </w:rPr>
      </w:pPr>
      <w:hyperlink r:id="rId181" w:history="1">
        <w:r w:rsidRPr="00AD354F">
          <w:rPr>
            <w:rStyle w:val="Hyperlink"/>
            <w:rFonts w:cs="FrankRuehl" w:hint="cs"/>
            <w:vanish/>
            <w:szCs w:val="20"/>
            <w:shd w:val="clear" w:color="auto" w:fill="FFFF99"/>
            <w:rtl/>
          </w:rPr>
          <w:t>ס"ח תשל"ו מס' 825</w:t>
        </w:r>
      </w:hyperlink>
      <w:r w:rsidRPr="00AD354F">
        <w:rPr>
          <w:rFonts w:cs="FrankRuehl" w:hint="cs"/>
          <w:vanish/>
          <w:szCs w:val="20"/>
          <w:shd w:val="clear" w:color="auto" w:fill="FFFF99"/>
          <w:rtl/>
        </w:rPr>
        <w:t xml:space="preserve"> מיום 6.8.1976 בעמ' 273 (</w:t>
      </w:r>
      <w:hyperlink r:id="rId182" w:history="1">
        <w:r w:rsidRPr="00AD354F">
          <w:rPr>
            <w:rStyle w:val="Hyperlink"/>
            <w:rFonts w:cs="FrankRuehl" w:hint="cs"/>
            <w:vanish/>
            <w:szCs w:val="20"/>
            <w:shd w:val="clear" w:color="auto" w:fill="FFFF99"/>
            <w:rtl/>
          </w:rPr>
          <w:t>ה"ח 1244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אלמנה שהיא זכאית לקצבה ונישאה </w:t>
      </w:r>
      <w:r w:rsidRPr="00AD354F">
        <w:rPr>
          <w:rStyle w:val="default"/>
          <w:rFonts w:cs="FrankRuehl"/>
          <w:vanish/>
          <w:sz w:val="22"/>
          <w:szCs w:val="22"/>
          <w:shd w:val="clear" w:color="auto" w:fill="FFFF99"/>
          <w:rtl/>
        </w:rPr>
        <w:t xml:space="preserve">– </w:t>
      </w:r>
      <w:r w:rsidRPr="00AD354F">
        <w:rPr>
          <w:rStyle w:val="default"/>
          <w:rFonts w:cs="FrankRuehl"/>
          <w:strike/>
          <w:vanish/>
          <w:sz w:val="22"/>
          <w:szCs w:val="22"/>
          <w:shd w:val="clear" w:color="auto" w:fill="FFFF99"/>
          <w:rtl/>
        </w:rPr>
        <w:t>יש</w:t>
      </w:r>
      <w:r w:rsidRPr="00AD354F">
        <w:rPr>
          <w:rStyle w:val="default"/>
          <w:rFonts w:cs="FrankRuehl" w:hint="cs"/>
          <w:strike/>
          <w:vanish/>
          <w:sz w:val="22"/>
          <w:szCs w:val="22"/>
          <w:shd w:val="clear" w:color="auto" w:fill="FFFF99"/>
          <w:rtl/>
        </w:rPr>
        <w:t>ולם לה מענק כקצבה שהיתה זכאית לה לאחרונה לפני נישואיה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ישולם לה מענק כסכום הקצבה שהיתה זכאית לה, לולא נישאה, כמפורט בסעיף קטן (ג),</w:t>
      </w:r>
      <w:r w:rsidRPr="00AD354F">
        <w:rPr>
          <w:rStyle w:val="default"/>
          <w:rFonts w:cs="FrankRuehl" w:hint="cs"/>
          <w:vanish/>
          <w:sz w:val="22"/>
          <w:szCs w:val="22"/>
          <w:shd w:val="clear" w:color="auto" w:fill="FFFF99"/>
          <w:rtl/>
        </w:rPr>
        <w:t xml:space="preserve"> כפול שלושים ושש, ובאלמנה שבגלל האמור בסעיפים 30, 35 או 36 משלמים לה קצבה בשיעור מופחת או אין משלמים לה קצבה, תיחשב כקצבה לענין זה הקצבה שהיתה זכאית לה אילולא הוראות הסעיפים האמורים.</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מענ</w:t>
      </w:r>
      <w:r w:rsidRPr="00AD354F">
        <w:rPr>
          <w:rStyle w:val="default"/>
          <w:rFonts w:cs="FrankRuehl" w:hint="cs"/>
          <w:vanish/>
          <w:sz w:val="22"/>
          <w:szCs w:val="22"/>
          <w:shd w:val="clear" w:color="auto" w:fill="FFFF99"/>
          <w:rtl/>
        </w:rPr>
        <w:t>ק ששולם לאלמנה לפי סעיף 37 (א), ינוכה מהמענק ה</w:t>
      </w:r>
      <w:r w:rsidRPr="00AD354F">
        <w:rPr>
          <w:rStyle w:val="default"/>
          <w:rFonts w:cs="FrankRuehl"/>
          <w:vanish/>
          <w:sz w:val="22"/>
          <w:szCs w:val="22"/>
          <w:shd w:val="clear" w:color="auto" w:fill="FFFF99"/>
          <w:rtl/>
        </w:rPr>
        <w:t>משת</w:t>
      </w:r>
      <w:r w:rsidRPr="00AD354F">
        <w:rPr>
          <w:rStyle w:val="default"/>
          <w:rFonts w:cs="FrankRuehl" w:hint="cs"/>
          <w:vanish/>
          <w:sz w:val="22"/>
          <w:szCs w:val="22"/>
          <w:shd w:val="clear" w:color="auto" w:fill="FFFF99"/>
          <w:rtl/>
        </w:rPr>
        <w:t>לם לפי סעיף קטן (א).</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(ג)</w:t>
      </w:r>
      <w:r w:rsidRPr="00AD354F">
        <w:rPr>
          <w:rStyle w:val="default"/>
          <w:rFonts w:cs="FrankRuehl"/>
          <w:strike/>
          <w:vanish/>
          <w:sz w:val="22"/>
          <w:szCs w:val="22"/>
          <w:shd w:val="clear" w:color="auto" w:fill="FFFF99"/>
          <w:rtl/>
        </w:rPr>
        <w:tab/>
        <w:t>מחצ</w:t>
      </w:r>
      <w:r w:rsidRPr="00AD354F">
        <w:rPr>
          <w:rStyle w:val="default"/>
          <w:rFonts w:cs="FrankRuehl" w:hint="cs"/>
          <w:strike/>
          <w:vanish/>
          <w:sz w:val="22"/>
          <w:szCs w:val="22"/>
          <w:shd w:val="clear" w:color="auto" w:fill="FFFF99"/>
          <w:rtl/>
        </w:rPr>
        <w:t>ית המענק לפי סעיף זה</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ת</w:t>
      </w:r>
      <w:r w:rsidRPr="00AD354F">
        <w:rPr>
          <w:rStyle w:val="default"/>
          <w:rFonts w:cs="FrankRuehl"/>
          <w:strike/>
          <w:vanish/>
          <w:sz w:val="22"/>
          <w:szCs w:val="22"/>
          <w:shd w:val="clear" w:color="auto" w:fill="FFFF99"/>
          <w:rtl/>
        </w:rPr>
        <w:t>שו</w:t>
      </w:r>
      <w:r w:rsidRPr="00AD354F">
        <w:rPr>
          <w:rStyle w:val="default"/>
          <w:rFonts w:cs="FrankRuehl" w:hint="cs"/>
          <w:strike/>
          <w:vanish/>
          <w:sz w:val="22"/>
          <w:szCs w:val="22"/>
          <w:shd w:val="clear" w:color="auto" w:fill="FFFF99"/>
          <w:rtl/>
        </w:rPr>
        <w:t xml:space="preserve">לם לאלמנה עם הגשת בקשתה לכך, אך לא לפני הנישואין, והמחצית השניה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בתום שנתי</w:t>
      </w:r>
      <w:r w:rsidRPr="00AD354F">
        <w:rPr>
          <w:rStyle w:val="default"/>
          <w:rFonts w:cs="FrankRuehl"/>
          <w:strike/>
          <w:vanish/>
          <w:sz w:val="22"/>
          <w:szCs w:val="22"/>
          <w:shd w:val="clear" w:color="auto" w:fill="FFFF99"/>
          <w:rtl/>
        </w:rPr>
        <w:t>י</w:t>
      </w:r>
      <w:r w:rsidRPr="00AD354F">
        <w:rPr>
          <w:rStyle w:val="default"/>
          <w:rFonts w:cs="FrankRuehl" w:hint="cs"/>
          <w:strike/>
          <w:vanish/>
          <w:sz w:val="22"/>
          <w:szCs w:val="22"/>
          <w:shd w:val="clear" w:color="auto" w:fill="FFFF99"/>
          <w:rtl/>
        </w:rPr>
        <w:t>ם</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לאחר הנישואין.</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(ג)</w:t>
      </w:r>
      <w:r w:rsidRPr="00AD354F">
        <w:rPr>
          <w:rStyle w:val="default"/>
          <w:rFonts w:cs="FrankRuehl" w:hint="cs"/>
          <w:vanish/>
          <w:sz w:val="22"/>
          <w:szCs w:val="22"/>
          <w:u w:val="single"/>
          <w:shd w:val="clear" w:color="auto" w:fill="FFFF99"/>
          <w:rtl/>
        </w:rPr>
        <w:tab/>
        <w:t>מחצית המענק לפי סעיף זה תשולם לאלמנה עם הגשת בקשתה לכך, אך לא לפני הנישואין, והיא תחושב על בסיס שיעור הקצבה שהיתה זכאית לה לאחרונה לפני הנישואין, והמחצית השניה תשולם לה בתום שנתיים לאחר הנישואין, והיא תחושב על בסיס שיעור הקצבה שהיתה משתלמת לה אותה שעה לולא נישאה.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הופקעו הנישואין השניים במות בן-הזוג תוך </w:t>
      </w:r>
      <w:r w:rsidRPr="00AD354F">
        <w:rPr>
          <w:rStyle w:val="default"/>
          <w:rFonts w:cs="FrankRuehl" w:hint="cs"/>
          <w:strike/>
          <w:vanish/>
          <w:sz w:val="22"/>
          <w:szCs w:val="22"/>
          <w:shd w:val="clear" w:color="auto" w:fill="FFFF99"/>
          <w:rtl/>
        </w:rPr>
        <w:t>שנתיים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חמש שנים</w:t>
      </w:r>
      <w:r w:rsidRPr="00AD354F">
        <w:rPr>
          <w:rStyle w:val="default"/>
          <w:rFonts w:cs="FrankRuehl" w:hint="cs"/>
          <w:vanish/>
          <w:sz w:val="22"/>
          <w:szCs w:val="22"/>
          <w:shd w:val="clear" w:color="auto" w:fill="FFFF99"/>
          <w:rtl/>
        </w:rPr>
        <w:t xml:space="preserve"> מיום שנתקיימו, או הופקעו בכל זמן שהוא כתוצאה מהליכים שהחלו בהם תוך </w:t>
      </w:r>
      <w:r w:rsidRPr="00AD354F">
        <w:rPr>
          <w:rStyle w:val="default"/>
          <w:rFonts w:cs="FrankRuehl" w:hint="cs"/>
          <w:strike/>
          <w:vanish/>
          <w:sz w:val="22"/>
          <w:szCs w:val="22"/>
          <w:shd w:val="clear" w:color="auto" w:fill="FFFF99"/>
          <w:rtl/>
        </w:rPr>
        <w:t>שנתיים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חמש שנים</w:t>
      </w:r>
      <w:r w:rsidRPr="00AD354F">
        <w:rPr>
          <w:rStyle w:val="default"/>
          <w:rFonts w:cs="FrankRuehl" w:hint="cs"/>
          <w:vanish/>
          <w:sz w:val="22"/>
          <w:szCs w:val="22"/>
          <w:shd w:val="clear" w:color="auto" w:fill="FFFF99"/>
          <w:rtl/>
        </w:rPr>
        <w:t xml:space="preserve"> מיום שנתקיימו, תשולם לאשה מיום הפקעת הנישואין אותה קצבה שהיתה משתלמת לה אותה שעה אילולא נישאה, אולם אם כבר שולם לה מענק או מחציתו לפי סעיף זה, יופחת שיעור הקצבה עד אשר הסכום שיופחת יהיה שווה לסכום המענק שקיבלה, ובלבד שלא יופחת שיעור הקצבה בשום חודש מעל</w:t>
      </w:r>
      <w:r w:rsidRPr="00AD354F">
        <w:rPr>
          <w:rStyle w:val="default"/>
          <w:rFonts w:cs="FrankRuehl"/>
          <w:vanish/>
          <w:sz w:val="22"/>
          <w:szCs w:val="22"/>
          <w:shd w:val="clear" w:color="auto" w:fill="FFFF99"/>
          <w:rtl/>
        </w:rPr>
        <w:t xml:space="preserve"> למח</w:t>
      </w:r>
      <w:r w:rsidRPr="00AD354F">
        <w:rPr>
          <w:rStyle w:val="default"/>
          <w:rFonts w:cs="FrankRuehl" w:hint="cs"/>
          <w:vanish/>
          <w:sz w:val="22"/>
          <w:szCs w:val="22"/>
          <w:shd w:val="clear" w:color="auto" w:fill="FFFF99"/>
          <w:rtl/>
        </w:rPr>
        <w:t>ציתה.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18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107 (</w:t>
      </w:r>
      <w:hyperlink r:id="rId18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31</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20"/>
        <w:ind w:left="0" w:right="1134"/>
        <w:rPr>
          <w:rStyle w:val="default"/>
          <w:rFonts w:cs="Miriam" w:hint="cs"/>
          <w:strike/>
          <w:vanish/>
          <w:sz w:val="16"/>
          <w:szCs w:val="16"/>
          <w:shd w:val="clear" w:color="auto" w:fill="FFFF99"/>
          <w:rtl/>
        </w:rPr>
      </w:pPr>
      <w:r w:rsidRPr="00AD354F">
        <w:rPr>
          <w:rStyle w:val="default"/>
          <w:rFonts w:cs="Miriam" w:hint="cs"/>
          <w:strike/>
          <w:vanish/>
          <w:sz w:val="16"/>
          <w:szCs w:val="16"/>
          <w:shd w:val="clear" w:color="auto" w:fill="FFFF99"/>
          <w:rtl/>
        </w:rPr>
        <w:t>מענק לאלמנה שנישאה</w:t>
      </w:r>
    </w:p>
    <w:p w:rsidR="00EC6238" w:rsidRPr="00AD354F" w:rsidRDefault="00EC6238">
      <w:pPr>
        <w:pStyle w:val="P00"/>
        <w:spacing w:before="0"/>
        <w:ind w:left="0" w:right="1134"/>
        <w:rPr>
          <w:rStyle w:val="default"/>
          <w:rFonts w:cs="FrankRuehl"/>
          <w:strike/>
          <w:vanish/>
          <w:sz w:val="22"/>
          <w:szCs w:val="22"/>
          <w:shd w:val="clear" w:color="auto" w:fill="FFFF99"/>
          <w:rtl/>
        </w:rPr>
      </w:pPr>
      <w:r w:rsidRPr="00AD354F">
        <w:rPr>
          <w:rStyle w:val="default"/>
          <w:rFonts w:cs="FrankRuehl" w:hint="cs"/>
          <w:strike/>
          <w:vanish/>
          <w:sz w:val="22"/>
          <w:szCs w:val="22"/>
          <w:shd w:val="clear" w:color="auto" w:fill="FFFF99"/>
          <w:rtl/>
        </w:rPr>
        <w:t>31.</w:t>
      </w:r>
      <w:r w:rsidRPr="00AD354F">
        <w:rPr>
          <w:rStyle w:val="default"/>
          <w:rFonts w:cs="FrankRuehl" w:hint="cs"/>
          <w:strike/>
          <w:vanish/>
          <w:sz w:val="22"/>
          <w:szCs w:val="22"/>
          <w:shd w:val="clear" w:color="auto" w:fill="FFFF99"/>
          <w:rtl/>
        </w:rPr>
        <w:tab/>
      </w:r>
      <w:r w:rsidRPr="00AD354F">
        <w:rPr>
          <w:rStyle w:val="default"/>
          <w:rFonts w:cs="FrankRuehl"/>
          <w:strike/>
          <w:vanish/>
          <w:sz w:val="22"/>
          <w:szCs w:val="22"/>
          <w:shd w:val="clear" w:color="auto" w:fill="FFFF99"/>
          <w:rtl/>
        </w:rPr>
        <w:t>(א)</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 xml:space="preserve">אלמנה שהיא זכאית לקצבה ונישאה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ישולם לה מענק כסכום הקצבה שהיתה זכאית לה, לולא נישאה, כמפורט בסעיף קטן (ג), כפול שלושים ושש, ובאלמנה שבגלל האמור בסעיפים 30, 35 או 36 משלמים לה קצבה בשיעור מופחת או אין משלמים לה קצבה, תיחשב כקצבה לענין זה הקצבה שהיתה זכאית לה אילולא הוראות הסעיפים האמורים.</w:t>
      </w:r>
    </w:p>
    <w:p w:rsidR="00EC6238" w:rsidRPr="00AD354F" w:rsidRDefault="00EC6238">
      <w:pPr>
        <w:pStyle w:val="P00"/>
        <w:spacing w:before="0"/>
        <w:ind w:left="0" w:right="1134"/>
        <w:rPr>
          <w:rStyle w:val="default"/>
          <w:rFonts w:cs="FrankRuehl"/>
          <w:strike/>
          <w:vanish/>
          <w:sz w:val="22"/>
          <w:szCs w:val="22"/>
          <w:shd w:val="clear" w:color="auto" w:fill="FFFF99"/>
          <w:rtl/>
        </w:rPr>
      </w:pPr>
      <w:r w:rsidRPr="00AD354F">
        <w:rPr>
          <w:rFonts w:cs="FrankRuehl" w:hint="cs"/>
          <w:vanish/>
          <w:sz w:val="22"/>
          <w:szCs w:val="22"/>
          <w:shd w:val="clear" w:color="auto" w:fill="FFFF99"/>
          <w:rtl/>
        </w:rPr>
        <w:tab/>
      </w:r>
      <w:r w:rsidRPr="00AD354F">
        <w:rPr>
          <w:rStyle w:val="default"/>
          <w:rFonts w:cs="FrankRuehl"/>
          <w:strike/>
          <w:vanish/>
          <w:sz w:val="22"/>
          <w:szCs w:val="22"/>
          <w:shd w:val="clear" w:color="auto" w:fill="FFFF99"/>
          <w:rtl/>
        </w:rPr>
        <w:t>(ב)</w:t>
      </w:r>
      <w:r w:rsidRPr="00AD354F">
        <w:rPr>
          <w:rStyle w:val="default"/>
          <w:rFonts w:cs="FrankRuehl"/>
          <w:strike/>
          <w:vanish/>
          <w:sz w:val="22"/>
          <w:szCs w:val="22"/>
          <w:shd w:val="clear" w:color="auto" w:fill="FFFF99"/>
          <w:rtl/>
        </w:rPr>
        <w:tab/>
        <w:t>מענ</w:t>
      </w:r>
      <w:r w:rsidRPr="00AD354F">
        <w:rPr>
          <w:rStyle w:val="default"/>
          <w:rFonts w:cs="FrankRuehl" w:hint="cs"/>
          <w:strike/>
          <w:vanish/>
          <w:sz w:val="22"/>
          <w:szCs w:val="22"/>
          <w:shd w:val="clear" w:color="auto" w:fill="FFFF99"/>
          <w:rtl/>
        </w:rPr>
        <w:t>ק ששולם לאלמנה לפי סעיף 37 (א), ינוכה מהמענק ה</w:t>
      </w:r>
      <w:r w:rsidRPr="00AD354F">
        <w:rPr>
          <w:rStyle w:val="default"/>
          <w:rFonts w:cs="FrankRuehl"/>
          <w:strike/>
          <w:vanish/>
          <w:sz w:val="22"/>
          <w:szCs w:val="22"/>
          <w:shd w:val="clear" w:color="auto" w:fill="FFFF99"/>
          <w:rtl/>
        </w:rPr>
        <w:t>משת</w:t>
      </w:r>
      <w:r w:rsidRPr="00AD354F">
        <w:rPr>
          <w:rStyle w:val="default"/>
          <w:rFonts w:cs="FrankRuehl" w:hint="cs"/>
          <w:strike/>
          <w:vanish/>
          <w:sz w:val="22"/>
          <w:szCs w:val="22"/>
          <w:shd w:val="clear" w:color="auto" w:fill="FFFF99"/>
          <w:rtl/>
        </w:rPr>
        <w:t>לם לפי סעיף קטן (א).</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(ג)</w:t>
      </w:r>
      <w:r w:rsidRPr="00AD354F">
        <w:rPr>
          <w:rStyle w:val="default"/>
          <w:rFonts w:cs="FrankRuehl" w:hint="cs"/>
          <w:strike/>
          <w:vanish/>
          <w:sz w:val="22"/>
          <w:szCs w:val="22"/>
          <w:shd w:val="clear" w:color="auto" w:fill="FFFF99"/>
          <w:rtl/>
        </w:rPr>
        <w:tab/>
        <w:t>מחצית המענק לפי סעיף זה תשולם לאלמנה עם הגשת בקשתה לכך, אך לא לפני הנישואין, והיא תחושב על בסיס שיעור הקצבה שהיתה זכאית לה לאחרונה לפני הנישואין, והמחצית השניה תשולם לה בתום שנתיים לאחר הנישואין, והיא תחושב על בסיס שיעור הקצבה שהיתה משתלמת לה אותה שעה לולא נישאה.</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(ד)</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הופקעו הנישואין השניים במות בן-הזוג תוך חמש שנים מיום שנתקיימו, או הופקעו בכל זמן שהוא כתוצאה מהליכים שהחלו בהם תוך חמש שנים מיום שנתקיימו, תשולם לאשה מיום הפקעת הנישואין אותה קצבה שהיתה משתלמת לה אותה שעה אילולא נישאה, אולם אם כבר שולם לה מענק או מחציתו לפי סעיף זה, יופחת שיעור הקצבה עד אשר הסכום שיופחת יהיה שווה לסכום המענק שקיבלה, ובלבד שלא יופחת שיעור הקצבה בשום חודש מעל</w:t>
      </w:r>
      <w:r w:rsidRPr="00AD354F">
        <w:rPr>
          <w:rStyle w:val="default"/>
          <w:rFonts w:cs="FrankRuehl"/>
          <w:strike/>
          <w:vanish/>
          <w:sz w:val="22"/>
          <w:szCs w:val="22"/>
          <w:shd w:val="clear" w:color="auto" w:fill="FFFF99"/>
          <w:rtl/>
        </w:rPr>
        <w:t xml:space="preserve"> למח</w:t>
      </w:r>
      <w:r w:rsidRPr="00AD354F">
        <w:rPr>
          <w:rStyle w:val="default"/>
          <w:rFonts w:cs="FrankRuehl" w:hint="cs"/>
          <w:strike/>
          <w:vanish/>
          <w:sz w:val="22"/>
          <w:szCs w:val="22"/>
          <w:shd w:val="clear" w:color="auto" w:fill="FFFF99"/>
          <w:rtl/>
        </w:rPr>
        <w:t>ציתה.</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(ה)</w:t>
      </w:r>
      <w:r w:rsidRPr="00AD354F">
        <w:rPr>
          <w:rStyle w:val="default"/>
          <w:rFonts w:cs="FrankRuehl" w:hint="cs"/>
          <w:strike/>
          <w:vanish/>
          <w:sz w:val="22"/>
          <w:szCs w:val="22"/>
          <w:shd w:val="clear" w:color="auto" w:fill="FFFF99"/>
          <w:rtl/>
        </w:rPr>
        <w:tab/>
        <w:t>פקעה זכותה של האשה לקצבה לפני שסך כל ההפחתות לפי סעיף קטן (ד) הגיע כדי שיעור המענק שקיבלה, תהיה היתרה חוב של האשה או של עזבונה לאוצר המדינה.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1.4.1999</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40</w:t>
      </w:r>
    </w:p>
    <w:p w:rsidR="00EC6238" w:rsidRPr="00AD354F" w:rsidRDefault="00EC6238">
      <w:pPr>
        <w:pStyle w:val="P00"/>
        <w:spacing w:before="0"/>
        <w:ind w:left="0" w:right="1134"/>
        <w:rPr>
          <w:rFonts w:cs="FrankRuehl" w:hint="cs"/>
          <w:vanish/>
          <w:szCs w:val="20"/>
          <w:shd w:val="clear" w:color="auto" w:fill="FFFF99"/>
          <w:rtl/>
        </w:rPr>
      </w:pPr>
      <w:hyperlink r:id="rId185" w:history="1">
        <w:r w:rsidRPr="00AD354F">
          <w:rPr>
            <w:rStyle w:val="Hyperlink"/>
            <w:rFonts w:cs="FrankRuehl" w:hint="cs"/>
            <w:vanish/>
            <w:szCs w:val="20"/>
            <w:shd w:val="clear" w:color="auto" w:fill="FFFF99"/>
            <w:rtl/>
          </w:rPr>
          <w:t>ס"ח תשנ"ט מס' 1705</w:t>
        </w:r>
      </w:hyperlink>
      <w:r w:rsidRPr="00AD354F">
        <w:rPr>
          <w:rFonts w:cs="FrankRuehl" w:hint="cs"/>
          <w:vanish/>
          <w:szCs w:val="20"/>
          <w:shd w:val="clear" w:color="auto" w:fill="FFFF99"/>
          <w:rtl/>
        </w:rPr>
        <w:t xml:space="preserve"> מיום 2.3.1999 בעמ' 120 (</w:t>
      </w:r>
      <w:hyperlink r:id="rId186" w:history="1">
        <w:r w:rsidRPr="00AD354F">
          <w:rPr>
            <w:rStyle w:val="Hyperlink"/>
            <w:rFonts w:cs="FrankRuehl" w:hint="cs"/>
            <w:vanish/>
            <w:szCs w:val="20"/>
            <w:shd w:val="clear" w:color="auto" w:fill="FFFF99"/>
            <w:rtl/>
          </w:rPr>
          <w:t>ה"ח 2781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הופקעו הנישואין השניים במות בן הזוג של מי שהיה זכאי לקצבה כאמור בסעיף קטן (א) תוך </w:t>
      </w:r>
      <w:r w:rsidRPr="00AD354F">
        <w:rPr>
          <w:rStyle w:val="default"/>
          <w:rFonts w:cs="FrankRuehl" w:hint="cs"/>
          <w:strike/>
          <w:vanish/>
          <w:sz w:val="22"/>
          <w:szCs w:val="22"/>
          <w:shd w:val="clear" w:color="auto" w:fill="FFFF99"/>
          <w:rtl/>
        </w:rPr>
        <w:t>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עשר</w:t>
      </w:r>
      <w:r w:rsidRPr="00AD354F">
        <w:rPr>
          <w:rStyle w:val="default"/>
          <w:rFonts w:cs="FrankRuehl" w:hint="cs"/>
          <w:vanish/>
          <w:sz w:val="22"/>
          <w:szCs w:val="22"/>
          <w:shd w:val="clear" w:color="auto" w:fill="FFFF99"/>
          <w:rtl/>
        </w:rPr>
        <w:t xml:space="preserve"> שנים מיום שנתקיימו, או הופקעו בכל זמן שהוא כתוצאה מהליכים שהחלו בהם תוך </w:t>
      </w:r>
      <w:r w:rsidRPr="00AD354F">
        <w:rPr>
          <w:rStyle w:val="default"/>
          <w:rFonts w:cs="FrankRuehl" w:hint="cs"/>
          <w:strike/>
          <w:vanish/>
          <w:sz w:val="22"/>
          <w:szCs w:val="22"/>
          <w:shd w:val="clear" w:color="auto" w:fill="FFFF99"/>
          <w:rtl/>
        </w:rPr>
        <w:t>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עשר</w:t>
      </w:r>
      <w:r w:rsidRPr="00AD354F">
        <w:rPr>
          <w:rStyle w:val="default"/>
          <w:rFonts w:cs="FrankRuehl" w:hint="cs"/>
          <w:vanish/>
          <w:sz w:val="22"/>
          <w:szCs w:val="22"/>
          <w:shd w:val="clear" w:color="auto" w:fill="FFFF99"/>
          <w:rtl/>
        </w:rPr>
        <w:t xml:space="preserve"> שנים מיום שנתקיימו, תשולם לבן הזוג מיום הפקעת הנישואין אותה קצבה שהיתה משתלמת לו אותה שעה אילולא נישא, א</w:t>
      </w:r>
      <w:r w:rsidRPr="00AD354F">
        <w:rPr>
          <w:rStyle w:val="default"/>
          <w:rFonts w:cs="FrankRuehl"/>
          <w:vanish/>
          <w:sz w:val="22"/>
          <w:szCs w:val="22"/>
          <w:shd w:val="clear" w:color="auto" w:fill="FFFF99"/>
          <w:rtl/>
        </w:rPr>
        <w:t>ולם</w:t>
      </w:r>
      <w:r w:rsidRPr="00AD354F">
        <w:rPr>
          <w:rStyle w:val="default"/>
          <w:rFonts w:cs="FrankRuehl" w:hint="cs"/>
          <w:vanish/>
          <w:sz w:val="22"/>
          <w:szCs w:val="22"/>
          <w:shd w:val="clear" w:color="auto" w:fill="FFFF99"/>
          <w:rtl/>
        </w:rPr>
        <w:t xml:space="preserve"> אם כבר שולם לו מענק או מחציתו לפי סעיף זה, יופח</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שי</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ור הקצבה עד אשר הסכום שיופחת יהיה שווה לסכום המענק שקיבל, ובלבד שלא יופחת שיעור הקצבה בשום חודש מעל</w:t>
      </w:r>
      <w:r w:rsidRPr="00AD354F">
        <w:rPr>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למח</w:t>
      </w:r>
      <w:r w:rsidRPr="00AD354F">
        <w:rPr>
          <w:rStyle w:val="default"/>
          <w:rFonts w:cs="FrankRuehl" w:hint="cs"/>
          <w:vanish/>
          <w:sz w:val="22"/>
          <w:szCs w:val="22"/>
          <w:shd w:val="clear" w:color="auto" w:fill="FFFF99"/>
          <w:rtl/>
        </w:rPr>
        <w:t>ציתה.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1.3.2005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45</w:t>
      </w:r>
    </w:p>
    <w:p w:rsidR="00EC6238" w:rsidRPr="00AD354F" w:rsidRDefault="00EC6238">
      <w:pPr>
        <w:pStyle w:val="P00"/>
        <w:spacing w:before="0"/>
        <w:ind w:left="0" w:right="1134"/>
        <w:rPr>
          <w:rFonts w:cs="FrankRuehl" w:hint="cs"/>
          <w:vanish/>
          <w:szCs w:val="20"/>
          <w:shd w:val="clear" w:color="auto" w:fill="FFFF99"/>
          <w:rtl/>
        </w:rPr>
      </w:pPr>
      <w:hyperlink r:id="rId187" w:history="1">
        <w:r w:rsidRPr="00AD354F">
          <w:rPr>
            <w:rStyle w:val="Hyperlink"/>
            <w:rFonts w:cs="FrankRuehl" w:hint="cs"/>
            <w:vanish/>
            <w:szCs w:val="20"/>
            <w:shd w:val="clear" w:color="auto" w:fill="FFFF99"/>
            <w:rtl/>
          </w:rPr>
          <w:t>ס"ח תשס"ה מס' 1979</w:t>
        </w:r>
      </w:hyperlink>
      <w:r w:rsidRPr="00AD354F">
        <w:rPr>
          <w:rFonts w:cs="FrankRuehl" w:hint="cs"/>
          <w:vanish/>
          <w:szCs w:val="20"/>
          <w:shd w:val="clear" w:color="auto" w:fill="FFFF99"/>
          <w:rtl/>
        </w:rPr>
        <w:t xml:space="preserve"> מיום 3.2.2005 בעמ' 126 (</w:t>
      </w:r>
      <w:hyperlink r:id="rId188" w:history="1">
        <w:r w:rsidRPr="00AD354F">
          <w:rPr>
            <w:rStyle w:val="Hyperlink"/>
            <w:rFonts w:cs="FrankRuehl" w:hint="cs"/>
            <w:vanish/>
            <w:szCs w:val="20"/>
            <w:shd w:val="clear" w:color="auto" w:fill="FFFF99"/>
            <w:rtl/>
          </w:rPr>
          <w:t>ה"ח 62</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הופקעו הנישואין השניים במות בן הזוג של מי שהיה זכאי לקצבה כאמור בסעיף קטן (א) תוך עשר שנים מיום שנתקיימו, או הופקעו בכל זמן שהוא כתוצאה מהליכים שהחלו בהם תוך עשר שנים מיום שנתקיימו</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פקעו הנישואין השניים</w:t>
      </w:r>
      <w:r w:rsidRPr="00AD354F">
        <w:rPr>
          <w:rStyle w:val="default"/>
          <w:rFonts w:cs="FrankRuehl" w:hint="cs"/>
          <w:vanish/>
          <w:sz w:val="22"/>
          <w:szCs w:val="22"/>
          <w:shd w:val="clear" w:color="auto" w:fill="FFFF99"/>
          <w:rtl/>
        </w:rPr>
        <w:t>, תשולם לבן הזוג מיום הפקעת הנישואין אותה קצבה שהיתה משתלמת לו אותה שעה אילולא נישא, א</w:t>
      </w:r>
      <w:r w:rsidRPr="00AD354F">
        <w:rPr>
          <w:rStyle w:val="default"/>
          <w:rFonts w:cs="FrankRuehl"/>
          <w:vanish/>
          <w:sz w:val="22"/>
          <w:szCs w:val="22"/>
          <w:shd w:val="clear" w:color="auto" w:fill="FFFF99"/>
          <w:rtl/>
        </w:rPr>
        <w:t>ולם</w:t>
      </w:r>
      <w:r w:rsidRPr="00AD354F">
        <w:rPr>
          <w:rStyle w:val="default"/>
          <w:rFonts w:cs="FrankRuehl" w:hint="cs"/>
          <w:vanish/>
          <w:sz w:val="22"/>
          <w:szCs w:val="22"/>
          <w:shd w:val="clear" w:color="auto" w:fill="FFFF99"/>
          <w:rtl/>
        </w:rPr>
        <w:t xml:space="preserve"> אם כבר שולם לו מענק או מחציתו לפי סעיף זה, יופח</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שי</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ור הקצבה עד אשר הסכום שיופחת יהיה שווה לסכום המענק שקיבל, ובלבד שלא יופחת שיעור הקצבה בשום חודש מעל</w:t>
      </w:r>
      <w:r w:rsidRPr="00AD354F">
        <w:rPr>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למח</w:t>
      </w:r>
      <w:r w:rsidRPr="00AD354F">
        <w:rPr>
          <w:rStyle w:val="default"/>
          <w:rFonts w:cs="FrankRuehl" w:hint="cs"/>
          <w:vanish/>
          <w:sz w:val="22"/>
          <w:szCs w:val="22"/>
          <w:shd w:val="clear" w:color="auto" w:fill="FFFF99"/>
          <w:rtl/>
        </w:rPr>
        <w:t>ציתה.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פקע</w:t>
      </w:r>
      <w:r w:rsidRPr="00AD354F">
        <w:rPr>
          <w:rStyle w:val="default"/>
          <w:rFonts w:cs="FrankRuehl" w:hint="cs"/>
          <w:vanish/>
          <w:sz w:val="22"/>
          <w:szCs w:val="22"/>
          <w:shd w:val="clear" w:color="auto" w:fill="FFFF99"/>
          <w:rtl/>
        </w:rPr>
        <w:t>ה זכותו של בן הזוג לקצבה לפני שס</w:t>
      </w:r>
      <w:r w:rsidRPr="00AD354F">
        <w:rPr>
          <w:rStyle w:val="default"/>
          <w:rFonts w:cs="FrankRuehl"/>
          <w:vanish/>
          <w:sz w:val="22"/>
          <w:szCs w:val="22"/>
          <w:shd w:val="clear" w:color="auto" w:fill="FFFF99"/>
          <w:rtl/>
        </w:rPr>
        <w:t>ך</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כ</w:t>
      </w:r>
      <w:r w:rsidRPr="00AD354F">
        <w:rPr>
          <w:rStyle w:val="default"/>
          <w:rFonts w:cs="FrankRuehl" w:hint="cs"/>
          <w:vanish/>
          <w:sz w:val="22"/>
          <w:szCs w:val="22"/>
          <w:shd w:val="clear" w:color="auto" w:fill="FFFF99"/>
          <w:rtl/>
        </w:rPr>
        <w:t>ל ההפחתות לפי סעיף קטן (ד) הגיע כדי שיעור המענק ש</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יבל, תהיה היתרה חוב של בן הזוג או של עזבונו לאוצר</w:t>
      </w:r>
      <w:r w:rsidRPr="00AD354F">
        <w:rPr>
          <w:rStyle w:val="default"/>
          <w:rFonts w:cs="FrankRuehl"/>
          <w:vanish/>
          <w:sz w:val="22"/>
          <w:szCs w:val="22"/>
          <w:shd w:val="clear" w:color="auto" w:fill="FFFF99"/>
          <w:rtl/>
        </w:rPr>
        <w:t xml:space="preserve"> המד</w:t>
      </w:r>
      <w:r w:rsidRPr="00AD354F">
        <w:rPr>
          <w:rStyle w:val="default"/>
          <w:rFonts w:cs="FrankRuehl" w:hint="cs"/>
          <w:vanish/>
          <w:sz w:val="22"/>
          <w:szCs w:val="22"/>
          <w:shd w:val="clear" w:color="auto" w:fill="FFFF99"/>
          <w:rtl/>
        </w:rPr>
        <w:t>ינה.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(ו)</w:t>
      </w:r>
      <w:r w:rsidRPr="00AD354F">
        <w:rPr>
          <w:rStyle w:val="default"/>
          <w:rFonts w:cs="FrankRuehl" w:hint="cs"/>
          <w:vanish/>
          <w:sz w:val="22"/>
          <w:szCs w:val="22"/>
          <w:u w:val="single"/>
          <w:shd w:val="clear" w:color="auto" w:fill="FFFF99"/>
          <w:rtl/>
        </w:rPr>
        <w:tab/>
        <w:t xml:space="preserve">לענין סעיף זה, "פקיעה"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לרבות במות בן הזוג.</w:t>
      </w:r>
    </w:p>
    <w:p w:rsidR="00A849D3" w:rsidRPr="00AD354F" w:rsidRDefault="00A849D3" w:rsidP="00A849D3">
      <w:pPr>
        <w:pStyle w:val="P00"/>
        <w:spacing w:before="0"/>
        <w:ind w:left="0" w:right="1134"/>
        <w:rPr>
          <w:rStyle w:val="default"/>
          <w:rFonts w:cs="FrankRuehl" w:hint="cs"/>
          <w:vanish/>
          <w:sz w:val="20"/>
          <w:szCs w:val="20"/>
          <w:shd w:val="clear" w:color="auto" w:fill="FFFF99"/>
          <w:rtl/>
        </w:rPr>
      </w:pPr>
    </w:p>
    <w:p w:rsidR="00A849D3" w:rsidRPr="00AD354F" w:rsidRDefault="00A849D3" w:rsidP="00A849D3">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A849D3" w:rsidRPr="00AD354F" w:rsidRDefault="00A849D3" w:rsidP="00A849D3">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A849D3" w:rsidRPr="00AD354F" w:rsidRDefault="00A849D3" w:rsidP="00A849D3">
      <w:pPr>
        <w:pStyle w:val="P00"/>
        <w:spacing w:before="0"/>
        <w:ind w:left="0" w:right="1134"/>
        <w:rPr>
          <w:rFonts w:cs="FrankRuehl" w:hint="cs"/>
          <w:vanish/>
          <w:szCs w:val="20"/>
          <w:shd w:val="clear" w:color="auto" w:fill="FFFF99"/>
          <w:rtl/>
        </w:rPr>
      </w:pPr>
      <w:hyperlink r:id="rId18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19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A849D3" w:rsidRPr="000A1F29" w:rsidRDefault="00A849D3" w:rsidP="000A1F29">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קטן 31(ז)</w:t>
      </w:r>
      <w:bookmarkEnd w:id="91"/>
    </w:p>
    <w:p w:rsidR="00EC6238" w:rsidRDefault="00EC6238">
      <w:pPr>
        <w:pStyle w:val="P00"/>
        <w:spacing w:before="72"/>
        <w:ind w:left="0" w:right="1134"/>
        <w:rPr>
          <w:rStyle w:val="default"/>
          <w:rFonts w:cs="FrankRuehl" w:hint="cs"/>
          <w:rtl/>
        </w:rPr>
      </w:pPr>
      <w:bookmarkStart w:id="92" w:name="Seif29"/>
      <w:bookmarkEnd w:id="92"/>
      <w:r>
        <w:rPr>
          <w:lang w:val="he-IL"/>
        </w:rPr>
        <w:pict>
          <v:rect id="_x0000_s2108" style="position:absolute;left:0;text-align:left;margin-left:464.5pt;margin-top:8.05pt;width:75.05pt;height:9.75pt;z-index:251497984" o:allowincell="f" filled="f" stroked="f" strokecolor="lime" strokeweight=".25pt">
            <v:textbox style="mso-next-textbox:#_x0000_s2108" inset="0,0,0,0">
              <w:txbxContent>
                <w:p w:rsidR="009B1D85" w:rsidRDefault="009B1D85">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ת גמלאות </w:t>
                  </w:r>
                  <w:r>
                    <w:rPr>
                      <w:rFonts w:cs="Miriam"/>
                      <w:sz w:val="18"/>
                      <w:szCs w:val="18"/>
                      <w:rtl/>
                    </w:rPr>
                    <w:t>כפל</w:t>
                  </w:r>
                </w:p>
              </w:txbxContent>
            </v:textbox>
            <w10:anchorlock/>
          </v:rect>
        </w:pict>
      </w:r>
      <w:r>
        <w:rPr>
          <w:rStyle w:val="big-number"/>
          <w:rtl/>
        </w:rPr>
        <w:t>32.</w:t>
      </w:r>
      <w:r>
        <w:rPr>
          <w:rStyle w:val="big-number"/>
          <w:rtl/>
        </w:rPr>
        <w:tab/>
      </w:r>
      <w:r>
        <w:rPr>
          <w:rStyle w:val="default"/>
          <w:rFonts w:cs="FrankRuehl"/>
          <w:rtl/>
        </w:rPr>
        <w:t>(א)</w:t>
      </w:r>
      <w:r>
        <w:rPr>
          <w:rStyle w:val="default"/>
          <w:rFonts w:cs="FrankRuehl"/>
          <w:rtl/>
        </w:rPr>
        <w:tab/>
        <w:t>בסע</w:t>
      </w:r>
      <w:r>
        <w:rPr>
          <w:rStyle w:val="default"/>
          <w:rFonts w:cs="FrankRuehl" w:hint="cs"/>
          <w:rtl/>
        </w:rPr>
        <w:t xml:space="preserve">יף זה, "גמלאות כפל" </w:t>
      </w:r>
      <w:r>
        <w:rPr>
          <w:rStyle w:val="default"/>
          <w:rFonts w:cs="FrankRuehl"/>
          <w:rtl/>
        </w:rPr>
        <w:t>– שת</w:t>
      </w:r>
      <w:r>
        <w:rPr>
          <w:rStyle w:val="default"/>
          <w:rFonts w:cs="FrankRuehl" w:hint="cs"/>
          <w:rtl/>
        </w:rPr>
        <w:t>י קצבאות לפי חוק זה, או קצבה אחת לפי חוק זה בצירוף אחת או יותר מגמל</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אלה:</w:t>
      </w:r>
    </w:p>
    <w:p w:rsidR="00EC6238" w:rsidRDefault="00EC6238">
      <w:pPr>
        <w:pStyle w:val="P22"/>
        <w:spacing w:before="72"/>
        <w:ind w:left="1021" w:right="1134"/>
        <w:rPr>
          <w:rStyle w:val="default"/>
          <w:rFonts w:cs="FrankRuehl" w:hint="cs"/>
          <w:rtl/>
        </w:rPr>
      </w:pPr>
      <w:r>
        <w:rPr>
          <w:lang w:val="he-IL"/>
        </w:rPr>
        <w:pict>
          <v:rect id="_x0000_s2109" style="position:absolute;left:0;text-align:left;margin-left:464.5pt;margin-top:8.05pt;width:75.05pt;height:16pt;z-index:251499008" o:allowincell="f" filled="f" stroked="f" strokecolor="lime" strokeweight=".25pt">
            <v:textbox style="mso-next-textbox:#_x0000_s2109"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30) </w:t>
                  </w:r>
                </w:p>
                <w:p w:rsidR="009B1D85" w:rsidRDefault="009B1D85">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Style w:val="default"/>
          <w:rFonts w:cs="FrankRuehl"/>
          <w:rtl/>
        </w:rPr>
        <w:t>(1)</w:t>
      </w:r>
      <w:r>
        <w:rPr>
          <w:rStyle w:val="default"/>
          <w:rFonts w:cs="FrankRuehl"/>
          <w:rtl/>
        </w:rPr>
        <w:tab/>
        <w:t>(בו</w:t>
      </w:r>
      <w:r>
        <w:rPr>
          <w:rStyle w:val="default"/>
          <w:rFonts w:cs="FrankRuehl" w:hint="cs"/>
          <w:rtl/>
        </w:rPr>
        <w:t>טל);</w:t>
      </w:r>
    </w:p>
    <w:p w:rsidR="00EC6238" w:rsidRPr="00AD354F" w:rsidRDefault="00EC6238">
      <w:pPr>
        <w:pStyle w:val="P00"/>
        <w:spacing w:before="0"/>
        <w:ind w:left="1021" w:right="1134"/>
        <w:rPr>
          <w:rFonts w:cs="FrankRuehl" w:hint="cs"/>
          <w:vanish/>
          <w:color w:val="FF0000"/>
          <w:szCs w:val="20"/>
          <w:shd w:val="clear" w:color="auto" w:fill="FFFF99"/>
          <w:rtl/>
        </w:rPr>
      </w:pPr>
      <w:bookmarkStart w:id="93" w:name="Rov280"/>
      <w:r w:rsidRPr="00AD354F">
        <w:rPr>
          <w:rFonts w:cs="FrankRuehl" w:hint="cs"/>
          <w:vanish/>
          <w:color w:val="FF0000"/>
          <w:szCs w:val="20"/>
          <w:shd w:val="clear" w:color="auto" w:fill="FFFF99"/>
          <w:rtl/>
        </w:rPr>
        <w:t>מיום 1.9.1990</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30</w:t>
      </w:r>
    </w:p>
    <w:p w:rsidR="00EC6238" w:rsidRPr="00AD354F" w:rsidRDefault="00EC6238">
      <w:pPr>
        <w:pStyle w:val="P00"/>
        <w:spacing w:before="0"/>
        <w:ind w:left="1021" w:right="1134"/>
        <w:rPr>
          <w:rFonts w:cs="FrankRuehl" w:hint="cs"/>
          <w:vanish/>
          <w:szCs w:val="20"/>
          <w:shd w:val="clear" w:color="auto" w:fill="FFFF99"/>
          <w:rtl/>
        </w:rPr>
      </w:pPr>
      <w:hyperlink r:id="rId191" w:history="1">
        <w:r w:rsidRPr="00AD354F">
          <w:rPr>
            <w:rStyle w:val="Hyperlink"/>
            <w:rFonts w:cs="FrankRuehl" w:hint="cs"/>
            <w:vanish/>
            <w:szCs w:val="20"/>
            <w:shd w:val="clear" w:color="auto" w:fill="FFFF99"/>
            <w:rtl/>
          </w:rPr>
          <w:t>ס"ח תש"ן מס' 1328</w:t>
        </w:r>
      </w:hyperlink>
      <w:r w:rsidRPr="00AD354F">
        <w:rPr>
          <w:rFonts w:cs="FrankRuehl" w:hint="cs"/>
          <w:vanish/>
          <w:szCs w:val="20"/>
          <w:shd w:val="clear" w:color="auto" w:fill="FFFF99"/>
          <w:rtl/>
        </w:rPr>
        <w:t xml:space="preserve"> מיום 10.8.1990 בעמ' 189 (</w:t>
      </w:r>
      <w:hyperlink r:id="rId192" w:history="1">
        <w:r w:rsidRPr="00AD354F">
          <w:rPr>
            <w:rStyle w:val="Hyperlink"/>
            <w:rFonts w:cs="FrankRuehl" w:hint="cs"/>
            <w:vanish/>
            <w:szCs w:val="20"/>
            <w:shd w:val="clear" w:color="auto" w:fill="FFFF99"/>
            <w:rtl/>
          </w:rPr>
          <w:t>ה"ח 2000</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vanish/>
          <w:szCs w:val="20"/>
          <w:shd w:val="clear" w:color="auto" w:fill="FFFF99"/>
          <w:rtl/>
        </w:rPr>
      </w:pPr>
      <w:r w:rsidRPr="00AD354F">
        <w:rPr>
          <w:rFonts w:cs="FrankRuehl" w:hint="cs"/>
          <w:b/>
          <w:bCs/>
          <w:vanish/>
          <w:szCs w:val="20"/>
          <w:shd w:val="clear" w:color="auto" w:fill="FFFF99"/>
          <w:rtl/>
        </w:rPr>
        <w:t>ביטול פסקה 32(א)(1)</w:t>
      </w:r>
    </w:p>
    <w:p w:rsidR="00EC6238" w:rsidRPr="00AD354F" w:rsidRDefault="00EC6238">
      <w:pPr>
        <w:pStyle w:val="P00"/>
        <w:ind w:left="1021"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22"/>
        <w:spacing w:before="0"/>
        <w:ind w:left="1021" w:right="1134"/>
        <w:rPr>
          <w:rStyle w:val="default"/>
          <w:rFonts w:cs="FrankRuehl"/>
          <w:sz w:val="2"/>
          <w:szCs w:val="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קצבה בגלל פגיעה בעבודה לפי חוק הביטוח הלאומי</w:t>
      </w:r>
      <w:r w:rsidRPr="00AD354F">
        <w:rPr>
          <w:rStyle w:val="default"/>
          <w:rFonts w:cs="FrankRuehl" w:hint="cs"/>
          <w:vanish/>
          <w:sz w:val="22"/>
          <w:szCs w:val="22"/>
          <w:shd w:val="clear" w:color="auto" w:fill="FFFF99"/>
          <w:rtl/>
        </w:rPr>
        <w:t>;</w:t>
      </w:r>
      <w:bookmarkEnd w:id="93"/>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פיצ</w:t>
      </w:r>
      <w:r>
        <w:rPr>
          <w:rStyle w:val="default"/>
          <w:rFonts w:cs="FrankRuehl" w:hint="cs"/>
          <w:rtl/>
        </w:rPr>
        <w:t>ויים שבועיים לפי פקודת הפיצויים לעובדים, 1947;</w:t>
      </w:r>
    </w:p>
    <w:p w:rsidR="00EC6238" w:rsidRDefault="00EC6238">
      <w:pPr>
        <w:pStyle w:val="P22"/>
        <w:spacing w:before="72"/>
        <w:ind w:left="1021" w:right="1134"/>
        <w:rPr>
          <w:rStyle w:val="default"/>
          <w:rFonts w:cs="FrankRuehl" w:hint="cs"/>
          <w:rtl/>
        </w:rPr>
      </w:pPr>
      <w:r>
        <w:rPr>
          <w:rFonts w:cs="FrankRuehl"/>
          <w:rtl/>
          <w:lang w:val="he-IL"/>
        </w:rPr>
        <w:pict>
          <v:shape id="_x0000_s2426" type="#_x0000_t202" style="position:absolute;left:0;text-align:left;margin-left:470.25pt;margin-top:7.1pt;width:1in;height:16.8pt;z-index:251697664"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v:shape>
        </w:pict>
      </w:r>
      <w:r>
        <w:rPr>
          <w:rStyle w:val="default"/>
          <w:rFonts w:cs="FrankRuehl" w:hint="cs"/>
          <w:rtl/>
        </w:rPr>
        <w:t>(3)</w:t>
      </w:r>
      <w:r>
        <w:rPr>
          <w:rStyle w:val="default"/>
          <w:rFonts w:cs="FrankRuehl"/>
          <w:rtl/>
        </w:rPr>
        <w:tab/>
        <w:t>קצב</w:t>
      </w:r>
      <w:r>
        <w:rPr>
          <w:rStyle w:val="default"/>
          <w:rFonts w:cs="FrankRuehl" w:hint="cs"/>
          <w:rtl/>
        </w:rPr>
        <w:t>ה או תשלום כיוצא בה המשתלמים מאוצר המדינה לפי חוק אחר או לפי הסכם או הסדר כלשהו או מקרן פנסיה או מקרן תגמולים על פי התקשרות עם אוצר המדינה לצורך קצבה או תשלום כאמור, למעט גמלה לפי חוקי השיקום כמשמ</w:t>
      </w:r>
      <w:r>
        <w:rPr>
          <w:rStyle w:val="default"/>
          <w:rFonts w:cs="FrankRuehl"/>
          <w:rtl/>
        </w:rPr>
        <w:t>עות</w:t>
      </w:r>
      <w:r>
        <w:rPr>
          <w:rStyle w:val="default"/>
          <w:rFonts w:cs="FrankRuehl" w:hint="cs"/>
          <w:rtl/>
        </w:rPr>
        <w:t>ם בסעיף 34;</w:t>
      </w:r>
    </w:p>
    <w:p w:rsidR="00EC6238" w:rsidRPr="00AD354F" w:rsidRDefault="00EC6238">
      <w:pPr>
        <w:pStyle w:val="P00"/>
        <w:spacing w:before="0"/>
        <w:ind w:left="1021" w:right="1134"/>
        <w:rPr>
          <w:rFonts w:cs="FrankRuehl" w:hint="cs"/>
          <w:vanish/>
          <w:color w:val="FF0000"/>
          <w:szCs w:val="20"/>
          <w:shd w:val="clear" w:color="auto" w:fill="FFFF99"/>
          <w:rtl/>
        </w:rPr>
      </w:pPr>
      <w:bookmarkStart w:id="94" w:name="Rov184"/>
      <w:r w:rsidRPr="00AD354F">
        <w:rPr>
          <w:rFonts w:cs="FrankRuehl" w:hint="cs"/>
          <w:vanish/>
          <w:color w:val="FF0000"/>
          <w:szCs w:val="20"/>
          <w:shd w:val="clear" w:color="auto" w:fill="FFFF99"/>
          <w:rtl/>
        </w:rPr>
        <w:t>מיום 3.8.1973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1021" w:right="1134"/>
        <w:rPr>
          <w:rFonts w:cs="FrankRuehl" w:hint="cs"/>
          <w:vanish/>
          <w:szCs w:val="20"/>
          <w:shd w:val="clear" w:color="auto" w:fill="FFFF99"/>
          <w:rtl/>
        </w:rPr>
      </w:pPr>
      <w:hyperlink r:id="rId193"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194"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החלפת פסקה 32(א)(3)</w:t>
      </w:r>
    </w:p>
    <w:p w:rsidR="00EC6238" w:rsidRPr="00AD354F" w:rsidRDefault="00EC6238">
      <w:pPr>
        <w:pStyle w:val="P00"/>
        <w:ind w:left="1021"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1021" w:right="1134"/>
        <w:rPr>
          <w:rFonts w:cs="FrankRuehl" w:hint="cs"/>
          <w:strike/>
          <w:sz w:val="2"/>
          <w:szCs w:val="2"/>
          <w:rtl/>
        </w:rPr>
      </w:pPr>
      <w:r w:rsidRPr="00AD354F">
        <w:rPr>
          <w:rFonts w:cs="FrankRuehl" w:hint="cs"/>
          <w:strike/>
          <w:vanish/>
          <w:sz w:val="22"/>
          <w:szCs w:val="22"/>
          <w:shd w:val="clear" w:color="auto" w:fill="FFFF99"/>
          <w:rtl/>
        </w:rPr>
        <w:t>(3)</w:t>
      </w:r>
      <w:r w:rsidRPr="00AD354F">
        <w:rPr>
          <w:rFonts w:cs="FrankRuehl" w:hint="cs"/>
          <w:strike/>
          <w:vanish/>
          <w:sz w:val="22"/>
          <w:szCs w:val="22"/>
          <w:shd w:val="clear" w:color="auto" w:fill="FFFF99"/>
          <w:rtl/>
        </w:rPr>
        <w:tab/>
        <w:t>קצבה או תשלום כיוצא בה המשתלמים מאוצר המדינה לפי חוק אחר או לפי הסכם או הסדר כלשהו, למעט גמלה לפי חוקי השיקום כמשמעותם בסעיף 34;</w:t>
      </w:r>
      <w:bookmarkEnd w:id="94"/>
    </w:p>
    <w:p w:rsidR="00EC6238" w:rsidRDefault="00C77FCB" w:rsidP="00C77FCB">
      <w:pPr>
        <w:pStyle w:val="P22"/>
        <w:spacing w:before="72"/>
        <w:ind w:left="1021" w:right="1134"/>
        <w:rPr>
          <w:rStyle w:val="default"/>
          <w:rFonts w:cs="FrankRuehl" w:hint="cs"/>
          <w:rtl/>
        </w:rPr>
      </w:pPr>
      <w:r>
        <w:rPr>
          <w:rFonts w:cs="FrankRuehl" w:hint="cs"/>
          <w:sz w:val="26"/>
          <w:rtl/>
          <w:lang w:eastAsia="en-US"/>
        </w:rPr>
        <w:pict>
          <v:shape id="_x0000_s2642" type="#_x0000_t202" style="position:absolute;left:0;text-align:left;margin-left:470.35pt;margin-top:7.1pt;width:1in;height:16.8pt;z-index:251836928" filled="f" stroked="f">
            <v:textbox inset="1mm,0,1mm,0">
              <w:txbxContent>
                <w:p w:rsidR="009B1D85" w:rsidRDefault="009B1D85" w:rsidP="00C77FCB">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6238">
        <w:rPr>
          <w:rStyle w:val="default"/>
          <w:rFonts w:cs="FrankRuehl" w:hint="cs"/>
          <w:rtl/>
        </w:rPr>
        <w:t>(4)</w:t>
      </w:r>
      <w:r w:rsidR="00EC6238">
        <w:rPr>
          <w:rStyle w:val="default"/>
          <w:rFonts w:cs="FrankRuehl"/>
          <w:rtl/>
        </w:rPr>
        <w:tab/>
        <w:t>קצב</w:t>
      </w:r>
      <w:r w:rsidR="00EC6238">
        <w:rPr>
          <w:rStyle w:val="default"/>
          <w:rFonts w:cs="FrankRuehl" w:hint="cs"/>
          <w:rtl/>
        </w:rPr>
        <w:t>ה או תשלום כיוצא בה המשתלמים ע</w:t>
      </w:r>
      <w:r w:rsidR="00EC6238">
        <w:rPr>
          <w:rStyle w:val="default"/>
          <w:rFonts w:cs="FrankRuehl"/>
          <w:rtl/>
        </w:rPr>
        <w:t>ל פי</w:t>
      </w:r>
      <w:r w:rsidR="00EC6238">
        <w:rPr>
          <w:rStyle w:val="default"/>
          <w:rFonts w:cs="FrankRuehl" w:hint="cs"/>
          <w:rtl/>
        </w:rPr>
        <w:t xml:space="preserve"> חוק אחר או הסכם או הסדר כלשהו מקופה ציבורית </w:t>
      </w:r>
      <w:r>
        <w:rPr>
          <w:rStyle w:val="default"/>
          <w:rFonts w:cs="FrankRuehl" w:hint="cs"/>
          <w:rtl/>
        </w:rPr>
        <w:t>שקבעה הממשלה לעניין סעיף זה</w:t>
      </w:r>
      <w:r w:rsidR="00EC6238">
        <w:rPr>
          <w:rStyle w:val="default"/>
          <w:rFonts w:cs="FrankRuehl" w:hint="cs"/>
          <w:rtl/>
        </w:rPr>
        <w:t>, או מקרן פנסיה או מקרן תגמולין שהקופה הציבורית קשורה בהן לצורך קצבה או תשלום כאמור.</w:t>
      </w:r>
    </w:p>
    <w:p w:rsidR="00C77FCB" w:rsidRPr="00AD354F" w:rsidRDefault="00C77FCB" w:rsidP="00C77FCB">
      <w:pPr>
        <w:pStyle w:val="P22"/>
        <w:spacing w:before="0"/>
        <w:ind w:left="1021" w:right="1134"/>
        <w:rPr>
          <w:rStyle w:val="default"/>
          <w:rFonts w:cs="FrankRuehl" w:hint="cs"/>
          <w:vanish/>
          <w:color w:val="FF0000"/>
          <w:sz w:val="20"/>
          <w:szCs w:val="20"/>
          <w:shd w:val="clear" w:color="auto" w:fill="FFFF99"/>
          <w:rtl/>
        </w:rPr>
      </w:pPr>
      <w:bookmarkStart w:id="95" w:name="Rov401"/>
      <w:r w:rsidRPr="00AD354F">
        <w:rPr>
          <w:rStyle w:val="default"/>
          <w:rFonts w:cs="FrankRuehl" w:hint="cs"/>
          <w:vanish/>
          <w:color w:val="FF0000"/>
          <w:sz w:val="20"/>
          <w:szCs w:val="20"/>
          <w:shd w:val="clear" w:color="auto" w:fill="FFFF99"/>
          <w:rtl/>
        </w:rPr>
        <w:t>מיום 1.9.2016</w:t>
      </w:r>
    </w:p>
    <w:p w:rsidR="00C77FCB" w:rsidRPr="00AD354F" w:rsidRDefault="00C77FCB" w:rsidP="00C77FCB">
      <w:pPr>
        <w:pStyle w:val="P22"/>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C77FCB" w:rsidRPr="00AD354F" w:rsidRDefault="00C77FCB" w:rsidP="00C77FCB">
      <w:pPr>
        <w:pStyle w:val="P22"/>
        <w:spacing w:before="0"/>
        <w:ind w:left="1021" w:right="1134"/>
        <w:rPr>
          <w:rStyle w:val="default"/>
          <w:rFonts w:cs="FrankRuehl" w:hint="cs"/>
          <w:vanish/>
          <w:sz w:val="20"/>
          <w:szCs w:val="20"/>
          <w:shd w:val="clear" w:color="auto" w:fill="FFFF99"/>
          <w:rtl/>
        </w:rPr>
      </w:pPr>
      <w:hyperlink r:id="rId195"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196"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C77FCB" w:rsidRPr="00C77FCB" w:rsidRDefault="00C77FCB" w:rsidP="00C77FCB">
      <w:pPr>
        <w:pStyle w:val="P22"/>
        <w:ind w:left="1021" w:right="1134"/>
        <w:rPr>
          <w:rStyle w:val="default"/>
          <w:rFonts w:cs="FrankRuehl" w:hint="cs"/>
          <w:sz w:val="2"/>
          <w:szCs w:val="2"/>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או תשלום כיוצא בה המשתלמים ע</w:t>
      </w:r>
      <w:r w:rsidRPr="00AD354F">
        <w:rPr>
          <w:rStyle w:val="default"/>
          <w:rFonts w:cs="FrankRuehl"/>
          <w:vanish/>
          <w:sz w:val="22"/>
          <w:szCs w:val="22"/>
          <w:shd w:val="clear" w:color="auto" w:fill="FFFF99"/>
          <w:rtl/>
        </w:rPr>
        <w:t>ל פי</w:t>
      </w:r>
      <w:r w:rsidRPr="00AD354F">
        <w:rPr>
          <w:rStyle w:val="default"/>
          <w:rFonts w:cs="FrankRuehl" w:hint="cs"/>
          <w:vanish/>
          <w:sz w:val="22"/>
          <w:szCs w:val="22"/>
          <w:shd w:val="clear" w:color="auto" w:fill="FFFF99"/>
          <w:rtl/>
        </w:rPr>
        <w:t xml:space="preserve"> חוק אחר או הסכם או הסדר כלשהו מקופה ציבורית </w:t>
      </w:r>
      <w:r w:rsidRPr="00AD354F">
        <w:rPr>
          <w:rStyle w:val="default"/>
          <w:rFonts w:cs="FrankRuehl" w:hint="cs"/>
          <w:strike/>
          <w:vanish/>
          <w:sz w:val="22"/>
          <w:szCs w:val="22"/>
          <w:shd w:val="clear" w:color="auto" w:fill="FFFF99"/>
          <w:rtl/>
        </w:rPr>
        <w:t>שנקבעה לענין סעיף 35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שקבעה הממשלה לעניין סעיף זה</w:t>
      </w:r>
      <w:r w:rsidRPr="00AD354F">
        <w:rPr>
          <w:rStyle w:val="default"/>
          <w:rFonts w:cs="FrankRuehl" w:hint="cs"/>
          <w:vanish/>
          <w:sz w:val="22"/>
          <w:szCs w:val="22"/>
          <w:shd w:val="clear" w:color="auto" w:fill="FFFF99"/>
          <w:rtl/>
        </w:rPr>
        <w:t>, או מקרן פנסיה או מקרן תגמולין שהקופה הציבורית קשורה בהן לצורך קצבה או תשלום כאמור.</w:t>
      </w:r>
      <w:bookmarkEnd w:id="95"/>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אדם זכאי לגמלאות כפל וסך כולם, לרבות אותו חלק מהן שהיוון, עלה על 70% מהמשכורת הקובעת, תופחת הקצבה לפי חוק זה או אחת משתי הקצבאות ל</w:t>
      </w:r>
      <w:r>
        <w:rPr>
          <w:rStyle w:val="default"/>
          <w:rFonts w:cs="FrankRuehl"/>
          <w:rtl/>
        </w:rPr>
        <w:t>פ</w:t>
      </w:r>
      <w:r>
        <w:rPr>
          <w:rStyle w:val="default"/>
          <w:rFonts w:cs="FrankRuehl" w:hint="cs"/>
          <w:rtl/>
        </w:rPr>
        <w:t>י</w:t>
      </w:r>
      <w:r>
        <w:rPr>
          <w:rStyle w:val="default"/>
          <w:rFonts w:cs="FrankRuehl"/>
          <w:rtl/>
        </w:rPr>
        <w:t>ו</w:t>
      </w:r>
      <w:r>
        <w:rPr>
          <w:rStyle w:val="default"/>
          <w:rFonts w:cs="FrankRuehl" w:hint="cs"/>
          <w:rtl/>
        </w:rPr>
        <w:t>, הכל לפי הענין, בסכום שבו עודף סך כל גמלאות ה</w:t>
      </w:r>
      <w:r>
        <w:rPr>
          <w:rStyle w:val="default"/>
          <w:rFonts w:cs="FrankRuehl"/>
          <w:rtl/>
        </w:rPr>
        <w:t>כפ</w:t>
      </w:r>
      <w:r>
        <w:rPr>
          <w:rStyle w:val="default"/>
          <w:rFonts w:cs="FrankRuehl" w:hint="cs"/>
          <w:rtl/>
        </w:rPr>
        <w:t xml:space="preserve">ל על 70% מהמשכורת הקובעת; הוראה זו לא תחול על קצבת </w:t>
      </w:r>
      <w:r>
        <w:rPr>
          <w:rStyle w:val="default"/>
          <w:rFonts w:cs="FrankRuehl"/>
          <w:rtl/>
        </w:rPr>
        <w:t>יתום</w:t>
      </w:r>
      <w:r>
        <w:rPr>
          <w:rStyle w:val="default"/>
          <w:rFonts w:cs="FrankRuehl" w:hint="cs"/>
          <w:rtl/>
        </w:rPr>
        <w:t xml:space="preserve"> ועל קצבה שלא לפי חוק זה המגיעה מכוח שירות בממשלת ארץ-ישראל.</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האמור בכל חוק אחר, אם היה הזכאי לקצבה לפי חוק זה זכאי לקצבה מופחתת לפי חוק אחר</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קצבה לפי חוק זה, תהיה ההפחתה של כל קצבה בסכו</w:t>
      </w:r>
      <w:r>
        <w:rPr>
          <w:rStyle w:val="default"/>
          <w:rFonts w:cs="FrankRuehl"/>
          <w:rtl/>
        </w:rPr>
        <w:t xml:space="preserve">ם </w:t>
      </w:r>
      <w:r>
        <w:rPr>
          <w:rStyle w:val="default"/>
          <w:rFonts w:cs="FrankRuehl" w:hint="cs"/>
          <w:rtl/>
        </w:rPr>
        <w:t>ש</w:t>
      </w:r>
      <w:r>
        <w:rPr>
          <w:rStyle w:val="default"/>
          <w:rFonts w:cs="FrankRuehl"/>
          <w:rtl/>
        </w:rPr>
        <w:t>י</w:t>
      </w:r>
      <w:r>
        <w:rPr>
          <w:rStyle w:val="default"/>
          <w:rFonts w:cs="FrankRuehl" w:hint="cs"/>
          <w:rtl/>
        </w:rPr>
        <w:t xml:space="preserve">חסו לכלל הסכום שיש להפחית אילו היתה ההפחתה נעשית </w:t>
      </w:r>
      <w:r>
        <w:rPr>
          <w:rStyle w:val="default"/>
          <w:rFonts w:cs="FrankRuehl"/>
          <w:rtl/>
        </w:rPr>
        <w:t>על פ</w:t>
      </w:r>
      <w:r>
        <w:rPr>
          <w:rStyle w:val="default"/>
          <w:rFonts w:cs="FrankRuehl" w:hint="cs"/>
          <w:rtl/>
        </w:rPr>
        <w:t>י הוראות סעיף קטן (ב), כיחס של כל קצבה וקצבה אל סכומן הכולל של הקצבאות לפני ההפחתה.</w:t>
      </w:r>
    </w:p>
    <w:p w:rsidR="00EC6238" w:rsidRDefault="001E1997" w:rsidP="005C06E2">
      <w:pPr>
        <w:pStyle w:val="P00"/>
        <w:spacing w:before="72"/>
        <w:ind w:left="0" w:right="1134"/>
        <w:rPr>
          <w:rStyle w:val="default"/>
          <w:rFonts w:cs="FrankRuehl" w:hint="cs"/>
          <w:rtl/>
        </w:rPr>
      </w:pPr>
      <w:r>
        <w:rPr>
          <w:rFonts w:cs="FrankRuehl"/>
          <w:sz w:val="26"/>
          <w:rtl/>
          <w:lang w:eastAsia="en-US"/>
        </w:rPr>
        <w:pict>
          <v:shape id="_x0000_s2467" type="#_x0000_t202" style="position:absolute;left:0;text-align:left;margin-left:470.25pt;margin-top:7.1pt;width:1in;height:22.4pt;z-index:251736576" filled="f" stroked="f">
            <v:textbox inset="1mm,0,1mm,0">
              <w:txbxContent>
                <w:p w:rsidR="009B1D85" w:rsidRDefault="009B1D85" w:rsidP="001E1997">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תשס"ט-2009</w:t>
                  </w:r>
                </w:p>
              </w:txbxContent>
            </v:textbox>
          </v:shape>
        </w:pict>
      </w:r>
      <w:r w:rsidR="00EC6238">
        <w:rPr>
          <w:rFonts w:cs="FrankRuehl"/>
          <w:sz w:val="26"/>
          <w:rtl/>
        </w:rPr>
        <w:tab/>
      </w:r>
      <w:r w:rsidR="00EC6238">
        <w:rPr>
          <w:rStyle w:val="default"/>
          <w:rFonts w:cs="FrankRuehl"/>
          <w:rtl/>
        </w:rPr>
        <w:t>(ד)</w:t>
      </w:r>
      <w:r w:rsidR="00EC6238">
        <w:rPr>
          <w:rStyle w:val="default"/>
          <w:rFonts w:cs="FrankRuehl"/>
          <w:rtl/>
        </w:rPr>
        <w:tab/>
        <w:t>המש</w:t>
      </w:r>
      <w:r w:rsidR="00EC6238">
        <w:rPr>
          <w:rStyle w:val="default"/>
          <w:rFonts w:cs="FrankRuehl" w:hint="cs"/>
          <w:rtl/>
        </w:rPr>
        <w:t>כורת הקובעת לענין סעיף זה תהא המשכורת הקובעת</w:t>
      </w:r>
      <w:r w:rsidR="005C06E2">
        <w:rPr>
          <w:rStyle w:val="default"/>
          <w:rFonts w:cs="FrankRuehl" w:hint="cs"/>
          <w:rtl/>
        </w:rPr>
        <w:t xml:space="preserve"> המשוקללת</w:t>
      </w:r>
      <w:r w:rsidR="00EC6238">
        <w:rPr>
          <w:rStyle w:val="default"/>
          <w:rFonts w:cs="FrankRuehl" w:hint="cs"/>
          <w:rtl/>
        </w:rPr>
        <w:t xml:space="preserve"> שלפיה מחושבת כל קצבה לפי חוק זה, או המשכו</w:t>
      </w:r>
      <w:r w:rsidR="00EC6238">
        <w:rPr>
          <w:rStyle w:val="default"/>
          <w:rFonts w:cs="FrankRuehl"/>
          <w:rtl/>
        </w:rPr>
        <w:t>רת ש</w:t>
      </w:r>
      <w:r w:rsidR="00EC6238">
        <w:rPr>
          <w:rStyle w:val="default"/>
          <w:rFonts w:cs="FrankRuehl" w:hint="cs"/>
          <w:rtl/>
        </w:rPr>
        <w:t xml:space="preserve">לפיה מחושבות הגמלאות האחרות, הכל לפי המשכורת הגבוהה יותר; לא היו הגמלאות האחרות מחושבות על בסיס משכורת, תיקבע המשכורת לענין סעיף זה בהתאם לעקרונות שלפיהם מחושבת המשכורת הקובעת; </w:t>
      </w:r>
      <w:r w:rsidR="005C06E2">
        <w:rPr>
          <w:rStyle w:val="default"/>
          <w:rFonts w:cs="FrankRuehl" w:hint="cs"/>
          <w:rtl/>
        </w:rPr>
        <w:t xml:space="preserve">בסעיף קטן זה </w:t>
      </w:r>
      <w:r w:rsidR="005C06E2">
        <w:rPr>
          <w:rStyle w:val="default"/>
          <w:rFonts w:cs="FrankRuehl"/>
          <w:rtl/>
        </w:rPr>
        <w:t>–</w:t>
      </w:r>
    </w:p>
    <w:p w:rsidR="001E1997" w:rsidRPr="001E1997" w:rsidRDefault="001E1997" w:rsidP="001E1997">
      <w:pPr>
        <w:pStyle w:val="P00"/>
        <w:spacing w:before="72"/>
        <w:ind w:left="0" w:right="1134"/>
        <w:rPr>
          <w:rStyle w:val="default"/>
          <w:rFonts w:cs="FrankRuehl" w:hint="cs"/>
          <w:rtl/>
        </w:rPr>
      </w:pPr>
      <w:r w:rsidRPr="001E1997">
        <w:rPr>
          <w:rStyle w:val="default"/>
          <w:rFonts w:cs="FrankRuehl" w:hint="cs"/>
          <w:rtl/>
        </w:rPr>
        <w:tab/>
        <w:t xml:space="preserve">"משכורת קובעת משוקללת" </w:t>
      </w:r>
      <w:r w:rsidRPr="001E1997">
        <w:rPr>
          <w:rStyle w:val="default"/>
          <w:rFonts w:cs="FrankRuehl"/>
          <w:rtl/>
        </w:rPr>
        <w:t>–</w:t>
      </w:r>
      <w:r w:rsidRPr="001E1997">
        <w:rPr>
          <w:rStyle w:val="default"/>
          <w:rFonts w:cs="FrankRuehl" w:hint="cs"/>
          <w:rtl/>
        </w:rPr>
        <w:t xml:space="preserve"> כמפורט להלן, לפי העניין:</w:t>
      </w:r>
    </w:p>
    <w:p w:rsidR="001E1997" w:rsidRPr="001E1997" w:rsidRDefault="001E1997" w:rsidP="001E1997">
      <w:pPr>
        <w:pStyle w:val="P00"/>
        <w:spacing w:before="72"/>
        <w:ind w:left="1021" w:right="1134"/>
        <w:rPr>
          <w:rStyle w:val="default"/>
          <w:rFonts w:cs="FrankRuehl" w:hint="cs"/>
          <w:rtl/>
        </w:rPr>
      </w:pPr>
      <w:r w:rsidRPr="001E1997">
        <w:rPr>
          <w:rStyle w:val="default"/>
          <w:rFonts w:cs="FrankRuehl" w:hint="cs"/>
          <w:rtl/>
        </w:rPr>
        <w:t>(1)</w:t>
      </w:r>
      <w:r w:rsidRPr="001E1997">
        <w:rPr>
          <w:rStyle w:val="default"/>
          <w:rFonts w:cs="FrankRuehl" w:hint="cs"/>
          <w:rtl/>
        </w:rPr>
        <w:tab/>
        <w:t xml:space="preserve">לגבי מי שמגיעה לו תוספת לקצבה לפי סעיף 9א </w:t>
      </w:r>
      <w:r w:rsidRPr="001E1997">
        <w:rPr>
          <w:rStyle w:val="default"/>
          <w:rFonts w:cs="FrankRuehl"/>
          <w:rtl/>
        </w:rPr>
        <w:t>–</w:t>
      </w:r>
      <w:r w:rsidRPr="001E1997">
        <w:rPr>
          <w:rStyle w:val="default"/>
          <w:rFonts w:cs="FrankRuehl" w:hint="cs"/>
          <w:rtl/>
        </w:rPr>
        <w:t xml:space="preserve"> המשכורת הקובעת, בתוספת הסכום המתקבל מהכפלת התוספות לקצבה ביחס שבין המשכורת הקובעת לבין הקצבה המגיעה למי שפרש כאמור או לשאירו;</w:t>
      </w:r>
    </w:p>
    <w:p w:rsidR="001E1997" w:rsidRPr="001E1997" w:rsidRDefault="001E1997" w:rsidP="001E1997">
      <w:pPr>
        <w:pStyle w:val="P00"/>
        <w:spacing w:before="72"/>
        <w:ind w:left="1021" w:right="1134"/>
        <w:rPr>
          <w:rStyle w:val="default"/>
          <w:rFonts w:cs="FrankRuehl" w:hint="cs"/>
          <w:rtl/>
        </w:rPr>
      </w:pPr>
      <w:r w:rsidRPr="001E1997">
        <w:rPr>
          <w:rStyle w:val="default"/>
          <w:rFonts w:cs="FrankRuehl" w:hint="cs"/>
          <w:rtl/>
        </w:rPr>
        <w:t>(2)</w:t>
      </w:r>
      <w:r w:rsidRPr="001E1997">
        <w:rPr>
          <w:rStyle w:val="default"/>
          <w:rFonts w:cs="FrankRuehl" w:hint="cs"/>
          <w:rtl/>
        </w:rPr>
        <w:tab/>
        <w:t xml:space="preserve">לגבי מי שאינה מגיעה לו תוספת לקצבה לפי סעיף 9א </w:t>
      </w:r>
      <w:r w:rsidRPr="001E1997">
        <w:rPr>
          <w:rStyle w:val="default"/>
          <w:rFonts w:cs="FrankRuehl"/>
          <w:rtl/>
        </w:rPr>
        <w:t>–</w:t>
      </w:r>
      <w:r w:rsidRPr="001E1997">
        <w:rPr>
          <w:rStyle w:val="default"/>
          <w:rFonts w:cs="FrankRuehl" w:hint="cs"/>
          <w:rtl/>
        </w:rPr>
        <w:t xml:space="preserve"> המשכורת הקובעת;</w:t>
      </w:r>
    </w:p>
    <w:p w:rsidR="001E1997" w:rsidRPr="001E1997" w:rsidRDefault="001E1997" w:rsidP="001E1997">
      <w:pPr>
        <w:pStyle w:val="P00"/>
        <w:spacing w:before="72"/>
        <w:ind w:left="0" w:right="1134"/>
        <w:rPr>
          <w:rStyle w:val="default"/>
          <w:rFonts w:cs="FrankRuehl" w:hint="cs"/>
          <w:rtl/>
        </w:rPr>
      </w:pPr>
      <w:r w:rsidRPr="001E1997">
        <w:rPr>
          <w:rStyle w:val="default"/>
          <w:rFonts w:cs="FrankRuehl" w:hint="cs"/>
          <w:rtl/>
        </w:rPr>
        <w:t>לעניין הגדרה זו, חל סעיף 12 על המשכורת הקובעת לפי חוק זה, תחושב המשכורת הקובעת המשוקללת, לפי המשכורת הקובעת, הקצבה, והתוספות לקצבה שהיו מחושבות לגבי מי שפרש מהשירות או שאירו אילו עבד מי שפרש כאמור במשרה מלאה בכל תקופת שירותו;</w:t>
      </w:r>
    </w:p>
    <w:p w:rsidR="001E1997" w:rsidRPr="001E1997" w:rsidRDefault="001E1997" w:rsidP="001E1997">
      <w:pPr>
        <w:pStyle w:val="P00"/>
        <w:spacing w:before="72"/>
        <w:ind w:left="0" w:right="1134"/>
        <w:rPr>
          <w:rStyle w:val="default"/>
          <w:rFonts w:cs="FrankRuehl" w:hint="cs"/>
          <w:rtl/>
        </w:rPr>
      </w:pPr>
      <w:r w:rsidRPr="001E1997">
        <w:rPr>
          <w:rStyle w:val="default"/>
          <w:rFonts w:cs="FrankRuehl" w:hint="cs"/>
          <w:rtl/>
        </w:rPr>
        <w:tab/>
        <w:t xml:space="preserve">"תוספות לקצבה" </w:t>
      </w:r>
      <w:r w:rsidRPr="001E1997">
        <w:rPr>
          <w:rStyle w:val="default"/>
          <w:rFonts w:cs="FrankRuehl"/>
          <w:rtl/>
        </w:rPr>
        <w:t>–</w:t>
      </w:r>
      <w:r w:rsidRPr="001E1997">
        <w:rPr>
          <w:rStyle w:val="default"/>
          <w:rFonts w:cs="FrankRuehl" w:hint="cs"/>
          <w:rtl/>
        </w:rPr>
        <w:t xml:space="preserve"> התוספות לקצבה כאמור בסעיף 9ב המגיעות למי שפרש מהשירות או לשאירו.</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bookmarkStart w:id="96" w:name="Rov300"/>
      <w:r w:rsidRPr="00AD354F">
        <w:rPr>
          <w:rStyle w:val="default"/>
          <w:rFonts w:cs="FrankRuehl" w:hint="cs"/>
          <w:vanish/>
          <w:color w:val="FF0000"/>
          <w:sz w:val="20"/>
          <w:szCs w:val="20"/>
          <w:shd w:val="clear" w:color="auto" w:fill="FFFF99"/>
          <w:rtl/>
        </w:rPr>
        <w:t>מיום 1.8.2009</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5C06E2" w:rsidRPr="00AD354F" w:rsidRDefault="005C06E2" w:rsidP="005C06E2">
      <w:pPr>
        <w:pStyle w:val="P00"/>
        <w:spacing w:before="0"/>
        <w:ind w:left="0" w:right="1134"/>
        <w:rPr>
          <w:rStyle w:val="default"/>
          <w:rFonts w:cs="FrankRuehl" w:hint="cs"/>
          <w:vanish/>
          <w:sz w:val="20"/>
          <w:szCs w:val="20"/>
          <w:shd w:val="clear" w:color="auto" w:fill="FFFF99"/>
          <w:rtl/>
        </w:rPr>
      </w:pPr>
      <w:hyperlink r:id="rId197"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183 (</w:t>
      </w:r>
      <w:hyperlink r:id="rId198"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5C06E2" w:rsidRPr="00AD354F" w:rsidRDefault="005C06E2" w:rsidP="005C06E2">
      <w:pPr>
        <w:pStyle w:val="P0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המש</w:t>
      </w:r>
      <w:r w:rsidRPr="00AD354F">
        <w:rPr>
          <w:rStyle w:val="default"/>
          <w:rFonts w:cs="FrankRuehl" w:hint="cs"/>
          <w:vanish/>
          <w:sz w:val="22"/>
          <w:szCs w:val="22"/>
          <w:shd w:val="clear" w:color="auto" w:fill="FFFF99"/>
          <w:rtl/>
        </w:rPr>
        <w:t xml:space="preserve">כורת הקובעת לענין סעיף זה תהא המשכורת הקובעת </w:t>
      </w:r>
      <w:r w:rsidRPr="00AD354F">
        <w:rPr>
          <w:rStyle w:val="default"/>
          <w:rFonts w:cs="FrankRuehl" w:hint="cs"/>
          <w:vanish/>
          <w:sz w:val="22"/>
          <w:szCs w:val="22"/>
          <w:u w:val="single"/>
          <w:shd w:val="clear" w:color="auto" w:fill="FFFF99"/>
          <w:rtl/>
        </w:rPr>
        <w:t>המשוקללת</w:t>
      </w:r>
      <w:r w:rsidRPr="00AD354F">
        <w:rPr>
          <w:rStyle w:val="default"/>
          <w:rFonts w:cs="FrankRuehl" w:hint="cs"/>
          <w:vanish/>
          <w:sz w:val="22"/>
          <w:szCs w:val="22"/>
          <w:shd w:val="clear" w:color="auto" w:fill="FFFF99"/>
          <w:rtl/>
        </w:rPr>
        <w:t xml:space="preserve"> שלפיה מחושבת כל קצבה לפי חוק זה, או המשכו</w:t>
      </w:r>
      <w:r w:rsidRPr="00AD354F">
        <w:rPr>
          <w:rStyle w:val="default"/>
          <w:rFonts w:cs="FrankRuehl"/>
          <w:vanish/>
          <w:sz w:val="22"/>
          <w:szCs w:val="22"/>
          <w:shd w:val="clear" w:color="auto" w:fill="FFFF99"/>
          <w:rtl/>
        </w:rPr>
        <w:t>רת ש</w:t>
      </w:r>
      <w:r w:rsidRPr="00AD354F">
        <w:rPr>
          <w:rStyle w:val="default"/>
          <w:rFonts w:cs="FrankRuehl" w:hint="cs"/>
          <w:vanish/>
          <w:sz w:val="22"/>
          <w:szCs w:val="22"/>
          <w:shd w:val="clear" w:color="auto" w:fill="FFFF99"/>
          <w:rtl/>
        </w:rPr>
        <w:t xml:space="preserve">לפיה מחושבות הגמלאות האחרות, הכל לפי המשכורת הגבוהה יותר; לא היו הגמלאות האחרות מחושבות על בסיס משכורת, תיקבע המשכורת לענין סעיף זה בהתאם לעקרונות שלפיהם מחושבת המשכורת הקובעת; </w:t>
      </w:r>
      <w:r w:rsidRPr="00AD354F">
        <w:rPr>
          <w:rStyle w:val="default"/>
          <w:rFonts w:cs="FrankRuehl" w:hint="cs"/>
          <w:strike/>
          <w:vanish/>
          <w:sz w:val="22"/>
          <w:szCs w:val="22"/>
          <w:shd w:val="clear" w:color="auto" w:fill="FFFF99"/>
          <w:rtl/>
        </w:rPr>
        <w:t xml:space="preserve">חל סעיף 12 על המשכורת </w:t>
      </w:r>
      <w:r w:rsidRPr="00AD354F">
        <w:rPr>
          <w:rStyle w:val="default"/>
          <w:rFonts w:cs="FrankRuehl"/>
          <w:strike/>
          <w:vanish/>
          <w:sz w:val="22"/>
          <w:szCs w:val="22"/>
          <w:shd w:val="clear" w:color="auto" w:fill="FFFF99"/>
          <w:rtl/>
        </w:rPr>
        <w:t>הק</w:t>
      </w:r>
      <w:r w:rsidRPr="00AD354F">
        <w:rPr>
          <w:rStyle w:val="default"/>
          <w:rFonts w:cs="FrankRuehl" w:hint="cs"/>
          <w:strike/>
          <w:vanish/>
          <w:sz w:val="22"/>
          <w:szCs w:val="22"/>
          <w:shd w:val="clear" w:color="auto" w:fill="FFFF99"/>
          <w:rtl/>
        </w:rPr>
        <w:t>ו</w:t>
      </w:r>
      <w:r w:rsidRPr="00AD354F">
        <w:rPr>
          <w:rStyle w:val="default"/>
          <w:rFonts w:cs="FrankRuehl"/>
          <w:strike/>
          <w:vanish/>
          <w:sz w:val="22"/>
          <w:szCs w:val="22"/>
          <w:shd w:val="clear" w:color="auto" w:fill="FFFF99"/>
          <w:rtl/>
        </w:rPr>
        <w:t>ב</w:t>
      </w:r>
      <w:r w:rsidRPr="00AD354F">
        <w:rPr>
          <w:rStyle w:val="default"/>
          <w:rFonts w:cs="FrankRuehl" w:hint="cs"/>
          <w:strike/>
          <w:vanish/>
          <w:sz w:val="22"/>
          <w:szCs w:val="22"/>
          <w:shd w:val="clear" w:color="auto" w:fill="FFFF99"/>
          <w:rtl/>
        </w:rPr>
        <w:t>עת לפי חוק זה, תבוא במקומה המשכורת הקובעת המחושב</w:t>
      </w:r>
      <w:r w:rsidRPr="00AD354F">
        <w:rPr>
          <w:rStyle w:val="default"/>
          <w:rFonts w:cs="FrankRuehl"/>
          <w:strike/>
          <w:vanish/>
          <w:sz w:val="22"/>
          <w:szCs w:val="22"/>
          <w:shd w:val="clear" w:color="auto" w:fill="FFFF99"/>
          <w:rtl/>
        </w:rPr>
        <w:t>ת</w:t>
      </w:r>
      <w:r w:rsidRPr="00AD354F">
        <w:rPr>
          <w:rStyle w:val="default"/>
          <w:rFonts w:cs="FrankRuehl" w:hint="cs"/>
          <w:strike/>
          <w:vanish/>
          <w:sz w:val="22"/>
          <w:szCs w:val="22"/>
          <w:shd w:val="clear" w:color="auto" w:fill="FFFF99"/>
          <w:rtl/>
        </w:rPr>
        <w:t xml:space="preserve"> כא</w:t>
      </w:r>
      <w:r w:rsidRPr="00AD354F">
        <w:rPr>
          <w:rStyle w:val="default"/>
          <w:rFonts w:cs="FrankRuehl"/>
          <w:strike/>
          <w:vanish/>
          <w:sz w:val="22"/>
          <w:szCs w:val="22"/>
          <w:shd w:val="clear" w:color="auto" w:fill="FFFF99"/>
          <w:rtl/>
        </w:rPr>
        <w:t>י</w:t>
      </w:r>
      <w:r w:rsidRPr="00AD354F">
        <w:rPr>
          <w:rStyle w:val="default"/>
          <w:rFonts w:cs="FrankRuehl" w:hint="cs"/>
          <w:strike/>
          <w:vanish/>
          <w:sz w:val="22"/>
          <w:szCs w:val="22"/>
          <w:shd w:val="clear" w:color="auto" w:fill="FFFF99"/>
          <w:rtl/>
        </w:rPr>
        <w:t>לו עבד העובד במשרה מלאה בכל תקופת שירותו.</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 xml:space="preserve">בסעיף קטן זה </w:t>
      </w:r>
      <w:r w:rsidRPr="00AD354F">
        <w:rPr>
          <w:rStyle w:val="default"/>
          <w:rFonts w:cs="FrankRuehl"/>
          <w:vanish/>
          <w:sz w:val="22"/>
          <w:szCs w:val="22"/>
          <w:u w:val="single"/>
          <w:shd w:val="clear" w:color="auto" w:fill="FFFF99"/>
          <w:rtl/>
        </w:rPr>
        <w:t>–</w:t>
      </w:r>
    </w:p>
    <w:p w:rsidR="005C06E2" w:rsidRPr="00AD354F" w:rsidRDefault="005C06E2" w:rsidP="005C06E2">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"משכורת קובעת משוקללת"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כמפורט להלן, לפי העניין:</w:t>
      </w:r>
    </w:p>
    <w:p w:rsidR="005C06E2" w:rsidRPr="00AD354F" w:rsidRDefault="005C06E2" w:rsidP="001E1997">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לגבי מי שמגיעה לו תוספת לקצבה לפי סעיף 9א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המשכורת הקובעת, בתוספת הסכום המתקבל מהכפלת התוספות לקצבה ביחס שבין המשכורת הקובעת לבין הקצבה המגיעה למי שפרש כאמור או לשאירו;</w:t>
      </w:r>
    </w:p>
    <w:p w:rsidR="005C06E2" w:rsidRPr="00AD354F" w:rsidRDefault="005C06E2" w:rsidP="001E1997">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 xml:space="preserve">לגבי מי שאינה מגיעה לו תוספת לקצבה לפי סעיף 9א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המשכורת הקובעת;</w:t>
      </w:r>
    </w:p>
    <w:p w:rsidR="001E1997" w:rsidRPr="00AD354F" w:rsidRDefault="005C06E2" w:rsidP="001E1997">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u w:val="single"/>
          <w:shd w:val="clear" w:color="auto" w:fill="FFFF99"/>
          <w:rtl/>
        </w:rPr>
        <w:t xml:space="preserve">לעניין הגדרה זו, </w:t>
      </w:r>
      <w:r w:rsidR="001E1997" w:rsidRPr="00AD354F">
        <w:rPr>
          <w:rStyle w:val="default"/>
          <w:rFonts w:cs="FrankRuehl" w:hint="cs"/>
          <w:vanish/>
          <w:sz w:val="22"/>
          <w:szCs w:val="22"/>
          <w:u w:val="single"/>
          <w:shd w:val="clear" w:color="auto" w:fill="FFFF99"/>
          <w:rtl/>
        </w:rPr>
        <w:t>חל סעיף 12 על המשכורת הקובעת לפי חוק זה, תחושב המשכורת הקובעת המשוקללת, לפי המשכורת הקובעת, הקצבה, והתוספות לקצבה שהיו מחושבות לגבי מי שפרש מהשירות או שאירו אילו עבד מי שפרש כאמור במשרה מלאה בכל תקופת שירותו;</w:t>
      </w:r>
    </w:p>
    <w:p w:rsidR="001E1997" w:rsidRPr="001E1997" w:rsidRDefault="001E1997" w:rsidP="001E1997">
      <w:pPr>
        <w:pStyle w:val="P00"/>
        <w:spacing w:before="0"/>
        <w:ind w:left="0" w:right="1134"/>
        <w:rPr>
          <w:rStyle w:val="default"/>
          <w:rFonts w:cs="FrankRuehl" w:hint="cs"/>
          <w:sz w:val="2"/>
          <w:szCs w:val="2"/>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"תוספות לקצבה"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התוספות לקצבה כאמור בסעיף 9ב המגיעות למי שפרש מהשירות או לשאירו.</w:t>
      </w:r>
      <w:bookmarkEnd w:id="96"/>
    </w:p>
    <w:p w:rsidR="00EC6238" w:rsidRDefault="00C77FCB" w:rsidP="00C77FCB">
      <w:pPr>
        <w:pStyle w:val="P00"/>
        <w:spacing w:before="72"/>
        <w:ind w:left="0" w:right="1134"/>
        <w:rPr>
          <w:rStyle w:val="default"/>
          <w:rFonts w:cs="FrankRuehl" w:hint="cs"/>
          <w:rtl/>
        </w:rPr>
      </w:pPr>
      <w:r>
        <w:rPr>
          <w:rFonts w:cs="FrankRuehl"/>
          <w:sz w:val="26"/>
          <w:rtl/>
          <w:lang w:eastAsia="en-US"/>
        </w:rPr>
        <w:pict>
          <v:shape id="_x0000_s2645" type="#_x0000_t202" style="position:absolute;left:0;text-align:left;margin-left:470.35pt;margin-top:7.1pt;width:1in;height:16.8pt;z-index:251837952" filled="f" stroked="f">
            <v:textbox inset="1mm,0,1mm,0">
              <w:txbxContent>
                <w:p w:rsidR="009B1D85" w:rsidRDefault="009B1D85" w:rsidP="00C77FCB">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6238">
        <w:rPr>
          <w:rFonts w:cs="FrankRuehl"/>
          <w:sz w:val="26"/>
          <w:rtl/>
        </w:rPr>
        <w:tab/>
      </w:r>
      <w:r w:rsidR="00EC6238">
        <w:rPr>
          <w:rStyle w:val="default"/>
          <w:rFonts w:cs="FrankRuehl"/>
          <w:rtl/>
        </w:rPr>
        <w:t>(ה)</w:t>
      </w:r>
      <w:r w:rsidR="00EC6238">
        <w:rPr>
          <w:rStyle w:val="default"/>
          <w:rFonts w:cs="FrankRuehl"/>
          <w:rtl/>
        </w:rPr>
        <w:tab/>
        <w:t>שיר</w:t>
      </w:r>
      <w:r w:rsidR="00EC6238">
        <w:rPr>
          <w:rStyle w:val="default"/>
          <w:rFonts w:cs="FrankRuehl" w:hint="cs"/>
          <w:rtl/>
        </w:rPr>
        <w:t>ת עובד בעת ובעונה אחת בשירות המדינה ובגוף שקופתו נקבעה כקופה ציבורית לעני</w:t>
      </w:r>
      <w:r>
        <w:rPr>
          <w:rStyle w:val="default"/>
          <w:rFonts w:cs="FrankRuehl" w:hint="cs"/>
          <w:rtl/>
        </w:rPr>
        <w:t>י</w:t>
      </w:r>
      <w:r w:rsidR="00EC6238">
        <w:rPr>
          <w:rStyle w:val="default"/>
          <w:rFonts w:cs="FrankRuehl" w:hint="cs"/>
          <w:rtl/>
        </w:rPr>
        <w:t xml:space="preserve">ן סעיף </w:t>
      </w:r>
      <w:r>
        <w:rPr>
          <w:rStyle w:val="default"/>
          <w:rFonts w:cs="FrankRuehl" w:hint="cs"/>
          <w:rtl/>
        </w:rPr>
        <w:t>זה</w:t>
      </w:r>
      <w:r w:rsidR="00EC6238">
        <w:rPr>
          <w:rStyle w:val="default"/>
          <w:rFonts w:cs="FrankRuehl" w:hint="cs"/>
          <w:rtl/>
        </w:rPr>
        <w:t xml:space="preserve">, וסך כל הקצבאות </w:t>
      </w:r>
      <w:r w:rsidR="00EC6238">
        <w:rPr>
          <w:rStyle w:val="default"/>
          <w:rFonts w:cs="FrankRuehl"/>
          <w:rtl/>
        </w:rPr>
        <w:t>ו</w:t>
      </w:r>
      <w:r w:rsidR="00EC6238">
        <w:rPr>
          <w:rStyle w:val="default"/>
          <w:rFonts w:cs="FrankRuehl" w:hint="cs"/>
          <w:rtl/>
        </w:rPr>
        <w:t>ה</w:t>
      </w:r>
      <w:r w:rsidR="00EC6238">
        <w:rPr>
          <w:rStyle w:val="default"/>
          <w:rFonts w:cs="FrankRuehl"/>
          <w:rtl/>
        </w:rPr>
        <w:t>ג</w:t>
      </w:r>
      <w:r w:rsidR="00EC6238">
        <w:rPr>
          <w:rStyle w:val="default"/>
          <w:rFonts w:cs="FrankRuehl" w:hint="cs"/>
          <w:rtl/>
        </w:rPr>
        <w:t xml:space="preserve">מלאות המגיעות עקב שירות כאמור עודף על הקצבה שהיתה </w:t>
      </w:r>
      <w:r w:rsidR="00EC6238">
        <w:rPr>
          <w:rStyle w:val="default"/>
          <w:rFonts w:cs="FrankRuehl"/>
          <w:rtl/>
        </w:rPr>
        <w:t>מ</w:t>
      </w:r>
      <w:r w:rsidR="00EC6238">
        <w:rPr>
          <w:rStyle w:val="default"/>
          <w:rFonts w:cs="FrankRuehl" w:hint="cs"/>
          <w:rtl/>
        </w:rPr>
        <w:t xml:space="preserve">גיעה אילו בתקופה האמורה שירת בשירות המדינה במשרה </w:t>
      </w:r>
      <w:r w:rsidR="00EC6238">
        <w:rPr>
          <w:rStyle w:val="default"/>
          <w:rFonts w:cs="FrankRuehl"/>
          <w:rtl/>
        </w:rPr>
        <w:t>מלאה</w:t>
      </w:r>
      <w:r w:rsidR="00EC6238">
        <w:rPr>
          <w:rStyle w:val="default"/>
          <w:rFonts w:cs="FrankRuehl" w:hint="cs"/>
          <w:rtl/>
        </w:rPr>
        <w:t xml:space="preserve">, במשכורת השווה למשכורת הקובעת כאמור בסעיף קטן (ד) </w:t>
      </w:r>
      <w:r w:rsidR="00EC6238">
        <w:rPr>
          <w:rStyle w:val="default"/>
          <w:rFonts w:cs="FrankRuehl"/>
          <w:rtl/>
        </w:rPr>
        <w:t>– תו</w:t>
      </w:r>
      <w:r w:rsidR="00EC6238">
        <w:rPr>
          <w:rStyle w:val="default"/>
          <w:rFonts w:cs="FrankRuehl" w:hint="cs"/>
          <w:rtl/>
        </w:rPr>
        <w:t>פחת הקצבה לפי חוק זה בעודף כאמור.</w:t>
      </w:r>
    </w:p>
    <w:p w:rsidR="00C77FCB" w:rsidRPr="00AD354F" w:rsidRDefault="00C77FCB" w:rsidP="00C77FCB">
      <w:pPr>
        <w:pStyle w:val="P22"/>
        <w:spacing w:before="0"/>
        <w:ind w:left="0" w:right="1134"/>
        <w:rPr>
          <w:rStyle w:val="default"/>
          <w:rFonts w:cs="FrankRuehl" w:hint="cs"/>
          <w:vanish/>
          <w:color w:val="FF0000"/>
          <w:sz w:val="20"/>
          <w:szCs w:val="20"/>
          <w:shd w:val="clear" w:color="auto" w:fill="FFFF99"/>
          <w:rtl/>
        </w:rPr>
      </w:pPr>
      <w:bookmarkStart w:id="97" w:name="Rov402"/>
      <w:r w:rsidRPr="00AD354F">
        <w:rPr>
          <w:rStyle w:val="default"/>
          <w:rFonts w:cs="FrankRuehl" w:hint="cs"/>
          <w:vanish/>
          <w:color w:val="FF0000"/>
          <w:sz w:val="20"/>
          <w:szCs w:val="20"/>
          <w:shd w:val="clear" w:color="auto" w:fill="FFFF99"/>
          <w:rtl/>
        </w:rPr>
        <w:t>מיום 1.9.2016</w:t>
      </w:r>
    </w:p>
    <w:p w:rsidR="00C77FCB" w:rsidRPr="00AD354F" w:rsidRDefault="00C77FCB" w:rsidP="00C77FCB">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C77FCB" w:rsidRPr="00AD354F" w:rsidRDefault="00C77FCB" w:rsidP="00C77FCB">
      <w:pPr>
        <w:pStyle w:val="P22"/>
        <w:spacing w:before="0"/>
        <w:ind w:left="0" w:right="1134"/>
        <w:rPr>
          <w:rStyle w:val="default"/>
          <w:rFonts w:cs="FrankRuehl" w:hint="cs"/>
          <w:vanish/>
          <w:sz w:val="20"/>
          <w:szCs w:val="20"/>
          <w:shd w:val="clear" w:color="auto" w:fill="FFFF99"/>
          <w:rtl/>
        </w:rPr>
      </w:pPr>
      <w:hyperlink r:id="rId199"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200"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C77FCB" w:rsidRPr="00C77FCB" w:rsidRDefault="00C77FCB" w:rsidP="00C77FCB">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ab/>
        <w:t>(ה)</w:t>
      </w:r>
      <w:r w:rsidRPr="00AD354F">
        <w:rPr>
          <w:rStyle w:val="default"/>
          <w:rFonts w:cs="FrankRuehl"/>
          <w:vanish/>
          <w:sz w:val="22"/>
          <w:szCs w:val="22"/>
          <w:shd w:val="clear" w:color="auto" w:fill="FFFF99"/>
          <w:rtl/>
        </w:rPr>
        <w:tab/>
        <w:t>שיר</w:t>
      </w:r>
      <w:r w:rsidRPr="00AD354F">
        <w:rPr>
          <w:rStyle w:val="default"/>
          <w:rFonts w:cs="FrankRuehl" w:hint="cs"/>
          <w:vanish/>
          <w:sz w:val="22"/>
          <w:szCs w:val="22"/>
          <w:shd w:val="clear" w:color="auto" w:fill="FFFF99"/>
          <w:rtl/>
        </w:rPr>
        <w:t xml:space="preserve">ת עובד בעת ובעונה אחת בשירות המדינה ובגוף שקופתו נקבעה כקופה ציבורית </w:t>
      </w:r>
      <w:r w:rsidRPr="00AD354F">
        <w:rPr>
          <w:rStyle w:val="default"/>
          <w:rFonts w:cs="FrankRuehl" w:hint="cs"/>
          <w:strike/>
          <w:vanish/>
          <w:sz w:val="22"/>
          <w:szCs w:val="22"/>
          <w:shd w:val="clear" w:color="auto" w:fill="FFFF99"/>
          <w:rtl/>
        </w:rPr>
        <w:t>לענין סעיף 35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לעניין סעיף זה</w:t>
      </w:r>
      <w:r w:rsidRPr="00AD354F">
        <w:rPr>
          <w:rStyle w:val="default"/>
          <w:rFonts w:cs="FrankRuehl" w:hint="cs"/>
          <w:vanish/>
          <w:sz w:val="22"/>
          <w:szCs w:val="22"/>
          <w:shd w:val="clear" w:color="auto" w:fill="FFFF99"/>
          <w:rtl/>
        </w:rPr>
        <w:t xml:space="preserve">, וסך כל הקצבאות </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מלאות המגיעות עקב שירות כאמור עודף על הקצבה שהיתה </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 xml:space="preserve">גיעה אילו בתקופה האמורה שירת בשירות המדינה במשרה </w:t>
      </w:r>
      <w:r w:rsidRPr="00AD354F">
        <w:rPr>
          <w:rStyle w:val="default"/>
          <w:rFonts w:cs="FrankRuehl"/>
          <w:vanish/>
          <w:sz w:val="22"/>
          <w:szCs w:val="22"/>
          <w:shd w:val="clear" w:color="auto" w:fill="FFFF99"/>
          <w:rtl/>
        </w:rPr>
        <w:t>מלאה</w:t>
      </w:r>
      <w:r w:rsidRPr="00AD354F">
        <w:rPr>
          <w:rStyle w:val="default"/>
          <w:rFonts w:cs="FrankRuehl" w:hint="cs"/>
          <w:vanish/>
          <w:sz w:val="22"/>
          <w:szCs w:val="22"/>
          <w:shd w:val="clear" w:color="auto" w:fill="FFFF99"/>
          <w:rtl/>
        </w:rPr>
        <w:t xml:space="preserve">, במשכורת השווה למשכורת הקובעת כאמור בסעיף קטן (ד) </w:t>
      </w:r>
      <w:r w:rsidRPr="00AD354F">
        <w:rPr>
          <w:rStyle w:val="default"/>
          <w:rFonts w:cs="FrankRuehl"/>
          <w:vanish/>
          <w:sz w:val="22"/>
          <w:szCs w:val="22"/>
          <w:shd w:val="clear" w:color="auto" w:fill="FFFF99"/>
          <w:rtl/>
        </w:rPr>
        <w:t>– תו</w:t>
      </w:r>
      <w:r w:rsidRPr="00AD354F">
        <w:rPr>
          <w:rStyle w:val="default"/>
          <w:rFonts w:cs="FrankRuehl" w:hint="cs"/>
          <w:vanish/>
          <w:sz w:val="22"/>
          <w:szCs w:val="22"/>
          <w:shd w:val="clear" w:color="auto" w:fill="FFFF99"/>
          <w:rtl/>
        </w:rPr>
        <w:t>פחת הקצבה לפי חוק זה בעודף כאמור.</w:t>
      </w:r>
      <w:bookmarkEnd w:id="97"/>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סעי</w:t>
      </w:r>
      <w:r>
        <w:rPr>
          <w:rStyle w:val="default"/>
          <w:rFonts w:cs="FrankRuehl" w:hint="cs"/>
          <w:rtl/>
        </w:rPr>
        <w:t>ף זה אינו גורע מהאמור בסעיף 21.</w:t>
      </w:r>
    </w:p>
    <w:p w:rsidR="00EC6238" w:rsidRDefault="00EC6238">
      <w:pPr>
        <w:pStyle w:val="P00"/>
        <w:spacing w:before="72"/>
        <w:ind w:left="0" w:right="1134"/>
        <w:rPr>
          <w:rStyle w:val="default"/>
          <w:rFonts w:cs="FrankRuehl"/>
          <w:rtl/>
        </w:rPr>
      </w:pPr>
      <w:r>
        <w:rPr>
          <w:lang w:val="he-IL"/>
        </w:rPr>
        <w:pict>
          <v:rect id="_x0000_s2110" style="position:absolute;left:0;text-align:left;margin-left:464.5pt;margin-top:8.05pt;width:75.05pt;height:16pt;z-index:251500032" o:allowincell="f" filled="f" stroked="f" strokecolor="lime" strokeweight=".25pt">
            <v:textbox style="mso-next-textbox:#_x0000_s2110"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30) </w:t>
                  </w:r>
                </w:p>
                <w:p w:rsidR="009B1D85" w:rsidRDefault="009B1D85">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(ז)</w:t>
      </w:r>
      <w:r>
        <w:rPr>
          <w:rStyle w:val="default"/>
          <w:rFonts w:cs="FrankRuehl"/>
          <w:rtl/>
        </w:rPr>
        <w:tab/>
        <w:t>הור</w:t>
      </w:r>
      <w:r>
        <w:rPr>
          <w:rStyle w:val="default"/>
          <w:rFonts w:cs="FrankRuehl" w:hint="cs"/>
          <w:rtl/>
        </w:rPr>
        <w:t>אות סעיף קטן (ב) לא יחולו לגבי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הזכ</w:t>
      </w:r>
      <w:r>
        <w:rPr>
          <w:rStyle w:val="default"/>
          <w:rFonts w:cs="FrankRuehl" w:hint="cs"/>
          <w:rtl/>
        </w:rPr>
        <w:t>אי לגימלאות כפל, כאשר האחת היא קיצבת שאיר עקב</w:t>
      </w:r>
      <w:r>
        <w:rPr>
          <w:rStyle w:val="default"/>
          <w:rFonts w:cs="FrankRuehl"/>
          <w:rtl/>
        </w:rPr>
        <w:t xml:space="preserve"> פטי</w:t>
      </w:r>
      <w:r>
        <w:rPr>
          <w:rStyle w:val="default"/>
          <w:rFonts w:cs="FrankRuehl" w:hint="cs"/>
          <w:rtl/>
        </w:rPr>
        <w:t>רת בן-זוגו והשניה היא קיצבת פרישה;</w:t>
      </w:r>
    </w:p>
    <w:p w:rsidR="00EC6238" w:rsidRDefault="00EC6238">
      <w:pPr>
        <w:pStyle w:val="P22"/>
        <w:spacing w:before="72"/>
        <w:ind w:left="1021" w:right="1134"/>
        <w:rPr>
          <w:rFonts w:cs="FrankRuehl" w:hint="cs"/>
          <w:sz w:val="26"/>
          <w:rtl/>
        </w:rPr>
      </w:pPr>
      <w:r>
        <w:rPr>
          <w:rStyle w:val="default"/>
          <w:rFonts w:cs="FrankRuehl" w:hint="cs"/>
          <w:rtl/>
        </w:rPr>
        <w:t>(2)</w:t>
      </w:r>
      <w:r>
        <w:rPr>
          <w:rStyle w:val="default"/>
          <w:rFonts w:cs="FrankRuehl"/>
          <w:rtl/>
        </w:rPr>
        <w:tab/>
        <w:t>הזכ</w:t>
      </w:r>
      <w:r>
        <w:rPr>
          <w:rStyle w:val="default"/>
          <w:rFonts w:cs="FrankRuehl" w:hint="cs"/>
          <w:rtl/>
        </w:rPr>
        <w:t>אי לגימלאות כפל, כאשר האחת היא קיצבת פרישה או קיצבת שאיר עקב פטירת בן-זוגו והשניה היא קיצבה בשל פגיעה בעבו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לפי חוק הביטוח הלאומי.</w:t>
      </w:r>
    </w:p>
    <w:p w:rsidR="00EC6238" w:rsidRPr="00AD354F" w:rsidRDefault="00EC6238">
      <w:pPr>
        <w:pStyle w:val="P00"/>
        <w:spacing w:before="0"/>
        <w:ind w:left="0" w:right="1134"/>
        <w:rPr>
          <w:rFonts w:cs="FrankRuehl" w:hint="cs"/>
          <w:vanish/>
          <w:color w:val="FF0000"/>
          <w:szCs w:val="20"/>
          <w:shd w:val="clear" w:color="auto" w:fill="FFFF99"/>
          <w:rtl/>
        </w:rPr>
      </w:pPr>
      <w:bookmarkStart w:id="98" w:name="Rov281"/>
      <w:r w:rsidRPr="00AD354F">
        <w:rPr>
          <w:rFonts w:cs="FrankRuehl" w:hint="cs"/>
          <w:vanish/>
          <w:color w:val="FF0000"/>
          <w:szCs w:val="20"/>
          <w:shd w:val="clear" w:color="auto" w:fill="FFFF99"/>
          <w:rtl/>
        </w:rPr>
        <w:t>מיום 1.4.1977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16</w:t>
      </w:r>
    </w:p>
    <w:p w:rsidR="00EC6238" w:rsidRPr="00AD354F" w:rsidRDefault="00EC6238">
      <w:pPr>
        <w:pStyle w:val="P00"/>
        <w:spacing w:before="0"/>
        <w:ind w:left="0" w:right="1134"/>
        <w:rPr>
          <w:rFonts w:cs="FrankRuehl" w:hint="cs"/>
          <w:vanish/>
          <w:szCs w:val="20"/>
          <w:shd w:val="clear" w:color="auto" w:fill="FFFF99"/>
          <w:rtl/>
        </w:rPr>
      </w:pPr>
      <w:hyperlink r:id="rId201" w:history="1">
        <w:r w:rsidRPr="00AD354F">
          <w:rPr>
            <w:rStyle w:val="Hyperlink"/>
            <w:rFonts w:cs="FrankRuehl" w:hint="cs"/>
            <w:vanish/>
            <w:szCs w:val="20"/>
            <w:shd w:val="clear" w:color="auto" w:fill="FFFF99"/>
            <w:rtl/>
          </w:rPr>
          <w:t>ס"ח תשל"ז מס' 844</w:t>
        </w:r>
      </w:hyperlink>
      <w:r w:rsidRPr="00AD354F">
        <w:rPr>
          <w:rFonts w:cs="FrankRuehl" w:hint="cs"/>
          <w:vanish/>
          <w:szCs w:val="20"/>
          <w:shd w:val="clear" w:color="auto" w:fill="FFFF99"/>
          <w:rtl/>
        </w:rPr>
        <w:t xml:space="preserve"> מיום 17.2.1977 בעמ' 82 (</w:t>
      </w:r>
      <w:hyperlink r:id="rId202" w:history="1">
        <w:r w:rsidRPr="00AD354F">
          <w:rPr>
            <w:rStyle w:val="Hyperlink"/>
            <w:rFonts w:cs="FrankRuehl" w:hint="cs"/>
            <w:vanish/>
            <w:szCs w:val="20"/>
            <w:shd w:val="clear" w:color="auto" w:fill="FFFF99"/>
            <w:rtl/>
          </w:rPr>
          <w:t>ה"ח 1275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קטן 32(ז)</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0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108 (</w:t>
      </w:r>
      <w:hyperlink r:id="rId20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(ז)</w:t>
      </w:r>
      <w:r w:rsidRPr="00AD354F">
        <w:rPr>
          <w:rFonts w:cs="FrankRuehl" w:hint="cs"/>
          <w:vanish/>
          <w:sz w:val="22"/>
          <w:szCs w:val="22"/>
          <w:shd w:val="clear" w:color="auto" w:fill="FFFF99"/>
          <w:rtl/>
        </w:rPr>
        <w:tab/>
        <w:t>על אף האמור בסעיף זה, ייקרא סעיף קטן (ב) לגבי המנויים להלן כאילו במקום "70%", פעמיים, נאמר "90%":</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אלמנה הזכאית</w:t>
      </w:r>
      <w:r w:rsidRPr="00AD354F">
        <w:rPr>
          <w:rFonts w:cs="FrankRuehl" w:hint="cs"/>
          <w:vanish/>
          <w:sz w:val="22"/>
          <w:szCs w:val="22"/>
          <w:shd w:val="clear" w:color="auto" w:fill="FFFF99"/>
          <w:rtl/>
        </w:rPr>
        <w:t xml:space="preserve"> </w:t>
      </w:r>
      <w:r w:rsidRPr="00AD354F">
        <w:rPr>
          <w:rFonts w:cs="FrankRuehl" w:hint="cs"/>
          <w:vanish/>
          <w:sz w:val="22"/>
          <w:szCs w:val="22"/>
          <w:u w:val="single"/>
          <w:shd w:val="clear" w:color="auto" w:fill="FFFF99"/>
          <w:rtl/>
        </w:rPr>
        <w:t>בן זוג הזכאי</w:t>
      </w:r>
      <w:r w:rsidRPr="00AD354F">
        <w:rPr>
          <w:rFonts w:cs="FrankRuehl" w:hint="cs"/>
          <w:vanish/>
          <w:sz w:val="22"/>
          <w:szCs w:val="22"/>
          <w:shd w:val="clear" w:color="auto" w:fill="FFFF99"/>
          <w:rtl/>
        </w:rPr>
        <w:t xml:space="preserve"> לגמלאות כפל, כאשר האחת היא קצבת שאיר עקב פטירת </w:t>
      </w:r>
      <w:r w:rsidRPr="00AD354F">
        <w:rPr>
          <w:rFonts w:cs="FrankRuehl" w:hint="cs"/>
          <w:strike/>
          <w:vanish/>
          <w:sz w:val="22"/>
          <w:szCs w:val="22"/>
          <w:shd w:val="clear" w:color="auto" w:fill="FFFF99"/>
          <w:rtl/>
        </w:rPr>
        <w:t>בעלה</w:t>
      </w:r>
      <w:r w:rsidRPr="00AD354F">
        <w:rPr>
          <w:rFonts w:cs="FrankRuehl" w:hint="cs"/>
          <w:vanish/>
          <w:sz w:val="22"/>
          <w:szCs w:val="22"/>
          <w:shd w:val="clear" w:color="auto" w:fill="FFFF99"/>
          <w:rtl/>
        </w:rPr>
        <w:t xml:space="preserve"> </w:t>
      </w:r>
      <w:r w:rsidRPr="00AD354F">
        <w:rPr>
          <w:rFonts w:cs="FrankRuehl" w:hint="cs"/>
          <w:vanish/>
          <w:sz w:val="22"/>
          <w:szCs w:val="22"/>
          <w:u w:val="single"/>
          <w:shd w:val="clear" w:color="auto" w:fill="FFFF99"/>
          <w:rtl/>
        </w:rPr>
        <w:t>בן זוגו</w:t>
      </w:r>
      <w:r w:rsidRPr="00AD354F">
        <w:rPr>
          <w:rFonts w:cs="FrankRuehl" w:hint="cs"/>
          <w:vanish/>
          <w:sz w:val="22"/>
          <w:szCs w:val="22"/>
          <w:shd w:val="clear" w:color="auto" w:fill="FFFF99"/>
          <w:rtl/>
        </w:rPr>
        <w:t>, והשניה היא קצבת פרישה;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(2)</w:t>
      </w:r>
      <w:r w:rsidRPr="00AD354F">
        <w:rPr>
          <w:rFonts w:cs="FrankRuehl" w:hint="cs"/>
          <w:vanish/>
          <w:sz w:val="22"/>
          <w:szCs w:val="22"/>
          <w:shd w:val="clear" w:color="auto" w:fill="FFFF99"/>
          <w:rtl/>
        </w:rPr>
        <w:tab/>
        <w:t xml:space="preserve">הזכאי לגמלאות כפל, כאשר האחת היא קצבת פרישה או קצבת שאיר </w:t>
      </w:r>
      <w:r w:rsidRPr="00AD354F">
        <w:rPr>
          <w:rFonts w:cs="FrankRuehl" w:hint="cs"/>
          <w:strike/>
          <w:vanish/>
          <w:sz w:val="22"/>
          <w:szCs w:val="22"/>
          <w:shd w:val="clear" w:color="auto" w:fill="FFFF99"/>
          <w:rtl/>
        </w:rPr>
        <w:t>לאלמנה</w:t>
      </w:r>
      <w:r w:rsidRPr="00AD354F">
        <w:rPr>
          <w:rFonts w:cs="FrankRuehl" w:hint="cs"/>
          <w:vanish/>
          <w:sz w:val="22"/>
          <w:szCs w:val="22"/>
          <w:shd w:val="clear" w:color="auto" w:fill="FFFF99"/>
          <w:rtl/>
        </w:rPr>
        <w:t xml:space="preserve"> </w:t>
      </w:r>
      <w:r w:rsidRPr="00AD354F">
        <w:rPr>
          <w:rFonts w:cs="FrankRuehl" w:hint="cs"/>
          <w:vanish/>
          <w:sz w:val="22"/>
          <w:szCs w:val="22"/>
          <w:u w:val="single"/>
          <w:shd w:val="clear" w:color="auto" w:fill="FFFF99"/>
          <w:rtl/>
        </w:rPr>
        <w:t>לבן זוג</w:t>
      </w:r>
      <w:r w:rsidRPr="00AD354F">
        <w:rPr>
          <w:rFonts w:cs="FrankRuehl" w:hint="cs"/>
          <w:vanish/>
          <w:sz w:val="22"/>
          <w:szCs w:val="22"/>
          <w:shd w:val="clear" w:color="auto" w:fill="FFFF99"/>
          <w:rtl/>
        </w:rPr>
        <w:t>, והשניה היא קצבה בגלל פגיעה בעבודה לפי חוק הביטוח הלאומי.</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1.9.1990</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30</w:t>
      </w:r>
    </w:p>
    <w:p w:rsidR="00EC6238" w:rsidRPr="00AD354F" w:rsidRDefault="00EC6238">
      <w:pPr>
        <w:pStyle w:val="P00"/>
        <w:spacing w:before="0"/>
        <w:ind w:left="0" w:right="1134"/>
        <w:rPr>
          <w:rFonts w:cs="FrankRuehl" w:hint="cs"/>
          <w:vanish/>
          <w:szCs w:val="20"/>
          <w:shd w:val="clear" w:color="auto" w:fill="FFFF99"/>
          <w:rtl/>
        </w:rPr>
      </w:pPr>
      <w:hyperlink r:id="rId205" w:history="1">
        <w:r w:rsidRPr="00AD354F">
          <w:rPr>
            <w:rStyle w:val="Hyperlink"/>
            <w:rFonts w:cs="FrankRuehl" w:hint="cs"/>
            <w:vanish/>
            <w:szCs w:val="20"/>
            <w:shd w:val="clear" w:color="auto" w:fill="FFFF99"/>
            <w:rtl/>
          </w:rPr>
          <w:t>ס"ח תש"ן מס' 1328</w:t>
        </w:r>
      </w:hyperlink>
      <w:r w:rsidRPr="00AD354F">
        <w:rPr>
          <w:rFonts w:cs="FrankRuehl" w:hint="cs"/>
          <w:vanish/>
          <w:szCs w:val="20"/>
          <w:shd w:val="clear" w:color="auto" w:fill="FFFF99"/>
          <w:rtl/>
        </w:rPr>
        <w:t xml:space="preserve"> מיום 10.8.1990 בעמ' 189 (</w:t>
      </w:r>
      <w:hyperlink r:id="rId206" w:history="1">
        <w:r w:rsidRPr="00AD354F">
          <w:rPr>
            <w:rStyle w:val="Hyperlink"/>
            <w:rFonts w:cs="FrankRuehl" w:hint="cs"/>
            <w:vanish/>
            <w:szCs w:val="20"/>
            <w:shd w:val="clear" w:color="auto" w:fill="FFFF99"/>
            <w:rtl/>
          </w:rPr>
          <w:t>ה"ח 2000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החלפת סעיף קטן 32(ז)</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Fonts w:cs="FrankRuehl" w:hint="cs"/>
          <w:strike/>
          <w:vanish/>
          <w:sz w:val="22"/>
          <w:szCs w:val="22"/>
          <w:shd w:val="clear" w:color="auto" w:fill="FFFF99"/>
          <w:rtl/>
        </w:rPr>
        <w:t>(ז)</w:t>
      </w:r>
      <w:r w:rsidRPr="00AD354F">
        <w:rPr>
          <w:rFonts w:cs="FrankRuehl" w:hint="cs"/>
          <w:strike/>
          <w:vanish/>
          <w:sz w:val="22"/>
          <w:szCs w:val="22"/>
          <w:shd w:val="clear" w:color="auto" w:fill="FFFF99"/>
          <w:rtl/>
        </w:rPr>
        <w:tab/>
        <w:t>על אף האמור בסעיף זה, ייקרא סעיף קטן (ב) לגבי המנויים להלן כאילו במקום "70%", פעמיים, נאמר "90%":</w:t>
      </w:r>
    </w:p>
    <w:p w:rsidR="00EC6238" w:rsidRPr="00AD354F" w:rsidRDefault="00EC6238">
      <w:pPr>
        <w:pStyle w:val="P00"/>
        <w:spacing w:before="0"/>
        <w:ind w:left="1021"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(1)</w:t>
      </w:r>
      <w:r w:rsidRPr="00AD354F">
        <w:rPr>
          <w:rFonts w:cs="FrankRuehl" w:hint="cs"/>
          <w:strike/>
          <w:vanish/>
          <w:sz w:val="22"/>
          <w:szCs w:val="22"/>
          <w:shd w:val="clear" w:color="auto" w:fill="FFFF99"/>
          <w:rtl/>
        </w:rPr>
        <w:tab/>
        <w:t>בן זוג הזכאי לגמלאות כפל, כאשר האחת היא קצבת שאיר עקב פטירת בן זוגו, והשניה היא קצבת פרישה;</w:t>
      </w:r>
    </w:p>
    <w:p w:rsidR="00EC6238" w:rsidRDefault="00EC6238">
      <w:pPr>
        <w:pStyle w:val="P00"/>
        <w:spacing w:before="0"/>
        <w:ind w:left="1021" w:right="1134"/>
        <w:rPr>
          <w:rStyle w:val="default"/>
          <w:rFonts w:cs="FrankRuehl" w:hint="cs"/>
          <w:strike/>
          <w:sz w:val="2"/>
          <w:szCs w:val="2"/>
          <w:shd w:val="clear" w:color="auto" w:fill="FFFF99"/>
          <w:rtl/>
        </w:rPr>
      </w:pPr>
      <w:r w:rsidRPr="00AD354F">
        <w:rPr>
          <w:rFonts w:cs="FrankRuehl" w:hint="cs"/>
          <w:strike/>
          <w:vanish/>
          <w:sz w:val="22"/>
          <w:szCs w:val="22"/>
          <w:shd w:val="clear" w:color="auto" w:fill="FFFF99"/>
          <w:rtl/>
        </w:rPr>
        <w:t>(2)</w:t>
      </w:r>
      <w:r w:rsidRPr="00AD354F">
        <w:rPr>
          <w:rFonts w:cs="FrankRuehl" w:hint="cs"/>
          <w:strike/>
          <w:vanish/>
          <w:sz w:val="22"/>
          <w:szCs w:val="22"/>
          <w:shd w:val="clear" w:color="auto" w:fill="FFFF99"/>
          <w:rtl/>
        </w:rPr>
        <w:tab/>
        <w:t>הזכאי לגמלאות כפל, כאשר האחת היא קצבת פרישה או קצבת שאיר לבן זוג, והשניה היא קצבה בגלל פגיעה בעבודה לפי חוק הביטוח הלאומי.</w:t>
      </w:r>
      <w:bookmarkEnd w:id="98"/>
    </w:p>
    <w:p w:rsidR="00EC6238" w:rsidRDefault="00EC6238">
      <w:pPr>
        <w:pStyle w:val="P00"/>
        <w:spacing w:before="72"/>
        <w:ind w:left="0" w:right="1134"/>
        <w:rPr>
          <w:rStyle w:val="default"/>
          <w:rFonts w:cs="FrankRuehl"/>
          <w:rtl/>
        </w:rPr>
      </w:pPr>
      <w:bookmarkStart w:id="99" w:name="Seif30"/>
      <w:bookmarkEnd w:id="99"/>
      <w:r>
        <w:rPr>
          <w:lang w:val="he-IL"/>
        </w:rPr>
        <w:pict>
          <v:rect id="_x0000_s2111" style="position:absolute;left:0;text-align:left;margin-left:464.5pt;margin-top:8.05pt;width:75.05pt;height:15.15pt;z-index:251501056" o:allowincell="f" filled="f" stroked="f" strokecolor="lime" strokeweight=".25pt">
            <v:textbox style="mso-next-textbox:#_x0000_s2111" inset="0,0,0,0">
              <w:txbxContent>
                <w:p w:rsidR="009B1D85" w:rsidRDefault="009B1D85">
                  <w:pPr>
                    <w:spacing w:line="160" w:lineRule="exact"/>
                    <w:jc w:val="left"/>
                    <w:rPr>
                      <w:rFonts w:cs="Miriam"/>
                      <w:noProof/>
                      <w:sz w:val="18"/>
                      <w:szCs w:val="18"/>
                      <w:rtl/>
                    </w:rPr>
                  </w:pPr>
                  <w:r>
                    <w:rPr>
                      <w:rFonts w:cs="Miriam"/>
                      <w:sz w:val="18"/>
                      <w:szCs w:val="18"/>
                      <w:rtl/>
                    </w:rPr>
                    <w:t>סייג</w:t>
                  </w:r>
                  <w:r>
                    <w:rPr>
                      <w:rFonts w:cs="Miriam" w:hint="cs"/>
                      <w:sz w:val="18"/>
                      <w:szCs w:val="18"/>
                      <w:rtl/>
                    </w:rPr>
                    <w:t>ים לסעיף 32</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t>סעי</w:t>
      </w:r>
      <w:r>
        <w:rPr>
          <w:rStyle w:val="default"/>
          <w:rFonts w:cs="FrankRuehl" w:hint="cs"/>
          <w:rtl/>
        </w:rPr>
        <w:t>ף 32 אינו חל על קצבה לפי חוק זה של מי שלפני כ"ח</w:t>
      </w:r>
      <w:r>
        <w:rPr>
          <w:rStyle w:val="default"/>
          <w:rFonts w:cs="FrankRuehl"/>
          <w:rtl/>
        </w:rPr>
        <w:t xml:space="preserve"> בתש</w:t>
      </w:r>
      <w:r>
        <w:rPr>
          <w:rStyle w:val="default"/>
          <w:rFonts w:cs="FrankRuehl" w:hint="cs"/>
          <w:rtl/>
        </w:rPr>
        <w:t xml:space="preserve">רי תשכ"ח (1 בנובמבר 1967) (להלן בסעיף זה </w:t>
      </w:r>
      <w:r>
        <w:rPr>
          <w:rStyle w:val="default"/>
          <w:rFonts w:cs="FrankRuehl"/>
          <w:rtl/>
        </w:rPr>
        <w:t>– יו</w:t>
      </w:r>
      <w:r>
        <w:rPr>
          <w:rStyle w:val="default"/>
          <w:rFonts w:cs="FrankRuehl" w:hint="cs"/>
          <w:rtl/>
        </w:rPr>
        <w:t xml:space="preserve">ם התיקון) היה זכאי לה ולגמלה מן המפורטות בסעיף 32(א) למעט קצבה שניה לפי חוק זה וקצבה בגלל פגיעה בעבודה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חוק הביטוח הלאומי (להלן בסעיף זה </w:t>
      </w:r>
      <w:r>
        <w:rPr>
          <w:rStyle w:val="default"/>
          <w:rFonts w:cs="FrankRuehl"/>
          <w:rtl/>
        </w:rPr>
        <w:t>– קצ</w:t>
      </w:r>
      <w:r>
        <w:rPr>
          <w:rStyle w:val="default"/>
          <w:rFonts w:cs="FrankRuehl" w:hint="cs"/>
          <w:rtl/>
        </w:rPr>
        <w:t>בת פגיעה ב</w:t>
      </w:r>
      <w:r>
        <w:rPr>
          <w:rStyle w:val="default"/>
          <w:rFonts w:cs="FrankRuehl"/>
          <w:rtl/>
        </w:rPr>
        <w:t>עב</w:t>
      </w:r>
      <w:r>
        <w:rPr>
          <w:rStyle w:val="default"/>
          <w:rFonts w:cs="FrankRuehl" w:hint="cs"/>
          <w:rtl/>
        </w:rPr>
        <w:t>ו</w:t>
      </w:r>
      <w:r>
        <w:rPr>
          <w:rStyle w:val="default"/>
          <w:rFonts w:cs="FrankRuehl"/>
          <w:rtl/>
        </w:rPr>
        <w:t>ד</w:t>
      </w:r>
      <w:r>
        <w:rPr>
          <w:rStyle w:val="default"/>
          <w:rFonts w:cs="FrankRuehl" w:hint="cs"/>
          <w:rtl/>
        </w:rPr>
        <w:t>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שהיה לפני יום התיקון זכאי לשתי קצבאות</w:t>
      </w:r>
      <w:r>
        <w:rPr>
          <w:rStyle w:val="default"/>
          <w:rFonts w:cs="FrankRuehl"/>
          <w:rtl/>
        </w:rPr>
        <w:t xml:space="preserve"> לפי</w:t>
      </w:r>
      <w:r>
        <w:rPr>
          <w:rStyle w:val="default"/>
          <w:rFonts w:cs="FrankRuehl" w:hint="cs"/>
          <w:rtl/>
        </w:rPr>
        <w:t xml:space="preserve"> חוק זה ובחר באחת מהן, זכאי לקבל את שתי הקצבאות לגבי הזמן שמיום התיקון ואילך, בכפוף לאמור בסעיף 32; אולם אם שולמו פיצויי פיטורים עקב פרישה מן השירות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יתה מזכה אותה בקצבה אילו סעיף 32 עמד בתוקף אותה שעה, לא תובא בחשבון תקופת שירותו התקופה שבעדה שולמו </w:t>
      </w:r>
      <w:r>
        <w:rPr>
          <w:rStyle w:val="default"/>
          <w:rFonts w:cs="FrankRuehl"/>
          <w:rtl/>
        </w:rPr>
        <w:t>ה</w:t>
      </w:r>
      <w:r>
        <w:rPr>
          <w:rStyle w:val="default"/>
          <w:rFonts w:cs="FrankRuehl" w:hint="cs"/>
          <w:rtl/>
        </w:rPr>
        <w:t>פיצ</w:t>
      </w:r>
      <w:r>
        <w:rPr>
          <w:rStyle w:val="default"/>
          <w:rFonts w:cs="FrankRuehl"/>
          <w:rtl/>
        </w:rPr>
        <w:t>ו</w:t>
      </w:r>
      <w:r>
        <w:rPr>
          <w:rStyle w:val="default"/>
          <w:rFonts w:cs="FrankRuehl" w:hint="cs"/>
          <w:rtl/>
        </w:rPr>
        <w:t>יים.</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שלפני יום התיקון פרש מהשירות בנסיבות שהיו מזכות אותו או את שאיריו, לפי בחירתם, בקצבה לפי חוק זה או בקצבת פגיעה בעבודה, יחולו עליו הוראו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יוחדות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בחר</w:t>
      </w:r>
      <w:r>
        <w:rPr>
          <w:rStyle w:val="default"/>
          <w:rFonts w:cs="FrankRuehl" w:hint="cs"/>
          <w:rtl/>
        </w:rPr>
        <w:t xml:space="preserve"> הזכאי לקצבה כאמור בקצבת פגיעה בעבודה, יהא זכאי גם לקצבה לפי חוק זה לגבי הזמן שמיום התיקון ואילך, בכפוף לאמור בסעיף 32, אול</w:t>
      </w:r>
      <w:r>
        <w:rPr>
          <w:rStyle w:val="default"/>
          <w:rFonts w:cs="FrankRuehl"/>
          <w:rtl/>
        </w:rPr>
        <w:t>ם</w:t>
      </w:r>
      <w:r>
        <w:rPr>
          <w:rStyle w:val="default"/>
          <w:rFonts w:cs="FrankRuehl" w:hint="cs"/>
          <w:rtl/>
        </w:rPr>
        <w:t xml:space="preserve"> אם שולמו עקב הפרישה פיצויי פיטורים, לא תבוא בחשב</w:t>
      </w:r>
      <w:r>
        <w:rPr>
          <w:rStyle w:val="default"/>
          <w:rFonts w:cs="FrankRuehl"/>
          <w:rtl/>
        </w:rPr>
        <w:t>ון ה</w:t>
      </w:r>
      <w:r>
        <w:rPr>
          <w:rStyle w:val="default"/>
          <w:rFonts w:cs="FrankRuehl" w:hint="cs"/>
          <w:rtl/>
        </w:rPr>
        <w:t>קצבה לפי חוק זה תקופת השירות שבעדה שולמו הפיצויים;</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בחר</w:t>
      </w:r>
      <w:r>
        <w:rPr>
          <w:rStyle w:val="default"/>
          <w:rFonts w:cs="FrankRuehl" w:hint="cs"/>
          <w:rtl/>
        </w:rPr>
        <w:t xml:space="preserve"> הזכאי בקצבה לפי חוק זה, יהא זכאי גם לקצבת פגיעה בעבודה לגבי הזמן שמיום התיקון ואילך, בכפו</w:t>
      </w:r>
      <w:r>
        <w:rPr>
          <w:rStyle w:val="default"/>
          <w:rFonts w:cs="FrankRuehl"/>
          <w:rtl/>
        </w:rPr>
        <w:t>ף</w:t>
      </w:r>
      <w:r>
        <w:rPr>
          <w:rStyle w:val="default"/>
          <w:rFonts w:cs="FrankRuehl" w:hint="cs"/>
          <w:rtl/>
        </w:rPr>
        <w:t xml:space="preserve"> </w:t>
      </w:r>
      <w:r>
        <w:rPr>
          <w:rStyle w:val="default"/>
          <w:rFonts w:cs="FrankRuehl"/>
          <w:rtl/>
        </w:rPr>
        <w:t>ל</w:t>
      </w:r>
      <w:r>
        <w:rPr>
          <w:rStyle w:val="default"/>
          <w:rFonts w:cs="FrankRuehl" w:hint="cs"/>
          <w:rtl/>
        </w:rPr>
        <w:t xml:space="preserve">אמור בסעיף 32, ובלבד שהתביעה לקצבת פגיעה בעבודה </w:t>
      </w:r>
      <w:r>
        <w:rPr>
          <w:rStyle w:val="default"/>
          <w:rFonts w:cs="FrankRuehl"/>
          <w:rtl/>
        </w:rPr>
        <w:t>הו</w:t>
      </w:r>
      <w:r>
        <w:rPr>
          <w:rStyle w:val="default"/>
          <w:rFonts w:cs="FrankRuehl" w:hint="cs"/>
          <w:rtl/>
        </w:rPr>
        <w:t>ג</w:t>
      </w:r>
      <w:r>
        <w:rPr>
          <w:rStyle w:val="default"/>
          <w:rFonts w:cs="FrankRuehl"/>
          <w:rtl/>
        </w:rPr>
        <w:t>ש</w:t>
      </w:r>
      <w:r>
        <w:rPr>
          <w:rStyle w:val="default"/>
          <w:rFonts w:cs="FrankRuehl" w:hint="cs"/>
          <w:rtl/>
        </w:rPr>
        <w:t>ה על ידיו תוך שנים-עשר חדשים מאירוע המקרה שהיה מז</w:t>
      </w:r>
      <w:r>
        <w:rPr>
          <w:rStyle w:val="default"/>
          <w:rFonts w:cs="FrankRuehl"/>
          <w:rtl/>
        </w:rPr>
        <w:t>כה א</w:t>
      </w:r>
      <w:r>
        <w:rPr>
          <w:rStyle w:val="default"/>
          <w:rFonts w:cs="FrankRuehl" w:hint="cs"/>
          <w:rtl/>
        </w:rPr>
        <w:t xml:space="preserve">ותו בקצבת פגיעה בעבודה לולא בחר בקצבה לפי חוק זה או שהמוסד לביטוח לאומי שילם לאוצר המדינה פיצוי לפי חוק זה, כפי שעמד ערב יום התיקון, על הגמלה ששילם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שהוא עתיד לשלם;</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אף האמור בפסקה (2) רשאי ה</w:t>
      </w:r>
      <w:r>
        <w:rPr>
          <w:rStyle w:val="default"/>
          <w:rFonts w:cs="FrankRuehl"/>
          <w:rtl/>
        </w:rPr>
        <w:t>מו</w:t>
      </w:r>
      <w:r>
        <w:rPr>
          <w:rStyle w:val="default"/>
          <w:rFonts w:cs="FrankRuehl" w:hint="cs"/>
          <w:rtl/>
        </w:rPr>
        <w:t>סד לביטוח לאומי לשלם קצבת פגיעה בעבודה, כולה או מקצ</w:t>
      </w:r>
      <w:r>
        <w:rPr>
          <w:rStyle w:val="default"/>
          <w:rFonts w:cs="FrankRuehl"/>
          <w:rtl/>
        </w:rPr>
        <w:t>תה, א</w:t>
      </w:r>
      <w:r>
        <w:rPr>
          <w:rStyle w:val="default"/>
          <w:rFonts w:cs="FrankRuehl" w:hint="cs"/>
          <w:rtl/>
        </w:rPr>
        <w:t>ף אם נתבעה אחרי המועד האמור באותה פסקה.</w:t>
      </w:r>
    </w:p>
    <w:p w:rsidR="00EC6238" w:rsidRDefault="00EC6238">
      <w:pPr>
        <w:pStyle w:val="P00"/>
        <w:spacing w:before="72"/>
        <w:ind w:left="0" w:right="1134"/>
        <w:rPr>
          <w:rStyle w:val="default"/>
          <w:rFonts w:cs="FrankRuehl" w:hint="cs"/>
          <w:rtl/>
        </w:rPr>
      </w:pPr>
      <w:bookmarkStart w:id="100" w:name="Seif31"/>
      <w:bookmarkEnd w:id="100"/>
      <w:r>
        <w:rPr>
          <w:lang w:val="he-IL"/>
        </w:rPr>
        <w:pict>
          <v:rect id="_x0000_s2112" style="position:absolute;left:0;text-align:left;margin-left:464.5pt;margin-top:8.05pt;width:75.05pt;height:15.15pt;z-index:251502080" o:allowincell="f" filled="f" stroked="f" strokecolor="lime" strokeweight=".25pt">
            <v:textbox style="mso-next-textbox:#_x0000_s2112" inset="0,0,0,0">
              <w:txbxContent>
                <w:p w:rsidR="009B1D85" w:rsidRDefault="009B1D85">
                  <w:pPr>
                    <w:spacing w:line="160" w:lineRule="exact"/>
                    <w:jc w:val="left"/>
                    <w:rPr>
                      <w:rFonts w:cs="Miriam"/>
                      <w:noProof/>
                      <w:sz w:val="18"/>
                      <w:szCs w:val="18"/>
                      <w:rtl/>
                    </w:rPr>
                  </w:pPr>
                  <w:r>
                    <w:rPr>
                      <w:rFonts w:cs="Miriam"/>
                      <w:sz w:val="18"/>
                      <w:szCs w:val="18"/>
                      <w:rtl/>
                    </w:rPr>
                    <w:t>גמלה</w:t>
                  </w:r>
                  <w:r>
                    <w:rPr>
                      <w:rFonts w:cs="Miriam" w:hint="cs"/>
                      <w:sz w:val="18"/>
                      <w:szCs w:val="18"/>
                      <w:rtl/>
                    </w:rPr>
                    <w:t xml:space="preserve"> לפי חוק זה </w:t>
                  </w:r>
                  <w:r>
                    <w:rPr>
                      <w:rFonts w:cs="Miriam"/>
                      <w:sz w:val="18"/>
                      <w:szCs w:val="18"/>
                      <w:rtl/>
                    </w:rPr>
                    <w:t>ולפי</w:t>
                  </w:r>
                  <w:r>
                    <w:rPr>
                      <w:rFonts w:cs="Miriam" w:hint="cs"/>
                      <w:sz w:val="18"/>
                      <w:szCs w:val="18"/>
                      <w:rtl/>
                    </w:rPr>
                    <w:t xml:space="preserve"> חוקי </w:t>
                  </w:r>
                  <w:r>
                    <w:rPr>
                      <w:rFonts w:cs="Miriam"/>
                      <w:sz w:val="18"/>
                      <w:szCs w:val="18"/>
                      <w:rtl/>
                    </w:rPr>
                    <w:t>השיק</w:t>
                  </w:r>
                  <w:r>
                    <w:rPr>
                      <w:rFonts w:cs="Miriam" w:hint="cs"/>
                      <w:sz w:val="18"/>
                      <w:szCs w:val="18"/>
                      <w:rtl/>
                    </w:rPr>
                    <w:t>ום</w:t>
                  </w:r>
                </w:p>
              </w:txbxContent>
            </v:textbox>
            <w10:anchorlock/>
          </v:rect>
        </w:pict>
      </w:r>
      <w:r>
        <w:rPr>
          <w:rStyle w:val="big-number"/>
          <w:rtl/>
        </w:rPr>
        <w:t>34.</w:t>
      </w:r>
      <w:r>
        <w:rPr>
          <w:rStyle w:val="big-number"/>
          <w:rtl/>
        </w:rPr>
        <w:tab/>
      </w:r>
      <w:r>
        <w:rPr>
          <w:rStyle w:val="default"/>
          <w:rFonts w:cs="FrankRuehl"/>
          <w:rtl/>
        </w:rPr>
        <w:t>(א)</w:t>
      </w:r>
      <w:r>
        <w:rPr>
          <w:rStyle w:val="default"/>
          <w:rFonts w:cs="FrankRuehl"/>
          <w:rtl/>
        </w:rPr>
        <w:tab/>
        <w:t>בסע</w:t>
      </w:r>
      <w:r>
        <w:rPr>
          <w:rStyle w:val="default"/>
          <w:rFonts w:cs="FrankRuehl" w:hint="cs"/>
          <w:rtl/>
        </w:rPr>
        <w:t xml:space="preserve">יף זה </w:t>
      </w:r>
      <w:r>
        <w:rPr>
          <w:rStyle w:val="default"/>
          <w:rFonts w:cs="FrankRuehl"/>
          <w:rtl/>
        </w:rPr>
        <w:t>–</w:t>
      </w:r>
    </w:p>
    <w:p w:rsidR="00EC6238" w:rsidRDefault="00EC6238">
      <w:pPr>
        <w:pStyle w:val="P00"/>
        <w:spacing w:before="72"/>
        <w:ind w:left="0" w:right="1134"/>
        <w:rPr>
          <w:rStyle w:val="default"/>
          <w:rFonts w:cs="FrankRuehl" w:hint="cs"/>
          <w:rtl/>
        </w:rPr>
      </w:pPr>
      <w:r>
        <w:rPr>
          <w:rFonts w:cs="FrankRuehl"/>
          <w:rtl/>
          <w:lang w:val="he-IL"/>
        </w:rPr>
        <w:pict>
          <v:shape id="_x0000_s2427" type="#_x0000_t202" style="position:absolute;left:0;text-align:left;margin-left:470.25pt;margin-top:7.1pt;width:1in;height:16.8pt;z-index:251698688" filled="f" stroked="f">
            <v:textbox inset="1mm,0,1mm,0">
              <w:txbxContent>
                <w:p w:rsidR="009B1D85" w:rsidRDefault="009B1D8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תשל"ג-</w:t>
                  </w:r>
                  <w:r>
                    <w:rPr>
                      <w:rFonts w:cs="Miriam"/>
                      <w:sz w:val="18"/>
                      <w:szCs w:val="18"/>
                      <w:rtl/>
                    </w:rPr>
                    <w:t>1973</w:t>
                  </w:r>
                </w:p>
              </w:txbxContent>
            </v:textbox>
          </v:shape>
        </w:pict>
      </w:r>
      <w:r>
        <w:rPr>
          <w:rFonts w:cs="FrankRuehl"/>
          <w:sz w:val="26"/>
          <w:rtl/>
        </w:rPr>
        <w:tab/>
      </w:r>
      <w:r>
        <w:rPr>
          <w:rStyle w:val="default"/>
          <w:rFonts w:cs="FrankRuehl"/>
          <w:rtl/>
        </w:rPr>
        <w:t>"חוק</w:t>
      </w:r>
      <w:r>
        <w:rPr>
          <w:rStyle w:val="default"/>
          <w:rFonts w:cs="FrankRuehl" w:hint="cs"/>
          <w:rtl/>
        </w:rPr>
        <w:t xml:space="preserve">י השיקום" </w:t>
      </w:r>
      <w:r>
        <w:rPr>
          <w:rStyle w:val="default"/>
          <w:rFonts w:cs="FrankRuehl"/>
          <w:rtl/>
        </w:rPr>
        <w:t>– חו</w:t>
      </w:r>
      <w:r>
        <w:rPr>
          <w:rStyle w:val="default"/>
          <w:rFonts w:cs="FrankRuehl" w:hint="cs"/>
          <w:rtl/>
        </w:rPr>
        <w:t>ק הנכים, חוק משפחו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חיילים, חוק נכי המלחמה בנאצים, חוק התגמולים לנפגעי </w:t>
      </w:r>
      <w:r>
        <w:rPr>
          <w:rStyle w:val="default"/>
          <w:rFonts w:cs="FrankRuehl"/>
          <w:rtl/>
        </w:rPr>
        <w:t>פ</w:t>
      </w:r>
      <w:r>
        <w:rPr>
          <w:rStyle w:val="default"/>
          <w:rFonts w:cs="FrankRuehl" w:hint="cs"/>
          <w:rtl/>
        </w:rPr>
        <w:t>עולות איבה, תש"ל-</w:t>
      </w:r>
      <w:r>
        <w:rPr>
          <w:rStyle w:val="default"/>
          <w:rFonts w:cs="FrankRuehl"/>
          <w:rtl/>
        </w:rPr>
        <w:t>1970 וכ</w:t>
      </w:r>
      <w:r>
        <w:rPr>
          <w:rStyle w:val="default"/>
          <w:rFonts w:cs="FrankRuehl" w:hint="cs"/>
          <w:rtl/>
        </w:rPr>
        <w:t>ל חוק אחר ששר האוצר, לאחר</w:t>
      </w:r>
      <w:r>
        <w:rPr>
          <w:rStyle w:val="default"/>
          <w:rFonts w:cs="FrankRuehl"/>
          <w:rtl/>
        </w:rPr>
        <w:t xml:space="preserve"> התי</w:t>
      </w:r>
      <w:r>
        <w:rPr>
          <w:rStyle w:val="default"/>
          <w:rFonts w:cs="FrankRuehl" w:hint="cs"/>
          <w:rtl/>
        </w:rPr>
        <w:t>יעצות עם ועדת העבודה של הכנסת, קבע בצו כחוק שיקום לענין חוק זה;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"גמל</w:t>
      </w:r>
      <w:r>
        <w:rPr>
          <w:rStyle w:val="default"/>
          <w:rFonts w:cs="FrankRuehl" w:hint="cs"/>
          <w:rtl/>
        </w:rPr>
        <w:t xml:space="preserve">ה לפי חוקי השיקום" </w:t>
      </w:r>
      <w:r>
        <w:rPr>
          <w:rStyle w:val="default"/>
          <w:rFonts w:cs="FrankRuehl"/>
          <w:rtl/>
        </w:rPr>
        <w:t>– תג</w:t>
      </w:r>
      <w:r>
        <w:rPr>
          <w:rStyle w:val="default"/>
          <w:rFonts w:cs="FrankRuehl" w:hint="cs"/>
          <w:rtl/>
        </w:rPr>
        <w:t>מולים, הענקה או מענק המגיעים לפי חוקי השיקום.</w:t>
      </w:r>
    </w:p>
    <w:p w:rsidR="00EC6238" w:rsidRDefault="00EC6238">
      <w:pPr>
        <w:pStyle w:val="P00"/>
        <w:spacing w:before="72"/>
        <w:ind w:left="0" w:right="1134"/>
        <w:rPr>
          <w:rStyle w:val="default"/>
          <w:rFonts w:cs="FrankRuehl"/>
          <w:rtl/>
        </w:rPr>
      </w:pPr>
      <w:r>
        <w:rPr>
          <w:lang w:val="he-IL"/>
        </w:rPr>
        <w:pict>
          <v:rect id="_x0000_s2113" style="position:absolute;left:0;text-align:left;margin-left:464.5pt;margin-top:8.05pt;width:75.05pt;height:16pt;z-index:251503104" o:allowincell="f" filled="f" stroked="f" strokecolor="lime" strokeweight=".25pt">
            <v:textbox style="mso-next-textbox:#_x0000_s2113"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rtl/>
        </w:rPr>
        <w:tab/>
        <w:t>הזכ</w:t>
      </w:r>
      <w:r>
        <w:rPr>
          <w:rStyle w:val="default"/>
          <w:rFonts w:cs="FrankRuehl" w:hint="cs"/>
          <w:rtl/>
        </w:rPr>
        <w:t>אי עקב מאורע אחד לקצבה לפי</w:t>
      </w:r>
      <w:r>
        <w:rPr>
          <w:rStyle w:val="default"/>
          <w:rFonts w:cs="FrankRuehl"/>
          <w:rtl/>
        </w:rPr>
        <w:t xml:space="preserve"> פ</w:t>
      </w:r>
      <w:r>
        <w:rPr>
          <w:rStyle w:val="default"/>
          <w:rFonts w:cs="FrankRuehl" w:hint="cs"/>
          <w:rtl/>
        </w:rPr>
        <w:t xml:space="preserve">רק זה ולגמלה לפי חוקי השיקום </w:t>
      </w:r>
      <w:r>
        <w:rPr>
          <w:rStyle w:val="default"/>
          <w:rFonts w:cs="FrankRuehl"/>
          <w:rtl/>
        </w:rPr>
        <w:t>– הב</w:t>
      </w:r>
      <w:r>
        <w:rPr>
          <w:rStyle w:val="default"/>
          <w:rFonts w:cs="FrankRuehl" w:hint="cs"/>
          <w:rtl/>
        </w:rPr>
        <w:t>רירה בידו לבחור בא</w:t>
      </w:r>
      <w:r>
        <w:rPr>
          <w:rStyle w:val="default"/>
          <w:rFonts w:cs="FrankRuehl"/>
          <w:rtl/>
        </w:rPr>
        <w:t>חת מ</w:t>
      </w:r>
      <w:r>
        <w:rPr>
          <w:rStyle w:val="default"/>
          <w:rFonts w:cs="FrankRuehl" w:hint="cs"/>
          <w:rtl/>
        </w:rPr>
        <w:t>הן, אולם משפרש עובד מהשירות ועקב הפרישה נהיה לזכאי גם לגמלה לפי חוקי השיקום מחמת שינוי בשיעור הכנסותיו, לא יגרע הדבר מזכויותיו לגמלאות לפי חוק זה.</w:t>
      </w:r>
    </w:p>
    <w:p w:rsidR="00EC6238" w:rsidRDefault="00EC6238">
      <w:pPr>
        <w:pStyle w:val="P00"/>
        <w:spacing w:before="72"/>
        <w:ind w:left="0" w:right="1134"/>
        <w:rPr>
          <w:rStyle w:val="default"/>
          <w:rFonts w:cs="FrankRuehl"/>
          <w:rtl/>
        </w:rPr>
      </w:pPr>
      <w:r>
        <w:rPr>
          <w:rFonts w:cs="FrankRuehl"/>
          <w:rtl/>
          <w:lang w:val="he-IL"/>
        </w:rPr>
        <w:pict>
          <v:shape id="_x0000_s2428" type="#_x0000_t202" style="position:absolute;left:0;text-align:left;margin-left:470.25pt;margin-top:7.1pt;width:1in;height:16.8pt;z-index:251699712"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(ג)</w:t>
      </w:r>
      <w:r>
        <w:rPr>
          <w:rStyle w:val="default"/>
          <w:rFonts w:cs="FrankRuehl"/>
          <w:rtl/>
        </w:rPr>
        <w:tab/>
        <w:t>בחר</w:t>
      </w:r>
      <w:r>
        <w:rPr>
          <w:rStyle w:val="default"/>
          <w:rFonts w:cs="FrankRuehl" w:hint="cs"/>
          <w:rtl/>
        </w:rPr>
        <w:t xml:space="preserve"> בקצבה לפי פרק זה, יהיה זכאי לקבל גם עשרים ו</w:t>
      </w:r>
      <w:r>
        <w:rPr>
          <w:rStyle w:val="default"/>
          <w:rFonts w:cs="FrankRuehl"/>
          <w:rtl/>
        </w:rPr>
        <w:t>חמ</w:t>
      </w:r>
      <w:r>
        <w:rPr>
          <w:rStyle w:val="default"/>
          <w:rFonts w:cs="FrankRuehl" w:hint="cs"/>
          <w:rtl/>
        </w:rPr>
        <w:t>י</w:t>
      </w:r>
      <w:r>
        <w:rPr>
          <w:rStyle w:val="default"/>
          <w:rFonts w:cs="FrankRuehl"/>
          <w:rtl/>
        </w:rPr>
        <w:t>ש</w:t>
      </w:r>
      <w:r>
        <w:rPr>
          <w:rStyle w:val="default"/>
          <w:rFonts w:cs="FrankRuehl" w:hint="cs"/>
          <w:rtl/>
        </w:rPr>
        <w:t>ה אחוזים מהגמלה לפי חוקי השיקום ואת כל שאר הזכויו</w:t>
      </w:r>
      <w:r>
        <w:rPr>
          <w:rStyle w:val="default"/>
          <w:rFonts w:cs="FrankRuehl"/>
          <w:rtl/>
        </w:rPr>
        <w:t>ת המ</w:t>
      </w:r>
      <w:r>
        <w:rPr>
          <w:rStyle w:val="default"/>
          <w:rFonts w:cs="FrankRuehl" w:hint="cs"/>
          <w:rtl/>
        </w:rPr>
        <w:t>גיעות לפיהם.</w:t>
      </w:r>
    </w:p>
    <w:p w:rsidR="00EC6238" w:rsidRDefault="00EC623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(1)</w:t>
      </w:r>
      <w:r>
        <w:rPr>
          <w:rStyle w:val="default"/>
          <w:rFonts w:cs="FrankRuehl"/>
          <w:rtl/>
        </w:rPr>
        <w:tab/>
        <w:t>הזכ</w:t>
      </w:r>
      <w:r>
        <w:rPr>
          <w:rStyle w:val="default"/>
          <w:rFonts w:cs="FrankRuehl" w:hint="cs"/>
          <w:rtl/>
        </w:rPr>
        <w:t>אי, שלא עקב מאורע אחד, לגמלה לפי חוק זה ולגמלה לפי חוקי השיקום, יהא זכאי לקבל את שתי הגימלאות גם יחד.</w:t>
      </w:r>
    </w:p>
    <w:p w:rsidR="00EC6238" w:rsidRDefault="00EC6238">
      <w:pPr>
        <w:pStyle w:val="page"/>
        <w:widowControl/>
        <w:ind w:right="1134"/>
        <w:rPr>
          <w:rFonts w:cs="David"/>
          <w:position w:val="0"/>
          <w:sz w:val="22"/>
          <w:rtl/>
        </w:rPr>
      </w:pPr>
      <w:r>
        <w:rPr>
          <w:rFonts w:cs="David"/>
          <w:position w:val="0"/>
          <w:sz w:val="22"/>
          <w:rtl/>
        </w:rPr>
        <w:t xml:space="preserve"> </w:t>
      </w:r>
    </w:p>
    <w:p w:rsidR="00EC6238" w:rsidRDefault="00EC6238">
      <w:pPr>
        <w:pStyle w:val="P22"/>
        <w:spacing w:before="72"/>
        <w:ind w:left="1021" w:right="1134"/>
        <w:rPr>
          <w:rStyle w:val="default"/>
          <w:rFonts w:cs="FrankRuehl"/>
          <w:rtl/>
        </w:rPr>
      </w:pPr>
      <w:r>
        <w:rPr>
          <w:rStyle w:val="default"/>
          <w:rFonts w:cs="FrankRuehl"/>
          <w:rtl/>
        </w:rPr>
        <w:t>(2)</w:t>
      </w:r>
      <w:r>
        <w:rPr>
          <w:rStyle w:val="default"/>
          <w:rFonts w:cs="FrankRuehl"/>
          <w:rtl/>
        </w:rPr>
        <w:tab/>
        <w:t>סעי</w:t>
      </w:r>
      <w:r>
        <w:rPr>
          <w:rStyle w:val="default"/>
          <w:rFonts w:cs="FrankRuehl" w:hint="cs"/>
          <w:rtl/>
        </w:rPr>
        <w:t>ף קטן זה יחול, לגבי הזמן שלאחר כ"ז בתשרי תשכ"ח (31 באוקטובר 1967), אף על מי שפרש עד אותו יו</w:t>
      </w:r>
      <w:r>
        <w:rPr>
          <w:rStyle w:val="default"/>
          <w:rFonts w:cs="FrankRuehl"/>
          <w:rtl/>
        </w:rPr>
        <w:t>ם, וב</w:t>
      </w:r>
      <w:r>
        <w:rPr>
          <w:rStyle w:val="default"/>
          <w:rFonts w:cs="FrankRuehl" w:hint="cs"/>
          <w:rtl/>
        </w:rPr>
        <w:t>לבד שאם קיבל הטבות פרישה מאוצר המדינה עקב הפרישה מן השירות, הוחזרו הטבות אלה לפי כללים ותנאים שנקבעו בתקנות.</w:t>
      </w:r>
    </w:p>
    <w:p w:rsidR="00EC6238" w:rsidRDefault="00EC6238">
      <w:pPr>
        <w:pStyle w:val="P00"/>
        <w:spacing w:before="72"/>
        <w:ind w:left="0" w:right="1134"/>
        <w:rPr>
          <w:rFonts w:cs="FrankRuehl"/>
          <w:sz w:val="26"/>
          <w:rtl/>
        </w:rPr>
      </w:pPr>
      <w:r>
        <w:rPr>
          <w:lang w:val="he-IL"/>
        </w:rPr>
        <w:pict>
          <v:rect id="_x0000_s2114" style="position:absolute;left:0;text-align:left;margin-left:464.5pt;margin-top:8.05pt;width:75.05pt;height:16pt;z-index:251504128" o:allowincell="f" filled="f" stroked="f" strokecolor="lime" strokeweight=".25pt">
            <v:textbox style="mso-next-textbox:#_x0000_s2114"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35) </w:t>
                  </w:r>
                </w:p>
                <w:p w:rsidR="009B1D85" w:rsidRDefault="009B1D85">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rtl/>
        </w:rPr>
        <w:tab/>
        <w:t xml:space="preserve">על </w:t>
      </w:r>
      <w:r>
        <w:rPr>
          <w:rStyle w:val="default"/>
          <w:rFonts w:cs="FrankRuehl" w:hint="cs"/>
          <w:rtl/>
        </w:rPr>
        <w:t>אף האמור בסעיפים קטנים (ב) ו-(ג), עובד שפוטר מהשירו</w:t>
      </w:r>
      <w:r>
        <w:rPr>
          <w:rStyle w:val="default"/>
          <w:rFonts w:cs="FrankRuehl"/>
          <w:rtl/>
        </w:rPr>
        <w:t xml:space="preserve">ת </w:t>
      </w:r>
      <w:r>
        <w:rPr>
          <w:rStyle w:val="default"/>
          <w:rFonts w:cs="FrankRuehl" w:hint="cs"/>
          <w:rtl/>
        </w:rPr>
        <w:t>מ</w:t>
      </w:r>
      <w:r>
        <w:rPr>
          <w:rStyle w:val="default"/>
          <w:rFonts w:cs="FrankRuehl"/>
          <w:rtl/>
        </w:rPr>
        <w:t>ח</w:t>
      </w:r>
      <w:r>
        <w:rPr>
          <w:rStyle w:val="default"/>
          <w:rFonts w:cs="FrankRuehl" w:hint="cs"/>
          <w:rtl/>
        </w:rPr>
        <w:t xml:space="preserve">מת נכות כמשמעותה בחוק הנכים, שלקה בה באותו שירות </w:t>
      </w:r>
      <w:r>
        <w:rPr>
          <w:rStyle w:val="default"/>
          <w:rFonts w:cs="FrankRuehl"/>
          <w:rtl/>
        </w:rPr>
        <w:t>ודרג</w:t>
      </w:r>
      <w:r>
        <w:rPr>
          <w:rStyle w:val="default"/>
          <w:rFonts w:cs="FrankRuehl" w:hint="cs"/>
          <w:rtl/>
        </w:rPr>
        <w:t>תה היא 35% או יותר, וזכאי הוא בגללה לתגמולים לפי חוק הנכים, יהיה זכאי לקיצבה לפי סעיף 20(א) וכן למלוא התגמולים והזכויות המגיעים לו לפי חוק הנכים.</w:t>
      </w:r>
    </w:p>
    <w:p w:rsidR="00875DC0" w:rsidRDefault="00875DC0" w:rsidP="00D23267">
      <w:pPr>
        <w:pStyle w:val="P00"/>
        <w:spacing w:before="72"/>
        <w:ind w:left="1021" w:right="1134" w:hanging="1021"/>
        <w:rPr>
          <w:rStyle w:val="default"/>
          <w:rFonts w:cs="FrankRuehl"/>
          <w:rtl/>
        </w:rPr>
      </w:pPr>
      <w:r>
        <w:rPr>
          <w:lang w:val="he-IL"/>
        </w:rPr>
        <w:pict>
          <v:rect id="_x0000_s2684" style="position:absolute;left:0;text-align:left;margin-left:464.5pt;margin-top:8.05pt;width:75.05pt;height:16pt;z-index:251854336" o:allowincell="f" filled="f" stroked="f" strokecolor="lime" strokeweight=".25pt">
            <v:textbox style="mso-next-textbox:#_x0000_s2684" inset="0,0,0,0">
              <w:txbxContent>
                <w:p w:rsidR="00875DC0" w:rsidRDefault="00875DC0" w:rsidP="00875DC0">
                  <w:pPr>
                    <w:spacing w:line="160" w:lineRule="exact"/>
                    <w:jc w:val="left"/>
                    <w:rPr>
                      <w:rFonts w:cs="Miriam"/>
                      <w:noProof/>
                      <w:sz w:val="18"/>
                      <w:szCs w:val="18"/>
                      <w:rtl/>
                    </w:rPr>
                  </w:pPr>
                  <w:r>
                    <w:rPr>
                      <w:rFonts w:cs="Miriam"/>
                      <w:sz w:val="18"/>
                      <w:szCs w:val="18"/>
                      <w:rtl/>
                    </w:rPr>
                    <w:t>(</w:t>
                  </w:r>
                  <w:r>
                    <w:rPr>
                      <w:rFonts w:cs="Miriam" w:hint="cs"/>
                      <w:sz w:val="18"/>
                      <w:szCs w:val="18"/>
                      <w:rtl/>
                    </w:rPr>
                    <w:t>תיקון מס' 62) תשע"ט-2018</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בסעיפים קטנים (ב) ו-(ג), עובד שנפטר בזמן שירותו ושאיריו זכאים מחמת פטירתו לתגמולים לפי חוק התגמולים לנפגעי פעולות איבה, התש"ל-1970 (להלן </w:t>
      </w:r>
      <w:r>
        <w:rPr>
          <w:rStyle w:val="default"/>
          <w:rFonts w:cs="FrankRuehl"/>
          <w:rtl/>
        </w:rPr>
        <w:t>–</w:t>
      </w:r>
      <w:r>
        <w:rPr>
          <w:rStyle w:val="default"/>
          <w:rFonts w:cs="FrankRuehl" w:hint="cs"/>
          <w:rtl/>
        </w:rPr>
        <w:t xml:space="preserve"> חוק התגמולים לנפגעי פעולות איבה), וגם לקצבה לפי חוק זה, יהיו שאיריו זכאים למלוא התגמולים וההטבות המגיעים לפי חוק התגמולים לנפגעי פעולות איבה וגם לקצבה לפי חוק זה, ואין רואים קצבה זו כהכנסה לעניין חוקי השיקום; ואולם כל עוד בן הזוג או היתומים זכאים לתגמולים לפי חוק התגמולים לנפגעי פעולות איבה, תנוכה מקצבתם לפי חוק זה מחצית מסכום התגמולים או מחצית מסכום הקצבה, לפי הסכום הנמוך, והתגמולים וההטבות </w:t>
      </w:r>
      <w:r w:rsidR="00D23267">
        <w:rPr>
          <w:rStyle w:val="default"/>
          <w:rFonts w:cs="FrankRuehl" w:hint="cs"/>
          <w:rtl/>
        </w:rPr>
        <w:t>לפי חוק התגמולים לנפגעי פעולות איבה ישולמו במלואם;</w:t>
      </w:r>
    </w:p>
    <w:p w:rsidR="00D23267" w:rsidRDefault="00D23267" w:rsidP="00D23267">
      <w:pPr>
        <w:pStyle w:val="P00"/>
        <w:spacing w:before="72"/>
        <w:ind w:left="1021" w:right="1134"/>
        <w:rPr>
          <w:rFonts w:cs="FrankRuehl"/>
          <w:sz w:val="26"/>
          <w:rtl/>
        </w:rPr>
      </w:pPr>
      <w:r>
        <w:rPr>
          <w:rFonts w:cs="FrankRuehl" w:hint="cs"/>
          <w:sz w:val="26"/>
          <w:rtl/>
        </w:rPr>
        <w:t>(2)</w:t>
      </w:r>
      <w:r>
        <w:rPr>
          <w:rFonts w:cs="FrankRuehl"/>
          <w:sz w:val="26"/>
          <w:rtl/>
        </w:rPr>
        <w:tab/>
      </w:r>
      <w:r>
        <w:rPr>
          <w:rFonts w:cs="FrankRuehl" w:hint="cs"/>
          <w:sz w:val="26"/>
          <w:rtl/>
        </w:rPr>
        <w:t xml:space="preserve">היה סך כל הקצבאות המגיעות לבן הזוג וליתומים לפי חוק זה בצירוף התגמולים המגיעים להם לפי חוק התגמולים לנפגעי פעולות איבה עולה על המשכורת הקובעת המשוקללת של העובד שנפטר, ינוכה הסכום העודף מקצבתם לפי חוק זה, והתגמולים וההטבות לפי חוק התגמולים לנפגעי פעולות איבה ישולמו במלואם; לעניין זה, "משכורת קובעת משוקללת" </w:t>
      </w:r>
      <w:r>
        <w:rPr>
          <w:rFonts w:cs="FrankRuehl"/>
          <w:sz w:val="26"/>
          <w:rtl/>
        </w:rPr>
        <w:t>–</w:t>
      </w:r>
      <w:r>
        <w:rPr>
          <w:rFonts w:cs="FrankRuehl" w:hint="cs"/>
          <w:sz w:val="26"/>
          <w:rtl/>
        </w:rPr>
        <w:t xml:space="preserve"> משכורת קובעת משוקללת כהגדרתה בסעיף 32(ד), ואולם הסיפה להגדרה האמורה, החל במילים "לעניין הגדרה זו" </w:t>
      </w:r>
      <w:r>
        <w:rPr>
          <w:rFonts w:cs="FrankRuehl"/>
          <w:sz w:val="26"/>
          <w:rtl/>
        </w:rPr>
        <w:t>–</w:t>
      </w:r>
      <w:r>
        <w:rPr>
          <w:rFonts w:cs="FrankRuehl" w:hint="cs"/>
          <w:sz w:val="26"/>
          <w:rtl/>
        </w:rPr>
        <w:t xml:space="preserve"> לא תחול;</w:t>
      </w:r>
    </w:p>
    <w:p w:rsidR="00D23267" w:rsidRDefault="00744C47" w:rsidP="00D23267">
      <w:pPr>
        <w:pStyle w:val="P00"/>
        <w:spacing w:before="72"/>
        <w:ind w:left="1021" w:right="1134"/>
        <w:rPr>
          <w:rFonts w:cs="FrankRuehl"/>
          <w:sz w:val="26"/>
          <w:rtl/>
        </w:rPr>
      </w:pPr>
      <w:r>
        <w:rPr>
          <w:rFonts w:cs="FrankRuehl" w:hint="cs"/>
          <w:sz w:val="26"/>
          <w:rtl/>
        </w:rPr>
        <w:t>(3)</w:t>
      </w:r>
      <w:r>
        <w:rPr>
          <w:rFonts w:cs="FrankRuehl"/>
          <w:sz w:val="26"/>
          <w:rtl/>
        </w:rPr>
        <w:tab/>
      </w:r>
      <w:r>
        <w:rPr>
          <w:rFonts w:cs="FrankRuehl" w:hint="cs"/>
          <w:sz w:val="26"/>
          <w:rtl/>
        </w:rPr>
        <w:t xml:space="preserve">לעניין פסקה (2), לא תובא בחשבון התגמולים התוספת לפי סעיף 14(1) לחוק משפחות החיילים, ובזכאי לתגמולים לפי סעיף 9(ב) לאותו חוק </w:t>
      </w:r>
      <w:r>
        <w:rPr>
          <w:rFonts w:cs="FrankRuehl"/>
          <w:sz w:val="26"/>
          <w:rtl/>
        </w:rPr>
        <w:t>–</w:t>
      </w:r>
      <w:r>
        <w:rPr>
          <w:rFonts w:cs="FrankRuehl" w:hint="cs"/>
          <w:sz w:val="26"/>
          <w:rtl/>
        </w:rPr>
        <w:t xml:space="preserve"> לא יובא בחשבון ההפרש שבין אותם תגמולים לבין התגמולים לפי סעיף 9(א) לאותו חוק.</w:t>
      </w:r>
    </w:p>
    <w:p w:rsidR="00EC6238" w:rsidRPr="00AD354F" w:rsidRDefault="00EC6238">
      <w:pPr>
        <w:pStyle w:val="P00"/>
        <w:spacing w:before="0"/>
        <w:ind w:left="0" w:right="1134"/>
        <w:rPr>
          <w:rFonts w:cs="FrankRuehl" w:hint="cs"/>
          <w:vanish/>
          <w:color w:val="FF0000"/>
          <w:szCs w:val="20"/>
          <w:shd w:val="clear" w:color="auto" w:fill="FFFF99"/>
          <w:rtl/>
        </w:rPr>
      </w:pPr>
      <w:bookmarkStart w:id="101" w:name="Rov409"/>
      <w:r w:rsidRPr="00AD354F">
        <w:rPr>
          <w:rFonts w:cs="FrankRuehl" w:hint="cs"/>
          <w:vanish/>
          <w:color w:val="FF0000"/>
          <w:szCs w:val="20"/>
          <w:shd w:val="clear" w:color="auto" w:fill="FFFF99"/>
          <w:rtl/>
        </w:rPr>
        <w:t>מיום 4.6.1967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207" w:history="1">
        <w:r w:rsidRPr="00AD354F">
          <w:rPr>
            <w:rStyle w:val="Hyperlink"/>
            <w:rFonts w:cs="FrankRuehl" w:hint="cs"/>
            <w:vanish/>
            <w:szCs w:val="20"/>
            <w:shd w:val="clear" w:color="auto" w:fill="FFFF99"/>
            <w:rtl/>
          </w:rPr>
          <w:t>ס"ח תשל"ג מס' 686</w:t>
        </w:r>
      </w:hyperlink>
      <w:r w:rsidRPr="00AD354F">
        <w:rPr>
          <w:rFonts w:cs="FrankRuehl" w:hint="cs"/>
          <w:vanish/>
          <w:szCs w:val="20"/>
          <w:shd w:val="clear" w:color="auto" w:fill="FFFF99"/>
          <w:rtl/>
        </w:rPr>
        <w:t xml:space="preserve"> מיום 1.3.1973 בעמ' 80 (</w:t>
      </w:r>
      <w:hyperlink r:id="rId208" w:history="1">
        <w:r w:rsidRPr="00AD354F">
          <w:rPr>
            <w:rStyle w:val="Hyperlink"/>
            <w:rFonts w:cs="FrankRuehl" w:hint="cs"/>
            <w:vanish/>
            <w:szCs w:val="20"/>
            <w:shd w:val="clear" w:color="auto" w:fill="FFFF99"/>
            <w:rtl/>
          </w:rPr>
          <w:t>ה"ח 1023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זה </w:t>
      </w:r>
      <w:r w:rsidRPr="00AD354F">
        <w:rPr>
          <w:rStyle w:val="default"/>
          <w:rFonts w:cs="FrankRuehl"/>
          <w:vanish/>
          <w:sz w:val="22"/>
          <w:szCs w:val="22"/>
          <w:shd w:val="clear" w:color="auto" w:fill="FFFF99"/>
          <w:rtl/>
        </w:rPr>
        <w:t>–</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"חוק</w:t>
      </w:r>
      <w:r w:rsidRPr="00AD354F">
        <w:rPr>
          <w:rStyle w:val="default"/>
          <w:rFonts w:cs="FrankRuehl" w:hint="cs"/>
          <w:vanish/>
          <w:sz w:val="22"/>
          <w:szCs w:val="22"/>
          <w:shd w:val="clear" w:color="auto" w:fill="FFFF99"/>
          <w:rtl/>
        </w:rPr>
        <w:t xml:space="preserve">י השיקום" </w:t>
      </w:r>
      <w:r w:rsidRPr="00AD354F">
        <w:rPr>
          <w:rStyle w:val="default"/>
          <w:rFonts w:cs="FrankRuehl"/>
          <w:vanish/>
          <w:sz w:val="22"/>
          <w:szCs w:val="22"/>
          <w:shd w:val="clear" w:color="auto" w:fill="FFFF99"/>
          <w:rtl/>
        </w:rPr>
        <w:t>– חו</w:t>
      </w:r>
      <w:r w:rsidRPr="00AD354F">
        <w:rPr>
          <w:rStyle w:val="default"/>
          <w:rFonts w:cs="FrankRuehl" w:hint="cs"/>
          <w:vanish/>
          <w:sz w:val="22"/>
          <w:szCs w:val="22"/>
          <w:shd w:val="clear" w:color="auto" w:fill="FFFF99"/>
          <w:rtl/>
        </w:rPr>
        <w:t>ק הנכים, חוק משפחו</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חיילים, חוק נכי המלחמה בנאצים, </w:t>
      </w:r>
      <w:r w:rsidRPr="00AD354F">
        <w:rPr>
          <w:rStyle w:val="default"/>
          <w:rFonts w:cs="FrankRuehl" w:hint="cs"/>
          <w:vanish/>
          <w:sz w:val="22"/>
          <w:szCs w:val="22"/>
          <w:u w:val="single"/>
          <w:shd w:val="clear" w:color="auto" w:fill="FFFF99"/>
          <w:rtl/>
        </w:rPr>
        <w:t xml:space="preserve">חוק התגמולים לנפגעי </w:t>
      </w:r>
      <w:r w:rsidRPr="00AD354F">
        <w:rPr>
          <w:rStyle w:val="default"/>
          <w:rFonts w:cs="FrankRuehl"/>
          <w:vanish/>
          <w:sz w:val="22"/>
          <w:szCs w:val="22"/>
          <w:u w:val="single"/>
          <w:shd w:val="clear" w:color="auto" w:fill="FFFF99"/>
          <w:rtl/>
        </w:rPr>
        <w:t>פ</w:t>
      </w:r>
      <w:r w:rsidRPr="00AD354F">
        <w:rPr>
          <w:rStyle w:val="default"/>
          <w:rFonts w:cs="FrankRuehl" w:hint="cs"/>
          <w:vanish/>
          <w:sz w:val="22"/>
          <w:szCs w:val="22"/>
          <w:u w:val="single"/>
          <w:shd w:val="clear" w:color="auto" w:fill="FFFF99"/>
          <w:rtl/>
        </w:rPr>
        <w:t>עולות איבה, תש"ל</w:t>
      </w:r>
      <w:r w:rsidRPr="00AD354F">
        <w:rPr>
          <w:rStyle w:val="default"/>
          <w:rFonts w:cs="FrankRuehl"/>
          <w:vanish/>
          <w:sz w:val="22"/>
          <w:szCs w:val="22"/>
          <w:u w:val="single"/>
          <w:shd w:val="clear" w:color="auto" w:fill="FFFF99"/>
          <w:rtl/>
        </w:rPr>
        <w:t>–1970</w:t>
      </w:r>
      <w:r w:rsidRPr="00AD354F">
        <w:rPr>
          <w:rStyle w:val="default"/>
          <w:rFonts w:cs="FrankRuehl"/>
          <w:vanish/>
          <w:sz w:val="22"/>
          <w:szCs w:val="22"/>
          <w:shd w:val="clear" w:color="auto" w:fill="FFFF99"/>
          <w:rtl/>
        </w:rPr>
        <w:t xml:space="preserve"> וכ</w:t>
      </w:r>
      <w:r w:rsidRPr="00AD354F">
        <w:rPr>
          <w:rStyle w:val="default"/>
          <w:rFonts w:cs="FrankRuehl" w:hint="cs"/>
          <w:vanish/>
          <w:sz w:val="22"/>
          <w:szCs w:val="22"/>
          <w:shd w:val="clear" w:color="auto" w:fill="FFFF99"/>
          <w:rtl/>
        </w:rPr>
        <w:t>ל חוק אחר ששר האוצר, לאחר</w:t>
      </w:r>
      <w:r w:rsidRPr="00AD354F">
        <w:rPr>
          <w:rStyle w:val="default"/>
          <w:rFonts w:cs="FrankRuehl"/>
          <w:vanish/>
          <w:sz w:val="22"/>
          <w:szCs w:val="22"/>
          <w:shd w:val="clear" w:color="auto" w:fill="FFFF99"/>
          <w:rtl/>
        </w:rPr>
        <w:t xml:space="preserve"> התי</w:t>
      </w:r>
      <w:r w:rsidRPr="00AD354F">
        <w:rPr>
          <w:rStyle w:val="default"/>
          <w:rFonts w:cs="FrankRuehl" w:hint="cs"/>
          <w:vanish/>
          <w:sz w:val="22"/>
          <w:szCs w:val="22"/>
          <w:shd w:val="clear" w:color="auto" w:fill="FFFF99"/>
          <w:rtl/>
        </w:rPr>
        <w:t>יעצות עם ועדת העבודה של הכנסת, קבע בצו כחוק שיקום לענין חוק זה;</w:t>
      </w:r>
    </w:p>
    <w:p w:rsidR="00EC6238" w:rsidRPr="00AD354F" w:rsidRDefault="00EC6238">
      <w:pPr>
        <w:pStyle w:val="P00"/>
        <w:spacing w:before="0"/>
        <w:ind w:left="0" w:right="1134"/>
        <w:rPr>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"גמל</w:t>
      </w:r>
      <w:r w:rsidRPr="00AD354F">
        <w:rPr>
          <w:rStyle w:val="default"/>
          <w:rFonts w:cs="FrankRuehl" w:hint="cs"/>
          <w:vanish/>
          <w:sz w:val="22"/>
          <w:szCs w:val="22"/>
          <w:shd w:val="clear" w:color="auto" w:fill="FFFF99"/>
          <w:rtl/>
        </w:rPr>
        <w:t xml:space="preserve">ה לפי חוקי השיקום" </w:t>
      </w:r>
      <w:r w:rsidRPr="00AD354F">
        <w:rPr>
          <w:rStyle w:val="default"/>
          <w:rFonts w:cs="FrankRuehl"/>
          <w:vanish/>
          <w:sz w:val="22"/>
          <w:szCs w:val="22"/>
          <w:shd w:val="clear" w:color="auto" w:fill="FFFF99"/>
          <w:rtl/>
        </w:rPr>
        <w:t>– תג</w:t>
      </w:r>
      <w:r w:rsidRPr="00AD354F">
        <w:rPr>
          <w:rStyle w:val="default"/>
          <w:rFonts w:cs="FrankRuehl" w:hint="cs"/>
          <w:vanish/>
          <w:sz w:val="22"/>
          <w:szCs w:val="22"/>
          <w:shd w:val="clear" w:color="auto" w:fill="FFFF99"/>
          <w:rtl/>
        </w:rPr>
        <w:t>מולים, הענקה או מענק המגיעים לפי חוקי השיקום.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0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108 (</w:t>
      </w:r>
      <w:hyperlink r:id="rId21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הזכ</w:t>
      </w:r>
      <w:r w:rsidRPr="00AD354F">
        <w:rPr>
          <w:rStyle w:val="default"/>
          <w:rFonts w:cs="FrankRuehl" w:hint="cs"/>
          <w:vanish/>
          <w:sz w:val="22"/>
          <w:szCs w:val="22"/>
          <w:shd w:val="clear" w:color="auto" w:fill="FFFF99"/>
          <w:rtl/>
        </w:rPr>
        <w:t xml:space="preserve">אי עקב מאורע אחד </w:t>
      </w:r>
      <w:r w:rsidRPr="00AD354F">
        <w:rPr>
          <w:rStyle w:val="default"/>
          <w:rFonts w:cs="FrankRuehl" w:hint="cs"/>
          <w:strike/>
          <w:vanish/>
          <w:sz w:val="22"/>
          <w:szCs w:val="22"/>
          <w:shd w:val="clear" w:color="auto" w:fill="FFFF99"/>
          <w:rtl/>
        </w:rPr>
        <w:t>לגמלה לפי פרק זה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לקצבה לפי</w:t>
      </w:r>
      <w:r w:rsidRPr="00AD354F">
        <w:rPr>
          <w:rStyle w:val="default"/>
          <w:rFonts w:cs="FrankRuehl"/>
          <w:vanish/>
          <w:sz w:val="22"/>
          <w:szCs w:val="22"/>
          <w:u w:val="single"/>
          <w:shd w:val="clear" w:color="auto" w:fill="FFFF99"/>
          <w:rtl/>
        </w:rPr>
        <w:t xml:space="preserve"> פ</w:t>
      </w:r>
      <w:r w:rsidRPr="00AD354F">
        <w:rPr>
          <w:rStyle w:val="default"/>
          <w:rFonts w:cs="FrankRuehl" w:hint="cs"/>
          <w:vanish/>
          <w:sz w:val="22"/>
          <w:szCs w:val="22"/>
          <w:u w:val="single"/>
          <w:shd w:val="clear" w:color="auto" w:fill="FFFF99"/>
          <w:rtl/>
        </w:rPr>
        <w:t>רק זה</w:t>
      </w:r>
      <w:r w:rsidRPr="00AD354F">
        <w:rPr>
          <w:rStyle w:val="default"/>
          <w:rFonts w:cs="FrankRuehl" w:hint="cs"/>
          <w:vanish/>
          <w:sz w:val="22"/>
          <w:szCs w:val="22"/>
          <w:shd w:val="clear" w:color="auto" w:fill="FFFF99"/>
          <w:rtl/>
        </w:rPr>
        <w:t xml:space="preserve"> ולגמלה לפי חוקי השיקום </w:t>
      </w:r>
      <w:r w:rsidRPr="00AD354F">
        <w:rPr>
          <w:rStyle w:val="default"/>
          <w:rFonts w:cs="FrankRuehl"/>
          <w:vanish/>
          <w:sz w:val="22"/>
          <w:szCs w:val="22"/>
          <w:shd w:val="clear" w:color="auto" w:fill="FFFF99"/>
          <w:rtl/>
        </w:rPr>
        <w:t>— הב</w:t>
      </w:r>
      <w:r w:rsidRPr="00AD354F">
        <w:rPr>
          <w:rStyle w:val="default"/>
          <w:rFonts w:cs="FrankRuehl" w:hint="cs"/>
          <w:vanish/>
          <w:sz w:val="22"/>
          <w:szCs w:val="22"/>
          <w:shd w:val="clear" w:color="auto" w:fill="FFFF99"/>
          <w:rtl/>
        </w:rPr>
        <w:t>רירה בידו לבחור בא</w:t>
      </w:r>
      <w:r w:rsidRPr="00AD354F">
        <w:rPr>
          <w:rStyle w:val="default"/>
          <w:rFonts w:cs="FrankRuehl"/>
          <w:vanish/>
          <w:sz w:val="22"/>
          <w:szCs w:val="22"/>
          <w:shd w:val="clear" w:color="auto" w:fill="FFFF99"/>
          <w:rtl/>
        </w:rPr>
        <w:t>חת מ</w:t>
      </w:r>
      <w:r w:rsidRPr="00AD354F">
        <w:rPr>
          <w:rStyle w:val="default"/>
          <w:rFonts w:cs="FrankRuehl" w:hint="cs"/>
          <w:vanish/>
          <w:sz w:val="22"/>
          <w:szCs w:val="22"/>
          <w:shd w:val="clear" w:color="auto" w:fill="FFFF99"/>
          <w:rtl/>
        </w:rPr>
        <w:t>הן, אולם משפרש עובד מהשירות ועקב הפרישה נהיה לזכאי גם לגמלה לפי חוקי השיקום מחמת שינוי בשיעור הכנסותיו, לא יגרע הדבר מזכויותיו לגמלאות לפי חוק זה.</w:t>
      </w:r>
    </w:p>
    <w:p w:rsidR="00EC6238" w:rsidRPr="00AD354F" w:rsidRDefault="00EC6238">
      <w:pPr>
        <w:pStyle w:val="P00"/>
        <w:spacing w:before="0"/>
        <w:ind w:left="0" w:right="1134"/>
        <w:rPr>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בחר</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בגמלה לפי פרק זה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בקצבה לפי פרק זה</w:t>
      </w:r>
      <w:r w:rsidRPr="00AD354F">
        <w:rPr>
          <w:rStyle w:val="default"/>
          <w:rFonts w:cs="FrankRuehl" w:hint="cs"/>
          <w:vanish/>
          <w:sz w:val="22"/>
          <w:szCs w:val="22"/>
          <w:shd w:val="clear" w:color="auto" w:fill="FFFF99"/>
          <w:rtl/>
        </w:rPr>
        <w:t>, יהיה זכאי לקבל גם עשרים ו</w:t>
      </w:r>
      <w:r w:rsidRPr="00AD354F">
        <w:rPr>
          <w:rStyle w:val="default"/>
          <w:rFonts w:cs="FrankRuehl"/>
          <w:vanish/>
          <w:sz w:val="22"/>
          <w:szCs w:val="22"/>
          <w:shd w:val="clear" w:color="auto" w:fill="FFFF99"/>
          <w:rtl/>
        </w:rPr>
        <w:t>חמ</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ה אחוזים מהגמלה לפי חוקי השיקום ואת כל שאר הזכויו</w:t>
      </w:r>
      <w:r w:rsidRPr="00AD354F">
        <w:rPr>
          <w:rStyle w:val="default"/>
          <w:rFonts w:cs="FrankRuehl"/>
          <w:vanish/>
          <w:sz w:val="22"/>
          <w:szCs w:val="22"/>
          <w:shd w:val="clear" w:color="auto" w:fill="FFFF99"/>
          <w:rtl/>
        </w:rPr>
        <w:t>ת המ</w:t>
      </w:r>
      <w:r w:rsidRPr="00AD354F">
        <w:rPr>
          <w:rStyle w:val="default"/>
          <w:rFonts w:cs="FrankRuehl" w:hint="cs"/>
          <w:vanish/>
          <w:sz w:val="22"/>
          <w:szCs w:val="22"/>
          <w:shd w:val="clear" w:color="auto" w:fill="FFFF99"/>
          <w:rtl/>
        </w:rPr>
        <w:t>גיעות לפיהם.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1.4.1992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35</w:t>
      </w:r>
    </w:p>
    <w:p w:rsidR="00EC6238" w:rsidRPr="00AD354F" w:rsidRDefault="00EC6238">
      <w:pPr>
        <w:pStyle w:val="P00"/>
        <w:spacing w:before="0"/>
        <w:ind w:left="0" w:right="1134"/>
        <w:rPr>
          <w:rFonts w:cs="FrankRuehl" w:hint="cs"/>
          <w:vanish/>
          <w:szCs w:val="20"/>
          <w:shd w:val="clear" w:color="auto" w:fill="FFFF99"/>
          <w:rtl/>
        </w:rPr>
      </w:pPr>
      <w:hyperlink r:id="rId211" w:history="1">
        <w:r w:rsidRPr="00AD354F">
          <w:rPr>
            <w:rStyle w:val="Hyperlink"/>
            <w:rFonts w:cs="FrankRuehl" w:hint="cs"/>
            <w:vanish/>
            <w:szCs w:val="20"/>
            <w:shd w:val="clear" w:color="auto" w:fill="FFFF99"/>
            <w:rtl/>
          </w:rPr>
          <w:t>ס"ח תשנ"ב מס' 1392</w:t>
        </w:r>
      </w:hyperlink>
      <w:r w:rsidRPr="00AD354F">
        <w:rPr>
          <w:rFonts w:cs="FrankRuehl" w:hint="cs"/>
          <w:vanish/>
          <w:szCs w:val="20"/>
          <w:shd w:val="clear" w:color="auto" w:fill="FFFF99"/>
          <w:rtl/>
        </w:rPr>
        <w:t xml:space="preserve"> מיום 26.3.1992 בעמ' 162 (</w:t>
      </w:r>
      <w:hyperlink r:id="rId212" w:history="1">
        <w:r w:rsidRPr="00AD354F">
          <w:rPr>
            <w:rStyle w:val="Hyperlink"/>
            <w:rFonts w:cs="FrankRuehl" w:hint="cs"/>
            <w:vanish/>
            <w:szCs w:val="20"/>
            <w:shd w:val="clear" w:color="auto" w:fill="FFFF99"/>
            <w:rtl/>
          </w:rPr>
          <w:t>ה"ח 2125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vanish/>
          <w:szCs w:val="20"/>
          <w:shd w:val="clear" w:color="auto" w:fill="FFFF99"/>
          <w:rtl/>
        </w:rPr>
      </w:pPr>
      <w:r w:rsidRPr="00AD354F">
        <w:rPr>
          <w:rFonts w:cs="FrankRuehl" w:hint="cs"/>
          <w:b/>
          <w:bCs/>
          <w:vanish/>
          <w:szCs w:val="20"/>
          <w:shd w:val="clear" w:color="auto" w:fill="FFFF99"/>
          <w:rtl/>
        </w:rPr>
        <w:t>הוספת סעיף קטן 34(ה)</w:t>
      </w:r>
    </w:p>
    <w:p w:rsidR="00875DC0" w:rsidRPr="00AD354F" w:rsidRDefault="00875DC0">
      <w:pPr>
        <w:pStyle w:val="P00"/>
        <w:spacing w:before="0"/>
        <w:ind w:left="0" w:right="1134"/>
        <w:rPr>
          <w:rFonts w:cs="FrankRuehl"/>
          <w:vanish/>
          <w:szCs w:val="20"/>
          <w:shd w:val="clear" w:color="auto" w:fill="FFFF99"/>
          <w:rtl/>
        </w:rPr>
      </w:pPr>
    </w:p>
    <w:p w:rsidR="00875DC0" w:rsidRPr="00AD354F" w:rsidRDefault="00875DC0">
      <w:pPr>
        <w:pStyle w:val="P00"/>
        <w:spacing w:before="0"/>
        <w:ind w:left="0" w:right="1134"/>
        <w:rPr>
          <w:rFonts w:cs="FrankRuehl"/>
          <w:vanish/>
          <w:color w:val="FF0000"/>
          <w:szCs w:val="20"/>
          <w:shd w:val="clear" w:color="auto" w:fill="FFFF99"/>
          <w:rtl/>
        </w:rPr>
      </w:pPr>
      <w:r w:rsidRPr="00AD354F">
        <w:rPr>
          <w:rFonts w:cs="FrankRuehl" w:hint="cs"/>
          <w:vanish/>
          <w:color w:val="FF0000"/>
          <w:szCs w:val="20"/>
          <w:shd w:val="clear" w:color="auto" w:fill="FFFF99"/>
          <w:rtl/>
        </w:rPr>
        <w:t>מיום 1.12.2018</w:t>
      </w:r>
    </w:p>
    <w:p w:rsidR="00875DC0" w:rsidRPr="00AD354F" w:rsidRDefault="00875DC0">
      <w:pPr>
        <w:pStyle w:val="P00"/>
        <w:spacing w:before="0"/>
        <w:ind w:left="0" w:right="1134"/>
        <w:rPr>
          <w:rFonts w:cs="FrankRuehl"/>
          <w:vanish/>
          <w:szCs w:val="20"/>
          <w:shd w:val="clear" w:color="auto" w:fill="FFFF99"/>
          <w:rtl/>
        </w:rPr>
      </w:pPr>
      <w:r w:rsidRPr="00AD354F">
        <w:rPr>
          <w:rFonts w:cs="FrankRuehl" w:hint="cs"/>
          <w:b/>
          <w:bCs/>
          <w:vanish/>
          <w:szCs w:val="20"/>
          <w:shd w:val="clear" w:color="auto" w:fill="FFFF99"/>
          <w:rtl/>
        </w:rPr>
        <w:t>תיקון מס' 62</w:t>
      </w:r>
    </w:p>
    <w:p w:rsidR="00875DC0" w:rsidRPr="00AD354F" w:rsidRDefault="00875DC0">
      <w:pPr>
        <w:pStyle w:val="P00"/>
        <w:spacing w:before="0"/>
        <w:ind w:left="0" w:right="1134"/>
        <w:rPr>
          <w:rFonts w:cs="FrankRuehl"/>
          <w:vanish/>
          <w:szCs w:val="20"/>
          <w:shd w:val="clear" w:color="auto" w:fill="FFFF99"/>
          <w:rtl/>
        </w:rPr>
      </w:pPr>
      <w:hyperlink r:id="rId213" w:history="1">
        <w:r w:rsidRPr="00AD354F">
          <w:rPr>
            <w:rStyle w:val="Hyperlink"/>
            <w:rFonts w:cs="FrankRuehl" w:hint="cs"/>
            <w:vanish/>
            <w:szCs w:val="20"/>
            <w:shd w:val="clear" w:color="auto" w:fill="FFFF99"/>
            <w:rtl/>
          </w:rPr>
          <w:t>ס"ח תשע"ט מס' 2760</w:t>
        </w:r>
      </w:hyperlink>
      <w:r w:rsidRPr="00AD354F">
        <w:rPr>
          <w:rFonts w:cs="FrankRuehl" w:hint="cs"/>
          <w:vanish/>
          <w:szCs w:val="20"/>
          <w:shd w:val="clear" w:color="auto" w:fill="FFFF99"/>
          <w:rtl/>
        </w:rPr>
        <w:t xml:space="preserve"> מיום 28.11.2018 עמ' 66 (</w:t>
      </w:r>
      <w:hyperlink r:id="rId214" w:history="1">
        <w:r w:rsidRPr="00AD354F">
          <w:rPr>
            <w:rStyle w:val="Hyperlink"/>
            <w:rFonts w:cs="FrankRuehl" w:hint="cs"/>
            <w:vanish/>
            <w:szCs w:val="20"/>
            <w:shd w:val="clear" w:color="auto" w:fill="FFFF99"/>
            <w:rtl/>
          </w:rPr>
          <w:t>ה"ח 809</w:t>
        </w:r>
      </w:hyperlink>
      <w:r w:rsidRPr="00AD354F">
        <w:rPr>
          <w:rFonts w:cs="FrankRuehl" w:hint="cs"/>
          <w:vanish/>
          <w:szCs w:val="20"/>
          <w:shd w:val="clear" w:color="auto" w:fill="FFFF99"/>
          <w:rtl/>
        </w:rPr>
        <w:t>)</w:t>
      </w:r>
    </w:p>
    <w:p w:rsidR="00875DC0" w:rsidRPr="00511FFD" w:rsidRDefault="00875DC0" w:rsidP="00511FFD">
      <w:pPr>
        <w:pStyle w:val="P00"/>
        <w:spacing w:before="0"/>
        <w:ind w:left="0" w:right="1134"/>
        <w:rPr>
          <w:rFonts w:cs="FrankRuehl"/>
          <w:sz w:val="2"/>
          <w:szCs w:val="2"/>
          <w:shd w:val="clear" w:color="auto" w:fill="FFFF99"/>
          <w:rtl/>
        </w:rPr>
      </w:pPr>
      <w:r w:rsidRPr="00AD354F">
        <w:rPr>
          <w:rFonts w:cs="FrankRuehl" w:hint="cs"/>
          <w:b/>
          <w:bCs/>
          <w:vanish/>
          <w:szCs w:val="20"/>
          <w:shd w:val="clear" w:color="auto" w:fill="FFFF99"/>
          <w:rtl/>
        </w:rPr>
        <w:t>הוספת סעיף קטן 34(ו)</w:t>
      </w:r>
      <w:bookmarkEnd w:id="101"/>
    </w:p>
    <w:p w:rsidR="00EC6238" w:rsidRDefault="00EC6238" w:rsidP="00C77FCB">
      <w:pPr>
        <w:pStyle w:val="P00"/>
        <w:spacing w:before="72"/>
        <w:ind w:left="0" w:right="1134"/>
        <w:rPr>
          <w:rStyle w:val="default"/>
          <w:rFonts w:cs="FrankRuehl"/>
          <w:rtl/>
        </w:rPr>
      </w:pPr>
      <w:bookmarkStart w:id="102" w:name="Seif32"/>
      <w:bookmarkEnd w:id="102"/>
      <w:r>
        <w:rPr>
          <w:lang w:val="he-IL"/>
        </w:rPr>
        <w:pict>
          <v:rect id="_x0000_s2115" style="position:absolute;left:0;text-align:left;margin-left:464.5pt;margin-top:8.05pt;width:75.05pt;height:26.95pt;z-index:251505152" o:allowincell="f" filled="f" stroked="f" strokecolor="lime" strokeweight=".25pt">
            <v:textbox style="mso-next-textbox:#_x0000_s2115"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ומשכו</w:t>
                  </w:r>
                  <w:r>
                    <w:rPr>
                      <w:rFonts w:cs="Miriam"/>
                      <w:sz w:val="18"/>
                      <w:szCs w:val="18"/>
                      <w:rtl/>
                    </w:rPr>
                    <w:t>רת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rect>
        </w:pict>
      </w:r>
      <w:r>
        <w:rPr>
          <w:rStyle w:val="big-number"/>
          <w:rtl/>
        </w:rPr>
        <w:t>35</w:t>
      </w:r>
      <w:r w:rsidRPr="00C77FCB">
        <w:rPr>
          <w:rStyle w:val="default"/>
          <w:rFonts w:cs="FrankRuehl"/>
          <w:rtl/>
        </w:rPr>
        <w:t>.</w:t>
      </w:r>
      <w:r w:rsidRPr="00C77FCB">
        <w:rPr>
          <w:rStyle w:val="default"/>
          <w:rFonts w:cs="FrankRuehl"/>
          <w:rtl/>
        </w:rPr>
        <w:tab/>
      </w:r>
      <w:r>
        <w:rPr>
          <w:rStyle w:val="default"/>
          <w:rFonts w:cs="FrankRuehl"/>
          <w:rtl/>
        </w:rPr>
        <w:t>(א)</w:t>
      </w:r>
      <w:r>
        <w:rPr>
          <w:rStyle w:val="default"/>
          <w:rFonts w:cs="FrankRuehl"/>
          <w:rtl/>
        </w:rPr>
        <w:tab/>
      </w:r>
      <w:r w:rsidR="00C77FCB" w:rsidRPr="00C77FCB">
        <w:rPr>
          <w:rStyle w:val="default"/>
          <w:rFonts w:cs="FrankRuehl" w:hint="cs"/>
          <w:rtl/>
        </w:rPr>
        <w:t>זכאי לקצבת פרישה שחזר לשירות במשרד הממשלתי, ביחידת הסמך או בגוף אחר שהוראות סעיף קטן זה חלות עליו או הוחלט עליו שמהם פרש, והכנסתו הכוללת עולה על המשכורת הקובעת, תשולם לו קצבה בשיעור שני שלישים מקצבתו הרגילה או בשיעור הקצבה הרגילה בניכוי שליש מהסכום שבו עודפת ההכנסה הכוללת על משכורתו הקובעת, והכול לפי הסכום הגבוה יותר; לא עלתה ההכנסה הכוללת על משכורתו הקובעת, לא תופחת קצבתו מכוח סעיף קטן זה.</w:t>
      </w:r>
    </w:p>
    <w:p w:rsidR="00EC6238" w:rsidRDefault="00305528" w:rsidP="00305528">
      <w:pPr>
        <w:pStyle w:val="P00"/>
        <w:spacing w:before="72"/>
        <w:ind w:left="0" w:right="1134"/>
        <w:rPr>
          <w:rStyle w:val="default"/>
          <w:rFonts w:cs="FrankRuehl"/>
          <w:rtl/>
        </w:rPr>
      </w:pPr>
      <w:r>
        <w:rPr>
          <w:rFonts w:cs="FrankRuehl"/>
          <w:sz w:val="26"/>
          <w:rtl/>
          <w:lang w:eastAsia="en-US"/>
        </w:rPr>
        <w:pict>
          <v:shape id="_x0000_s2655" type="#_x0000_t202" style="position:absolute;left:0;text-align:left;margin-left:470.35pt;margin-top:7.1pt;width:1in;height:16.8pt;z-index:251838976" filled="f" stroked="f">
            <v:textbox inset="1mm,0,1mm,0">
              <w:txbxContent>
                <w:p w:rsidR="009B1D85" w:rsidRDefault="009B1D85" w:rsidP="0030552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6238">
        <w:rPr>
          <w:rFonts w:cs="FrankRuehl"/>
          <w:sz w:val="26"/>
          <w:rtl/>
        </w:rPr>
        <w:tab/>
      </w:r>
      <w:r w:rsidR="00EC6238">
        <w:rPr>
          <w:rStyle w:val="default"/>
          <w:rFonts w:cs="FrankRuehl"/>
          <w:rtl/>
        </w:rPr>
        <w:t>(ב)</w:t>
      </w:r>
      <w:r w:rsidR="00EC6238">
        <w:rPr>
          <w:rStyle w:val="default"/>
          <w:rFonts w:cs="FrankRuehl"/>
          <w:rtl/>
        </w:rPr>
        <w:tab/>
        <w:t>לענ</w:t>
      </w:r>
      <w:r w:rsidR="00EC6238">
        <w:rPr>
          <w:rStyle w:val="default"/>
          <w:rFonts w:cs="FrankRuehl" w:hint="cs"/>
          <w:rtl/>
        </w:rPr>
        <w:t>ין סעיף קטן (א) תחושב המשכורת הקיימת לפי המשכורת שקיבל הזכאי לקצבה מאוצר ה</w:t>
      </w:r>
      <w:r w:rsidR="00EC6238">
        <w:rPr>
          <w:rStyle w:val="default"/>
          <w:rFonts w:cs="FrankRuehl"/>
          <w:rtl/>
        </w:rPr>
        <w:t>מ</w:t>
      </w:r>
      <w:r w:rsidR="00EC6238">
        <w:rPr>
          <w:rStyle w:val="default"/>
          <w:rFonts w:cs="FrankRuehl" w:hint="cs"/>
          <w:rtl/>
        </w:rPr>
        <w:t>ד</w:t>
      </w:r>
      <w:r w:rsidR="00EC6238">
        <w:rPr>
          <w:rStyle w:val="default"/>
          <w:rFonts w:cs="FrankRuehl"/>
          <w:rtl/>
        </w:rPr>
        <w:t>י</w:t>
      </w:r>
      <w:r w:rsidR="00EC6238">
        <w:rPr>
          <w:rStyle w:val="default"/>
          <w:rFonts w:cs="FrankRuehl" w:hint="cs"/>
          <w:rtl/>
        </w:rPr>
        <w:t>נה בעד החודש שבו מגיעה הקצבה.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 xml:space="preserve">חל </w:t>
      </w:r>
      <w:r>
        <w:rPr>
          <w:rStyle w:val="default"/>
          <w:rFonts w:cs="FrankRuehl" w:hint="cs"/>
          <w:rtl/>
        </w:rPr>
        <w:t xml:space="preserve">סעיף 12 על החישוב של המשכורת הקובעת, יובא </w:t>
      </w:r>
      <w:r>
        <w:rPr>
          <w:rStyle w:val="default"/>
          <w:rFonts w:cs="FrankRuehl"/>
          <w:rtl/>
        </w:rPr>
        <w:t>בחשב</w:t>
      </w:r>
      <w:r>
        <w:rPr>
          <w:rStyle w:val="default"/>
          <w:rFonts w:cs="FrankRuehl" w:hint="cs"/>
          <w:rtl/>
        </w:rPr>
        <w:t>ון לצורך ההפחתה לפי סעיף קטן (א) רק אותו חלק ממשכורתו הקיימת של הזכאי לקצבה ששיעורו כיחס שבין חלקיות משרתו של העובד שלפיה מחושבת משכורתו הקובעת לבין משכ</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של משרה מלאה.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זכא</w:t>
      </w:r>
      <w:r>
        <w:rPr>
          <w:rStyle w:val="default"/>
          <w:rFonts w:cs="FrankRuehl" w:hint="cs"/>
          <w:rtl/>
        </w:rPr>
        <w:t>י לקצבת פרישה שתכוף לפני פ</w:t>
      </w:r>
      <w:r>
        <w:rPr>
          <w:rStyle w:val="default"/>
          <w:rFonts w:cs="FrankRuehl"/>
          <w:rtl/>
        </w:rPr>
        <w:t>רי</w:t>
      </w:r>
      <w:r>
        <w:rPr>
          <w:rStyle w:val="default"/>
          <w:rFonts w:cs="FrankRuehl" w:hint="cs"/>
          <w:rtl/>
        </w:rPr>
        <w:t>שתו עבד במשרה חלקית ושנתמלאו בו אלה:</w:t>
      </w:r>
    </w:p>
    <w:p w:rsidR="00EC6238" w:rsidRDefault="00305528" w:rsidP="00305528">
      <w:pPr>
        <w:pStyle w:val="P22"/>
        <w:spacing w:before="72"/>
        <w:ind w:left="1021" w:right="1134"/>
        <w:rPr>
          <w:rStyle w:val="default"/>
          <w:rFonts w:cs="FrankRuehl"/>
          <w:rtl/>
        </w:rPr>
      </w:pPr>
      <w:r>
        <w:rPr>
          <w:rFonts w:cs="FrankRuehl"/>
          <w:sz w:val="26"/>
          <w:rtl/>
          <w:lang w:eastAsia="en-US"/>
        </w:rPr>
        <w:pict>
          <v:shape id="_x0000_s2658" type="#_x0000_t202" style="position:absolute;left:0;text-align:left;margin-left:470.35pt;margin-top:7.1pt;width:1in;height:16.8pt;z-index:251840000" filled="f" stroked="f">
            <v:textbox inset="1mm,0,1mm,0">
              <w:txbxContent>
                <w:p w:rsidR="009B1D85" w:rsidRDefault="009B1D85" w:rsidP="0030552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6238">
        <w:rPr>
          <w:rStyle w:val="default"/>
          <w:rFonts w:cs="FrankRuehl"/>
          <w:rtl/>
        </w:rPr>
        <w:t>(1)</w:t>
      </w:r>
      <w:r w:rsidR="00EC6238">
        <w:rPr>
          <w:rStyle w:val="default"/>
          <w:rFonts w:cs="FrankRuehl"/>
          <w:rtl/>
        </w:rPr>
        <w:tab/>
        <w:t>ערב</w:t>
      </w:r>
      <w:r w:rsidR="00EC6238">
        <w:rPr>
          <w:rStyle w:val="default"/>
          <w:rFonts w:cs="FrankRuehl" w:hint="cs"/>
          <w:rtl/>
        </w:rPr>
        <w:t xml:space="preserve"> פ</w:t>
      </w:r>
      <w:r w:rsidR="00EC6238">
        <w:rPr>
          <w:rStyle w:val="default"/>
          <w:rFonts w:cs="FrankRuehl"/>
          <w:rtl/>
        </w:rPr>
        <w:t>רישת</w:t>
      </w:r>
      <w:r w:rsidR="00EC6238">
        <w:rPr>
          <w:rStyle w:val="default"/>
          <w:rFonts w:cs="FrankRuehl" w:hint="cs"/>
          <w:rtl/>
        </w:rPr>
        <w:t>ו עבד במשרה נוספת בשירות המדינה ומשרה זו אינה מזכה בגמלה או בתשלום כיוצא בה;</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מוסיף לעבוד במשרה כאמור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קה (1);</w:t>
      </w:r>
    </w:p>
    <w:p w:rsidR="00EC6238" w:rsidRDefault="00EC6238">
      <w:pPr>
        <w:pStyle w:val="P00"/>
        <w:spacing w:before="72"/>
        <w:ind w:left="0" w:right="1134"/>
        <w:rPr>
          <w:rFonts w:cs="FrankRuehl"/>
          <w:sz w:val="26"/>
          <w:rtl/>
        </w:rPr>
      </w:pPr>
      <w:r>
        <w:rPr>
          <w:rFonts w:cs="FrankRuehl"/>
          <w:sz w:val="26"/>
          <w:rtl/>
        </w:rPr>
        <w:t>משכו</w:t>
      </w:r>
      <w:r>
        <w:rPr>
          <w:rFonts w:cs="FrankRuehl" w:hint="cs"/>
          <w:sz w:val="26"/>
          <w:rtl/>
        </w:rPr>
        <w:t>רתו בעד העבודה כאמור בפסקה (2) לא תוב</w:t>
      </w:r>
      <w:r>
        <w:rPr>
          <w:rFonts w:cs="FrankRuehl"/>
          <w:sz w:val="26"/>
          <w:rtl/>
        </w:rPr>
        <w:t xml:space="preserve">א </w:t>
      </w:r>
      <w:r>
        <w:rPr>
          <w:rFonts w:cs="FrankRuehl" w:hint="cs"/>
          <w:sz w:val="26"/>
          <w:rtl/>
        </w:rPr>
        <w:t>בחשבון לענין ההפחתה לפי סעיף זה, אלא במידה ששי</w:t>
      </w:r>
      <w:r>
        <w:rPr>
          <w:rFonts w:cs="FrankRuehl"/>
          <w:sz w:val="26"/>
          <w:rtl/>
        </w:rPr>
        <w:t xml:space="preserve">עור </w:t>
      </w:r>
      <w:r>
        <w:rPr>
          <w:rFonts w:cs="FrankRuehl" w:hint="cs"/>
          <w:sz w:val="26"/>
          <w:rtl/>
        </w:rPr>
        <w:t>חלקיות משרתו בעבודה כאמור ביחד עם שיעור חלקיות המשרה שממנה פרש עולים על משרה מלאה.</w:t>
      </w:r>
    </w:p>
    <w:p w:rsidR="00EC6238" w:rsidRDefault="00305528" w:rsidP="00305528">
      <w:pPr>
        <w:pStyle w:val="P00"/>
        <w:spacing w:before="72"/>
        <w:ind w:left="0" w:right="1134"/>
        <w:rPr>
          <w:rStyle w:val="default"/>
          <w:rFonts w:cs="FrankRuehl"/>
          <w:rtl/>
        </w:rPr>
      </w:pPr>
      <w:r>
        <w:rPr>
          <w:rFonts w:cs="FrankRuehl"/>
          <w:sz w:val="26"/>
          <w:rtl/>
          <w:lang w:eastAsia="en-US"/>
        </w:rPr>
        <w:pict>
          <v:shape id="_x0000_s2661" type="#_x0000_t202" style="position:absolute;left:0;text-align:left;margin-left:470.35pt;margin-top:7.1pt;width:1in;height:16.8pt;z-index:251841024" filled="f" stroked="f">
            <v:textbox inset="1mm,0,1mm,0">
              <w:txbxContent>
                <w:p w:rsidR="009B1D85" w:rsidRDefault="009B1D85" w:rsidP="0030552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6238">
        <w:rPr>
          <w:rFonts w:cs="FrankRuehl"/>
          <w:sz w:val="26"/>
          <w:rtl/>
        </w:rPr>
        <w:tab/>
      </w:r>
      <w:r w:rsidR="00EC6238">
        <w:rPr>
          <w:rStyle w:val="default"/>
          <w:rFonts w:cs="FrankRuehl"/>
          <w:rtl/>
        </w:rPr>
        <w:t>(ה)</w:t>
      </w:r>
      <w:r w:rsidR="00EC6238">
        <w:rPr>
          <w:rStyle w:val="default"/>
          <w:rFonts w:cs="FrankRuehl"/>
          <w:rtl/>
        </w:rPr>
        <w:tab/>
        <w:t>זכא</w:t>
      </w:r>
      <w:r w:rsidR="00EC6238">
        <w:rPr>
          <w:rStyle w:val="default"/>
          <w:rFonts w:cs="FrankRuehl" w:hint="cs"/>
          <w:rtl/>
        </w:rPr>
        <w:t>י לקצבת פרישה שהיוון חלק מקצבתו, ייעשה החישוב לענין סעיף קטן (א) כאילו מקבל הזכאי קצבה מלאה, ורק לאחר שתופחת הקצב</w:t>
      </w:r>
      <w:r w:rsidR="00EC6238">
        <w:rPr>
          <w:rStyle w:val="default"/>
          <w:rFonts w:cs="FrankRuehl"/>
          <w:rtl/>
        </w:rPr>
        <w:t>ה</w:t>
      </w:r>
      <w:r w:rsidR="00EC6238">
        <w:rPr>
          <w:rStyle w:val="default"/>
          <w:rFonts w:cs="FrankRuehl" w:hint="cs"/>
          <w:rtl/>
        </w:rPr>
        <w:t xml:space="preserve"> עקב קבלת משכורת מאוצר המדינה,</w:t>
      </w:r>
      <w:r w:rsidR="00EC6238">
        <w:rPr>
          <w:rStyle w:val="default"/>
          <w:rFonts w:cs="FrankRuehl"/>
          <w:rtl/>
        </w:rPr>
        <w:t xml:space="preserve"> ינו</w:t>
      </w:r>
      <w:r w:rsidR="00EC6238">
        <w:rPr>
          <w:rStyle w:val="default"/>
          <w:rFonts w:cs="FrankRuehl" w:hint="cs"/>
          <w:rtl/>
        </w:rPr>
        <w:t>כה ממנה חלק הקצבה שהיוון.</w:t>
      </w:r>
    </w:p>
    <w:p w:rsidR="00EC6238" w:rsidRDefault="00EC6238" w:rsidP="00305528">
      <w:pPr>
        <w:pStyle w:val="P00"/>
        <w:spacing w:before="72"/>
        <w:ind w:left="0" w:right="1134"/>
        <w:rPr>
          <w:rStyle w:val="default"/>
          <w:rFonts w:cs="FrankRuehl" w:hint="cs"/>
          <w:rtl/>
        </w:rPr>
      </w:pPr>
      <w:r>
        <w:rPr>
          <w:lang w:val="he-IL"/>
        </w:rPr>
        <w:pict>
          <v:rect id="_x0000_s2119" style="position:absolute;left:0;text-align:left;margin-left:464.5pt;margin-top:8.05pt;width:75.05pt;height:63.45pt;z-index:251506176" o:allowincell="f" filled="f" stroked="f" strokecolor="lime" strokeweight=".25pt">
            <v:textbox style="mso-next-textbox:#_x0000_s2119"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26)</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32)</w:t>
                  </w:r>
                </w:p>
                <w:p w:rsidR="009B1D85" w:rsidRDefault="009B1D85">
                  <w:pPr>
                    <w:spacing w:line="160" w:lineRule="exact"/>
                    <w:jc w:val="left"/>
                    <w:rPr>
                      <w:rFonts w:cs="Miriam" w:hint="cs"/>
                      <w:sz w:val="18"/>
                      <w:szCs w:val="18"/>
                      <w:rtl/>
                    </w:rPr>
                  </w:pPr>
                  <w:r>
                    <w:rPr>
                      <w:rFonts w:cs="Miriam"/>
                      <w:sz w:val="18"/>
                      <w:szCs w:val="18"/>
                      <w:rtl/>
                    </w:rPr>
                    <w:t>תשנ"</w:t>
                  </w:r>
                  <w:r>
                    <w:rPr>
                      <w:rFonts w:cs="Miriam" w:hint="cs"/>
                      <w:sz w:val="18"/>
                      <w:szCs w:val="18"/>
                      <w:rtl/>
                    </w:rPr>
                    <w:t>ב-</w:t>
                  </w:r>
                  <w:r>
                    <w:rPr>
                      <w:rFonts w:cs="Miriam"/>
                      <w:sz w:val="18"/>
                      <w:szCs w:val="18"/>
                      <w:rtl/>
                    </w:rPr>
                    <w:t>1992</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p w:rsidR="009B1D85" w:rsidRDefault="009B1D85" w:rsidP="0030552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rect>
        </w:pict>
      </w:r>
      <w:r>
        <w:rPr>
          <w:rFonts w:cs="FrankRuehl"/>
          <w:sz w:val="26"/>
          <w:rtl/>
        </w:rPr>
        <w:tab/>
      </w:r>
      <w:r>
        <w:rPr>
          <w:rStyle w:val="default"/>
          <w:rFonts w:cs="FrankRuehl"/>
          <w:rtl/>
        </w:rPr>
        <w:t>(ו)</w:t>
      </w:r>
      <w:r>
        <w:rPr>
          <w:rStyle w:val="default"/>
          <w:rFonts w:cs="FrankRuehl"/>
          <w:rtl/>
        </w:rPr>
        <w:tab/>
        <w:t>הור</w:t>
      </w:r>
      <w:r>
        <w:rPr>
          <w:rStyle w:val="default"/>
          <w:rFonts w:cs="FrankRuehl" w:hint="cs"/>
          <w:rtl/>
        </w:rPr>
        <w:t xml:space="preserve">אות סעיף זה לא יחולו על זכאי לקיצבת פרישה שהגיע לגיל 60; ואם ערב פרישתו מהשירות היה עובד שירותי הבטחון כמשמעותו בסעיף 63א, שוטר או סוהר, </w:t>
      </w:r>
      <w:r w:rsidR="00305528" w:rsidRPr="00305528">
        <w:rPr>
          <w:rStyle w:val="default"/>
          <w:rFonts w:cs="FrankRuehl" w:hint="cs"/>
          <w:rtl/>
        </w:rPr>
        <w:t>משהגיע לגיל הקבוע לגביו, בהתאם לחודש לידתו, בחלק ב' בתוספת השנייה</w:t>
      </w:r>
      <w:r>
        <w:rPr>
          <w:rStyle w:val="default"/>
          <w:rFonts w:cs="FrankRuehl" w:hint="cs"/>
          <w:rtl/>
        </w:rPr>
        <w:t>.</w:t>
      </w:r>
    </w:p>
    <w:p w:rsidR="00C77EF1" w:rsidRDefault="00C77EF1">
      <w:pPr>
        <w:pStyle w:val="P00"/>
        <w:spacing w:before="72"/>
        <w:ind w:left="0" w:right="1134"/>
        <w:rPr>
          <w:rStyle w:val="default"/>
          <w:rFonts w:cs="FrankRuehl" w:hint="cs"/>
          <w:rtl/>
        </w:rPr>
      </w:pPr>
    </w:p>
    <w:p w:rsidR="00305528" w:rsidRDefault="00305528">
      <w:pPr>
        <w:pStyle w:val="P00"/>
        <w:spacing w:before="72"/>
        <w:ind w:left="0" w:right="1134"/>
        <w:rPr>
          <w:rStyle w:val="default"/>
          <w:rFonts w:cs="FrankRuehl" w:hint="cs"/>
          <w:rtl/>
        </w:rPr>
      </w:pPr>
    </w:p>
    <w:p w:rsidR="00305528" w:rsidRDefault="001E1997">
      <w:pPr>
        <w:pStyle w:val="P00"/>
        <w:spacing w:before="72"/>
        <w:ind w:left="0" w:right="1134"/>
        <w:rPr>
          <w:rStyle w:val="default"/>
          <w:rFonts w:cs="FrankRuehl" w:hint="cs"/>
          <w:rtl/>
        </w:rPr>
      </w:pPr>
      <w:r>
        <w:rPr>
          <w:rFonts w:cs="FrankRuehl" w:hint="cs"/>
          <w:sz w:val="26"/>
          <w:rtl/>
          <w:lang w:eastAsia="en-US"/>
        </w:rPr>
        <w:pict>
          <v:shape id="_x0000_s2468" type="#_x0000_t202" style="position:absolute;left:0;text-align:left;margin-left:470.25pt;margin-top:7.1pt;width:1in;height:33.4pt;z-index:251737600" filled="f" stroked="f">
            <v:textbox inset="1mm,0,1mm,0">
              <w:txbxContent>
                <w:p w:rsidR="009B1D85" w:rsidRDefault="009B1D85" w:rsidP="001E1997">
                  <w:pPr>
                    <w:spacing w:line="160" w:lineRule="exact"/>
                    <w:jc w:val="left"/>
                    <w:rPr>
                      <w:rFonts w:cs="Miriam" w:hint="cs"/>
                      <w:noProof/>
                      <w:sz w:val="18"/>
                      <w:szCs w:val="18"/>
                      <w:rtl/>
                    </w:rPr>
                  </w:pPr>
                  <w:r>
                    <w:rPr>
                      <w:rFonts w:cs="Miriam" w:hint="cs"/>
                      <w:sz w:val="18"/>
                      <w:szCs w:val="18"/>
                      <w:rtl/>
                    </w:rPr>
                    <w:t>(תיקון מס' 50) תשס"ט-2009</w:t>
                  </w:r>
                </w:p>
                <w:p w:rsidR="009B1D85" w:rsidRDefault="009B1D85" w:rsidP="0030552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v:shape>
        </w:pict>
      </w:r>
      <w:r w:rsidR="00305528">
        <w:rPr>
          <w:rStyle w:val="default"/>
          <w:rFonts w:cs="FrankRuehl" w:hint="cs"/>
          <w:rtl/>
        </w:rPr>
        <w:tab/>
        <w:t>(ז)</w:t>
      </w:r>
      <w:r w:rsidR="00305528">
        <w:rPr>
          <w:rStyle w:val="default"/>
          <w:rFonts w:cs="FrankRuehl" w:hint="cs"/>
          <w:rtl/>
        </w:rPr>
        <w:tab/>
        <w:t xml:space="preserve">בסעיף זה </w:t>
      </w:r>
      <w:r w:rsidR="00305528">
        <w:rPr>
          <w:rStyle w:val="default"/>
          <w:rFonts w:cs="FrankRuehl"/>
          <w:rtl/>
        </w:rPr>
        <w:t>–</w:t>
      </w:r>
    </w:p>
    <w:p w:rsidR="00305528" w:rsidRPr="00305528" w:rsidRDefault="00305528" w:rsidP="00305528">
      <w:pPr>
        <w:pStyle w:val="P00"/>
        <w:spacing w:before="72"/>
        <w:ind w:left="0" w:right="1134"/>
        <w:rPr>
          <w:rStyle w:val="default"/>
          <w:rFonts w:cs="FrankRuehl" w:hint="cs"/>
          <w:rtl/>
        </w:rPr>
      </w:pPr>
      <w:r w:rsidRPr="00305528">
        <w:rPr>
          <w:rStyle w:val="default"/>
          <w:rFonts w:cs="FrankRuehl" w:hint="cs"/>
          <w:rtl/>
        </w:rPr>
        <w:tab/>
        <w:t xml:space="preserve">הכנסה כוללת" </w:t>
      </w:r>
      <w:r w:rsidRPr="00305528">
        <w:rPr>
          <w:rStyle w:val="default"/>
          <w:rFonts w:cs="FrankRuehl"/>
          <w:rtl/>
        </w:rPr>
        <w:t>–</w:t>
      </w:r>
      <w:r w:rsidRPr="00305528">
        <w:rPr>
          <w:rStyle w:val="default"/>
          <w:rFonts w:cs="FrankRuehl" w:hint="cs"/>
          <w:rtl/>
        </w:rPr>
        <w:t xml:space="preserve"> המשכורת הקיימת בצירוף הקצבה הרגילה;</w:t>
      </w:r>
    </w:p>
    <w:p w:rsidR="001E1997" w:rsidRDefault="00305528">
      <w:pPr>
        <w:pStyle w:val="P00"/>
        <w:spacing w:before="72"/>
        <w:ind w:left="0" w:right="1134"/>
        <w:rPr>
          <w:rStyle w:val="default"/>
          <w:rFonts w:cs="FrankRuehl" w:hint="cs"/>
          <w:rtl/>
        </w:rPr>
      </w:pPr>
      <w:r>
        <w:rPr>
          <w:rStyle w:val="default"/>
          <w:rFonts w:cs="FrankRuehl" w:hint="cs"/>
          <w:rtl/>
        </w:rPr>
        <w:tab/>
      </w:r>
      <w:r w:rsidR="001E1997">
        <w:rPr>
          <w:rStyle w:val="default"/>
          <w:rFonts w:cs="FrankRuehl" w:hint="cs"/>
          <w:rtl/>
        </w:rPr>
        <w:t xml:space="preserve">"משכורת קובעת" </w:t>
      </w:r>
      <w:r w:rsidR="001E1997">
        <w:rPr>
          <w:rStyle w:val="default"/>
          <w:rFonts w:cs="FrankRuehl"/>
          <w:rtl/>
        </w:rPr>
        <w:t>–</w:t>
      </w:r>
      <w:r w:rsidR="001E1997">
        <w:rPr>
          <w:rStyle w:val="default"/>
          <w:rFonts w:cs="FrankRuehl" w:hint="cs"/>
          <w:rtl/>
        </w:rPr>
        <w:t xml:space="preserve"> משכורת קובעת משוקללת כהגדרתה בסעיף 32(ד), ואולם הסיפה להגדרה האמורה, החל במילים "לעניין הגדרה זו" </w:t>
      </w:r>
      <w:r w:rsidR="001E1997">
        <w:rPr>
          <w:rStyle w:val="default"/>
          <w:rFonts w:cs="FrankRuehl"/>
          <w:rtl/>
        </w:rPr>
        <w:t>–</w:t>
      </w:r>
      <w:r w:rsidR="001E1997">
        <w:rPr>
          <w:rStyle w:val="default"/>
          <w:rFonts w:cs="FrankRuehl" w:hint="cs"/>
          <w:rtl/>
        </w:rPr>
        <w:t xml:space="preserve"> לא תחול.</w:t>
      </w:r>
    </w:p>
    <w:p w:rsidR="00305528" w:rsidRPr="00305528" w:rsidRDefault="00305528" w:rsidP="00305528">
      <w:pPr>
        <w:pStyle w:val="P00"/>
        <w:spacing w:before="72"/>
        <w:ind w:left="0" w:right="1134"/>
        <w:rPr>
          <w:rStyle w:val="default"/>
          <w:rFonts w:cs="FrankRuehl" w:hint="cs"/>
          <w:rtl/>
        </w:rPr>
      </w:pPr>
      <w:r w:rsidRPr="00305528">
        <w:rPr>
          <w:rStyle w:val="default"/>
          <w:rFonts w:cs="FrankRuehl" w:hint="cs"/>
          <w:rtl/>
        </w:rPr>
        <w:tab/>
        <w:t xml:space="preserve">"המשכורת הקיימת" </w:t>
      </w:r>
      <w:r w:rsidRPr="00305528">
        <w:rPr>
          <w:rStyle w:val="default"/>
          <w:rFonts w:cs="FrankRuehl"/>
          <w:rtl/>
        </w:rPr>
        <w:t>–</w:t>
      </w:r>
      <w:r w:rsidRPr="00305528">
        <w:rPr>
          <w:rStyle w:val="default"/>
          <w:rFonts w:cs="FrankRuehl" w:hint="cs"/>
          <w:rtl/>
        </w:rPr>
        <w:t xml:space="preserve"> המשכורת שהזכאי לקצבת פרישה מקבל מאוצר המדינה;</w:t>
      </w:r>
    </w:p>
    <w:p w:rsidR="00305528" w:rsidRPr="00305528" w:rsidRDefault="00305528" w:rsidP="00305528">
      <w:pPr>
        <w:pStyle w:val="P00"/>
        <w:spacing w:before="72"/>
        <w:ind w:left="0" w:right="1134"/>
        <w:rPr>
          <w:rStyle w:val="default"/>
          <w:rFonts w:cs="FrankRuehl" w:hint="cs"/>
          <w:rtl/>
        </w:rPr>
      </w:pPr>
      <w:r w:rsidRPr="00305528">
        <w:rPr>
          <w:rStyle w:val="default"/>
          <w:rFonts w:cs="FrankRuehl" w:hint="cs"/>
          <w:rtl/>
        </w:rPr>
        <w:tab/>
        <w:t xml:space="preserve">"קצבה רגילה" </w:t>
      </w:r>
      <w:r w:rsidRPr="00305528">
        <w:rPr>
          <w:rStyle w:val="default"/>
          <w:rFonts w:cs="FrankRuehl"/>
          <w:rtl/>
        </w:rPr>
        <w:t>–</w:t>
      </w:r>
      <w:r w:rsidRPr="00305528">
        <w:rPr>
          <w:rStyle w:val="default"/>
          <w:rFonts w:cs="FrankRuehl" w:hint="cs"/>
          <w:rtl/>
        </w:rPr>
        <w:t xml:space="preserve"> קצבה שהיתה מגיעה אילולא הוראות סעיף זה.</w:t>
      </w:r>
    </w:p>
    <w:p w:rsidR="00EC6238" w:rsidRPr="00AD354F" w:rsidRDefault="00EC6238">
      <w:pPr>
        <w:pStyle w:val="P00"/>
        <w:spacing w:before="0"/>
        <w:ind w:left="0" w:right="1134"/>
        <w:rPr>
          <w:rFonts w:cs="FrankRuehl" w:hint="cs"/>
          <w:vanish/>
          <w:color w:val="FF0000"/>
          <w:szCs w:val="20"/>
          <w:shd w:val="clear" w:color="auto" w:fill="FFFF99"/>
          <w:rtl/>
        </w:rPr>
      </w:pPr>
      <w:bookmarkStart w:id="103" w:name="Rov403"/>
      <w:r w:rsidRPr="00AD354F">
        <w:rPr>
          <w:rFonts w:cs="FrankRuehl" w:hint="cs"/>
          <w:vanish/>
          <w:color w:val="FF0000"/>
          <w:szCs w:val="20"/>
          <w:shd w:val="clear" w:color="auto" w:fill="FFFF99"/>
          <w:rtl/>
        </w:rPr>
        <w:t>מיום 1.8.1970</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w:t>
      </w:r>
    </w:p>
    <w:p w:rsidR="00EC6238" w:rsidRPr="00AD354F" w:rsidRDefault="00EC6238">
      <w:pPr>
        <w:pStyle w:val="P00"/>
        <w:spacing w:before="0"/>
        <w:ind w:left="0" w:right="1134"/>
        <w:rPr>
          <w:rFonts w:cs="FrankRuehl" w:hint="cs"/>
          <w:vanish/>
          <w:szCs w:val="20"/>
          <w:shd w:val="clear" w:color="auto" w:fill="FFFF99"/>
          <w:rtl/>
        </w:rPr>
      </w:pPr>
      <w:hyperlink r:id="rId215" w:history="1">
        <w:r w:rsidRPr="00AD354F">
          <w:rPr>
            <w:rStyle w:val="Hyperlink"/>
            <w:rFonts w:cs="FrankRuehl" w:hint="cs"/>
            <w:vanish/>
            <w:szCs w:val="20"/>
            <w:shd w:val="clear" w:color="auto" w:fill="FFFF99"/>
            <w:rtl/>
          </w:rPr>
          <w:t>ס"ח תש"ל מס' 599</w:t>
        </w:r>
      </w:hyperlink>
      <w:r w:rsidRPr="00AD354F">
        <w:rPr>
          <w:rFonts w:cs="FrankRuehl" w:hint="cs"/>
          <w:vanish/>
          <w:szCs w:val="20"/>
          <w:shd w:val="clear" w:color="auto" w:fill="FFFF99"/>
          <w:rtl/>
        </w:rPr>
        <w:t xml:space="preserve"> מיום 22.7.1970 בעמ' 120 (</w:t>
      </w:r>
      <w:hyperlink r:id="rId216" w:history="1">
        <w:r w:rsidRPr="00AD354F">
          <w:rPr>
            <w:rStyle w:val="Hyperlink"/>
            <w:rFonts w:cs="FrankRuehl" w:hint="cs"/>
            <w:vanish/>
            <w:szCs w:val="20"/>
            <w:shd w:val="clear" w:color="auto" w:fill="FFFF99"/>
            <w:rtl/>
          </w:rPr>
          <w:t>ה"ח 849</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קטן 35(א)</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(א)</w:t>
      </w:r>
      <w:r w:rsidRPr="00AD354F">
        <w:rPr>
          <w:rFonts w:cs="FrankRuehl" w:hint="cs"/>
          <w:strike/>
          <w:vanish/>
          <w:sz w:val="22"/>
          <w:szCs w:val="22"/>
          <w:shd w:val="clear" w:color="auto" w:fill="FFFF99"/>
          <w:rtl/>
        </w:rPr>
        <w:tab/>
        <w:t xml:space="preserve">זכאי לקצבה המקבל גם משכורת מאוצר המדינה או מקופה אחרת שנקבעה על ידי הממשלה כקופה ציבורית לענין סעיף זה (בסעיף זה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(1)</w:t>
      </w:r>
      <w:r w:rsidRPr="00AD354F">
        <w:rPr>
          <w:rFonts w:cs="FrankRuehl" w:hint="cs"/>
          <w:strike/>
          <w:vanish/>
          <w:sz w:val="22"/>
          <w:szCs w:val="22"/>
          <w:shd w:val="clear" w:color="auto" w:fill="FFFF99"/>
          <w:rtl/>
        </w:rPr>
        <w:tab/>
        <w:t xml:space="preserve">זכאי לקצבת פרישה, וכן אלמנה הזכאית לקצבת שאיר, שמשכורתם הקיימת פחותה מהמשכורת הקובעת שלפיה יש לחשב את קצבתם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תשולם להם קצבה כהפרש שבין משכורתם הקיימת לבין המשכורת הקובעת, ובלבד שלא תעלה על הקצבה שהייתה מגיעה להם אילולא הוראות סעיף זה; עלתה המשכורת הקיימת על המשכורת הקובעת לא תשולם להם כל קצבה;</w:t>
      </w:r>
    </w:p>
    <w:p w:rsidR="00EC6238" w:rsidRPr="00AD354F" w:rsidRDefault="00EC6238">
      <w:pPr>
        <w:pStyle w:val="P00"/>
        <w:spacing w:before="0"/>
        <w:ind w:left="1021"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(2)</w:t>
      </w:r>
      <w:r w:rsidRPr="00AD354F">
        <w:rPr>
          <w:rFonts w:cs="FrankRuehl" w:hint="cs"/>
          <w:strike/>
          <w:vanish/>
          <w:sz w:val="22"/>
          <w:szCs w:val="22"/>
          <w:shd w:val="clear" w:color="auto" w:fill="FFFF99"/>
          <w:rtl/>
        </w:rPr>
        <w:tab/>
        <w:t xml:space="preserve">זכאי לקצבת שאיר, להוציא אלמנה הזכאית לקצבת שאיר, שמשכורתו הקיימת פחותה ממחצית המשכורת הקובעת שלפיה יש לחשב את הקצבה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תשולם לו קצבה כהפרש שבין משכורתו הקיימת לבין מחצית המשכורת הקובעת, ובלבד שאותה קצבה לא תעלה על הקצבה שהיתה מגיעה לו אילולא הוראות סעיף זה; עלתה המשכורת הקיימת על המחצית האמורה, לא תשולם לו כל קצבה.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1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108 (</w:t>
      </w:r>
      <w:hyperlink r:id="rId21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(א)</w:t>
      </w:r>
      <w:r w:rsidRPr="00AD354F">
        <w:rPr>
          <w:rFonts w:cs="FrankRuehl" w:hint="cs"/>
          <w:vanish/>
          <w:sz w:val="22"/>
          <w:szCs w:val="22"/>
          <w:shd w:val="clear" w:color="auto" w:fill="FFFF99"/>
          <w:rtl/>
        </w:rPr>
        <w:tab/>
        <w:t xml:space="preserve">זכאי לקצבה, להוציא </w:t>
      </w:r>
      <w:r w:rsidRPr="00AD354F">
        <w:rPr>
          <w:rFonts w:cs="FrankRuehl" w:hint="cs"/>
          <w:strike/>
          <w:vanish/>
          <w:sz w:val="22"/>
          <w:szCs w:val="22"/>
          <w:shd w:val="clear" w:color="auto" w:fill="FFFF99"/>
          <w:rtl/>
        </w:rPr>
        <w:t>אלמנה הזכאית</w:t>
      </w:r>
      <w:r w:rsidRPr="00AD354F">
        <w:rPr>
          <w:rFonts w:cs="FrankRuehl" w:hint="cs"/>
          <w:vanish/>
          <w:sz w:val="22"/>
          <w:szCs w:val="22"/>
          <w:shd w:val="clear" w:color="auto" w:fill="FFFF99"/>
          <w:rtl/>
        </w:rPr>
        <w:t xml:space="preserve"> </w:t>
      </w:r>
      <w:r w:rsidRPr="00AD354F">
        <w:rPr>
          <w:rFonts w:cs="FrankRuehl" w:hint="cs"/>
          <w:vanish/>
          <w:sz w:val="22"/>
          <w:szCs w:val="22"/>
          <w:u w:val="single"/>
          <w:shd w:val="clear" w:color="auto" w:fill="FFFF99"/>
          <w:rtl/>
        </w:rPr>
        <w:t>בן זוג הזכאי</w:t>
      </w:r>
      <w:r w:rsidRPr="00AD354F">
        <w:rPr>
          <w:rFonts w:cs="FrankRuehl" w:hint="cs"/>
          <w:vanish/>
          <w:sz w:val="22"/>
          <w:szCs w:val="22"/>
          <w:shd w:val="clear" w:color="auto" w:fill="FFFF99"/>
          <w:rtl/>
        </w:rPr>
        <w:t xml:space="preserve"> לקצבת שאיר,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 xml:space="preserve">אף האמור בפסקה (1) </w:t>
      </w:r>
      <w:r w:rsidRPr="00AD354F">
        <w:rPr>
          <w:rStyle w:val="default"/>
          <w:rFonts w:cs="FrankRuehl"/>
          <w:vanish/>
          <w:sz w:val="22"/>
          <w:szCs w:val="22"/>
          <w:u w:val="single"/>
          <w:shd w:val="clear" w:color="auto" w:fill="FFFF99"/>
          <w:rtl/>
        </w:rPr>
        <w:t>–</w:t>
      </w:r>
    </w:p>
    <w:p w:rsidR="00EC6238" w:rsidRPr="00AD354F" w:rsidRDefault="00EC6238">
      <w:pPr>
        <w:pStyle w:val="P33"/>
        <w:spacing w:before="0"/>
        <w:ind w:left="1474" w:right="1134"/>
        <w:rPr>
          <w:rFonts w:cs="FrankRuehl" w:hint="cs"/>
          <w:vanish/>
          <w:sz w:val="22"/>
          <w:szCs w:val="22"/>
          <w:u w:val="single"/>
          <w:shd w:val="clear" w:color="auto" w:fill="FFFF99"/>
          <w:rtl/>
        </w:rPr>
      </w:pPr>
      <w:r w:rsidRPr="00AD354F">
        <w:rPr>
          <w:rStyle w:val="default"/>
          <w:rFonts w:cs="FrankRuehl"/>
          <w:vanish/>
          <w:sz w:val="22"/>
          <w:szCs w:val="22"/>
          <w:u w:val="single"/>
          <w:shd w:val="clear" w:color="auto" w:fill="FFFF99"/>
          <w:rtl/>
        </w:rPr>
        <w:t>(א)</w:t>
      </w:r>
      <w:r w:rsidRPr="00AD354F">
        <w:rPr>
          <w:rStyle w:val="default"/>
          <w:rFonts w:cs="FrankRuehl"/>
          <w:vanish/>
          <w:sz w:val="22"/>
          <w:szCs w:val="22"/>
          <w:u w:val="single"/>
          <w:shd w:val="clear" w:color="auto" w:fill="FFFF99"/>
          <w:rtl/>
        </w:rPr>
        <w:tab/>
        <w:t xml:space="preserve">אם </w:t>
      </w:r>
      <w:r w:rsidRPr="00AD354F">
        <w:rPr>
          <w:rStyle w:val="default"/>
          <w:rFonts w:cs="FrankRuehl" w:hint="cs"/>
          <w:vanish/>
          <w:sz w:val="22"/>
          <w:szCs w:val="22"/>
          <w:u w:val="single"/>
          <w:shd w:val="clear" w:color="auto" w:fill="FFFF99"/>
          <w:rtl/>
        </w:rPr>
        <w:t>הגיע הזכאי לקצבת פרישה לגיל 65, או אם ערב פרישתו מהשירות היה עובד בשירותי המודיעין והבטחון ונציב השירות פרסם לגביו הודעה בתוקף סמכותו לפי סעיף 100(א), לא תפחת קצבתו משני ש</w:t>
      </w:r>
      <w:r w:rsidRPr="00AD354F">
        <w:rPr>
          <w:rStyle w:val="default"/>
          <w:rFonts w:cs="FrankRuehl"/>
          <w:vanish/>
          <w:sz w:val="22"/>
          <w:szCs w:val="22"/>
          <w:u w:val="single"/>
          <w:shd w:val="clear" w:color="auto" w:fill="FFFF99"/>
          <w:rtl/>
        </w:rPr>
        <w:t>ל</w:t>
      </w:r>
      <w:r w:rsidRPr="00AD354F">
        <w:rPr>
          <w:rStyle w:val="default"/>
          <w:rFonts w:cs="FrankRuehl" w:hint="cs"/>
          <w:vanish/>
          <w:sz w:val="22"/>
          <w:szCs w:val="22"/>
          <w:u w:val="single"/>
          <w:shd w:val="clear" w:color="auto" w:fill="FFFF99"/>
          <w:rtl/>
        </w:rPr>
        <w:t>ישים של הקצבה שהיה זכאי לה לולא הוראות פסקה (</w:t>
      </w:r>
      <w:r w:rsidRPr="00AD354F">
        <w:rPr>
          <w:rStyle w:val="default"/>
          <w:rFonts w:cs="FrankRuehl"/>
          <w:vanish/>
          <w:sz w:val="22"/>
          <w:szCs w:val="22"/>
          <w:u w:val="single"/>
          <w:shd w:val="clear" w:color="auto" w:fill="FFFF99"/>
          <w:rtl/>
        </w:rPr>
        <w:t>1);</w:t>
      </w:r>
    </w:p>
    <w:p w:rsidR="00EC6238" w:rsidRPr="00AD354F" w:rsidRDefault="00EC6238">
      <w:pPr>
        <w:pStyle w:val="P33"/>
        <w:spacing w:before="0"/>
        <w:ind w:left="1474"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 xml:space="preserve">כל </w:t>
      </w:r>
      <w:r w:rsidRPr="00AD354F">
        <w:rPr>
          <w:rStyle w:val="default"/>
          <w:rFonts w:cs="FrankRuehl" w:hint="cs"/>
          <w:vanish/>
          <w:sz w:val="22"/>
          <w:szCs w:val="22"/>
          <w:u w:val="single"/>
          <w:shd w:val="clear" w:color="auto" w:fill="FFFF99"/>
          <w:rtl/>
        </w:rPr>
        <w:t>עוד לא ה</w:t>
      </w:r>
      <w:r w:rsidRPr="00AD354F">
        <w:rPr>
          <w:rStyle w:val="default"/>
          <w:rFonts w:cs="FrankRuehl"/>
          <w:vanish/>
          <w:sz w:val="22"/>
          <w:szCs w:val="22"/>
          <w:u w:val="single"/>
          <w:shd w:val="clear" w:color="auto" w:fill="FFFF99"/>
          <w:rtl/>
        </w:rPr>
        <w:t xml:space="preserve">גיע </w:t>
      </w:r>
      <w:r w:rsidRPr="00AD354F">
        <w:rPr>
          <w:rStyle w:val="default"/>
          <w:rFonts w:cs="FrankRuehl" w:hint="cs"/>
          <w:vanish/>
          <w:sz w:val="22"/>
          <w:szCs w:val="22"/>
          <w:u w:val="single"/>
          <w:shd w:val="clear" w:color="auto" w:fill="FFFF99"/>
          <w:rtl/>
        </w:rPr>
        <w:t>הזכאי לקצבת פרישה לגיל 65,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יציאתו לקצבה, והיא שנתיים אם יצא לקצבה בטרם ה</w:t>
      </w:r>
      <w:r w:rsidRPr="00AD354F">
        <w:rPr>
          <w:rStyle w:val="default"/>
          <w:rFonts w:cs="FrankRuehl"/>
          <w:vanish/>
          <w:sz w:val="22"/>
          <w:szCs w:val="22"/>
          <w:u w:val="single"/>
          <w:shd w:val="clear" w:color="auto" w:fill="FFFF99"/>
          <w:rtl/>
        </w:rPr>
        <w:t>ג</w:t>
      </w:r>
      <w:r w:rsidRPr="00AD354F">
        <w:rPr>
          <w:rStyle w:val="default"/>
          <w:rFonts w:cs="FrankRuehl" w:hint="cs"/>
          <w:vanish/>
          <w:sz w:val="22"/>
          <w:szCs w:val="22"/>
          <w:u w:val="single"/>
          <w:shd w:val="clear" w:color="auto" w:fill="FFFF99"/>
          <w:rtl/>
        </w:rPr>
        <w:t xml:space="preserve">יע </w:t>
      </w:r>
      <w:r w:rsidRPr="00AD354F">
        <w:rPr>
          <w:rStyle w:val="default"/>
          <w:rFonts w:cs="FrankRuehl"/>
          <w:vanish/>
          <w:sz w:val="22"/>
          <w:szCs w:val="22"/>
          <w:u w:val="single"/>
          <w:shd w:val="clear" w:color="auto" w:fill="FFFF99"/>
          <w:rtl/>
        </w:rPr>
        <w:t>ל</w:t>
      </w:r>
      <w:r w:rsidRPr="00AD354F">
        <w:rPr>
          <w:rStyle w:val="default"/>
          <w:rFonts w:cs="FrankRuehl" w:hint="cs"/>
          <w:vanish/>
          <w:sz w:val="22"/>
          <w:szCs w:val="22"/>
          <w:u w:val="single"/>
          <w:shd w:val="clear" w:color="auto" w:fill="FFFF99"/>
          <w:rtl/>
        </w:rPr>
        <w:t>גיל 60, ושנה אחת בכל מקרה אחר;</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strike/>
          <w:vanish/>
          <w:sz w:val="22"/>
          <w:szCs w:val="22"/>
          <w:shd w:val="clear" w:color="auto" w:fill="FFFF99"/>
          <w:rtl/>
        </w:rPr>
        <w:t>(2)</w:t>
      </w:r>
      <w:r w:rsidRPr="00AD354F">
        <w:rPr>
          <w:rFonts w:cs="FrankRuehl" w:hint="cs"/>
          <w:vanish/>
          <w:sz w:val="22"/>
          <w:szCs w:val="22"/>
          <w:u w:val="single"/>
          <w:shd w:val="clear" w:color="auto" w:fill="FFFF99"/>
          <w:rtl/>
        </w:rPr>
        <w:t>(3)</w:t>
      </w:r>
      <w:r w:rsidRPr="00AD354F">
        <w:rPr>
          <w:rFonts w:cs="FrankRuehl" w:hint="cs"/>
          <w:vanish/>
          <w:sz w:val="22"/>
          <w:szCs w:val="22"/>
          <w:shd w:val="clear" w:color="auto" w:fill="FFFF99"/>
          <w:rtl/>
        </w:rPr>
        <w:t xml:space="preserve"> זכאי לקצבת שאיר שמשכורתו הקיימת פחותה ממחצית המשכורת הקובעת שלפיה יש לחשב את הקצבה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מחצית המשכורת הקובעת, ובלבד שאותה קצבה לא תעלה על הקצבה שהיתה מגיעה לו אילולא הוראות סעיף זה; עלתה המשכורת הקיימת על המחצית האמורה, לא תשולם לו כל קצבה.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219"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171 (</w:t>
      </w:r>
      <w:hyperlink r:id="rId220"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(א)</w:t>
      </w: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זכאי לקצבה, להוציא בן זוג הזכאי לקצבת שאיר</w:t>
      </w:r>
      <w:r w:rsidRPr="00AD354F">
        <w:rPr>
          <w:rFonts w:cs="FrankRuehl" w:hint="cs"/>
          <w:vanish/>
          <w:sz w:val="22"/>
          <w:szCs w:val="22"/>
          <w:shd w:val="clear" w:color="auto" w:fill="FFFF99"/>
          <w:rtl/>
        </w:rPr>
        <w:t xml:space="preserve"> </w:t>
      </w:r>
      <w:r w:rsidRPr="00AD354F">
        <w:rPr>
          <w:rFonts w:cs="FrankRuehl" w:hint="cs"/>
          <w:vanish/>
          <w:sz w:val="22"/>
          <w:szCs w:val="22"/>
          <w:u w:val="single"/>
          <w:shd w:val="clear" w:color="auto" w:fill="FFFF99"/>
          <w:rtl/>
        </w:rPr>
        <w:t>זכאי לקצבת פרישה</w:t>
      </w:r>
      <w:r w:rsidRPr="00AD354F">
        <w:rPr>
          <w:rFonts w:cs="FrankRuehl" w:hint="cs"/>
          <w:vanish/>
          <w:sz w:val="22"/>
          <w:szCs w:val="22"/>
          <w:shd w:val="clear" w:color="auto" w:fill="FFFF99"/>
          <w:rtl/>
        </w:rPr>
        <w:t xml:space="preserve">,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בפסקה (1) </w:t>
      </w:r>
      <w:r w:rsidRPr="00AD354F">
        <w:rPr>
          <w:rStyle w:val="default"/>
          <w:rFonts w:cs="FrankRuehl"/>
          <w:vanish/>
          <w:sz w:val="22"/>
          <w:szCs w:val="22"/>
          <w:shd w:val="clear" w:color="auto" w:fill="FFFF99"/>
          <w:rtl/>
        </w:rPr>
        <w:t>–</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הגיע הזכאי לקצבת פרישה לגיל 65, או אם ערב פרישתו מהשירות היה עובד בשירותי המודיעין והבטחון ונציב השירות פרסם לגביו הודעה בתוקף סמכותו לפי סעיף 100(א), לא תפחת קצבתו משני 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ישים של הקצבה שהיה זכאי לה לולא הוראות פסקה (</w:t>
      </w:r>
      <w:r w:rsidRPr="00AD354F">
        <w:rPr>
          <w:rStyle w:val="default"/>
          <w:rFonts w:cs="FrankRuehl"/>
          <w:vanish/>
          <w:sz w:val="22"/>
          <w:szCs w:val="22"/>
          <w:shd w:val="clear" w:color="auto" w:fill="FFFF99"/>
          <w:rtl/>
        </w:rPr>
        <w:t>1);</w:t>
      </w:r>
    </w:p>
    <w:p w:rsidR="00EC6238" w:rsidRPr="00AD354F" w:rsidRDefault="00EC6238">
      <w:pPr>
        <w:pStyle w:val="P33"/>
        <w:spacing w:before="0"/>
        <w:ind w:left="1474"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עוד לא ה</w:t>
      </w:r>
      <w:r w:rsidRPr="00AD354F">
        <w:rPr>
          <w:rStyle w:val="default"/>
          <w:rFonts w:cs="FrankRuehl"/>
          <w:vanish/>
          <w:sz w:val="22"/>
          <w:szCs w:val="22"/>
          <w:shd w:val="clear" w:color="auto" w:fill="FFFF99"/>
          <w:rtl/>
        </w:rPr>
        <w:t xml:space="preserve">גיע </w:t>
      </w:r>
      <w:r w:rsidRPr="00AD354F">
        <w:rPr>
          <w:rStyle w:val="default"/>
          <w:rFonts w:cs="FrankRuehl" w:hint="cs"/>
          <w:vanish/>
          <w:sz w:val="22"/>
          <w:szCs w:val="22"/>
          <w:shd w:val="clear" w:color="auto" w:fill="FFFF99"/>
          <w:rtl/>
        </w:rPr>
        <w:t>הזכאי לקצבת פרישה לגיל 65,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יציאתו לקצבה, והיא שנתיים אם יצא לקצבה בטרם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יע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גיל 60, ושנה אחת בכל מקרה אחר;</w:t>
      </w:r>
    </w:p>
    <w:p w:rsidR="00EC6238" w:rsidRPr="00AD354F" w:rsidRDefault="00EC6238">
      <w:pPr>
        <w:pStyle w:val="P00"/>
        <w:spacing w:before="0"/>
        <w:ind w:left="1021"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(3)</w:t>
      </w:r>
      <w:r w:rsidRPr="00AD354F">
        <w:rPr>
          <w:rFonts w:cs="FrankRuehl" w:hint="cs"/>
          <w:strike/>
          <w:vanish/>
          <w:sz w:val="22"/>
          <w:szCs w:val="22"/>
          <w:shd w:val="clear" w:color="auto" w:fill="FFFF99"/>
          <w:rtl/>
        </w:rPr>
        <w:tab/>
        <w:t xml:space="preserve">זכאי לקצבת שאיר שמשכורתו הקיימת פחותה ממחצית המשכורת הקובעת שלפיה יש לחשב את הקצבה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תשולם לו קצבה כהפרש שבין משכורתו הקיימת לבין מחצית המשכורת הקובעת, ובלבד שאותה קצבה לא תעלה על הקצבה שהיתה מגיעה לו אילולא הוראות סעיף זה; עלתה המשכורת הקיימת על המחצית האמורה, לא תשולם לו כל קצבה.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221"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222"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 xml:space="preserve">(א) </w:t>
      </w:r>
      <w:r w:rsidRPr="00AD354F">
        <w:rPr>
          <w:rFonts w:cs="FrankRuehl" w:hint="cs"/>
          <w:vanish/>
          <w:sz w:val="22"/>
          <w:szCs w:val="22"/>
          <w:shd w:val="clear" w:color="auto" w:fill="FFFF99"/>
          <w:rtl/>
        </w:rPr>
        <w:tab/>
        <w:t xml:space="preserve">זכאי לקצבת פרישה,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בפסקה (1) </w:t>
      </w:r>
      <w:r w:rsidRPr="00AD354F">
        <w:rPr>
          <w:rStyle w:val="default"/>
          <w:rFonts w:cs="FrankRuehl"/>
          <w:vanish/>
          <w:sz w:val="22"/>
          <w:szCs w:val="22"/>
          <w:shd w:val="clear" w:color="auto" w:fill="FFFF99"/>
          <w:rtl/>
        </w:rPr>
        <w:t>–</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הגיע הזכאי לקצבת פרישה לגיל 65, או אם ערב פרישתו מהשירות היה </w:t>
      </w:r>
      <w:r w:rsidRPr="00AD354F">
        <w:rPr>
          <w:rStyle w:val="default"/>
          <w:rFonts w:cs="FrankRuehl" w:hint="cs"/>
          <w:strike/>
          <w:vanish/>
          <w:sz w:val="22"/>
          <w:szCs w:val="22"/>
          <w:shd w:val="clear" w:color="auto" w:fill="FFFF99"/>
          <w:rtl/>
        </w:rPr>
        <w:t>עובד בשירותי המודיעין והבטחון</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עובד שירותי הביטחון כמשמעותו בסעיף 63א</w:t>
      </w:r>
      <w:r w:rsidRPr="00AD354F">
        <w:rPr>
          <w:rStyle w:val="default"/>
          <w:rFonts w:cs="FrankRuehl" w:hint="cs"/>
          <w:vanish/>
          <w:sz w:val="22"/>
          <w:szCs w:val="22"/>
          <w:shd w:val="clear" w:color="auto" w:fill="FFFF99"/>
          <w:rtl/>
        </w:rPr>
        <w:t xml:space="preserve"> ונציב השירות פרסם לגביו הודעה בתוקף סמכותו לפי סעיף 100(א), לא תפחת קצבתו משני 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ישים של הקצבה שהיה זכאי לה לולא הוראות פסקה (</w:t>
      </w:r>
      <w:r w:rsidRPr="00AD354F">
        <w:rPr>
          <w:rStyle w:val="default"/>
          <w:rFonts w:cs="FrankRuehl"/>
          <w:vanish/>
          <w:sz w:val="22"/>
          <w:szCs w:val="22"/>
          <w:shd w:val="clear" w:color="auto" w:fill="FFFF99"/>
          <w:rtl/>
        </w:rPr>
        <w:t>1);</w:t>
      </w:r>
    </w:p>
    <w:p w:rsidR="00EC6238" w:rsidRPr="00AD354F" w:rsidRDefault="00EC6238">
      <w:pPr>
        <w:pStyle w:val="P33"/>
        <w:spacing w:before="0"/>
        <w:ind w:left="147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עוד לא ה</w:t>
      </w:r>
      <w:r w:rsidRPr="00AD354F">
        <w:rPr>
          <w:rStyle w:val="default"/>
          <w:rFonts w:cs="FrankRuehl"/>
          <w:vanish/>
          <w:sz w:val="22"/>
          <w:szCs w:val="22"/>
          <w:shd w:val="clear" w:color="auto" w:fill="FFFF99"/>
          <w:rtl/>
        </w:rPr>
        <w:t xml:space="preserve">גיע </w:t>
      </w:r>
      <w:r w:rsidRPr="00AD354F">
        <w:rPr>
          <w:rStyle w:val="default"/>
          <w:rFonts w:cs="FrankRuehl" w:hint="cs"/>
          <w:vanish/>
          <w:sz w:val="22"/>
          <w:szCs w:val="22"/>
          <w:shd w:val="clear" w:color="auto" w:fill="FFFF99"/>
          <w:rtl/>
        </w:rPr>
        <w:t>הזכאי לקצבת פרישה לגיל 65,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יציאתו לקצבה, והיא שנתיים אם יצא לקצבה בטרם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יע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גיל 60, ושנה אחת בכל מקרה אחר;</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vanish/>
          <w:color w:val="FF0000"/>
          <w:szCs w:val="20"/>
          <w:shd w:val="clear" w:color="auto" w:fill="FFFF99"/>
          <w:rtl/>
        </w:rPr>
      </w:pPr>
      <w:r w:rsidRPr="00AD354F">
        <w:rPr>
          <w:rFonts w:cs="FrankRuehl" w:hint="cs"/>
          <w:vanish/>
          <w:color w:val="FF0000"/>
          <w:szCs w:val="20"/>
          <w:shd w:val="clear" w:color="auto" w:fill="FFFF99"/>
          <w:rtl/>
        </w:rPr>
        <w:t>מיום 1.4.1988</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26</w:t>
      </w:r>
    </w:p>
    <w:p w:rsidR="00EC6238" w:rsidRPr="00AD354F" w:rsidRDefault="00EC6238">
      <w:pPr>
        <w:pStyle w:val="P00"/>
        <w:spacing w:before="0"/>
        <w:ind w:left="0" w:right="1134"/>
        <w:rPr>
          <w:rFonts w:cs="FrankRuehl" w:hint="cs"/>
          <w:vanish/>
          <w:szCs w:val="20"/>
          <w:shd w:val="clear" w:color="auto" w:fill="FFFF99"/>
          <w:rtl/>
        </w:rPr>
      </w:pPr>
      <w:hyperlink r:id="rId223" w:history="1">
        <w:r w:rsidRPr="00AD354F">
          <w:rPr>
            <w:rStyle w:val="Hyperlink"/>
            <w:rFonts w:cs="FrankRuehl" w:hint="cs"/>
            <w:vanish/>
            <w:szCs w:val="20"/>
            <w:shd w:val="clear" w:color="auto" w:fill="FFFF99"/>
            <w:rtl/>
          </w:rPr>
          <w:t>ס"ח תשמ"ח מס' 1241</w:t>
        </w:r>
      </w:hyperlink>
      <w:r w:rsidRPr="00AD354F">
        <w:rPr>
          <w:rFonts w:cs="FrankRuehl" w:hint="cs"/>
          <w:vanish/>
          <w:szCs w:val="20"/>
          <w:shd w:val="clear" w:color="auto" w:fill="FFFF99"/>
          <w:rtl/>
        </w:rPr>
        <w:t xml:space="preserve"> מיום 9.3.1988 בעמ' 44 (</w:t>
      </w:r>
      <w:hyperlink r:id="rId224" w:history="1">
        <w:r w:rsidRPr="00AD354F">
          <w:rPr>
            <w:rStyle w:val="Hyperlink"/>
            <w:rFonts w:cs="FrankRuehl" w:hint="cs"/>
            <w:vanish/>
            <w:szCs w:val="20"/>
            <w:shd w:val="clear" w:color="auto" w:fill="FFFF99"/>
            <w:rtl/>
          </w:rPr>
          <w:t>ה"ח 1867</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35.</w:t>
      </w:r>
      <w:r w:rsidRPr="00AD354F">
        <w:rPr>
          <w:rFonts w:cs="FrankRuehl" w:hint="cs"/>
          <w:vanish/>
          <w:sz w:val="22"/>
          <w:szCs w:val="22"/>
          <w:shd w:val="clear" w:color="auto" w:fill="FFFF99"/>
          <w:rtl/>
        </w:rPr>
        <w:tab/>
        <w:t xml:space="preserve">(א) </w:t>
      </w:r>
      <w:r w:rsidRPr="00AD354F">
        <w:rPr>
          <w:rFonts w:cs="FrankRuehl" w:hint="cs"/>
          <w:vanish/>
          <w:sz w:val="22"/>
          <w:szCs w:val="22"/>
          <w:shd w:val="clear" w:color="auto" w:fill="FFFF99"/>
          <w:rtl/>
        </w:rPr>
        <w:tab/>
        <w:t xml:space="preserve">זכאי לקצבת פרישה,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בפסקה (1) </w:t>
      </w:r>
      <w:r w:rsidRPr="00AD354F">
        <w:rPr>
          <w:rStyle w:val="default"/>
          <w:rFonts w:cs="FrankRuehl"/>
          <w:vanish/>
          <w:sz w:val="22"/>
          <w:szCs w:val="22"/>
          <w:shd w:val="clear" w:color="auto" w:fill="FFFF99"/>
          <w:rtl/>
        </w:rPr>
        <w:t>–</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הגיע הזכאי לקצבת פרישה לגיל </w:t>
      </w:r>
      <w:r w:rsidRPr="00AD354F">
        <w:rPr>
          <w:rStyle w:val="default"/>
          <w:rFonts w:cs="FrankRuehl" w:hint="cs"/>
          <w:strike/>
          <w:vanish/>
          <w:sz w:val="22"/>
          <w:szCs w:val="22"/>
          <w:shd w:val="clear" w:color="auto" w:fill="FFFF99"/>
          <w:rtl/>
        </w:rPr>
        <w:t>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60</w:t>
      </w:r>
      <w:r w:rsidRPr="00AD354F">
        <w:rPr>
          <w:rStyle w:val="default"/>
          <w:rFonts w:cs="FrankRuehl" w:hint="cs"/>
          <w:vanish/>
          <w:sz w:val="22"/>
          <w:szCs w:val="22"/>
          <w:shd w:val="clear" w:color="auto" w:fill="FFFF99"/>
          <w:rtl/>
        </w:rPr>
        <w:t>, או אם ערב פרישתו מהשירות היה עובד שירותי הביטחון כמשמעותו בסעיף 63א ונציב השירות פרסם לגביו הודעה בתוקף סמכותו לפי סעיף 100(א), לא תפחת קצבתו משני 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ישים של הקצבה שהיה זכאי לה לולא הוראות פסקה (</w:t>
      </w:r>
      <w:r w:rsidRPr="00AD354F">
        <w:rPr>
          <w:rStyle w:val="default"/>
          <w:rFonts w:cs="FrankRuehl"/>
          <w:vanish/>
          <w:sz w:val="22"/>
          <w:szCs w:val="22"/>
          <w:shd w:val="clear" w:color="auto" w:fill="FFFF99"/>
          <w:rtl/>
        </w:rPr>
        <w:t>1);</w:t>
      </w:r>
    </w:p>
    <w:p w:rsidR="00EC6238" w:rsidRPr="00AD354F" w:rsidRDefault="00EC6238">
      <w:pPr>
        <w:pStyle w:val="P33"/>
        <w:spacing w:before="0"/>
        <w:ind w:left="147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עוד לא ה</w:t>
      </w:r>
      <w:r w:rsidRPr="00AD354F">
        <w:rPr>
          <w:rStyle w:val="default"/>
          <w:rFonts w:cs="FrankRuehl"/>
          <w:vanish/>
          <w:sz w:val="22"/>
          <w:szCs w:val="22"/>
          <w:shd w:val="clear" w:color="auto" w:fill="FFFF99"/>
          <w:rtl/>
        </w:rPr>
        <w:t xml:space="preserve">גיע </w:t>
      </w:r>
      <w:r w:rsidRPr="00AD354F">
        <w:rPr>
          <w:rStyle w:val="default"/>
          <w:rFonts w:cs="FrankRuehl" w:hint="cs"/>
          <w:vanish/>
          <w:sz w:val="22"/>
          <w:szCs w:val="22"/>
          <w:shd w:val="clear" w:color="auto" w:fill="FFFF99"/>
          <w:rtl/>
        </w:rPr>
        <w:t xml:space="preserve">הזכאי לקצבת פרישה לגיל </w:t>
      </w:r>
      <w:r w:rsidRPr="00AD354F">
        <w:rPr>
          <w:rStyle w:val="default"/>
          <w:rFonts w:cs="FrankRuehl" w:hint="cs"/>
          <w:strike/>
          <w:vanish/>
          <w:sz w:val="22"/>
          <w:szCs w:val="22"/>
          <w:shd w:val="clear" w:color="auto" w:fill="FFFF99"/>
          <w:rtl/>
        </w:rPr>
        <w:t>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60</w:t>
      </w:r>
      <w:r w:rsidRPr="00AD354F">
        <w:rPr>
          <w:rStyle w:val="default"/>
          <w:rFonts w:cs="FrankRuehl" w:hint="cs"/>
          <w:vanish/>
          <w:sz w:val="22"/>
          <w:szCs w:val="22"/>
          <w:shd w:val="clear" w:color="auto" w:fill="FFFF99"/>
          <w:rtl/>
        </w:rPr>
        <w:t>,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יציאתו לקצבה, והיא שנתיים אם יצא לקצבה בטרם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יע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גיל 60, ושנה אחת בכל מקרה אחר;</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ין סעיף קטן (א) תחושב המשכורת הקיימת לפי המשכורת שקיבל הזכאי לקצבה מאוצר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נה או מקופה ציבורית בעד החודש שבו מגיעה הקצבה.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ab/>
        <w:t xml:space="preserve">חל </w:t>
      </w:r>
      <w:r w:rsidRPr="00AD354F">
        <w:rPr>
          <w:rStyle w:val="default"/>
          <w:rFonts w:cs="FrankRuehl" w:hint="cs"/>
          <w:vanish/>
          <w:sz w:val="22"/>
          <w:szCs w:val="22"/>
          <w:shd w:val="clear" w:color="auto" w:fill="FFFF99"/>
          <w:rtl/>
        </w:rPr>
        <w:t xml:space="preserve">סעיף 12 על החישוב של המשכורת הקובעת, יובא </w:t>
      </w:r>
      <w:r w:rsidRPr="00AD354F">
        <w:rPr>
          <w:rStyle w:val="default"/>
          <w:rFonts w:cs="FrankRuehl"/>
          <w:vanish/>
          <w:sz w:val="22"/>
          <w:szCs w:val="22"/>
          <w:shd w:val="clear" w:color="auto" w:fill="FFFF99"/>
          <w:rtl/>
        </w:rPr>
        <w:t>בחשב</w:t>
      </w:r>
      <w:r w:rsidRPr="00AD354F">
        <w:rPr>
          <w:rStyle w:val="default"/>
          <w:rFonts w:cs="FrankRuehl" w:hint="cs"/>
          <w:vanish/>
          <w:sz w:val="22"/>
          <w:szCs w:val="22"/>
          <w:shd w:val="clear" w:color="auto" w:fill="FFFF99"/>
          <w:rtl/>
        </w:rPr>
        <w:t>ון לצורך ההפחתה לפי סעיף קטן (א) רק אותו חלק ממשכורתו הקיימת של הזכאי לקצבה ששיעורו כיחס שבין חלקיות משרתו של העובד שלפיה מחושבת משכורתו הקובעת לבין משכ</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שתכוף לפני פ</w:t>
      </w:r>
      <w:r w:rsidRPr="00AD354F">
        <w:rPr>
          <w:rStyle w:val="default"/>
          <w:rFonts w:cs="FrankRuehl"/>
          <w:vanish/>
          <w:sz w:val="22"/>
          <w:szCs w:val="22"/>
          <w:shd w:val="clear" w:color="auto" w:fill="FFFF99"/>
          <w:rtl/>
        </w:rPr>
        <w:t>רי</w:t>
      </w:r>
      <w:r w:rsidRPr="00AD354F">
        <w:rPr>
          <w:rStyle w:val="default"/>
          <w:rFonts w:cs="FrankRuehl" w:hint="cs"/>
          <w:vanish/>
          <w:sz w:val="22"/>
          <w:szCs w:val="22"/>
          <w:shd w:val="clear" w:color="auto" w:fill="FFFF99"/>
          <w:rtl/>
        </w:rPr>
        <w:t>שתו עבד במשרה חלקית ושנתמלאו בו אלה: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ערב</w:t>
      </w:r>
      <w:r w:rsidRPr="00AD354F">
        <w:rPr>
          <w:rStyle w:val="default"/>
          <w:rFonts w:cs="FrankRuehl" w:hint="cs"/>
          <w:vanish/>
          <w:sz w:val="22"/>
          <w:szCs w:val="22"/>
          <w:shd w:val="clear" w:color="auto" w:fill="FFFF99"/>
          <w:rtl/>
        </w:rPr>
        <w:t xml:space="preserve"> פ</w:t>
      </w:r>
      <w:r w:rsidRPr="00AD354F">
        <w:rPr>
          <w:rStyle w:val="default"/>
          <w:rFonts w:cs="FrankRuehl"/>
          <w:vanish/>
          <w:sz w:val="22"/>
          <w:szCs w:val="22"/>
          <w:shd w:val="clear" w:color="auto" w:fill="FFFF99"/>
          <w:rtl/>
        </w:rPr>
        <w:t>רישת</w:t>
      </w:r>
      <w:r w:rsidRPr="00AD354F">
        <w:rPr>
          <w:rStyle w:val="default"/>
          <w:rFonts w:cs="FrankRuehl" w:hint="cs"/>
          <w:vanish/>
          <w:sz w:val="22"/>
          <w:szCs w:val="22"/>
          <w:shd w:val="clear" w:color="auto" w:fill="FFFF99"/>
          <w:rtl/>
        </w:rPr>
        <w:t>ו עבד במשרה נוספת בשירות המדינה או בגוף שנקבע כקופה ציבורית לענין סעיף זה, ומשרה זו אינה מזכה בגמלה או בתשלום כיוצא בה;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מוסיף לעבוד במשרה כאמור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פ</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קה (1);</w:t>
      </w:r>
    </w:p>
    <w:p w:rsidR="00EC6238" w:rsidRPr="00AD354F" w:rsidRDefault="00EC6238">
      <w:pPr>
        <w:pStyle w:val="P00"/>
        <w:spacing w:before="0"/>
        <w:ind w:left="0" w:right="1134"/>
        <w:rPr>
          <w:rFonts w:cs="FrankRuehl"/>
          <w:vanish/>
          <w:sz w:val="22"/>
          <w:szCs w:val="22"/>
          <w:shd w:val="clear" w:color="auto" w:fill="FFFF99"/>
          <w:rtl/>
        </w:rPr>
      </w:pPr>
      <w:r w:rsidRPr="00AD354F">
        <w:rPr>
          <w:rFonts w:cs="FrankRuehl"/>
          <w:vanish/>
          <w:sz w:val="22"/>
          <w:szCs w:val="22"/>
          <w:shd w:val="clear" w:color="auto" w:fill="FFFF99"/>
          <w:rtl/>
        </w:rPr>
        <w:t>משכו</w:t>
      </w:r>
      <w:r w:rsidRPr="00AD354F">
        <w:rPr>
          <w:rFonts w:cs="FrankRuehl" w:hint="cs"/>
          <w:vanish/>
          <w:sz w:val="22"/>
          <w:szCs w:val="22"/>
          <w:shd w:val="clear" w:color="auto" w:fill="FFFF99"/>
          <w:rtl/>
        </w:rPr>
        <w:t>רתו בעד העבודה כאמור בפסקה (2) לא תוב</w:t>
      </w:r>
      <w:r w:rsidRPr="00AD354F">
        <w:rPr>
          <w:rFonts w:cs="FrankRuehl"/>
          <w:vanish/>
          <w:sz w:val="22"/>
          <w:szCs w:val="22"/>
          <w:shd w:val="clear" w:color="auto" w:fill="FFFF99"/>
          <w:rtl/>
        </w:rPr>
        <w:t xml:space="preserve">א </w:t>
      </w:r>
      <w:r w:rsidRPr="00AD354F">
        <w:rPr>
          <w:rFonts w:cs="FrankRuehl" w:hint="cs"/>
          <w:vanish/>
          <w:sz w:val="22"/>
          <w:szCs w:val="22"/>
          <w:shd w:val="clear" w:color="auto" w:fill="FFFF99"/>
          <w:rtl/>
        </w:rPr>
        <w:t>בחשבון לענין ההפחתה לפי סעיף זה, אלא במידה ששי</w:t>
      </w:r>
      <w:r w:rsidRPr="00AD354F">
        <w:rPr>
          <w:rFonts w:cs="FrankRuehl"/>
          <w:vanish/>
          <w:sz w:val="22"/>
          <w:szCs w:val="22"/>
          <w:shd w:val="clear" w:color="auto" w:fill="FFFF99"/>
          <w:rtl/>
        </w:rPr>
        <w:t xml:space="preserve">עור </w:t>
      </w:r>
      <w:r w:rsidRPr="00AD354F">
        <w:rPr>
          <w:rFonts w:cs="FrankRuehl" w:hint="cs"/>
          <w:vanish/>
          <w:sz w:val="22"/>
          <w:szCs w:val="22"/>
          <w:shd w:val="clear" w:color="auto" w:fill="FFFF99"/>
          <w:rtl/>
        </w:rPr>
        <w:t>חלקיות משרתו בעבודה כאמור ביחד עם שיעור חלקיות המשרה שממנה פרש עולים על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שהיוון חלק מקצבתו, ייעשה החישוב לענין סעיף קטן (א) כאילו מקבל הזכאי קצבה מלאה, ורק לאחר שתופחת הקצב</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עקב קבלת משכורת מאוצר המדינה או מקופה ציבורית,</w:t>
      </w:r>
      <w:r w:rsidRPr="00AD354F">
        <w:rPr>
          <w:rStyle w:val="default"/>
          <w:rFonts w:cs="FrankRuehl"/>
          <w:vanish/>
          <w:sz w:val="22"/>
          <w:szCs w:val="22"/>
          <w:shd w:val="clear" w:color="auto" w:fill="FFFF99"/>
          <w:rtl/>
        </w:rPr>
        <w:t xml:space="preserve"> ינו</w:t>
      </w:r>
      <w:r w:rsidRPr="00AD354F">
        <w:rPr>
          <w:rStyle w:val="default"/>
          <w:rFonts w:cs="FrankRuehl" w:hint="cs"/>
          <w:vanish/>
          <w:sz w:val="22"/>
          <w:szCs w:val="22"/>
          <w:shd w:val="clear" w:color="auto" w:fill="FFFF99"/>
          <w:rtl/>
        </w:rPr>
        <w:t>כה ממנה חלק הקצבה שהיוון.</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vanish/>
          <w:sz w:val="22"/>
          <w:szCs w:val="22"/>
          <w:shd w:val="clear" w:color="auto" w:fill="FFFF99"/>
          <w:rtl/>
        </w:rPr>
        <w:tab/>
      </w:r>
      <w:r w:rsidRPr="00AD354F">
        <w:rPr>
          <w:rStyle w:val="default"/>
          <w:rFonts w:cs="FrankRuehl"/>
          <w:vanish/>
          <w:sz w:val="22"/>
          <w:szCs w:val="22"/>
          <w:u w:val="single"/>
          <w:shd w:val="clear" w:color="auto" w:fill="FFFF99"/>
          <w:rtl/>
        </w:rPr>
        <w:t>(ו)</w:t>
      </w:r>
      <w:r w:rsidRPr="00AD354F">
        <w:rPr>
          <w:rStyle w:val="default"/>
          <w:rFonts w:cs="FrankRuehl"/>
          <w:vanish/>
          <w:sz w:val="22"/>
          <w:szCs w:val="22"/>
          <w:u w:val="single"/>
          <w:shd w:val="clear" w:color="auto" w:fill="FFFF99"/>
          <w:rtl/>
        </w:rPr>
        <w:tab/>
        <w:t>הור</w:t>
      </w:r>
      <w:r w:rsidRPr="00AD354F">
        <w:rPr>
          <w:rStyle w:val="default"/>
          <w:rFonts w:cs="FrankRuehl" w:hint="cs"/>
          <w:vanish/>
          <w:sz w:val="22"/>
          <w:szCs w:val="22"/>
          <w:u w:val="single"/>
          <w:shd w:val="clear" w:color="auto" w:fill="FFFF99"/>
          <w:rtl/>
        </w:rPr>
        <w:t>אות סעיף זה לא יחולו על זכאי לקיצבת פרישה שהגיע לגיל 65.</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1.2.1992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32</w:t>
      </w:r>
    </w:p>
    <w:p w:rsidR="00EC6238" w:rsidRPr="00AD354F" w:rsidRDefault="00EC6238">
      <w:pPr>
        <w:pStyle w:val="P00"/>
        <w:spacing w:before="0"/>
        <w:ind w:left="0" w:right="1134"/>
        <w:rPr>
          <w:rFonts w:cs="FrankRuehl" w:hint="cs"/>
          <w:vanish/>
          <w:szCs w:val="20"/>
          <w:shd w:val="clear" w:color="auto" w:fill="FFFF99"/>
          <w:rtl/>
        </w:rPr>
      </w:pPr>
      <w:hyperlink r:id="rId225" w:history="1">
        <w:r w:rsidRPr="00AD354F">
          <w:rPr>
            <w:rStyle w:val="Hyperlink"/>
            <w:rFonts w:cs="FrankRuehl" w:hint="cs"/>
            <w:vanish/>
            <w:szCs w:val="20"/>
            <w:shd w:val="clear" w:color="auto" w:fill="FFFF99"/>
            <w:rtl/>
          </w:rPr>
          <w:t>ס"ח תשנ"ב מס' 1381</w:t>
        </w:r>
      </w:hyperlink>
      <w:r w:rsidRPr="00AD354F">
        <w:rPr>
          <w:rFonts w:cs="FrankRuehl" w:hint="cs"/>
          <w:vanish/>
          <w:szCs w:val="20"/>
          <w:shd w:val="clear" w:color="auto" w:fill="FFFF99"/>
          <w:rtl/>
        </w:rPr>
        <w:t xml:space="preserve"> מיום 30.1.1992 בעמ' 63 (</w:t>
      </w:r>
      <w:hyperlink r:id="rId226" w:history="1">
        <w:r w:rsidRPr="00AD354F">
          <w:rPr>
            <w:rStyle w:val="Hyperlink"/>
            <w:rFonts w:cs="FrankRuehl" w:hint="cs"/>
            <w:vanish/>
            <w:szCs w:val="20"/>
            <w:shd w:val="clear" w:color="auto" w:fill="FFFF99"/>
            <w:rtl/>
          </w:rPr>
          <w:t>ה"ח 2094</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 xml:space="preserve">(א) </w:t>
      </w:r>
      <w:r w:rsidRPr="00AD354F">
        <w:rPr>
          <w:rFonts w:cs="FrankRuehl" w:hint="cs"/>
          <w:vanish/>
          <w:sz w:val="22"/>
          <w:szCs w:val="22"/>
          <w:shd w:val="clear" w:color="auto" w:fill="FFFF99"/>
          <w:rtl/>
        </w:rPr>
        <w:tab/>
        <w:t xml:space="preserve">זכאי לקצבת פרישה,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בפסקה (1) </w:t>
      </w:r>
      <w:r w:rsidRPr="00AD354F">
        <w:rPr>
          <w:rStyle w:val="default"/>
          <w:rFonts w:cs="FrankRuehl"/>
          <w:vanish/>
          <w:sz w:val="22"/>
          <w:szCs w:val="22"/>
          <w:shd w:val="clear" w:color="auto" w:fill="FFFF99"/>
          <w:rtl/>
        </w:rPr>
        <w:t>–</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הגיע הזכאי לקצבת פרישה לגיל </w:t>
      </w:r>
      <w:r w:rsidRPr="00AD354F">
        <w:rPr>
          <w:rStyle w:val="default"/>
          <w:rFonts w:cs="FrankRuehl" w:hint="cs"/>
          <w:strike/>
          <w:vanish/>
          <w:sz w:val="22"/>
          <w:szCs w:val="22"/>
          <w:shd w:val="clear" w:color="auto" w:fill="FFFF99"/>
          <w:rtl/>
        </w:rPr>
        <w:t>60</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55</w:t>
      </w:r>
      <w:r w:rsidRPr="00AD354F">
        <w:rPr>
          <w:rStyle w:val="default"/>
          <w:rFonts w:cs="FrankRuehl" w:hint="cs"/>
          <w:vanish/>
          <w:sz w:val="22"/>
          <w:szCs w:val="22"/>
          <w:shd w:val="clear" w:color="auto" w:fill="FFFF99"/>
          <w:rtl/>
        </w:rPr>
        <w:t>, או אם ערב פרישתו מהשירות היה עובד שירותי הביטחון כמשמעותו בסעיף 63א ונציב השירות פרסם לגביו הודעה בתוקף סמכותו לפי סעיף 100(א), לא תפחת קצבתו משני 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ישים של הקצבה שהיה זכאי לה לולא הוראות פסקה (</w:t>
      </w:r>
      <w:r w:rsidRPr="00AD354F">
        <w:rPr>
          <w:rStyle w:val="default"/>
          <w:rFonts w:cs="FrankRuehl"/>
          <w:vanish/>
          <w:sz w:val="22"/>
          <w:szCs w:val="22"/>
          <w:shd w:val="clear" w:color="auto" w:fill="FFFF99"/>
          <w:rtl/>
        </w:rPr>
        <w:t>1);</w:t>
      </w:r>
    </w:p>
    <w:p w:rsidR="00EC6238" w:rsidRPr="00AD354F" w:rsidRDefault="00EC6238">
      <w:pPr>
        <w:pStyle w:val="P33"/>
        <w:spacing w:before="0"/>
        <w:ind w:left="147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עוד לא ה</w:t>
      </w:r>
      <w:r w:rsidRPr="00AD354F">
        <w:rPr>
          <w:rStyle w:val="default"/>
          <w:rFonts w:cs="FrankRuehl"/>
          <w:vanish/>
          <w:sz w:val="22"/>
          <w:szCs w:val="22"/>
          <w:shd w:val="clear" w:color="auto" w:fill="FFFF99"/>
          <w:rtl/>
        </w:rPr>
        <w:t xml:space="preserve">גיע </w:t>
      </w:r>
      <w:r w:rsidRPr="00AD354F">
        <w:rPr>
          <w:rStyle w:val="default"/>
          <w:rFonts w:cs="FrankRuehl" w:hint="cs"/>
          <w:vanish/>
          <w:sz w:val="22"/>
          <w:szCs w:val="22"/>
          <w:shd w:val="clear" w:color="auto" w:fill="FFFF99"/>
          <w:rtl/>
        </w:rPr>
        <w:t xml:space="preserve">הזכאי לקצבת פרישה לגיל </w:t>
      </w:r>
      <w:r w:rsidRPr="00AD354F">
        <w:rPr>
          <w:rStyle w:val="default"/>
          <w:rFonts w:cs="FrankRuehl" w:hint="cs"/>
          <w:strike/>
          <w:vanish/>
          <w:sz w:val="22"/>
          <w:szCs w:val="22"/>
          <w:shd w:val="clear" w:color="auto" w:fill="FFFF99"/>
          <w:rtl/>
        </w:rPr>
        <w:t>60</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55</w:t>
      </w:r>
      <w:r w:rsidRPr="00AD354F">
        <w:rPr>
          <w:rStyle w:val="default"/>
          <w:rFonts w:cs="FrankRuehl" w:hint="cs"/>
          <w:vanish/>
          <w:sz w:val="22"/>
          <w:szCs w:val="22"/>
          <w:shd w:val="clear" w:color="auto" w:fill="FFFF99"/>
          <w:rtl/>
        </w:rPr>
        <w:t>,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יציאתו לקצבה, והיא שנתיים אם יצא לקצבה בטרם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יע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 xml:space="preserve">גיל </w:t>
      </w:r>
      <w:r w:rsidRPr="00AD354F">
        <w:rPr>
          <w:rStyle w:val="default"/>
          <w:rFonts w:cs="FrankRuehl" w:hint="cs"/>
          <w:strike/>
          <w:vanish/>
          <w:sz w:val="22"/>
          <w:szCs w:val="22"/>
          <w:shd w:val="clear" w:color="auto" w:fill="FFFF99"/>
          <w:rtl/>
        </w:rPr>
        <w:t>60</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55</w:t>
      </w:r>
      <w:r w:rsidRPr="00AD354F">
        <w:rPr>
          <w:rStyle w:val="default"/>
          <w:rFonts w:cs="FrankRuehl" w:hint="cs"/>
          <w:vanish/>
          <w:sz w:val="22"/>
          <w:szCs w:val="22"/>
          <w:shd w:val="clear" w:color="auto" w:fill="FFFF99"/>
          <w:rtl/>
        </w:rPr>
        <w:t>, ושנה אחת בכל מקרה אחר;</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ין סעיף קטן (א) תחושב המשכורת הקיימת לפי המשכורת שקיבל הזכאי לקצבה מאוצר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נה או מקופה ציבורית בעד החודש שבו מגיעה הקצבה.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ab/>
        <w:t xml:space="preserve">חל </w:t>
      </w:r>
      <w:r w:rsidRPr="00AD354F">
        <w:rPr>
          <w:rStyle w:val="default"/>
          <w:rFonts w:cs="FrankRuehl" w:hint="cs"/>
          <w:vanish/>
          <w:sz w:val="22"/>
          <w:szCs w:val="22"/>
          <w:shd w:val="clear" w:color="auto" w:fill="FFFF99"/>
          <w:rtl/>
        </w:rPr>
        <w:t xml:space="preserve">סעיף 12 על החישוב של המשכורת הקובעת, יובא </w:t>
      </w:r>
      <w:r w:rsidRPr="00AD354F">
        <w:rPr>
          <w:rStyle w:val="default"/>
          <w:rFonts w:cs="FrankRuehl"/>
          <w:vanish/>
          <w:sz w:val="22"/>
          <w:szCs w:val="22"/>
          <w:shd w:val="clear" w:color="auto" w:fill="FFFF99"/>
          <w:rtl/>
        </w:rPr>
        <w:t>בחשב</w:t>
      </w:r>
      <w:r w:rsidRPr="00AD354F">
        <w:rPr>
          <w:rStyle w:val="default"/>
          <w:rFonts w:cs="FrankRuehl" w:hint="cs"/>
          <w:vanish/>
          <w:sz w:val="22"/>
          <w:szCs w:val="22"/>
          <w:shd w:val="clear" w:color="auto" w:fill="FFFF99"/>
          <w:rtl/>
        </w:rPr>
        <w:t>ון לצורך ההפחתה לפי סעיף קטן (א) רק אותו חלק ממשכורתו הקיימת של הזכאי לקצבה ששיעורו כיחס שבין חלקיות משרתו של העובד שלפיה מחושבת משכורתו הקובעת לבין משכ</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שתכוף לפני פ</w:t>
      </w:r>
      <w:r w:rsidRPr="00AD354F">
        <w:rPr>
          <w:rStyle w:val="default"/>
          <w:rFonts w:cs="FrankRuehl"/>
          <w:vanish/>
          <w:sz w:val="22"/>
          <w:szCs w:val="22"/>
          <w:shd w:val="clear" w:color="auto" w:fill="FFFF99"/>
          <w:rtl/>
        </w:rPr>
        <w:t>רי</w:t>
      </w:r>
      <w:r w:rsidRPr="00AD354F">
        <w:rPr>
          <w:rStyle w:val="default"/>
          <w:rFonts w:cs="FrankRuehl" w:hint="cs"/>
          <w:vanish/>
          <w:sz w:val="22"/>
          <w:szCs w:val="22"/>
          <w:shd w:val="clear" w:color="auto" w:fill="FFFF99"/>
          <w:rtl/>
        </w:rPr>
        <w:t>שתו עבד במשרה חלקית ושנתמלאו בו אלה: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ערב</w:t>
      </w:r>
      <w:r w:rsidRPr="00AD354F">
        <w:rPr>
          <w:rStyle w:val="default"/>
          <w:rFonts w:cs="FrankRuehl" w:hint="cs"/>
          <w:vanish/>
          <w:sz w:val="22"/>
          <w:szCs w:val="22"/>
          <w:shd w:val="clear" w:color="auto" w:fill="FFFF99"/>
          <w:rtl/>
        </w:rPr>
        <w:t xml:space="preserve"> פ</w:t>
      </w:r>
      <w:r w:rsidRPr="00AD354F">
        <w:rPr>
          <w:rStyle w:val="default"/>
          <w:rFonts w:cs="FrankRuehl"/>
          <w:vanish/>
          <w:sz w:val="22"/>
          <w:szCs w:val="22"/>
          <w:shd w:val="clear" w:color="auto" w:fill="FFFF99"/>
          <w:rtl/>
        </w:rPr>
        <w:t>רישת</w:t>
      </w:r>
      <w:r w:rsidRPr="00AD354F">
        <w:rPr>
          <w:rStyle w:val="default"/>
          <w:rFonts w:cs="FrankRuehl" w:hint="cs"/>
          <w:vanish/>
          <w:sz w:val="22"/>
          <w:szCs w:val="22"/>
          <w:shd w:val="clear" w:color="auto" w:fill="FFFF99"/>
          <w:rtl/>
        </w:rPr>
        <w:t>ו עבד במשרה נוספת בשירות המדינה או בגוף שנקבע כקופה ציבורית לענין סעיף זה, ומשרה זו אינה מזכה בגמלה או בתשלום כיוצא בה;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מוסיף לעבוד במשרה כאמור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פ</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קה (1);</w:t>
      </w:r>
    </w:p>
    <w:p w:rsidR="00EC6238" w:rsidRPr="00AD354F" w:rsidRDefault="00EC6238">
      <w:pPr>
        <w:pStyle w:val="P00"/>
        <w:spacing w:before="0"/>
        <w:ind w:left="0" w:right="1134"/>
        <w:rPr>
          <w:rFonts w:cs="FrankRuehl"/>
          <w:vanish/>
          <w:sz w:val="22"/>
          <w:szCs w:val="22"/>
          <w:shd w:val="clear" w:color="auto" w:fill="FFFF99"/>
          <w:rtl/>
        </w:rPr>
      </w:pPr>
      <w:r w:rsidRPr="00AD354F">
        <w:rPr>
          <w:rFonts w:cs="FrankRuehl"/>
          <w:vanish/>
          <w:sz w:val="22"/>
          <w:szCs w:val="22"/>
          <w:shd w:val="clear" w:color="auto" w:fill="FFFF99"/>
          <w:rtl/>
        </w:rPr>
        <w:t>משכו</w:t>
      </w:r>
      <w:r w:rsidRPr="00AD354F">
        <w:rPr>
          <w:rFonts w:cs="FrankRuehl" w:hint="cs"/>
          <w:vanish/>
          <w:sz w:val="22"/>
          <w:szCs w:val="22"/>
          <w:shd w:val="clear" w:color="auto" w:fill="FFFF99"/>
          <w:rtl/>
        </w:rPr>
        <w:t>רתו בעד העבודה כאמור בפסקה (2) לא תוב</w:t>
      </w:r>
      <w:r w:rsidRPr="00AD354F">
        <w:rPr>
          <w:rFonts w:cs="FrankRuehl"/>
          <w:vanish/>
          <w:sz w:val="22"/>
          <w:szCs w:val="22"/>
          <w:shd w:val="clear" w:color="auto" w:fill="FFFF99"/>
          <w:rtl/>
        </w:rPr>
        <w:t xml:space="preserve">א </w:t>
      </w:r>
      <w:r w:rsidRPr="00AD354F">
        <w:rPr>
          <w:rFonts w:cs="FrankRuehl" w:hint="cs"/>
          <w:vanish/>
          <w:sz w:val="22"/>
          <w:szCs w:val="22"/>
          <w:shd w:val="clear" w:color="auto" w:fill="FFFF99"/>
          <w:rtl/>
        </w:rPr>
        <w:t>בחשבון לענין ההפחתה לפי סעיף זה, אלא במידה ששי</w:t>
      </w:r>
      <w:r w:rsidRPr="00AD354F">
        <w:rPr>
          <w:rFonts w:cs="FrankRuehl"/>
          <w:vanish/>
          <w:sz w:val="22"/>
          <w:szCs w:val="22"/>
          <w:shd w:val="clear" w:color="auto" w:fill="FFFF99"/>
          <w:rtl/>
        </w:rPr>
        <w:t xml:space="preserve">עור </w:t>
      </w:r>
      <w:r w:rsidRPr="00AD354F">
        <w:rPr>
          <w:rFonts w:cs="FrankRuehl" w:hint="cs"/>
          <w:vanish/>
          <w:sz w:val="22"/>
          <w:szCs w:val="22"/>
          <w:shd w:val="clear" w:color="auto" w:fill="FFFF99"/>
          <w:rtl/>
        </w:rPr>
        <w:t>חלקיות משרתו בעבודה כאמור ביחד עם שיעור חלקיות המשרה שממנה פרש עולים על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שהיוון חלק מקצבתו, ייעשה החישוב לענין סעיף קטן (א) כאילו מקבל הזכאי קצבה מלאה, ורק לאחר שתופחת הקצב</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עקב קבלת משכורת מאוצר המדינה או מקופה ציבורית,</w:t>
      </w:r>
      <w:r w:rsidRPr="00AD354F">
        <w:rPr>
          <w:rStyle w:val="default"/>
          <w:rFonts w:cs="FrankRuehl"/>
          <w:vanish/>
          <w:sz w:val="22"/>
          <w:szCs w:val="22"/>
          <w:shd w:val="clear" w:color="auto" w:fill="FFFF99"/>
          <w:rtl/>
        </w:rPr>
        <w:t xml:space="preserve"> ינו</w:t>
      </w:r>
      <w:r w:rsidRPr="00AD354F">
        <w:rPr>
          <w:rStyle w:val="default"/>
          <w:rFonts w:cs="FrankRuehl" w:hint="cs"/>
          <w:vanish/>
          <w:sz w:val="22"/>
          <w:szCs w:val="22"/>
          <w:shd w:val="clear" w:color="auto" w:fill="FFFF99"/>
          <w:rtl/>
        </w:rPr>
        <w:t>כה ממנה חלק הקצבה שהיוון.</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vanish/>
          <w:sz w:val="22"/>
          <w:szCs w:val="22"/>
          <w:shd w:val="clear" w:color="auto" w:fill="FFFF99"/>
          <w:rtl/>
        </w:rPr>
        <w:tab/>
      </w:r>
      <w:r w:rsidRPr="00AD354F">
        <w:rPr>
          <w:rStyle w:val="default"/>
          <w:rFonts w:cs="FrankRuehl"/>
          <w:vanish/>
          <w:sz w:val="22"/>
          <w:szCs w:val="22"/>
          <w:shd w:val="clear" w:color="auto" w:fill="FFFF99"/>
          <w:rtl/>
        </w:rPr>
        <w:t>(ו)</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אות סעיף זה לא יחולו על זכאי לקיצבת פרישה שהגיע לגיל </w:t>
      </w:r>
      <w:r w:rsidRPr="00AD354F">
        <w:rPr>
          <w:rStyle w:val="default"/>
          <w:rFonts w:cs="FrankRuehl" w:hint="cs"/>
          <w:strike/>
          <w:vanish/>
          <w:sz w:val="22"/>
          <w:szCs w:val="22"/>
          <w:shd w:val="clear" w:color="auto" w:fill="FFFF99"/>
          <w:rtl/>
        </w:rPr>
        <w:t>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60</w:t>
      </w:r>
      <w:r w:rsidRPr="00AD354F">
        <w:rPr>
          <w:rStyle w:val="default"/>
          <w:rFonts w:cs="FrankRuehl" w:hint="cs"/>
          <w:vanish/>
          <w:sz w:val="22"/>
          <w:szCs w:val="22"/>
          <w:shd w:val="clear" w:color="auto" w:fill="FFFF99"/>
          <w:rtl/>
        </w:rPr>
        <w:t>; ואם ערב פרישתו מהשירות היה עובד שירותי הביטחון כמשמעותו בסעיף 63א, שוטר או סוהר, משהגיעו לגיל 55.</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227"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22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t xml:space="preserve">(א) </w:t>
      </w:r>
      <w:r w:rsidRPr="00AD354F">
        <w:rPr>
          <w:rFonts w:cs="FrankRuehl" w:hint="cs"/>
          <w:vanish/>
          <w:sz w:val="22"/>
          <w:szCs w:val="22"/>
          <w:shd w:val="clear" w:color="auto" w:fill="FFFF99"/>
          <w:rtl/>
        </w:rPr>
        <w:tab/>
        <w:t xml:space="preserve">זכאי לקצבת פרישה, המקבל גם משכורת מאוצר המדינה או מקופה אחרת שנקבעה על ידי הממשלה כקופה ציבורית לענין סעיף זה (בסעיף זה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המשכורת הקיימת), יחולו עליו הוראות אלה:</w:t>
      </w:r>
    </w:p>
    <w:p w:rsidR="00EC6238" w:rsidRPr="00AD354F" w:rsidRDefault="00EC6238">
      <w:pPr>
        <w:pStyle w:val="P00"/>
        <w:spacing w:before="0"/>
        <w:ind w:left="1021" w:right="1134"/>
        <w:rPr>
          <w:rFonts w:cs="FrankRuehl" w:hint="cs"/>
          <w:vanish/>
          <w:sz w:val="22"/>
          <w:szCs w:val="22"/>
          <w:shd w:val="clear" w:color="auto" w:fill="FFFF99"/>
          <w:rtl/>
        </w:rPr>
      </w:pPr>
      <w:r w:rsidRPr="00AD354F">
        <w:rPr>
          <w:rFonts w:cs="FrankRuehl" w:hint="cs"/>
          <w:vanish/>
          <w:sz w:val="22"/>
          <w:szCs w:val="22"/>
          <w:shd w:val="clear" w:color="auto" w:fill="FFFF99"/>
          <w:rtl/>
        </w:rPr>
        <w:t>(1)</w:t>
      </w:r>
      <w:r w:rsidRPr="00AD354F">
        <w:rPr>
          <w:rFonts w:cs="FrankRuehl" w:hint="cs"/>
          <w:vanish/>
          <w:sz w:val="22"/>
          <w:szCs w:val="22"/>
          <w:shd w:val="clear" w:color="auto" w:fill="FFFF99"/>
          <w:rtl/>
        </w:rPr>
        <w:tab/>
        <w:t xml:space="preserve">זכאי לקצבת פרישה, שמשכורתו הקיימת פחותה מהמשכורת הקובעת שלפיה יש לחשב את קצבתו </w:t>
      </w:r>
      <w:r w:rsidRPr="00AD354F">
        <w:rPr>
          <w:rFonts w:cs="FrankRuehl"/>
          <w:vanish/>
          <w:sz w:val="22"/>
          <w:szCs w:val="22"/>
          <w:shd w:val="clear" w:color="auto" w:fill="FFFF99"/>
          <w:rtl/>
        </w:rPr>
        <w:t>–</w:t>
      </w:r>
      <w:r w:rsidRPr="00AD354F">
        <w:rPr>
          <w:rFonts w:cs="FrankRuehl" w:hint="cs"/>
          <w:vanish/>
          <w:sz w:val="22"/>
          <w:szCs w:val="22"/>
          <w:shd w:val="clear" w:color="auto" w:fill="FFFF99"/>
          <w:rtl/>
        </w:rPr>
        <w:t xml:space="preserve"> תשולם לו קצבה כהפרש שבין משכורתו הקיימת לבין המשכורת הקובעת, ובלבד שלא תעלה על הקצבה שהיתה מגיעה לו אילולא הוראות סעיף זה; עלתה המשכורת הקיימת על המשכורת הקובעת לא תשולם לו כל קצבה;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בפסקה (1) </w:t>
      </w:r>
      <w:r w:rsidRPr="00AD354F">
        <w:rPr>
          <w:rStyle w:val="default"/>
          <w:rFonts w:cs="FrankRuehl"/>
          <w:vanish/>
          <w:sz w:val="22"/>
          <w:szCs w:val="22"/>
          <w:shd w:val="clear" w:color="auto" w:fill="FFFF99"/>
          <w:rtl/>
        </w:rPr>
        <w:t>–</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הגיע הזכאי לקצבת פרישה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 xml:space="preserve">לגיל הקבוע לגביו בהתאם לחודש לידתו, בחלק ב' לתוספת השניה (בסעיף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הגיל הקובע)</w:t>
      </w:r>
      <w:r w:rsidRPr="00AD354F">
        <w:rPr>
          <w:rStyle w:val="default"/>
          <w:rFonts w:cs="FrankRuehl" w:hint="cs"/>
          <w:vanish/>
          <w:sz w:val="22"/>
          <w:szCs w:val="22"/>
          <w:shd w:val="clear" w:color="auto" w:fill="FFFF99"/>
          <w:rtl/>
        </w:rPr>
        <w:t>, או אם ערב פרישתו מהשירות היה עובד שירותי הביטחון כמשמעותו בסעיף 63א ונציב השירות פרסם לגביו הודעה בתוקף סמכותו לפי סעיף 100(א), לא תפחת קצבתו משני ש</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ישים של הקצבה שהיה זכאי לה לולא הוראות פסקה (</w:t>
      </w:r>
      <w:r w:rsidRPr="00AD354F">
        <w:rPr>
          <w:rStyle w:val="default"/>
          <w:rFonts w:cs="FrankRuehl"/>
          <w:vanish/>
          <w:sz w:val="22"/>
          <w:szCs w:val="22"/>
          <w:shd w:val="clear" w:color="auto" w:fill="FFFF99"/>
          <w:rtl/>
        </w:rPr>
        <w:t>1);</w:t>
      </w:r>
    </w:p>
    <w:p w:rsidR="00EC6238" w:rsidRPr="00AD354F" w:rsidRDefault="00EC6238">
      <w:pPr>
        <w:pStyle w:val="P33"/>
        <w:spacing w:before="0"/>
        <w:ind w:left="147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עוד לא ה</w:t>
      </w:r>
      <w:r w:rsidRPr="00AD354F">
        <w:rPr>
          <w:rStyle w:val="default"/>
          <w:rFonts w:cs="FrankRuehl"/>
          <w:vanish/>
          <w:sz w:val="22"/>
          <w:szCs w:val="22"/>
          <w:shd w:val="clear" w:color="auto" w:fill="FFFF99"/>
          <w:rtl/>
        </w:rPr>
        <w:t xml:space="preserve">גיע </w:t>
      </w:r>
      <w:r w:rsidRPr="00AD354F">
        <w:rPr>
          <w:rStyle w:val="default"/>
          <w:rFonts w:cs="FrankRuehl" w:hint="cs"/>
          <w:vanish/>
          <w:sz w:val="22"/>
          <w:szCs w:val="22"/>
          <w:shd w:val="clear" w:color="auto" w:fill="FFFF99"/>
          <w:rtl/>
        </w:rPr>
        <w:t xml:space="preserve">הזכאי לקצבת פרישה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הקובע</w:t>
      </w:r>
      <w:r w:rsidRPr="00AD354F">
        <w:rPr>
          <w:rStyle w:val="default"/>
          <w:rFonts w:cs="FrankRuehl" w:hint="cs"/>
          <w:vanish/>
          <w:sz w:val="22"/>
          <w:szCs w:val="22"/>
          <w:shd w:val="clear" w:color="auto" w:fill="FFFF99"/>
          <w:rtl/>
        </w:rPr>
        <w:t>,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יציאתו לקצבה, והיא שנתיים אם יצא לקצבה בטרם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יע </w:t>
      </w:r>
      <w:r w:rsidRPr="00AD354F">
        <w:rPr>
          <w:rStyle w:val="default"/>
          <w:rFonts w:cs="FrankRuehl"/>
          <w:strike/>
          <w:vanish/>
          <w:sz w:val="22"/>
          <w:szCs w:val="22"/>
          <w:shd w:val="clear" w:color="auto" w:fill="FFFF99"/>
          <w:rtl/>
        </w:rPr>
        <w:t>ל</w:t>
      </w:r>
      <w:r w:rsidRPr="00AD354F">
        <w:rPr>
          <w:rStyle w:val="default"/>
          <w:rFonts w:cs="FrankRuehl" w:hint="cs"/>
          <w:strike/>
          <w:vanish/>
          <w:sz w:val="22"/>
          <w:szCs w:val="22"/>
          <w:shd w:val="clear" w:color="auto" w:fill="FFFF99"/>
          <w:rtl/>
        </w:rPr>
        <w:t>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הקובע</w:t>
      </w:r>
      <w:r w:rsidRPr="00AD354F">
        <w:rPr>
          <w:rStyle w:val="default"/>
          <w:rFonts w:cs="FrankRuehl" w:hint="cs"/>
          <w:vanish/>
          <w:sz w:val="22"/>
          <w:szCs w:val="22"/>
          <w:shd w:val="clear" w:color="auto" w:fill="FFFF99"/>
          <w:rtl/>
        </w:rPr>
        <w:t>, ושנה אחת בכל מקרה אחר;</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ין סעיף קטן (א) תחושב המשכורת הקיימת לפי המשכורת שקיבל הזכאי לקצבה מאוצר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נה או מקופה ציבורית בעד החודש שבו מגיעה הקצבה.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ab/>
        <w:t xml:space="preserve">חל </w:t>
      </w:r>
      <w:r w:rsidRPr="00AD354F">
        <w:rPr>
          <w:rStyle w:val="default"/>
          <w:rFonts w:cs="FrankRuehl" w:hint="cs"/>
          <w:vanish/>
          <w:sz w:val="22"/>
          <w:szCs w:val="22"/>
          <w:shd w:val="clear" w:color="auto" w:fill="FFFF99"/>
          <w:rtl/>
        </w:rPr>
        <w:t xml:space="preserve">סעיף 12 על החישוב של המשכורת הקובעת, יובא </w:t>
      </w:r>
      <w:r w:rsidRPr="00AD354F">
        <w:rPr>
          <w:rStyle w:val="default"/>
          <w:rFonts w:cs="FrankRuehl"/>
          <w:vanish/>
          <w:sz w:val="22"/>
          <w:szCs w:val="22"/>
          <w:shd w:val="clear" w:color="auto" w:fill="FFFF99"/>
          <w:rtl/>
        </w:rPr>
        <w:t>בחשב</w:t>
      </w:r>
      <w:r w:rsidRPr="00AD354F">
        <w:rPr>
          <w:rStyle w:val="default"/>
          <w:rFonts w:cs="FrankRuehl" w:hint="cs"/>
          <w:vanish/>
          <w:sz w:val="22"/>
          <w:szCs w:val="22"/>
          <w:shd w:val="clear" w:color="auto" w:fill="FFFF99"/>
          <w:rtl/>
        </w:rPr>
        <w:t>ון לצורך ההפחתה לפי סעיף קטן (א) רק אותו חלק ממשכורתו הקיימת של הזכאי לקצבה ששיעורו כיחס שבין חלקיות משרתו של העובד שלפיה מחושבת משכורתו הקובעת לבין משכ</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שתכוף לפני פ</w:t>
      </w:r>
      <w:r w:rsidRPr="00AD354F">
        <w:rPr>
          <w:rStyle w:val="default"/>
          <w:rFonts w:cs="FrankRuehl"/>
          <w:vanish/>
          <w:sz w:val="22"/>
          <w:szCs w:val="22"/>
          <w:shd w:val="clear" w:color="auto" w:fill="FFFF99"/>
          <w:rtl/>
        </w:rPr>
        <w:t>רי</w:t>
      </w:r>
      <w:r w:rsidRPr="00AD354F">
        <w:rPr>
          <w:rStyle w:val="default"/>
          <w:rFonts w:cs="FrankRuehl" w:hint="cs"/>
          <w:vanish/>
          <w:sz w:val="22"/>
          <w:szCs w:val="22"/>
          <w:shd w:val="clear" w:color="auto" w:fill="FFFF99"/>
          <w:rtl/>
        </w:rPr>
        <w:t>שתו עבד במשרה חלקית ושנתמלאו בו אלה: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ערב</w:t>
      </w:r>
      <w:r w:rsidRPr="00AD354F">
        <w:rPr>
          <w:rStyle w:val="default"/>
          <w:rFonts w:cs="FrankRuehl" w:hint="cs"/>
          <w:vanish/>
          <w:sz w:val="22"/>
          <w:szCs w:val="22"/>
          <w:shd w:val="clear" w:color="auto" w:fill="FFFF99"/>
          <w:rtl/>
        </w:rPr>
        <w:t xml:space="preserve"> פ</w:t>
      </w:r>
      <w:r w:rsidRPr="00AD354F">
        <w:rPr>
          <w:rStyle w:val="default"/>
          <w:rFonts w:cs="FrankRuehl"/>
          <w:vanish/>
          <w:sz w:val="22"/>
          <w:szCs w:val="22"/>
          <w:shd w:val="clear" w:color="auto" w:fill="FFFF99"/>
          <w:rtl/>
        </w:rPr>
        <w:t>רישת</w:t>
      </w:r>
      <w:r w:rsidRPr="00AD354F">
        <w:rPr>
          <w:rStyle w:val="default"/>
          <w:rFonts w:cs="FrankRuehl" w:hint="cs"/>
          <w:vanish/>
          <w:sz w:val="22"/>
          <w:szCs w:val="22"/>
          <w:shd w:val="clear" w:color="auto" w:fill="FFFF99"/>
          <w:rtl/>
        </w:rPr>
        <w:t>ו עבד במשרה נוספת בשירות המדינה או בגוף שנקבע כקופה ציבורית לענין סעיף זה, ומשרה זו אינה מזכה בגמלה או בתשלום כיוצא בה;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מוסיף לעבוד במשרה כאמור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פ</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קה (1);</w:t>
      </w:r>
    </w:p>
    <w:p w:rsidR="00EC6238" w:rsidRPr="00AD354F" w:rsidRDefault="00EC6238">
      <w:pPr>
        <w:pStyle w:val="P00"/>
        <w:spacing w:before="0"/>
        <w:ind w:left="0" w:right="1134"/>
        <w:rPr>
          <w:rFonts w:cs="FrankRuehl"/>
          <w:vanish/>
          <w:sz w:val="22"/>
          <w:szCs w:val="22"/>
          <w:shd w:val="clear" w:color="auto" w:fill="FFFF99"/>
          <w:rtl/>
        </w:rPr>
      </w:pPr>
      <w:r w:rsidRPr="00AD354F">
        <w:rPr>
          <w:rFonts w:cs="FrankRuehl"/>
          <w:vanish/>
          <w:sz w:val="22"/>
          <w:szCs w:val="22"/>
          <w:shd w:val="clear" w:color="auto" w:fill="FFFF99"/>
          <w:rtl/>
        </w:rPr>
        <w:t>משכו</w:t>
      </w:r>
      <w:r w:rsidRPr="00AD354F">
        <w:rPr>
          <w:rFonts w:cs="FrankRuehl" w:hint="cs"/>
          <w:vanish/>
          <w:sz w:val="22"/>
          <w:szCs w:val="22"/>
          <w:shd w:val="clear" w:color="auto" w:fill="FFFF99"/>
          <w:rtl/>
        </w:rPr>
        <w:t>רתו בעד העבודה כאמור בפסקה (2) לא תוב</w:t>
      </w:r>
      <w:r w:rsidRPr="00AD354F">
        <w:rPr>
          <w:rFonts w:cs="FrankRuehl"/>
          <w:vanish/>
          <w:sz w:val="22"/>
          <w:szCs w:val="22"/>
          <w:shd w:val="clear" w:color="auto" w:fill="FFFF99"/>
          <w:rtl/>
        </w:rPr>
        <w:t xml:space="preserve">א </w:t>
      </w:r>
      <w:r w:rsidRPr="00AD354F">
        <w:rPr>
          <w:rFonts w:cs="FrankRuehl" w:hint="cs"/>
          <w:vanish/>
          <w:sz w:val="22"/>
          <w:szCs w:val="22"/>
          <w:shd w:val="clear" w:color="auto" w:fill="FFFF99"/>
          <w:rtl/>
        </w:rPr>
        <w:t>בחשבון לענין ההפחתה לפי סעיף זה, אלא במידה ששי</w:t>
      </w:r>
      <w:r w:rsidRPr="00AD354F">
        <w:rPr>
          <w:rFonts w:cs="FrankRuehl"/>
          <w:vanish/>
          <w:sz w:val="22"/>
          <w:szCs w:val="22"/>
          <w:shd w:val="clear" w:color="auto" w:fill="FFFF99"/>
          <w:rtl/>
        </w:rPr>
        <w:t xml:space="preserve">עור </w:t>
      </w:r>
      <w:r w:rsidRPr="00AD354F">
        <w:rPr>
          <w:rFonts w:cs="FrankRuehl" w:hint="cs"/>
          <w:vanish/>
          <w:sz w:val="22"/>
          <w:szCs w:val="22"/>
          <w:shd w:val="clear" w:color="auto" w:fill="FFFF99"/>
          <w:rtl/>
        </w:rPr>
        <w:t>חלקיות משרתו בעבודה כאמור ביחד עם שיעור חלקיות המשרה שממנה פרש עולים על משרה מלאה.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שהיוון חלק מקצבתו, ייעשה החישוב לענין סעיף קטן (א) כאילו מקבל הזכאי קצבה מלאה, ורק לאחר שתופחת הקצב</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עקב קבלת משכורת מאוצר המדינה או מקופה ציבורית,</w:t>
      </w:r>
      <w:r w:rsidRPr="00AD354F">
        <w:rPr>
          <w:rStyle w:val="default"/>
          <w:rFonts w:cs="FrankRuehl"/>
          <w:vanish/>
          <w:sz w:val="22"/>
          <w:szCs w:val="22"/>
          <w:shd w:val="clear" w:color="auto" w:fill="FFFF99"/>
          <w:rtl/>
        </w:rPr>
        <w:t xml:space="preserve"> ינו</w:t>
      </w:r>
      <w:r w:rsidRPr="00AD354F">
        <w:rPr>
          <w:rStyle w:val="default"/>
          <w:rFonts w:cs="FrankRuehl" w:hint="cs"/>
          <w:vanish/>
          <w:sz w:val="22"/>
          <w:szCs w:val="22"/>
          <w:shd w:val="clear" w:color="auto" w:fill="FFFF99"/>
          <w:rtl/>
        </w:rPr>
        <w:t>כה ממנה חלק הקצבה שהיוון.</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vanish/>
          <w:sz w:val="22"/>
          <w:szCs w:val="22"/>
          <w:shd w:val="clear" w:color="auto" w:fill="FFFF99"/>
          <w:rtl/>
        </w:rPr>
        <w:tab/>
      </w:r>
      <w:r w:rsidRPr="00AD354F">
        <w:rPr>
          <w:rStyle w:val="default"/>
          <w:rFonts w:cs="FrankRuehl"/>
          <w:vanish/>
          <w:sz w:val="22"/>
          <w:szCs w:val="22"/>
          <w:shd w:val="clear" w:color="auto" w:fill="FFFF99"/>
          <w:rtl/>
        </w:rPr>
        <w:t>(ו)</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אות סעיף זה לא יחולו על זכאי לקיצבת פרישה שהגיע לגיל 60; ואם ערב פרישתו מהשירות היה עובד שירותי הביטחון כמשמעותו בסעיף 63א, שוטר או סוהר, משהגיעו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הקובע</w:t>
      </w:r>
      <w:r w:rsidRPr="00AD354F">
        <w:rPr>
          <w:rStyle w:val="default"/>
          <w:rFonts w:cs="FrankRuehl" w:hint="cs"/>
          <w:vanish/>
          <w:sz w:val="22"/>
          <w:szCs w:val="22"/>
          <w:shd w:val="clear" w:color="auto" w:fill="FFFF99"/>
          <w:rtl/>
        </w:rPr>
        <w:t>.</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hyperlink r:id="rId22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23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קטן 35(ז)</w:t>
      </w:r>
    </w:p>
    <w:p w:rsidR="00C77FCB" w:rsidRPr="00AD354F" w:rsidRDefault="00C77FCB" w:rsidP="001E1997">
      <w:pPr>
        <w:pStyle w:val="P00"/>
        <w:spacing w:before="0"/>
        <w:ind w:left="0" w:right="1134"/>
        <w:rPr>
          <w:rStyle w:val="default"/>
          <w:rFonts w:cs="FrankRuehl" w:hint="cs"/>
          <w:vanish/>
          <w:sz w:val="20"/>
          <w:szCs w:val="20"/>
          <w:shd w:val="clear" w:color="auto" w:fill="FFFF99"/>
          <w:rtl/>
        </w:rPr>
      </w:pPr>
    </w:p>
    <w:p w:rsidR="00C77FCB" w:rsidRPr="00AD354F" w:rsidRDefault="00C77FCB" w:rsidP="00C77FCB">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1.9.2016</w:t>
      </w:r>
    </w:p>
    <w:p w:rsidR="00C77FCB" w:rsidRPr="00AD354F" w:rsidRDefault="00C77FCB" w:rsidP="00C77FCB">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C77FCB" w:rsidRPr="00AD354F" w:rsidRDefault="00C77FCB" w:rsidP="00C77FCB">
      <w:pPr>
        <w:pStyle w:val="P22"/>
        <w:spacing w:before="0"/>
        <w:ind w:left="0" w:right="1134"/>
        <w:rPr>
          <w:rStyle w:val="default"/>
          <w:rFonts w:cs="FrankRuehl" w:hint="cs"/>
          <w:vanish/>
          <w:sz w:val="20"/>
          <w:szCs w:val="20"/>
          <w:shd w:val="clear" w:color="auto" w:fill="FFFF99"/>
          <w:rtl/>
        </w:rPr>
      </w:pPr>
      <w:hyperlink r:id="rId231"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232"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C77FCB" w:rsidRPr="00AD354F" w:rsidRDefault="00C77FCB" w:rsidP="00C77FCB">
      <w:pPr>
        <w:pStyle w:val="P00"/>
        <w:ind w:left="0" w:right="1134"/>
        <w:rPr>
          <w:rFonts w:cs="FrankRuehl"/>
          <w:strike/>
          <w:vanish/>
          <w:sz w:val="22"/>
          <w:szCs w:val="22"/>
          <w:shd w:val="clear" w:color="auto" w:fill="FFFF99"/>
          <w:rtl/>
        </w:rPr>
      </w:pPr>
      <w:r w:rsidRPr="00AD354F">
        <w:rPr>
          <w:rFonts w:cs="FrankRuehl"/>
          <w:vanish/>
          <w:sz w:val="22"/>
          <w:szCs w:val="22"/>
          <w:shd w:val="clear" w:color="auto" w:fill="FFFF99"/>
          <w:rtl/>
        </w:rPr>
        <w:t>35.</w:t>
      </w:r>
      <w:r w:rsidRPr="00AD354F">
        <w:rPr>
          <w:rFonts w:cs="FrankRuehl"/>
          <w:vanish/>
          <w:sz w:val="22"/>
          <w:szCs w:val="22"/>
          <w:shd w:val="clear" w:color="auto" w:fill="FFFF99"/>
          <w:rtl/>
        </w:rPr>
        <w:tab/>
      </w:r>
      <w:r w:rsidRPr="00AD354F">
        <w:rPr>
          <w:rFonts w:cs="FrankRuehl"/>
          <w:strike/>
          <w:vanish/>
          <w:sz w:val="22"/>
          <w:szCs w:val="22"/>
          <w:shd w:val="clear" w:color="auto" w:fill="FFFF99"/>
          <w:rtl/>
        </w:rPr>
        <w:t>(א)</w:t>
      </w:r>
      <w:r w:rsidRPr="00AD354F">
        <w:rPr>
          <w:rFonts w:cs="FrankRuehl"/>
          <w:strike/>
          <w:vanish/>
          <w:sz w:val="22"/>
          <w:szCs w:val="22"/>
          <w:shd w:val="clear" w:color="auto" w:fill="FFFF99"/>
          <w:rtl/>
        </w:rPr>
        <w:tab/>
        <w:t>זכא</w:t>
      </w:r>
      <w:r w:rsidRPr="00AD354F">
        <w:rPr>
          <w:rFonts w:cs="FrankRuehl" w:hint="cs"/>
          <w:strike/>
          <w:vanish/>
          <w:sz w:val="22"/>
          <w:szCs w:val="22"/>
          <w:shd w:val="clear" w:color="auto" w:fill="FFFF99"/>
          <w:rtl/>
        </w:rPr>
        <w:t>י לקצבת</w:t>
      </w:r>
      <w:r w:rsidRPr="00AD354F">
        <w:rPr>
          <w:rFonts w:cs="FrankRuehl"/>
          <w:strike/>
          <w:vanish/>
          <w:sz w:val="22"/>
          <w:szCs w:val="22"/>
          <w:shd w:val="clear" w:color="auto" w:fill="FFFF99"/>
          <w:rtl/>
        </w:rPr>
        <w:t xml:space="preserve"> פרי</w:t>
      </w:r>
      <w:r w:rsidRPr="00AD354F">
        <w:rPr>
          <w:rFonts w:cs="FrankRuehl" w:hint="cs"/>
          <w:strike/>
          <w:vanish/>
          <w:sz w:val="22"/>
          <w:szCs w:val="22"/>
          <w:shd w:val="clear" w:color="auto" w:fill="FFFF99"/>
          <w:rtl/>
        </w:rPr>
        <w:t xml:space="preserve">שה, המקבל גם משכורת מאוצר המדינה או מקופה אחרת שנקבעה על ידי הממשלה כקופה ציבורית לענין סעיף זה (בסעיף זה </w:t>
      </w:r>
      <w:r w:rsidRPr="00AD354F">
        <w:rPr>
          <w:rFonts w:cs="FrankRuehl"/>
          <w:strike/>
          <w:vanish/>
          <w:sz w:val="22"/>
          <w:szCs w:val="22"/>
          <w:shd w:val="clear" w:color="auto" w:fill="FFFF99"/>
          <w:rtl/>
        </w:rPr>
        <w:t>– המ</w:t>
      </w:r>
      <w:r w:rsidRPr="00AD354F">
        <w:rPr>
          <w:rFonts w:cs="FrankRuehl" w:hint="cs"/>
          <w:strike/>
          <w:vanish/>
          <w:sz w:val="22"/>
          <w:szCs w:val="22"/>
          <w:shd w:val="clear" w:color="auto" w:fill="FFFF99"/>
          <w:rtl/>
        </w:rPr>
        <w:t>שכורת הקיימת), יחולו עליו הוראות אלה:</w:t>
      </w:r>
    </w:p>
    <w:p w:rsidR="00C77FCB" w:rsidRPr="00AD354F" w:rsidRDefault="00C77FCB" w:rsidP="00C77FCB">
      <w:pPr>
        <w:pStyle w:val="P22"/>
        <w:spacing w:before="0"/>
        <w:ind w:left="1021"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t>זכא</w:t>
      </w:r>
      <w:r w:rsidRPr="00AD354F">
        <w:rPr>
          <w:rStyle w:val="default"/>
          <w:rFonts w:cs="FrankRuehl" w:hint="cs"/>
          <w:strike/>
          <w:vanish/>
          <w:sz w:val="22"/>
          <w:szCs w:val="22"/>
          <w:shd w:val="clear" w:color="auto" w:fill="FFFF99"/>
          <w:rtl/>
        </w:rPr>
        <w:t xml:space="preserve">י לקצבת פרישה, שמשכורתו הקיימת פחותה מהמשכורת </w:t>
      </w:r>
      <w:r w:rsidRPr="00AD354F">
        <w:rPr>
          <w:rStyle w:val="default"/>
          <w:rFonts w:cs="FrankRuehl"/>
          <w:strike/>
          <w:vanish/>
          <w:sz w:val="22"/>
          <w:szCs w:val="22"/>
          <w:shd w:val="clear" w:color="auto" w:fill="FFFF99"/>
          <w:rtl/>
        </w:rPr>
        <w:t>ה</w:t>
      </w:r>
      <w:r w:rsidRPr="00AD354F">
        <w:rPr>
          <w:rStyle w:val="default"/>
          <w:rFonts w:cs="FrankRuehl" w:hint="cs"/>
          <w:strike/>
          <w:vanish/>
          <w:sz w:val="22"/>
          <w:szCs w:val="22"/>
          <w:shd w:val="clear" w:color="auto" w:fill="FFFF99"/>
          <w:rtl/>
        </w:rPr>
        <w:t xml:space="preserve">קובעת שלפיה יש לחשב את קצבתו </w:t>
      </w:r>
      <w:r w:rsidRPr="00AD354F">
        <w:rPr>
          <w:rStyle w:val="default"/>
          <w:rFonts w:cs="FrankRuehl"/>
          <w:strike/>
          <w:vanish/>
          <w:sz w:val="22"/>
          <w:szCs w:val="22"/>
          <w:shd w:val="clear" w:color="auto" w:fill="FFFF99"/>
          <w:rtl/>
        </w:rPr>
        <w:t>– תש</w:t>
      </w:r>
      <w:r w:rsidRPr="00AD354F">
        <w:rPr>
          <w:rStyle w:val="default"/>
          <w:rFonts w:cs="FrankRuehl" w:hint="cs"/>
          <w:strike/>
          <w:vanish/>
          <w:sz w:val="22"/>
          <w:szCs w:val="22"/>
          <w:shd w:val="clear" w:color="auto" w:fill="FFFF99"/>
          <w:rtl/>
        </w:rPr>
        <w:t>ולם לו קצבה כהפרש</w:t>
      </w:r>
      <w:r w:rsidRPr="00AD354F">
        <w:rPr>
          <w:rStyle w:val="default"/>
          <w:rFonts w:cs="FrankRuehl"/>
          <w:strike/>
          <w:vanish/>
          <w:sz w:val="22"/>
          <w:szCs w:val="22"/>
          <w:shd w:val="clear" w:color="auto" w:fill="FFFF99"/>
          <w:rtl/>
        </w:rPr>
        <w:t xml:space="preserve"> שבי</w:t>
      </w:r>
      <w:r w:rsidRPr="00AD354F">
        <w:rPr>
          <w:rStyle w:val="default"/>
          <w:rFonts w:cs="FrankRuehl" w:hint="cs"/>
          <w:strike/>
          <w:vanish/>
          <w:sz w:val="22"/>
          <w:szCs w:val="22"/>
          <w:shd w:val="clear" w:color="auto" w:fill="FFFF99"/>
          <w:rtl/>
        </w:rPr>
        <w:t xml:space="preserve">ן משכורתו הקיימת לבין המשכורת הקובעת, ובלבד שלא תעלה על הקצבה שהיתה מגיעה לו אילולא הוראות סעיף זה; עלתה המשכורת הקיימת על המשכורת הקובעת לא תשולם </w:t>
      </w:r>
      <w:r w:rsidRPr="00AD354F">
        <w:rPr>
          <w:rStyle w:val="default"/>
          <w:rFonts w:cs="FrankRuehl"/>
          <w:strike/>
          <w:vanish/>
          <w:sz w:val="22"/>
          <w:szCs w:val="22"/>
          <w:shd w:val="clear" w:color="auto" w:fill="FFFF99"/>
          <w:rtl/>
        </w:rPr>
        <w:t>ל</w:t>
      </w:r>
      <w:r w:rsidRPr="00AD354F">
        <w:rPr>
          <w:rStyle w:val="default"/>
          <w:rFonts w:cs="FrankRuehl" w:hint="cs"/>
          <w:strike/>
          <w:vanish/>
          <w:sz w:val="22"/>
          <w:szCs w:val="22"/>
          <w:shd w:val="clear" w:color="auto" w:fill="FFFF99"/>
          <w:rtl/>
        </w:rPr>
        <w:t>ו</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כל קצבה;</w:t>
      </w:r>
    </w:p>
    <w:p w:rsidR="00C77FCB" w:rsidRPr="00AD354F" w:rsidRDefault="00C77FCB" w:rsidP="00C77FCB">
      <w:pPr>
        <w:pStyle w:val="P22"/>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strike/>
          <w:vanish/>
          <w:sz w:val="22"/>
          <w:szCs w:val="22"/>
          <w:shd w:val="clear" w:color="auto" w:fill="FFFF99"/>
          <w:rtl/>
        </w:rPr>
        <w:tab/>
        <w:t xml:space="preserve">על </w:t>
      </w:r>
      <w:r w:rsidRPr="00AD354F">
        <w:rPr>
          <w:rStyle w:val="default"/>
          <w:rFonts w:cs="FrankRuehl" w:hint="cs"/>
          <w:strike/>
          <w:vanish/>
          <w:sz w:val="22"/>
          <w:szCs w:val="22"/>
          <w:shd w:val="clear" w:color="auto" w:fill="FFFF99"/>
          <w:rtl/>
        </w:rPr>
        <w:t xml:space="preserve">אף האמור בפסקה (1) </w:t>
      </w:r>
      <w:r w:rsidRPr="00AD354F">
        <w:rPr>
          <w:rStyle w:val="default"/>
          <w:rFonts w:cs="FrankRuehl"/>
          <w:strike/>
          <w:vanish/>
          <w:sz w:val="22"/>
          <w:szCs w:val="22"/>
          <w:shd w:val="clear" w:color="auto" w:fill="FFFF99"/>
          <w:rtl/>
        </w:rPr>
        <w:t>–</w:t>
      </w:r>
    </w:p>
    <w:p w:rsidR="00C77FCB" w:rsidRPr="00AD354F" w:rsidRDefault="00C77FCB" w:rsidP="00C77FCB">
      <w:pPr>
        <w:pStyle w:val="P33"/>
        <w:spacing w:before="0"/>
        <w:ind w:left="1474"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(א)</w:t>
      </w:r>
      <w:r w:rsidRPr="00AD354F">
        <w:rPr>
          <w:rStyle w:val="default"/>
          <w:rFonts w:cs="FrankRuehl"/>
          <w:strike/>
          <w:vanish/>
          <w:sz w:val="22"/>
          <w:szCs w:val="22"/>
          <w:shd w:val="clear" w:color="auto" w:fill="FFFF99"/>
          <w:rtl/>
        </w:rPr>
        <w:tab/>
        <w:t xml:space="preserve">אם </w:t>
      </w:r>
      <w:r w:rsidRPr="00AD354F">
        <w:rPr>
          <w:rStyle w:val="default"/>
          <w:rFonts w:cs="FrankRuehl" w:hint="cs"/>
          <w:strike/>
          <w:vanish/>
          <w:sz w:val="22"/>
          <w:szCs w:val="22"/>
          <w:shd w:val="clear" w:color="auto" w:fill="FFFF99"/>
          <w:rtl/>
        </w:rPr>
        <w:t xml:space="preserve">הגיע הזכאי לקצבת פרישה לגיל הקבוע לגביו, בהתאם לחודש לידתו, בחלק ב' בתוספת השניה (בסעיף זה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הגיל הקובע), או אם ערב פרישתו מהשירות היה עובד שירותי הבטחון כמשמעותו בסעיף 63א ונציב השירות פרסם לגביו הודעה בתוקף סמכותו לפי סעיף 100(א), לא תפחת קצבתו משני ש</w:t>
      </w:r>
      <w:r w:rsidRPr="00AD354F">
        <w:rPr>
          <w:rStyle w:val="default"/>
          <w:rFonts w:cs="FrankRuehl"/>
          <w:strike/>
          <w:vanish/>
          <w:sz w:val="22"/>
          <w:szCs w:val="22"/>
          <w:shd w:val="clear" w:color="auto" w:fill="FFFF99"/>
          <w:rtl/>
        </w:rPr>
        <w:t>ל</w:t>
      </w:r>
      <w:r w:rsidRPr="00AD354F">
        <w:rPr>
          <w:rStyle w:val="default"/>
          <w:rFonts w:cs="FrankRuehl" w:hint="cs"/>
          <w:strike/>
          <w:vanish/>
          <w:sz w:val="22"/>
          <w:szCs w:val="22"/>
          <w:shd w:val="clear" w:color="auto" w:fill="FFFF99"/>
          <w:rtl/>
        </w:rPr>
        <w:t>ישים של הקצבה שהיה זכאי לה לולא הוראות פסקה (</w:t>
      </w:r>
      <w:r w:rsidRPr="00AD354F">
        <w:rPr>
          <w:rStyle w:val="default"/>
          <w:rFonts w:cs="FrankRuehl"/>
          <w:strike/>
          <w:vanish/>
          <w:sz w:val="22"/>
          <w:szCs w:val="22"/>
          <w:shd w:val="clear" w:color="auto" w:fill="FFFF99"/>
          <w:rtl/>
        </w:rPr>
        <w:t>1);</w:t>
      </w:r>
    </w:p>
    <w:p w:rsidR="00C77FCB" w:rsidRPr="00AD354F" w:rsidRDefault="00C77FCB" w:rsidP="00C77FCB">
      <w:pPr>
        <w:pStyle w:val="P33"/>
        <w:spacing w:before="0"/>
        <w:ind w:left="1474"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(ב)</w:t>
      </w:r>
      <w:r w:rsidRPr="00AD354F">
        <w:rPr>
          <w:rStyle w:val="default"/>
          <w:rFonts w:cs="FrankRuehl"/>
          <w:strike/>
          <w:vanish/>
          <w:sz w:val="22"/>
          <w:szCs w:val="22"/>
          <w:shd w:val="clear" w:color="auto" w:fill="FFFF99"/>
          <w:rtl/>
        </w:rPr>
        <w:tab/>
        <w:t xml:space="preserve">כל </w:t>
      </w:r>
      <w:r w:rsidRPr="00AD354F">
        <w:rPr>
          <w:rStyle w:val="default"/>
          <w:rFonts w:cs="FrankRuehl" w:hint="cs"/>
          <w:strike/>
          <w:vanish/>
          <w:sz w:val="22"/>
          <w:szCs w:val="22"/>
          <w:shd w:val="clear" w:color="auto" w:fill="FFFF99"/>
          <w:rtl/>
        </w:rPr>
        <w:t>עוד לא ה</w:t>
      </w:r>
      <w:r w:rsidRPr="00AD354F">
        <w:rPr>
          <w:rStyle w:val="default"/>
          <w:rFonts w:cs="FrankRuehl"/>
          <w:strike/>
          <w:vanish/>
          <w:sz w:val="22"/>
          <w:szCs w:val="22"/>
          <w:shd w:val="clear" w:color="auto" w:fill="FFFF99"/>
          <w:rtl/>
        </w:rPr>
        <w:t xml:space="preserve">גיע </w:t>
      </w:r>
      <w:r w:rsidRPr="00AD354F">
        <w:rPr>
          <w:rStyle w:val="default"/>
          <w:rFonts w:cs="FrankRuehl" w:hint="cs"/>
          <w:strike/>
          <w:vanish/>
          <w:sz w:val="22"/>
          <w:szCs w:val="22"/>
          <w:shd w:val="clear" w:color="auto" w:fill="FFFF99"/>
          <w:rtl/>
        </w:rPr>
        <w:t>הזכאי לקצבת פרישה לגיל הקובע, לא תפחת קצבתו משליש הקצבה שהיה זכאי לה לולא הוראות פסקה (1), אלא אם משתלמת לו משכורת מאוצר המדינה על שירות כלשהו, אפילו חוק זה אינו חל עליו, וטרם עברה תקופת המתנה המתחילה עם יום</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יציאתו לקצבה, והיא שנה אחת אם יצא לקצבה בטרם ה</w:t>
      </w:r>
      <w:r w:rsidRPr="00AD354F">
        <w:rPr>
          <w:rStyle w:val="default"/>
          <w:rFonts w:cs="FrankRuehl"/>
          <w:strike/>
          <w:vanish/>
          <w:sz w:val="22"/>
          <w:szCs w:val="22"/>
          <w:shd w:val="clear" w:color="auto" w:fill="FFFF99"/>
          <w:rtl/>
        </w:rPr>
        <w:t>ג</w:t>
      </w:r>
      <w:r w:rsidRPr="00AD354F">
        <w:rPr>
          <w:rStyle w:val="default"/>
          <w:rFonts w:cs="FrankRuehl" w:hint="cs"/>
          <w:strike/>
          <w:vanish/>
          <w:sz w:val="22"/>
          <w:szCs w:val="22"/>
          <w:shd w:val="clear" w:color="auto" w:fill="FFFF99"/>
          <w:rtl/>
        </w:rPr>
        <w:t xml:space="preserve">יע </w:t>
      </w:r>
      <w:r w:rsidRPr="00AD354F">
        <w:rPr>
          <w:rStyle w:val="default"/>
          <w:rFonts w:cs="FrankRuehl"/>
          <w:strike/>
          <w:vanish/>
          <w:sz w:val="22"/>
          <w:szCs w:val="22"/>
          <w:shd w:val="clear" w:color="auto" w:fill="FFFF99"/>
          <w:rtl/>
        </w:rPr>
        <w:t>ל</w:t>
      </w:r>
      <w:r w:rsidRPr="00AD354F">
        <w:rPr>
          <w:rStyle w:val="default"/>
          <w:rFonts w:cs="FrankRuehl" w:hint="cs"/>
          <w:strike/>
          <w:vanish/>
          <w:sz w:val="22"/>
          <w:szCs w:val="22"/>
          <w:shd w:val="clear" w:color="auto" w:fill="FFFF99"/>
          <w:rtl/>
        </w:rPr>
        <w:t>גיל הקובע, וחצי שנה בכל מקרה אחר;</w:t>
      </w:r>
    </w:p>
    <w:p w:rsidR="00C77FCB" w:rsidRPr="00AD354F" w:rsidRDefault="00C77FCB" w:rsidP="00C77FCB">
      <w:pPr>
        <w:pStyle w:val="P22"/>
        <w:spacing w:before="0"/>
        <w:ind w:left="1021" w:right="1134"/>
        <w:rPr>
          <w:rStyle w:val="default"/>
          <w:rFonts w:cs="FrankRuehl"/>
          <w:vanish/>
          <w:sz w:val="22"/>
          <w:szCs w:val="22"/>
          <w:shd w:val="clear" w:color="auto" w:fill="FFFF99"/>
          <w:rtl/>
        </w:rPr>
      </w:pPr>
      <w:r w:rsidRPr="00AD354F">
        <w:rPr>
          <w:rStyle w:val="default"/>
          <w:rFonts w:cs="FrankRuehl"/>
          <w:strike/>
          <w:vanish/>
          <w:sz w:val="22"/>
          <w:szCs w:val="22"/>
          <w:shd w:val="clear" w:color="auto" w:fill="FFFF99"/>
          <w:rtl/>
        </w:rPr>
        <w:t>(3)</w:t>
      </w:r>
      <w:r w:rsidRPr="00AD354F">
        <w:rPr>
          <w:rStyle w:val="default"/>
          <w:rFonts w:cs="FrankRuehl"/>
          <w:strike/>
          <w:vanish/>
          <w:sz w:val="22"/>
          <w:szCs w:val="22"/>
          <w:shd w:val="clear" w:color="auto" w:fill="FFFF99"/>
          <w:rtl/>
        </w:rPr>
        <w:tab/>
        <w:t>(נמ</w:t>
      </w:r>
      <w:r w:rsidRPr="00AD354F">
        <w:rPr>
          <w:rStyle w:val="default"/>
          <w:rFonts w:cs="FrankRuehl" w:hint="cs"/>
          <w:strike/>
          <w:vanish/>
          <w:sz w:val="22"/>
          <w:szCs w:val="22"/>
          <w:shd w:val="clear" w:color="auto" w:fill="FFFF99"/>
          <w:rtl/>
        </w:rPr>
        <w:t>חקה).</w:t>
      </w:r>
    </w:p>
    <w:p w:rsidR="00C77FCB" w:rsidRPr="00AD354F" w:rsidRDefault="00C77FCB" w:rsidP="00C77FCB">
      <w:pPr>
        <w:pStyle w:val="P00"/>
        <w:spacing w:before="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vanish/>
          <w:sz w:val="22"/>
          <w:szCs w:val="22"/>
          <w:u w:val="single"/>
          <w:shd w:val="clear" w:color="auto" w:fill="FFFF99"/>
          <w:rtl/>
        </w:rPr>
        <w:t>(א)</w:t>
      </w:r>
      <w:r w:rsidRPr="00AD354F">
        <w:rPr>
          <w:rFonts w:cs="FrankRuehl" w:hint="cs"/>
          <w:vanish/>
          <w:sz w:val="22"/>
          <w:szCs w:val="22"/>
          <w:u w:val="single"/>
          <w:shd w:val="clear" w:color="auto" w:fill="FFFF99"/>
          <w:rtl/>
        </w:rPr>
        <w:tab/>
        <w:t>זכאי לקצבת פרישה שחזר לשירות במשרד הממשלתי, ביחידת הסמך או בגוף אחר שהוראות סעיף קטן זה חלות עליו או הוחלט עליו שמהם פרש, והכנסתו הכוללת עולה על המשכורת הקובעת, תשולם לו קצבה בשיעור שני שלישים מקצבתו הרגילה או בשיעור הקצבה הרגילה בניכוי שליש מהסכום שבו עודפת ההכנסה הכוללת על משכורתו הקובעת, והכול לפי הסכום הגבוה יותר; לא עלתה ההכנסה הכוללת על משכורתו הקובעת, לא תופחת קצבתו מכוח סעיף קטן זה.</w:t>
      </w:r>
    </w:p>
    <w:p w:rsidR="00C77FCB" w:rsidRPr="00AD354F" w:rsidRDefault="00C77FCB" w:rsidP="00C77FCB">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ין סעיף קטן (א) תחושב המשכורת הקיימת לפי המשכורת שקיבל הזכאי לקצבה מאוצר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נה </w:t>
      </w:r>
      <w:r w:rsidRPr="00AD354F">
        <w:rPr>
          <w:rStyle w:val="default"/>
          <w:rFonts w:cs="FrankRuehl" w:hint="cs"/>
          <w:strike/>
          <w:vanish/>
          <w:sz w:val="22"/>
          <w:szCs w:val="22"/>
          <w:shd w:val="clear" w:color="auto" w:fill="FFFF99"/>
          <w:rtl/>
        </w:rPr>
        <w:t>או מקופה ציבורית</w:t>
      </w:r>
      <w:r w:rsidRPr="00AD354F">
        <w:rPr>
          <w:rStyle w:val="default"/>
          <w:rFonts w:cs="FrankRuehl" w:hint="cs"/>
          <w:vanish/>
          <w:sz w:val="22"/>
          <w:szCs w:val="22"/>
          <w:shd w:val="clear" w:color="auto" w:fill="FFFF99"/>
          <w:rtl/>
        </w:rPr>
        <w:t xml:space="preserve"> בעד החודש שבו מגיעה הקצבה.</w:t>
      </w:r>
    </w:p>
    <w:p w:rsidR="00C77FCB" w:rsidRPr="00AD354F" w:rsidRDefault="00C77FCB" w:rsidP="00C77FCB">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ab/>
        <w:t xml:space="preserve">חל </w:t>
      </w:r>
      <w:r w:rsidRPr="00AD354F">
        <w:rPr>
          <w:rStyle w:val="default"/>
          <w:rFonts w:cs="FrankRuehl" w:hint="cs"/>
          <w:vanish/>
          <w:sz w:val="22"/>
          <w:szCs w:val="22"/>
          <w:shd w:val="clear" w:color="auto" w:fill="FFFF99"/>
          <w:rtl/>
        </w:rPr>
        <w:t xml:space="preserve">סעיף 12 על החישוב של המשכורת הקובעת, יובא </w:t>
      </w:r>
      <w:r w:rsidRPr="00AD354F">
        <w:rPr>
          <w:rStyle w:val="default"/>
          <w:rFonts w:cs="FrankRuehl"/>
          <w:vanish/>
          <w:sz w:val="22"/>
          <w:szCs w:val="22"/>
          <w:shd w:val="clear" w:color="auto" w:fill="FFFF99"/>
          <w:rtl/>
        </w:rPr>
        <w:t>בחשב</w:t>
      </w:r>
      <w:r w:rsidRPr="00AD354F">
        <w:rPr>
          <w:rStyle w:val="default"/>
          <w:rFonts w:cs="FrankRuehl" w:hint="cs"/>
          <w:vanish/>
          <w:sz w:val="22"/>
          <w:szCs w:val="22"/>
          <w:shd w:val="clear" w:color="auto" w:fill="FFFF99"/>
          <w:rtl/>
        </w:rPr>
        <w:t>ון לצורך ההפחתה לפי סעיף קטן (א) רק אותו חלק ממשכורתו הקיימת של הזכאי לקצבה ששיעורו כיחס שבין חלקיות משרתו של העובד שלפיה מחושבת משכורתו הקובעת לבין משכ</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של משרה מלאה.</w:t>
      </w:r>
    </w:p>
    <w:p w:rsidR="00C77FCB" w:rsidRPr="00AD354F" w:rsidRDefault="00C77FCB" w:rsidP="00C77FCB">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שתכוף לפני פ</w:t>
      </w:r>
      <w:r w:rsidRPr="00AD354F">
        <w:rPr>
          <w:rStyle w:val="default"/>
          <w:rFonts w:cs="FrankRuehl"/>
          <w:vanish/>
          <w:sz w:val="22"/>
          <w:szCs w:val="22"/>
          <w:shd w:val="clear" w:color="auto" w:fill="FFFF99"/>
          <w:rtl/>
        </w:rPr>
        <w:t>רי</w:t>
      </w:r>
      <w:r w:rsidRPr="00AD354F">
        <w:rPr>
          <w:rStyle w:val="default"/>
          <w:rFonts w:cs="FrankRuehl" w:hint="cs"/>
          <w:vanish/>
          <w:sz w:val="22"/>
          <w:szCs w:val="22"/>
          <w:shd w:val="clear" w:color="auto" w:fill="FFFF99"/>
          <w:rtl/>
        </w:rPr>
        <w:t>שתו עבד במשרה חלקית ושנתמלאו בו אלה:</w:t>
      </w:r>
    </w:p>
    <w:p w:rsidR="00C77FCB" w:rsidRPr="00AD354F" w:rsidRDefault="00C77FCB" w:rsidP="00C77FCB">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ערב</w:t>
      </w:r>
      <w:r w:rsidRPr="00AD354F">
        <w:rPr>
          <w:rStyle w:val="default"/>
          <w:rFonts w:cs="FrankRuehl" w:hint="cs"/>
          <w:vanish/>
          <w:sz w:val="22"/>
          <w:szCs w:val="22"/>
          <w:shd w:val="clear" w:color="auto" w:fill="FFFF99"/>
          <w:rtl/>
        </w:rPr>
        <w:t xml:space="preserve"> פ</w:t>
      </w:r>
      <w:r w:rsidRPr="00AD354F">
        <w:rPr>
          <w:rStyle w:val="default"/>
          <w:rFonts w:cs="FrankRuehl"/>
          <w:vanish/>
          <w:sz w:val="22"/>
          <w:szCs w:val="22"/>
          <w:shd w:val="clear" w:color="auto" w:fill="FFFF99"/>
          <w:rtl/>
        </w:rPr>
        <w:t>רישת</w:t>
      </w:r>
      <w:r w:rsidRPr="00AD354F">
        <w:rPr>
          <w:rStyle w:val="default"/>
          <w:rFonts w:cs="FrankRuehl" w:hint="cs"/>
          <w:vanish/>
          <w:sz w:val="22"/>
          <w:szCs w:val="22"/>
          <w:shd w:val="clear" w:color="auto" w:fill="FFFF99"/>
          <w:rtl/>
        </w:rPr>
        <w:t xml:space="preserve">ו עבד במשרה נוספת בשירות המדינה </w:t>
      </w:r>
      <w:r w:rsidRPr="00AD354F">
        <w:rPr>
          <w:rStyle w:val="default"/>
          <w:rFonts w:cs="FrankRuehl" w:hint="cs"/>
          <w:strike/>
          <w:vanish/>
          <w:sz w:val="22"/>
          <w:szCs w:val="22"/>
          <w:shd w:val="clear" w:color="auto" w:fill="FFFF99"/>
          <w:rtl/>
        </w:rPr>
        <w:t>או בגוף שנקבע כקופה ציבורית לענין סעיף זה,</w:t>
      </w:r>
      <w:r w:rsidRPr="00AD354F">
        <w:rPr>
          <w:rStyle w:val="default"/>
          <w:rFonts w:cs="FrankRuehl" w:hint="cs"/>
          <w:vanish/>
          <w:sz w:val="22"/>
          <w:szCs w:val="22"/>
          <w:shd w:val="clear" w:color="auto" w:fill="FFFF99"/>
          <w:rtl/>
        </w:rPr>
        <w:t xml:space="preserve"> ומשרה זו אינה מזכה בגמלה או בתשלום כיוצא בה;</w:t>
      </w:r>
    </w:p>
    <w:p w:rsidR="00C77FCB" w:rsidRPr="00AD354F" w:rsidRDefault="00C77FCB" w:rsidP="00C77FCB">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מוסיף לעבוד במשרה כאמור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פ</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קה (1);</w:t>
      </w:r>
    </w:p>
    <w:p w:rsidR="00C77FCB" w:rsidRPr="00AD354F" w:rsidRDefault="00C77FCB" w:rsidP="00C77FCB">
      <w:pPr>
        <w:pStyle w:val="P00"/>
        <w:spacing w:before="0"/>
        <w:ind w:left="0" w:right="1134"/>
        <w:rPr>
          <w:rFonts w:cs="FrankRuehl"/>
          <w:vanish/>
          <w:sz w:val="22"/>
          <w:szCs w:val="22"/>
          <w:shd w:val="clear" w:color="auto" w:fill="FFFF99"/>
          <w:rtl/>
        </w:rPr>
      </w:pPr>
      <w:r w:rsidRPr="00AD354F">
        <w:rPr>
          <w:rFonts w:cs="FrankRuehl"/>
          <w:vanish/>
          <w:sz w:val="22"/>
          <w:szCs w:val="22"/>
          <w:shd w:val="clear" w:color="auto" w:fill="FFFF99"/>
          <w:rtl/>
        </w:rPr>
        <w:t>משכו</w:t>
      </w:r>
      <w:r w:rsidRPr="00AD354F">
        <w:rPr>
          <w:rFonts w:cs="FrankRuehl" w:hint="cs"/>
          <w:vanish/>
          <w:sz w:val="22"/>
          <w:szCs w:val="22"/>
          <w:shd w:val="clear" w:color="auto" w:fill="FFFF99"/>
          <w:rtl/>
        </w:rPr>
        <w:t>רתו בעד העבודה כאמור בפסקה (2) לא תוב</w:t>
      </w:r>
      <w:r w:rsidRPr="00AD354F">
        <w:rPr>
          <w:rFonts w:cs="FrankRuehl"/>
          <w:vanish/>
          <w:sz w:val="22"/>
          <w:szCs w:val="22"/>
          <w:shd w:val="clear" w:color="auto" w:fill="FFFF99"/>
          <w:rtl/>
        </w:rPr>
        <w:t xml:space="preserve">א </w:t>
      </w:r>
      <w:r w:rsidRPr="00AD354F">
        <w:rPr>
          <w:rFonts w:cs="FrankRuehl" w:hint="cs"/>
          <w:vanish/>
          <w:sz w:val="22"/>
          <w:szCs w:val="22"/>
          <w:shd w:val="clear" w:color="auto" w:fill="FFFF99"/>
          <w:rtl/>
        </w:rPr>
        <w:t>בחשבון לענין ההפחתה לפי סעיף זה, אלא במידה ששי</w:t>
      </w:r>
      <w:r w:rsidRPr="00AD354F">
        <w:rPr>
          <w:rFonts w:cs="FrankRuehl"/>
          <w:vanish/>
          <w:sz w:val="22"/>
          <w:szCs w:val="22"/>
          <w:shd w:val="clear" w:color="auto" w:fill="FFFF99"/>
          <w:rtl/>
        </w:rPr>
        <w:t xml:space="preserve">עור </w:t>
      </w:r>
      <w:r w:rsidRPr="00AD354F">
        <w:rPr>
          <w:rFonts w:cs="FrankRuehl" w:hint="cs"/>
          <w:vanish/>
          <w:sz w:val="22"/>
          <w:szCs w:val="22"/>
          <w:shd w:val="clear" w:color="auto" w:fill="FFFF99"/>
          <w:rtl/>
        </w:rPr>
        <w:t>חלקיות משרתו בעבודה כאמור ביחד עם שיעור חלקיות המשרה שממנה פרש עולים על משרה מלאה.</w:t>
      </w:r>
    </w:p>
    <w:p w:rsidR="00C77FCB" w:rsidRPr="00AD354F" w:rsidRDefault="00C77FCB" w:rsidP="00C77FCB">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י לקצבת פרישה שהיוון חלק מקצבתו, ייעשה החישוב לענין סעיף קטן (א) כאילו מקבל הזכאי קצבה מלאה, ורק לאחר שתופחת הקצב</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עקב קבלת משכורת מאוצר המדינה </w:t>
      </w:r>
      <w:r w:rsidRPr="00AD354F">
        <w:rPr>
          <w:rStyle w:val="default"/>
          <w:rFonts w:cs="FrankRuehl" w:hint="cs"/>
          <w:strike/>
          <w:vanish/>
          <w:sz w:val="22"/>
          <w:szCs w:val="22"/>
          <w:shd w:val="clear" w:color="auto" w:fill="FFFF99"/>
          <w:rtl/>
        </w:rPr>
        <w:t>או מקופה ציבורית</w:t>
      </w: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 xml:space="preserve"> ינו</w:t>
      </w:r>
      <w:r w:rsidRPr="00AD354F">
        <w:rPr>
          <w:rStyle w:val="default"/>
          <w:rFonts w:cs="FrankRuehl" w:hint="cs"/>
          <w:vanish/>
          <w:sz w:val="22"/>
          <w:szCs w:val="22"/>
          <w:shd w:val="clear" w:color="auto" w:fill="FFFF99"/>
          <w:rtl/>
        </w:rPr>
        <w:t>כה ממנה חלק הקצבה שהיוון.</w:t>
      </w:r>
    </w:p>
    <w:p w:rsidR="00C77FCB" w:rsidRPr="00AD354F" w:rsidRDefault="00C77FCB" w:rsidP="00C77FCB">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(ו)</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אות סעיף זה לא יחולו על זכאי לקיצבת פרישה שהגיע לגיל 60; ואם ערב פרישתו מהשירות היה עובד שירותי הבטחון כמשמעותו בסעיף 63א, שוטר או סוהר, </w:t>
      </w:r>
      <w:r w:rsidRPr="00AD354F">
        <w:rPr>
          <w:rStyle w:val="default"/>
          <w:rFonts w:cs="FrankRuehl" w:hint="cs"/>
          <w:strike/>
          <w:vanish/>
          <w:sz w:val="22"/>
          <w:szCs w:val="22"/>
          <w:shd w:val="clear" w:color="auto" w:fill="FFFF99"/>
          <w:rtl/>
        </w:rPr>
        <w:t>משהגיעו לגיל הקובע</w:t>
      </w:r>
      <w:r w:rsidR="00305528" w:rsidRPr="00AD354F">
        <w:rPr>
          <w:rStyle w:val="default"/>
          <w:rFonts w:cs="FrankRuehl" w:hint="cs"/>
          <w:vanish/>
          <w:sz w:val="22"/>
          <w:szCs w:val="22"/>
          <w:shd w:val="clear" w:color="auto" w:fill="FFFF99"/>
          <w:rtl/>
        </w:rPr>
        <w:t xml:space="preserve"> </w:t>
      </w:r>
      <w:r w:rsidR="00305528" w:rsidRPr="00AD354F">
        <w:rPr>
          <w:rStyle w:val="default"/>
          <w:rFonts w:cs="FrankRuehl" w:hint="cs"/>
          <w:vanish/>
          <w:sz w:val="22"/>
          <w:szCs w:val="22"/>
          <w:u w:val="single"/>
          <w:shd w:val="clear" w:color="auto" w:fill="FFFF99"/>
          <w:rtl/>
        </w:rPr>
        <w:t>משהגיע לגיל הקבוע לגביו, בהתאם לחודש לידתו, בחלק ב' בתוספת השנייה</w:t>
      </w:r>
      <w:r w:rsidRPr="00AD354F">
        <w:rPr>
          <w:rStyle w:val="default"/>
          <w:rFonts w:cs="FrankRuehl" w:hint="cs"/>
          <w:vanish/>
          <w:sz w:val="22"/>
          <w:szCs w:val="22"/>
          <w:shd w:val="clear" w:color="auto" w:fill="FFFF99"/>
          <w:rtl/>
        </w:rPr>
        <w:t>.</w:t>
      </w:r>
    </w:p>
    <w:p w:rsidR="00305528" w:rsidRPr="00AD354F" w:rsidRDefault="00C77FCB" w:rsidP="00C77FCB">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t>(ז)</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בסעיף זה,</w:t>
      </w:r>
      <w:r w:rsidRPr="00AD354F">
        <w:rPr>
          <w:rStyle w:val="default"/>
          <w:rFonts w:cs="FrankRuehl" w:hint="cs"/>
          <w:vanish/>
          <w:sz w:val="22"/>
          <w:szCs w:val="22"/>
          <w:shd w:val="clear" w:color="auto" w:fill="FFFF99"/>
          <w:rtl/>
        </w:rPr>
        <w:t xml:space="preserve"> </w:t>
      </w:r>
      <w:r w:rsidR="00305528" w:rsidRPr="00AD354F">
        <w:rPr>
          <w:rStyle w:val="default"/>
          <w:rFonts w:cs="FrankRuehl" w:hint="cs"/>
          <w:vanish/>
          <w:sz w:val="22"/>
          <w:szCs w:val="22"/>
          <w:u w:val="single"/>
          <w:shd w:val="clear" w:color="auto" w:fill="FFFF99"/>
          <w:rtl/>
        </w:rPr>
        <w:t xml:space="preserve">בסעיף זה </w:t>
      </w:r>
      <w:r w:rsidR="00305528" w:rsidRPr="00AD354F">
        <w:rPr>
          <w:rStyle w:val="default"/>
          <w:rFonts w:cs="FrankRuehl"/>
          <w:vanish/>
          <w:sz w:val="22"/>
          <w:szCs w:val="22"/>
          <w:u w:val="single"/>
          <w:shd w:val="clear" w:color="auto" w:fill="FFFF99"/>
          <w:rtl/>
        </w:rPr>
        <w:t>–</w:t>
      </w:r>
    </w:p>
    <w:p w:rsidR="00305528" w:rsidRPr="00AD354F" w:rsidRDefault="00305528" w:rsidP="00C77FCB">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הכנסה כוללת"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המשכורת הקיימת בצירוף הקצבה הרגילה;</w:t>
      </w:r>
    </w:p>
    <w:p w:rsidR="00C77FCB" w:rsidRPr="00AD354F" w:rsidRDefault="00305528" w:rsidP="00C77FCB">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00C77FCB" w:rsidRPr="00AD354F">
        <w:rPr>
          <w:rStyle w:val="default"/>
          <w:rFonts w:cs="FrankRuehl" w:hint="cs"/>
          <w:vanish/>
          <w:sz w:val="22"/>
          <w:szCs w:val="22"/>
          <w:shd w:val="clear" w:color="auto" w:fill="FFFF99"/>
          <w:rtl/>
        </w:rPr>
        <w:t xml:space="preserve">"משכורת קובעת" </w:t>
      </w:r>
      <w:r w:rsidR="00C77FCB" w:rsidRPr="00AD354F">
        <w:rPr>
          <w:rStyle w:val="default"/>
          <w:rFonts w:cs="FrankRuehl"/>
          <w:vanish/>
          <w:sz w:val="22"/>
          <w:szCs w:val="22"/>
          <w:shd w:val="clear" w:color="auto" w:fill="FFFF99"/>
          <w:rtl/>
        </w:rPr>
        <w:t>–</w:t>
      </w:r>
      <w:r w:rsidR="00C77FCB" w:rsidRPr="00AD354F">
        <w:rPr>
          <w:rStyle w:val="default"/>
          <w:rFonts w:cs="FrankRuehl" w:hint="cs"/>
          <w:vanish/>
          <w:sz w:val="22"/>
          <w:szCs w:val="22"/>
          <w:shd w:val="clear" w:color="auto" w:fill="FFFF99"/>
          <w:rtl/>
        </w:rPr>
        <w:t xml:space="preserve"> משכורת קובעת משוקללת כהגדרתה בסעיף 32(ד), ואולם הסיפה להגדרה האמורה, החל במילים "לעניין הגדרה זו" </w:t>
      </w:r>
      <w:r w:rsidR="00C77FCB"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לא תחול;</w:t>
      </w:r>
    </w:p>
    <w:p w:rsidR="00305528" w:rsidRPr="00AD354F" w:rsidRDefault="00305528" w:rsidP="0030552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"המשכורת הקיימת"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המשכורת שהזכאי לקצבת פרישה מקבל מאוצר המדינה;</w:t>
      </w:r>
    </w:p>
    <w:p w:rsidR="00305528" w:rsidRPr="00AA3E01" w:rsidRDefault="00305528" w:rsidP="00AA3E01">
      <w:pPr>
        <w:pStyle w:val="P00"/>
        <w:spacing w:before="0"/>
        <w:ind w:left="0" w:right="1134"/>
        <w:rPr>
          <w:rStyle w:val="default"/>
          <w:rFonts w:cs="FrankRuehl" w:hint="cs"/>
          <w:sz w:val="2"/>
          <w:szCs w:val="2"/>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"קצבה רגילה"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קצבה שהיתה מגיעה אילולא הוראות סעיף זה.</w:t>
      </w:r>
      <w:bookmarkEnd w:id="103"/>
    </w:p>
    <w:p w:rsidR="00EC6238" w:rsidRDefault="00EC6238">
      <w:pPr>
        <w:pStyle w:val="P00"/>
        <w:spacing w:before="72"/>
        <w:ind w:left="0" w:right="1134"/>
        <w:rPr>
          <w:rStyle w:val="default"/>
          <w:rFonts w:cs="FrankRuehl"/>
          <w:rtl/>
        </w:rPr>
      </w:pPr>
      <w:bookmarkStart w:id="104" w:name="Seif33"/>
      <w:bookmarkEnd w:id="104"/>
      <w:r>
        <w:rPr>
          <w:lang w:val="he-IL"/>
        </w:rPr>
        <w:pict>
          <v:rect id="_x0000_s2120" style="position:absolute;left:0;text-align:left;margin-left:464.5pt;margin-top:8.05pt;width:75.05pt;height:32pt;z-index:251507200" o:allowincell="f" filled="f" stroked="f" strokecolor="lime" strokeweight=".25pt">
            <v:textbox style="mso-next-textbox:#_x0000_s2120"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לבן-זוג </w:t>
                  </w:r>
                  <w:r>
                    <w:rPr>
                      <w:rFonts w:cs="Miriam"/>
                      <w:sz w:val="18"/>
                      <w:szCs w:val="18"/>
                      <w:rtl/>
                    </w:rPr>
                    <w:t>שהגי</w:t>
                  </w:r>
                  <w:r>
                    <w:rPr>
                      <w:rFonts w:cs="Miriam" w:hint="cs"/>
                      <w:sz w:val="18"/>
                      <w:szCs w:val="18"/>
                      <w:rtl/>
                    </w:rPr>
                    <w:t>ע לגיל 45</w:t>
                  </w:r>
                </w:p>
                <w:p w:rsidR="009B1D85" w:rsidRDefault="009B1D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36.</w:t>
      </w:r>
      <w:r>
        <w:rPr>
          <w:rStyle w:val="big-number"/>
          <w:rtl/>
        </w:rPr>
        <w:tab/>
      </w:r>
      <w:r>
        <w:rPr>
          <w:rStyle w:val="default"/>
          <w:rFonts w:cs="FrankRuehl"/>
          <w:rtl/>
        </w:rPr>
        <w:t>(א)</w:t>
      </w:r>
      <w:r>
        <w:rPr>
          <w:rStyle w:val="default"/>
          <w:rFonts w:cs="FrankRuehl"/>
          <w:rtl/>
        </w:rPr>
        <w:tab/>
        <w:t xml:space="preserve">על </w:t>
      </w:r>
      <w:r>
        <w:rPr>
          <w:rStyle w:val="default"/>
          <w:rFonts w:cs="FrankRuehl" w:hint="cs"/>
          <w:rtl/>
        </w:rPr>
        <w:t xml:space="preserve">אף האמור בסעיפים הקודמים, תשולם קצבת שאיר לבן זוג העומד ברשות עצמו רק החל מהגיעו לגיל ארבעים וחמש, זולת אם לו או לנפטר </w:t>
      </w:r>
      <w:r>
        <w:rPr>
          <w:rStyle w:val="default"/>
          <w:rFonts w:cs="FrankRuehl"/>
          <w:rtl/>
        </w:rPr>
        <w:t>י</w:t>
      </w:r>
      <w:r>
        <w:rPr>
          <w:rStyle w:val="default"/>
          <w:rFonts w:cs="FrankRuehl" w:hint="cs"/>
          <w:rtl/>
        </w:rPr>
        <w:t>ל</w:t>
      </w:r>
      <w:r>
        <w:rPr>
          <w:rStyle w:val="default"/>
          <w:rFonts w:cs="FrankRuehl"/>
          <w:rtl/>
        </w:rPr>
        <w:t>ד</w:t>
      </w:r>
      <w:r>
        <w:rPr>
          <w:rStyle w:val="default"/>
          <w:rFonts w:cs="FrankRuehl" w:hint="cs"/>
          <w:rtl/>
        </w:rPr>
        <w:t xml:space="preserve"> שנתמלאו בו שניים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הוא</w:t>
      </w:r>
      <w:r>
        <w:rPr>
          <w:rStyle w:val="default"/>
          <w:rFonts w:cs="FrankRuehl" w:hint="cs"/>
          <w:rtl/>
        </w:rPr>
        <w:t xml:space="preserve"> אינו עומד ברשות עצמו;</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ילדו של הנפטר ובן הזוג כאחד, או פרנסת</w:t>
      </w:r>
      <w:r>
        <w:rPr>
          <w:rStyle w:val="default"/>
          <w:rFonts w:cs="FrankRuehl"/>
          <w:rtl/>
        </w:rPr>
        <w:t>ו כו</w:t>
      </w:r>
      <w:r>
        <w:rPr>
          <w:rStyle w:val="default"/>
          <w:rFonts w:cs="FrankRuehl" w:hint="cs"/>
          <w:rtl/>
        </w:rPr>
        <w:t>לה על בן הזוג, או פרנסתו עליו במידה שקבע שר האוצר באישור ועדת העבודה של הכנסת.</w:t>
      </w:r>
    </w:p>
    <w:p w:rsidR="00EC6238" w:rsidRDefault="00EC6238">
      <w:pPr>
        <w:pStyle w:val="P00"/>
        <w:spacing w:before="72"/>
        <w:ind w:left="0" w:right="1134"/>
        <w:rPr>
          <w:rStyle w:val="default"/>
          <w:rFonts w:cs="FrankRuehl"/>
          <w:rtl/>
        </w:rPr>
      </w:pPr>
      <w:r>
        <w:rPr>
          <w:rFonts w:cs="FrankRuehl"/>
          <w:rtl/>
          <w:lang w:val="he-IL"/>
        </w:rPr>
        <w:pict>
          <v:shape id="_x0000_s2430" type="#_x0000_t202" style="position:absolute;left:0;text-align:left;margin-left:470.25pt;margin-top:7.1pt;width:1in;height:16.8pt;z-index:251700736" filled="f" stroked="f">
            <v:textbox inset="1mm,0,1mm,0">
              <w:txbxContent>
                <w:p w:rsidR="009B1D85" w:rsidRDefault="009B1D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(ב)</w:t>
      </w:r>
      <w:r>
        <w:rPr>
          <w:rStyle w:val="default"/>
          <w:rFonts w:cs="FrankRuehl"/>
          <w:rtl/>
        </w:rPr>
        <w:tab/>
        <w:t>ילד</w:t>
      </w:r>
      <w:r>
        <w:rPr>
          <w:rStyle w:val="default"/>
          <w:rFonts w:cs="FrankRuehl" w:hint="cs"/>
          <w:rtl/>
        </w:rPr>
        <w:t>ו של הנפטר ובן הזוג כאחד שנולד אחרי פטירת אביו, רואים אותו, לעני</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כויות בן הזוג לפי סעיף זה, כאילו היה בחיים בשעת הפ</w:t>
      </w:r>
      <w:r>
        <w:rPr>
          <w:rStyle w:val="default"/>
          <w:rFonts w:cs="FrankRuehl"/>
          <w:rtl/>
        </w:rPr>
        <w:t>טי</w:t>
      </w:r>
      <w:r>
        <w:rPr>
          <w:rStyle w:val="default"/>
          <w:rFonts w:cs="FrankRuehl" w:hint="cs"/>
          <w:rtl/>
        </w:rPr>
        <w:t>רה.</w:t>
      </w:r>
    </w:p>
    <w:p w:rsidR="00EC6238" w:rsidRDefault="00EC6238">
      <w:pPr>
        <w:pStyle w:val="P00"/>
        <w:spacing w:before="72"/>
        <w:ind w:left="0" w:right="1134"/>
        <w:rPr>
          <w:rStyle w:val="default"/>
          <w:rFonts w:cs="FrankRuehl" w:hint="cs"/>
          <w:rtl/>
        </w:rPr>
      </w:pPr>
      <w:r>
        <w:rPr>
          <w:rFonts w:cs="FrankRuehl"/>
          <w:rtl/>
          <w:lang w:val="he-IL"/>
        </w:rPr>
        <w:pict>
          <v:shape id="_x0000_s2431" type="#_x0000_t202" style="position:absolute;left:0;text-align:left;margin-left:470.25pt;margin-top:7.1pt;width:1in;height:16.8pt;z-index:251701760" filled="f" stroked="f">
            <v:textbox inset="1mm,0,1mm,0">
              <w:txbxContent>
                <w:p w:rsidR="009B1D85" w:rsidRDefault="009B1D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(ג)</w:t>
      </w:r>
      <w:r>
        <w:rPr>
          <w:rStyle w:val="default"/>
          <w:rFonts w:cs="FrankRuehl"/>
          <w:rtl/>
        </w:rPr>
        <w:tab/>
        <w:t>אלמ</w:t>
      </w:r>
      <w:r>
        <w:rPr>
          <w:rStyle w:val="default"/>
          <w:rFonts w:cs="FrankRuehl" w:hint="cs"/>
          <w:rtl/>
        </w:rPr>
        <w:t>נתו של מי שנפטר לפני כ"ח בתשרי תשכ</w:t>
      </w:r>
      <w:r>
        <w:rPr>
          <w:rStyle w:val="default"/>
          <w:rFonts w:cs="FrankRuehl"/>
          <w:rtl/>
        </w:rPr>
        <w:t>"ח (1 ב</w:t>
      </w:r>
      <w:r>
        <w:rPr>
          <w:rStyle w:val="default"/>
          <w:rFonts w:cs="FrankRuehl" w:hint="cs"/>
          <w:rtl/>
        </w:rPr>
        <w:t>נובמבר 1967) שאין לה ילד והיא עומדת ברשות עצמה, לא תשולם לה קצבת שאיר כל עוד לא הגיעה לגיל 45, על אף האמור בסעיף קטן (א).</w:t>
      </w:r>
    </w:p>
    <w:p w:rsidR="00A849D3" w:rsidRPr="000A1F29" w:rsidRDefault="00A849D3" w:rsidP="00A849D3">
      <w:pPr>
        <w:pStyle w:val="P00"/>
        <w:spacing w:before="72"/>
        <w:ind w:left="0" w:right="1134"/>
        <w:rPr>
          <w:rStyle w:val="default"/>
          <w:rFonts w:cs="FrankRuehl" w:hint="cs"/>
          <w:rtl/>
        </w:rPr>
      </w:pPr>
      <w:r w:rsidRPr="000A1F29">
        <w:rPr>
          <w:rFonts w:cs="FrankRuehl"/>
          <w:rtl/>
          <w:lang w:val="he-IL"/>
        </w:rPr>
        <w:pict>
          <v:shape id="_x0000_s2600" type="#_x0000_t202" style="position:absolute;left:0;text-align:left;margin-left:470.25pt;margin-top:7.1pt;width:1in;height:16.8pt;z-index:251814400" filled="f" stroked="f">
            <v:textbox inset="1mm,0,1mm,0">
              <w:txbxContent>
                <w:p w:rsidR="009B1D85" w:rsidRDefault="009B1D85" w:rsidP="00A849D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56) תשע"ד-2014</w:t>
                  </w:r>
                </w:p>
              </w:txbxContent>
            </v:textbox>
          </v:shape>
        </w:pict>
      </w:r>
      <w:r w:rsidRPr="000A1F29">
        <w:rPr>
          <w:rFonts w:cs="FrankRuehl"/>
          <w:sz w:val="26"/>
          <w:rtl/>
        </w:rPr>
        <w:tab/>
      </w:r>
      <w:r w:rsidRPr="000A1F29">
        <w:rPr>
          <w:rStyle w:val="default"/>
          <w:rFonts w:cs="FrankRuehl"/>
          <w:rtl/>
        </w:rPr>
        <w:t>(</w:t>
      </w:r>
      <w:r w:rsidRPr="000A1F29">
        <w:rPr>
          <w:rStyle w:val="default"/>
          <w:rFonts w:cs="FrankRuehl" w:hint="cs"/>
          <w:rtl/>
        </w:rPr>
        <w:t>ד)</w:t>
      </w:r>
      <w:r w:rsidRPr="000A1F29">
        <w:rPr>
          <w:rStyle w:val="default"/>
          <w:rFonts w:cs="FrankRuehl" w:hint="cs"/>
          <w:rtl/>
        </w:rPr>
        <w:tab/>
        <w:t>לעניין סעיפים קטנים (א) ו-(ב) יראו בן זוג לשעבר, או פרוד של קבע שניתן לגביו פסק דין לאיזון, כבן זוג.</w:t>
      </w:r>
    </w:p>
    <w:p w:rsidR="00EC6238" w:rsidRPr="00AD354F" w:rsidRDefault="00EC6238">
      <w:pPr>
        <w:pStyle w:val="P00"/>
        <w:spacing w:before="0"/>
        <w:ind w:left="0" w:right="1134"/>
        <w:rPr>
          <w:rFonts w:cs="FrankRuehl" w:hint="cs"/>
          <w:vanish/>
          <w:color w:val="FF0000"/>
          <w:szCs w:val="20"/>
          <w:shd w:val="clear" w:color="auto" w:fill="FFFF99"/>
          <w:rtl/>
        </w:rPr>
      </w:pPr>
      <w:bookmarkStart w:id="105" w:name="Rov364"/>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3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109 (</w:t>
      </w:r>
      <w:hyperlink r:id="rId23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big-number"/>
          <w:rFonts w:hint="cs"/>
          <w:vanish/>
          <w:sz w:val="16"/>
          <w:szCs w:val="16"/>
          <w:shd w:val="clear" w:color="auto" w:fill="FFFF99"/>
          <w:rtl/>
        </w:rPr>
      </w:pPr>
      <w:r w:rsidRPr="00AD354F">
        <w:rPr>
          <w:rStyle w:val="big-number"/>
          <w:rFonts w:hint="cs"/>
          <w:vanish/>
          <w:sz w:val="16"/>
          <w:szCs w:val="16"/>
          <w:shd w:val="clear" w:color="auto" w:fill="FFFF99"/>
          <w:rtl/>
        </w:rPr>
        <w:t xml:space="preserve">קצבה </w:t>
      </w:r>
      <w:r w:rsidRPr="00AD354F">
        <w:rPr>
          <w:rStyle w:val="big-number"/>
          <w:rFonts w:hint="cs"/>
          <w:strike/>
          <w:vanish/>
          <w:sz w:val="16"/>
          <w:szCs w:val="16"/>
          <w:shd w:val="clear" w:color="auto" w:fill="FFFF99"/>
          <w:rtl/>
        </w:rPr>
        <w:t>לאלמנה שהגיעה</w:t>
      </w:r>
      <w:r w:rsidRPr="00AD354F">
        <w:rPr>
          <w:rStyle w:val="big-number"/>
          <w:rFonts w:hint="cs"/>
          <w:vanish/>
          <w:sz w:val="16"/>
          <w:szCs w:val="16"/>
          <w:shd w:val="clear" w:color="auto" w:fill="FFFF99"/>
          <w:rtl/>
        </w:rPr>
        <w:t xml:space="preserve"> </w:t>
      </w:r>
      <w:r w:rsidRPr="00AD354F">
        <w:rPr>
          <w:rStyle w:val="big-number"/>
          <w:rFonts w:hint="cs"/>
          <w:vanish/>
          <w:sz w:val="16"/>
          <w:szCs w:val="16"/>
          <w:u w:val="single"/>
          <w:shd w:val="clear" w:color="auto" w:fill="FFFF99"/>
          <w:rtl/>
        </w:rPr>
        <w:t>לבן זוג שהגיע</w:t>
      </w:r>
      <w:r w:rsidRPr="00AD354F">
        <w:rPr>
          <w:rStyle w:val="big-number"/>
          <w:rFonts w:hint="cs"/>
          <w:vanish/>
          <w:sz w:val="16"/>
          <w:szCs w:val="16"/>
          <w:shd w:val="clear" w:color="auto" w:fill="FFFF99"/>
          <w:rtl/>
        </w:rPr>
        <w:t xml:space="preserve"> לגיל 45</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big-number"/>
          <w:rFonts w:cs="FrankRuehl"/>
          <w:vanish/>
          <w:sz w:val="22"/>
          <w:szCs w:val="22"/>
          <w:shd w:val="clear" w:color="auto" w:fill="FFFF99"/>
          <w:rtl/>
        </w:rPr>
        <w:t>36.</w:t>
      </w:r>
      <w:r w:rsidRPr="00AD354F">
        <w:rPr>
          <w:rStyle w:val="big-number"/>
          <w:rFonts w:cs="FrankRuehl"/>
          <w:vanish/>
          <w:sz w:val="22"/>
          <w:szCs w:val="22"/>
          <w:shd w:val="clear" w:color="auto" w:fill="FFFF99"/>
          <w:rtl/>
        </w:rPr>
        <w:tab/>
      </w:r>
      <w:r w:rsidRPr="00AD354F">
        <w:rPr>
          <w:rStyle w:val="default"/>
          <w:rFonts w:cs="FrankRuehl"/>
          <w:strike/>
          <w:vanish/>
          <w:sz w:val="22"/>
          <w:szCs w:val="22"/>
          <w:shd w:val="clear" w:color="auto" w:fill="FFFF99"/>
          <w:rtl/>
        </w:rPr>
        <w:t>(א)</w:t>
      </w:r>
      <w:r w:rsidRPr="00AD354F">
        <w:rPr>
          <w:rStyle w:val="default"/>
          <w:rFonts w:cs="FrankRuehl" w:hint="cs"/>
          <w:strike/>
          <w:vanish/>
          <w:sz w:val="22"/>
          <w:szCs w:val="22"/>
          <w:shd w:val="clear" w:color="auto" w:fill="FFFF99"/>
          <w:rtl/>
        </w:rPr>
        <w:tab/>
        <w:t>על אף האמור בסעיפים הקודמים, תשולם קצבת שאיר לאלמנה העומדת ברשות עצמה רק החל מהגיעה לגיל ארבעים וחמש, זולת אם לה או לנפטר ילד שנתמלאו בו שנים אלה:</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הוא אינו עומד בפני עצמו;</w:t>
      </w:r>
    </w:p>
    <w:p w:rsidR="00EC6238" w:rsidRPr="00AD354F" w:rsidRDefault="00EC6238">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הוא ילדו של הנפטר והאלמנה כאחד, או פרנסתו כולה על האלמנה, או פרנסתו עליה במידה שקבע שר האוצר באישור ועדת העבודה של הכנסת.</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 xml:space="preserve">אף האמור בסעיפים הקודמים, תשולם קצבת שאיר לבן זוג העומד ברשות עצמו רק החל מהגיעו לגיל ארבעים וחמש, זולת אם לו או לנפטר </w:t>
      </w:r>
      <w:r w:rsidRPr="00AD354F">
        <w:rPr>
          <w:rStyle w:val="default"/>
          <w:rFonts w:cs="FrankRuehl"/>
          <w:vanish/>
          <w:sz w:val="22"/>
          <w:szCs w:val="22"/>
          <w:u w:val="single"/>
          <w:shd w:val="clear" w:color="auto" w:fill="FFFF99"/>
          <w:rtl/>
        </w:rPr>
        <w:t>י</w:t>
      </w:r>
      <w:r w:rsidRPr="00AD354F">
        <w:rPr>
          <w:rStyle w:val="default"/>
          <w:rFonts w:cs="FrankRuehl" w:hint="cs"/>
          <w:vanish/>
          <w:sz w:val="22"/>
          <w:szCs w:val="22"/>
          <w:u w:val="single"/>
          <w:shd w:val="clear" w:color="auto" w:fill="FFFF99"/>
          <w:rtl/>
        </w:rPr>
        <w:t>ל</w:t>
      </w:r>
      <w:r w:rsidRPr="00AD354F">
        <w:rPr>
          <w:rStyle w:val="default"/>
          <w:rFonts w:cs="FrankRuehl"/>
          <w:vanish/>
          <w:sz w:val="22"/>
          <w:szCs w:val="22"/>
          <w:u w:val="single"/>
          <w:shd w:val="clear" w:color="auto" w:fill="FFFF99"/>
          <w:rtl/>
        </w:rPr>
        <w:t>ד</w:t>
      </w:r>
      <w:r w:rsidRPr="00AD354F">
        <w:rPr>
          <w:rStyle w:val="default"/>
          <w:rFonts w:cs="FrankRuehl" w:hint="cs"/>
          <w:vanish/>
          <w:sz w:val="22"/>
          <w:szCs w:val="22"/>
          <w:u w:val="single"/>
          <w:shd w:val="clear" w:color="auto" w:fill="FFFF99"/>
          <w:rtl/>
        </w:rPr>
        <w:t xml:space="preserve"> שנתמלאו בו שניים אלה:</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הוא</w:t>
      </w:r>
      <w:r w:rsidRPr="00AD354F">
        <w:rPr>
          <w:rStyle w:val="default"/>
          <w:rFonts w:cs="FrankRuehl" w:hint="cs"/>
          <w:vanish/>
          <w:sz w:val="22"/>
          <w:szCs w:val="22"/>
          <w:u w:val="single"/>
          <w:shd w:val="clear" w:color="auto" w:fill="FFFF99"/>
          <w:rtl/>
        </w:rPr>
        <w:t xml:space="preserve"> אינו עומד ברשות עצמו;</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הוא</w:t>
      </w:r>
      <w:r w:rsidRPr="00AD354F">
        <w:rPr>
          <w:rStyle w:val="default"/>
          <w:rFonts w:cs="FrankRuehl" w:hint="cs"/>
          <w:vanish/>
          <w:sz w:val="22"/>
          <w:szCs w:val="22"/>
          <w:u w:val="single"/>
          <w:shd w:val="clear" w:color="auto" w:fill="FFFF99"/>
          <w:rtl/>
        </w:rPr>
        <w:t xml:space="preserve"> ילדו של הנפטר ובן הזוג כאחד, או פרנסת</w:t>
      </w:r>
      <w:r w:rsidRPr="00AD354F">
        <w:rPr>
          <w:rStyle w:val="default"/>
          <w:rFonts w:cs="FrankRuehl"/>
          <w:vanish/>
          <w:sz w:val="22"/>
          <w:szCs w:val="22"/>
          <w:u w:val="single"/>
          <w:shd w:val="clear" w:color="auto" w:fill="FFFF99"/>
          <w:rtl/>
        </w:rPr>
        <w:t>ו כו</w:t>
      </w:r>
      <w:r w:rsidRPr="00AD354F">
        <w:rPr>
          <w:rStyle w:val="default"/>
          <w:rFonts w:cs="FrankRuehl" w:hint="cs"/>
          <w:vanish/>
          <w:sz w:val="22"/>
          <w:szCs w:val="22"/>
          <w:u w:val="single"/>
          <w:shd w:val="clear" w:color="auto" w:fill="FFFF99"/>
          <w:rtl/>
        </w:rPr>
        <w:t>לה על בן הזוג, או פרנסתו עליו במידה שקבע שר האוצר באישור ועדת העבודה של הכנסת.</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ילד</w:t>
      </w:r>
      <w:r w:rsidRPr="00AD354F">
        <w:rPr>
          <w:rStyle w:val="default"/>
          <w:rFonts w:cs="FrankRuehl" w:hint="cs"/>
          <w:vanish/>
          <w:sz w:val="22"/>
          <w:szCs w:val="22"/>
          <w:u w:val="single"/>
          <w:shd w:val="clear" w:color="auto" w:fill="FFFF99"/>
          <w:rtl/>
        </w:rPr>
        <w:t>ו של הנפטר ובן הזוג כאחד שנולד אחרי פטירת אביו, רואים אותו, לעני</w:t>
      </w:r>
      <w:r w:rsidRPr="00AD354F">
        <w:rPr>
          <w:rStyle w:val="default"/>
          <w:rFonts w:cs="FrankRuehl"/>
          <w:vanish/>
          <w:sz w:val="22"/>
          <w:szCs w:val="22"/>
          <w:u w:val="single"/>
          <w:shd w:val="clear" w:color="auto" w:fill="FFFF99"/>
          <w:rtl/>
        </w:rPr>
        <w:t>ן</w:t>
      </w:r>
      <w:r w:rsidRPr="00AD354F">
        <w:rPr>
          <w:rStyle w:val="default"/>
          <w:rFonts w:cs="FrankRuehl" w:hint="cs"/>
          <w:vanish/>
          <w:sz w:val="22"/>
          <w:szCs w:val="22"/>
          <w:u w:val="single"/>
          <w:shd w:val="clear" w:color="auto" w:fill="FFFF99"/>
          <w:rtl/>
        </w:rPr>
        <w:t xml:space="preserve"> </w:t>
      </w:r>
      <w:r w:rsidRPr="00AD354F">
        <w:rPr>
          <w:rStyle w:val="default"/>
          <w:rFonts w:cs="FrankRuehl"/>
          <w:vanish/>
          <w:sz w:val="22"/>
          <w:szCs w:val="22"/>
          <w:u w:val="single"/>
          <w:shd w:val="clear" w:color="auto" w:fill="FFFF99"/>
          <w:rtl/>
        </w:rPr>
        <w:t>ז</w:t>
      </w:r>
      <w:r w:rsidRPr="00AD354F">
        <w:rPr>
          <w:rStyle w:val="default"/>
          <w:rFonts w:cs="FrankRuehl" w:hint="cs"/>
          <w:vanish/>
          <w:sz w:val="22"/>
          <w:szCs w:val="22"/>
          <w:u w:val="single"/>
          <w:shd w:val="clear" w:color="auto" w:fill="FFFF99"/>
          <w:rtl/>
        </w:rPr>
        <w:t>כויות בן הזוג לפי סעיף זה, כאילו היה בחיים בשעת הפ</w:t>
      </w:r>
      <w:r w:rsidRPr="00AD354F">
        <w:rPr>
          <w:rStyle w:val="default"/>
          <w:rFonts w:cs="FrankRuehl"/>
          <w:vanish/>
          <w:sz w:val="22"/>
          <w:szCs w:val="22"/>
          <w:u w:val="single"/>
          <w:shd w:val="clear" w:color="auto" w:fill="FFFF99"/>
          <w:rtl/>
        </w:rPr>
        <w:t>טי</w:t>
      </w:r>
      <w:r w:rsidRPr="00AD354F">
        <w:rPr>
          <w:rStyle w:val="default"/>
          <w:rFonts w:cs="FrankRuehl" w:hint="cs"/>
          <w:vanish/>
          <w:sz w:val="22"/>
          <w:szCs w:val="22"/>
          <w:u w:val="single"/>
          <w:shd w:val="clear" w:color="auto" w:fill="FFFF99"/>
          <w:rtl/>
        </w:rPr>
        <w:t>רה.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(ג)</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אלמ</w:t>
      </w:r>
      <w:r w:rsidRPr="00AD354F">
        <w:rPr>
          <w:rStyle w:val="default"/>
          <w:rFonts w:cs="FrankRuehl" w:hint="cs"/>
          <w:vanish/>
          <w:sz w:val="22"/>
          <w:szCs w:val="22"/>
          <w:shd w:val="clear" w:color="auto" w:fill="FFFF99"/>
          <w:rtl/>
        </w:rPr>
        <w:t>נתו של מי שנפטר לפני כ"ח בתשרי תשכ</w:t>
      </w:r>
      <w:r w:rsidRPr="00AD354F">
        <w:rPr>
          <w:rStyle w:val="default"/>
          <w:rFonts w:cs="FrankRuehl"/>
          <w:vanish/>
          <w:sz w:val="22"/>
          <w:szCs w:val="22"/>
          <w:shd w:val="clear" w:color="auto" w:fill="FFFF99"/>
          <w:rtl/>
        </w:rPr>
        <w:t>"ח (1 ב</w:t>
      </w:r>
      <w:r w:rsidRPr="00AD354F">
        <w:rPr>
          <w:rStyle w:val="default"/>
          <w:rFonts w:cs="FrankRuehl" w:hint="cs"/>
          <w:vanish/>
          <w:sz w:val="22"/>
          <w:szCs w:val="22"/>
          <w:shd w:val="clear" w:color="auto" w:fill="FFFF99"/>
          <w:rtl/>
        </w:rPr>
        <w:t>נובמבר 1967) שאין לה ילד והיא עומדת ברשות עצמה, לא תשולם לה קצבת שאיר כל עוד לא הגיעה לגיל 45, על אף האמור בסעיף קטן (א).</w:t>
      </w:r>
    </w:p>
    <w:p w:rsidR="00A849D3" w:rsidRPr="00AD354F" w:rsidRDefault="00A849D3" w:rsidP="00A849D3">
      <w:pPr>
        <w:pStyle w:val="P00"/>
        <w:spacing w:before="0"/>
        <w:ind w:left="0" w:right="1134"/>
        <w:rPr>
          <w:rStyle w:val="default"/>
          <w:rFonts w:cs="FrankRuehl" w:hint="cs"/>
          <w:vanish/>
          <w:sz w:val="20"/>
          <w:szCs w:val="20"/>
          <w:shd w:val="clear" w:color="auto" w:fill="FFFF99"/>
          <w:rtl/>
        </w:rPr>
      </w:pPr>
    </w:p>
    <w:p w:rsidR="00A849D3" w:rsidRPr="00AD354F" w:rsidRDefault="00A849D3" w:rsidP="00A849D3">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A849D3" w:rsidRPr="00AD354F" w:rsidRDefault="00A849D3" w:rsidP="00A849D3">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A849D3" w:rsidRPr="00AD354F" w:rsidRDefault="00A849D3" w:rsidP="00A849D3">
      <w:pPr>
        <w:pStyle w:val="P00"/>
        <w:spacing w:before="0"/>
        <w:ind w:left="0" w:right="1134"/>
        <w:rPr>
          <w:rFonts w:cs="FrankRuehl" w:hint="cs"/>
          <w:vanish/>
          <w:szCs w:val="20"/>
          <w:shd w:val="clear" w:color="auto" w:fill="FFFF99"/>
          <w:rtl/>
        </w:rPr>
      </w:pPr>
      <w:hyperlink r:id="rId23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23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A849D3" w:rsidRPr="000A1F29" w:rsidRDefault="00A849D3" w:rsidP="000A1F29">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קטן 36(ד)</w:t>
      </w:r>
      <w:bookmarkEnd w:id="105"/>
    </w:p>
    <w:p w:rsidR="00EC6238" w:rsidRDefault="00EC6238">
      <w:pPr>
        <w:pStyle w:val="P00"/>
        <w:spacing w:before="72"/>
        <w:ind w:left="0" w:right="1134"/>
        <w:rPr>
          <w:rStyle w:val="default"/>
          <w:rFonts w:cs="FrankRuehl" w:hint="cs"/>
          <w:rtl/>
        </w:rPr>
      </w:pPr>
      <w:bookmarkStart w:id="106" w:name="Seif34"/>
      <w:bookmarkEnd w:id="106"/>
      <w:r>
        <w:rPr>
          <w:lang w:val="he-IL"/>
        </w:rPr>
        <w:pict>
          <v:rect id="_x0000_s2121" style="position:absolute;left:0;text-align:left;margin-left:464.5pt;margin-top:8.05pt;width:75.05pt;height:49.65pt;z-index:251508224" o:allowincell="f" filled="f" stroked="f" strokecolor="lime" strokeweight=".25pt">
            <v:textbox style="mso-next-textbox:#_x0000_s2121"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לבן זוג </w:t>
                  </w:r>
                  <w:r>
                    <w:rPr>
                      <w:rFonts w:cs="Miriam"/>
                      <w:sz w:val="18"/>
                      <w:szCs w:val="18"/>
                      <w:rtl/>
                    </w:rPr>
                    <w:t>כשאי</w:t>
                  </w:r>
                  <w:r>
                    <w:rPr>
                      <w:rFonts w:cs="Miriam" w:hint="cs"/>
                      <w:sz w:val="18"/>
                      <w:szCs w:val="18"/>
                      <w:rtl/>
                    </w:rPr>
                    <w:t>ן קצבה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18)</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noProof/>
                      <w:sz w:val="18"/>
                      <w:szCs w:val="18"/>
                      <w:rtl/>
                    </w:rPr>
                    <w:t>(תיקון מס' 56) תשע"ד-2014</w:t>
                  </w:r>
                </w:p>
              </w:txbxContent>
            </v:textbox>
            <w10:anchorlock/>
          </v:rect>
        </w:pict>
      </w:r>
      <w:r>
        <w:rPr>
          <w:rStyle w:val="big-number"/>
          <w:rtl/>
        </w:rPr>
        <w:t>37</w:t>
      </w:r>
      <w:r w:rsidRPr="000A1F29">
        <w:rPr>
          <w:rStyle w:val="default"/>
          <w:rFonts w:cs="FrankRuehl"/>
          <w:rtl/>
        </w:rPr>
        <w:t>.</w:t>
      </w:r>
      <w:r w:rsidRPr="000A1F29">
        <w:rPr>
          <w:rStyle w:val="default"/>
          <w:rFonts w:cs="FrankRuehl"/>
          <w:rtl/>
        </w:rPr>
        <w:tab/>
      </w:r>
      <w:r w:rsidR="000A1F29">
        <w:rPr>
          <w:rStyle w:val="default"/>
          <w:rFonts w:cs="FrankRuehl" w:hint="cs"/>
          <w:rtl/>
        </w:rPr>
        <w:t>(א)</w:t>
      </w:r>
      <w:r w:rsidR="000A1F29">
        <w:rPr>
          <w:rStyle w:val="default"/>
          <w:rFonts w:cs="FrankRuehl" w:hint="cs"/>
          <w:rtl/>
        </w:rPr>
        <w:tab/>
      </w:r>
      <w:r>
        <w:rPr>
          <w:rStyle w:val="default"/>
          <w:rFonts w:cs="FrankRuehl"/>
          <w:rtl/>
        </w:rPr>
        <w:t>בן ז</w:t>
      </w:r>
      <w:r>
        <w:rPr>
          <w:rStyle w:val="default"/>
          <w:rFonts w:cs="FrankRuehl" w:hint="cs"/>
          <w:rtl/>
        </w:rPr>
        <w:t xml:space="preserve">וג שאיננו מקבל קצבת </w:t>
      </w:r>
      <w:r>
        <w:rPr>
          <w:rStyle w:val="default"/>
          <w:rFonts w:cs="FrankRuehl"/>
          <w:rtl/>
        </w:rPr>
        <w:t>שא</w:t>
      </w:r>
      <w:r>
        <w:rPr>
          <w:rStyle w:val="default"/>
          <w:rFonts w:cs="FrankRuehl" w:hint="cs"/>
          <w:rtl/>
        </w:rPr>
        <w:t xml:space="preserve">יר בגלל האמור בסעיף 36 או בסעיף 28(א)(1) לגבי </w:t>
      </w:r>
      <w:r>
        <w:rPr>
          <w:rStyle w:val="default"/>
          <w:rFonts w:cs="FrankRuehl"/>
          <w:rtl/>
        </w:rPr>
        <w:t>תקופ</w:t>
      </w:r>
      <w:r>
        <w:rPr>
          <w:rStyle w:val="default"/>
          <w:rFonts w:cs="FrankRuehl" w:hint="cs"/>
          <w:rtl/>
        </w:rPr>
        <w:t xml:space="preserve">ת הנישואין </w:t>
      </w:r>
      <w:r>
        <w:rPr>
          <w:rStyle w:val="default"/>
          <w:rFonts w:cs="FrankRuehl"/>
          <w:rtl/>
        </w:rPr>
        <w:t>– יש</w:t>
      </w:r>
      <w:r>
        <w:rPr>
          <w:rStyle w:val="default"/>
          <w:rFonts w:cs="FrankRuehl" w:hint="cs"/>
          <w:rtl/>
        </w:rPr>
        <w:t>ולם לו מענק כקצבה שהיה זכאי לה אילולא האמור בסעיפים אלה כפול שנים-עשר; אולם בן זוג שסעיף 36 חל עליו ושהגיע במות הנפטר לגיל 43, יהיה המענק בשיעור המכפלה של מחצית הקצבה האמורה במספר החדשים שנ</w:t>
      </w:r>
      <w:r>
        <w:rPr>
          <w:rStyle w:val="default"/>
          <w:rFonts w:cs="FrankRuehl"/>
          <w:rtl/>
        </w:rPr>
        <w:t>ו</w:t>
      </w:r>
      <w:r>
        <w:rPr>
          <w:rStyle w:val="default"/>
          <w:rFonts w:cs="FrankRuehl" w:hint="cs"/>
          <w:rtl/>
        </w:rPr>
        <w:t>תרו עד שיגיע לגיל 45.</w:t>
      </w:r>
    </w:p>
    <w:p w:rsidR="000A1F29" w:rsidRPr="000A1F29" w:rsidRDefault="000A1F29" w:rsidP="000A1F29">
      <w:pPr>
        <w:pStyle w:val="P00"/>
        <w:spacing w:before="72"/>
        <w:ind w:left="0" w:right="1134"/>
        <w:rPr>
          <w:rStyle w:val="default"/>
          <w:rFonts w:cs="FrankRuehl" w:hint="cs"/>
          <w:rtl/>
        </w:rPr>
      </w:pPr>
      <w:r w:rsidRPr="000A1F29">
        <w:rPr>
          <w:rStyle w:val="default"/>
          <w:rFonts w:cs="FrankRuehl"/>
          <w:rtl/>
        </w:rPr>
        <w:pict>
          <v:shape id="_x0000_s2623" type="#_x0000_t202" style="position:absolute;left:0;text-align:left;margin-left:470.25pt;margin-top:7.1pt;width:1in;height:16.8pt;z-index:251830784" filled="f" stroked="f">
            <v:textbox inset="1mm,0,1mm,0">
              <w:txbxContent>
                <w:p w:rsidR="009B1D85" w:rsidRDefault="009B1D85" w:rsidP="000A1F2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56) תשע"ד-2014</w:t>
                  </w:r>
                </w:p>
              </w:txbxContent>
            </v:textbox>
          </v:shape>
        </w:pict>
      </w:r>
      <w:r w:rsidRPr="000A1F29">
        <w:rPr>
          <w:rStyle w:val="default"/>
          <w:rFonts w:cs="FrankRuehl"/>
          <w:rtl/>
        </w:rPr>
        <w:tab/>
        <w:t>(</w:t>
      </w:r>
      <w:r w:rsidRPr="000A1F29">
        <w:rPr>
          <w:rStyle w:val="default"/>
          <w:rFonts w:cs="FrankRuehl" w:hint="cs"/>
          <w:rtl/>
        </w:rPr>
        <w:t>ב)</w:t>
      </w:r>
      <w:r w:rsidRPr="000A1F29">
        <w:rPr>
          <w:rStyle w:val="default"/>
          <w:rFonts w:cs="FrankRuehl" w:hint="cs"/>
          <w:rtl/>
        </w:rPr>
        <w:tab/>
        <w:t>לעניין סעיף קטן (א) יראו בן זוג לשעבר, או פרוד של קבע שניתן לגביו פסק דין לאיזון, כבן זוג, ויחולו הוראות סעיף קטן (א) בשינוי זה: במקום "תקופת הנישואין" יקראו "התקופה המשותפת".</w:t>
      </w:r>
    </w:p>
    <w:p w:rsidR="00EC6238" w:rsidRPr="00AD354F" w:rsidRDefault="00EC6238">
      <w:pPr>
        <w:pStyle w:val="P00"/>
        <w:spacing w:before="0"/>
        <w:ind w:left="0" w:right="1134"/>
        <w:rPr>
          <w:rFonts w:cs="FrankRuehl" w:hint="cs"/>
          <w:vanish/>
          <w:color w:val="FF0000"/>
          <w:szCs w:val="20"/>
          <w:shd w:val="clear" w:color="auto" w:fill="FFFF99"/>
          <w:rtl/>
        </w:rPr>
      </w:pPr>
      <w:bookmarkStart w:id="107" w:name="Rov366"/>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3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109 (</w:t>
      </w:r>
      <w:hyperlink r:id="rId23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37</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מענק לאלמנה כשאין קצבה</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Fonts w:cs="FrankRuehl" w:hint="cs"/>
          <w:strike/>
          <w:vanish/>
          <w:sz w:val="22"/>
          <w:szCs w:val="22"/>
          <w:shd w:val="clear" w:color="auto" w:fill="FFFF99"/>
          <w:rtl/>
        </w:rPr>
        <w:t>37.</w:t>
      </w:r>
      <w:r w:rsidRPr="00AD354F">
        <w:rPr>
          <w:rFonts w:cs="FrankRuehl" w:hint="cs"/>
          <w:strike/>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 xml:space="preserve">אלמנה שאיננה מקבלת קצבת שאיר בגלל האמור בסעיף36 או בסעיף 28(א)(1) לגבי תקופת הנישואין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ישולם לה מענק כקצבה שהיתה זכאית לה אילולא האמור בסעיפים אלה כפול שנים עשר; אולם אלמנה שסעיף 36 חל עליה ושהגיעה במות הנפטר לגיל 43, יהיה המענק בשיעור המכפלה של מחצית הקצבה האמורה במספר החדשים שנותרו עד שתגיע לגיל 45.</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 xml:space="preserve">אלמנה שסעיף 35 חל עליה במות הנפטר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ישולם לה מענק בשיעור ההפרש שבין הקצבה שהיתה מגיעה לה, אילולא הוראת סעיף 35, ובין הקצבה המגיעה לה אותה שעה לפי אותו סעיף כפול שנים עשר; ולא תהיה זכאית לקבל את מלוא קצבתה או קצבה בשיעור מוגדל, אלא כתום חמישה עשר חדשים מהאחד לחודש שבו מת הנפטר, אף אם חדלה לקבל משכורת או חל שינוי בשיעורה לפני תום אותה תקופה.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(ג)</w:t>
      </w:r>
      <w:r w:rsidRPr="00AD354F">
        <w:rPr>
          <w:rStyle w:val="default"/>
          <w:rFonts w:cs="FrankRuehl" w:hint="cs"/>
          <w:strike/>
          <w:vanish/>
          <w:sz w:val="22"/>
          <w:szCs w:val="22"/>
          <w:shd w:val="clear" w:color="auto" w:fill="FFFF99"/>
          <w:rtl/>
        </w:rPr>
        <w:tab/>
        <w:t xml:space="preserve">אלמנה שסעיף 35 חל עליה תוך חמישה עשר חדשים מהאחד לחודש שבו מת הנפטר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ישולם לה המענק האמור בסעיף קטן (ב) בניכוי החלק החמישה עשר ממנו בעד כל חודש שחלף בין האחד לחודש האמור לבין המועד שבו החלה לקבל משכורת מאוצר המדינה או מקופה ציבורית, ולא תהא זכאית לקבל את מלוא קצבתה או קצבה בשיעור מוגדל אלא כתום חמישה עשר החדשים האמורים, אף אם חדלה לקבל משכורת כאמור או חל שינוי בשיעורה לפני תום אותה תקופה.</w:t>
      </w:r>
    </w:p>
    <w:p w:rsidR="00A849D3" w:rsidRPr="00AD354F" w:rsidRDefault="00A849D3" w:rsidP="00A849D3">
      <w:pPr>
        <w:pStyle w:val="P00"/>
        <w:spacing w:before="0"/>
        <w:ind w:left="0" w:right="1134"/>
        <w:rPr>
          <w:rStyle w:val="default"/>
          <w:rFonts w:cs="FrankRuehl" w:hint="cs"/>
          <w:vanish/>
          <w:sz w:val="20"/>
          <w:szCs w:val="20"/>
          <w:shd w:val="clear" w:color="auto" w:fill="FFFF99"/>
          <w:rtl/>
        </w:rPr>
      </w:pPr>
    </w:p>
    <w:p w:rsidR="00A849D3" w:rsidRPr="00AD354F" w:rsidRDefault="00A849D3" w:rsidP="00A849D3">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A849D3" w:rsidRPr="00AD354F" w:rsidRDefault="00A849D3" w:rsidP="00A849D3">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A849D3" w:rsidRPr="00AD354F" w:rsidRDefault="00A849D3" w:rsidP="00A849D3">
      <w:pPr>
        <w:pStyle w:val="P00"/>
        <w:spacing w:before="0"/>
        <w:ind w:left="0" w:right="1134"/>
        <w:rPr>
          <w:rFonts w:cs="FrankRuehl" w:hint="cs"/>
          <w:vanish/>
          <w:szCs w:val="20"/>
          <w:shd w:val="clear" w:color="auto" w:fill="FFFF99"/>
          <w:rtl/>
        </w:rPr>
      </w:pPr>
      <w:hyperlink r:id="rId23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24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D87E3F" w:rsidRPr="00AD354F" w:rsidRDefault="00D87E3F" w:rsidP="00D87E3F">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37.</w:t>
      </w:r>
      <w:r w:rsidRPr="00AD354F">
        <w:rPr>
          <w:rStyle w:val="default"/>
          <w:rFonts w:cs="FrankRuehl"/>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בן ז</w:t>
      </w:r>
      <w:r w:rsidRPr="00AD354F">
        <w:rPr>
          <w:rStyle w:val="default"/>
          <w:rFonts w:cs="FrankRuehl" w:hint="cs"/>
          <w:vanish/>
          <w:sz w:val="22"/>
          <w:szCs w:val="22"/>
          <w:shd w:val="clear" w:color="auto" w:fill="FFFF99"/>
          <w:rtl/>
        </w:rPr>
        <w:t xml:space="preserve">וג שאיננו מקבל קצבת </w:t>
      </w:r>
      <w:r w:rsidRPr="00AD354F">
        <w:rPr>
          <w:rStyle w:val="default"/>
          <w:rFonts w:cs="FrankRuehl"/>
          <w:vanish/>
          <w:sz w:val="22"/>
          <w:szCs w:val="22"/>
          <w:shd w:val="clear" w:color="auto" w:fill="FFFF99"/>
          <w:rtl/>
        </w:rPr>
        <w:t>שא</w:t>
      </w:r>
      <w:r w:rsidRPr="00AD354F">
        <w:rPr>
          <w:rStyle w:val="default"/>
          <w:rFonts w:cs="FrankRuehl" w:hint="cs"/>
          <w:vanish/>
          <w:sz w:val="22"/>
          <w:szCs w:val="22"/>
          <w:shd w:val="clear" w:color="auto" w:fill="FFFF99"/>
          <w:rtl/>
        </w:rPr>
        <w:t xml:space="preserve">יר בגלל האמור בסעיף 36 או בסעיף 28(א)(1) לגבי </w:t>
      </w:r>
      <w:r w:rsidRPr="00AD354F">
        <w:rPr>
          <w:rStyle w:val="default"/>
          <w:rFonts w:cs="FrankRuehl"/>
          <w:vanish/>
          <w:sz w:val="22"/>
          <w:szCs w:val="22"/>
          <w:shd w:val="clear" w:color="auto" w:fill="FFFF99"/>
          <w:rtl/>
        </w:rPr>
        <w:t>תקופ</w:t>
      </w:r>
      <w:r w:rsidRPr="00AD354F">
        <w:rPr>
          <w:rStyle w:val="default"/>
          <w:rFonts w:cs="FrankRuehl" w:hint="cs"/>
          <w:vanish/>
          <w:sz w:val="22"/>
          <w:szCs w:val="22"/>
          <w:shd w:val="clear" w:color="auto" w:fill="FFFF99"/>
          <w:rtl/>
        </w:rPr>
        <w:t xml:space="preserve">ת הנישואין </w:t>
      </w:r>
      <w:r w:rsidRPr="00AD354F">
        <w:rPr>
          <w:rStyle w:val="default"/>
          <w:rFonts w:cs="FrankRuehl"/>
          <w:vanish/>
          <w:sz w:val="22"/>
          <w:szCs w:val="22"/>
          <w:shd w:val="clear" w:color="auto" w:fill="FFFF99"/>
          <w:rtl/>
        </w:rPr>
        <w:t>– יש</w:t>
      </w:r>
      <w:r w:rsidRPr="00AD354F">
        <w:rPr>
          <w:rStyle w:val="default"/>
          <w:rFonts w:cs="FrankRuehl" w:hint="cs"/>
          <w:vanish/>
          <w:sz w:val="22"/>
          <w:szCs w:val="22"/>
          <w:shd w:val="clear" w:color="auto" w:fill="FFFF99"/>
          <w:rtl/>
        </w:rPr>
        <w:t>ולם לו מענק כקצבה שהיה זכאי לה אילולא האמור בסעיפים אלה כפול שנים-עשר; אולם בן זוג שסעיף 36 חל עליו ושהגיע במות הנפטר לגיל 43, יהיה המענק בשיעור המכפלה של מחצית הקצבה האמורה במספר החדשים שנ</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תרו עד שיגיע לגיל 45.</w:t>
      </w:r>
    </w:p>
    <w:p w:rsidR="00D87E3F" w:rsidRPr="00D87E3F" w:rsidRDefault="00D87E3F" w:rsidP="00D87E3F">
      <w:pPr>
        <w:pStyle w:val="P00"/>
        <w:spacing w:before="0"/>
        <w:ind w:left="0" w:right="1134"/>
        <w:rPr>
          <w:rStyle w:val="default"/>
          <w:rFonts w:cs="FrankRuehl" w:hint="cs"/>
          <w:sz w:val="2"/>
          <w:szCs w:val="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לעניין סעיף קטן (א) יראו בן זוג לשעבר, או פרוד של קבע שניתן לגביו פסק דין לאיזון, כבן זוג, ויחולו הוראות סעיף קטן (א) בשינוי זה: במקום "תקופת הנישואין" יקראו "התקופה המשותפת".</w:t>
      </w:r>
      <w:bookmarkEnd w:id="107"/>
    </w:p>
    <w:p w:rsidR="00EC6238" w:rsidRDefault="00EC6238" w:rsidP="000A1F29">
      <w:pPr>
        <w:pStyle w:val="P00"/>
        <w:spacing w:before="72"/>
        <w:ind w:left="0" w:right="1134"/>
        <w:rPr>
          <w:rStyle w:val="default"/>
          <w:rFonts w:cs="FrankRuehl"/>
          <w:rtl/>
        </w:rPr>
      </w:pPr>
      <w:r>
        <w:rPr>
          <w:lang w:val="he-IL"/>
        </w:rPr>
        <w:pict>
          <v:rect id="_x0000_s2122" style="position:absolute;left:0;text-align:left;margin-left:464.5pt;margin-top:8.05pt;width:75.05pt;height:16.25pt;z-index:251509248" o:allowincell="f" filled="f" stroked="f" strokecolor="lime" strokeweight=".25pt">
            <v:textbox style="mso-next-textbox:#_x0000_s2122" inset="0,0,0,0">
              <w:txbxContent>
                <w:p w:rsidR="009B1D85" w:rsidRDefault="009B1D85" w:rsidP="00D87E3F">
                  <w:pPr>
                    <w:spacing w:line="160" w:lineRule="exact"/>
                    <w:jc w:val="left"/>
                    <w:rPr>
                      <w:rFonts w:cs="Miriam" w:hint="cs"/>
                      <w:noProof/>
                      <w:sz w:val="18"/>
                      <w:szCs w:val="18"/>
                      <w:rtl/>
                    </w:rPr>
                  </w:pPr>
                  <w:r>
                    <w:rPr>
                      <w:rFonts w:cs="Miriam" w:hint="cs"/>
                      <w:noProof/>
                      <w:sz w:val="18"/>
                      <w:szCs w:val="18"/>
                      <w:rtl/>
                    </w:rPr>
                    <w:t>(תיקון מס' 56) תשע"ד-2014</w:t>
                  </w:r>
                </w:p>
              </w:txbxContent>
            </v:textbox>
            <w10:anchorlock/>
          </v:rect>
        </w:pict>
      </w:r>
      <w:r>
        <w:rPr>
          <w:rStyle w:val="big-number"/>
          <w:rtl/>
        </w:rPr>
        <w:t>38.</w:t>
      </w:r>
      <w:r>
        <w:rPr>
          <w:rStyle w:val="big-number"/>
          <w:rtl/>
        </w:rPr>
        <w:tab/>
      </w:r>
      <w:r>
        <w:rPr>
          <w:rStyle w:val="default"/>
          <w:rFonts w:cs="FrankRuehl"/>
          <w:rtl/>
        </w:rPr>
        <w:t>(</w:t>
      </w:r>
      <w:r w:rsidR="000A1F29">
        <w:rPr>
          <w:rStyle w:val="default"/>
          <w:rFonts w:cs="FrankRuehl" w:hint="cs"/>
          <w:rtl/>
        </w:rPr>
        <w:t>בוטל)</w:t>
      </w:r>
      <w:r>
        <w:rPr>
          <w:rStyle w:val="default"/>
          <w:rFonts w:cs="FrankRuehl" w:hint="cs"/>
          <w:rtl/>
        </w:rPr>
        <w:t>.</w:t>
      </w:r>
    </w:p>
    <w:p w:rsidR="00D87E3F" w:rsidRPr="00AD354F" w:rsidRDefault="00D87E3F" w:rsidP="00D87E3F">
      <w:pPr>
        <w:pStyle w:val="P00"/>
        <w:spacing w:before="0"/>
        <w:ind w:left="0" w:right="1134"/>
        <w:rPr>
          <w:rFonts w:cs="FrankRuehl" w:hint="cs"/>
          <w:vanish/>
          <w:color w:val="FF0000"/>
          <w:szCs w:val="20"/>
          <w:shd w:val="clear" w:color="auto" w:fill="FFFF99"/>
          <w:rtl/>
        </w:rPr>
      </w:pPr>
      <w:bookmarkStart w:id="108" w:name="Rov367"/>
      <w:r w:rsidRPr="00AD354F">
        <w:rPr>
          <w:rFonts w:cs="FrankRuehl" w:hint="cs"/>
          <w:vanish/>
          <w:color w:val="FF0000"/>
          <w:szCs w:val="20"/>
          <w:shd w:val="clear" w:color="auto" w:fill="FFFF99"/>
          <w:rtl/>
        </w:rPr>
        <w:t>מיום 6.2.2015</w:t>
      </w:r>
    </w:p>
    <w:p w:rsidR="00D87E3F" w:rsidRPr="00AD354F" w:rsidRDefault="00D87E3F" w:rsidP="00D87E3F">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D87E3F" w:rsidRPr="00AD354F" w:rsidRDefault="00D87E3F" w:rsidP="00D87E3F">
      <w:pPr>
        <w:pStyle w:val="P00"/>
        <w:spacing w:before="0"/>
        <w:ind w:left="0" w:right="1134"/>
        <w:rPr>
          <w:rFonts w:cs="FrankRuehl" w:hint="cs"/>
          <w:vanish/>
          <w:szCs w:val="20"/>
          <w:shd w:val="clear" w:color="auto" w:fill="FFFF99"/>
          <w:rtl/>
        </w:rPr>
      </w:pPr>
      <w:hyperlink r:id="rId24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24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D87E3F" w:rsidRPr="00AD354F" w:rsidRDefault="00D87E3F" w:rsidP="00D87E3F">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ביטול סעיף 38</w:t>
      </w:r>
    </w:p>
    <w:p w:rsidR="00D87E3F" w:rsidRPr="00AD354F" w:rsidRDefault="00D87E3F" w:rsidP="00D87E3F">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D87E3F" w:rsidRPr="00AD354F" w:rsidRDefault="00D87E3F" w:rsidP="00D87E3F">
      <w:pPr>
        <w:pStyle w:val="P00"/>
        <w:spacing w:before="20"/>
        <w:ind w:left="0" w:right="1134"/>
        <w:rPr>
          <w:rStyle w:val="default"/>
          <w:rFonts w:cs="Miriam" w:hint="cs"/>
          <w:strike/>
          <w:vanish/>
          <w:sz w:val="16"/>
          <w:szCs w:val="16"/>
          <w:shd w:val="clear" w:color="auto" w:fill="FFFF99"/>
          <w:rtl/>
        </w:rPr>
      </w:pPr>
      <w:r w:rsidRPr="00AD354F">
        <w:rPr>
          <w:rStyle w:val="default"/>
          <w:rFonts w:cs="Miriam" w:hint="cs"/>
          <w:strike/>
          <w:vanish/>
          <w:sz w:val="16"/>
          <w:szCs w:val="16"/>
          <w:shd w:val="clear" w:color="auto" w:fill="FFFF99"/>
          <w:rtl/>
        </w:rPr>
        <w:t>דין אשה הזכאית למזונות</w:t>
      </w:r>
    </w:p>
    <w:p w:rsidR="00D87E3F" w:rsidRPr="00AD354F" w:rsidRDefault="00D87E3F" w:rsidP="00D87E3F">
      <w:pPr>
        <w:pStyle w:val="P00"/>
        <w:spacing w:before="0"/>
        <w:ind w:left="0"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38.</w:t>
      </w:r>
      <w:r w:rsidRPr="00AD354F">
        <w:rPr>
          <w:rStyle w:val="default"/>
          <w:rFonts w:cs="FrankRuehl"/>
          <w:strike/>
          <w:vanish/>
          <w:sz w:val="22"/>
          <w:szCs w:val="22"/>
          <w:shd w:val="clear" w:color="auto" w:fill="FFFF99"/>
          <w:rtl/>
        </w:rPr>
        <w:tab/>
        <w:t>(א)</w:t>
      </w:r>
      <w:r w:rsidRPr="00AD354F">
        <w:rPr>
          <w:rStyle w:val="default"/>
          <w:rFonts w:cs="FrankRuehl"/>
          <w:strike/>
          <w:vanish/>
          <w:sz w:val="22"/>
          <w:szCs w:val="22"/>
          <w:shd w:val="clear" w:color="auto" w:fill="FFFF99"/>
          <w:rtl/>
        </w:rPr>
        <w:tab/>
        <w:t>אדם</w:t>
      </w:r>
      <w:r w:rsidRPr="00AD354F">
        <w:rPr>
          <w:rStyle w:val="default"/>
          <w:rFonts w:cs="FrankRuehl" w:hint="cs"/>
          <w:strike/>
          <w:vanish/>
          <w:sz w:val="22"/>
          <w:szCs w:val="22"/>
          <w:shd w:val="clear" w:color="auto" w:fill="FFFF99"/>
          <w:rtl/>
        </w:rPr>
        <w:t xml:space="preserve"> שנתגרש מאשתו ואגב כך נתחייב בתשלום מזונותיה, על פי פסק דין או על פי הסכם בכתב, רואים את האשה, בענין הזכויות הקשורות במותו לפי חוק זה, כאילו לא נתגרשה ממנו, ובלבד שאם תגיע לה קצבה, היא לא תעלה על </w:t>
      </w:r>
      <w:r w:rsidRPr="00AD354F">
        <w:rPr>
          <w:rStyle w:val="default"/>
          <w:rFonts w:cs="FrankRuehl"/>
          <w:strike/>
          <w:vanish/>
          <w:sz w:val="22"/>
          <w:szCs w:val="22"/>
          <w:shd w:val="clear" w:color="auto" w:fill="FFFF99"/>
          <w:rtl/>
        </w:rPr>
        <w:t>ס</w:t>
      </w:r>
      <w:r w:rsidRPr="00AD354F">
        <w:rPr>
          <w:rStyle w:val="default"/>
          <w:rFonts w:cs="FrankRuehl" w:hint="cs"/>
          <w:strike/>
          <w:vanish/>
          <w:sz w:val="22"/>
          <w:szCs w:val="22"/>
          <w:shd w:val="clear" w:color="auto" w:fill="FFFF99"/>
          <w:rtl/>
        </w:rPr>
        <w:t>ך המזונות שהאדם היה חייב בהם ערב פטירתו.</w:t>
      </w:r>
    </w:p>
    <w:p w:rsidR="00D87E3F" w:rsidRPr="00AD354F" w:rsidRDefault="00D87E3F" w:rsidP="00D87E3F">
      <w:pPr>
        <w:pStyle w:val="P00"/>
        <w:spacing w:before="0"/>
        <w:ind w:left="0" w:right="1134"/>
        <w:rPr>
          <w:rStyle w:val="default"/>
          <w:rFonts w:cs="FrankRuehl"/>
          <w:strike/>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(ב)</w:t>
      </w:r>
      <w:r w:rsidRPr="00AD354F">
        <w:rPr>
          <w:rStyle w:val="default"/>
          <w:rFonts w:cs="FrankRuehl"/>
          <w:strike/>
          <w:vanish/>
          <w:sz w:val="22"/>
          <w:szCs w:val="22"/>
          <w:shd w:val="clear" w:color="auto" w:fill="FFFF99"/>
          <w:rtl/>
        </w:rPr>
        <w:tab/>
        <w:t>ל</w:t>
      </w:r>
      <w:r w:rsidRPr="00AD354F">
        <w:rPr>
          <w:rStyle w:val="default"/>
          <w:rFonts w:cs="FrankRuehl" w:hint="cs"/>
          <w:strike/>
          <w:vanish/>
          <w:sz w:val="22"/>
          <w:szCs w:val="22"/>
          <w:shd w:val="clear" w:color="auto" w:fill="FFFF99"/>
          <w:rtl/>
        </w:rPr>
        <w:t>ענ</w:t>
      </w:r>
      <w:r w:rsidRPr="00AD354F">
        <w:rPr>
          <w:rStyle w:val="default"/>
          <w:rFonts w:cs="FrankRuehl"/>
          <w:strike/>
          <w:vanish/>
          <w:sz w:val="22"/>
          <w:szCs w:val="22"/>
          <w:shd w:val="clear" w:color="auto" w:fill="FFFF99"/>
          <w:rtl/>
        </w:rPr>
        <w:t>ין</w:t>
      </w:r>
      <w:r w:rsidRPr="00AD354F">
        <w:rPr>
          <w:rStyle w:val="default"/>
          <w:rFonts w:cs="FrankRuehl" w:hint="cs"/>
          <w:strike/>
          <w:vanish/>
          <w:sz w:val="22"/>
          <w:szCs w:val="22"/>
          <w:shd w:val="clear" w:color="auto" w:fill="FFFF99"/>
          <w:rtl/>
        </w:rPr>
        <w:t xml:space="preserve"> סעיף קטן (א) יחולו כללים אלה:</w:t>
      </w:r>
    </w:p>
    <w:p w:rsidR="00D87E3F" w:rsidRPr="00AD354F" w:rsidRDefault="00D87E3F" w:rsidP="00D87E3F">
      <w:pPr>
        <w:pStyle w:val="P22"/>
        <w:spacing w:before="0"/>
        <w:ind w:left="1021"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t>היה</w:t>
      </w:r>
      <w:r w:rsidRPr="00AD354F">
        <w:rPr>
          <w:rStyle w:val="default"/>
          <w:rFonts w:cs="FrankRuehl" w:hint="cs"/>
          <w:strike/>
          <w:vanish/>
          <w:sz w:val="22"/>
          <w:szCs w:val="22"/>
          <w:shd w:val="clear" w:color="auto" w:fill="FFFF99"/>
          <w:rtl/>
        </w:rPr>
        <w:t xml:space="preserve"> לממונה יסוד להניח, כי החיוב במזונות או השינוי בשיעורים נקבעו למראית עין </w:t>
      </w:r>
      <w:r w:rsidRPr="00AD354F">
        <w:rPr>
          <w:rStyle w:val="default"/>
          <w:rFonts w:cs="FrankRuehl"/>
          <w:strike/>
          <w:vanish/>
          <w:sz w:val="22"/>
          <w:szCs w:val="22"/>
          <w:shd w:val="clear" w:color="auto" w:fill="FFFF99"/>
          <w:rtl/>
        </w:rPr>
        <w:t>– על</w:t>
      </w:r>
      <w:r w:rsidRPr="00AD354F">
        <w:rPr>
          <w:rStyle w:val="default"/>
          <w:rFonts w:cs="FrankRuehl" w:hint="cs"/>
          <w:strike/>
          <w:vanish/>
          <w:sz w:val="22"/>
          <w:szCs w:val="22"/>
          <w:shd w:val="clear" w:color="auto" w:fill="FFFF99"/>
          <w:rtl/>
        </w:rPr>
        <w:t xml:space="preserve"> תובעת הגמלה לפי סעיף זה הראיה, כי החיוב או השינוי</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ה</w:t>
      </w:r>
      <w:r w:rsidRPr="00AD354F">
        <w:rPr>
          <w:rStyle w:val="default"/>
          <w:rFonts w:cs="FrankRuehl"/>
          <w:strike/>
          <w:vanish/>
          <w:sz w:val="22"/>
          <w:szCs w:val="22"/>
          <w:shd w:val="clear" w:color="auto" w:fill="FFFF99"/>
          <w:rtl/>
        </w:rPr>
        <w:t>ו</w:t>
      </w:r>
      <w:r w:rsidRPr="00AD354F">
        <w:rPr>
          <w:rStyle w:val="default"/>
          <w:rFonts w:cs="FrankRuehl" w:hint="cs"/>
          <w:strike/>
          <w:vanish/>
          <w:sz w:val="22"/>
          <w:szCs w:val="22"/>
          <w:shd w:val="clear" w:color="auto" w:fill="FFFF99"/>
          <w:rtl/>
        </w:rPr>
        <w:t>א כן;</w:t>
      </w:r>
    </w:p>
    <w:p w:rsidR="00D87E3F" w:rsidRPr="00AD354F" w:rsidRDefault="00D87E3F" w:rsidP="00D87E3F">
      <w:pPr>
        <w:pStyle w:val="P22"/>
        <w:spacing w:before="0"/>
        <w:ind w:left="1021" w:right="1134"/>
        <w:rPr>
          <w:rStyle w:val="default"/>
          <w:rFonts w:cs="FrankRuehl"/>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strike/>
          <w:vanish/>
          <w:sz w:val="22"/>
          <w:szCs w:val="22"/>
          <w:shd w:val="clear" w:color="auto" w:fill="FFFF99"/>
          <w:rtl/>
        </w:rPr>
        <w:tab/>
        <w:t xml:space="preserve">חל </w:t>
      </w:r>
      <w:r w:rsidRPr="00AD354F">
        <w:rPr>
          <w:rStyle w:val="default"/>
          <w:rFonts w:cs="FrankRuehl" w:hint="cs"/>
          <w:strike/>
          <w:vanish/>
          <w:sz w:val="22"/>
          <w:szCs w:val="22"/>
          <w:shd w:val="clear" w:color="auto" w:fill="FFFF99"/>
          <w:rtl/>
        </w:rPr>
        <w:t>שינוי ניכר במשכורת הקובעת מאז נקבעה זכות הגרושה לקצבה, רשאי הממונה לשנות את קצבתה לפי</w:t>
      </w:r>
      <w:r w:rsidRPr="00AD354F">
        <w:rPr>
          <w:rStyle w:val="default"/>
          <w:rFonts w:cs="FrankRuehl"/>
          <w:strike/>
          <w:vanish/>
          <w:sz w:val="22"/>
          <w:szCs w:val="22"/>
          <w:shd w:val="clear" w:color="auto" w:fill="FFFF99"/>
          <w:rtl/>
        </w:rPr>
        <w:t xml:space="preserve"> חיש</w:t>
      </w:r>
      <w:r w:rsidRPr="00AD354F">
        <w:rPr>
          <w:rStyle w:val="default"/>
          <w:rFonts w:cs="FrankRuehl" w:hint="cs"/>
          <w:strike/>
          <w:vanish/>
          <w:sz w:val="22"/>
          <w:szCs w:val="22"/>
          <w:shd w:val="clear" w:color="auto" w:fill="FFFF99"/>
          <w:rtl/>
        </w:rPr>
        <w:t>ובים ונימוקים שבית משפט היה רשאי לעשות זאת לגבי מזונותיה, אילולא פטירתו של החייב.</w:t>
      </w:r>
    </w:p>
    <w:p w:rsidR="00D87E3F" w:rsidRPr="00D87E3F" w:rsidRDefault="00D87E3F" w:rsidP="00D87E3F">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(ג)</w:t>
      </w:r>
      <w:r w:rsidRPr="00AD354F">
        <w:rPr>
          <w:rStyle w:val="default"/>
          <w:rFonts w:cs="FrankRuehl"/>
          <w:strike/>
          <w:vanish/>
          <w:sz w:val="22"/>
          <w:szCs w:val="22"/>
          <w:shd w:val="clear" w:color="auto" w:fill="FFFF99"/>
          <w:rtl/>
        </w:rPr>
        <w:tab/>
        <w:t>אדם</w:t>
      </w:r>
      <w:r w:rsidRPr="00AD354F">
        <w:rPr>
          <w:rStyle w:val="default"/>
          <w:rFonts w:cs="FrankRuehl" w:hint="cs"/>
          <w:strike/>
          <w:vanish/>
          <w:sz w:val="22"/>
          <w:szCs w:val="22"/>
          <w:shd w:val="clear" w:color="auto" w:fill="FFFF99"/>
          <w:rtl/>
        </w:rPr>
        <w:t xml:space="preserve"> שנפרד מאשתו פרידה של קבע, דינה לענין חוק זה כדין גרושה, אף אם לא השאיר אחריו אשה אחרת.</w:t>
      </w:r>
      <w:bookmarkEnd w:id="108"/>
    </w:p>
    <w:p w:rsidR="00EC6238" w:rsidRDefault="00EC6238">
      <w:pPr>
        <w:pStyle w:val="P00"/>
        <w:spacing w:before="72"/>
        <w:ind w:left="0" w:right="1134"/>
        <w:rPr>
          <w:rStyle w:val="default"/>
          <w:rFonts w:cs="FrankRuehl"/>
          <w:rtl/>
        </w:rPr>
      </w:pPr>
      <w:bookmarkStart w:id="109" w:name="Seif35"/>
      <w:bookmarkEnd w:id="109"/>
      <w:r>
        <w:rPr>
          <w:lang w:val="he-IL"/>
        </w:rPr>
        <w:pict>
          <v:rect id="_x0000_s2123" style="position:absolute;left:0;text-align:left;margin-left:464.5pt;margin-top:8.05pt;width:75.05pt;height:24pt;z-index:251510272" o:allowincell="f" filled="f" stroked="f" strokecolor="lime" strokeweight=".25pt">
            <v:textbox style="mso-next-textbox:#_x0000_s2123" inset="0,0,0,0">
              <w:txbxContent>
                <w:p w:rsidR="009B1D85" w:rsidRDefault="009B1D85">
                  <w:pPr>
                    <w:spacing w:line="160" w:lineRule="exact"/>
                    <w:jc w:val="left"/>
                    <w:rPr>
                      <w:rFonts w:cs="Miriam"/>
                      <w:noProof/>
                      <w:sz w:val="18"/>
                      <w:szCs w:val="18"/>
                      <w:rtl/>
                    </w:rPr>
                  </w:pPr>
                  <w:r>
                    <w:rPr>
                      <w:rFonts w:cs="Miriam"/>
                      <w:sz w:val="18"/>
                      <w:szCs w:val="18"/>
                      <w:rtl/>
                    </w:rPr>
                    <w:t>גמלה</w:t>
                  </w:r>
                  <w:r>
                    <w:rPr>
                      <w:rFonts w:cs="Miriam" w:hint="cs"/>
                      <w:sz w:val="18"/>
                      <w:szCs w:val="18"/>
                      <w:rtl/>
                    </w:rPr>
                    <w:t xml:space="preserve"> ופיצוי פרישה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23) ת</w:t>
                  </w:r>
                  <w:r>
                    <w:rPr>
                      <w:rFonts w:cs="Miriam" w:hint="cs"/>
                      <w:sz w:val="18"/>
                      <w:szCs w:val="18"/>
                      <w:rtl/>
                    </w:rPr>
                    <w:t>שמ"א-</w:t>
                  </w:r>
                  <w:r>
                    <w:rPr>
                      <w:rFonts w:cs="Miriam"/>
                      <w:sz w:val="18"/>
                      <w:szCs w:val="18"/>
                      <w:rtl/>
                    </w:rPr>
                    <w:t>1981</w:t>
                  </w:r>
                </w:p>
              </w:txbxContent>
            </v:textbox>
            <w10:anchorlock/>
          </v:rect>
        </w:pict>
      </w:r>
      <w:r>
        <w:rPr>
          <w:rStyle w:val="big-number"/>
          <w:rtl/>
        </w:rPr>
        <w:t>39.</w:t>
      </w:r>
      <w:r>
        <w:rPr>
          <w:rStyle w:val="big-number"/>
          <w:rtl/>
        </w:rPr>
        <w:tab/>
      </w:r>
      <w:r>
        <w:rPr>
          <w:rStyle w:val="default"/>
          <w:rFonts w:cs="FrankRuehl"/>
          <w:rtl/>
        </w:rPr>
        <w:t>(א)</w:t>
      </w:r>
      <w:r>
        <w:rPr>
          <w:rStyle w:val="default"/>
          <w:rFonts w:cs="FrankRuehl"/>
          <w:rtl/>
        </w:rPr>
        <w:tab/>
        <w:t>עוב</w:t>
      </w:r>
      <w:r>
        <w:rPr>
          <w:rStyle w:val="default"/>
          <w:rFonts w:cs="FrankRuehl" w:hint="cs"/>
          <w:rtl/>
        </w:rPr>
        <w:t>ד או שאירו הזכאים</w:t>
      </w:r>
      <w:r>
        <w:rPr>
          <w:rStyle w:val="default"/>
          <w:rFonts w:cs="FrankRuehl"/>
          <w:rtl/>
        </w:rPr>
        <w:t>, בגל</w:t>
      </w:r>
      <w:r>
        <w:rPr>
          <w:rStyle w:val="default"/>
          <w:rFonts w:cs="FrankRuehl" w:hint="cs"/>
          <w:rtl/>
        </w:rPr>
        <w:t>ל פרישת העובד, לגמלה לפי חוק זה, פרט למענק לפי סעיפים 23 או 27, לא יהיו זכאים בגלל אותה עילה לפיצויי פיטורים המשתלמים לעובד או לשאיריו, אלא בנסיבות וב</w:t>
      </w:r>
      <w:r>
        <w:rPr>
          <w:rStyle w:val="default"/>
          <w:rFonts w:cs="FrankRuehl"/>
          <w:rtl/>
        </w:rPr>
        <w:t>ת</w:t>
      </w:r>
      <w:r>
        <w:rPr>
          <w:rStyle w:val="default"/>
          <w:rFonts w:cs="FrankRuehl" w:hint="cs"/>
          <w:rtl/>
        </w:rPr>
        <w:t>נ</w:t>
      </w:r>
      <w:r>
        <w:rPr>
          <w:rStyle w:val="default"/>
          <w:rFonts w:cs="FrankRuehl"/>
          <w:rtl/>
        </w:rPr>
        <w:t>א</w:t>
      </w:r>
      <w:r>
        <w:rPr>
          <w:rStyle w:val="default"/>
          <w:rFonts w:cs="FrankRuehl" w:hint="cs"/>
          <w:rtl/>
        </w:rPr>
        <w:t>ים המפורטים בסעיף זה;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שאי</w:t>
      </w:r>
      <w:r>
        <w:rPr>
          <w:rStyle w:val="default"/>
          <w:rFonts w:cs="FrankRuehl" w:hint="cs"/>
          <w:rtl/>
        </w:rPr>
        <w:t>ר הזכאי בגלל מותו של</w:t>
      </w:r>
      <w:r>
        <w:rPr>
          <w:rStyle w:val="default"/>
          <w:rFonts w:cs="FrankRuehl"/>
          <w:rtl/>
        </w:rPr>
        <w:t xml:space="preserve"> </w:t>
      </w:r>
      <w:r>
        <w:rPr>
          <w:rStyle w:val="default"/>
          <w:rFonts w:cs="FrankRuehl" w:hint="cs"/>
          <w:rtl/>
        </w:rPr>
        <w:t>עובד לגמלה לפי חוק זה, לא יהיה זכאי בגלל אותה ע</w:t>
      </w:r>
      <w:r>
        <w:rPr>
          <w:rStyle w:val="default"/>
          <w:rFonts w:cs="FrankRuehl"/>
          <w:rtl/>
        </w:rPr>
        <w:t xml:space="preserve">ילה </w:t>
      </w:r>
      <w:r>
        <w:rPr>
          <w:rStyle w:val="default"/>
          <w:rFonts w:cs="FrankRuehl" w:hint="cs"/>
          <w:rtl/>
        </w:rPr>
        <w:t>למענק ביטוח חיים שאוצר המדינה משתתף במימונו.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שאינו זכאי לקצבה לפי חוק זה בגלל בחירתו לפי סעיף 34 ומגיעים לו פיצויי פיטורים, לא יעלה סכום הפיצויים על המשכורת הקובעת שהיתה לעובד תכוף לפני פרישתו, כפ</w:t>
      </w:r>
      <w:r>
        <w:rPr>
          <w:rStyle w:val="default"/>
          <w:rFonts w:cs="FrankRuehl"/>
          <w:rtl/>
        </w:rPr>
        <w:t>ול</w:t>
      </w:r>
      <w:r>
        <w:rPr>
          <w:rStyle w:val="default"/>
          <w:rFonts w:cs="FrankRuehl" w:hint="cs"/>
          <w:rtl/>
        </w:rPr>
        <w:t xml:space="preserve"> חמש; שירת העובד בכל שנות שירותו או בחלק מהן ב</w:t>
      </w:r>
      <w:r>
        <w:rPr>
          <w:rStyle w:val="default"/>
          <w:rFonts w:cs="FrankRuehl"/>
          <w:rtl/>
        </w:rPr>
        <w:t>משרה</w:t>
      </w:r>
      <w:r>
        <w:rPr>
          <w:rStyle w:val="default"/>
          <w:rFonts w:cs="FrankRuehl" w:hint="cs"/>
          <w:rtl/>
        </w:rPr>
        <w:t xml:space="preserve"> חלקית, תיקבע המשכורת הקובעת, לענין זה, לפי הממוצע המשוקלל של חלקיות משרתו בכל שנות שירותו, או בחמש שנות השירות האחרונות, או לפי חלקיות המשרה בשעת הפרי</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ובלבד שתוך כלל תקופת שירותו שירת ששים חודש לפחות ב</w:t>
      </w:r>
      <w:r>
        <w:rPr>
          <w:rStyle w:val="default"/>
          <w:rFonts w:cs="FrankRuehl"/>
          <w:rtl/>
        </w:rPr>
        <w:t>מש</w:t>
      </w:r>
      <w:r>
        <w:rPr>
          <w:rStyle w:val="default"/>
          <w:rFonts w:cs="FrankRuehl" w:hint="cs"/>
          <w:rtl/>
        </w:rPr>
        <w:t>רה שחלקיותה אינה נמוכה מחלקיות המשרה בשעת הפר</w:t>
      </w:r>
      <w:r>
        <w:rPr>
          <w:rStyle w:val="default"/>
          <w:rFonts w:cs="FrankRuehl"/>
          <w:rtl/>
        </w:rPr>
        <w:t>י</w:t>
      </w:r>
      <w:r>
        <w:rPr>
          <w:rStyle w:val="default"/>
          <w:rFonts w:cs="FrankRuehl" w:hint="cs"/>
          <w:rtl/>
        </w:rPr>
        <w:t xml:space="preserve">שה </w:t>
      </w:r>
      <w:r>
        <w:rPr>
          <w:rStyle w:val="default"/>
          <w:rFonts w:cs="FrankRuehl"/>
          <w:rtl/>
        </w:rPr>
        <w:t>– הכ</w:t>
      </w:r>
      <w:r>
        <w:rPr>
          <w:rStyle w:val="default"/>
          <w:rFonts w:cs="FrankRuehl" w:hint="cs"/>
          <w:rtl/>
        </w:rPr>
        <w:t>ל לפי החישוב הנוח יותר לעובד או לשאיריו, לפי הענין.</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מי </w:t>
      </w:r>
      <w:r>
        <w:rPr>
          <w:rStyle w:val="default"/>
          <w:rFonts w:cs="FrankRuehl" w:hint="cs"/>
          <w:rtl/>
        </w:rPr>
        <w:t>שחל עליו סעיף 33(ג) ובחר בקצבת פגיעה בעבודה לפני יום התיקון כמשמעותו באותו סעיף, ינהגו ב</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ענין זכותו לפיצויי פיטורים, כפי שנוהגים לפי סעיף קטן (ג) במי שאינו זכאי לקצבה בגלל בחירתו לפי סעי</w:t>
      </w:r>
      <w:r>
        <w:rPr>
          <w:rStyle w:val="default"/>
          <w:rFonts w:cs="FrankRuehl"/>
          <w:rtl/>
        </w:rPr>
        <w:t>ף 34.</w:t>
      </w:r>
    </w:p>
    <w:p w:rsidR="00EC6238" w:rsidRDefault="00EC6238">
      <w:pPr>
        <w:pStyle w:val="P00"/>
        <w:spacing w:before="72"/>
        <w:ind w:left="0" w:right="1134"/>
        <w:rPr>
          <w:rStyle w:val="default"/>
          <w:rFonts w:cs="FrankRuehl"/>
          <w:rtl/>
        </w:rPr>
      </w:pPr>
      <w:r>
        <w:rPr>
          <w:lang w:val="he-IL"/>
        </w:rPr>
        <w:pict>
          <v:rect id="_x0000_s2124" style="position:absolute;left:0;text-align:left;margin-left:464.5pt;margin-top:8.05pt;width:75.05pt;height:32.1pt;z-index:251511296" o:allowincell="f" filled="f" stroked="f" strokecolor="lime" strokeweight=".25pt">
            <v:textbox style="mso-next-textbox:#_x0000_s2124"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ג-</w:t>
                  </w:r>
                  <w:r>
                    <w:rPr>
                      <w:rFonts w:cs="Miriam"/>
                      <w:sz w:val="18"/>
                      <w:szCs w:val="18"/>
                      <w:rtl/>
                    </w:rPr>
                    <w:t>1973</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w10:anchorlock/>
          </v:rect>
        </w:pict>
      </w:r>
      <w:r>
        <w:rPr>
          <w:rFonts w:cs="FrankRuehl"/>
          <w:sz w:val="26"/>
          <w:rtl/>
        </w:rPr>
        <w:tab/>
      </w:r>
      <w:r>
        <w:rPr>
          <w:rStyle w:val="default"/>
          <w:rFonts w:cs="FrankRuehl"/>
          <w:rtl/>
        </w:rPr>
        <w:t>(ה)</w:t>
      </w:r>
      <w:r>
        <w:rPr>
          <w:rStyle w:val="default"/>
          <w:rFonts w:cs="FrankRuehl"/>
          <w:rtl/>
        </w:rPr>
        <w:tab/>
        <w:t>הור</w:t>
      </w:r>
      <w:r>
        <w:rPr>
          <w:rStyle w:val="default"/>
          <w:rFonts w:cs="FrankRuehl" w:hint="cs"/>
          <w:rtl/>
        </w:rPr>
        <w:t>אות סעיפים קטנים (א) ו-(ב) יחולו, אף אם ויתר הזכאי על גמלתו, או אף אם הגמלה אינה משתלמת לו עקב ההוראות שבסעיפים 15(4), 17א, 35, 36, 46, 50, 54</w:t>
      </w:r>
      <w:r>
        <w:rPr>
          <w:rStyle w:val="default"/>
          <w:rFonts w:cs="FrankRuehl"/>
          <w:rtl/>
        </w:rPr>
        <w:t>, 55, 56, 60(</w:t>
      </w:r>
      <w:r>
        <w:rPr>
          <w:rStyle w:val="default"/>
          <w:rFonts w:cs="FrankRuehl" w:hint="cs"/>
          <w:rtl/>
        </w:rPr>
        <w:t>ב), 60(ג) או 61.</w:t>
      </w:r>
    </w:p>
    <w:p w:rsidR="00EC6238" w:rsidRDefault="00EC6238">
      <w:pPr>
        <w:pStyle w:val="P00"/>
        <w:spacing w:before="72"/>
        <w:ind w:left="0" w:right="1134"/>
        <w:rPr>
          <w:rStyle w:val="default"/>
          <w:rFonts w:cs="FrankRuehl"/>
          <w:rtl/>
        </w:rPr>
      </w:pPr>
      <w:r>
        <w:rPr>
          <w:lang w:val="he-IL"/>
        </w:rPr>
        <w:pict>
          <v:rect id="_x0000_s2125" style="position:absolute;left:0;text-align:left;margin-left:464.5pt;margin-top:8.05pt;width:75.05pt;height:16pt;z-index:251512320" o:allowincell="f" filled="f" stroked="f" strokecolor="lime" strokeweight=".25pt">
            <v:textbox style="mso-next-textbox:#_x0000_s212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23) תשמ</w:t>
                  </w:r>
                  <w:r>
                    <w:rPr>
                      <w:rFonts w:cs="Miriam" w:hint="cs"/>
                      <w:sz w:val="18"/>
                      <w:szCs w:val="18"/>
                      <w:rtl/>
                    </w:rPr>
                    <w:t>"</w:t>
                  </w:r>
                  <w:r>
                    <w:rPr>
                      <w:rFonts w:cs="Miriam"/>
                      <w:sz w:val="18"/>
                      <w:szCs w:val="18"/>
                      <w:rtl/>
                    </w:rPr>
                    <w:t>א</w:t>
                  </w:r>
                  <w:r>
                    <w:rPr>
                      <w:rFonts w:cs="Miriam" w:hint="cs"/>
                      <w:sz w:val="18"/>
                      <w:szCs w:val="18"/>
                      <w:rtl/>
                    </w:rPr>
                    <w:t>-</w:t>
                  </w:r>
                  <w:r>
                    <w:rPr>
                      <w:rFonts w:cs="Miriam"/>
                      <w:sz w:val="18"/>
                      <w:szCs w:val="18"/>
                      <w:rtl/>
                    </w:rPr>
                    <w:t>1981</w:t>
                  </w:r>
                </w:p>
              </w:txbxContent>
            </v:textbox>
            <w10:anchorlock/>
          </v:rect>
        </w:pict>
      </w:r>
      <w:r>
        <w:rPr>
          <w:rFonts w:cs="FrankRuehl"/>
          <w:sz w:val="26"/>
          <w:rtl/>
        </w:rPr>
        <w:tab/>
      </w:r>
      <w:r>
        <w:rPr>
          <w:rStyle w:val="default"/>
          <w:rFonts w:cs="FrankRuehl"/>
          <w:rtl/>
        </w:rPr>
        <w:t>(ו)</w:t>
      </w:r>
      <w:r>
        <w:rPr>
          <w:rStyle w:val="default"/>
          <w:rFonts w:cs="FrankRuehl"/>
          <w:rtl/>
        </w:rPr>
        <w:tab/>
        <w:t>עוב</w:t>
      </w:r>
      <w:r>
        <w:rPr>
          <w:rStyle w:val="default"/>
          <w:rFonts w:cs="FrankRuehl" w:hint="cs"/>
          <w:rtl/>
        </w:rPr>
        <w:t>ד שנתקיימו בו שלושה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פרש</w:t>
      </w:r>
      <w:r>
        <w:rPr>
          <w:rStyle w:val="default"/>
          <w:rFonts w:cs="FrankRuehl" w:hint="cs"/>
          <w:rtl/>
        </w:rPr>
        <w:t xml:space="preserve"> מהשירות לאחר שהגיע לגיל 60;</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תקו</w:t>
      </w:r>
      <w:r>
        <w:rPr>
          <w:rStyle w:val="default"/>
          <w:rFonts w:cs="FrankRuehl" w:hint="cs"/>
          <w:rtl/>
        </w:rPr>
        <w:t>פת שירותו בפועל היתה 35 שנים לפחות;</w:t>
      </w:r>
    </w:p>
    <w:p w:rsidR="00EC6238" w:rsidRDefault="00EC6238">
      <w:pPr>
        <w:pStyle w:val="P22"/>
        <w:spacing w:before="72"/>
        <w:ind w:left="1021" w:right="1134"/>
        <w:rPr>
          <w:rStyle w:val="default"/>
          <w:rFonts w:cs="FrankRuehl"/>
          <w:rtl/>
        </w:rPr>
      </w:pPr>
      <w:r>
        <w:rPr>
          <w:rStyle w:val="default"/>
          <w:rFonts w:cs="FrankRuehl"/>
          <w:rtl/>
        </w:rPr>
        <w:t>(3)</w:t>
      </w:r>
      <w:r>
        <w:rPr>
          <w:rStyle w:val="default"/>
          <w:rFonts w:cs="FrankRuehl"/>
          <w:rtl/>
        </w:rPr>
        <w:tab/>
        <w:t>הוא</w:t>
      </w:r>
      <w:r>
        <w:rPr>
          <w:rStyle w:val="default"/>
          <w:rFonts w:cs="FrankRuehl" w:hint="cs"/>
          <w:rtl/>
        </w:rPr>
        <w:t xml:space="preserve"> זכאי לקצב</w:t>
      </w:r>
      <w:r>
        <w:rPr>
          <w:rStyle w:val="default"/>
          <w:rFonts w:cs="FrankRuehl"/>
          <w:rtl/>
        </w:rPr>
        <w:t>ת פר</w:t>
      </w:r>
      <w:r>
        <w:rPr>
          <w:rStyle w:val="default"/>
          <w:rFonts w:cs="FrankRuehl" w:hint="cs"/>
          <w:rtl/>
        </w:rPr>
        <w:t>ישה בשיעור המרבי, או היה זכאי לה לולא נסתיים שירותו בפטירתו,</w:t>
      </w:r>
    </w:p>
    <w:p w:rsidR="00EC6238" w:rsidRDefault="00EC6238">
      <w:pPr>
        <w:pStyle w:val="P00"/>
        <w:spacing w:before="72"/>
        <w:ind w:left="0" w:right="1134"/>
        <w:rPr>
          <w:rFonts w:cs="FrankRuehl"/>
          <w:sz w:val="26"/>
          <w:rtl/>
        </w:rPr>
      </w:pPr>
      <w:r>
        <w:rPr>
          <w:rFonts w:cs="FrankRuehl"/>
          <w:sz w:val="26"/>
          <w:rtl/>
        </w:rPr>
        <w:t>יהיו</w:t>
      </w:r>
      <w:r>
        <w:rPr>
          <w:rFonts w:cs="FrankRuehl" w:hint="cs"/>
          <w:sz w:val="26"/>
          <w:rtl/>
        </w:rPr>
        <w:t xml:space="preserve"> הוא או שאירו, לפי הענין, זכאים לפיצויי פיטורים, אף אם פרש מהשירות מרצון, בשל תקופת השירות העודפת על תקופת השירות המזכה אותו בקצבה בשיעור ה</w:t>
      </w:r>
      <w:r>
        <w:rPr>
          <w:rFonts w:cs="FrankRuehl"/>
          <w:sz w:val="26"/>
          <w:rtl/>
        </w:rPr>
        <w:t>מ</w:t>
      </w:r>
      <w:r>
        <w:rPr>
          <w:rFonts w:cs="FrankRuehl" w:hint="cs"/>
          <w:sz w:val="26"/>
          <w:rtl/>
        </w:rPr>
        <w:t>רבי, או שהיתה מזכה אותו כך לולא נסתיים שירותו ב</w:t>
      </w:r>
      <w:r>
        <w:rPr>
          <w:rFonts w:cs="FrankRuehl"/>
          <w:sz w:val="26"/>
          <w:rtl/>
        </w:rPr>
        <w:t>פטיר</w:t>
      </w:r>
      <w:r>
        <w:rPr>
          <w:rFonts w:cs="FrankRuehl" w:hint="cs"/>
          <w:sz w:val="26"/>
          <w:rtl/>
        </w:rPr>
        <w:t>תו, או על 35 שנים של שירות בפועל, הכל לפי הארוכה שביניהן.</w:t>
      </w:r>
    </w:p>
    <w:p w:rsidR="00EC6238" w:rsidRDefault="00EC6238">
      <w:pPr>
        <w:pStyle w:val="P00"/>
        <w:spacing w:before="72"/>
        <w:ind w:left="0" w:right="1134"/>
        <w:rPr>
          <w:rStyle w:val="default"/>
          <w:rFonts w:cs="FrankRuehl"/>
          <w:rtl/>
        </w:rPr>
      </w:pPr>
      <w:r>
        <w:rPr>
          <w:lang w:val="he-IL"/>
        </w:rPr>
        <w:pict>
          <v:rect id="_x0000_s2126" style="position:absolute;left:0;text-align:left;margin-left:464.5pt;margin-top:8.05pt;width:75.05pt;height:16pt;z-index:251513344" o:allowincell="f" filled="f" stroked="f" strokecolor="lime" strokeweight=".25pt">
            <v:textbox style="mso-next-textbox:#_x0000_s2126"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23)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Fonts w:cs="FrankRuehl"/>
          <w:sz w:val="26"/>
          <w:rtl/>
        </w:rPr>
        <w:tab/>
      </w:r>
      <w:r>
        <w:rPr>
          <w:rStyle w:val="default"/>
          <w:rFonts w:cs="FrankRuehl"/>
          <w:rtl/>
        </w:rPr>
        <w:t>(ז)</w:t>
      </w:r>
      <w:r>
        <w:rPr>
          <w:rStyle w:val="default"/>
          <w:rFonts w:cs="FrankRuehl"/>
          <w:rtl/>
        </w:rPr>
        <w:tab/>
        <w:t>עוב</w:t>
      </w:r>
      <w:r>
        <w:rPr>
          <w:rStyle w:val="default"/>
          <w:rFonts w:cs="FrankRuehl" w:hint="cs"/>
          <w:rtl/>
        </w:rPr>
        <w:t>ד שנתקיימו בו ארבעה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פרש</w:t>
      </w:r>
      <w:r>
        <w:rPr>
          <w:rStyle w:val="default"/>
          <w:rFonts w:cs="FrankRuehl" w:hint="cs"/>
          <w:rtl/>
        </w:rPr>
        <w:t xml:space="preserve"> מהשירות לאחר שהגיע לגיל 60;</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זכאי לגמלאות כפל לפי סעיף 32(א)(3) או (4)</w:t>
      </w:r>
      <w:r>
        <w:rPr>
          <w:rStyle w:val="default"/>
          <w:rFonts w:cs="FrankRuehl"/>
          <w:rtl/>
        </w:rPr>
        <w:t>, א</w:t>
      </w:r>
      <w:r>
        <w:rPr>
          <w:rStyle w:val="default"/>
          <w:rFonts w:cs="FrankRuehl" w:hint="cs"/>
          <w:rtl/>
        </w:rPr>
        <w:t>ו לקצבת פרישה בנסיבות שחלים עליהן סעיפים 85 א</w:t>
      </w:r>
      <w:r>
        <w:rPr>
          <w:rStyle w:val="default"/>
          <w:rFonts w:cs="FrankRuehl"/>
          <w:rtl/>
        </w:rPr>
        <w:t>ו 86, או</w:t>
      </w:r>
      <w:r>
        <w:rPr>
          <w:rStyle w:val="default"/>
          <w:rFonts w:cs="FrankRuehl" w:hint="cs"/>
          <w:rtl/>
        </w:rPr>
        <w:t xml:space="preserve"> היה זכאי להן לולא נסתיים שירותו בפטירתו;</w:t>
      </w:r>
    </w:p>
    <w:p w:rsidR="00EC6238" w:rsidRDefault="00983E0F" w:rsidP="00983E0F">
      <w:pPr>
        <w:pStyle w:val="P22"/>
        <w:spacing w:before="72"/>
        <w:ind w:left="1021" w:right="1134"/>
        <w:rPr>
          <w:rStyle w:val="default"/>
          <w:rFonts w:cs="FrankRuehl"/>
          <w:rtl/>
        </w:rPr>
      </w:pPr>
      <w:r>
        <w:rPr>
          <w:rFonts w:cs="FrankRuehl" w:hint="cs"/>
          <w:sz w:val="26"/>
          <w:rtl/>
          <w:lang w:eastAsia="en-US"/>
        </w:rPr>
        <w:pict>
          <v:shape id="_x0000_s2548" type="#_x0000_t202" style="position:absolute;left:0;text-align:left;margin-left:470.35pt;margin-top:7.1pt;width:1in;height:22.4pt;z-index:251785728" filled="f" stroked="f">
            <v:textbox inset="1mm,0,1mm,0">
              <w:txbxContent>
                <w:p w:rsidR="009B1D85" w:rsidRDefault="009B1D85" w:rsidP="00983E0F">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תשע"ד-2014</w:t>
                  </w:r>
                </w:p>
              </w:txbxContent>
            </v:textbox>
          </v:shape>
        </w:pict>
      </w:r>
      <w:r w:rsidR="00EC6238">
        <w:rPr>
          <w:rStyle w:val="default"/>
          <w:rFonts w:cs="FrankRuehl" w:hint="cs"/>
          <w:rtl/>
        </w:rPr>
        <w:t>(3)</w:t>
      </w:r>
      <w:r w:rsidR="00EC6238">
        <w:rPr>
          <w:rStyle w:val="default"/>
          <w:rFonts w:cs="FrankRuehl"/>
          <w:rtl/>
        </w:rPr>
        <w:tab/>
        <w:t>תקו</w:t>
      </w:r>
      <w:r w:rsidR="00EC6238">
        <w:rPr>
          <w:rStyle w:val="default"/>
          <w:rFonts w:cs="FrankRuehl" w:hint="cs"/>
          <w:rtl/>
        </w:rPr>
        <w:t xml:space="preserve">פת שירותו בפועל מטעם המדינה, בין שחוק זה חל עליו ובין שחוק זה איננו חל עליו אך תקופת השירות מובאת </w:t>
      </w:r>
      <w:r w:rsidR="00EC6238">
        <w:rPr>
          <w:rStyle w:val="default"/>
          <w:rFonts w:cs="FrankRuehl"/>
          <w:rtl/>
        </w:rPr>
        <w:t>ב</w:t>
      </w:r>
      <w:r w:rsidR="00EC6238">
        <w:rPr>
          <w:rStyle w:val="default"/>
          <w:rFonts w:cs="FrankRuehl" w:hint="cs"/>
          <w:rtl/>
        </w:rPr>
        <w:t>ח</w:t>
      </w:r>
      <w:r w:rsidR="00EC6238">
        <w:rPr>
          <w:rStyle w:val="default"/>
          <w:rFonts w:cs="FrankRuehl"/>
          <w:rtl/>
        </w:rPr>
        <w:t>ש</w:t>
      </w:r>
      <w:r w:rsidR="00EC6238">
        <w:rPr>
          <w:rStyle w:val="default"/>
          <w:rFonts w:cs="FrankRuehl" w:hint="cs"/>
          <w:rtl/>
        </w:rPr>
        <w:t>בון על פי סעיף 85, ותקופת עבודתו אצל מע</w:t>
      </w:r>
      <w:r>
        <w:rPr>
          <w:rStyle w:val="default"/>
          <w:rFonts w:cs="FrankRuehl" w:hint="cs"/>
          <w:rtl/>
        </w:rPr>
        <w:t>סיק</w:t>
      </w:r>
      <w:r w:rsidR="00EC6238">
        <w:rPr>
          <w:rStyle w:val="default"/>
          <w:rFonts w:cs="FrankRuehl" w:hint="cs"/>
          <w:rtl/>
        </w:rPr>
        <w:t xml:space="preserve"> אחר שחל</w:t>
      </w:r>
      <w:r w:rsidR="00EC6238">
        <w:rPr>
          <w:rStyle w:val="default"/>
          <w:rFonts w:cs="FrankRuehl"/>
          <w:rtl/>
        </w:rPr>
        <w:t xml:space="preserve"> ע</w:t>
      </w:r>
      <w:r w:rsidR="00EC6238">
        <w:rPr>
          <w:rStyle w:val="default"/>
          <w:rFonts w:cs="FrankRuehl" w:hint="cs"/>
          <w:rtl/>
        </w:rPr>
        <w:t>ליה סעיף 86, וכן תקופת עבודתו שעליה העובד איננ</w:t>
      </w:r>
      <w:r w:rsidR="00EC6238">
        <w:rPr>
          <w:rStyle w:val="default"/>
          <w:rFonts w:cs="FrankRuehl"/>
          <w:rtl/>
        </w:rPr>
        <w:t>ו זכ</w:t>
      </w:r>
      <w:r w:rsidR="00EC6238">
        <w:rPr>
          <w:rStyle w:val="default"/>
          <w:rFonts w:cs="FrankRuehl" w:hint="cs"/>
          <w:rtl/>
        </w:rPr>
        <w:t>אי לקצבה לפי חוק זה אלא לקצבה או לתשלום כיוצא בה כאמור בסעיף 32(א)(3) או (4), מצטרפות ביחד לתקופה של 35 שנים לפחות:</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הוא</w:t>
      </w:r>
      <w:r>
        <w:rPr>
          <w:rStyle w:val="default"/>
          <w:rFonts w:cs="FrankRuehl" w:hint="cs"/>
          <w:rtl/>
        </w:rPr>
        <w:t xml:space="preserve"> זכאי לקצבה בשיעור המרבי בשל</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בוע בסעיפים 85 או 86 או על פיהם, או בשל האמור בסעי</w:t>
      </w:r>
      <w:r>
        <w:rPr>
          <w:rStyle w:val="default"/>
          <w:rFonts w:cs="FrankRuehl"/>
          <w:rtl/>
        </w:rPr>
        <w:t>ף 32(</w:t>
      </w:r>
      <w:r>
        <w:rPr>
          <w:rStyle w:val="default"/>
          <w:rFonts w:cs="FrankRuehl" w:hint="cs"/>
          <w:rtl/>
        </w:rPr>
        <w:t>ב), או שהיה זכאי לה לולא נסתיים שירותו בפטי</w:t>
      </w:r>
      <w:r>
        <w:rPr>
          <w:rStyle w:val="default"/>
          <w:rFonts w:cs="FrankRuehl"/>
          <w:rtl/>
        </w:rPr>
        <w:t>רתו,</w:t>
      </w:r>
    </w:p>
    <w:p w:rsidR="00EC6238" w:rsidRDefault="00EC6238">
      <w:pPr>
        <w:pStyle w:val="P00"/>
        <w:spacing w:before="72"/>
        <w:ind w:left="0" w:right="1134"/>
        <w:rPr>
          <w:rFonts w:cs="FrankRuehl"/>
          <w:sz w:val="26"/>
          <w:rtl/>
        </w:rPr>
      </w:pPr>
      <w:r>
        <w:rPr>
          <w:rFonts w:cs="FrankRuehl"/>
          <w:sz w:val="26"/>
          <w:rtl/>
        </w:rPr>
        <w:t>יהיו</w:t>
      </w:r>
      <w:r>
        <w:rPr>
          <w:rFonts w:cs="FrankRuehl" w:hint="cs"/>
          <w:sz w:val="26"/>
          <w:rtl/>
        </w:rPr>
        <w:t xml:space="preserve"> הוא או שאיריו, לפי הענין, זכאים לפיצויי פיטורים, אף אם פרש מהשירות מרצון, בשל תקופת השירות העודפת על תקופות השירות המזכות אותו בקצבה בשיעור המרבי</w:t>
      </w:r>
      <w:r>
        <w:rPr>
          <w:rFonts w:cs="FrankRuehl"/>
          <w:sz w:val="26"/>
          <w:rtl/>
        </w:rPr>
        <w:t xml:space="preserve">, </w:t>
      </w:r>
      <w:r>
        <w:rPr>
          <w:rFonts w:cs="FrankRuehl" w:hint="cs"/>
          <w:sz w:val="26"/>
          <w:rtl/>
        </w:rPr>
        <w:t>א</w:t>
      </w:r>
      <w:r>
        <w:rPr>
          <w:rFonts w:cs="FrankRuehl"/>
          <w:sz w:val="26"/>
          <w:rtl/>
        </w:rPr>
        <w:t>ו</w:t>
      </w:r>
      <w:r>
        <w:rPr>
          <w:rFonts w:cs="FrankRuehl" w:hint="cs"/>
          <w:sz w:val="26"/>
          <w:rtl/>
        </w:rPr>
        <w:t xml:space="preserve"> שהיו מזכות אותו כך לולא נסתיים שירותו בפטירתו, א</w:t>
      </w:r>
      <w:r>
        <w:rPr>
          <w:rFonts w:cs="FrankRuehl"/>
          <w:sz w:val="26"/>
          <w:rtl/>
        </w:rPr>
        <w:t>ו</w:t>
      </w:r>
      <w:r>
        <w:rPr>
          <w:rFonts w:cs="FrankRuehl" w:hint="cs"/>
          <w:sz w:val="26"/>
          <w:rtl/>
        </w:rPr>
        <w:t xml:space="preserve"> על 35 שנים של שירות ועבודה כאמור בפסקה (3), הכ</w:t>
      </w:r>
      <w:r>
        <w:rPr>
          <w:rFonts w:cs="FrankRuehl"/>
          <w:sz w:val="26"/>
          <w:rtl/>
        </w:rPr>
        <w:t>ל לפ</w:t>
      </w:r>
      <w:r>
        <w:rPr>
          <w:rFonts w:cs="FrankRuehl" w:hint="cs"/>
          <w:sz w:val="26"/>
          <w:rtl/>
        </w:rPr>
        <w:t xml:space="preserve">י הארוכה שביניהן (להלן </w:t>
      </w:r>
      <w:r>
        <w:rPr>
          <w:rFonts w:cs="FrankRuehl"/>
          <w:sz w:val="26"/>
          <w:rtl/>
        </w:rPr>
        <w:t>– תק</w:t>
      </w:r>
      <w:r>
        <w:rPr>
          <w:rFonts w:cs="FrankRuehl" w:hint="cs"/>
          <w:sz w:val="26"/>
          <w:rtl/>
        </w:rPr>
        <w:t>ופת השירות העודפת).</w:t>
      </w:r>
    </w:p>
    <w:p w:rsidR="00EC6238" w:rsidRDefault="00EC6238" w:rsidP="00983E0F">
      <w:pPr>
        <w:pStyle w:val="P00"/>
        <w:spacing w:before="72"/>
        <w:ind w:left="0" w:right="1134"/>
        <w:rPr>
          <w:rStyle w:val="default"/>
          <w:rFonts w:cs="FrankRuehl"/>
          <w:rtl/>
        </w:rPr>
      </w:pPr>
      <w:r>
        <w:rPr>
          <w:lang w:val="he-IL"/>
        </w:rPr>
        <w:pict>
          <v:rect id="_x0000_s2127" style="position:absolute;left:0;text-align:left;margin-left:464.5pt;margin-top:8.05pt;width:75.05pt;height:33.65pt;z-index:251514368" o:allowincell="f" filled="f" stroked="f" strokecolor="lime" strokeweight=".25pt">
            <v:textbox style="mso-next-textbox:#_x0000_s212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23) </w:t>
                  </w:r>
                </w:p>
                <w:p w:rsidR="009B1D85" w:rsidRDefault="009B1D85">
                  <w:pPr>
                    <w:spacing w:line="160" w:lineRule="exact"/>
                    <w:jc w:val="left"/>
                    <w:rPr>
                      <w:rFonts w:cs="Miriam" w:hint="cs"/>
                      <w:noProof/>
                      <w:sz w:val="18"/>
                      <w:szCs w:val="18"/>
                      <w:rtl/>
                    </w:rPr>
                  </w:pPr>
                  <w:r>
                    <w:rPr>
                      <w:rFonts w:cs="Miriam"/>
                      <w:sz w:val="18"/>
                      <w:szCs w:val="18"/>
                      <w:rtl/>
                    </w:rPr>
                    <w:t>תשמ"</w:t>
                  </w:r>
                  <w:r>
                    <w:rPr>
                      <w:rFonts w:cs="Miriam" w:hint="cs"/>
                      <w:sz w:val="18"/>
                      <w:szCs w:val="18"/>
                      <w:rtl/>
                    </w:rPr>
                    <w:t>א-</w:t>
                  </w:r>
                  <w:r>
                    <w:rPr>
                      <w:rFonts w:cs="Miriam"/>
                      <w:sz w:val="18"/>
                      <w:szCs w:val="18"/>
                      <w:rtl/>
                    </w:rPr>
                    <w:t>1981</w:t>
                  </w:r>
                </w:p>
                <w:p w:rsidR="009B1D85" w:rsidRDefault="009B1D85" w:rsidP="00983E0F">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תשע"ד-2014</w:t>
                  </w:r>
                </w:p>
              </w:txbxContent>
            </v:textbox>
            <w10:anchorlock/>
          </v:rect>
        </w:pict>
      </w:r>
      <w:r>
        <w:rPr>
          <w:rFonts w:cs="FrankRuehl"/>
          <w:sz w:val="26"/>
          <w:rtl/>
        </w:rPr>
        <w:tab/>
      </w:r>
      <w:r>
        <w:rPr>
          <w:rStyle w:val="default"/>
          <w:rFonts w:cs="FrankRuehl"/>
          <w:rtl/>
        </w:rPr>
        <w:t>(ח)</w:t>
      </w:r>
      <w:r>
        <w:rPr>
          <w:rStyle w:val="default"/>
          <w:rFonts w:cs="FrankRuehl"/>
          <w:rtl/>
        </w:rPr>
        <w:tab/>
        <w:t xml:space="preserve">על </w:t>
      </w:r>
      <w:r>
        <w:rPr>
          <w:rStyle w:val="default"/>
          <w:rFonts w:cs="FrankRuehl" w:hint="cs"/>
          <w:rtl/>
        </w:rPr>
        <w:t>אף האמור בסעיף קטן (ז), אם על פי הסכם, או הוראה בחוק, מופחת שיעור הק</w:t>
      </w:r>
      <w:r>
        <w:rPr>
          <w:rStyle w:val="default"/>
          <w:rFonts w:cs="FrankRuehl"/>
          <w:rtl/>
        </w:rPr>
        <w:t>צ</w:t>
      </w:r>
      <w:r>
        <w:rPr>
          <w:rStyle w:val="default"/>
          <w:rFonts w:cs="FrankRuehl" w:hint="cs"/>
          <w:rtl/>
        </w:rPr>
        <w:t>ב</w:t>
      </w:r>
      <w:r>
        <w:rPr>
          <w:rStyle w:val="default"/>
          <w:rFonts w:cs="FrankRuehl"/>
          <w:rtl/>
        </w:rPr>
        <w:t>ה</w:t>
      </w:r>
      <w:r>
        <w:rPr>
          <w:rStyle w:val="default"/>
          <w:rFonts w:cs="FrankRuehl" w:hint="cs"/>
          <w:rtl/>
        </w:rPr>
        <w:t xml:space="preserve"> המשתלם מטעם מע</w:t>
      </w:r>
      <w:r w:rsidR="00983E0F">
        <w:rPr>
          <w:rStyle w:val="default"/>
          <w:rFonts w:cs="FrankRuehl" w:hint="cs"/>
          <w:rtl/>
        </w:rPr>
        <w:t>סיק</w:t>
      </w:r>
      <w:r>
        <w:rPr>
          <w:rStyle w:val="default"/>
          <w:rFonts w:cs="FrankRuehl" w:hint="cs"/>
          <w:rtl/>
        </w:rPr>
        <w:t xml:space="preserve"> קודם, בחלק משיעור הקצבה שהיתה מ</w:t>
      </w:r>
      <w:r>
        <w:rPr>
          <w:rStyle w:val="default"/>
          <w:rFonts w:cs="FrankRuehl"/>
          <w:rtl/>
        </w:rPr>
        <w:t>גי</w:t>
      </w:r>
      <w:r>
        <w:rPr>
          <w:rStyle w:val="default"/>
          <w:rFonts w:cs="FrankRuehl" w:hint="cs"/>
          <w:rtl/>
        </w:rPr>
        <w:t>עה לעובד בשל תקופת השירות העודפת אילולא ההגבלה</w:t>
      </w:r>
      <w:r>
        <w:rPr>
          <w:rStyle w:val="default"/>
          <w:rFonts w:cs="FrankRuehl"/>
          <w:rtl/>
        </w:rPr>
        <w:t xml:space="preserve"> בדב</w:t>
      </w:r>
      <w:r>
        <w:rPr>
          <w:rStyle w:val="default"/>
          <w:rFonts w:cs="FrankRuehl" w:hint="cs"/>
          <w:rtl/>
        </w:rPr>
        <w:t>ר השיעור המרבי, לא ישולמו פיצויי פיטורים בעד אותו חלק של התקופה העודפת שלגביו הופחתה הקצבה כאמור.</w:t>
      </w:r>
    </w:p>
    <w:p w:rsidR="00EC6238" w:rsidRDefault="00EC6238">
      <w:pPr>
        <w:pStyle w:val="P00"/>
        <w:spacing w:before="72"/>
        <w:ind w:left="0" w:right="1134"/>
        <w:rPr>
          <w:rStyle w:val="default"/>
          <w:rFonts w:cs="FrankRuehl" w:hint="cs"/>
          <w:rtl/>
        </w:rPr>
      </w:pPr>
      <w:r>
        <w:rPr>
          <w:lang w:val="he-IL"/>
        </w:rPr>
        <w:pict>
          <v:rect id="_x0000_s2128" style="position:absolute;left:0;text-align:left;margin-left:464.5pt;margin-top:8.05pt;width:75.05pt;height:16pt;z-index:251515392" o:allowincell="f" filled="f" stroked="f" strokecolor="lime" strokeweight=".25pt">
            <v:textbox style="mso-next-textbox:#_x0000_s2128"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23)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Fonts w:cs="FrankRuehl"/>
          <w:sz w:val="26"/>
          <w:rtl/>
        </w:rPr>
        <w:tab/>
      </w:r>
      <w:r>
        <w:rPr>
          <w:rStyle w:val="default"/>
          <w:rFonts w:cs="FrankRuehl"/>
          <w:rtl/>
        </w:rPr>
        <w:t>(ט)</w:t>
      </w:r>
      <w:r>
        <w:rPr>
          <w:rStyle w:val="default"/>
          <w:rFonts w:cs="FrankRuehl"/>
          <w:rtl/>
        </w:rPr>
        <w:tab/>
        <w:t>בסע</w:t>
      </w:r>
      <w:r>
        <w:rPr>
          <w:rStyle w:val="default"/>
          <w:rFonts w:cs="FrankRuehl" w:hint="cs"/>
          <w:rtl/>
        </w:rPr>
        <w:t>י</w:t>
      </w:r>
      <w:r>
        <w:rPr>
          <w:rStyle w:val="default"/>
          <w:rFonts w:cs="FrankRuehl"/>
          <w:rtl/>
        </w:rPr>
        <w:t>ף זה</w:t>
      </w:r>
      <w:r>
        <w:rPr>
          <w:rStyle w:val="default"/>
          <w:rFonts w:cs="FrankRuehl" w:hint="cs"/>
          <w:rtl/>
        </w:rPr>
        <w:t xml:space="preserve"> </w:t>
      </w:r>
      <w:r>
        <w:rPr>
          <w:rStyle w:val="default"/>
          <w:rFonts w:cs="FrankRuehl"/>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"שיע</w:t>
      </w:r>
      <w:r>
        <w:rPr>
          <w:rStyle w:val="default"/>
          <w:rFonts w:cs="FrankRuehl" w:hint="cs"/>
          <w:rtl/>
        </w:rPr>
        <w:t xml:space="preserve">ור מרבי" </w:t>
      </w:r>
      <w:r>
        <w:rPr>
          <w:rStyle w:val="default"/>
          <w:rFonts w:cs="FrankRuehl"/>
          <w:rtl/>
        </w:rPr>
        <w:t>– הש</w:t>
      </w:r>
      <w:r>
        <w:rPr>
          <w:rStyle w:val="default"/>
          <w:rFonts w:cs="FrankRuehl" w:hint="cs"/>
          <w:rtl/>
        </w:rPr>
        <w:t>יעור המרבי של קצבת הפרישה שהיה משתלם לעובד אילו פרש ושאין עוד להגדילו על ידי דחיית הפרישה למועד אחר;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"פיצ</w:t>
      </w:r>
      <w:r>
        <w:rPr>
          <w:rStyle w:val="default"/>
          <w:rFonts w:cs="FrankRuehl" w:hint="cs"/>
          <w:rtl/>
        </w:rPr>
        <w:t xml:space="preserve">ויי פיטורים" </w:t>
      </w:r>
      <w:r>
        <w:rPr>
          <w:rStyle w:val="default"/>
          <w:rFonts w:cs="FrankRuehl"/>
          <w:rtl/>
        </w:rPr>
        <w:t>– כמ</w:t>
      </w:r>
      <w:r>
        <w:rPr>
          <w:rStyle w:val="default"/>
          <w:rFonts w:cs="FrankRuehl" w:hint="cs"/>
          <w:rtl/>
        </w:rPr>
        <w:t>שמעותם בחוק פיצויי פיטורים, תשכ"ג</w:t>
      </w:r>
      <w:r>
        <w:rPr>
          <w:rStyle w:val="default"/>
          <w:rFonts w:cs="FrankRuehl"/>
          <w:rtl/>
        </w:rPr>
        <w:t>–1963;</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"תקו</w:t>
      </w:r>
      <w:r>
        <w:rPr>
          <w:rStyle w:val="default"/>
          <w:rFonts w:cs="FrankRuehl" w:hint="cs"/>
          <w:rtl/>
        </w:rPr>
        <w:t xml:space="preserve">פת שירות בפועל" </w:t>
      </w:r>
      <w:r>
        <w:rPr>
          <w:rStyle w:val="default"/>
          <w:rFonts w:cs="FrankRuehl"/>
          <w:rtl/>
        </w:rPr>
        <w:t>– לר</w:t>
      </w:r>
      <w:r>
        <w:rPr>
          <w:rStyle w:val="default"/>
          <w:rFonts w:cs="FrankRuehl" w:hint="cs"/>
          <w:rtl/>
        </w:rPr>
        <w:t xml:space="preserve">בות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תקו</w:t>
      </w:r>
      <w:r>
        <w:rPr>
          <w:rStyle w:val="default"/>
          <w:rFonts w:cs="FrankRuehl" w:hint="cs"/>
          <w:rtl/>
        </w:rPr>
        <w:t>פת עבודה במוסד מוכר שצורפה לתק</w:t>
      </w:r>
      <w:r>
        <w:rPr>
          <w:rStyle w:val="default"/>
          <w:rFonts w:cs="FrankRuehl"/>
          <w:rtl/>
        </w:rPr>
        <w:t xml:space="preserve">ופת </w:t>
      </w:r>
      <w:r>
        <w:rPr>
          <w:rStyle w:val="default"/>
          <w:rFonts w:cs="FrankRuehl" w:hint="cs"/>
          <w:rtl/>
        </w:rPr>
        <w:t>שירות לפי סעיף 83, או לפי סעיף 52 לחוק שירות הקבע בצבא הגנה לישראל (גמלאות), תשי"ד</w:t>
      </w:r>
      <w:r>
        <w:rPr>
          <w:rStyle w:val="default"/>
          <w:rFonts w:cs="FrankRuehl"/>
          <w:rtl/>
        </w:rPr>
        <w:t>–1954;</w:t>
      </w:r>
    </w:p>
    <w:p w:rsidR="00EC6238" w:rsidRDefault="00EC623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תקו</w:t>
      </w:r>
      <w:r>
        <w:rPr>
          <w:rStyle w:val="default"/>
          <w:rFonts w:cs="FrankRuehl" w:hint="cs"/>
          <w:rtl/>
        </w:rPr>
        <w:t>פת העדר משירות המובאת בחשבון תקופת השירות מכוח האמור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11(4), או בסעיף 12(4) לחוק שירות הקבע בצבא הגנה </w:t>
      </w:r>
      <w:r>
        <w:rPr>
          <w:rStyle w:val="default"/>
          <w:rFonts w:cs="FrankRuehl"/>
          <w:rtl/>
        </w:rPr>
        <w:t>לי</w:t>
      </w:r>
      <w:r>
        <w:rPr>
          <w:rStyle w:val="default"/>
          <w:rFonts w:cs="FrankRuehl" w:hint="cs"/>
          <w:rtl/>
        </w:rPr>
        <w:t>שראל (גמלאות), תשי"ד</w:t>
      </w:r>
      <w:r>
        <w:rPr>
          <w:rStyle w:val="default"/>
          <w:rFonts w:cs="FrankRuehl"/>
          <w:rtl/>
        </w:rPr>
        <w:t>–1954.</w:t>
      </w:r>
    </w:p>
    <w:p w:rsidR="00EC6238" w:rsidRPr="00AD354F" w:rsidRDefault="00EC6238">
      <w:pPr>
        <w:pStyle w:val="P00"/>
        <w:spacing w:before="0"/>
        <w:ind w:left="0" w:right="1134"/>
        <w:rPr>
          <w:rFonts w:cs="FrankRuehl" w:hint="cs"/>
          <w:vanish/>
          <w:color w:val="FF0000"/>
          <w:szCs w:val="20"/>
          <w:shd w:val="clear" w:color="auto" w:fill="FFFF99"/>
          <w:rtl/>
        </w:rPr>
      </w:pPr>
      <w:bookmarkStart w:id="110" w:name="Rov339"/>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243"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255 (</w:t>
      </w:r>
      <w:hyperlink r:id="rId244"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22"/>
        <w:tabs>
          <w:tab w:val="left" w:pos="624"/>
          <w:tab w:val="left" w:pos="657"/>
          <w:tab w:val="left" w:pos="987"/>
          <w:tab w:val="left" w:pos="1021"/>
        </w:tabs>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אות סעיפים קטנים (א) ו-(ב) יחולו, אף אם ויתר הזכאי על גמלתו, או אף אם הגמלה אינה משתלמת לו עקב ההוראות שבסעיפים 15(4), </w:t>
      </w:r>
      <w:r w:rsidRPr="00AD354F">
        <w:rPr>
          <w:rStyle w:val="default"/>
          <w:rFonts w:cs="FrankRuehl" w:hint="cs"/>
          <w:strike/>
          <w:vanish/>
          <w:sz w:val="22"/>
          <w:szCs w:val="22"/>
          <w:shd w:val="clear" w:color="auto" w:fill="FFFF99"/>
          <w:rtl/>
        </w:rPr>
        <w:t>29(ה),</w:t>
      </w:r>
      <w:r w:rsidRPr="00AD354F">
        <w:rPr>
          <w:rStyle w:val="default"/>
          <w:rFonts w:cs="FrankRuehl" w:hint="cs"/>
          <w:vanish/>
          <w:sz w:val="22"/>
          <w:szCs w:val="22"/>
          <w:shd w:val="clear" w:color="auto" w:fill="FFFF99"/>
          <w:rtl/>
        </w:rPr>
        <w:t xml:space="preserve"> 35, 36, 46(ב), 50, 54</w:t>
      </w:r>
      <w:r w:rsidRPr="00AD354F">
        <w:rPr>
          <w:rStyle w:val="default"/>
          <w:rFonts w:cs="FrankRuehl"/>
          <w:vanish/>
          <w:sz w:val="22"/>
          <w:szCs w:val="22"/>
          <w:shd w:val="clear" w:color="auto" w:fill="FFFF99"/>
          <w:rtl/>
        </w:rPr>
        <w:t>, 55, 56, 60(</w:t>
      </w:r>
      <w:r w:rsidRPr="00AD354F">
        <w:rPr>
          <w:rStyle w:val="default"/>
          <w:rFonts w:cs="FrankRuehl" w:hint="cs"/>
          <w:vanish/>
          <w:sz w:val="22"/>
          <w:szCs w:val="22"/>
          <w:shd w:val="clear" w:color="auto" w:fill="FFFF99"/>
          <w:rtl/>
        </w:rPr>
        <w:t>ב), 60(ג) או 61.</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45"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108 (</w:t>
      </w:r>
      <w:hyperlink r:id="rId246"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22"/>
        <w:tabs>
          <w:tab w:val="left" w:pos="624"/>
          <w:tab w:val="left" w:pos="657"/>
          <w:tab w:val="left" w:pos="987"/>
          <w:tab w:val="left" w:pos="1021"/>
        </w:tabs>
        <w:ind w:left="0" w:right="1134"/>
        <w:rPr>
          <w:rStyle w:val="default"/>
          <w:rFonts w:cs="FrankRuehl" w:hint="cs"/>
          <w:vanish/>
          <w:sz w:val="22"/>
          <w:szCs w:val="22"/>
          <w:shd w:val="clear" w:color="auto" w:fill="FFFF99"/>
          <w:rtl/>
        </w:rPr>
      </w:pPr>
      <w:r w:rsidRPr="00AD354F">
        <w:rPr>
          <w:rFonts w:hint="cs"/>
          <w:vanish/>
          <w:szCs w:val="20"/>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 xml:space="preserve">אות סעיפים קטנים (א) ו-(ב) יחולו, אף אם ויתר הזכאי על גמלתו, או אף אם הגמלה אינה משתלמת לו עקב ההוראות שבסעיפים 15(4), </w:t>
      </w:r>
      <w:r w:rsidRPr="00AD354F">
        <w:rPr>
          <w:rStyle w:val="default"/>
          <w:rFonts w:cs="FrankRuehl" w:hint="cs"/>
          <w:vanish/>
          <w:sz w:val="22"/>
          <w:szCs w:val="22"/>
          <w:u w:val="single"/>
          <w:shd w:val="clear" w:color="auto" w:fill="FFFF99"/>
          <w:rtl/>
        </w:rPr>
        <w:t>17א,</w:t>
      </w:r>
      <w:r w:rsidRPr="00AD354F">
        <w:rPr>
          <w:rStyle w:val="default"/>
          <w:rFonts w:cs="FrankRuehl" w:hint="cs"/>
          <w:vanish/>
          <w:sz w:val="22"/>
          <w:szCs w:val="22"/>
          <w:shd w:val="clear" w:color="auto" w:fill="FFFF99"/>
          <w:rtl/>
        </w:rPr>
        <w:t xml:space="preserve"> 35, 36, </w:t>
      </w:r>
      <w:r w:rsidRPr="00AD354F">
        <w:rPr>
          <w:rStyle w:val="default"/>
          <w:rFonts w:cs="FrankRuehl" w:hint="cs"/>
          <w:strike/>
          <w:vanish/>
          <w:sz w:val="22"/>
          <w:szCs w:val="22"/>
          <w:shd w:val="clear" w:color="auto" w:fill="FFFF99"/>
          <w:rtl/>
        </w:rPr>
        <w:t>46(ב)</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46</w:t>
      </w:r>
      <w:r w:rsidRPr="00AD354F">
        <w:rPr>
          <w:rStyle w:val="default"/>
          <w:rFonts w:cs="FrankRuehl" w:hint="cs"/>
          <w:vanish/>
          <w:sz w:val="22"/>
          <w:szCs w:val="22"/>
          <w:shd w:val="clear" w:color="auto" w:fill="FFFF99"/>
          <w:rtl/>
        </w:rPr>
        <w:t>, 50, 54</w:t>
      </w:r>
      <w:r w:rsidRPr="00AD354F">
        <w:rPr>
          <w:rStyle w:val="default"/>
          <w:rFonts w:cs="FrankRuehl"/>
          <w:vanish/>
          <w:sz w:val="22"/>
          <w:szCs w:val="22"/>
          <w:shd w:val="clear" w:color="auto" w:fill="FFFF99"/>
          <w:rtl/>
        </w:rPr>
        <w:t>, 55, 56, 60(</w:t>
      </w:r>
      <w:r w:rsidRPr="00AD354F">
        <w:rPr>
          <w:rStyle w:val="default"/>
          <w:rFonts w:cs="FrankRuehl" w:hint="cs"/>
          <w:vanish/>
          <w:sz w:val="22"/>
          <w:szCs w:val="22"/>
          <w:shd w:val="clear" w:color="auto" w:fill="FFFF99"/>
          <w:rtl/>
        </w:rPr>
        <w:t>ב), 60(ג) או 61.</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247"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171 (</w:t>
      </w:r>
      <w:hyperlink r:id="rId248"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39.</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או שאירו הזכאים</w:t>
      </w:r>
      <w:r w:rsidRPr="00AD354F">
        <w:rPr>
          <w:rStyle w:val="default"/>
          <w:rFonts w:cs="FrankRuehl"/>
          <w:vanish/>
          <w:sz w:val="22"/>
          <w:szCs w:val="22"/>
          <w:shd w:val="clear" w:color="auto" w:fill="FFFF99"/>
          <w:rtl/>
        </w:rPr>
        <w:t>, בגל</w:t>
      </w:r>
      <w:r w:rsidRPr="00AD354F">
        <w:rPr>
          <w:rStyle w:val="default"/>
          <w:rFonts w:cs="FrankRuehl" w:hint="cs"/>
          <w:vanish/>
          <w:sz w:val="22"/>
          <w:szCs w:val="22"/>
          <w:shd w:val="clear" w:color="auto" w:fill="FFFF99"/>
          <w:rtl/>
        </w:rPr>
        <w:t xml:space="preserve">ל פרישת העובד, לגמלה לפי חוק זה, פרט למענק לפי סעיפים 23 או 27, לא יהיו זכאים בגלל אותה עילה לפיצויי פיטורים המשתלמים לעובד או לשאיריו, </w:t>
      </w:r>
      <w:r w:rsidRPr="00AD354F">
        <w:rPr>
          <w:rStyle w:val="default"/>
          <w:rFonts w:cs="FrankRuehl" w:hint="cs"/>
          <w:vanish/>
          <w:sz w:val="22"/>
          <w:szCs w:val="22"/>
          <w:u w:val="single"/>
          <w:shd w:val="clear" w:color="auto" w:fill="FFFF99"/>
          <w:rtl/>
        </w:rPr>
        <w:t>אלא בנסיבות וב</w:t>
      </w:r>
      <w:r w:rsidRPr="00AD354F">
        <w:rPr>
          <w:rStyle w:val="default"/>
          <w:rFonts w:cs="FrankRuehl"/>
          <w:vanish/>
          <w:sz w:val="22"/>
          <w:szCs w:val="22"/>
          <w:u w:val="single"/>
          <w:shd w:val="clear" w:color="auto" w:fill="FFFF99"/>
          <w:rtl/>
        </w:rPr>
        <w:t>ת</w:t>
      </w:r>
      <w:r w:rsidRPr="00AD354F">
        <w:rPr>
          <w:rStyle w:val="default"/>
          <w:rFonts w:cs="FrankRuehl" w:hint="cs"/>
          <w:vanish/>
          <w:sz w:val="22"/>
          <w:szCs w:val="22"/>
          <w:u w:val="single"/>
          <w:shd w:val="clear" w:color="auto" w:fill="FFFF99"/>
          <w:rtl/>
        </w:rPr>
        <w:t>נ</w:t>
      </w:r>
      <w:r w:rsidRPr="00AD354F">
        <w:rPr>
          <w:rStyle w:val="default"/>
          <w:rFonts w:cs="FrankRuehl"/>
          <w:vanish/>
          <w:sz w:val="22"/>
          <w:szCs w:val="22"/>
          <w:u w:val="single"/>
          <w:shd w:val="clear" w:color="auto" w:fill="FFFF99"/>
          <w:rtl/>
        </w:rPr>
        <w:t>א</w:t>
      </w:r>
      <w:r w:rsidRPr="00AD354F">
        <w:rPr>
          <w:rStyle w:val="default"/>
          <w:rFonts w:cs="FrankRuehl" w:hint="cs"/>
          <w:vanish/>
          <w:sz w:val="22"/>
          <w:szCs w:val="22"/>
          <w:u w:val="single"/>
          <w:shd w:val="clear" w:color="auto" w:fill="FFFF99"/>
          <w:rtl/>
        </w:rPr>
        <w:t>ים המפורטים בסעיף זה</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שאי</w:t>
      </w:r>
      <w:r w:rsidRPr="00AD354F">
        <w:rPr>
          <w:rStyle w:val="default"/>
          <w:rFonts w:cs="FrankRuehl" w:hint="cs"/>
          <w:vanish/>
          <w:sz w:val="22"/>
          <w:szCs w:val="22"/>
          <w:shd w:val="clear" w:color="auto" w:fill="FFFF99"/>
          <w:rtl/>
        </w:rPr>
        <w:t>ר הזכאי בגלל מותו של</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עובד לגמלה לפי חוק זה, לא יהיה זכאי בגלל אותה ע</w:t>
      </w:r>
      <w:r w:rsidRPr="00AD354F">
        <w:rPr>
          <w:rStyle w:val="default"/>
          <w:rFonts w:cs="FrankRuehl"/>
          <w:vanish/>
          <w:sz w:val="22"/>
          <w:szCs w:val="22"/>
          <w:shd w:val="clear" w:color="auto" w:fill="FFFF99"/>
          <w:rtl/>
        </w:rPr>
        <w:t xml:space="preserve">ילה </w:t>
      </w:r>
      <w:r w:rsidRPr="00AD354F">
        <w:rPr>
          <w:rStyle w:val="default"/>
          <w:rFonts w:cs="FrankRuehl" w:hint="cs"/>
          <w:vanish/>
          <w:sz w:val="22"/>
          <w:szCs w:val="22"/>
          <w:shd w:val="clear" w:color="auto" w:fill="FFFF99"/>
          <w:rtl/>
        </w:rPr>
        <w:t>למענק ביטוח חיים שאוצר המדינה משתתף במימונו.</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שאינו זכאי לקצבה לפי חוק זה בגלל בחירתו לפי סעיף 34 ומגיעים לו פיצויי פיטורים, לא יעלה סכום הפיצויים על המשכורת הקובעת שהיתה לעובד תכוף לפני פרישתו, כפ</w:t>
      </w:r>
      <w:r w:rsidRPr="00AD354F">
        <w:rPr>
          <w:rStyle w:val="default"/>
          <w:rFonts w:cs="FrankRuehl"/>
          <w:vanish/>
          <w:sz w:val="22"/>
          <w:szCs w:val="22"/>
          <w:shd w:val="clear" w:color="auto" w:fill="FFFF99"/>
          <w:rtl/>
        </w:rPr>
        <w:t>ול</w:t>
      </w:r>
      <w:r w:rsidRPr="00AD354F">
        <w:rPr>
          <w:rStyle w:val="default"/>
          <w:rFonts w:cs="FrankRuehl" w:hint="cs"/>
          <w:vanish/>
          <w:sz w:val="22"/>
          <w:szCs w:val="22"/>
          <w:shd w:val="clear" w:color="auto" w:fill="FFFF99"/>
          <w:rtl/>
        </w:rPr>
        <w:t xml:space="preserve"> חמש; שירת העובד בכל שנות שירותו או בחלק מהן ב</w:t>
      </w:r>
      <w:r w:rsidRPr="00AD354F">
        <w:rPr>
          <w:rStyle w:val="default"/>
          <w:rFonts w:cs="FrankRuehl"/>
          <w:vanish/>
          <w:sz w:val="22"/>
          <w:szCs w:val="22"/>
          <w:shd w:val="clear" w:color="auto" w:fill="FFFF99"/>
          <w:rtl/>
        </w:rPr>
        <w:t>משרה</w:t>
      </w:r>
      <w:r w:rsidRPr="00AD354F">
        <w:rPr>
          <w:rStyle w:val="default"/>
          <w:rFonts w:cs="FrankRuehl" w:hint="cs"/>
          <w:vanish/>
          <w:sz w:val="22"/>
          <w:szCs w:val="22"/>
          <w:shd w:val="clear" w:color="auto" w:fill="FFFF99"/>
          <w:rtl/>
        </w:rPr>
        <w:t xml:space="preserve"> חלקית, תיקבע המשכורת הקובעת, לענין זה, לפי הממוצע המשוקלל של חלקיות משרתו בכל שנות שירותו, או בחמש שנות השירות האחרונות, או לפי חלקיות המשרה בשעת הפרי</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ובלבד שתוך כלל תקופת שירותו שירת ששים חודש לפחות ב</w:t>
      </w:r>
      <w:r w:rsidRPr="00AD354F">
        <w:rPr>
          <w:rStyle w:val="default"/>
          <w:rFonts w:cs="FrankRuehl"/>
          <w:vanish/>
          <w:sz w:val="22"/>
          <w:szCs w:val="22"/>
          <w:shd w:val="clear" w:color="auto" w:fill="FFFF99"/>
          <w:rtl/>
        </w:rPr>
        <w:t>מש</w:t>
      </w:r>
      <w:r w:rsidRPr="00AD354F">
        <w:rPr>
          <w:rStyle w:val="default"/>
          <w:rFonts w:cs="FrankRuehl" w:hint="cs"/>
          <w:vanish/>
          <w:sz w:val="22"/>
          <w:szCs w:val="22"/>
          <w:shd w:val="clear" w:color="auto" w:fill="FFFF99"/>
          <w:rtl/>
        </w:rPr>
        <w:t>רה שחלקיותה אינה נמוכה מחלקיות המשרה בשעת הפר</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שה </w:t>
      </w:r>
      <w:r w:rsidRPr="00AD354F">
        <w:rPr>
          <w:rStyle w:val="default"/>
          <w:rFonts w:cs="FrankRuehl"/>
          <w:vanish/>
          <w:sz w:val="22"/>
          <w:szCs w:val="22"/>
          <w:shd w:val="clear" w:color="auto" w:fill="FFFF99"/>
          <w:rtl/>
        </w:rPr>
        <w:t>— הכ</w:t>
      </w:r>
      <w:r w:rsidRPr="00AD354F">
        <w:rPr>
          <w:rStyle w:val="default"/>
          <w:rFonts w:cs="FrankRuehl" w:hint="cs"/>
          <w:vanish/>
          <w:sz w:val="22"/>
          <w:szCs w:val="22"/>
          <w:shd w:val="clear" w:color="auto" w:fill="FFFF99"/>
          <w:rtl/>
        </w:rPr>
        <w:t>ל לפי החישוב הנוח יותר לעובד או לשאיריו, לפי הענין.</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שחל עליו סעיף 33(ג) ובחר בקצבת פגיעה בעבודה לפני יום התיקון כמשמעותו באותו סעיף, ינהגו ב</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ענין זכותו לפיצויי פיטורים, כפי שנוהגים לפי סעיף קטן (ג) במי שאינו זכאי לקצבה בגלל בחירתו לפי סעי</w:t>
      </w:r>
      <w:r w:rsidRPr="00AD354F">
        <w:rPr>
          <w:rStyle w:val="default"/>
          <w:rFonts w:cs="FrankRuehl"/>
          <w:vanish/>
          <w:sz w:val="22"/>
          <w:szCs w:val="22"/>
          <w:shd w:val="clear" w:color="auto" w:fill="FFFF99"/>
          <w:rtl/>
        </w:rPr>
        <w:t>ף 34.</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הור</w:t>
      </w:r>
      <w:r w:rsidRPr="00AD354F">
        <w:rPr>
          <w:rStyle w:val="default"/>
          <w:rFonts w:cs="FrankRuehl" w:hint="cs"/>
          <w:vanish/>
          <w:sz w:val="22"/>
          <w:szCs w:val="22"/>
          <w:shd w:val="clear" w:color="auto" w:fill="FFFF99"/>
          <w:rtl/>
        </w:rPr>
        <w:t>אות סעיפים קטנים (א) ו-(ב) יחולו, אף אם ויתר הזכאי על גמלתו, או אף אם הגמלה אינה משתלמת לו עקב ההוראות שבסעיפים 15(4), 17א, 35, 36, 46, 50, 54</w:t>
      </w:r>
      <w:r w:rsidRPr="00AD354F">
        <w:rPr>
          <w:rStyle w:val="default"/>
          <w:rFonts w:cs="FrankRuehl"/>
          <w:vanish/>
          <w:sz w:val="22"/>
          <w:szCs w:val="22"/>
          <w:shd w:val="clear" w:color="auto" w:fill="FFFF99"/>
          <w:rtl/>
        </w:rPr>
        <w:t>, 55, 56, 60(</w:t>
      </w:r>
      <w:r w:rsidRPr="00AD354F">
        <w:rPr>
          <w:rStyle w:val="default"/>
          <w:rFonts w:cs="FrankRuehl" w:hint="cs"/>
          <w:vanish/>
          <w:sz w:val="22"/>
          <w:szCs w:val="22"/>
          <w:shd w:val="clear" w:color="auto" w:fill="FFFF99"/>
          <w:rtl/>
        </w:rPr>
        <w:t>ב), 60(ג) או 61.</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(ו)</w:t>
      </w:r>
      <w:r w:rsidRPr="00AD354F">
        <w:rPr>
          <w:rStyle w:val="default"/>
          <w:rFonts w:cs="FrankRuehl"/>
          <w:vanish/>
          <w:sz w:val="22"/>
          <w:szCs w:val="22"/>
          <w:u w:val="single"/>
          <w:shd w:val="clear" w:color="auto" w:fill="FFFF99"/>
          <w:rtl/>
        </w:rPr>
        <w:tab/>
        <w:t>עוב</w:t>
      </w:r>
      <w:r w:rsidRPr="00AD354F">
        <w:rPr>
          <w:rStyle w:val="default"/>
          <w:rFonts w:cs="FrankRuehl" w:hint="cs"/>
          <w:vanish/>
          <w:sz w:val="22"/>
          <w:szCs w:val="22"/>
          <w:u w:val="single"/>
          <w:shd w:val="clear" w:color="auto" w:fill="FFFF99"/>
          <w:rtl/>
        </w:rPr>
        <w:t>ד שנתקיימו בו שלושה אלה:</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פרש</w:t>
      </w:r>
      <w:r w:rsidRPr="00AD354F">
        <w:rPr>
          <w:rStyle w:val="default"/>
          <w:rFonts w:cs="FrankRuehl" w:hint="cs"/>
          <w:vanish/>
          <w:sz w:val="22"/>
          <w:szCs w:val="22"/>
          <w:u w:val="single"/>
          <w:shd w:val="clear" w:color="auto" w:fill="FFFF99"/>
          <w:rtl/>
        </w:rPr>
        <w:t xml:space="preserve"> מהשירות לאחר שהגיע לגיל 60;</w:t>
      </w:r>
    </w:p>
    <w:p w:rsidR="00EC6238" w:rsidRPr="00AD354F" w:rsidRDefault="00EC6238">
      <w:pPr>
        <w:pStyle w:val="P22"/>
        <w:spacing w:before="0"/>
        <w:ind w:left="1021" w:right="1134"/>
        <w:rPr>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תקו</w:t>
      </w:r>
      <w:r w:rsidRPr="00AD354F">
        <w:rPr>
          <w:rStyle w:val="default"/>
          <w:rFonts w:cs="FrankRuehl" w:hint="cs"/>
          <w:vanish/>
          <w:sz w:val="22"/>
          <w:szCs w:val="22"/>
          <w:u w:val="single"/>
          <w:shd w:val="clear" w:color="auto" w:fill="FFFF99"/>
          <w:rtl/>
        </w:rPr>
        <w:t>פת שירותו בפועל היתה 35 שנים לפחות;</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(3)</w:t>
      </w:r>
      <w:r w:rsidRPr="00AD354F">
        <w:rPr>
          <w:rStyle w:val="default"/>
          <w:rFonts w:cs="FrankRuehl"/>
          <w:vanish/>
          <w:sz w:val="22"/>
          <w:szCs w:val="22"/>
          <w:u w:val="single"/>
          <w:shd w:val="clear" w:color="auto" w:fill="FFFF99"/>
          <w:rtl/>
        </w:rPr>
        <w:tab/>
        <w:t>הוא</w:t>
      </w:r>
      <w:r w:rsidRPr="00AD354F">
        <w:rPr>
          <w:rStyle w:val="default"/>
          <w:rFonts w:cs="FrankRuehl" w:hint="cs"/>
          <w:vanish/>
          <w:sz w:val="22"/>
          <w:szCs w:val="22"/>
          <w:u w:val="single"/>
          <w:shd w:val="clear" w:color="auto" w:fill="FFFF99"/>
          <w:rtl/>
        </w:rPr>
        <w:t xml:space="preserve"> זכאי לקצב</w:t>
      </w:r>
      <w:r w:rsidRPr="00AD354F">
        <w:rPr>
          <w:rStyle w:val="default"/>
          <w:rFonts w:cs="FrankRuehl"/>
          <w:vanish/>
          <w:sz w:val="22"/>
          <w:szCs w:val="22"/>
          <w:u w:val="single"/>
          <w:shd w:val="clear" w:color="auto" w:fill="FFFF99"/>
          <w:rtl/>
        </w:rPr>
        <w:t>ת פר</w:t>
      </w:r>
      <w:r w:rsidRPr="00AD354F">
        <w:rPr>
          <w:rStyle w:val="default"/>
          <w:rFonts w:cs="FrankRuehl" w:hint="cs"/>
          <w:vanish/>
          <w:sz w:val="22"/>
          <w:szCs w:val="22"/>
          <w:u w:val="single"/>
          <w:shd w:val="clear" w:color="auto" w:fill="FFFF99"/>
          <w:rtl/>
        </w:rPr>
        <w:t>ישה בשיעור המרבי, או היה זכאי לה לולא נסתיים שירותו בפטירתו,</w:t>
      </w:r>
    </w:p>
    <w:p w:rsidR="00EC6238" w:rsidRPr="00AD354F" w:rsidRDefault="00EC6238">
      <w:pPr>
        <w:pStyle w:val="P00"/>
        <w:spacing w:before="0"/>
        <w:ind w:left="0" w:right="1134"/>
        <w:rPr>
          <w:rFonts w:cs="FrankRuehl"/>
          <w:vanish/>
          <w:sz w:val="22"/>
          <w:szCs w:val="22"/>
          <w:u w:val="single"/>
          <w:shd w:val="clear" w:color="auto" w:fill="FFFF99"/>
          <w:rtl/>
        </w:rPr>
      </w:pPr>
      <w:r w:rsidRPr="00AD354F">
        <w:rPr>
          <w:rFonts w:cs="FrankRuehl"/>
          <w:vanish/>
          <w:sz w:val="22"/>
          <w:szCs w:val="22"/>
          <w:u w:val="single"/>
          <w:shd w:val="clear" w:color="auto" w:fill="FFFF99"/>
          <w:rtl/>
        </w:rPr>
        <w:t>יהיו</w:t>
      </w:r>
      <w:r w:rsidRPr="00AD354F">
        <w:rPr>
          <w:rFonts w:cs="FrankRuehl" w:hint="cs"/>
          <w:vanish/>
          <w:sz w:val="22"/>
          <w:szCs w:val="22"/>
          <w:u w:val="single"/>
          <w:shd w:val="clear" w:color="auto" w:fill="FFFF99"/>
          <w:rtl/>
        </w:rPr>
        <w:t xml:space="preserve"> הוא או שאירו, לפי הענין, זכאים לפיצויי פיטורים, אף אם פרש מהשירות מרצון, בשל תקופת השירות העודפת על תקופת השירות המזכה אותו בקצבה בשיעור ה</w:t>
      </w:r>
      <w:r w:rsidRPr="00AD354F">
        <w:rPr>
          <w:rFonts w:cs="FrankRuehl"/>
          <w:vanish/>
          <w:sz w:val="22"/>
          <w:szCs w:val="22"/>
          <w:u w:val="single"/>
          <w:shd w:val="clear" w:color="auto" w:fill="FFFF99"/>
          <w:rtl/>
        </w:rPr>
        <w:t>מ</w:t>
      </w:r>
      <w:r w:rsidRPr="00AD354F">
        <w:rPr>
          <w:rFonts w:cs="FrankRuehl" w:hint="cs"/>
          <w:vanish/>
          <w:sz w:val="22"/>
          <w:szCs w:val="22"/>
          <w:u w:val="single"/>
          <w:shd w:val="clear" w:color="auto" w:fill="FFFF99"/>
          <w:rtl/>
        </w:rPr>
        <w:t>רבי, או שהיתה מזכה אותו כך לולא נסתיים שירותו ב</w:t>
      </w:r>
      <w:r w:rsidRPr="00AD354F">
        <w:rPr>
          <w:rFonts w:cs="FrankRuehl"/>
          <w:vanish/>
          <w:sz w:val="22"/>
          <w:szCs w:val="22"/>
          <w:u w:val="single"/>
          <w:shd w:val="clear" w:color="auto" w:fill="FFFF99"/>
          <w:rtl/>
        </w:rPr>
        <w:t>פטיר</w:t>
      </w:r>
      <w:r w:rsidRPr="00AD354F">
        <w:rPr>
          <w:rFonts w:cs="FrankRuehl" w:hint="cs"/>
          <w:vanish/>
          <w:sz w:val="22"/>
          <w:szCs w:val="22"/>
          <w:u w:val="single"/>
          <w:shd w:val="clear" w:color="auto" w:fill="FFFF99"/>
          <w:rtl/>
        </w:rPr>
        <w:t>תו, או על 35 שנים של שירות בפועל, הכל לפי הארוכה שביניהן.</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(ז)</w:t>
      </w:r>
      <w:r w:rsidRPr="00AD354F">
        <w:rPr>
          <w:rStyle w:val="default"/>
          <w:rFonts w:cs="FrankRuehl"/>
          <w:vanish/>
          <w:sz w:val="22"/>
          <w:szCs w:val="22"/>
          <w:u w:val="single"/>
          <w:shd w:val="clear" w:color="auto" w:fill="FFFF99"/>
          <w:rtl/>
        </w:rPr>
        <w:tab/>
        <w:t>עוב</w:t>
      </w:r>
      <w:r w:rsidRPr="00AD354F">
        <w:rPr>
          <w:rStyle w:val="default"/>
          <w:rFonts w:cs="FrankRuehl" w:hint="cs"/>
          <w:vanish/>
          <w:sz w:val="22"/>
          <w:szCs w:val="22"/>
          <w:u w:val="single"/>
          <w:shd w:val="clear" w:color="auto" w:fill="FFFF99"/>
          <w:rtl/>
        </w:rPr>
        <w:t>ד שנתקיימו בו ארבעה אלה:</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פרש</w:t>
      </w:r>
      <w:r w:rsidRPr="00AD354F">
        <w:rPr>
          <w:rStyle w:val="default"/>
          <w:rFonts w:cs="FrankRuehl" w:hint="cs"/>
          <w:vanish/>
          <w:sz w:val="22"/>
          <w:szCs w:val="22"/>
          <w:u w:val="single"/>
          <w:shd w:val="clear" w:color="auto" w:fill="FFFF99"/>
          <w:rtl/>
        </w:rPr>
        <w:t xml:space="preserve"> מהשירות לאחר שהגיע לגיל 60;</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הוא</w:t>
      </w:r>
      <w:r w:rsidRPr="00AD354F">
        <w:rPr>
          <w:rStyle w:val="default"/>
          <w:rFonts w:cs="FrankRuehl" w:hint="cs"/>
          <w:vanish/>
          <w:sz w:val="22"/>
          <w:szCs w:val="22"/>
          <w:u w:val="single"/>
          <w:shd w:val="clear" w:color="auto" w:fill="FFFF99"/>
          <w:rtl/>
        </w:rPr>
        <w:t xml:space="preserve"> זכאי לגמלאות כפל לפי סעיף 32(א)(3) או (4)</w:t>
      </w:r>
      <w:r w:rsidRPr="00AD354F">
        <w:rPr>
          <w:rStyle w:val="default"/>
          <w:rFonts w:cs="FrankRuehl"/>
          <w:vanish/>
          <w:sz w:val="22"/>
          <w:szCs w:val="22"/>
          <w:u w:val="single"/>
          <w:shd w:val="clear" w:color="auto" w:fill="FFFF99"/>
          <w:rtl/>
        </w:rPr>
        <w:t>, א</w:t>
      </w:r>
      <w:r w:rsidRPr="00AD354F">
        <w:rPr>
          <w:rStyle w:val="default"/>
          <w:rFonts w:cs="FrankRuehl" w:hint="cs"/>
          <w:vanish/>
          <w:sz w:val="22"/>
          <w:szCs w:val="22"/>
          <w:u w:val="single"/>
          <w:shd w:val="clear" w:color="auto" w:fill="FFFF99"/>
          <w:rtl/>
        </w:rPr>
        <w:t>ו לקצבת פרישה בנסיבות שחלים עליהן סעיפים 85 א</w:t>
      </w:r>
      <w:r w:rsidRPr="00AD354F">
        <w:rPr>
          <w:rStyle w:val="default"/>
          <w:rFonts w:cs="FrankRuehl"/>
          <w:vanish/>
          <w:sz w:val="22"/>
          <w:szCs w:val="22"/>
          <w:u w:val="single"/>
          <w:shd w:val="clear" w:color="auto" w:fill="FFFF99"/>
          <w:rtl/>
        </w:rPr>
        <w:t>ו 86, או</w:t>
      </w:r>
      <w:r w:rsidRPr="00AD354F">
        <w:rPr>
          <w:rStyle w:val="default"/>
          <w:rFonts w:cs="FrankRuehl" w:hint="cs"/>
          <w:vanish/>
          <w:sz w:val="22"/>
          <w:szCs w:val="22"/>
          <w:u w:val="single"/>
          <w:shd w:val="clear" w:color="auto" w:fill="FFFF99"/>
          <w:rtl/>
        </w:rPr>
        <w:t xml:space="preserve"> היה זכאי להן לולא נסתיים שירותו בפטירתו;</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(3)</w:t>
      </w:r>
      <w:r w:rsidRPr="00AD354F">
        <w:rPr>
          <w:rStyle w:val="default"/>
          <w:rFonts w:cs="FrankRuehl"/>
          <w:vanish/>
          <w:sz w:val="22"/>
          <w:szCs w:val="22"/>
          <w:u w:val="single"/>
          <w:shd w:val="clear" w:color="auto" w:fill="FFFF99"/>
          <w:rtl/>
        </w:rPr>
        <w:tab/>
        <w:t>תקו</w:t>
      </w:r>
      <w:r w:rsidRPr="00AD354F">
        <w:rPr>
          <w:rStyle w:val="default"/>
          <w:rFonts w:cs="FrankRuehl" w:hint="cs"/>
          <w:vanish/>
          <w:sz w:val="22"/>
          <w:szCs w:val="22"/>
          <w:u w:val="single"/>
          <w:shd w:val="clear" w:color="auto" w:fill="FFFF99"/>
          <w:rtl/>
        </w:rPr>
        <w:t xml:space="preserve">פת שירותו בפועל מטעם המדינה, בין שחוק זה חל עליו ובין שחוק זה איננו חל עליו אך תקופת השירות מובאת </w:t>
      </w:r>
      <w:r w:rsidRPr="00AD354F">
        <w:rPr>
          <w:rStyle w:val="default"/>
          <w:rFonts w:cs="FrankRuehl"/>
          <w:vanish/>
          <w:sz w:val="22"/>
          <w:szCs w:val="22"/>
          <w:u w:val="single"/>
          <w:shd w:val="clear" w:color="auto" w:fill="FFFF99"/>
          <w:rtl/>
        </w:rPr>
        <w:t>ב</w:t>
      </w:r>
      <w:r w:rsidRPr="00AD354F">
        <w:rPr>
          <w:rStyle w:val="default"/>
          <w:rFonts w:cs="FrankRuehl" w:hint="cs"/>
          <w:vanish/>
          <w:sz w:val="22"/>
          <w:szCs w:val="22"/>
          <w:u w:val="single"/>
          <w:shd w:val="clear" w:color="auto" w:fill="FFFF99"/>
          <w:rtl/>
        </w:rPr>
        <w:t>ח</w:t>
      </w:r>
      <w:r w:rsidRPr="00AD354F">
        <w:rPr>
          <w:rStyle w:val="default"/>
          <w:rFonts w:cs="FrankRuehl"/>
          <w:vanish/>
          <w:sz w:val="22"/>
          <w:szCs w:val="22"/>
          <w:u w:val="single"/>
          <w:shd w:val="clear" w:color="auto" w:fill="FFFF99"/>
          <w:rtl/>
        </w:rPr>
        <w:t>ש</w:t>
      </w:r>
      <w:r w:rsidRPr="00AD354F">
        <w:rPr>
          <w:rStyle w:val="default"/>
          <w:rFonts w:cs="FrankRuehl" w:hint="cs"/>
          <w:vanish/>
          <w:sz w:val="22"/>
          <w:szCs w:val="22"/>
          <w:u w:val="single"/>
          <w:shd w:val="clear" w:color="auto" w:fill="FFFF99"/>
          <w:rtl/>
        </w:rPr>
        <w:t>בון על פי סעיף 85, ותקופת עבודתו אצל מעביד אחר שחל</w:t>
      </w:r>
      <w:r w:rsidRPr="00AD354F">
        <w:rPr>
          <w:rStyle w:val="default"/>
          <w:rFonts w:cs="FrankRuehl"/>
          <w:vanish/>
          <w:sz w:val="22"/>
          <w:szCs w:val="22"/>
          <w:u w:val="single"/>
          <w:shd w:val="clear" w:color="auto" w:fill="FFFF99"/>
          <w:rtl/>
        </w:rPr>
        <w:t xml:space="preserve"> ע</w:t>
      </w:r>
      <w:r w:rsidRPr="00AD354F">
        <w:rPr>
          <w:rStyle w:val="default"/>
          <w:rFonts w:cs="FrankRuehl" w:hint="cs"/>
          <w:vanish/>
          <w:sz w:val="22"/>
          <w:szCs w:val="22"/>
          <w:u w:val="single"/>
          <w:shd w:val="clear" w:color="auto" w:fill="FFFF99"/>
          <w:rtl/>
        </w:rPr>
        <w:t>ליה סעיף 86, וכן תקופת עבודתו שעליה העובד איננ</w:t>
      </w:r>
      <w:r w:rsidRPr="00AD354F">
        <w:rPr>
          <w:rStyle w:val="default"/>
          <w:rFonts w:cs="FrankRuehl"/>
          <w:vanish/>
          <w:sz w:val="22"/>
          <w:szCs w:val="22"/>
          <w:u w:val="single"/>
          <w:shd w:val="clear" w:color="auto" w:fill="FFFF99"/>
          <w:rtl/>
        </w:rPr>
        <w:t>ו זכ</w:t>
      </w:r>
      <w:r w:rsidRPr="00AD354F">
        <w:rPr>
          <w:rStyle w:val="default"/>
          <w:rFonts w:cs="FrankRuehl" w:hint="cs"/>
          <w:vanish/>
          <w:sz w:val="22"/>
          <w:szCs w:val="22"/>
          <w:u w:val="single"/>
          <w:shd w:val="clear" w:color="auto" w:fill="FFFF99"/>
          <w:rtl/>
        </w:rPr>
        <w:t>אי לקצבה לפי חוק זה אלא לקצבה או לתשלום כיוצא בה כאמור בסעיף 32(א)(3) או (4), מצטרפות ביחד לתקופה של 35 שנים לפחות:</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(4)</w:t>
      </w:r>
      <w:r w:rsidRPr="00AD354F">
        <w:rPr>
          <w:rStyle w:val="default"/>
          <w:rFonts w:cs="FrankRuehl"/>
          <w:vanish/>
          <w:sz w:val="22"/>
          <w:szCs w:val="22"/>
          <w:u w:val="single"/>
          <w:shd w:val="clear" w:color="auto" w:fill="FFFF99"/>
          <w:rtl/>
        </w:rPr>
        <w:tab/>
        <w:t>הוא</w:t>
      </w:r>
      <w:r w:rsidRPr="00AD354F">
        <w:rPr>
          <w:rStyle w:val="default"/>
          <w:rFonts w:cs="FrankRuehl" w:hint="cs"/>
          <w:vanish/>
          <w:sz w:val="22"/>
          <w:szCs w:val="22"/>
          <w:u w:val="single"/>
          <w:shd w:val="clear" w:color="auto" w:fill="FFFF99"/>
          <w:rtl/>
        </w:rPr>
        <w:t xml:space="preserve"> זכאי לקצבה בשיעור המרבי בשל</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ה</w:t>
      </w:r>
      <w:r w:rsidRPr="00AD354F">
        <w:rPr>
          <w:rStyle w:val="default"/>
          <w:rFonts w:cs="FrankRuehl"/>
          <w:vanish/>
          <w:sz w:val="22"/>
          <w:szCs w:val="22"/>
          <w:u w:val="single"/>
          <w:shd w:val="clear" w:color="auto" w:fill="FFFF99"/>
          <w:rtl/>
        </w:rPr>
        <w:t>ק</w:t>
      </w:r>
      <w:r w:rsidRPr="00AD354F">
        <w:rPr>
          <w:rStyle w:val="default"/>
          <w:rFonts w:cs="FrankRuehl" w:hint="cs"/>
          <w:vanish/>
          <w:sz w:val="22"/>
          <w:szCs w:val="22"/>
          <w:u w:val="single"/>
          <w:shd w:val="clear" w:color="auto" w:fill="FFFF99"/>
          <w:rtl/>
        </w:rPr>
        <w:t>בוע בסעיפים 85 או 86 או על פיהם, או בשל האמור בסעי</w:t>
      </w:r>
      <w:r w:rsidRPr="00AD354F">
        <w:rPr>
          <w:rStyle w:val="default"/>
          <w:rFonts w:cs="FrankRuehl"/>
          <w:vanish/>
          <w:sz w:val="22"/>
          <w:szCs w:val="22"/>
          <w:u w:val="single"/>
          <w:shd w:val="clear" w:color="auto" w:fill="FFFF99"/>
          <w:rtl/>
        </w:rPr>
        <w:t>ף 32(</w:t>
      </w:r>
      <w:r w:rsidRPr="00AD354F">
        <w:rPr>
          <w:rStyle w:val="default"/>
          <w:rFonts w:cs="FrankRuehl" w:hint="cs"/>
          <w:vanish/>
          <w:sz w:val="22"/>
          <w:szCs w:val="22"/>
          <w:u w:val="single"/>
          <w:shd w:val="clear" w:color="auto" w:fill="FFFF99"/>
          <w:rtl/>
        </w:rPr>
        <w:t>ב), או שהיה זכאי לה לולא נסתיים שירותו בפטי</w:t>
      </w:r>
      <w:r w:rsidRPr="00AD354F">
        <w:rPr>
          <w:rStyle w:val="default"/>
          <w:rFonts w:cs="FrankRuehl"/>
          <w:vanish/>
          <w:sz w:val="22"/>
          <w:szCs w:val="22"/>
          <w:u w:val="single"/>
          <w:shd w:val="clear" w:color="auto" w:fill="FFFF99"/>
          <w:rtl/>
        </w:rPr>
        <w:t>רתו,</w:t>
      </w:r>
    </w:p>
    <w:p w:rsidR="00EC6238" w:rsidRPr="00AD354F" w:rsidRDefault="00EC6238" w:rsidP="00983E0F">
      <w:pPr>
        <w:pStyle w:val="P00"/>
        <w:spacing w:before="0"/>
        <w:ind w:left="0" w:right="1134"/>
        <w:rPr>
          <w:rFonts w:cs="FrankRuehl"/>
          <w:vanish/>
          <w:sz w:val="22"/>
          <w:szCs w:val="22"/>
          <w:u w:val="single"/>
          <w:shd w:val="clear" w:color="auto" w:fill="FFFF99"/>
          <w:rtl/>
        </w:rPr>
      </w:pPr>
      <w:r w:rsidRPr="00AD354F">
        <w:rPr>
          <w:rFonts w:cs="FrankRuehl"/>
          <w:vanish/>
          <w:sz w:val="22"/>
          <w:szCs w:val="22"/>
          <w:u w:val="single"/>
          <w:shd w:val="clear" w:color="auto" w:fill="FFFF99"/>
          <w:rtl/>
        </w:rPr>
        <w:t>יהיו</w:t>
      </w:r>
      <w:r w:rsidRPr="00AD354F">
        <w:rPr>
          <w:rFonts w:cs="FrankRuehl" w:hint="cs"/>
          <w:vanish/>
          <w:sz w:val="22"/>
          <w:szCs w:val="22"/>
          <w:u w:val="single"/>
          <w:shd w:val="clear" w:color="auto" w:fill="FFFF99"/>
          <w:rtl/>
        </w:rPr>
        <w:t xml:space="preserve"> הוא או שאיריו, לפי הענין, זכאים לפיצויי פיטורים, אף אם פרש מהשירות מרצון, בשל תקופת השירות העודפת על תקופות השירות המזכות אותו בקצבה בשיעור המרבי</w:t>
      </w:r>
      <w:r w:rsidRPr="00AD354F">
        <w:rPr>
          <w:rFonts w:cs="FrankRuehl"/>
          <w:vanish/>
          <w:sz w:val="22"/>
          <w:szCs w:val="22"/>
          <w:u w:val="single"/>
          <w:shd w:val="clear" w:color="auto" w:fill="FFFF99"/>
          <w:rtl/>
        </w:rPr>
        <w:t xml:space="preserve">, </w:t>
      </w:r>
      <w:r w:rsidRPr="00AD354F">
        <w:rPr>
          <w:rFonts w:cs="FrankRuehl" w:hint="cs"/>
          <w:vanish/>
          <w:sz w:val="22"/>
          <w:szCs w:val="22"/>
          <w:u w:val="single"/>
          <w:shd w:val="clear" w:color="auto" w:fill="FFFF99"/>
          <w:rtl/>
        </w:rPr>
        <w:t>א</w:t>
      </w:r>
      <w:r w:rsidRPr="00AD354F">
        <w:rPr>
          <w:rFonts w:cs="FrankRuehl"/>
          <w:vanish/>
          <w:sz w:val="22"/>
          <w:szCs w:val="22"/>
          <w:u w:val="single"/>
          <w:shd w:val="clear" w:color="auto" w:fill="FFFF99"/>
          <w:rtl/>
        </w:rPr>
        <w:t>ו</w:t>
      </w:r>
      <w:r w:rsidRPr="00AD354F">
        <w:rPr>
          <w:rFonts w:cs="FrankRuehl" w:hint="cs"/>
          <w:vanish/>
          <w:sz w:val="22"/>
          <w:szCs w:val="22"/>
          <w:u w:val="single"/>
          <w:shd w:val="clear" w:color="auto" w:fill="FFFF99"/>
          <w:rtl/>
        </w:rPr>
        <w:t xml:space="preserve"> שהיו מזכות אותו כך לולא נסתיים שירותו בפטירתו, א</w:t>
      </w:r>
      <w:r w:rsidRPr="00AD354F">
        <w:rPr>
          <w:rFonts w:cs="FrankRuehl"/>
          <w:vanish/>
          <w:sz w:val="22"/>
          <w:szCs w:val="22"/>
          <w:u w:val="single"/>
          <w:shd w:val="clear" w:color="auto" w:fill="FFFF99"/>
          <w:rtl/>
        </w:rPr>
        <w:t>ו</w:t>
      </w:r>
      <w:r w:rsidRPr="00AD354F">
        <w:rPr>
          <w:rFonts w:cs="FrankRuehl" w:hint="cs"/>
          <w:vanish/>
          <w:sz w:val="22"/>
          <w:szCs w:val="22"/>
          <w:u w:val="single"/>
          <w:shd w:val="clear" w:color="auto" w:fill="FFFF99"/>
          <w:rtl/>
        </w:rPr>
        <w:t xml:space="preserve"> על 35 שנים של שירות ועבודה כאמור בפסקה (3), הכ</w:t>
      </w:r>
      <w:r w:rsidRPr="00AD354F">
        <w:rPr>
          <w:rFonts w:cs="FrankRuehl"/>
          <w:vanish/>
          <w:sz w:val="22"/>
          <w:szCs w:val="22"/>
          <w:u w:val="single"/>
          <w:shd w:val="clear" w:color="auto" w:fill="FFFF99"/>
          <w:rtl/>
        </w:rPr>
        <w:t>ל לפ</w:t>
      </w:r>
      <w:r w:rsidRPr="00AD354F">
        <w:rPr>
          <w:rFonts w:cs="FrankRuehl" w:hint="cs"/>
          <w:vanish/>
          <w:sz w:val="22"/>
          <w:szCs w:val="22"/>
          <w:u w:val="single"/>
          <w:shd w:val="clear" w:color="auto" w:fill="FFFF99"/>
          <w:rtl/>
        </w:rPr>
        <w:t xml:space="preserve">י הארוכה שביניהן (להלן </w:t>
      </w:r>
      <w:r w:rsidR="00983E0F" w:rsidRPr="00AD354F">
        <w:rPr>
          <w:rFonts w:cs="FrankRuehl"/>
          <w:vanish/>
          <w:sz w:val="22"/>
          <w:szCs w:val="22"/>
          <w:u w:val="single"/>
          <w:shd w:val="clear" w:color="auto" w:fill="FFFF99"/>
          <w:rtl/>
        </w:rPr>
        <w:t>–</w:t>
      </w:r>
      <w:r w:rsidRPr="00AD354F">
        <w:rPr>
          <w:rFonts w:cs="FrankRuehl"/>
          <w:vanish/>
          <w:sz w:val="22"/>
          <w:szCs w:val="22"/>
          <w:u w:val="single"/>
          <w:shd w:val="clear" w:color="auto" w:fill="FFFF99"/>
          <w:rtl/>
        </w:rPr>
        <w:t xml:space="preserve"> תק</w:t>
      </w:r>
      <w:r w:rsidRPr="00AD354F">
        <w:rPr>
          <w:rFonts w:cs="FrankRuehl" w:hint="cs"/>
          <w:vanish/>
          <w:sz w:val="22"/>
          <w:szCs w:val="22"/>
          <w:u w:val="single"/>
          <w:shd w:val="clear" w:color="auto" w:fill="FFFF99"/>
          <w:rtl/>
        </w:rPr>
        <w:t>ופת השירות העודפת).</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(ח)</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אף האמור בסעיף קטן (ז), אם על פי הסכם, או הוראה בחוק, מופחת שיעור הק</w:t>
      </w:r>
      <w:r w:rsidRPr="00AD354F">
        <w:rPr>
          <w:rStyle w:val="default"/>
          <w:rFonts w:cs="FrankRuehl"/>
          <w:vanish/>
          <w:sz w:val="22"/>
          <w:szCs w:val="22"/>
          <w:u w:val="single"/>
          <w:shd w:val="clear" w:color="auto" w:fill="FFFF99"/>
          <w:rtl/>
        </w:rPr>
        <w:t>צ</w:t>
      </w:r>
      <w:r w:rsidRPr="00AD354F">
        <w:rPr>
          <w:rStyle w:val="default"/>
          <w:rFonts w:cs="FrankRuehl" w:hint="cs"/>
          <w:vanish/>
          <w:sz w:val="22"/>
          <w:szCs w:val="22"/>
          <w:u w:val="single"/>
          <w:shd w:val="clear" w:color="auto" w:fill="FFFF99"/>
          <w:rtl/>
        </w:rPr>
        <w:t>ב</w:t>
      </w:r>
      <w:r w:rsidRPr="00AD354F">
        <w:rPr>
          <w:rStyle w:val="default"/>
          <w:rFonts w:cs="FrankRuehl"/>
          <w:vanish/>
          <w:sz w:val="22"/>
          <w:szCs w:val="22"/>
          <w:u w:val="single"/>
          <w:shd w:val="clear" w:color="auto" w:fill="FFFF99"/>
          <w:rtl/>
        </w:rPr>
        <w:t>ה</w:t>
      </w:r>
      <w:r w:rsidRPr="00AD354F">
        <w:rPr>
          <w:rStyle w:val="default"/>
          <w:rFonts w:cs="FrankRuehl" w:hint="cs"/>
          <w:vanish/>
          <w:sz w:val="22"/>
          <w:szCs w:val="22"/>
          <w:u w:val="single"/>
          <w:shd w:val="clear" w:color="auto" w:fill="FFFF99"/>
          <w:rtl/>
        </w:rPr>
        <w:t xml:space="preserve"> המשתלם מטעם מעביד קודם, בחלק משיעור הקצבה שהיתה מ</w:t>
      </w:r>
      <w:r w:rsidRPr="00AD354F">
        <w:rPr>
          <w:rStyle w:val="default"/>
          <w:rFonts w:cs="FrankRuehl"/>
          <w:vanish/>
          <w:sz w:val="22"/>
          <w:szCs w:val="22"/>
          <w:u w:val="single"/>
          <w:shd w:val="clear" w:color="auto" w:fill="FFFF99"/>
          <w:rtl/>
        </w:rPr>
        <w:t>גי</w:t>
      </w:r>
      <w:r w:rsidRPr="00AD354F">
        <w:rPr>
          <w:rStyle w:val="default"/>
          <w:rFonts w:cs="FrankRuehl" w:hint="cs"/>
          <w:vanish/>
          <w:sz w:val="22"/>
          <w:szCs w:val="22"/>
          <w:u w:val="single"/>
          <w:shd w:val="clear" w:color="auto" w:fill="FFFF99"/>
          <w:rtl/>
        </w:rPr>
        <w:t>עה לעובד בשל תקופת השירות העודפת אילולא ההגבלה</w:t>
      </w:r>
      <w:r w:rsidRPr="00AD354F">
        <w:rPr>
          <w:rStyle w:val="default"/>
          <w:rFonts w:cs="FrankRuehl"/>
          <w:vanish/>
          <w:sz w:val="22"/>
          <w:szCs w:val="22"/>
          <w:u w:val="single"/>
          <w:shd w:val="clear" w:color="auto" w:fill="FFFF99"/>
          <w:rtl/>
        </w:rPr>
        <w:t xml:space="preserve"> בדב</w:t>
      </w:r>
      <w:r w:rsidRPr="00AD354F">
        <w:rPr>
          <w:rStyle w:val="default"/>
          <w:rFonts w:cs="FrankRuehl" w:hint="cs"/>
          <w:vanish/>
          <w:sz w:val="22"/>
          <w:szCs w:val="22"/>
          <w:u w:val="single"/>
          <w:shd w:val="clear" w:color="auto" w:fill="FFFF99"/>
          <w:rtl/>
        </w:rPr>
        <w:t>ר השיעור המרבי, לא ישולמו פיצויי פיטורים בעד אותו חלק של התקופה העודפת שלגביו הופחתה הקצבה כאמור.</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(ט)</w:t>
      </w:r>
      <w:r w:rsidRPr="00AD354F">
        <w:rPr>
          <w:rStyle w:val="default"/>
          <w:rFonts w:cs="FrankRuehl"/>
          <w:vanish/>
          <w:sz w:val="22"/>
          <w:szCs w:val="22"/>
          <w:u w:val="single"/>
          <w:shd w:val="clear" w:color="auto" w:fill="FFFF99"/>
          <w:rtl/>
        </w:rPr>
        <w:tab/>
        <w:t>בסע</w:t>
      </w:r>
      <w:r w:rsidRPr="00AD354F">
        <w:rPr>
          <w:rStyle w:val="default"/>
          <w:rFonts w:cs="FrankRuehl" w:hint="cs"/>
          <w:vanish/>
          <w:sz w:val="22"/>
          <w:szCs w:val="22"/>
          <w:u w:val="single"/>
          <w:shd w:val="clear" w:color="auto" w:fill="FFFF99"/>
          <w:rtl/>
        </w:rPr>
        <w:t>י</w:t>
      </w:r>
      <w:r w:rsidRPr="00AD354F">
        <w:rPr>
          <w:rStyle w:val="default"/>
          <w:rFonts w:cs="FrankRuehl"/>
          <w:vanish/>
          <w:sz w:val="22"/>
          <w:szCs w:val="22"/>
          <w:u w:val="single"/>
          <w:shd w:val="clear" w:color="auto" w:fill="FFFF99"/>
          <w:rtl/>
        </w:rPr>
        <w:t>ף זה</w:t>
      </w:r>
      <w:r w:rsidRPr="00AD354F">
        <w:rPr>
          <w:rStyle w:val="default"/>
          <w:rFonts w:cs="FrankRuehl" w:hint="cs"/>
          <w:vanish/>
          <w:sz w:val="22"/>
          <w:szCs w:val="22"/>
          <w:u w:val="single"/>
          <w:shd w:val="clear" w:color="auto" w:fill="FFFF99"/>
          <w:rtl/>
        </w:rPr>
        <w:t xml:space="preserve"> </w:t>
      </w:r>
      <w:r w:rsidR="00983E0F" w:rsidRPr="00AD354F">
        <w:rPr>
          <w:rStyle w:val="default"/>
          <w:rFonts w:cs="FrankRuehl"/>
          <w:vanish/>
          <w:sz w:val="22"/>
          <w:szCs w:val="22"/>
          <w:u w:val="single"/>
          <w:shd w:val="clear" w:color="auto" w:fill="FFFF99"/>
          <w:rtl/>
        </w:rPr>
        <w:t>–</w:t>
      </w:r>
    </w:p>
    <w:p w:rsidR="00EC6238" w:rsidRPr="00AD354F" w:rsidRDefault="00EC6238" w:rsidP="00983E0F">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"שיע</w:t>
      </w:r>
      <w:r w:rsidRPr="00AD354F">
        <w:rPr>
          <w:rStyle w:val="default"/>
          <w:rFonts w:cs="FrankRuehl" w:hint="cs"/>
          <w:vanish/>
          <w:sz w:val="22"/>
          <w:szCs w:val="22"/>
          <w:u w:val="single"/>
          <w:shd w:val="clear" w:color="auto" w:fill="FFFF99"/>
          <w:rtl/>
        </w:rPr>
        <w:t xml:space="preserve">ור מרבי" </w:t>
      </w:r>
      <w:r w:rsidR="00983E0F"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 xml:space="preserve"> הש</w:t>
      </w:r>
      <w:r w:rsidRPr="00AD354F">
        <w:rPr>
          <w:rStyle w:val="default"/>
          <w:rFonts w:cs="FrankRuehl" w:hint="cs"/>
          <w:vanish/>
          <w:sz w:val="22"/>
          <w:szCs w:val="22"/>
          <w:u w:val="single"/>
          <w:shd w:val="clear" w:color="auto" w:fill="FFFF99"/>
          <w:rtl/>
        </w:rPr>
        <w:t>יעור המרבי של קצבת הפרישה שהיה משתלם לעובד אילו פרש ושאין עוד להגדילו על ידי דחיית הפרישה למועד אחר;</w:t>
      </w:r>
    </w:p>
    <w:p w:rsidR="00EC6238" w:rsidRPr="00AD354F" w:rsidRDefault="00EC6238" w:rsidP="00983E0F">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"פיצ</w:t>
      </w:r>
      <w:r w:rsidRPr="00AD354F">
        <w:rPr>
          <w:rStyle w:val="default"/>
          <w:rFonts w:cs="FrankRuehl" w:hint="cs"/>
          <w:vanish/>
          <w:sz w:val="22"/>
          <w:szCs w:val="22"/>
          <w:u w:val="single"/>
          <w:shd w:val="clear" w:color="auto" w:fill="FFFF99"/>
          <w:rtl/>
        </w:rPr>
        <w:t xml:space="preserve">ויי פיטורים" </w:t>
      </w:r>
      <w:r w:rsidR="00983E0F"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 xml:space="preserve"> כמ</w:t>
      </w:r>
      <w:r w:rsidRPr="00AD354F">
        <w:rPr>
          <w:rStyle w:val="default"/>
          <w:rFonts w:cs="FrankRuehl" w:hint="cs"/>
          <w:vanish/>
          <w:sz w:val="22"/>
          <w:szCs w:val="22"/>
          <w:u w:val="single"/>
          <w:shd w:val="clear" w:color="auto" w:fill="FFFF99"/>
          <w:rtl/>
        </w:rPr>
        <w:t>שמעותם בחוק פיצויי פיטורים, תשכ"ג</w:t>
      </w:r>
      <w:r w:rsidR="00983E0F" w:rsidRPr="00AD354F">
        <w:rPr>
          <w:rStyle w:val="default"/>
          <w:rFonts w:cs="FrankRuehl" w:hint="cs"/>
          <w:vanish/>
          <w:sz w:val="22"/>
          <w:szCs w:val="22"/>
          <w:u w:val="single"/>
          <w:shd w:val="clear" w:color="auto" w:fill="FFFF99"/>
          <w:rtl/>
        </w:rPr>
        <w:t>-</w:t>
      </w:r>
      <w:r w:rsidRPr="00AD354F">
        <w:rPr>
          <w:rStyle w:val="default"/>
          <w:rFonts w:cs="FrankRuehl"/>
          <w:vanish/>
          <w:sz w:val="22"/>
          <w:szCs w:val="22"/>
          <w:u w:val="single"/>
          <w:shd w:val="clear" w:color="auto" w:fill="FFFF99"/>
          <w:rtl/>
        </w:rPr>
        <w:t>1963;</w:t>
      </w:r>
    </w:p>
    <w:p w:rsidR="00EC6238" w:rsidRPr="00AD354F" w:rsidRDefault="00EC6238" w:rsidP="00983E0F">
      <w:pPr>
        <w:pStyle w:val="P00"/>
        <w:spacing w:before="0"/>
        <w:ind w:left="0" w:right="1134"/>
        <w:rPr>
          <w:rStyle w:val="default"/>
          <w:rFonts w:cs="FrankRuehl" w:hint="cs"/>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"תקו</w:t>
      </w:r>
      <w:r w:rsidRPr="00AD354F">
        <w:rPr>
          <w:rStyle w:val="default"/>
          <w:rFonts w:cs="FrankRuehl" w:hint="cs"/>
          <w:vanish/>
          <w:sz w:val="22"/>
          <w:szCs w:val="22"/>
          <w:u w:val="single"/>
          <w:shd w:val="clear" w:color="auto" w:fill="FFFF99"/>
          <w:rtl/>
        </w:rPr>
        <w:t xml:space="preserve">פת שירות בפועל" </w:t>
      </w:r>
      <w:r w:rsidR="00983E0F"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 xml:space="preserve"> לר</w:t>
      </w:r>
      <w:r w:rsidRPr="00AD354F">
        <w:rPr>
          <w:rStyle w:val="default"/>
          <w:rFonts w:cs="FrankRuehl" w:hint="cs"/>
          <w:vanish/>
          <w:sz w:val="22"/>
          <w:szCs w:val="22"/>
          <w:u w:val="single"/>
          <w:shd w:val="clear" w:color="auto" w:fill="FFFF99"/>
          <w:rtl/>
        </w:rPr>
        <w:t xml:space="preserve">בות </w:t>
      </w:r>
      <w:r w:rsidR="00983E0F" w:rsidRPr="00AD354F">
        <w:rPr>
          <w:rStyle w:val="default"/>
          <w:rFonts w:cs="FrankRuehl"/>
          <w:vanish/>
          <w:sz w:val="22"/>
          <w:szCs w:val="22"/>
          <w:u w:val="single"/>
          <w:shd w:val="clear" w:color="auto" w:fill="FFFF99"/>
          <w:rtl/>
        </w:rPr>
        <w:t>–</w:t>
      </w:r>
    </w:p>
    <w:p w:rsidR="00EC6238" w:rsidRPr="00AD354F" w:rsidRDefault="00EC6238" w:rsidP="00983E0F">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תקו</w:t>
      </w:r>
      <w:r w:rsidRPr="00AD354F">
        <w:rPr>
          <w:rStyle w:val="default"/>
          <w:rFonts w:cs="FrankRuehl" w:hint="cs"/>
          <w:vanish/>
          <w:sz w:val="22"/>
          <w:szCs w:val="22"/>
          <w:u w:val="single"/>
          <w:shd w:val="clear" w:color="auto" w:fill="FFFF99"/>
          <w:rtl/>
        </w:rPr>
        <w:t>פת עבודה במוסד מוכר שצורפה לתק</w:t>
      </w:r>
      <w:r w:rsidRPr="00AD354F">
        <w:rPr>
          <w:rStyle w:val="default"/>
          <w:rFonts w:cs="FrankRuehl"/>
          <w:vanish/>
          <w:sz w:val="22"/>
          <w:szCs w:val="22"/>
          <w:u w:val="single"/>
          <w:shd w:val="clear" w:color="auto" w:fill="FFFF99"/>
          <w:rtl/>
        </w:rPr>
        <w:t xml:space="preserve">ופת </w:t>
      </w:r>
      <w:r w:rsidRPr="00AD354F">
        <w:rPr>
          <w:rStyle w:val="default"/>
          <w:rFonts w:cs="FrankRuehl" w:hint="cs"/>
          <w:vanish/>
          <w:sz w:val="22"/>
          <w:szCs w:val="22"/>
          <w:u w:val="single"/>
          <w:shd w:val="clear" w:color="auto" w:fill="FFFF99"/>
          <w:rtl/>
        </w:rPr>
        <w:t>שירות לפי סעיף 83, או לפי סעיף 52 לחוק שירות הקבע בצבא הגנה לישראל (גמלאות), תשי"ד</w:t>
      </w:r>
      <w:r w:rsidR="00983E0F" w:rsidRPr="00AD354F">
        <w:rPr>
          <w:rStyle w:val="default"/>
          <w:rFonts w:cs="FrankRuehl" w:hint="cs"/>
          <w:vanish/>
          <w:sz w:val="22"/>
          <w:szCs w:val="22"/>
          <w:u w:val="single"/>
          <w:shd w:val="clear" w:color="auto" w:fill="FFFF99"/>
          <w:rtl/>
        </w:rPr>
        <w:t>-</w:t>
      </w:r>
      <w:r w:rsidRPr="00AD354F">
        <w:rPr>
          <w:rStyle w:val="default"/>
          <w:rFonts w:cs="FrankRuehl"/>
          <w:vanish/>
          <w:sz w:val="22"/>
          <w:szCs w:val="22"/>
          <w:u w:val="single"/>
          <w:shd w:val="clear" w:color="auto" w:fill="FFFF99"/>
          <w:rtl/>
        </w:rPr>
        <w:t>1954;</w:t>
      </w:r>
    </w:p>
    <w:p w:rsidR="00EC6238" w:rsidRPr="00AD354F" w:rsidRDefault="00EC6238" w:rsidP="00983E0F">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תקו</w:t>
      </w:r>
      <w:r w:rsidRPr="00AD354F">
        <w:rPr>
          <w:rStyle w:val="default"/>
          <w:rFonts w:cs="FrankRuehl" w:hint="cs"/>
          <w:vanish/>
          <w:sz w:val="22"/>
          <w:szCs w:val="22"/>
          <w:u w:val="single"/>
          <w:shd w:val="clear" w:color="auto" w:fill="FFFF99"/>
          <w:rtl/>
        </w:rPr>
        <w:t>פת העדר משירות המובאת בחשבון תקופת השירות מכוח האמור בס</w:t>
      </w:r>
      <w:r w:rsidRPr="00AD354F">
        <w:rPr>
          <w:rStyle w:val="default"/>
          <w:rFonts w:cs="FrankRuehl"/>
          <w:vanish/>
          <w:sz w:val="22"/>
          <w:szCs w:val="22"/>
          <w:u w:val="single"/>
          <w:shd w:val="clear" w:color="auto" w:fill="FFFF99"/>
          <w:rtl/>
        </w:rPr>
        <w:t>ע</w:t>
      </w:r>
      <w:r w:rsidRPr="00AD354F">
        <w:rPr>
          <w:rStyle w:val="default"/>
          <w:rFonts w:cs="FrankRuehl" w:hint="cs"/>
          <w:vanish/>
          <w:sz w:val="22"/>
          <w:szCs w:val="22"/>
          <w:u w:val="single"/>
          <w:shd w:val="clear" w:color="auto" w:fill="FFFF99"/>
          <w:rtl/>
        </w:rPr>
        <w:t>י</w:t>
      </w:r>
      <w:r w:rsidRPr="00AD354F">
        <w:rPr>
          <w:rStyle w:val="default"/>
          <w:rFonts w:cs="FrankRuehl"/>
          <w:vanish/>
          <w:sz w:val="22"/>
          <w:szCs w:val="22"/>
          <w:u w:val="single"/>
          <w:shd w:val="clear" w:color="auto" w:fill="FFFF99"/>
          <w:rtl/>
        </w:rPr>
        <w:t>ף</w:t>
      </w:r>
      <w:r w:rsidRPr="00AD354F">
        <w:rPr>
          <w:rStyle w:val="default"/>
          <w:rFonts w:cs="FrankRuehl" w:hint="cs"/>
          <w:vanish/>
          <w:sz w:val="22"/>
          <w:szCs w:val="22"/>
          <w:u w:val="single"/>
          <w:shd w:val="clear" w:color="auto" w:fill="FFFF99"/>
          <w:rtl/>
        </w:rPr>
        <w:t xml:space="preserve"> 11(4), או בסעיף 12(4) לחוק שירות הקבע בצבא הגנה </w:t>
      </w:r>
      <w:r w:rsidRPr="00AD354F">
        <w:rPr>
          <w:rStyle w:val="default"/>
          <w:rFonts w:cs="FrankRuehl"/>
          <w:vanish/>
          <w:sz w:val="22"/>
          <w:szCs w:val="22"/>
          <w:u w:val="single"/>
          <w:shd w:val="clear" w:color="auto" w:fill="FFFF99"/>
          <w:rtl/>
        </w:rPr>
        <w:t>לי</w:t>
      </w:r>
      <w:r w:rsidRPr="00AD354F">
        <w:rPr>
          <w:rStyle w:val="default"/>
          <w:rFonts w:cs="FrankRuehl" w:hint="cs"/>
          <w:vanish/>
          <w:sz w:val="22"/>
          <w:szCs w:val="22"/>
          <w:u w:val="single"/>
          <w:shd w:val="clear" w:color="auto" w:fill="FFFF99"/>
          <w:rtl/>
        </w:rPr>
        <w:t>שראל (גמלאות), תשי"ד</w:t>
      </w:r>
      <w:r w:rsidR="00983E0F" w:rsidRPr="00AD354F">
        <w:rPr>
          <w:rStyle w:val="default"/>
          <w:rFonts w:cs="FrankRuehl" w:hint="cs"/>
          <w:vanish/>
          <w:sz w:val="22"/>
          <w:szCs w:val="22"/>
          <w:u w:val="single"/>
          <w:shd w:val="clear" w:color="auto" w:fill="FFFF99"/>
          <w:rtl/>
        </w:rPr>
        <w:t>-</w:t>
      </w:r>
      <w:r w:rsidRPr="00AD354F">
        <w:rPr>
          <w:rStyle w:val="default"/>
          <w:rFonts w:cs="FrankRuehl"/>
          <w:vanish/>
          <w:sz w:val="22"/>
          <w:szCs w:val="22"/>
          <w:u w:val="single"/>
          <w:shd w:val="clear" w:color="auto" w:fill="FFFF99"/>
          <w:rtl/>
        </w:rPr>
        <w:t>1954.</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49"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250"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983E0F" w:rsidRPr="00AD354F" w:rsidRDefault="00983E0F" w:rsidP="00983E0F">
      <w:pPr>
        <w:pStyle w:val="P0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(ז)</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שנתקיימו בו ארבעה אלה:</w:t>
      </w:r>
    </w:p>
    <w:p w:rsidR="00983E0F" w:rsidRPr="00AD354F" w:rsidRDefault="00983E0F" w:rsidP="00983E0F">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פרש</w:t>
      </w:r>
      <w:r w:rsidRPr="00AD354F">
        <w:rPr>
          <w:rStyle w:val="default"/>
          <w:rFonts w:cs="FrankRuehl" w:hint="cs"/>
          <w:vanish/>
          <w:sz w:val="22"/>
          <w:szCs w:val="22"/>
          <w:shd w:val="clear" w:color="auto" w:fill="FFFF99"/>
          <w:rtl/>
        </w:rPr>
        <w:t xml:space="preserve"> מהשירות לאחר שהגיע לגיל 60;</w:t>
      </w:r>
    </w:p>
    <w:p w:rsidR="00983E0F" w:rsidRPr="00AD354F" w:rsidRDefault="00983E0F" w:rsidP="00983E0F">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זכאי לגמלאות כפל לפי סעיף 32(א)(3) או (4)</w:t>
      </w:r>
      <w:r w:rsidRPr="00AD354F">
        <w:rPr>
          <w:rStyle w:val="default"/>
          <w:rFonts w:cs="FrankRuehl"/>
          <w:vanish/>
          <w:sz w:val="22"/>
          <w:szCs w:val="22"/>
          <w:shd w:val="clear" w:color="auto" w:fill="FFFF99"/>
          <w:rtl/>
        </w:rPr>
        <w:t>, א</w:t>
      </w:r>
      <w:r w:rsidRPr="00AD354F">
        <w:rPr>
          <w:rStyle w:val="default"/>
          <w:rFonts w:cs="FrankRuehl" w:hint="cs"/>
          <w:vanish/>
          <w:sz w:val="22"/>
          <w:szCs w:val="22"/>
          <w:shd w:val="clear" w:color="auto" w:fill="FFFF99"/>
          <w:rtl/>
        </w:rPr>
        <w:t>ו לקצבת פרישה בנסיבות שחלים עליהן סעיפים 85 א</w:t>
      </w:r>
      <w:r w:rsidRPr="00AD354F">
        <w:rPr>
          <w:rStyle w:val="default"/>
          <w:rFonts w:cs="FrankRuehl"/>
          <w:vanish/>
          <w:sz w:val="22"/>
          <w:szCs w:val="22"/>
          <w:shd w:val="clear" w:color="auto" w:fill="FFFF99"/>
          <w:rtl/>
        </w:rPr>
        <w:t>ו 86, או</w:t>
      </w:r>
      <w:r w:rsidRPr="00AD354F">
        <w:rPr>
          <w:rStyle w:val="default"/>
          <w:rFonts w:cs="FrankRuehl" w:hint="cs"/>
          <w:vanish/>
          <w:sz w:val="22"/>
          <w:szCs w:val="22"/>
          <w:shd w:val="clear" w:color="auto" w:fill="FFFF99"/>
          <w:rtl/>
        </w:rPr>
        <w:t xml:space="preserve"> היה זכאי להן לולא נסתיים שירותו בפטירתו;</w:t>
      </w:r>
    </w:p>
    <w:p w:rsidR="00983E0F" w:rsidRPr="00AD354F" w:rsidRDefault="00983E0F" w:rsidP="00983E0F">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תקו</w:t>
      </w:r>
      <w:r w:rsidRPr="00AD354F">
        <w:rPr>
          <w:rStyle w:val="default"/>
          <w:rFonts w:cs="FrankRuehl" w:hint="cs"/>
          <w:vanish/>
          <w:sz w:val="22"/>
          <w:szCs w:val="22"/>
          <w:shd w:val="clear" w:color="auto" w:fill="FFFF99"/>
          <w:rtl/>
        </w:rPr>
        <w:t xml:space="preserve">פת שירותו בפועל מטעם המדינה, בין שחוק זה חל עליו ובין שחוק זה איננו חל עליו אך תקופת השירות מובאת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ח</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 xml:space="preserve">בון על פי סעיף 85, ותקופת עבודתו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אחר שחל</w:t>
      </w:r>
      <w:r w:rsidRPr="00AD354F">
        <w:rPr>
          <w:rStyle w:val="default"/>
          <w:rFonts w:cs="FrankRuehl"/>
          <w:vanish/>
          <w:sz w:val="22"/>
          <w:szCs w:val="22"/>
          <w:shd w:val="clear" w:color="auto" w:fill="FFFF99"/>
          <w:rtl/>
        </w:rPr>
        <w:t xml:space="preserve"> ע</w:t>
      </w:r>
      <w:r w:rsidRPr="00AD354F">
        <w:rPr>
          <w:rStyle w:val="default"/>
          <w:rFonts w:cs="FrankRuehl" w:hint="cs"/>
          <w:vanish/>
          <w:sz w:val="22"/>
          <w:szCs w:val="22"/>
          <w:shd w:val="clear" w:color="auto" w:fill="FFFF99"/>
          <w:rtl/>
        </w:rPr>
        <w:t>ליה סעיף 86, וכן תקופת עבודתו שעליה העובד איננ</w:t>
      </w:r>
      <w:r w:rsidRPr="00AD354F">
        <w:rPr>
          <w:rStyle w:val="default"/>
          <w:rFonts w:cs="FrankRuehl"/>
          <w:vanish/>
          <w:sz w:val="22"/>
          <w:szCs w:val="22"/>
          <w:shd w:val="clear" w:color="auto" w:fill="FFFF99"/>
          <w:rtl/>
        </w:rPr>
        <w:t>ו זכ</w:t>
      </w:r>
      <w:r w:rsidRPr="00AD354F">
        <w:rPr>
          <w:rStyle w:val="default"/>
          <w:rFonts w:cs="FrankRuehl" w:hint="cs"/>
          <w:vanish/>
          <w:sz w:val="22"/>
          <w:szCs w:val="22"/>
          <w:shd w:val="clear" w:color="auto" w:fill="FFFF99"/>
          <w:rtl/>
        </w:rPr>
        <w:t>אי לקצבה לפי חוק זה אלא לקצבה או לתשלום כיוצא בה כאמור בסעיף 32(א)(3) או (4), מצטרפות ביחד לתקופה של 35 שנים לפחות:</w:t>
      </w:r>
    </w:p>
    <w:p w:rsidR="00983E0F" w:rsidRPr="00AD354F" w:rsidRDefault="00983E0F" w:rsidP="00983E0F">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הוא</w:t>
      </w:r>
      <w:r w:rsidRPr="00AD354F">
        <w:rPr>
          <w:rStyle w:val="default"/>
          <w:rFonts w:cs="FrankRuehl" w:hint="cs"/>
          <w:vanish/>
          <w:sz w:val="22"/>
          <w:szCs w:val="22"/>
          <w:shd w:val="clear" w:color="auto" w:fill="FFFF99"/>
          <w:rtl/>
        </w:rPr>
        <w:t xml:space="preserve"> זכאי לקצבה בשיעור המרבי בשל</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בוע בסעיפים 85 או 86 או על פיהם, או בשל האמור בסעי</w:t>
      </w:r>
      <w:r w:rsidRPr="00AD354F">
        <w:rPr>
          <w:rStyle w:val="default"/>
          <w:rFonts w:cs="FrankRuehl"/>
          <w:vanish/>
          <w:sz w:val="22"/>
          <w:szCs w:val="22"/>
          <w:shd w:val="clear" w:color="auto" w:fill="FFFF99"/>
          <w:rtl/>
        </w:rPr>
        <w:t>ף 32(</w:t>
      </w:r>
      <w:r w:rsidRPr="00AD354F">
        <w:rPr>
          <w:rStyle w:val="default"/>
          <w:rFonts w:cs="FrankRuehl" w:hint="cs"/>
          <w:vanish/>
          <w:sz w:val="22"/>
          <w:szCs w:val="22"/>
          <w:shd w:val="clear" w:color="auto" w:fill="FFFF99"/>
          <w:rtl/>
        </w:rPr>
        <w:t>ב), או שהיה זכאי לה לולא נסתיים שירותו בפטי</w:t>
      </w:r>
      <w:r w:rsidRPr="00AD354F">
        <w:rPr>
          <w:rStyle w:val="default"/>
          <w:rFonts w:cs="FrankRuehl"/>
          <w:vanish/>
          <w:sz w:val="22"/>
          <w:szCs w:val="22"/>
          <w:shd w:val="clear" w:color="auto" w:fill="FFFF99"/>
          <w:rtl/>
        </w:rPr>
        <w:t>רתו,</w:t>
      </w:r>
    </w:p>
    <w:p w:rsidR="00983E0F" w:rsidRPr="00AD354F" w:rsidRDefault="00983E0F" w:rsidP="00983E0F">
      <w:pPr>
        <w:pStyle w:val="P00"/>
        <w:spacing w:before="0"/>
        <w:ind w:left="0" w:right="1134"/>
        <w:rPr>
          <w:rFonts w:cs="FrankRuehl"/>
          <w:vanish/>
          <w:sz w:val="22"/>
          <w:szCs w:val="22"/>
          <w:shd w:val="clear" w:color="auto" w:fill="FFFF99"/>
          <w:rtl/>
        </w:rPr>
      </w:pPr>
      <w:r w:rsidRPr="00AD354F">
        <w:rPr>
          <w:rFonts w:cs="FrankRuehl"/>
          <w:vanish/>
          <w:sz w:val="22"/>
          <w:szCs w:val="22"/>
          <w:shd w:val="clear" w:color="auto" w:fill="FFFF99"/>
          <w:rtl/>
        </w:rPr>
        <w:t>יהיו</w:t>
      </w:r>
      <w:r w:rsidRPr="00AD354F">
        <w:rPr>
          <w:rFonts w:cs="FrankRuehl" w:hint="cs"/>
          <w:vanish/>
          <w:sz w:val="22"/>
          <w:szCs w:val="22"/>
          <w:shd w:val="clear" w:color="auto" w:fill="FFFF99"/>
          <w:rtl/>
        </w:rPr>
        <w:t xml:space="preserve"> הוא או שאיריו, לפי הענין, זכאים לפיצויי פיטורים, אף אם פרש מהשירות מרצון, בשל תקופת השירות העודפת על תקופות השירות המזכות אותו בקצבה בשיעור המרבי</w:t>
      </w:r>
      <w:r w:rsidRPr="00AD354F">
        <w:rPr>
          <w:rFonts w:cs="FrankRuehl"/>
          <w:vanish/>
          <w:sz w:val="22"/>
          <w:szCs w:val="22"/>
          <w:shd w:val="clear" w:color="auto" w:fill="FFFF99"/>
          <w:rtl/>
        </w:rPr>
        <w:t xml:space="preserve">, </w:t>
      </w:r>
      <w:r w:rsidRPr="00AD354F">
        <w:rPr>
          <w:rFonts w:cs="FrankRuehl" w:hint="cs"/>
          <w:vanish/>
          <w:sz w:val="22"/>
          <w:szCs w:val="22"/>
          <w:shd w:val="clear" w:color="auto" w:fill="FFFF99"/>
          <w:rtl/>
        </w:rPr>
        <w:t>א</w:t>
      </w:r>
      <w:r w:rsidRPr="00AD354F">
        <w:rPr>
          <w:rFonts w:cs="FrankRuehl"/>
          <w:vanish/>
          <w:sz w:val="22"/>
          <w:szCs w:val="22"/>
          <w:shd w:val="clear" w:color="auto" w:fill="FFFF99"/>
          <w:rtl/>
        </w:rPr>
        <w:t>ו</w:t>
      </w:r>
      <w:r w:rsidRPr="00AD354F">
        <w:rPr>
          <w:rFonts w:cs="FrankRuehl" w:hint="cs"/>
          <w:vanish/>
          <w:sz w:val="22"/>
          <w:szCs w:val="22"/>
          <w:shd w:val="clear" w:color="auto" w:fill="FFFF99"/>
          <w:rtl/>
        </w:rPr>
        <w:t xml:space="preserve"> שהיו מזכות אותו כך לולא נסתיים שירותו בפטירתו, א</w:t>
      </w:r>
      <w:r w:rsidRPr="00AD354F">
        <w:rPr>
          <w:rFonts w:cs="FrankRuehl"/>
          <w:vanish/>
          <w:sz w:val="22"/>
          <w:szCs w:val="22"/>
          <w:shd w:val="clear" w:color="auto" w:fill="FFFF99"/>
          <w:rtl/>
        </w:rPr>
        <w:t>ו</w:t>
      </w:r>
      <w:r w:rsidRPr="00AD354F">
        <w:rPr>
          <w:rFonts w:cs="FrankRuehl" w:hint="cs"/>
          <w:vanish/>
          <w:sz w:val="22"/>
          <w:szCs w:val="22"/>
          <w:shd w:val="clear" w:color="auto" w:fill="FFFF99"/>
          <w:rtl/>
        </w:rPr>
        <w:t xml:space="preserve"> על 35 שנים של שירות ועבודה כאמור בפסקה (3), הכ</w:t>
      </w:r>
      <w:r w:rsidRPr="00AD354F">
        <w:rPr>
          <w:rFonts w:cs="FrankRuehl"/>
          <w:vanish/>
          <w:sz w:val="22"/>
          <w:szCs w:val="22"/>
          <w:shd w:val="clear" w:color="auto" w:fill="FFFF99"/>
          <w:rtl/>
        </w:rPr>
        <w:t>ל לפ</w:t>
      </w:r>
      <w:r w:rsidRPr="00AD354F">
        <w:rPr>
          <w:rFonts w:cs="FrankRuehl" w:hint="cs"/>
          <w:vanish/>
          <w:sz w:val="22"/>
          <w:szCs w:val="22"/>
          <w:shd w:val="clear" w:color="auto" w:fill="FFFF99"/>
          <w:rtl/>
        </w:rPr>
        <w:t xml:space="preserve">י הארוכה שביניהן (להלן </w:t>
      </w:r>
      <w:r w:rsidRPr="00AD354F">
        <w:rPr>
          <w:rFonts w:cs="FrankRuehl"/>
          <w:vanish/>
          <w:sz w:val="22"/>
          <w:szCs w:val="22"/>
          <w:shd w:val="clear" w:color="auto" w:fill="FFFF99"/>
          <w:rtl/>
        </w:rPr>
        <w:t>– תק</w:t>
      </w:r>
      <w:r w:rsidRPr="00AD354F">
        <w:rPr>
          <w:rFonts w:cs="FrankRuehl" w:hint="cs"/>
          <w:vanish/>
          <w:sz w:val="22"/>
          <w:szCs w:val="22"/>
          <w:shd w:val="clear" w:color="auto" w:fill="FFFF99"/>
          <w:rtl/>
        </w:rPr>
        <w:t>ופת השירות העודפת).</w:t>
      </w:r>
    </w:p>
    <w:p w:rsidR="00983E0F" w:rsidRPr="00910C7D" w:rsidRDefault="00983E0F" w:rsidP="00910C7D">
      <w:pPr>
        <w:pStyle w:val="P00"/>
        <w:spacing w:before="0"/>
        <w:ind w:left="0" w:right="1134"/>
        <w:rPr>
          <w:rStyle w:val="default"/>
          <w:rFonts w:cs="FrankRuehl"/>
          <w:sz w:val="2"/>
          <w:szCs w:val="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(ח)</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אף האמור בסעיף קטן (ז), אם על פי הסכם, או הוראה בחוק, מופחת שיעור הק</w:t>
      </w:r>
      <w:r w:rsidRPr="00AD354F">
        <w:rPr>
          <w:rStyle w:val="default"/>
          <w:rFonts w:cs="FrankRuehl"/>
          <w:vanish/>
          <w:sz w:val="22"/>
          <w:szCs w:val="22"/>
          <w:shd w:val="clear" w:color="auto" w:fill="FFFF99"/>
          <w:rtl/>
        </w:rPr>
        <w:t>צ</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המשתלם מטעם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קודם, בחלק משיעור הקצבה שהיתה מ</w:t>
      </w:r>
      <w:r w:rsidRPr="00AD354F">
        <w:rPr>
          <w:rStyle w:val="default"/>
          <w:rFonts w:cs="FrankRuehl"/>
          <w:vanish/>
          <w:sz w:val="22"/>
          <w:szCs w:val="22"/>
          <w:shd w:val="clear" w:color="auto" w:fill="FFFF99"/>
          <w:rtl/>
        </w:rPr>
        <w:t>גי</w:t>
      </w:r>
      <w:r w:rsidRPr="00AD354F">
        <w:rPr>
          <w:rStyle w:val="default"/>
          <w:rFonts w:cs="FrankRuehl" w:hint="cs"/>
          <w:vanish/>
          <w:sz w:val="22"/>
          <w:szCs w:val="22"/>
          <w:shd w:val="clear" w:color="auto" w:fill="FFFF99"/>
          <w:rtl/>
        </w:rPr>
        <w:t>עה לעובד בשל תקופת השירות העודפת אילולא ההגבלה</w:t>
      </w:r>
      <w:r w:rsidRPr="00AD354F">
        <w:rPr>
          <w:rStyle w:val="default"/>
          <w:rFonts w:cs="FrankRuehl"/>
          <w:vanish/>
          <w:sz w:val="22"/>
          <w:szCs w:val="22"/>
          <w:shd w:val="clear" w:color="auto" w:fill="FFFF99"/>
          <w:rtl/>
        </w:rPr>
        <w:t xml:space="preserve"> בדב</w:t>
      </w:r>
      <w:r w:rsidRPr="00AD354F">
        <w:rPr>
          <w:rStyle w:val="default"/>
          <w:rFonts w:cs="FrankRuehl" w:hint="cs"/>
          <w:vanish/>
          <w:sz w:val="22"/>
          <w:szCs w:val="22"/>
          <w:shd w:val="clear" w:color="auto" w:fill="FFFF99"/>
          <w:rtl/>
        </w:rPr>
        <w:t>ר השיעור המרבי, לא ישולמו פיצויי פיטורים בעד אותו חלק של התקופה העודפת שלגביו הופחתה הקצבה כאמור.</w:t>
      </w:r>
      <w:bookmarkEnd w:id="110"/>
    </w:p>
    <w:p w:rsidR="00EC6238" w:rsidRDefault="00EC6238">
      <w:pPr>
        <w:pStyle w:val="P00"/>
        <w:spacing w:before="72"/>
        <w:ind w:left="0" w:right="1134"/>
        <w:rPr>
          <w:rStyle w:val="default"/>
          <w:rFonts w:cs="FrankRuehl" w:hint="cs"/>
          <w:rtl/>
        </w:rPr>
      </w:pPr>
      <w:bookmarkStart w:id="111" w:name="Seif36"/>
      <w:bookmarkEnd w:id="111"/>
      <w:r>
        <w:rPr>
          <w:lang w:val="he-IL"/>
        </w:rPr>
        <w:pict>
          <v:rect id="_x0000_s2129" style="position:absolute;left:0;text-align:left;margin-left:464.5pt;margin-top:8.05pt;width:75.05pt;height:56pt;z-index:251516416" o:allowincell="f" filled="f" stroked="f" strokecolor="lime" strokeweight=".25pt">
            <v:textbox style="mso-next-textbox:#_x0000_s2129"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לשאי</w:t>
                  </w:r>
                  <w:r>
                    <w:rPr>
                      <w:rFonts w:cs="Miriam"/>
                      <w:sz w:val="18"/>
                      <w:szCs w:val="18"/>
                      <w:rtl/>
                    </w:rPr>
                    <w:t>רים</w:t>
                  </w:r>
                  <w:r>
                    <w:rPr>
                      <w:rFonts w:cs="Miriam" w:hint="cs"/>
                      <w:sz w:val="18"/>
                      <w:szCs w:val="18"/>
                      <w:rtl/>
                    </w:rPr>
                    <w:t xml:space="preserve"> </w:t>
                  </w:r>
                  <w:r>
                    <w:rPr>
                      <w:rFonts w:cs="Miriam"/>
                      <w:sz w:val="18"/>
                      <w:szCs w:val="18"/>
                      <w:rtl/>
                    </w:rPr>
                    <w:t>במקו</w:t>
                  </w:r>
                  <w:r>
                    <w:rPr>
                      <w:rFonts w:cs="Miriam" w:hint="cs"/>
                      <w:sz w:val="18"/>
                      <w:szCs w:val="18"/>
                      <w:rtl/>
                    </w:rPr>
                    <w:t>ם ג</w:t>
                  </w:r>
                  <w:r>
                    <w:rPr>
                      <w:rFonts w:cs="Miriam"/>
                      <w:sz w:val="18"/>
                      <w:szCs w:val="18"/>
                      <w:rtl/>
                    </w:rPr>
                    <w:t>מלאו</w:t>
                  </w:r>
                  <w:r>
                    <w:rPr>
                      <w:rFonts w:cs="Miriam" w:hint="cs"/>
                      <w:sz w:val="18"/>
                      <w:szCs w:val="18"/>
                      <w:rtl/>
                    </w:rPr>
                    <w:t xml:space="preserve">ת </w:t>
                  </w:r>
                  <w:r>
                    <w:rPr>
                      <w:rFonts w:cs="Miriam"/>
                      <w:sz w:val="18"/>
                      <w:szCs w:val="18"/>
                      <w:rtl/>
                    </w:rPr>
                    <w:t>אחרו</w:t>
                  </w:r>
                  <w:r>
                    <w:rPr>
                      <w:rFonts w:cs="Miriam" w:hint="cs"/>
                      <w:sz w:val="18"/>
                      <w:szCs w:val="18"/>
                      <w:rtl/>
                    </w:rPr>
                    <w:t>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19)</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24)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big-number"/>
          <w:rtl/>
        </w:rPr>
        <w:t>40.</w:t>
      </w:r>
      <w:r>
        <w:rPr>
          <w:rStyle w:val="big-number"/>
          <w:rtl/>
        </w:rPr>
        <w:tab/>
      </w:r>
      <w:r>
        <w:rPr>
          <w:rStyle w:val="default"/>
          <w:rFonts w:cs="FrankRuehl"/>
          <w:rtl/>
        </w:rPr>
        <w:t>עובד</w:t>
      </w:r>
      <w:r>
        <w:rPr>
          <w:rStyle w:val="default"/>
          <w:rFonts w:cs="FrankRuehl" w:hint="cs"/>
          <w:rtl/>
        </w:rPr>
        <w:t xml:space="preserve"> שנפטר לאחר שלוש שנות שירות, רשאים שאיריו, אם שוכנע הממונה כי הבחירה היא לטובתם, לבחור במקום כל הגמלאות האחרות המגיעות להם לפי חוק זה באחד מאלה:</w:t>
      </w:r>
    </w:p>
    <w:p w:rsidR="00EC6238" w:rsidRDefault="00EC6238">
      <w:pPr>
        <w:pStyle w:val="P00"/>
        <w:spacing w:before="72"/>
        <w:ind w:left="0" w:right="1134"/>
        <w:rPr>
          <w:rStyle w:val="default"/>
          <w:rFonts w:cs="FrankRuehl"/>
          <w:rtl/>
        </w:rPr>
      </w:pP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פיצ</w:t>
      </w:r>
      <w:r>
        <w:rPr>
          <w:rStyle w:val="default"/>
          <w:rFonts w:cs="FrankRuehl" w:hint="cs"/>
          <w:rtl/>
        </w:rPr>
        <w:t>ויי הפיטורים שהיו מגיעים להם לו</w:t>
      </w:r>
      <w:r>
        <w:rPr>
          <w:rStyle w:val="default"/>
          <w:rFonts w:cs="FrankRuehl"/>
          <w:rtl/>
        </w:rPr>
        <w:t>לא ה</w:t>
      </w:r>
      <w:r>
        <w:rPr>
          <w:rStyle w:val="default"/>
          <w:rFonts w:cs="FrankRuehl" w:hint="cs"/>
          <w:rtl/>
        </w:rPr>
        <w:t>אמור בסעיף 39(א);</w:t>
      </w:r>
    </w:p>
    <w:p w:rsidR="00EC6238" w:rsidRDefault="00EC6238">
      <w:pPr>
        <w:pStyle w:val="P22"/>
        <w:spacing w:before="72"/>
        <w:ind w:left="1021" w:right="1134"/>
        <w:rPr>
          <w:rStyle w:val="default"/>
          <w:rFonts w:cs="FrankRuehl"/>
          <w:rtl/>
        </w:rPr>
      </w:pPr>
      <w:r>
        <w:rPr>
          <w:lang w:val="he-IL"/>
        </w:rPr>
        <w:pict>
          <v:rect id="_x0000_s2130" style="position:absolute;left:0;text-align:left;margin-left:464.5pt;margin-top:8.05pt;width:75.05pt;height:16pt;z-index:251517440" o:allowincell="f" filled="f" stroked="f" strokecolor="lime" strokeweight=".25pt">
            <v:textbox style="mso-next-textbox:#_x0000_s2130"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24)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default"/>
          <w:rFonts w:cs="FrankRuehl"/>
          <w:rtl/>
        </w:rPr>
        <w:t>(2)</w:t>
      </w:r>
      <w:r>
        <w:rPr>
          <w:rStyle w:val="default"/>
          <w:rFonts w:cs="FrankRuehl"/>
          <w:rtl/>
        </w:rPr>
        <w:tab/>
        <w:t>המע</w:t>
      </w:r>
      <w:r>
        <w:rPr>
          <w:rStyle w:val="default"/>
          <w:rFonts w:cs="FrankRuehl" w:hint="cs"/>
          <w:rtl/>
        </w:rPr>
        <w:t xml:space="preserve">נק שהיה משתלם להם לפי סעיף 27 אילו שירת העובד פחות משלוש שנים, ואם היו מגיעים להם פיצויי פיטורים לולא האמור בסעיף 39(א) </w:t>
      </w:r>
      <w:r>
        <w:rPr>
          <w:rStyle w:val="default"/>
          <w:rFonts w:cs="FrankRuehl"/>
          <w:rtl/>
        </w:rPr>
        <w:t>– בת</w:t>
      </w:r>
      <w:r>
        <w:rPr>
          <w:rStyle w:val="default"/>
          <w:rFonts w:cs="FrankRuehl" w:hint="cs"/>
          <w:rtl/>
        </w:rPr>
        <w:t xml:space="preserve">וספת פיצויים אלה, במלואם </w:t>
      </w:r>
      <w:r>
        <w:rPr>
          <w:rStyle w:val="default"/>
          <w:rFonts w:cs="FrankRuehl"/>
          <w:rtl/>
        </w:rPr>
        <w:t>א</w:t>
      </w:r>
      <w:r>
        <w:rPr>
          <w:rStyle w:val="default"/>
          <w:rFonts w:cs="FrankRuehl" w:hint="cs"/>
          <w:rtl/>
        </w:rPr>
        <w:t>ו בשיעור המשכורת הקובעת שהיתה לעובד תכוף לפני פר</w:t>
      </w:r>
      <w:r>
        <w:rPr>
          <w:rStyle w:val="default"/>
          <w:rFonts w:cs="FrankRuehl"/>
          <w:rtl/>
        </w:rPr>
        <w:t>ישתו</w:t>
      </w:r>
      <w:r>
        <w:rPr>
          <w:rStyle w:val="default"/>
          <w:rFonts w:cs="FrankRuehl" w:hint="cs"/>
          <w:rtl/>
        </w:rPr>
        <w:t xml:space="preserve"> כפול שלוש, הכל לפי הקטן יותר.</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שירת</w:t>
      </w:r>
      <w:r>
        <w:rPr>
          <w:rStyle w:val="default"/>
          <w:rFonts w:cs="FrankRuehl" w:hint="cs"/>
          <w:rtl/>
        </w:rPr>
        <w:t xml:space="preserve"> העובד בכל שנות שירותו או בחלק מהן במשרה חלקית, תיקבע המשכורת הקובעת, לענין זה, לפי הממוצע המשוקלל של חלקיות המשרה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שנות שירותו, או בחמש שנות השירות האחרונות, או לפ</w:t>
      </w:r>
      <w:r>
        <w:rPr>
          <w:rStyle w:val="default"/>
          <w:rFonts w:cs="FrankRuehl"/>
          <w:rtl/>
        </w:rPr>
        <w:t xml:space="preserve">י </w:t>
      </w:r>
      <w:r>
        <w:rPr>
          <w:rStyle w:val="default"/>
          <w:rFonts w:cs="FrankRuehl" w:hint="cs"/>
          <w:rtl/>
        </w:rPr>
        <w:t>חלקיות המשרה בשעת הפרישה ובלבד שתוך כלל תקופת ש</w:t>
      </w:r>
      <w:r>
        <w:rPr>
          <w:rStyle w:val="default"/>
          <w:rFonts w:cs="FrankRuehl"/>
          <w:rtl/>
        </w:rPr>
        <w:t>ירות</w:t>
      </w:r>
      <w:r>
        <w:rPr>
          <w:rStyle w:val="default"/>
          <w:rFonts w:cs="FrankRuehl" w:hint="cs"/>
          <w:rtl/>
        </w:rPr>
        <w:t xml:space="preserve">ו שירת ששים חודש לפחות במשרה שחלקיותה אינה נמוכה מחלקיות המשרה בשעת הפרישה </w:t>
      </w:r>
      <w:r>
        <w:rPr>
          <w:rStyle w:val="default"/>
          <w:rFonts w:cs="FrankRuehl"/>
          <w:rtl/>
        </w:rPr>
        <w:t>– הכ</w:t>
      </w:r>
      <w:r>
        <w:rPr>
          <w:rStyle w:val="default"/>
          <w:rFonts w:cs="FrankRuehl" w:hint="cs"/>
          <w:rtl/>
        </w:rPr>
        <w:t>ל לפי החישוב הנוח יותר לשאירים.</w:t>
      </w:r>
    </w:p>
    <w:p w:rsidR="00EC6238" w:rsidRPr="00AD354F" w:rsidRDefault="00EC6238">
      <w:pPr>
        <w:pStyle w:val="P00"/>
        <w:spacing w:before="0"/>
        <w:ind w:left="0" w:right="1134"/>
        <w:rPr>
          <w:rFonts w:cs="FrankRuehl" w:hint="cs"/>
          <w:vanish/>
          <w:color w:val="FF0000"/>
          <w:szCs w:val="20"/>
          <w:shd w:val="clear" w:color="auto" w:fill="FFFF99"/>
          <w:rtl/>
        </w:rPr>
      </w:pPr>
      <w:bookmarkStart w:id="112" w:name="Rov189"/>
      <w:r w:rsidRPr="00AD354F">
        <w:rPr>
          <w:rFonts w:cs="FrankRuehl" w:hint="cs"/>
          <w:vanish/>
          <w:color w:val="FF0000"/>
          <w:szCs w:val="20"/>
          <w:shd w:val="clear" w:color="auto" w:fill="FFFF99"/>
          <w:rtl/>
        </w:rPr>
        <w:t>מיום 21.7.1978</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19</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251" w:history="1">
        <w:r w:rsidRPr="00AD354F">
          <w:rPr>
            <w:rStyle w:val="Hyperlink"/>
            <w:rFonts w:cs="FrankRuehl" w:hint="cs"/>
            <w:vanish/>
            <w:szCs w:val="20"/>
            <w:shd w:val="clear" w:color="auto" w:fill="FFFF99"/>
            <w:rtl/>
          </w:rPr>
          <w:t>ס"ח תשל"ח מס' 902</w:t>
        </w:r>
      </w:hyperlink>
      <w:r w:rsidRPr="00AD354F">
        <w:rPr>
          <w:rFonts w:cs="FrankRuehl" w:hint="cs"/>
          <w:vanish/>
          <w:szCs w:val="20"/>
          <w:shd w:val="clear" w:color="auto" w:fill="FFFF99"/>
          <w:rtl/>
        </w:rPr>
        <w:t xml:space="preserve"> מיום 21.7.1978 בעמ' 152 (</w:t>
      </w:r>
      <w:hyperlink r:id="rId252" w:history="1">
        <w:r w:rsidRPr="00AD354F">
          <w:rPr>
            <w:rStyle w:val="Hyperlink"/>
            <w:rFonts w:cs="FrankRuehl" w:hint="cs"/>
            <w:vanish/>
            <w:szCs w:val="20"/>
            <w:shd w:val="clear" w:color="auto" w:fill="FFFF99"/>
            <w:rtl/>
          </w:rPr>
          <w:t>ה"ח 1341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u w:val="single"/>
          <w:shd w:val="clear" w:color="auto" w:fill="FFFF99"/>
          <w:rtl/>
        </w:rPr>
      </w:pPr>
      <w:r w:rsidRPr="00AD354F">
        <w:rPr>
          <w:rStyle w:val="big-number"/>
          <w:rFonts w:cs="FrankRuehl"/>
          <w:vanish/>
          <w:sz w:val="22"/>
          <w:szCs w:val="22"/>
          <w:shd w:val="clear" w:color="auto" w:fill="FFFF99"/>
          <w:rtl/>
        </w:rPr>
        <w:t>40.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עובד</w:t>
      </w:r>
      <w:r w:rsidRPr="00AD354F">
        <w:rPr>
          <w:rStyle w:val="default"/>
          <w:rFonts w:cs="FrankRuehl" w:hint="cs"/>
          <w:vanish/>
          <w:sz w:val="22"/>
          <w:szCs w:val="22"/>
          <w:shd w:val="clear" w:color="auto" w:fill="FFFF99"/>
          <w:rtl/>
        </w:rPr>
        <w:t xml:space="preserve"> שנפטר לאחר חמש שנות שירות, רשאים שאיריו, אם שוכנע הממונה כי הבחירה היא לטובתם, </w:t>
      </w:r>
      <w:r w:rsidRPr="00AD354F">
        <w:rPr>
          <w:rStyle w:val="default"/>
          <w:rFonts w:cs="FrankRuehl" w:hint="cs"/>
          <w:strike/>
          <w:vanish/>
          <w:sz w:val="22"/>
          <w:szCs w:val="22"/>
          <w:shd w:val="clear" w:color="auto" w:fill="FFFF99"/>
          <w:rtl/>
        </w:rPr>
        <w:t>לבחור במענק לפי סעיף 27 במקום כל הגמלאות האחרות המגיעות להם לפי חוק זה, כאילו שירת פחות מחמש שנים; ואם מגיעים להם פיצויי פיטורים, לא יעלה סכום הפיצויים על המשכורת הקובעת שהיתה לעובד תכוף לפי פרישתו, כפול 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לבחור במקום כל הגמלאות האחרות המגיעות להם לפי חוק זה באחד מאלה:</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פיצ</w:t>
      </w:r>
      <w:r w:rsidRPr="00AD354F">
        <w:rPr>
          <w:rStyle w:val="default"/>
          <w:rFonts w:cs="FrankRuehl" w:hint="cs"/>
          <w:vanish/>
          <w:sz w:val="22"/>
          <w:szCs w:val="22"/>
          <w:u w:val="single"/>
          <w:shd w:val="clear" w:color="auto" w:fill="FFFF99"/>
          <w:rtl/>
        </w:rPr>
        <w:t>ויי הפיטורים שהיו מגיעים להם לו</w:t>
      </w:r>
      <w:r w:rsidRPr="00AD354F">
        <w:rPr>
          <w:rStyle w:val="default"/>
          <w:rFonts w:cs="FrankRuehl"/>
          <w:vanish/>
          <w:sz w:val="22"/>
          <w:szCs w:val="22"/>
          <w:u w:val="single"/>
          <w:shd w:val="clear" w:color="auto" w:fill="FFFF99"/>
          <w:rtl/>
        </w:rPr>
        <w:t>לא ה</w:t>
      </w:r>
      <w:r w:rsidRPr="00AD354F">
        <w:rPr>
          <w:rStyle w:val="default"/>
          <w:rFonts w:cs="FrankRuehl" w:hint="cs"/>
          <w:vanish/>
          <w:sz w:val="22"/>
          <w:szCs w:val="22"/>
          <w:u w:val="single"/>
          <w:shd w:val="clear" w:color="auto" w:fill="FFFF99"/>
          <w:rtl/>
        </w:rPr>
        <w:t>אמור בסעיף 39(א);</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u w:val="single"/>
          <w:shd w:val="clear" w:color="auto" w:fill="FFFF99"/>
          <w:rtl/>
        </w:rPr>
        <w:t>(2)</w:t>
      </w:r>
      <w:r w:rsidRPr="00AD354F">
        <w:rPr>
          <w:rStyle w:val="default"/>
          <w:rFonts w:cs="FrankRuehl"/>
          <w:vanish/>
          <w:sz w:val="22"/>
          <w:szCs w:val="22"/>
          <w:u w:val="single"/>
          <w:shd w:val="clear" w:color="auto" w:fill="FFFF99"/>
          <w:rtl/>
        </w:rPr>
        <w:tab/>
        <w:t>המע</w:t>
      </w:r>
      <w:r w:rsidRPr="00AD354F">
        <w:rPr>
          <w:rStyle w:val="default"/>
          <w:rFonts w:cs="FrankRuehl" w:hint="cs"/>
          <w:vanish/>
          <w:sz w:val="22"/>
          <w:szCs w:val="22"/>
          <w:u w:val="single"/>
          <w:shd w:val="clear" w:color="auto" w:fill="FFFF99"/>
          <w:rtl/>
        </w:rPr>
        <w:t xml:space="preserve">נק שהיה משתלם להם לפי סעיף 27 אילו שירת העובד פחות מחמש שנים, ואם היו מגיעים להם פיצויי פיטורים לולא האמור בסעיף 39(א) </w:t>
      </w:r>
      <w:r w:rsidRPr="00AD354F">
        <w:rPr>
          <w:rStyle w:val="default"/>
          <w:rFonts w:cs="FrankRuehl"/>
          <w:vanish/>
          <w:sz w:val="22"/>
          <w:szCs w:val="22"/>
          <w:u w:val="single"/>
          <w:shd w:val="clear" w:color="auto" w:fill="FFFF99"/>
          <w:rtl/>
        </w:rPr>
        <w:t>– בת</w:t>
      </w:r>
      <w:r w:rsidRPr="00AD354F">
        <w:rPr>
          <w:rStyle w:val="default"/>
          <w:rFonts w:cs="FrankRuehl" w:hint="cs"/>
          <w:vanish/>
          <w:sz w:val="22"/>
          <w:szCs w:val="22"/>
          <w:u w:val="single"/>
          <w:shd w:val="clear" w:color="auto" w:fill="FFFF99"/>
          <w:rtl/>
        </w:rPr>
        <w:t xml:space="preserve">וספת פיצויים אלה, במלואם </w:t>
      </w:r>
      <w:r w:rsidRPr="00AD354F">
        <w:rPr>
          <w:rStyle w:val="default"/>
          <w:rFonts w:cs="FrankRuehl"/>
          <w:vanish/>
          <w:sz w:val="22"/>
          <w:szCs w:val="22"/>
          <w:u w:val="single"/>
          <w:shd w:val="clear" w:color="auto" w:fill="FFFF99"/>
          <w:rtl/>
        </w:rPr>
        <w:t>א</w:t>
      </w:r>
      <w:r w:rsidRPr="00AD354F">
        <w:rPr>
          <w:rStyle w:val="default"/>
          <w:rFonts w:cs="FrankRuehl" w:hint="cs"/>
          <w:vanish/>
          <w:sz w:val="22"/>
          <w:szCs w:val="22"/>
          <w:u w:val="single"/>
          <w:shd w:val="clear" w:color="auto" w:fill="FFFF99"/>
          <w:rtl/>
        </w:rPr>
        <w:t>ו בשיעור המשכורת הקובעת שהיתה לעובד תכוף לפני פר</w:t>
      </w:r>
      <w:r w:rsidRPr="00AD354F">
        <w:rPr>
          <w:rStyle w:val="default"/>
          <w:rFonts w:cs="FrankRuehl"/>
          <w:vanish/>
          <w:sz w:val="22"/>
          <w:szCs w:val="22"/>
          <w:u w:val="single"/>
          <w:shd w:val="clear" w:color="auto" w:fill="FFFF99"/>
          <w:rtl/>
        </w:rPr>
        <w:t>ישתו</w:t>
      </w:r>
      <w:r w:rsidRPr="00AD354F">
        <w:rPr>
          <w:rStyle w:val="default"/>
          <w:rFonts w:cs="FrankRuehl" w:hint="cs"/>
          <w:vanish/>
          <w:sz w:val="22"/>
          <w:szCs w:val="22"/>
          <w:u w:val="single"/>
          <w:shd w:val="clear" w:color="auto" w:fill="FFFF99"/>
          <w:rtl/>
        </w:rPr>
        <w:t xml:space="preserve"> כפול חמש, הכל לפי הקטן יותר.</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שירת</w:t>
      </w:r>
      <w:r w:rsidRPr="00AD354F">
        <w:rPr>
          <w:rStyle w:val="default"/>
          <w:rFonts w:cs="FrankRuehl" w:hint="cs"/>
          <w:vanish/>
          <w:sz w:val="22"/>
          <w:szCs w:val="22"/>
          <w:shd w:val="clear" w:color="auto" w:fill="FFFF99"/>
          <w:rtl/>
        </w:rPr>
        <w:t xml:space="preserve"> העובד בכל שנות שירותו או בחלק מהן במשרה חלקית, תיקבע המשכורת הקובעת, לענין זה, לפי הממוצע המשוקלל של חלקיות המשרה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כ</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 xml:space="preserve"> שנות שירותו, או בחמש שנות השירות האחרונות, או לפ</w:t>
      </w:r>
      <w:r w:rsidRPr="00AD354F">
        <w:rPr>
          <w:rStyle w:val="default"/>
          <w:rFonts w:cs="FrankRuehl"/>
          <w:vanish/>
          <w:sz w:val="22"/>
          <w:szCs w:val="22"/>
          <w:shd w:val="clear" w:color="auto" w:fill="FFFF99"/>
          <w:rtl/>
        </w:rPr>
        <w:t xml:space="preserve">י </w:t>
      </w:r>
      <w:r w:rsidRPr="00AD354F">
        <w:rPr>
          <w:rStyle w:val="default"/>
          <w:rFonts w:cs="FrankRuehl" w:hint="cs"/>
          <w:vanish/>
          <w:sz w:val="22"/>
          <w:szCs w:val="22"/>
          <w:shd w:val="clear" w:color="auto" w:fill="FFFF99"/>
          <w:rtl/>
        </w:rPr>
        <w:t>חלקיות המשרה בשעת הפרישה ובלבד שתוך כלל תקופת ש</w:t>
      </w:r>
      <w:r w:rsidRPr="00AD354F">
        <w:rPr>
          <w:rStyle w:val="default"/>
          <w:rFonts w:cs="FrankRuehl"/>
          <w:vanish/>
          <w:sz w:val="22"/>
          <w:szCs w:val="22"/>
          <w:shd w:val="clear" w:color="auto" w:fill="FFFF99"/>
          <w:rtl/>
        </w:rPr>
        <w:t>ירות</w:t>
      </w:r>
      <w:r w:rsidRPr="00AD354F">
        <w:rPr>
          <w:rStyle w:val="default"/>
          <w:rFonts w:cs="FrankRuehl" w:hint="cs"/>
          <w:vanish/>
          <w:sz w:val="22"/>
          <w:szCs w:val="22"/>
          <w:shd w:val="clear" w:color="auto" w:fill="FFFF99"/>
          <w:rtl/>
        </w:rPr>
        <w:t xml:space="preserve">ו שירת ששים חודש לפחות במשרה שחלקיותה אינה נמוכה מחלקיות המשרה בשעת הפרישה </w:t>
      </w:r>
      <w:r w:rsidRPr="00AD354F">
        <w:rPr>
          <w:rStyle w:val="default"/>
          <w:rFonts w:cs="FrankRuehl"/>
          <w:vanish/>
          <w:sz w:val="22"/>
          <w:szCs w:val="22"/>
          <w:shd w:val="clear" w:color="auto" w:fill="FFFF99"/>
          <w:rtl/>
        </w:rPr>
        <w:t>– הכ</w:t>
      </w:r>
      <w:r w:rsidRPr="00AD354F">
        <w:rPr>
          <w:rStyle w:val="default"/>
          <w:rFonts w:cs="FrankRuehl" w:hint="cs"/>
          <w:vanish/>
          <w:sz w:val="22"/>
          <w:szCs w:val="22"/>
          <w:shd w:val="clear" w:color="auto" w:fill="FFFF99"/>
          <w:rtl/>
        </w:rPr>
        <w:t>ל לפי החישוב הנוח יותר לשאירים.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1.4.1982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24</w:t>
      </w:r>
    </w:p>
    <w:p w:rsidR="00EC6238" w:rsidRPr="00AD354F" w:rsidRDefault="00EC6238">
      <w:pPr>
        <w:pStyle w:val="P00"/>
        <w:spacing w:before="0"/>
        <w:ind w:left="0" w:right="1134"/>
        <w:rPr>
          <w:rFonts w:cs="FrankRuehl" w:hint="cs"/>
          <w:vanish/>
          <w:szCs w:val="20"/>
          <w:shd w:val="clear" w:color="auto" w:fill="FFFF99"/>
          <w:rtl/>
        </w:rPr>
      </w:pPr>
      <w:hyperlink r:id="rId253" w:history="1">
        <w:r w:rsidRPr="00AD354F">
          <w:rPr>
            <w:rStyle w:val="Hyperlink"/>
            <w:rFonts w:cs="FrankRuehl" w:hint="cs"/>
            <w:vanish/>
            <w:szCs w:val="20"/>
            <w:shd w:val="clear" w:color="auto" w:fill="FFFF99"/>
            <w:rtl/>
          </w:rPr>
          <w:t>ס"ח תשמ"ו מס' 1184</w:t>
        </w:r>
      </w:hyperlink>
      <w:r w:rsidRPr="00AD354F">
        <w:rPr>
          <w:rFonts w:cs="FrankRuehl" w:hint="cs"/>
          <w:vanish/>
          <w:szCs w:val="20"/>
          <w:shd w:val="clear" w:color="auto" w:fill="FFFF99"/>
          <w:rtl/>
        </w:rPr>
        <w:t xml:space="preserve"> מיום 3.7.1986 בעמ' 184 (</w:t>
      </w:r>
      <w:hyperlink r:id="rId254" w:history="1">
        <w:r w:rsidRPr="00AD354F">
          <w:rPr>
            <w:rStyle w:val="Hyperlink"/>
            <w:rFonts w:cs="FrankRuehl" w:hint="cs"/>
            <w:vanish/>
            <w:szCs w:val="20"/>
            <w:shd w:val="clear" w:color="auto" w:fill="FFFF99"/>
            <w:rtl/>
          </w:rPr>
          <w:t>ה"ח 1735</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40.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עובד</w:t>
      </w:r>
      <w:r w:rsidRPr="00AD354F">
        <w:rPr>
          <w:rStyle w:val="default"/>
          <w:rFonts w:cs="FrankRuehl" w:hint="cs"/>
          <w:vanish/>
          <w:sz w:val="22"/>
          <w:szCs w:val="22"/>
          <w:shd w:val="clear" w:color="auto" w:fill="FFFF99"/>
          <w:rtl/>
        </w:rPr>
        <w:t xml:space="preserve"> שנפטר לאחר </w:t>
      </w:r>
      <w:r w:rsidRPr="00AD354F">
        <w:rPr>
          <w:rStyle w:val="default"/>
          <w:rFonts w:cs="FrankRuehl" w:hint="cs"/>
          <w:strike/>
          <w:vanish/>
          <w:sz w:val="22"/>
          <w:szCs w:val="22"/>
          <w:shd w:val="clear" w:color="auto" w:fill="FFFF99"/>
          <w:rtl/>
        </w:rPr>
        <w:t>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שלוש</w:t>
      </w:r>
      <w:r w:rsidRPr="00AD354F">
        <w:rPr>
          <w:rStyle w:val="default"/>
          <w:rFonts w:cs="FrankRuehl" w:hint="cs"/>
          <w:vanish/>
          <w:sz w:val="22"/>
          <w:szCs w:val="22"/>
          <w:shd w:val="clear" w:color="auto" w:fill="FFFF99"/>
          <w:rtl/>
        </w:rPr>
        <w:t xml:space="preserve"> שנות שירות, רשאים שאיריו, אם שוכנע הממונה כי הבחירה היא לטובתם, לבחור במקום כל הגמלאות האחרות המגיעות להם לפי חוק זה באחד מאלה: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פיצ</w:t>
      </w:r>
      <w:r w:rsidRPr="00AD354F">
        <w:rPr>
          <w:rStyle w:val="default"/>
          <w:rFonts w:cs="FrankRuehl" w:hint="cs"/>
          <w:vanish/>
          <w:sz w:val="22"/>
          <w:szCs w:val="22"/>
          <w:shd w:val="clear" w:color="auto" w:fill="FFFF99"/>
          <w:rtl/>
        </w:rPr>
        <w:t>ויי הפיטורים שהיו מגיעים להם לו</w:t>
      </w:r>
      <w:r w:rsidRPr="00AD354F">
        <w:rPr>
          <w:rStyle w:val="default"/>
          <w:rFonts w:cs="FrankRuehl"/>
          <w:vanish/>
          <w:sz w:val="22"/>
          <w:szCs w:val="22"/>
          <w:shd w:val="clear" w:color="auto" w:fill="FFFF99"/>
          <w:rtl/>
        </w:rPr>
        <w:t>לא ה</w:t>
      </w:r>
      <w:r w:rsidRPr="00AD354F">
        <w:rPr>
          <w:rStyle w:val="default"/>
          <w:rFonts w:cs="FrankRuehl" w:hint="cs"/>
          <w:vanish/>
          <w:sz w:val="22"/>
          <w:szCs w:val="22"/>
          <w:shd w:val="clear" w:color="auto" w:fill="FFFF99"/>
          <w:rtl/>
        </w:rPr>
        <w:t>אמור בסעיף 39(א);</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המע</w:t>
      </w:r>
      <w:r w:rsidRPr="00AD354F">
        <w:rPr>
          <w:rStyle w:val="default"/>
          <w:rFonts w:cs="FrankRuehl" w:hint="cs"/>
          <w:vanish/>
          <w:sz w:val="22"/>
          <w:szCs w:val="22"/>
          <w:shd w:val="clear" w:color="auto" w:fill="FFFF99"/>
          <w:rtl/>
        </w:rPr>
        <w:t xml:space="preserve">נק שהיה משתלם להם לפי סעיף 27 אילו שירת העובד פחות </w:t>
      </w:r>
      <w:r w:rsidRPr="00AD354F">
        <w:rPr>
          <w:rStyle w:val="default"/>
          <w:rFonts w:cs="FrankRuehl" w:hint="cs"/>
          <w:strike/>
          <w:vanish/>
          <w:sz w:val="22"/>
          <w:szCs w:val="22"/>
          <w:shd w:val="clear" w:color="auto" w:fill="FFFF99"/>
          <w:rtl/>
        </w:rPr>
        <w:t>מחמש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משלוש</w:t>
      </w:r>
      <w:r w:rsidRPr="00AD354F">
        <w:rPr>
          <w:rStyle w:val="default"/>
          <w:rFonts w:cs="FrankRuehl" w:hint="cs"/>
          <w:vanish/>
          <w:sz w:val="22"/>
          <w:szCs w:val="22"/>
          <w:shd w:val="clear" w:color="auto" w:fill="FFFF99"/>
          <w:rtl/>
        </w:rPr>
        <w:t xml:space="preserve"> שנים, ואם היו מגיעים להם פיצויי פיטורים לולא האמור בסעיף 39(א) </w:t>
      </w:r>
      <w:r w:rsidRPr="00AD354F">
        <w:rPr>
          <w:rStyle w:val="default"/>
          <w:rFonts w:cs="FrankRuehl"/>
          <w:vanish/>
          <w:sz w:val="22"/>
          <w:szCs w:val="22"/>
          <w:shd w:val="clear" w:color="auto" w:fill="FFFF99"/>
          <w:rtl/>
        </w:rPr>
        <w:t>– בת</w:t>
      </w:r>
      <w:r w:rsidRPr="00AD354F">
        <w:rPr>
          <w:rStyle w:val="default"/>
          <w:rFonts w:cs="FrankRuehl" w:hint="cs"/>
          <w:vanish/>
          <w:sz w:val="22"/>
          <w:szCs w:val="22"/>
          <w:shd w:val="clear" w:color="auto" w:fill="FFFF99"/>
          <w:rtl/>
        </w:rPr>
        <w:t xml:space="preserve">וספת פיצויים אלה, במלואם </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ו בשיעור המשכורת הקובעת שהיתה לעובד תכוף לפני פר</w:t>
      </w:r>
      <w:r w:rsidRPr="00AD354F">
        <w:rPr>
          <w:rStyle w:val="default"/>
          <w:rFonts w:cs="FrankRuehl"/>
          <w:vanish/>
          <w:sz w:val="22"/>
          <w:szCs w:val="22"/>
          <w:shd w:val="clear" w:color="auto" w:fill="FFFF99"/>
          <w:rtl/>
        </w:rPr>
        <w:t>ישתו</w:t>
      </w:r>
      <w:r w:rsidRPr="00AD354F">
        <w:rPr>
          <w:rStyle w:val="default"/>
          <w:rFonts w:cs="FrankRuehl" w:hint="cs"/>
          <w:vanish/>
          <w:sz w:val="22"/>
          <w:szCs w:val="22"/>
          <w:shd w:val="clear" w:color="auto" w:fill="FFFF99"/>
          <w:rtl/>
        </w:rPr>
        <w:t xml:space="preserve"> כפול </w:t>
      </w:r>
      <w:r w:rsidRPr="00AD354F">
        <w:rPr>
          <w:rStyle w:val="default"/>
          <w:rFonts w:cs="FrankRuehl" w:hint="cs"/>
          <w:strike/>
          <w:vanish/>
          <w:sz w:val="22"/>
          <w:szCs w:val="22"/>
          <w:shd w:val="clear" w:color="auto" w:fill="FFFF99"/>
          <w:rtl/>
        </w:rPr>
        <w:t>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שלוש</w:t>
      </w:r>
      <w:r w:rsidRPr="00AD354F">
        <w:rPr>
          <w:rStyle w:val="default"/>
          <w:rFonts w:cs="FrankRuehl" w:hint="cs"/>
          <w:vanish/>
          <w:sz w:val="22"/>
          <w:szCs w:val="22"/>
          <w:shd w:val="clear" w:color="auto" w:fill="FFFF99"/>
          <w:rtl/>
        </w:rPr>
        <w:t>, הכל לפי הקטן יותר.</w:t>
      </w:r>
    </w:p>
    <w:p w:rsidR="00EC6238" w:rsidRDefault="00EC6238">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שירת</w:t>
      </w:r>
      <w:r w:rsidRPr="00AD354F">
        <w:rPr>
          <w:rStyle w:val="default"/>
          <w:rFonts w:cs="FrankRuehl" w:hint="cs"/>
          <w:vanish/>
          <w:sz w:val="22"/>
          <w:szCs w:val="22"/>
          <w:shd w:val="clear" w:color="auto" w:fill="FFFF99"/>
          <w:rtl/>
        </w:rPr>
        <w:t xml:space="preserve"> העובד בכל שנות שירותו או בחלק מהן במשרה חלקית, תיקבע המשכורת הקובעת, לענין זה, לפי הממוצע המשוקלל של חלקיות המשרה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כ</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 xml:space="preserve"> שנות שירותו, או בחמש שנות השירות האחרונות, או לפ</w:t>
      </w:r>
      <w:r w:rsidRPr="00AD354F">
        <w:rPr>
          <w:rStyle w:val="default"/>
          <w:rFonts w:cs="FrankRuehl"/>
          <w:vanish/>
          <w:sz w:val="22"/>
          <w:szCs w:val="22"/>
          <w:shd w:val="clear" w:color="auto" w:fill="FFFF99"/>
          <w:rtl/>
        </w:rPr>
        <w:t xml:space="preserve">י </w:t>
      </w:r>
      <w:r w:rsidRPr="00AD354F">
        <w:rPr>
          <w:rStyle w:val="default"/>
          <w:rFonts w:cs="FrankRuehl" w:hint="cs"/>
          <w:vanish/>
          <w:sz w:val="22"/>
          <w:szCs w:val="22"/>
          <w:shd w:val="clear" w:color="auto" w:fill="FFFF99"/>
          <w:rtl/>
        </w:rPr>
        <w:t>חלקיות המשרה בשעת הפרישה ובלבד שתוך כלל תקופת ש</w:t>
      </w:r>
      <w:r w:rsidRPr="00AD354F">
        <w:rPr>
          <w:rStyle w:val="default"/>
          <w:rFonts w:cs="FrankRuehl"/>
          <w:vanish/>
          <w:sz w:val="22"/>
          <w:szCs w:val="22"/>
          <w:shd w:val="clear" w:color="auto" w:fill="FFFF99"/>
          <w:rtl/>
        </w:rPr>
        <w:t>ירות</w:t>
      </w:r>
      <w:r w:rsidRPr="00AD354F">
        <w:rPr>
          <w:rStyle w:val="default"/>
          <w:rFonts w:cs="FrankRuehl" w:hint="cs"/>
          <w:vanish/>
          <w:sz w:val="22"/>
          <w:szCs w:val="22"/>
          <w:shd w:val="clear" w:color="auto" w:fill="FFFF99"/>
          <w:rtl/>
        </w:rPr>
        <w:t xml:space="preserve">ו שירת ששים חודש לפחות במשרה שחלקיותה אינה נמוכה מחלקיות המשרה בשעת הפרישה </w:t>
      </w:r>
      <w:r w:rsidRPr="00AD354F">
        <w:rPr>
          <w:rStyle w:val="default"/>
          <w:rFonts w:cs="FrankRuehl"/>
          <w:vanish/>
          <w:sz w:val="22"/>
          <w:szCs w:val="22"/>
          <w:shd w:val="clear" w:color="auto" w:fill="FFFF99"/>
          <w:rtl/>
        </w:rPr>
        <w:t>– הכ</w:t>
      </w:r>
      <w:r w:rsidRPr="00AD354F">
        <w:rPr>
          <w:rStyle w:val="default"/>
          <w:rFonts w:cs="FrankRuehl" w:hint="cs"/>
          <w:vanish/>
          <w:sz w:val="22"/>
          <w:szCs w:val="22"/>
          <w:shd w:val="clear" w:color="auto" w:fill="FFFF99"/>
          <w:rtl/>
        </w:rPr>
        <w:t>ל לפי החישוב הנוח יותר לשאירים.</w:t>
      </w:r>
      <w:bookmarkEnd w:id="112"/>
    </w:p>
    <w:p w:rsidR="00EC6238" w:rsidRDefault="00EC6238">
      <w:pPr>
        <w:pStyle w:val="P00"/>
        <w:spacing w:before="72"/>
        <w:ind w:left="0" w:right="1134"/>
        <w:rPr>
          <w:rStyle w:val="default"/>
          <w:rFonts w:cs="FrankRuehl" w:hint="cs"/>
          <w:rtl/>
        </w:rPr>
      </w:pPr>
      <w:r>
        <w:rPr>
          <w:lang w:val="he-IL"/>
        </w:rPr>
        <w:pict>
          <v:rect id="_x0000_s2131" style="position:absolute;left:0;text-align:left;margin-left:464.5pt;margin-top:8.05pt;width:75.05pt;height:16pt;z-index:251518464" o:allowincell="f" filled="f" stroked="f" strokecolor="lime" strokeweight=".25pt">
            <v:textbox style="mso-next-textbox:#_x0000_s2131"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w:t>
                  </w:r>
                  <w:r>
                    <w:rPr>
                      <w:rFonts w:cs="Miriam" w:hint="cs"/>
                      <w:sz w:val="18"/>
                      <w:szCs w:val="18"/>
                      <w:rtl/>
                    </w:rPr>
                    <w:t>977</w:t>
                  </w:r>
                </w:p>
              </w:txbxContent>
            </v:textbox>
            <w10:anchorlock/>
          </v:rect>
        </w:pict>
      </w:r>
      <w:r>
        <w:rPr>
          <w:rStyle w:val="big-number"/>
          <w:rtl/>
        </w:rPr>
        <w:t>41.</w:t>
      </w:r>
      <w:r>
        <w:rPr>
          <w:rStyle w:val="big-number"/>
          <w:rtl/>
        </w:rPr>
        <w:tab/>
      </w:r>
      <w:r>
        <w:rPr>
          <w:rStyle w:val="default"/>
          <w:rFonts w:cs="FrankRuehl"/>
          <w:rtl/>
        </w:rPr>
        <w:t>(בוט</w:t>
      </w:r>
      <w:r>
        <w:rPr>
          <w:rStyle w:val="default"/>
          <w:rFonts w:cs="FrankRuehl" w:hint="cs"/>
          <w:rtl/>
        </w:rPr>
        <w:t>ל).</w:t>
      </w:r>
    </w:p>
    <w:p w:rsidR="00EC6238" w:rsidRPr="00AD354F" w:rsidRDefault="00EC6238">
      <w:pPr>
        <w:pStyle w:val="P00"/>
        <w:spacing w:before="0"/>
        <w:ind w:left="0" w:right="1134"/>
        <w:rPr>
          <w:rFonts w:cs="FrankRuehl" w:hint="cs"/>
          <w:vanish/>
          <w:color w:val="FF0000"/>
          <w:szCs w:val="20"/>
          <w:shd w:val="clear" w:color="auto" w:fill="FFFF99"/>
          <w:rtl/>
        </w:rPr>
      </w:pPr>
      <w:bookmarkStart w:id="113" w:name="Rov190"/>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55"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109 (</w:t>
      </w:r>
      <w:hyperlink r:id="rId256"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ביטול סעיף 41</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דין העובדת כדין העובד</w:t>
      </w:r>
    </w:p>
    <w:p w:rsidR="00EC6238" w:rsidRDefault="00EC6238">
      <w:pPr>
        <w:pStyle w:val="P00"/>
        <w:spacing w:before="0"/>
        <w:ind w:left="0" w:right="1134"/>
        <w:rPr>
          <w:rStyle w:val="default"/>
          <w:rFonts w:cs="FrankRuehl" w:hint="cs"/>
          <w:strike/>
          <w:sz w:val="2"/>
          <w:szCs w:val="2"/>
          <w:rtl/>
        </w:rPr>
      </w:pPr>
      <w:r w:rsidRPr="00AD354F">
        <w:rPr>
          <w:rFonts w:cs="FrankRuehl" w:hint="cs"/>
          <w:strike/>
          <w:vanish/>
          <w:sz w:val="22"/>
          <w:szCs w:val="22"/>
          <w:shd w:val="clear" w:color="auto" w:fill="FFFF99"/>
          <w:rtl/>
        </w:rPr>
        <w:t>41.</w:t>
      </w:r>
      <w:r w:rsidRPr="00AD354F">
        <w:rPr>
          <w:rFonts w:cs="FrankRuehl" w:hint="cs"/>
          <w:strike/>
          <w:vanish/>
          <w:sz w:val="22"/>
          <w:szCs w:val="22"/>
          <w:shd w:val="clear" w:color="auto" w:fill="FFFF99"/>
          <w:rtl/>
        </w:rPr>
        <w:tab/>
      </w:r>
      <w:r w:rsidRPr="00AD354F">
        <w:rPr>
          <w:rStyle w:val="default"/>
          <w:rFonts w:cs="FrankRuehl" w:hint="cs"/>
          <w:strike/>
          <w:vanish/>
          <w:sz w:val="22"/>
          <w:szCs w:val="22"/>
          <w:shd w:val="clear" w:color="auto" w:fill="FFFF99"/>
          <w:rtl/>
        </w:rPr>
        <w:t>האמור בחוק זה לגבי עובד ושאיריו של נפטר יחול לגבי עובדת ושאיריה של נפטרת, בתיאומים לפי הענין, אלא שאלמן לא יהיה זכאי לקצבה כלשהי אם הוא עומד ברשות עצמו, וכן לא יהיה זכאי לקצבה לפי סעיף 28 (א) (1) אלא אם היה בעלה של הנפטרת לפחות שלוש שנים לפני מותה או אם ילדה לו ילד.</w:t>
      </w:r>
      <w:bookmarkEnd w:id="113"/>
    </w:p>
    <w:p w:rsidR="00EC6238" w:rsidRDefault="00EC6238">
      <w:pPr>
        <w:pStyle w:val="medium2-header"/>
        <w:keepLines w:val="0"/>
        <w:spacing w:before="72"/>
        <w:ind w:left="0" w:right="1134"/>
        <w:rPr>
          <w:rFonts w:cs="FrankRuehl"/>
          <w:noProof/>
          <w:rtl/>
        </w:rPr>
      </w:pPr>
      <w:bookmarkStart w:id="114" w:name="med2"/>
      <w:bookmarkEnd w:id="114"/>
      <w:r>
        <w:rPr>
          <w:rFonts w:cs="FrankRuehl"/>
          <w:noProof/>
          <w:rtl/>
        </w:rPr>
        <w:t xml:space="preserve">פרק </w:t>
      </w:r>
      <w:r>
        <w:rPr>
          <w:rFonts w:cs="FrankRuehl" w:hint="cs"/>
          <w:noProof/>
          <w:rtl/>
        </w:rPr>
        <w:t>ג': תביעות ותשלומים</w:t>
      </w:r>
    </w:p>
    <w:p w:rsidR="00EC6238" w:rsidRDefault="00EC6238">
      <w:pPr>
        <w:pStyle w:val="P00"/>
        <w:spacing w:before="72"/>
        <w:ind w:left="0" w:right="1134"/>
        <w:rPr>
          <w:rStyle w:val="default"/>
          <w:rFonts w:cs="FrankRuehl"/>
          <w:rtl/>
        </w:rPr>
      </w:pPr>
      <w:bookmarkStart w:id="115" w:name="Seif37"/>
      <w:bookmarkEnd w:id="115"/>
      <w:r>
        <w:rPr>
          <w:lang w:val="he-IL"/>
        </w:rPr>
        <w:pict>
          <v:rect id="_x0000_s2132" style="position:absolute;left:0;text-align:left;margin-left:464.5pt;margin-top:8.05pt;width:75.05pt;height:12.15pt;z-index:251519488" o:allowincell="f" filled="f" stroked="f" strokecolor="lime" strokeweight=".25pt">
            <v:textbox style="mso-next-textbox:#_x0000_s2132" inset="0,0,0,0">
              <w:txbxContent>
                <w:p w:rsidR="009B1D85" w:rsidRDefault="009B1D85">
                  <w:pPr>
                    <w:spacing w:line="160" w:lineRule="exact"/>
                    <w:jc w:val="left"/>
                    <w:rPr>
                      <w:rFonts w:cs="Miriam"/>
                      <w:noProof/>
                      <w:sz w:val="18"/>
                      <w:szCs w:val="18"/>
                      <w:rtl/>
                    </w:rPr>
                  </w:pPr>
                  <w:r>
                    <w:rPr>
                      <w:rFonts w:cs="Miriam"/>
                      <w:sz w:val="18"/>
                      <w:szCs w:val="18"/>
                      <w:rtl/>
                    </w:rPr>
                    <w:t>תביע</w:t>
                  </w:r>
                  <w:r>
                    <w:rPr>
                      <w:rFonts w:cs="Miriam" w:hint="cs"/>
                      <w:sz w:val="18"/>
                      <w:szCs w:val="18"/>
                      <w:rtl/>
                    </w:rPr>
                    <w:t>ות</w:t>
                  </w:r>
                </w:p>
              </w:txbxContent>
            </v:textbox>
            <w10:anchorlock/>
          </v:rect>
        </w:pict>
      </w:r>
      <w:r>
        <w:rPr>
          <w:rStyle w:val="big-number"/>
          <w:rtl/>
        </w:rPr>
        <w:t>42</w:t>
      </w:r>
      <w:r w:rsidRPr="00D87E3F">
        <w:rPr>
          <w:rStyle w:val="default"/>
          <w:rFonts w:cs="FrankRuehl"/>
          <w:rtl/>
        </w:rPr>
        <w:t>.</w:t>
      </w:r>
      <w:r w:rsidRPr="00D87E3F">
        <w:rPr>
          <w:rStyle w:val="default"/>
          <w:rFonts w:cs="FrankRuehl"/>
          <w:rtl/>
        </w:rPr>
        <w:tab/>
      </w:r>
      <w:r>
        <w:rPr>
          <w:rStyle w:val="default"/>
          <w:rFonts w:cs="FrankRuehl"/>
          <w:rtl/>
        </w:rPr>
        <w:t>(א)</w:t>
      </w:r>
      <w:r>
        <w:rPr>
          <w:rStyle w:val="default"/>
          <w:rFonts w:cs="FrankRuehl"/>
          <w:rtl/>
        </w:rPr>
        <w:tab/>
        <w:t>התו</w:t>
      </w:r>
      <w:r>
        <w:rPr>
          <w:rStyle w:val="default"/>
          <w:rFonts w:cs="FrankRuehl" w:hint="cs"/>
          <w:rtl/>
        </w:rPr>
        <w:t>בע</w:t>
      </w:r>
      <w:r>
        <w:rPr>
          <w:rStyle w:val="default"/>
          <w:rFonts w:cs="FrankRuehl"/>
          <w:rtl/>
        </w:rPr>
        <w:t xml:space="preserve"> </w:t>
      </w:r>
      <w:r>
        <w:rPr>
          <w:rStyle w:val="default"/>
          <w:rFonts w:cs="FrankRuehl" w:hint="cs"/>
          <w:rtl/>
        </w:rPr>
        <w:t>ג</w:t>
      </w:r>
      <w:r>
        <w:rPr>
          <w:rStyle w:val="default"/>
          <w:rFonts w:cs="FrankRuehl"/>
          <w:rtl/>
        </w:rPr>
        <w:t>מ</w:t>
      </w:r>
      <w:r>
        <w:rPr>
          <w:rStyle w:val="default"/>
          <w:rFonts w:cs="FrankRuehl" w:hint="cs"/>
          <w:rtl/>
        </w:rPr>
        <w:t>לה יגיש את תביעתו לממונה.</w:t>
      </w:r>
    </w:p>
    <w:p w:rsidR="00D87E3F" w:rsidRPr="000A1F29" w:rsidRDefault="00D87E3F" w:rsidP="00D87E3F">
      <w:pPr>
        <w:pStyle w:val="P00"/>
        <w:spacing w:before="72"/>
        <w:ind w:left="0" w:right="1134"/>
        <w:rPr>
          <w:rStyle w:val="default"/>
          <w:rFonts w:cs="FrankRuehl" w:hint="cs"/>
          <w:rtl/>
        </w:rPr>
      </w:pPr>
      <w:r w:rsidRPr="000A1F29">
        <w:rPr>
          <w:lang w:val="he-IL"/>
        </w:rPr>
        <w:pict>
          <v:rect id="_x0000_s2604" style="position:absolute;left:0;text-align:left;margin-left:464.35pt;margin-top:7.1pt;width:75.05pt;height:16pt;z-index:251816448" o:allowincell="f" filled="f" stroked="f" strokecolor="lime" strokeweight=".25pt">
            <v:textbox style="mso-next-textbox:#_x0000_s2604" inset="0,0,0,0">
              <w:txbxContent>
                <w:p w:rsidR="009B1D85" w:rsidRDefault="009B1D85" w:rsidP="00D87E3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w10:anchorlock/>
          </v:rect>
        </w:pict>
      </w:r>
      <w:r w:rsidRPr="000A1F29">
        <w:rPr>
          <w:rFonts w:cs="FrankRuehl"/>
          <w:sz w:val="26"/>
          <w:rtl/>
        </w:rPr>
        <w:tab/>
      </w:r>
      <w:r w:rsidRPr="000A1F29">
        <w:rPr>
          <w:rStyle w:val="default"/>
          <w:rFonts w:cs="FrankRuehl"/>
          <w:rtl/>
        </w:rPr>
        <w:t>(</w:t>
      </w:r>
      <w:r w:rsidRPr="000A1F29">
        <w:rPr>
          <w:rStyle w:val="default"/>
          <w:rFonts w:cs="FrankRuehl" w:hint="cs"/>
          <w:rtl/>
        </w:rPr>
        <w:t>א1)</w:t>
      </w:r>
      <w:r w:rsidRPr="000A1F29">
        <w:rPr>
          <w:rStyle w:val="default"/>
          <w:rFonts w:cs="FrankRuehl" w:hint="cs"/>
          <w:rtl/>
        </w:rPr>
        <w:tab/>
        <w:t>על אף האמור בסעיף קטן (א), ניתן פסק דין לאיזון, יהיה הפרוד של קבע רשאי להגיש תביעה לקצבת שאירים, רק אם מתקיימים לגבי פסק הדין כל אלה:</w:t>
      </w:r>
    </w:p>
    <w:p w:rsidR="00D87E3F" w:rsidRPr="000A1F29" w:rsidRDefault="00D87E3F" w:rsidP="00D87E3F">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נקבע בו כי התקופה המשותפת מסתיימת לא יאוחר מהמועד שבו חלה הפרידה של קבע;</w:t>
      </w:r>
    </w:p>
    <w:p w:rsidR="00D87E3F" w:rsidRPr="000A1F29" w:rsidRDefault="00D87E3F" w:rsidP="00D87E3F">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נקבע בו כי אילולא פטירתו של העובד או של הזכאי לקצבת פרישה היתה קצבת הפרישה מחולקת בין העובד או הזכאי לקצבת פרישה ובין הפרוד של קבע, באופן שהיה מועבר לפרוד של קבע שיעור קבוע מסך קצבת הפרישה שהיתה משולמת לעובד לאחר פרישתו או לזכאי לקצבת פרישה אילולא ההעברה האמורה, והשיעור האמור אינו עולה על מחצית מהשיעור המשותף.</w:t>
      </w:r>
    </w:p>
    <w:p w:rsidR="00D87E3F" w:rsidRPr="000A1F29" w:rsidRDefault="00D87E3F" w:rsidP="000A1F29">
      <w:pPr>
        <w:pStyle w:val="P00"/>
        <w:spacing w:before="72"/>
        <w:ind w:left="0" w:right="1134"/>
        <w:rPr>
          <w:rStyle w:val="default"/>
          <w:rFonts w:cs="FrankRuehl" w:hint="cs"/>
          <w:rtl/>
        </w:rPr>
      </w:pPr>
      <w:r w:rsidRPr="000A1F29">
        <w:rPr>
          <w:lang w:val="he-IL"/>
        </w:rPr>
        <w:pict>
          <v:rect id="_x0000_s2605" style="position:absolute;left:0;text-align:left;margin-left:464.35pt;margin-top:7.1pt;width:75.05pt;height:16pt;z-index:251817472" o:allowincell="f" filled="f" stroked="f" strokecolor="lime" strokeweight=".25pt">
            <v:textbox style="mso-next-textbox:#_x0000_s2605" inset="0,0,0,0">
              <w:txbxContent>
                <w:p w:rsidR="009B1D85" w:rsidRDefault="009B1D85" w:rsidP="00D87E3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w10:anchorlock/>
          </v:rect>
        </w:pict>
      </w:r>
      <w:r w:rsidRPr="000A1F29">
        <w:rPr>
          <w:rFonts w:cs="FrankRuehl"/>
          <w:sz w:val="26"/>
          <w:rtl/>
        </w:rPr>
        <w:tab/>
      </w:r>
      <w:r w:rsidRPr="000A1F29">
        <w:rPr>
          <w:rStyle w:val="default"/>
          <w:rFonts w:cs="FrankRuehl"/>
          <w:rtl/>
        </w:rPr>
        <w:t>(</w:t>
      </w:r>
      <w:r w:rsidRPr="000A1F29">
        <w:rPr>
          <w:rStyle w:val="default"/>
          <w:rFonts w:cs="FrankRuehl" w:hint="cs"/>
          <w:rtl/>
        </w:rPr>
        <w:t>א2)</w:t>
      </w:r>
      <w:r w:rsidRPr="000A1F29">
        <w:rPr>
          <w:rStyle w:val="default"/>
          <w:rFonts w:cs="FrankRuehl" w:hint="cs"/>
          <w:rtl/>
        </w:rPr>
        <w:tab/>
        <w:t>על אף האמור בסעיף קטן (א), בן זוג לשעבר רשאי להגיש תביעה לקצבת שאירים, רק אם נרשמה הערה לפי סעיף 42ב או שהתקיימו נסיבות כאמור בסעיף 42א(ב).</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הממ</w:t>
      </w:r>
      <w:r>
        <w:rPr>
          <w:rStyle w:val="default"/>
          <w:rFonts w:cs="FrankRuehl" w:hint="cs"/>
          <w:rtl/>
        </w:rPr>
        <w:t>ונה יחליט על סמך התביעה אם תינתן הגמלה ובאיזו מידה תינתן, ישלח את</w:t>
      </w:r>
      <w:r>
        <w:rPr>
          <w:rStyle w:val="default"/>
          <w:rFonts w:cs="FrankRuehl"/>
          <w:rtl/>
        </w:rPr>
        <w:t xml:space="preserve"> החל</w:t>
      </w:r>
      <w:r>
        <w:rPr>
          <w:rStyle w:val="default"/>
          <w:rFonts w:cs="FrankRuehl" w:hint="cs"/>
          <w:rtl/>
        </w:rPr>
        <w:t>טתו בדואר רשום לתובע, ויציין בה את נימוקיו ואת זכותו של התובע לפי סעיף 43.</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הממ</w:t>
      </w:r>
      <w:r>
        <w:rPr>
          <w:rStyle w:val="default"/>
          <w:rFonts w:cs="FrankRuehl" w:hint="cs"/>
          <w:rtl/>
        </w:rPr>
        <w:t>ונה לא יהיה קשור בסדרי הדין ובדיני הראיה אלא יפעל בדרך שיראה מועילה ביותר לבירור השאלות העומדות להחלטתו.</w:t>
      </w:r>
    </w:p>
    <w:p w:rsidR="00D87E3F" w:rsidRDefault="00D87E3F" w:rsidP="00D87E3F">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(1)</w:t>
      </w:r>
      <w:r>
        <w:rPr>
          <w:rStyle w:val="default"/>
          <w:rFonts w:cs="FrankRuehl"/>
          <w:rtl/>
        </w:rPr>
        <w:tab/>
        <w:t>הממ</w:t>
      </w:r>
      <w:r>
        <w:rPr>
          <w:rStyle w:val="default"/>
          <w:rFonts w:cs="FrankRuehl" w:hint="cs"/>
          <w:rtl/>
        </w:rPr>
        <w:t>ונה</w:t>
      </w:r>
      <w:r>
        <w:rPr>
          <w:rStyle w:val="default"/>
          <w:rFonts w:cs="FrankRuehl"/>
          <w:rtl/>
        </w:rPr>
        <w:t xml:space="preserve"> </w:t>
      </w:r>
      <w:r>
        <w:rPr>
          <w:rStyle w:val="default"/>
          <w:rFonts w:cs="FrankRuehl" w:hint="cs"/>
          <w:rtl/>
        </w:rPr>
        <w:t>יהיה רשאי להחליט, על סמך תביעה של שאירים על גמלת</w:t>
      </w:r>
      <w:r>
        <w:rPr>
          <w:rStyle w:val="default"/>
          <w:rFonts w:cs="FrankRuehl"/>
          <w:rtl/>
        </w:rPr>
        <w:t xml:space="preserve"> בינ</w:t>
      </w:r>
      <w:r>
        <w:rPr>
          <w:rStyle w:val="default"/>
          <w:rFonts w:cs="FrankRuehl" w:hint="cs"/>
          <w:rtl/>
        </w:rPr>
        <w:t>ים שתשולם עד שיוחלט סופית בזכויותיהם של כל הזכאים לגמלה בקשר לשירותו של העובד; הממונה ישלח את החלטת הביניים בדואר רשום לתובע ויציין בה את נימוקיו ואת זכותו של התובע לפי סעיף 43.</w:t>
      </w:r>
    </w:p>
    <w:p w:rsidR="00D87E3F" w:rsidRDefault="00D87E3F" w:rsidP="00D87E3F">
      <w:pPr>
        <w:pStyle w:val="P22"/>
        <w:spacing w:before="72"/>
        <w:ind w:left="1021" w:right="1134"/>
        <w:rPr>
          <w:rStyle w:val="default"/>
          <w:rFonts w:cs="FrankRuehl"/>
          <w:rtl/>
        </w:rPr>
      </w:pPr>
      <w:r>
        <w:rPr>
          <w:rStyle w:val="default"/>
          <w:rFonts w:cs="FrankRuehl"/>
          <w:rtl/>
        </w:rPr>
        <w:t>(2)</w:t>
      </w:r>
      <w:r>
        <w:rPr>
          <w:rStyle w:val="default"/>
          <w:rFonts w:cs="FrankRuehl"/>
          <w:rtl/>
        </w:rPr>
        <w:tab/>
        <w:t>סעי</w:t>
      </w:r>
      <w:r>
        <w:rPr>
          <w:rStyle w:val="default"/>
          <w:rFonts w:cs="FrankRuehl" w:hint="cs"/>
          <w:rtl/>
        </w:rPr>
        <w:t>ף קטן זה אינו גורע</w:t>
      </w:r>
      <w:r>
        <w:rPr>
          <w:rStyle w:val="default"/>
          <w:rFonts w:cs="FrankRuehl"/>
          <w:rtl/>
        </w:rPr>
        <w:t xml:space="preserve"> מ</w:t>
      </w:r>
      <w:r>
        <w:rPr>
          <w:rStyle w:val="default"/>
          <w:rFonts w:cs="FrankRuehl" w:hint="cs"/>
          <w:rtl/>
        </w:rPr>
        <w:t>סמכותו של הממונה בדבר תשלום מקדמות.</w:t>
      </w:r>
    </w:p>
    <w:p w:rsidR="00D87E3F" w:rsidRPr="00AD354F" w:rsidRDefault="00D87E3F" w:rsidP="00D87E3F">
      <w:pPr>
        <w:pStyle w:val="P00"/>
        <w:spacing w:before="0"/>
        <w:ind w:left="0" w:right="1134"/>
        <w:rPr>
          <w:rFonts w:cs="FrankRuehl" w:hint="cs"/>
          <w:vanish/>
          <w:color w:val="FF0000"/>
          <w:szCs w:val="20"/>
          <w:shd w:val="clear" w:color="auto" w:fill="FFFF99"/>
          <w:rtl/>
        </w:rPr>
      </w:pPr>
      <w:bookmarkStart w:id="116" w:name="Rov370"/>
      <w:r w:rsidRPr="00AD354F">
        <w:rPr>
          <w:rFonts w:cs="FrankRuehl" w:hint="cs"/>
          <w:vanish/>
          <w:color w:val="FF0000"/>
          <w:szCs w:val="20"/>
          <w:shd w:val="clear" w:color="auto" w:fill="FFFF99"/>
          <w:rtl/>
        </w:rPr>
        <w:t>מיום 6.2.2015</w:t>
      </w:r>
    </w:p>
    <w:p w:rsidR="00D87E3F" w:rsidRPr="00AD354F" w:rsidRDefault="00D87E3F" w:rsidP="00D87E3F">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D87E3F" w:rsidRPr="00AD354F" w:rsidRDefault="00D87E3F" w:rsidP="00D87E3F">
      <w:pPr>
        <w:pStyle w:val="P00"/>
        <w:spacing w:before="0"/>
        <w:ind w:left="0" w:right="1134"/>
        <w:rPr>
          <w:rFonts w:cs="FrankRuehl" w:hint="cs"/>
          <w:vanish/>
          <w:szCs w:val="20"/>
          <w:shd w:val="clear" w:color="auto" w:fill="FFFF99"/>
          <w:rtl/>
        </w:rPr>
      </w:pPr>
      <w:hyperlink r:id="rId257"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258"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D87E3F" w:rsidRPr="00E376F5" w:rsidRDefault="00D87E3F" w:rsidP="00E376F5">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סעיפים קטנים 42(א1), 42(א2)</w:t>
      </w:r>
      <w:bookmarkEnd w:id="116"/>
    </w:p>
    <w:p w:rsidR="00D87E3F" w:rsidRPr="000A1F29" w:rsidRDefault="00D87E3F" w:rsidP="00E376F5">
      <w:pPr>
        <w:pStyle w:val="P00"/>
        <w:spacing w:before="72"/>
        <w:ind w:left="0" w:right="1134"/>
        <w:rPr>
          <w:rStyle w:val="default"/>
          <w:rFonts w:cs="FrankRuehl" w:hint="cs"/>
          <w:rtl/>
        </w:rPr>
      </w:pPr>
      <w:bookmarkStart w:id="117" w:name="Seif161"/>
      <w:bookmarkEnd w:id="117"/>
      <w:r w:rsidRPr="000A1F29">
        <w:rPr>
          <w:lang w:val="he-IL"/>
        </w:rPr>
        <w:pict>
          <v:rect id="_x0000_s2603" style="position:absolute;left:0;text-align:left;margin-left:464.5pt;margin-top:8.05pt;width:75.05pt;height:48.6pt;z-index:251815424" o:allowincell="f" filled="f" stroked="f" strokecolor="lime" strokeweight=".25pt">
            <v:textbox style="mso-next-textbox:#_x0000_s2603" inset="0,0,0,0">
              <w:txbxContent>
                <w:p w:rsidR="009B1D85" w:rsidRDefault="009B1D85" w:rsidP="00D87E3F">
                  <w:pPr>
                    <w:spacing w:line="160" w:lineRule="exact"/>
                    <w:jc w:val="left"/>
                    <w:rPr>
                      <w:rFonts w:cs="Miriam" w:hint="cs"/>
                      <w:noProof/>
                      <w:sz w:val="18"/>
                      <w:szCs w:val="18"/>
                      <w:rtl/>
                    </w:rPr>
                  </w:pPr>
                  <w:r>
                    <w:rPr>
                      <w:rFonts w:cs="Miriam" w:hint="cs"/>
                      <w:sz w:val="18"/>
                      <w:szCs w:val="18"/>
                      <w:rtl/>
                    </w:rPr>
                    <w:t>בקשה לרישום של פרטי פסק דין לחלוקת חיסכון פנסיוני</w:t>
                  </w:r>
                </w:p>
                <w:p w:rsidR="009B1D85" w:rsidRDefault="009B1D85" w:rsidP="00E376F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w10:anchorlock/>
          </v:rect>
        </w:pict>
      </w:r>
      <w:r w:rsidRPr="000A1F29">
        <w:rPr>
          <w:rStyle w:val="big-number"/>
          <w:rtl/>
        </w:rPr>
        <w:t>42</w:t>
      </w:r>
      <w:r w:rsidR="002923EA" w:rsidRPr="000A1F29">
        <w:rPr>
          <w:rStyle w:val="default"/>
          <w:rFonts w:cs="FrankRuehl" w:hint="cs"/>
          <w:rtl/>
        </w:rPr>
        <w:t>א</w:t>
      </w:r>
      <w:r w:rsidRPr="000A1F29">
        <w:rPr>
          <w:rStyle w:val="default"/>
          <w:rFonts w:cs="FrankRuehl"/>
          <w:rtl/>
        </w:rPr>
        <w:t>.</w:t>
      </w:r>
      <w:r w:rsidRPr="000A1F29">
        <w:rPr>
          <w:rStyle w:val="default"/>
          <w:rFonts w:cs="FrankRuehl"/>
          <w:rtl/>
        </w:rPr>
        <w:tab/>
      </w:r>
      <w:r w:rsidR="00E376F5" w:rsidRPr="000A1F29">
        <w:rPr>
          <w:rStyle w:val="default"/>
          <w:rFonts w:cs="FrankRuehl" w:hint="cs"/>
          <w:rtl/>
        </w:rPr>
        <w:t>(א)</w:t>
      </w:r>
      <w:r w:rsidR="00E376F5" w:rsidRPr="000A1F29">
        <w:rPr>
          <w:rStyle w:val="default"/>
          <w:rFonts w:cs="FrankRuehl" w:hint="cs"/>
          <w:rtl/>
        </w:rPr>
        <w:tab/>
        <w:t>ניתן פסק דין לחלוקת חיסכון פנסיוני ומתקיימים לגבי פסק הדין התנאים כמפורט להלן, לפי העניין, רשאי בן הזוג לשעבר להגיש לממונה בקשה לרשום ברישומיו את פרטי פסק הדין:</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נקבע בו כי התקופה המשותפת מסתיימת לא יאוחר ממועד הפירוד;</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נקבע כי קצבת הפרישה תחולק בין העובד או הזכאי לקצבת פרישה ובין בן זוגו לשעבר באופן שהשיעור להעברה שיועבר לבן הזוג לשעבר יהיה שיעור קבע מסך קצבת הפרישה שהיתה משולמת לזכאי לקצבת פרישה או שתשולם לעובד לאחר שיפרוש, אילולא ההעברה האמורה, והשיעור האמור אינו עולה על מחצית מהשיעור המשותף.</w:t>
      </w:r>
    </w:p>
    <w:p w:rsidR="00E376F5" w:rsidRPr="000A1F29" w:rsidRDefault="00E376F5" w:rsidP="00E376F5">
      <w:pPr>
        <w:pStyle w:val="P00"/>
        <w:spacing w:before="72"/>
        <w:ind w:left="0" w:right="1134"/>
        <w:rPr>
          <w:rStyle w:val="default"/>
          <w:rFonts w:cs="FrankRuehl" w:hint="cs"/>
          <w:rtl/>
        </w:rPr>
      </w:pPr>
      <w:r w:rsidRPr="000A1F29">
        <w:rPr>
          <w:rStyle w:val="default"/>
          <w:rFonts w:cs="FrankRuehl" w:hint="cs"/>
          <w:rtl/>
        </w:rPr>
        <w:tab/>
        <w:t>(ב)</w:t>
      </w:r>
      <w:r w:rsidRPr="000A1F29">
        <w:rPr>
          <w:rStyle w:val="default"/>
          <w:rFonts w:cs="FrankRuehl" w:hint="cs"/>
          <w:rtl/>
        </w:rPr>
        <w:tab/>
        <w:t xml:space="preserve">נפטר העובד או הזכאי לקצבת פרישה לפני שהגיש בן זוגו לשעבר בקשה לרישום פרטי פסק הדין לחלוקת חיסכון פנסיוני לפי סעיף קטן (א), יהיה בן הזוג לשעבר רשאי להגיש תביעה לקצבת שאירים לפי סעיף 42 גם בלי שהגיש בקשה לרישום פרטי פסק הדין לפי סעיף זה, ובלבד שמתקיימים לגבי פסק הדין התנאים המפורטים בסעיף קטן (א), ולעניין בן זוג לשעבר של זכאי לקצבת פרישה </w:t>
      </w:r>
      <w:r w:rsidRPr="000A1F29">
        <w:rPr>
          <w:rStyle w:val="default"/>
          <w:rFonts w:cs="FrankRuehl"/>
          <w:rtl/>
        </w:rPr>
        <w:t>–</w:t>
      </w:r>
      <w:r w:rsidRPr="000A1F29">
        <w:rPr>
          <w:rStyle w:val="default"/>
          <w:rFonts w:cs="FrankRuehl" w:hint="cs"/>
          <w:rtl/>
        </w:rPr>
        <w:t xml:space="preserve"> גם טרם חלפו, במועד הגשת התביעה, שנתיים מהמועד שבו ניתן פסק הדין.</w:t>
      </w:r>
    </w:p>
    <w:p w:rsidR="00D87E3F" w:rsidRPr="00AD354F" w:rsidRDefault="00D87E3F" w:rsidP="00D87E3F">
      <w:pPr>
        <w:pStyle w:val="P00"/>
        <w:spacing w:before="0"/>
        <w:ind w:left="0" w:right="1134"/>
        <w:rPr>
          <w:rFonts w:cs="FrankRuehl" w:hint="cs"/>
          <w:vanish/>
          <w:color w:val="FF0000"/>
          <w:szCs w:val="20"/>
          <w:shd w:val="clear" w:color="auto" w:fill="FFFF99"/>
          <w:rtl/>
        </w:rPr>
      </w:pPr>
      <w:bookmarkStart w:id="118" w:name="Rov365"/>
      <w:r w:rsidRPr="00AD354F">
        <w:rPr>
          <w:rFonts w:cs="FrankRuehl" w:hint="cs"/>
          <w:vanish/>
          <w:color w:val="FF0000"/>
          <w:szCs w:val="20"/>
          <w:shd w:val="clear" w:color="auto" w:fill="FFFF99"/>
          <w:rtl/>
        </w:rPr>
        <w:t>מיום 6.2.2015</w:t>
      </w:r>
    </w:p>
    <w:p w:rsidR="00D87E3F" w:rsidRPr="00AD354F" w:rsidRDefault="00D87E3F" w:rsidP="00D87E3F">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D87E3F" w:rsidRPr="00AD354F" w:rsidRDefault="00D87E3F" w:rsidP="00D87E3F">
      <w:pPr>
        <w:pStyle w:val="P00"/>
        <w:spacing w:before="0"/>
        <w:ind w:left="0" w:right="1134"/>
        <w:rPr>
          <w:rFonts w:cs="FrankRuehl" w:hint="cs"/>
          <w:vanish/>
          <w:szCs w:val="20"/>
          <w:shd w:val="clear" w:color="auto" w:fill="FFFF99"/>
          <w:rtl/>
        </w:rPr>
      </w:pPr>
      <w:hyperlink r:id="rId259"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709 (</w:t>
      </w:r>
      <w:hyperlink r:id="rId260"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D87E3F" w:rsidRPr="000A1F29" w:rsidRDefault="002923EA" w:rsidP="000A1F29">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סעיף 42א</w:t>
      </w:r>
      <w:bookmarkEnd w:id="118"/>
    </w:p>
    <w:p w:rsidR="00E376F5" w:rsidRPr="000A1F29" w:rsidRDefault="00E376F5" w:rsidP="00E376F5">
      <w:pPr>
        <w:pStyle w:val="P00"/>
        <w:spacing w:before="72"/>
        <w:ind w:left="0" w:right="1134"/>
        <w:rPr>
          <w:rStyle w:val="default"/>
          <w:rFonts w:cs="FrankRuehl" w:hint="cs"/>
          <w:rtl/>
        </w:rPr>
      </w:pPr>
      <w:bookmarkStart w:id="119" w:name="Seif162"/>
      <w:bookmarkEnd w:id="119"/>
      <w:r w:rsidRPr="000A1F29">
        <w:rPr>
          <w:lang w:val="he-IL"/>
        </w:rPr>
        <w:pict>
          <v:rect id="_x0000_s2606" style="position:absolute;left:0;text-align:left;margin-left:464.5pt;margin-top:8.05pt;width:75.05pt;height:26.6pt;z-index:251818496" o:allowincell="f" filled="f" stroked="f" strokecolor="lime" strokeweight=".25pt">
            <v:textbox style="mso-next-textbox:#_x0000_s2606" inset="0,0,0,0">
              <w:txbxContent>
                <w:p w:rsidR="009B1D85" w:rsidRDefault="009B1D85" w:rsidP="00E376F5">
                  <w:pPr>
                    <w:spacing w:line="160" w:lineRule="exact"/>
                    <w:jc w:val="left"/>
                    <w:rPr>
                      <w:rFonts w:cs="Miriam" w:hint="cs"/>
                      <w:noProof/>
                      <w:sz w:val="18"/>
                      <w:szCs w:val="18"/>
                      <w:rtl/>
                    </w:rPr>
                  </w:pPr>
                  <w:r>
                    <w:rPr>
                      <w:rFonts w:cs="Miriam" w:hint="cs"/>
                      <w:sz w:val="18"/>
                      <w:szCs w:val="18"/>
                      <w:rtl/>
                    </w:rPr>
                    <w:t>רישום הערה</w:t>
                  </w:r>
                </w:p>
                <w:p w:rsidR="009B1D85" w:rsidRDefault="009B1D85" w:rsidP="00E376F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w10:anchorlock/>
          </v:rect>
        </w:pict>
      </w:r>
      <w:r w:rsidRPr="000A1F29">
        <w:rPr>
          <w:rStyle w:val="big-number"/>
          <w:rtl/>
        </w:rPr>
        <w:t>42</w:t>
      </w:r>
      <w:r w:rsidRPr="000A1F29">
        <w:rPr>
          <w:rStyle w:val="default"/>
          <w:rFonts w:cs="FrankRuehl" w:hint="cs"/>
          <w:rtl/>
        </w:rPr>
        <w:t>ב</w:t>
      </w:r>
      <w:r w:rsidRPr="000A1F29">
        <w:rPr>
          <w:rStyle w:val="default"/>
          <w:rFonts w:cs="FrankRuehl"/>
          <w:rtl/>
        </w:rPr>
        <w:t>.</w:t>
      </w:r>
      <w:r w:rsidRPr="000A1F29">
        <w:rPr>
          <w:rStyle w:val="default"/>
          <w:rFonts w:cs="FrankRuehl"/>
          <w:rtl/>
        </w:rPr>
        <w:tab/>
      </w:r>
      <w:r w:rsidRPr="000A1F29">
        <w:rPr>
          <w:rStyle w:val="default"/>
          <w:rFonts w:cs="FrankRuehl" w:hint="cs"/>
          <w:rtl/>
        </w:rPr>
        <w:t>(א)</w:t>
      </w:r>
      <w:r w:rsidRPr="000A1F29">
        <w:rPr>
          <w:rStyle w:val="default"/>
          <w:rFonts w:cs="FrankRuehl" w:hint="cs"/>
          <w:rtl/>
        </w:rPr>
        <w:tab/>
        <w:t xml:space="preserve">הוגשה לממונה בקשה לרישום של פרטי פסק דין לחלוקת חיסכון פנסיוני שמתקיימים לגביו התנאים המפורטים בסעיף 42א(א), ירשום הממונה ברישומיו הערה בדבר פסק הדין ויכלול בה, בין השאר, את כל אלה (בחוק זה </w:t>
      </w:r>
      <w:r w:rsidRPr="000A1F29">
        <w:rPr>
          <w:rStyle w:val="default"/>
          <w:rFonts w:cs="FrankRuehl"/>
          <w:rtl/>
        </w:rPr>
        <w:t>–</w:t>
      </w:r>
      <w:r w:rsidRPr="000A1F29">
        <w:rPr>
          <w:rStyle w:val="default"/>
          <w:rFonts w:cs="FrankRuehl" w:hint="cs"/>
          <w:rtl/>
        </w:rPr>
        <w:t xml:space="preserve"> הערה):</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הערכאה שנתנה את פסק הדין, משך התקופה המשותפת ומועד הפירוד;</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השיעור להעברה;</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(3)</w:t>
      </w:r>
      <w:r w:rsidRPr="000A1F29">
        <w:rPr>
          <w:rStyle w:val="default"/>
          <w:rFonts w:cs="FrankRuehl" w:hint="cs"/>
          <w:rtl/>
        </w:rPr>
        <w:tab/>
        <w:t>אם נקבע בפסק הדין כי האמור בו יחול רק לעניין העברת שיעור מקצבת הפרישה לבן הזוג לשעבר ולא לעניין זכויות בן הזוג לשעבר לקצבה בשל פטירתו של העובד או של הזכאי לקצבת פרישה;</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(4)</w:t>
      </w:r>
      <w:r w:rsidRPr="000A1F29">
        <w:rPr>
          <w:rStyle w:val="default"/>
          <w:rFonts w:cs="FrankRuehl" w:hint="cs"/>
          <w:rtl/>
        </w:rPr>
        <w:tab/>
        <w:t>אם נקבע בפסק הדין כי התקופה המשותפת היא כאמור בסעיף 17א(ב), ואם בן הזוג לשעבר ויתר על הדרישה לקבלת הסכמתו לבחירת העובד בקבלת פיצויים עקב סיום שירותו;</w:t>
      </w:r>
    </w:p>
    <w:p w:rsidR="00E376F5" w:rsidRPr="000A1F29" w:rsidRDefault="00E376F5" w:rsidP="00E376F5">
      <w:pPr>
        <w:pStyle w:val="P00"/>
        <w:spacing w:before="72"/>
        <w:ind w:left="1021" w:right="1134"/>
        <w:rPr>
          <w:rStyle w:val="default"/>
          <w:rFonts w:cs="FrankRuehl" w:hint="cs"/>
          <w:rtl/>
        </w:rPr>
      </w:pPr>
      <w:r w:rsidRPr="000A1F29">
        <w:rPr>
          <w:rStyle w:val="default"/>
          <w:rFonts w:cs="FrankRuehl" w:hint="cs"/>
          <w:rtl/>
        </w:rPr>
        <w:t>(5)</w:t>
      </w:r>
      <w:r w:rsidRPr="000A1F29">
        <w:rPr>
          <w:rStyle w:val="default"/>
          <w:rFonts w:cs="FrankRuehl" w:hint="cs"/>
          <w:rtl/>
        </w:rPr>
        <w:tab/>
        <w:t>אם נקבע בפסק הדין כי העברת חלק מהקצבה המלאה לבן הזוג לשעבר, במקרה שהעובד זכאי לקצבת פרישה לפי סעיפים 15(2) או (3) או 17א, תהיה בעד החודש שלאחר החודש שבו הגיע העובד לגיל אחר מגיל פרישת חובה, כאמור בסעיף 58א(ב)(2)(ב), ואילך.</w:t>
      </w:r>
    </w:p>
    <w:p w:rsidR="00E376F5" w:rsidRPr="000A1F29" w:rsidRDefault="00E376F5" w:rsidP="00E376F5">
      <w:pPr>
        <w:pStyle w:val="P00"/>
        <w:spacing w:before="72"/>
        <w:ind w:left="0" w:right="1134"/>
        <w:rPr>
          <w:rStyle w:val="default"/>
          <w:rFonts w:cs="FrankRuehl" w:hint="cs"/>
          <w:rtl/>
        </w:rPr>
      </w:pPr>
      <w:r w:rsidRPr="000A1F29">
        <w:rPr>
          <w:rStyle w:val="default"/>
          <w:rFonts w:cs="FrankRuehl" w:hint="cs"/>
          <w:rtl/>
        </w:rPr>
        <w:tab/>
        <w:t>(ב)</w:t>
      </w:r>
      <w:r w:rsidRPr="000A1F29">
        <w:rPr>
          <w:rStyle w:val="default"/>
          <w:rFonts w:cs="FrankRuehl" w:hint="cs"/>
          <w:rtl/>
        </w:rPr>
        <w:tab/>
        <w:t>נוסף על האמור בסעיפים 17א(ב) ו-58א(ג)(1) ממועד קליטת בקשה לרישום של פרטי פסק דין לחלוקת חיסכון פנסיוני ברישומיו של הממונה ועד להחלטתו של הממונה בדבר רישום ההערה, לא יבוצעו הפעולות המנויות בסעיפים האמורים בלא הסכמתו בכתב של בן הזוג לשעבר.</w:t>
      </w:r>
    </w:p>
    <w:p w:rsidR="00E376F5" w:rsidRPr="000A1F29" w:rsidRDefault="00E376F5" w:rsidP="00E376F5">
      <w:pPr>
        <w:pStyle w:val="P00"/>
        <w:spacing w:before="72"/>
        <w:ind w:left="0" w:right="1134"/>
        <w:rPr>
          <w:rStyle w:val="default"/>
          <w:rFonts w:cs="FrankRuehl" w:hint="cs"/>
          <w:rtl/>
        </w:rPr>
      </w:pPr>
      <w:r w:rsidRPr="000A1F29">
        <w:rPr>
          <w:rStyle w:val="default"/>
          <w:rFonts w:cs="FrankRuehl" w:hint="cs"/>
          <w:rtl/>
        </w:rPr>
        <w:tab/>
        <w:t>(ג)</w:t>
      </w:r>
      <w:r w:rsidRPr="000A1F29">
        <w:rPr>
          <w:rStyle w:val="default"/>
          <w:rFonts w:cs="FrankRuehl" w:hint="cs"/>
          <w:rtl/>
        </w:rPr>
        <w:tab/>
        <w:t>הממונה או מי שהוא הסמיכו לכך ישלח לעובד או לזכאי לקצבת פרישה ולבן זוגו לשעבר, הודעה בדבר רישום ההערה בתוך 14 ימים ממועד הרישום, בדואר רשום או בדרך נוספת שקבע שר האוצר לפי סעיף 42ג.</w:t>
      </w:r>
    </w:p>
    <w:p w:rsidR="00E376F5" w:rsidRPr="000A1F29" w:rsidRDefault="00E376F5" w:rsidP="00E376F5">
      <w:pPr>
        <w:pStyle w:val="P00"/>
        <w:spacing w:before="72"/>
        <w:ind w:left="0" w:right="1134"/>
        <w:rPr>
          <w:rStyle w:val="default"/>
          <w:rFonts w:cs="FrankRuehl" w:hint="cs"/>
          <w:rtl/>
        </w:rPr>
      </w:pPr>
      <w:r w:rsidRPr="000A1F29">
        <w:rPr>
          <w:rStyle w:val="default"/>
          <w:rFonts w:cs="FrankRuehl" w:hint="cs"/>
          <w:rtl/>
        </w:rPr>
        <w:tab/>
        <w:t>(ד)</w:t>
      </w:r>
      <w:r w:rsidRPr="000A1F29">
        <w:rPr>
          <w:rStyle w:val="default"/>
          <w:rFonts w:cs="FrankRuehl" w:hint="cs"/>
          <w:rtl/>
        </w:rPr>
        <w:tab/>
        <w:t>לא יראו החלטה לפי סעיף זה בבקשה לרישום, כהחלטה לעניין סעיף 43.</w:t>
      </w:r>
    </w:p>
    <w:p w:rsidR="00E376F5" w:rsidRPr="00AD354F" w:rsidRDefault="00E376F5" w:rsidP="00E376F5">
      <w:pPr>
        <w:pStyle w:val="P00"/>
        <w:spacing w:before="0"/>
        <w:ind w:left="0" w:right="1134"/>
        <w:rPr>
          <w:rFonts w:cs="FrankRuehl" w:hint="cs"/>
          <w:vanish/>
          <w:color w:val="FF0000"/>
          <w:szCs w:val="20"/>
          <w:shd w:val="clear" w:color="auto" w:fill="FFFF99"/>
          <w:rtl/>
        </w:rPr>
      </w:pPr>
      <w:bookmarkStart w:id="120" w:name="Rov368"/>
      <w:r w:rsidRPr="00AD354F">
        <w:rPr>
          <w:rFonts w:cs="FrankRuehl" w:hint="cs"/>
          <w:vanish/>
          <w:color w:val="FF0000"/>
          <w:szCs w:val="20"/>
          <w:shd w:val="clear" w:color="auto" w:fill="FFFF99"/>
          <w:rtl/>
        </w:rPr>
        <w:t>מיום 6.2.2015</w:t>
      </w:r>
    </w:p>
    <w:p w:rsidR="00E376F5" w:rsidRPr="00AD354F" w:rsidRDefault="00E376F5" w:rsidP="00E376F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E376F5" w:rsidRPr="00AD354F" w:rsidRDefault="00E376F5" w:rsidP="00E376F5">
      <w:pPr>
        <w:pStyle w:val="P00"/>
        <w:spacing w:before="0"/>
        <w:ind w:left="0" w:right="1134"/>
        <w:rPr>
          <w:rFonts w:cs="FrankRuehl" w:hint="cs"/>
          <w:vanish/>
          <w:szCs w:val="20"/>
          <w:shd w:val="clear" w:color="auto" w:fill="FFFF99"/>
          <w:rtl/>
        </w:rPr>
      </w:pPr>
      <w:hyperlink r:id="rId261"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710 (</w:t>
      </w:r>
      <w:hyperlink r:id="rId262"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E376F5" w:rsidRPr="000A1F29" w:rsidRDefault="00E376F5" w:rsidP="000A1F29">
      <w:pPr>
        <w:pStyle w:val="P00"/>
        <w:spacing w:before="0"/>
        <w:ind w:left="0" w:right="1134"/>
        <w:rPr>
          <w:rFonts w:cs="FrankRuehl" w:hint="cs"/>
          <w:sz w:val="2"/>
          <w:szCs w:val="2"/>
          <w:shd w:val="clear" w:color="auto" w:fill="FFFF99"/>
          <w:rtl/>
        </w:rPr>
      </w:pPr>
      <w:r w:rsidRPr="00AD354F">
        <w:rPr>
          <w:rFonts w:cs="FrankRuehl" w:hint="cs"/>
          <w:b/>
          <w:bCs/>
          <w:vanish/>
          <w:szCs w:val="20"/>
          <w:shd w:val="clear" w:color="auto" w:fill="FFFF99"/>
          <w:rtl/>
        </w:rPr>
        <w:t>הוספת סעיף 42ב</w:t>
      </w:r>
      <w:bookmarkEnd w:id="120"/>
    </w:p>
    <w:p w:rsidR="00E376F5" w:rsidRPr="000A1F29" w:rsidRDefault="00E376F5" w:rsidP="00E376F5">
      <w:pPr>
        <w:pStyle w:val="P00"/>
        <w:spacing w:before="72"/>
        <w:ind w:left="0" w:right="1134"/>
        <w:rPr>
          <w:rStyle w:val="default"/>
          <w:rFonts w:cs="FrankRuehl" w:hint="cs"/>
          <w:rtl/>
        </w:rPr>
      </w:pPr>
      <w:bookmarkStart w:id="121" w:name="Seif163"/>
      <w:bookmarkEnd w:id="121"/>
      <w:r w:rsidRPr="000A1F29">
        <w:rPr>
          <w:lang w:val="he-IL"/>
        </w:rPr>
        <w:pict>
          <v:rect id="_x0000_s2607" style="position:absolute;left:0;text-align:left;margin-left:464.5pt;margin-top:8.05pt;width:75.05pt;height:33.05pt;z-index:251819520" o:allowincell="f" filled="f" stroked="f" strokecolor="lime" strokeweight=".25pt">
            <v:textbox style="mso-next-textbox:#_x0000_s2607" inset="0,0,0,0">
              <w:txbxContent>
                <w:p w:rsidR="009B1D85" w:rsidRDefault="009B1D85" w:rsidP="00E376F5">
                  <w:pPr>
                    <w:spacing w:line="160" w:lineRule="exact"/>
                    <w:jc w:val="left"/>
                    <w:rPr>
                      <w:rFonts w:cs="Miriam" w:hint="cs"/>
                      <w:noProof/>
                      <w:sz w:val="18"/>
                      <w:szCs w:val="18"/>
                      <w:rtl/>
                    </w:rPr>
                  </w:pPr>
                  <w:r>
                    <w:rPr>
                      <w:rFonts w:cs="Miriam" w:hint="cs"/>
                      <w:sz w:val="18"/>
                      <w:szCs w:val="18"/>
                      <w:rtl/>
                    </w:rPr>
                    <w:t>תקנות לעניין רישום הערה</w:t>
                  </w:r>
                </w:p>
                <w:p w:rsidR="009B1D85" w:rsidRDefault="009B1D85" w:rsidP="00E376F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56) תשע"ד-2014</w:t>
                  </w:r>
                </w:p>
              </w:txbxContent>
            </v:textbox>
            <w10:anchorlock/>
          </v:rect>
        </w:pict>
      </w:r>
      <w:r w:rsidRPr="000A1F29">
        <w:rPr>
          <w:rStyle w:val="big-number"/>
          <w:rtl/>
        </w:rPr>
        <w:t>42</w:t>
      </w:r>
      <w:r w:rsidRPr="000A1F29">
        <w:rPr>
          <w:rStyle w:val="default"/>
          <w:rFonts w:cs="FrankRuehl" w:hint="cs"/>
          <w:rtl/>
        </w:rPr>
        <w:t>ג</w:t>
      </w:r>
      <w:r w:rsidRPr="000A1F29">
        <w:rPr>
          <w:rStyle w:val="default"/>
          <w:rFonts w:cs="FrankRuehl"/>
          <w:rtl/>
        </w:rPr>
        <w:t>.</w:t>
      </w:r>
      <w:r w:rsidRPr="000A1F29">
        <w:rPr>
          <w:rStyle w:val="default"/>
          <w:rFonts w:cs="FrankRuehl"/>
          <w:rtl/>
        </w:rPr>
        <w:tab/>
      </w:r>
      <w:r w:rsidRPr="000A1F29">
        <w:rPr>
          <w:rStyle w:val="default"/>
          <w:rFonts w:cs="FrankRuehl" w:hint="cs"/>
          <w:rtl/>
        </w:rPr>
        <w:t>שר האוצר, באישור ועדת העבודה הרווחה והבריאות של הכנסת, רשאי לקבוע הוראות בעניינים אלה:</w:t>
      </w:r>
    </w:p>
    <w:p w:rsidR="00E376F5" w:rsidRPr="000A1F29" w:rsidRDefault="00E376F5" w:rsidP="00E376F5">
      <w:pPr>
        <w:pStyle w:val="P00"/>
        <w:spacing w:before="72"/>
        <w:ind w:left="624" w:right="1134"/>
        <w:rPr>
          <w:rStyle w:val="default"/>
          <w:rFonts w:cs="FrankRuehl" w:hint="cs"/>
          <w:rtl/>
        </w:rPr>
      </w:pPr>
      <w:r w:rsidRPr="000A1F29">
        <w:rPr>
          <w:rStyle w:val="default"/>
          <w:rFonts w:cs="FrankRuehl" w:hint="cs"/>
          <w:rtl/>
        </w:rPr>
        <w:t>(1)</w:t>
      </w:r>
      <w:r w:rsidRPr="000A1F29">
        <w:rPr>
          <w:rStyle w:val="default"/>
          <w:rFonts w:cs="FrankRuehl" w:hint="cs"/>
          <w:rtl/>
        </w:rPr>
        <w:tab/>
        <w:t>בקשה לרישום של פרטי פסק דין לחלוקת חיסכון פנסיוני לפי סעיף 42א, פרטיה והמסמכים שיצורפו אליה, ובכלל זה אופן הגשת הבקשה ופרטי הזמן המרביים ממועד הגשת הבקשה ועד קליטתה וממועד קליטת הבקשה ועד רישום הערה לפי סעיף 42ב;</w:t>
      </w:r>
    </w:p>
    <w:p w:rsidR="00E376F5" w:rsidRPr="000A1F29" w:rsidRDefault="00E376F5" w:rsidP="00E376F5">
      <w:pPr>
        <w:pStyle w:val="P00"/>
        <w:spacing w:before="72"/>
        <w:ind w:left="624" w:right="1134"/>
        <w:rPr>
          <w:rStyle w:val="default"/>
          <w:rFonts w:cs="FrankRuehl" w:hint="cs"/>
          <w:rtl/>
        </w:rPr>
      </w:pPr>
      <w:r w:rsidRPr="000A1F29">
        <w:rPr>
          <w:rStyle w:val="default"/>
          <w:rFonts w:cs="FrankRuehl" w:hint="cs"/>
          <w:rtl/>
        </w:rPr>
        <w:t>(2)</w:t>
      </w:r>
      <w:r w:rsidRPr="000A1F29">
        <w:rPr>
          <w:rStyle w:val="default"/>
          <w:rFonts w:cs="FrankRuehl" w:hint="cs"/>
          <w:rtl/>
        </w:rPr>
        <w:tab/>
        <w:t>אגרה בעד הגשת בקשה כאמור בפסקה (1);</w:t>
      </w:r>
    </w:p>
    <w:p w:rsidR="00E376F5" w:rsidRPr="000A1F29" w:rsidRDefault="00E376F5" w:rsidP="00E376F5">
      <w:pPr>
        <w:pStyle w:val="P00"/>
        <w:spacing w:before="72"/>
        <w:ind w:left="624" w:right="1134"/>
        <w:rPr>
          <w:rStyle w:val="default"/>
          <w:rFonts w:cs="FrankRuehl" w:hint="cs"/>
          <w:rtl/>
        </w:rPr>
      </w:pPr>
      <w:r w:rsidRPr="000A1F29">
        <w:rPr>
          <w:rStyle w:val="default"/>
          <w:rFonts w:cs="FrankRuehl" w:hint="cs"/>
          <w:rtl/>
        </w:rPr>
        <w:t>(3)</w:t>
      </w:r>
      <w:r w:rsidRPr="000A1F29">
        <w:rPr>
          <w:rStyle w:val="default"/>
          <w:rFonts w:cs="FrankRuehl" w:hint="cs"/>
          <w:rtl/>
        </w:rPr>
        <w:tab/>
        <w:t>הודעה על רישום הערה לפי סעיף 42ב, דרכים נוספות למסירתה ושינוי המועדים למסירתה;</w:t>
      </w:r>
    </w:p>
    <w:p w:rsidR="00E376F5" w:rsidRPr="000A1F29" w:rsidRDefault="00E376F5" w:rsidP="00E376F5">
      <w:pPr>
        <w:pStyle w:val="P00"/>
        <w:spacing w:before="72"/>
        <w:ind w:left="624" w:right="1134"/>
        <w:rPr>
          <w:rStyle w:val="default"/>
          <w:rFonts w:cs="FrankRuehl" w:hint="cs"/>
          <w:rtl/>
        </w:rPr>
      </w:pPr>
      <w:r w:rsidRPr="000A1F29">
        <w:rPr>
          <w:rStyle w:val="default"/>
          <w:rFonts w:cs="FrankRuehl" w:hint="cs"/>
          <w:rtl/>
        </w:rPr>
        <w:t>(4)</w:t>
      </w:r>
      <w:r w:rsidRPr="000A1F29">
        <w:rPr>
          <w:rStyle w:val="default"/>
          <w:rFonts w:cs="FrankRuehl" w:hint="cs"/>
          <w:rtl/>
        </w:rPr>
        <w:tab/>
        <w:t>דיווחים שיימסרו לבן זוג לשעבר שהגיש בקשה כאמור בפסקה (1), לרבות לעניין אופן מסירתם והמועדים למסירתם, וכן לעניין הפרטים שייכללו בדוחות, ובכלל זה פרטים לגבי גובה הקצבה המלאה לאחר הפחתה כאמור בסעיף 21א(א) והסכום המועבר לבן הזוג לשעבר מקצבת הפרישה בהתאם לסעיף 58א.</w:t>
      </w:r>
    </w:p>
    <w:p w:rsidR="00E376F5" w:rsidRPr="00AD354F" w:rsidRDefault="00E376F5" w:rsidP="00E376F5">
      <w:pPr>
        <w:pStyle w:val="P00"/>
        <w:spacing w:before="0"/>
        <w:ind w:left="0" w:right="1134"/>
        <w:rPr>
          <w:rFonts w:cs="FrankRuehl" w:hint="cs"/>
          <w:vanish/>
          <w:color w:val="FF0000"/>
          <w:szCs w:val="20"/>
          <w:shd w:val="clear" w:color="auto" w:fill="FFFF99"/>
          <w:rtl/>
        </w:rPr>
      </w:pPr>
      <w:bookmarkStart w:id="122" w:name="Rov369"/>
      <w:r w:rsidRPr="00AD354F">
        <w:rPr>
          <w:rFonts w:cs="FrankRuehl" w:hint="cs"/>
          <w:vanish/>
          <w:color w:val="FF0000"/>
          <w:szCs w:val="20"/>
          <w:shd w:val="clear" w:color="auto" w:fill="FFFF99"/>
          <w:rtl/>
        </w:rPr>
        <w:t>מיום 6.2.2015</w:t>
      </w:r>
    </w:p>
    <w:p w:rsidR="00E376F5" w:rsidRPr="00AD354F" w:rsidRDefault="00E376F5" w:rsidP="00E376F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E376F5" w:rsidRPr="00AD354F" w:rsidRDefault="00E376F5" w:rsidP="00E376F5">
      <w:pPr>
        <w:pStyle w:val="P00"/>
        <w:spacing w:before="0"/>
        <w:ind w:left="0" w:right="1134"/>
        <w:rPr>
          <w:rFonts w:cs="FrankRuehl" w:hint="cs"/>
          <w:vanish/>
          <w:szCs w:val="20"/>
          <w:shd w:val="clear" w:color="auto" w:fill="FFFF99"/>
          <w:rtl/>
        </w:rPr>
      </w:pPr>
      <w:hyperlink r:id="rId26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711 (</w:t>
      </w:r>
      <w:hyperlink r:id="rId26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E376F5" w:rsidRPr="000A1F29" w:rsidRDefault="00E376F5" w:rsidP="000A1F29">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42ג</w:t>
      </w:r>
      <w:bookmarkEnd w:id="122"/>
    </w:p>
    <w:p w:rsidR="00EC6238" w:rsidRDefault="00EC6238">
      <w:pPr>
        <w:pStyle w:val="P00"/>
        <w:spacing w:before="72"/>
        <w:ind w:left="0" w:right="1134"/>
        <w:rPr>
          <w:rStyle w:val="default"/>
          <w:rFonts w:cs="FrankRuehl"/>
          <w:rtl/>
        </w:rPr>
      </w:pPr>
      <w:bookmarkStart w:id="123" w:name="Seif38"/>
      <w:bookmarkEnd w:id="123"/>
      <w:r>
        <w:rPr>
          <w:lang w:val="he-IL"/>
        </w:rPr>
        <w:pict>
          <v:rect id="_x0000_s2133" style="position:absolute;left:0;text-align:left;margin-left:464.5pt;margin-top:8.05pt;width:75.05pt;height:11.8pt;z-index:251520512" o:allowincell="f" filled="f" stroked="f" strokecolor="lime" strokeweight=".25pt">
            <v:textbox style="mso-next-textbox:#_x0000_s2133" inset="0,0,0,0">
              <w:txbxContent>
                <w:p w:rsidR="009B1D85" w:rsidRDefault="009B1D85">
                  <w:pPr>
                    <w:spacing w:line="160" w:lineRule="exact"/>
                    <w:jc w:val="left"/>
                    <w:rPr>
                      <w:rFonts w:cs="Miriam"/>
                      <w:noProof/>
                      <w:sz w:val="18"/>
                      <w:szCs w:val="18"/>
                      <w:rtl/>
                    </w:rPr>
                  </w:pPr>
                  <w:r>
                    <w:rPr>
                      <w:rFonts w:cs="Miriam"/>
                      <w:sz w:val="18"/>
                      <w:szCs w:val="18"/>
                      <w:rtl/>
                    </w:rPr>
                    <w:t>ערעו</w:t>
                  </w:r>
                  <w:r>
                    <w:rPr>
                      <w:rFonts w:cs="Miriam" w:hint="cs"/>
                      <w:sz w:val="18"/>
                      <w:szCs w:val="18"/>
                      <w:rtl/>
                    </w:rPr>
                    <w:t>ר</w:t>
                  </w:r>
                </w:p>
              </w:txbxContent>
            </v:textbox>
            <w10:anchorlock/>
          </v:rect>
        </w:pict>
      </w:r>
      <w:r>
        <w:rPr>
          <w:rStyle w:val="big-number"/>
          <w:rtl/>
        </w:rPr>
        <w:t>43.</w:t>
      </w:r>
      <w:r>
        <w:rPr>
          <w:rStyle w:val="big-number"/>
          <w:rtl/>
        </w:rPr>
        <w:tab/>
      </w:r>
      <w:r>
        <w:rPr>
          <w:rStyle w:val="default"/>
          <w:rFonts w:cs="FrankRuehl"/>
          <w:rtl/>
        </w:rPr>
        <w:t>(א)</w:t>
      </w:r>
      <w:r>
        <w:rPr>
          <w:rStyle w:val="default"/>
          <w:rFonts w:cs="FrankRuehl"/>
          <w:rtl/>
        </w:rPr>
        <w:tab/>
        <w:t>תוב</w:t>
      </w:r>
      <w:r>
        <w:rPr>
          <w:rStyle w:val="default"/>
          <w:rFonts w:cs="FrankRuehl" w:hint="cs"/>
          <w:rtl/>
        </w:rPr>
        <w:t>ע הרואה עצמו נפגע על ידי החלטה או החלטת בינים של הממונה, רשאי לערער עליה לפני בית דין אזורי כמשמעותו בחוק בית הדין לעבודה, תשכ"ט</w:t>
      </w:r>
      <w:r>
        <w:rPr>
          <w:rStyle w:val="default"/>
          <w:rFonts w:cs="FrankRuehl"/>
          <w:rtl/>
        </w:rPr>
        <w:t>–1969.</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ים רשאי להתקין תקנות בדבר המועד להגשת הערעור.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הדין האזורי רשאי לאשר את החלטת הממונה או לשנ</w:t>
      </w:r>
      <w:r>
        <w:rPr>
          <w:rStyle w:val="default"/>
          <w:rFonts w:cs="FrankRuehl"/>
          <w:rtl/>
        </w:rPr>
        <w:t xml:space="preserve">ותה, </w:t>
      </w:r>
      <w:r>
        <w:rPr>
          <w:rStyle w:val="default"/>
          <w:rFonts w:cs="FrankRuehl" w:hint="cs"/>
          <w:rtl/>
        </w:rPr>
        <w:t>או להחליט החלטה אחרת במקומה.</w:t>
      </w:r>
    </w:p>
    <w:p w:rsidR="00EC6238" w:rsidRDefault="00EC6238">
      <w:pPr>
        <w:pStyle w:val="P00"/>
        <w:spacing w:before="72"/>
        <w:ind w:left="0" w:right="1134"/>
        <w:rPr>
          <w:rStyle w:val="default"/>
          <w:rFonts w:cs="FrankRuehl"/>
          <w:rtl/>
        </w:rPr>
      </w:pPr>
      <w:bookmarkStart w:id="124" w:name="Seif39"/>
      <w:bookmarkEnd w:id="124"/>
      <w:r>
        <w:rPr>
          <w:lang w:val="he-IL"/>
        </w:rPr>
        <w:pict>
          <v:rect id="_x0000_s2134" style="position:absolute;left:0;text-align:left;margin-left:464.5pt;margin-top:8.05pt;width:75.05pt;height:11.05pt;z-index:251521536" o:allowincell="f" filled="f" stroked="f" strokecolor="lime" strokeweight=".25pt">
            <v:textbox style="mso-next-textbox:#_x0000_s2134" inset="0,0,0,0">
              <w:txbxContent>
                <w:p w:rsidR="009B1D85" w:rsidRDefault="009B1D85">
                  <w:pPr>
                    <w:spacing w:line="160" w:lineRule="exact"/>
                    <w:jc w:val="left"/>
                    <w:rPr>
                      <w:rFonts w:cs="Miriam"/>
                      <w:noProof/>
                      <w:sz w:val="18"/>
                      <w:szCs w:val="18"/>
                      <w:rtl/>
                    </w:rPr>
                  </w:pPr>
                  <w:r>
                    <w:rPr>
                      <w:rFonts w:cs="Miriam"/>
                      <w:sz w:val="18"/>
                      <w:szCs w:val="18"/>
                      <w:rtl/>
                    </w:rPr>
                    <w:t>החלט</w:t>
                  </w:r>
                  <w:r>
                    <w:rPr>
                      <w:rFonts w:cs="Miriam" w:hint="cs"/>
                      <w:sz w:val="18"/>
                      <w:szCs w:val="18"/>
                      <w:rtl/>
                    </w:rPr>
                    <w:t>ות חדשות</w:t>
                  </w:r>
                </w:p>
              </w:txbxContent>
            </v:textbox>
            <w10:anchorlock/>
          </v:rect>
        </w:pict>
      </w:r>
      <w:r>
        <w:rPr>
          <w:rStyle w:val="big-number"/>
          <w:rtl/>
        </w:rPr>
        <w:t>44.</w:t>
      </w:r>
      <w:r>
        <w:rPr>
          <w:rStyle w:val="big-number"/>
          <w:rtl/>
        </w:rPr>
        <w:tab/>
      </w:r>
      <w:r>
        <w:rPr>
          <w:rStyle w:val="default"/>
          <w:rFonts w:cs="FrankRuehl"/>
          <w:rtl/>
        </w:rPr>
        <w:t>הממו</w:t>
      </w:r>
      <w:r>
        <w:rPr>
          <w:rStyle w:val="default"/>
          <w:rFonts w:cs="FrankRuehl" w:hint="cs"/>
          <w:rtl/>
        </w:rPr>
        <w:t>נה רשאי להחליט החלטה חדשה בכל ענין, בין ביזמתו ובין לפי בקשת אדם הזכאי לגמלה, אף אם כבר הוחלט בה</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פית לפי סעיף 43, אם נוכח על סמך ראיות חדשות, שלא ה</w:t>
      </w:r>
      <w:r>
        <w:rPr>
          <w:rStyle w:val="default"/>
          <w:rFonts w:cs="FrankRuehl"/>
          <w:rtl/>
        </w:rPr>
        <w:t>יו</w:t>
      </w:r>
      <w:r>
        <w:rPr>
          <w:rStyle w:val="default"/>
          <w:rFonts w:cs="FrankRuehl" w:hint="cs"/>
          <w:rtl/>
        </w:rPr>
        <w:t xml:space="preserve"> לפני המחליט הקודם, כי אותה החלטה בטעות יסודה; </w:t>
      </w:r>
      <w:r>
        <w:rPr>
          <w:rStyle w:val="default"/>
          <w:rFonts w:cs="FrankRuehl"/>
          <w:rtl/>
        </w:rPr>
        <w:t xml:space="preserve">דין </w:t>
      </w:r>
      <w:r>
        <w:rPr>
          <w:rStyle w:val="default"/>
          <w:rFonts w:cs="FrankRuehl" w:hint="cs"/>
          <w:rtl/>
        </w:rPr>
        <w:t xml:space="preserve">ההחלטה החדשה יהיה לכל דבר, לרבות זכות הערעור, כדין כל החלטה אחרת, אולם לא תבוצע אלא כתום התקופה להגשת הערעור עליה לפי סעיף 43, ואם הוגש הערעור </w:t>
      </w:r>
      <w:r>
        <w:rPr>
          <w:rStyle w:val="default"/>
          <w:rFonts w:cs="FrankRuehl"/>
          <w:rtl/>
        </w:rPr>
        <w:t>– עד</w:t>
      </w:r>
      <w:r>
        <w:rPr>
          <w:rStyle w:val="default"/>
          <w:rFonts w:cs="FrankRuehl" w:hint="cs"/>
          <w:rtl/>
        </w:rPr>
        <w:t xml:space="preserve"> שב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הדין האזורי יורה לבצעה, בין בהחלטתו הסופית ובין בה</w:t>
      </w:r>
      <w:r>
        <w:rPr>
          <w:rStyle w:val="default"/>
          <w:rFonts w:cs="FrankRuehl"/>
          <w:rtl/>
        </w:rPr>
        <w:t>חל</w:t>
      </w:r>
      <w:r>
        <w:rPr>
          <w:rStyle w:val="default"/>
          <w:rFonts w:cs="FrankRuehl" w:hint="cs"/>
          <w:rtl/>
        </w:rPr>
        <w:t>טת ביניים.</w:t>
      </w:r>
    </w:p>
    <w:p w:rsidR="00EC6238" w:rsidRDefault="00EC6238">
      <w:pPr>
        <w:pStyle w:val="P00"/>
        <w:spacing w:before="72"/>
        <w:ind w:left="0" w:right="1134"/>
        <w:rPr>
          <w:rStyle w:val="default"/>
          <w:rFonts w:cs="FrankRuehl"/>
          <w:rtl/>
        </w:rPr>
      </w:pPr>
      <w:bookmarkStart w:id="125" w:name="Seif40"/>
      <w:bookmarkEnd w:id="125"/>
      <w:r>
        <w:rPr>
          <w:lang w:val="he-IL"/>
        </w:rPr>
        <w:pict>
          <v:rect id="_x0000_s2135" style="position:absolute;left:0;text-align:left;margin-left:464.5pt;margin-top:8.05pt;width:75.05pt;height:19.4pt;z-index:251522560" o:allowincell="f" filled="f" stroked="f" strokecolor="lime" strokeweight=".25pt">
            <v:textbox style="mso-next-textbox:#_x0000_s2135" inset="0,0,0,0">
              <w:txbxContent>
                <w:p w:rsidR="009B1D85" w:rsidRDefault="009B1D85">
                  <w:pPr>
                    <w:spacing w:line="160" w:lineRule="exact"/>
                    <w:jc w:val="left"/>
                    <w:rPr>
                      <w:rFonts w:cs="Miriam"/>
                      <w:noProof/>
                      <w:sz w:val="18"/>
                      <w:szCs w:val="18"/>
                      <w:rtl/>
                    </w:rPr>
                  </w:pPr>
                  <w:r>
                    <w:rPr>
                      <w:rFonts w:cs="Miriam"/>
                      <w:sz w:val="18"/>
                      <w:szCs w:val="18"/>
                      <w:rtl/>
                    </w:rPr>
                    <w:t>גמלא</w:t>
                  </w:r>
                  <w:r>
                    <w:rPr>
                      <w:rFonts w:cs="Miriam" w:hint="cs"/>
                      <w:sz w:val="18"/>
                      <w:szCs w:val="18"/>
                      <w:rtl/>
                    </w:rPr>
                    <w:t>ות מאוצר המדינה</w:t>
                  </w:r>
                </w:p>
              </w:txbxContent>
            </v:textbox>
            <w10:anchorlock/>
          </v:rect>
        </w:pict>
      </w:r>
      <w:r>
        <w:rPr>
          <w:rStyle w:val="big-number"/>
          <w:rtl/>
        </w:rPr>
        <w:t>45.</w:t>
      </w:r>
      <w:r>
        <w:rPr>
          <w:rStyle w:val="big-number"/>
          <w:rtl/>
        </w:rPr>
        <w:tab/>
      </w:r>
      <w:r>
        <w:rPr>
          <w:rStyle w:val="default"/>
          <w:rFonts w:cs="FrankRuehl"/>
          <w:rtl/>
        </w:rPr>
        <w:t>הגמל</w:t>
      </w:r>
      <w:r>
        <w:rPr>
          <w:rStyle w:val="default"/>
          <w:rFonts w:cs="FrankRuehl" w:hint="cs"/>
          <w:rtl/>
        </w:rPr>
        <w:t>אות י</w:t>
      </w:r>
      <w:r>
        <w:rPr>
          <w:rStyle w:val="default"/>
          <w:rFonts w:cs="FrankRuehl"/>
          <w:rtl/>
        </w:rPr>
        <w:t>שולמ</w:t>
      </w:r>
      <w:r>
        <w:rPr>
          <w:rStyle w:val="default"/>
          <w:rFonts w:cs="FrankRuehl" w:hint="cs"/>
          <w:rtl/>
        </w:rPr>
        <w:t>ו מאוצר המדינה.</w:t>
      </w:r>
    </w:p>
    <w:p w:rsidR="00EC6238" w:rsidRDefault="00EC6238">
      <w:pPr>
        <w:pStyle w:val="P00"/>
        <w:spacing w:before="72"/>
        <w:ind w:left="0" w:right="1134"/>
        <w:rPr>
          <w:rStyle w:val="default"/>
          <w:rFonts w:cs="FrankRuehl"/>
          <w:rtl/>
        </w:rPr>
      </w:pPr>
      <w:bookmarkStart w:id="126" w:name="Seif41"/>
      <w:bookmarkEnd w:id="126"/>
      <w:r>
        <w:rPr>
          <w:lang w:val="he-IL"/>
        </w:rPr>
        <w:pict>
          <v:rect id="_x0000_s2136" style="position:absolute;left:0;text-align:left;margin-left:464.5pt;margin-top:8.05pt;width:75.05pt;height:21.9pt;z-index:251523584" o:allowincell="f" filled="f" stroked="f" strokecolor="lime" strokeweight=".25pt">
            <v:textbox style="mso-next-textbox:#_x0000_s2136" inset="0,0,0,0">
              <w:txbxContent>
                <w:p w:rsidR="009B1D85" w:rsidRDefault="009B1D85">
                  <w:pPr>
                    <w:spacing w:line="160" w:lineRule="exact"/>
                    <w:jc w:val="left"/>
                    <w:rPr>
                      <w:rFonts w:cs="Miriam"/>
                      <w:noProof/>
                      <w:sz w:val="18"/>
                      <w:szCs w:val="18"/>
                      <w:rtl/>
                    </w:rPr>
                  </w:pPr>
                  <w:r>
                    <w:rPr>
                      <w:rFonts w:cs="Miriam"/>
                      <w:sz w:val="18"/>
                      <w:szCs w:val="18"/>
                      <w:rtl/>
                    </w:rPr>
                    <w:t>מאימ</w:t>
                  </w:r>
                  <w:r>
                    <w:rPr>
                      <w:rFonts w:cs="Miriam" w:hint="cs"/>
                      <w:sz w:val="18"/>
                      <w:szCs w:val="18"/>
                      <w:rtl/>
                    </w:rPr>
                    <w:t>תי משלמים קצבה</w:t>
                  </w:r>
                </w:p>
              </w:txbxContent>
            </v:textbox>
            <w10:anchorlock/>
          </v:rect>
        </w:pict>
      </w:r>
      <w:r>
        <w:rPr>
          <w:rStyle w:val="big-number"/>
          <w:rtl/>
        </w:rPr>
        <w:t>46.</w:t>
      </w:r>
      <w:r>
        <w:rPr>
          <w:rStyle w:val="big-number"/>
          <w:rtl/>
        </w:rPr>
        <w:tab/>
      </w:r>
      <w:r>
        <w:rPr>
          <w:rStyle w:val="default"/>
          <w:rFonts w:cs="FrankRuehl"/>
          <w:rtl/>
        </w:rPr>
        <w:t>(א)</w:t>
      </w:r>
      <w:r>
        <w:rPr>
          <w:rStyle w:val="default"/>
          <w:rFonts w:cs="FrankRuehl"/>
          <w:rtl/>
        </w:rPr>
        <w:tab/>
        <w:t>קצב</w:t>
      </w:r>
      <w:r>
        <w:rPr>
          <w:rStyle w:val="default"/>
          <w:rFonts w:cs="FrankRuehl" w:hint="cs"/>
          <w:rtl/>
        </w:rPr>
        <w:t xml:space="preserve">ה תשולם ביום האחרון של כל חודש, החל מהחודש אחרי החודש שבו נולדה העילה לקצבה, אולם מי שביום כ"ח בתשרי תשכ"ה (1 בנובמבר 1967) היה זכאי לקצבה והיא השתלמה לו בפועל, תשולם לו קצבה, ולפי הענין </w:t>
      </w:r>
      <w:r>
        <w:rPr>
          <w:rStyle w:val="default"/>
          <w:rFonts w:cs="FrankRuehl"/>
          <w:rtl/>
        </w:rPr>
        <w:t>– לש</w:t>
      </w:r>
      <w:r>
        <w:rPr>
          <w:rStyle w:val="default"/>
          <w:rFonts w:cs="FrankRuehl" w:hint="cs"/>
          <w:rtl/>
        </w:rPr>
        <w:t xml:space="preserve">איריו, בראש </w:t>
      </w:r>
      <w:r>
        <w:rPr>
          <w:rStyle w:val="default"/>
          <w:rFonts w:cs="FrankRuehl"/>
          <w:rtl/>
        </w:rPr>
        <w:t>כל ח</w:t>
      </w:r>
      <w:r>
        <w:rPr>
          <w:rStyle w:val="default"/>
          <w:rFonts w:cs="FrankRuehl" w:hint="cs"/>
          <w:rtl/>
        </w:rPr>
        <w:t>ודש.</w:t>
      </w:r>
    </w:p>
    <w:p w:rsidR="001E1997" w:rsidRDefault="001E1997" w:rsidP="001E1997">
      <w:pPr>
        <w:pStyle w:val="P00"/>
        <w:spacing w:before="72"/>
        <w:ind w:left="0" w:right="1134"/>
        <w:rPr>
          <w:rStyle w:val="default"/>
          <w:rFonts w:cs="FrankRuehl" w:hint="cs"/>
          <w:rtl/>
        </w:rPr>
      </w:pPr>
      <w:r>
        <w:rPr>
          <w:lang w:val="he-IL"/>
        </w:rPr>
        <w:pict>
          <v:rect id="_x0000_s2469" style="position:absolute;left:0;text-align:left;margin-left:464.5pt;margin-top:8.05pt;width:75.05pt;height:22.6pt;z-index:251738624" o:allowincell="f" filled="f" stroked="f" strokecolor="lime" strokeweight=".25pt">
            <v:textbox style="mso-next-textbox:#_x0000_s2469" inset="0,0,0,0">
              <w:txbxContent>
                <w:p w:rsidR="009B1D85" w:rsidRDefault="009B1D85" w:rsidP="001E199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50) תשס"ט-2009</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על אף הוראות סעיף קטן (א), תשלום בעד עדכון המשכורת הקובעת בשל חודש ינואר בכל שנה, כאמור בסעיף 9, ישולם לא יאוחר ממועד תשלום קצבת חודש פברואר של אותה שנה.</w:t>
      </w:r>
    </w:p>
    <w:p w:rsidR="00EC6238" w:rsidRDefault="00EC6238">
      <w:pPr>
        <w:pStyle w:val="P00"/>
        <w:spacing w:before="72"/>
        <w:ind w:left="0" w:right="1134"/>
        <w:rPr>
          <w:rStyle w:val="default"/>
          <w:rFonts w:cs="FrankRuehl"/>
          <w:rtl/>
        </w:rPr>
      </w:pPr>
      <w:r>
        <w:rPr>
          <w:lang w:val="he-IL"/>
        </w:rPr>
        <w:pict>
          <v:rect id="_x0000_s2137" style="position:absolute;left:0;text-align:left;margin-left:464.5pt;margin-top:8.05pt;width:75.05pt;height:16pt;z-index:251524608" o:allowincell="f" filled="f" stroked="f" strokecolor="lime" strokeweight=".25pt">
            <v:textbox style="mso-next-textbox:#_x0000_s213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ב-</w:t>
                  </w:r>
                  <w:r>
                    <w:rPr>
                      <w:rFonts w:cs="Miriam"/>
                      <w:sz w:val="18"/>
                      <w:szCs w:val="18"/>
                      <w:rtl/>
                    </w:rPr>
                    <w:t>1973</w:t>
                  </w:r>
                </w:p>
              </w:txbxContent>
            </v:textbox>
            <w10:anchorlock/>
          </v:rect>
        </w:pict>
      </w:r>
      <w:r>
        <w:rPr>
          <w:rFonts w:cs="FrankRuehl"/>
          <w:sz w:val="26"/>
          <w:rtl/>
        </w:rPr>
        <w:tab/>
      </w:r>
      <w:r>
        <w:rPr>
          <w:rStyle w:val="default"/>
          <w:rFonts w:cs="FrankRuehl"/>
          <w:rtl/>
        </w:rPr>
        <w:t>(ב)</w:t>
      </w:r>
      <w:r>
        <w:rPr>
          <w:rStyle w:val="default"/>
          <w:rFonts w:cs="FrankRuehl"/>
          <w:rtl/>
        </w:rPr>
        <w:tab/>
        <w:t>עוב</w:t>
      </w:r>
      <w:r>
        <w:rPr>
          <w:rStyle w:val="default"/>
          <w:rFonts w:cs="FrankRuehl" w:hint="cs"/>
          <w:rtl/>
        </w:rPr>
        <w:t xml:space="preserve">ד שיצא לקצבה לפי סעיף 17(1) או (3) לפני שהגיע לגיל 60 </w:t>
      </w:r>
      <w:r>
        <w:rPr>
          <w:rStyle w:val="default"/>
          <w:rFonts w:cs="FrankRuehl"/>
          <w:rtl/>
        </w:rPr>
        <w:t>– תש</w:t>
      </w:r>
      <w:r>
        <w:rPr>
          <w:rStyle w:val="default"/>
          <w:rFonts w:cs="FrankRuehl" w:hint="cs"/>
          <w:rtl/>
        </w:rPr>
        <w:t>ולם לו קצבת פרישה, על אף האמור בסעיף קטן (א), מהחודש המתחיל אחרי היום שבו יגיע לגיל 60; אולם אם קבעה הועדה הרפואית, כי אין הוא מ</w:t>
      </w:r>
      <w:r>
        <w:rPr>
          <w:rStyle w:val="default"/>
          <w:rFonts w:cs="FrankRuehl"/>
          <w:rtl/>
        </w:rPr>
        <w:t>סוגל</w:t>
      </w:r>
      <w:r>
        <w:rPr>
          <w:rStyle w:val="default"/>
          <w:rFonts w:cs="FrankRuehl" w:hint="cs"/>
          <w:rtl/>
        </w:rPr>
        <w:t xml:space="preserve"> להשתכר כדי מחייתו מחוץ לשירות </w:t>
      </w:r>
      <w:r>
        <w:rPr>
          <w:rStyle w:val="default"/>
          <w:rFonts w:cs="FrankRuehl"/>
          <w:rtl/>
        </w:rPr>
        <w:t>– תש</w:t>
      </w:r>
      <w:r>
        <w:rPr>
          <w:rStyle w:val="default"/>
          <w:rFonts w:cs="FrankRuehl" w:hint="cs"/>
          <w:rtl/>
        </w:rPr>
        <w:t xml:space="preserve">ולם הקצבה מהחודש המתחיל אחרי היום שבו נולדה העילה לקצבה, ואם אי-כשרו להשתכר כאמור התחיל לאחר מכן </w:t>
      </w:r>
      <w:r>
        <w:rPr>
          <w:rStyle w:val="default"/>
          <w:rFonts w:cs="FrankRuehl"/>
          <w:rtl/>
        </w:rPr>
        <w:t>– מה</w:t>
      </w:r>
      <w:r>
        <w:rPr>
          <w:rStyle w:val="default"/>
          <w:rFonts w:cs="FrankRuehl" w:hint="cs"/>
          <w:rtl/>
        </w:rPr>
        <w:t>חודש המתחיל אח</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יום תחילת אי-כשרו האמור.</w:t>
      </w:r>
    </w:p>
    <w:p w:rsidR="00EC6238" w:rsidRDefault="00EC6238">
      <w:pPr>
        <w:pStyle w:val="P00"/>
        <w:spacing w:before="72"/>
        <w:ind w:left="0" w:right="1134"/>
        <w:rPr>
          <w:rStyle w:val="default"/>
          <w:rFonts w:cs="FrankRuehl" w:hint="cs"/>
          <w:rtl/>
        </w:rPr>
      </w:pPr>
      <w:r>
        <w:rPr>
          <w:lang w:val="he-IL"/>
        </w:rPr>
        <w:pict>
          <v:rect id="_x0000_s2138" style="position:absolute;left:0;text-align:left;margin-left:464.5pt;margin-top:8.05pt;width:75.05pt;height:31.85pt;z-index:251525632" o:allowincell="f" filled="f" stroked="f" strokecolor="lime" strokeweight=".25pt">
            <v:textbox style="mso-next-textbox:#_x0000_s2138"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Fonts w:cs="FrankRuehl"/>
          <w:sz w:val="26"/>
          <w:rtl/>
        </w:rPr>
        <w:tab/>
      </w:r>
      <w:r>
        <w:rPr>
          <w:rStyle w:val="default"/>
          <w:rFonts w:cs="FrankRuehl"/>
          <w:rtl/>
        </w:rPr>
        <w:t>(ג)</w:t>
      </w:r>
      <w:r>
        <w:rPr>
          <w:rStyle w:val="default"/>
          <w:rFonts w:cs="FrankRuehl"/>
          <w:rtl/>
        </w:rPr>
        <w:tab/>
        <w:t>עוב</w:t>
      </w:r>
      <w:r>
        <w:rPr>
          <w:rStyle w:val="default"/>
          <w:rFonts w:cs="FrankRuehl" w:hint="cs"/>
          <w:rtl/>
        </w:rPr>
        <w:t>ד שבחר בזכויות לגמלאות לפי סעיף 17א, תש</w:t>
      </w:r>
      <w:r>
        <w:rPr>
          <w:rStyle w:val="default"/>
          <w:rFonts w:cs="FrankRuehl"/>
          <w:rtl/>
        </w:rPr>
        <w:t xml:space="preserve">ולם </w:t>
      </w:r>
      <w:r>
        <w:rPr>
          <w:rStyle w:val="default"/>
          <w:rFonts w:cs="FrankRuehl" w:hint="cs"/>
          <w:rtl/>
        </w:rPr>
        <w:t xml:space="preserve">לו קצבת פרישה, על אף האמור בסעיף קטן (א), מהחודש המתחיל אחרי היום שבו הגיע לגיל פרישת חובה, כמשמעותו בחוק גיל פרישה, התשס"ד-2004 (בסעיף קטן זה </w:t>
      </w:r>
      <w:r>
        <w:rPr>
          <w:rStyle w:val="default"/>
          <w:rFonts w:cs="FrankRuehl"/>
          <w:rtl/>
        </w:rPr>
        <w:t>–</w:t>
      </w:r>
      <w:r>
        <w:rPr>
          <w:rStyle w:val="default"/>
          <w:rFonts w:cs="FrankRuehl" w:hint="cs"/>
          <w:rtl/>
        </w:rPr>
        <w:t xml:space="preserve"> גיל פרישת חובה); אולם </w:t>
      </w:r>
      <w:r>
        <w:rPr>
          <w:rStyle w:val="default"/>
          <w:rFonts w:cs="FrankRuehl"/>
          <w:rtl/>
        </w:rPr>
        <w:t>–</w:t>
      </w:r>
    </w:p>
    <w:p w:rsidR="00EC6238" w:rsidRDefault="00EC6238">
      <w:pPr>
        <w:pStyle w:val="P22"/>
        <w:spacing w:before="72"/>
        <w:ind w:left="1021" w:right="1134"/>
        <w:rPr>
          <w:rStyle w:val="default"/>
          <w:rFonts w:cs="FrankRuehl"/>
          <w:rtl/>
        </w:rPr>
      </w:pPr>
      <w:r>
        <w:rPr>
          <w:rFonts w:cs="FrankRuehl"/>
          <w:rtl/>
          <w:lang w:val="he-IL"/>
        </w:rPr>
        <w:pict>
          <v:shape id="_x0000_s2267" type="#_x0000_t202" style="position:absolute;left:0;text-align:left;margin-left:470.25pt;margin-top:58.9pt;width:1in;height:22.4pt;z-index:251661824"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Fonts w:cs="FrankRuehl"/>
          <w:rtl/>
          <w:lang w:val="he-IL"/>
        </w:rPr>
        <w:pict>
          <v:shape id="_x0000_s2266" type="#_x0000_t202" style="position:absolute;left:0;text-align:left;margin-left:470.25pt;margin-top:2.9pt;width:1in;height:22.4pt;z-index:251660800"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rtl/>
        </w:rPr>
        <w:t>(1)</w:t>
      </w:r>
      <w:r>
        <w:rPr>
          <w:rStyle w:val="default"/>
          <w:rFonts w:cs="FrankRuehl"/>
          <w:rtl/>
        </w:rPr>
        <w:tab/>
        <w:t xml:space="preserve">אם </w:t>
      </w:r>
      <w:r>
        <w:rPr>
          <w:rStyle w:val="default"/>
          <w:rFonts w:cs="FrankRuehl" w:hint="cs"/>
          <w:rtl/>
        </w:rPr>
        <w:t>פרש העובד לפני הגיעו לגיל פרישת חובה מכל עבודה או משלח יד, מסיבות מצב בריאות לקוי, והחל לקבל עקב פרישה זו קצבה מכ</w:t>
      </w:r>
      <w:r>
        <w:rPr>
          <w:rStyle w:val="default"/>
          <w:rFonts w:cs="FrankRuehl"/>
          <w:rtl/>
        </w:rPr>
        <w:t>וח</w:t>
      </w:r>
      <w:r>
        <w:rPr>
          <w:rStyle w:val="default"/>
          <w:rFonts w:cs="FrankRuehl" w:hint="cs"/>
          <w:rtl/>
        </w:rPr>
        <w:t xml:space="preserve"> חיקוק, הסכם קיבוצי או חוזה עבודה, תשולם לו קצב</w:t>
      </w:r>
      <w:r>
        <w:rPr>
          <w:rStyle w:val="default"/>
          <w:rFonts w:cs="FrankRuehl"/>
          <w:rtl/>
        </w:rPr>
        <w:t>ת פר</w:t>
      </w:r>
      <w:r>
        <w:rPr>
          <w:rStyle w:val="default"/>
          <w:rFonts w:cs="FrankRuehl" w:hint="cs"/>
          <w:rtl/>
        </w:rPr>
        <w:t>ישה לפי חוק זה מהחודש שבו החל לקבל את הקצבה עקב הפרישה האמורה וכל עוד משתלמת לו הקצבה האמורה;</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פרש העובד מכל עבודה או משלח יד לפני הגיעו לגיל פרישת חובה</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 xml:space="preserve">ינו זכאי לקצבה לפי פסקה (1), תשולם לו קצבת הפרישה </w:t>
      </w:r>
      <w:r>
        <w:rPr>
          <w:rStyle w:val="default"/>
          <w:rFonts w:cs="FrankRuehl"/>
          <w:rtl/>
        </w:rPr>
        <w:t>לפ</w:t>
      </w:r>
      <w:r>
        <w:rPr>
          <w:rStyle w:val="default"/>
          <w:rFonts w:cs="FrankRuehl" w:hint="cs"/>
          <w:rtl/>
        </w:rPr>
        <w:t>י חוק זה מהחודש המתחיל אחרי יום הפרישה מכל עבוד</w:t>
      </w:r>
      <w:r>
        <w:rPr>
          <w:rStyle w:val="default"/>
          <w:rFonts w:cs="FrankRuehl"/>
          <w:rtl/>
        </w:rPr>
        <w:t>ה או</w:t>
      </w:r>
      <w:r>
        <w:rPr>
          <w:rStyle w:val="default"/>
          <w:rFonts w:cs="FrankRuehl" w:hint="cs"/>
          <w:rtl/>
        </w:rPr>
        <w:t xml:space="preserve"> משלח יד, אך לא לפני תום החודש שבו הגיע לגיל 60;</w:t>
      </w:r>
    </w:p>
    <w:p w:rsidR="00EC6238" w:rsidRDefault="00EC623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 xml:space="preserve">אם </w:t>
      </w:r>
      <w:r>
        <w:rPr>
          <w:rStyle w:val="default"/>
          <w:rFonts w:cs="FrankRuehl" w:hint="cs"/>
          <w:rtl/>
        </w:rPr>
        <w:t>העובד אינו זכאי לקצבת פרישה לפי פסקאות (1) או (2), אך קבעה הועדה הרפואית כי העובד אינו מסוגל ל</w:t>
      </w:r>
      <w:r>
        <w:rPr>
          <w:rStyle w:val="default"/>
          <w:rFonts w:cs="FrankRuehl"/>
          <w:rtl/>
        </w:rPr>
        <w:t>ה</w:t>
      </w:r>
      <w:r>
        <w:rPr>
          <w:rStyle w:val="default"/>
          <w:rFonts w:cs="FrankRuehl" w:hint="cs"/>
          <w:rtl/>
        </w:rPr>
        <w:t>ש</w:t>
      </w:r>
      <w:r>
        <w:rPr>
          <w:rStyle w:val="default"/>
          <w:rFonts w:cs="FrankRuehl"/>
          <w:rtl/>
        </w:rPr>
        <w:t>ת</w:t>
      </w:r>
      <w:r>
        <w:rPr>
          <w:rStyle w:val="default"/>
          <w:rFonts w:cs="FrankRuehl" w:hint="cs"/>
          <w:rtl/>
        </w:rPr>
        <w:t>כר כדי מחייתו מחוץ לשירות, תשולם לו קצבת הפרישה גם</w:t>
      </w:r>
      <w:r>
        <w:rPr>
          <w:rStyle w:val="default"/>
          <w:rFonts w:cs="FrankRuehl"/>
          <w:rtl/>
        </w:rPr>
        <w:t xml:space="preserve"> ב</w:t>
      </w:r>
      <w:r>
        <w:rPr>
          <w:rStyle w:val="default"/>
          <w:rFonts w:cs="FrankRuehl" w:hint="cs"/>
          <w:rtl/>
        </w:rPr>
        <w:t>תקופה שבה איננו זכאי לה לפי הפסקאות האמורות, הח</w:t>
      </w:r>
      <w:r>
        <w:rPr>
          <w:rStyle w:val="default"/>
          <w:rFonts w:cs="FrankRuehl"/>
          <w:rtl/>
        </w:rPr>
        <w:t>ל מה</w:t>
      </w:r>
      <w:r>
        <w:rPr>
          <w:rStyle w:val="default"/>
          <w:rFonts w:cs="FrankRuehl" w:hint="cs"/>
          <w:rtl/>
        </w:rPr>
        <w:t>חודש המתחיל אחרי יום תחילת אי-כשרו וכל עוד נמשך אי-כשרו האמור או כל עוד רואים אותו כמובטל לפי האמור בסעיף 127ו לחוק הביטוח הלאומי.</w:t>
      </w:r>
    </w:p>
    <w:p w:rsidR="00EC6238" w:rsidRPr="00AD354F" w:rsidRDefault="00EC6238">
      <w:pPr>
        <w:pStyle w:val="P00"/>
        <w:spacing w:before="0"/>
        <w:ind w:left="0" w:right="1134"/>
        <w:rPr>
          <w:rFonts w:cs="FrankRuehl" w:hint="cs"/>
          <w:vanish/>
          <w:color w:val="FF0000"/>
          <w:szCs w:val="20"/>
          <w:shd w:val="clear" w:color="auto" w:fill="FFFF99"/>
          <w:rtl/>
        </w:rPr>
      </w:pPr>
      <w:bookmarkStart w:id="127" w:name="Rov302"/>
      <w:r w:rsidRPr="00AD354F">
        <w:rPr>
          <w:rFonts w:cs="FrankRuehl" w:hint="cs"/>
          <w:vanish/>
          <w:color w:val="FF0000"/>
          <w:szCs w:val="20"/>
          <w:shd w:val="clear" w:color="auto" w:fill="FFFF99"/>
          <w:rtl/>
        </w:rPr>
        <w:t>מיום 1.3.1973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w:t>
      </w:r>
    </w:p>
    <w:p w:rsidR="00EC6238" w:rsidRPr="00AD354F" w:rsidRDefault="00EC6238">
      <w:pPr>
        <w:pStyle w:val="P00"/>
        <w:spacing w:before="0"/>
        <w:ind w:left="0" w:right="1134"/>
        <w:rPr>
          <w:rFonts w:cs="FrankRuehl" w:hint="cs"/>
          <w:vanish/>
          <w:szCs w:val="20"/>
          <w:shd w:val="clear" w:color="auto" w:fill="FFFF99"/>
          <w:rtl/>
        </w:rPr>
      </w:pPr>
      <w:hyperlink r:id="rId265" w:history="1">
        <w:r w:rsidRPr="00AD354F">
          <w:rPr>
            <w:rStyle w:val="Hyperlink"/>
            <w:rFonts w:cs="FrankRuehl" w:hint="cs"/>
            <w:vanish/>
            <w:szCs w:val="20"/>
            <w:shd w:val="clear" w:color="auto" w:fill="FFFF99"/>
            <w:rtl/>
          </w:rPr>
          <w:t>ס"ח תשל"ג מס' 686</w:t>
        </w:r>
      </w:hyperlink>
      <w:r w:rsidRPr="00AD354F">
        <w:rPr>
          <w:rFonts w:cs="FrankRuehl" w:hint="cs"/>
          <w:vanish/>
          <w:szCs w:val="20"/>
          <w:shd w:val="clear" w:color="auto" w:fill="FFFF99"/>
          <w:rtl/>
        </w:rPr>
        <w:t xml:space="preserve"> מיום 1.3.1973 בעמ' 78 (</w:t>
      </w:r>
      <w:hyperlink r:id="rId266" w:history="1">
        <w:r w:rsidRPr="00AD354F">
          <w:rPr>
            <w:rStyle w:val="Hyperlink"/>
            <w:rFonts w:cs="FrankRuehl" w:hint="cs"/>
            <w:vanish/>
            <w:szCs w:val="20"/>
            <w:shd w:val="clear" w:color="auto" w:fill="FFFF99"/>
            <w:rtl/>
          </w:rPr>
          <w:t>ה"ח 1033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 xml:space="preserve">ד שיצא לקצבה </w:t>
      </w:r>
      <w:r w:rsidRPr="00AD354F">
        <w:rPr>
          <w:rStyle w:val="default"/>
          <w:rFonts w:cs="FrankRuehl" w:hint="cs"/>
          <w:strike/>
          <w:vanish/>
          <w:sz w:val="22"/>
          <w:szCs w:val="22"/>
          <w:shd w:val="clear" w:color="auto" w:fill="FFFF99"/>
          <w:rtl/>
        </w:rPr>
        <w:t>לפי סעיף 17(1)</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לפי סעיף 17(1) או (3)</w:t>
      </w:r>
      <w:r w:rsidRPr="00AD354F">
        <w:rPr>
          <w:rStyle w:val="default"/>
          <w:rFonts w:cs="FrankRuehl" w:hint="cs"/>
          <w:vanish/>
          <w:sz w:val="22"/>
          <w:szCs w:val="22"/>
          <w:shd w:val="clear" w:color="auto" w:fill="FFFF99"/>
          <w:rtl/>
        </w:rPr>
        <w:t xml:space="preserve"> לפני שהגיע לגיל 60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ולם לו קצבת פרישה, על אף האמור בסעיף קטן (א), מהחודש המתחיל אחרי היום שבו יגיע לגיל 60; אולם אם קבעה הועדה הרפואית, כי אין הוא מ</w:t>
      </w:r>
      <w:r w:rsidRPr="00AD354F">
        <w:rPr>
          <w:rStyle w:val="default"/>
          <w:rFonts w:cs="FrankRuehl"/>
          <w:vanish/>
          <w:sz w:val="22"/>
          <w:szCs w:val="22"/>
          <w:shd w:val="clear" w:color="auto" w:fill="FFFF99"/>
          <w:rtl/>
        </w:rPr>
        <w:t>סוגל</w:t>
      </w:r>
      <w:r w:rsidRPr="00AD354F">
        <w:rPr>
          <w:rStyle w:val="default"/>
          <w:rFonts w:cs="FrankRuehl" w:hint="cs"/>
          <w:vanish/>
          <w:sz w:val="22"/>
          <w:szCs w:val="22"/>
          <w:shd w:val="clear" w:color="auto" w:fill="FFFF99"/>
          <w:rtl/>
        </w:rPr>
        <w:t xml:space="preserve"> להשתכר כדי מחייתו מחוץ לשירות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הקצבה מהחודש המתחיל אחרי היום שבו נולדה העילה לקצבה, ואם אי-כשרו להשתכר כאמור התחיל לאחר מכן </w:t>
      </w:r>
      <w:r w:rsidRPr="00AD354F">
        <w:rPr>
          <w:rStyle w:val="default"/>
          <w:rFonts w:cs="FrankRuehl"/>
          <w:vanish/>
          <w:sz w:val="22"/>
          <w:szCs w:val="22"/>
          <w:shd w:val="clear" w:color="auto" w:fill="FFFF99"/>
          <w:rtl/>
        </w:rPr>
        <w:t>– מה</w:t>
      </w:r>
      <w:r w:rsidRPr="00AD354F">
        <w:rPr>
          <w:rStyle w:val="default"/>
          <w:rFonts w:cs="FrankRuehl" w:hint="cs"/>
          <w:vanish/>
          <w:sz w:val="22"/>
          <w:szCs w:val="22"/>
          <w:shd w:val="clear" w:color="auto" w:fill="FFFF99"/>
          <w:rtl/>
        </w:rPr>
        <w:t>חודש המתחיל אח</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יום תחילת אי-כשרו האמור.</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6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109 (</w:t>
      </w:r>
      <w:hyperlink r:id="rId26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קטן 46(ג)</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26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27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שבחר בזכויות לגמלאות לפי סעיף 17א, תש</w:t>
      </w:r>
      <w:r w:rsidRPr="00AD354F">
        <w:rPr>
          <w:rStyle w:val="default"/>
          <w:rFonts w:cs="FrankRuehl"/>
          <w:vanish/>
          <w:sz w:val="22"/>
          <w:szCs w:val="22"/>
          <w:shd w:val="clear" w:color="auto" w:fill="FFFF99"/>
          <w:rtl/>
        </w:rPr>
        <w:t xml:space="preserve">ולם </w:t>
      </w:r>
      <w:r w:rsidRPr="00AD354F">
        <w:rPr>
          <w:rStyle w:val="default"/>
          <w:rFonts w:cs="FrankRuehl" w:hint="cs"/>
          <w:vanish/>
          <w:sz w:val="22"/>
          <w:szCs w:val="22"/>
          <w:shd w:val="clear" w:color="auto" w:fill="FFFF99"/>
          <w:rtl/>
        </w:rPr>
        <w:t xml:space="preserve">לו קצבת פרישה, על אף האמור בסעיף קטן (א), מהחודש המתחיל אחרי היום שבו הגיע </w:t>
      </w:r>
      <w:r w:rsidRPr="00AD354F">
        <w:rPr>
          <w:rStyle w:val="default"/>
          <w:rFonts w:cs="FrankRuehl" w:hint="cs"/>
          <w:strike/>
          <w:vanish/>
          <w:sz w:val="22"/>
          <w:szCs w:val="22"/>
          <w:shd w:val="clear" w:color="auto" w:fill="FFFF99"/>
          <w:rtl/>
        </w:rPr>
        <w:t>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 xml:space="preserve">לגיל פרישת חובה, כמשמעותו בחוק גיל פרישה, התשס"ד-2004 (בסעיף קטן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גיל פרישת חובה)</w:t>
      </w:r>
      <w:r w:rsidRPr="00AD354F">
        <w:rPr>
          <w:rStyle w:val="default"/>
          <w:rFonts w:cs="FrankRuehl" w:hint="cs"/>
          <w:vanish/>
          <w:sz w:val="22"/>
          <w:szCs w:val="22"/>
          <w:shd w:val="clear" w:color="auto" w:fill="FFFF99"/>
          <w:rtl/>
        </w:rPr>
        <w:t xml:space="preserve">; אולם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פרש העובד לפני הגיעו </w:t>
      </w:r>
      <w:r w:rsidRPr="00AD354F">
        <w:rPr>
          <w:rStyle w:val="default"/>
          <w:rFonts w:cs="FrankRuehl" w:hint="cs"/>
          <w:strike/>
          <w:vanish/>
          <w:sz w:val="22"/>
          <w:szCs w:val="22"/>
          <w:shd w:val="clear" w:color="auto" w:fill="FFFF99"/>
          <w:rtl/>
        </w:rPr>
        <w:t>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פרישת חובה</w:t>
      </w:r>
      <w:r w:rsidRPr="00AD354F">
        <w:rPr>
          <w:rStyle w:val="default"/>
          <w:rFonts w:cs="FrankRuehl" w:hint="cs"/>
          <w:vanish/>
          <w:sz w:val="22"/>
          <w:szCs w:val="22"/>
          <w:shd w:val="clear" w:color="auto" w:fill="FFFF99"/>
          <w:rtl/>
        </w:rPr>
        <w:t xml:space="preserve"> מכל עבודה או משלח יד, מסיבות מצב בריאות לקוי, והחל לקבל עקב פרישה זו קצבה מכ</w:t>
      </w:r>
      <w:r w:rsidRPr="00AD354F">
        <w:rPr>
          <w:rStyle w:val="default"/>
          <w:rFonts w:cs="FrankRuehl"/>
          <w:vanish/>
          <w:sz w:val="22"/>
          <w:szCs w:val="22"/>
          <w:shd w:val="clear" w:color="auto" w:fill="FFFF99"/>
          <w:rtl/>
        </w:rPr>
        <w:t>וח</w:t>
      </w:r>
      <w:r w:rsidRPr="00AD354F">
        <w:rPr>
          <w:rStyle w:val="default"/>
          <w:rFonts w:cs="FrankRuehl" w:hint="cs"/>
          <w:vanish/>
          <w:sz w:val="22"/>
          <w:szCs w:val="22"/>
          <w:shd w:val="clear" w:color="auto" w:fill="FFFF99"/>
          <w:rtl/>
        </w:rPr>
        <w:t xml:space="preserve"> חיקוק, הסכם קיבוצי או חוזה עבודה, תשולם לו קצב</w:t>
      </w:r>
      <w:r w:rsidRPr="00AD354F">
        <w:rPr>
          <w:rStyle w:val="default"/>
          <w:rFonts w:cs="FrankRuehl"/>
          <w:vanish/>
          <w:sz w:val="22"/>
          <w:szCs w:val="22"/>
          <w:shd w:val="clear" w:color="auto" w:fill="FFFF99"/>
          <w:rtl/>
        </w:rPr>
        <w:t>ת פר</w:t>
      </w:r>
      <w:r w:rsidRPr="00AD354F">
        <w:rPr>
          <w:rStyle w:val="default"/>
          <w:rFonts w:cs="FrankRuehl" w:hint="cs"/>
          <w:vanish/>
          <w:sz w:val="22"/>
          <w:szCs w:val="22"/>
          <w:shd w:val="clear" w:color="auto" w:fill="FFFF99"/>
          <w:rtl/>
        </w:rPr>
        <w:t>ישה לפי חוק זה מהחודש שבו החל לקבל את הקצבה עקב הפרישה האמורה וכל עוד משתלמת לו הקצבה האמורה;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פרש העובד מכל עבודה או משלח יד לפני הגיעו </w:t>
      </w:r>
      <w:r w:rsidRPr="00AD354F">
        <w:rPr>
          <w:rStyle w:val="default"/>
          <w:rFonts w:cs="FrankRuehl" w:hint="cs"/>
          <w:strike/>
          <w:vanish/>
          <w:sz w:val="22"/>
          <w:szCs w:val="22"/>
          <w:shd w:val="clear" w:color="auto" w:fill="FFFF99"/>
          <w:rtl/>
        </w:rPr>
        <w:t>לגיל 65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פרישת חובה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ו</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 xml:space="preserve">ינו זכאי לקצבה לפי פסקה (1), תשולם לו קצבת הפרישה </w:t>
      </w:r>
      <w:r w:rsidRPr="00AD354F">
        <w:rPr>
          <w:rStyle w:val="default"/>
          <w:rFonts w:cs="FrankRuehl"/>
          <w:vanish/>
          <w:sz w:val="22"/>
          <w:szCs w:val="22"/>
          <w:shd w:val="clear" w:color="auto" w:fill="FFFF99"/>
          <w:rtl/>
        </w:rPr>
        <w:t>לפ</w:t>
      </w:r>
      <w:r w:rsidRPr="00AD354F">
        <w:rPr>
          <w:rStyle w:val="default"/>
          <w:rFonts w:cs="FrankRuehl" w:hint="cs"/>
          <w:vanish/>
          <w:sz w:val="22"/>
          <w:szCs w:val="22"/>
          <w:shd w:val="clear" w:color="auto" w:fill="FFFF99"/>
          <w:rtl/>
        </w:rPr>
        <w:t>י חוק זה מהחודש המתחיל אחרי יום הפרישה מכל עבוד</w:t>
      </w:r>
      <w:r w:rsidRPr="00AD354F">
        <w:rPr>
          <w:rStyle w:val="default"/>
          <w:rFonts w:cs="FrankRuehl"/>
          <w:vanish/>
          <w:sz w:val="22"/>
          <w:szCs w:val="22"/>
          <w:shd w:val="clear" w:color="auto" w:fill="FFFF99"/>
          <w:rtl/>
        </w:rPr>
        <w:t>ה או</w:t>
      </w:r>
      <w:r w:rsidRPr="00AD354F">
        <w:rPr>
          <w:rStyle w:val="default"/>
          <w:rFonts w:cs="FrankRuehl" w:hint="cs"/>
          <w:vanish/>
          <w:sz w:val="22"/>
          <w:szCs w:val="22"/>
          <w:shd w:val="clear" w:color="auto" w:fill="FFFF99"/>
          <w:rtl/>
        </w:rPr>
        <w:t xml:space="preserve"> משלח יד, אך לא לפני תום החודש שבו הגיע לגיל 60;</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העובד אינו זכאי לקצבת פרישה לפי פסקאות (1) או (2), אך קבעה הועדה הרפואית כי העובד אינו מסוגל ל</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ש</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כר כדי מחייתו מחוץ לשירות, תשולם לו קצבת הפרישה גם</w:t>
      </w:r>
      <w:r w:rsidRPr="00AD354F">
        <w:rPr>
          <w:rStyle w:val="default"/>
          <w:rFonts w:cs="FrankRuehl"/>
          <w:vanish/>
          <w:sz w:val="22"/>
          <w:szCs w:val="22"/>
          <w:shd w:val="clear" w:color="auto" w:fill="FFFF99"/>
          <w:rtl/>
        </w:rPr>
        <w:t xml:space="preserve"> ב</w:t>
      </w:r>
      <w:r w:rsidRPr="00AD354F">
        <w:rPr>
          <w:rStyle w:val="default"/>
          <w:rFonts w:cs="FrankRuehl" w:hint="cs"/>
          <w:vanish/>
          <w:sz w:val="22"/>
          <w:szCs w:val="22"/>
          <w:shd w:val="clear" w:color="auto" w:fill="FFFF99"/>
          <w:rtl/>
        </w:rPr>
        <w:t>תקופה שבה איננו זכאי לה לפי הפסקאות האמורות, הח</w:t>
      </w:r>
      <w:r w:rsidRPr="00AD354F">
        <w:rPr>
          <w:rStyle w:val="default"/>
          <w:rFonts w:cs="FrankRuehl"/>
          <w:vanish/>
          <w:sz w:val="22"/>
          <w:szCs w:val="22"/>
          <w:shd w:val="clear" w:color="auto" w:fill="FFFF99"/>
          <w:rtl/>
        </w:rPr>
        <w:t>ל מה</w:t>
      </w:r>
      <w:r w:rsidRPr="00AD354F">
        <w:rPr>
          <w:rStyle w:val="default"/>
          <w:rFonts w:cs="FrankRuehl" w:hint="cs"/>
          <w:vanish/>
          <w:sz w:val="22"/>
          <w:szCs w:val="22"/>
          <w:shd w:val="clear" w:color="auto" w:fill="FFFF99"/>
          <w:rtl/>
        </w:rPr>
        <w:t>חודש המתחיל אחרי יום תחילת אי-כשרו וכל עוד נמשך אי-כשרו האמור או כל עוד רואים אותו כמובטל לפי האמור בסעיף 127ו לחוק הביטוח הלאומי.</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1E1997" w:rsidRPr="00AD354F" w:rsidRDefault="001E1997" w:rsidP="001E1997">
      <w:pPr>
        <w:pStyle w:val="P00"/>
        <w:spacing w:before="0"/>
        <w:ind w:left="0" w:right="1134"/>
        <w:rPr>
          <w:rStyle w:val="default"/>
          <w:rFonts w:cs="FrankRuehl" w:hint="cs"/>
          <w:vanish/>
          <w:sz w:val="20"/>
          <w:szCs w:val="20"/>
          <w:shd w:val="clear" w:color="auto" w:fill="FFFF99"/>
          <w:rtl/>
        </w:rPr>
      </w:pPr>
      <w:hyperlink r:id="rId271"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272"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1E1997" w:rsidRPr="001E1997" w:rsidRDefault="001E1997" w:rsidP="001E1997">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סעיף קטן 46(א1)</w:t>
      </w:r>
      <w:bookmarkEnd w:id="127"/>
    </w:p>
    <w:p w:rsidR="00EC6238" w:rsidRDefault="00EC6238">
      <w:pPr>
        <w:pStyle w:val="P00"/>
        <w:spacing w:before="72"/>
        <w:ind w:left="0" w:right="1134"/>
        <w:rPr>
          <w:rStyle w:val="default"/>
          <w:rFonts w:cs="FrankRuehl" w:hint="cs"/>
          <w:rtl/>
        </w:rPr>
      </w:pPr>
      <w:bookmarkStart w:id="128" w:name="Seif42"/>
      <w:bookmarkEnd w:id="128"/>
      <w:r>
        <w:rPr>
          <w:lang w:val="he-IL"/>
        </w:rPr>
        <w:pict>
          <v:rect id="_x0000_s2139" style="position:absolute;left:0;text-align:left;margin-left:464.5pt;margin-top:8.05pt;width:75.05pt;height:32pt;z-index:251526656" o:allowincell="f" filled="f" stroked="f" strokecolor="lime" strokeweight=".25pt">
            <v:textbox style="mso-next-textbox:#_x0000_s2139" inset="0,0,0,0">
              <w:txbxContent>
                <w:p w:rsidR="009B1D85" w:rsidRDefault="009B1D85">
                  <w:pPr>
                    <w:spacing w:line="160" w:lineRule="exact"/>
                    <w:jc w:val="left"/>
                    <w:rPr>
                      <w:rFonts w:cs="Miriam"/>
                      <w:noProof/>
                      <w:sz w:val="18"/>
                      <w:szCs w:val="18"/>
                      <w:rtl/>
                    </w:rPr>
                  </w:pPr>
                  <w:r>
                    <w:rPr>
                      <w:rFonts w:cs="Miriam"/>
                      <w:sz w:val="18"/>
                      <w:szCs w:val="18"/>
                      <w:rtl/>
                    </w:rPr>
                    <w:t>שינו</w:t>
                  </w:r>
                  <w:r>
                    <w:rPr>
                      <w:rFonts w:cs="Miriam" w:hint="cs"/>
                      <w:sz w:val="18"/>
                      <w:szCs w:val="18"/>
                      <w:rtl/>
                    </w:rPr>
                    <w:t xml:space="preserve">י שיעור </w:t>
                  </w:r>
                  <w:r>
                    <w:rPr>
                      <w:rFonts w:cs="Miriam"/>
                      <w:sz w:val="18"/>
                      <w:szCs w:val="18"/>
                      <w:rtl/>
                    </w:rPr>
                    <w:t>קצבה</w:t>
                  </w:r>
                  <w:r>
                    <w:rPr>
                      <w:rFonts w:cs="Miriam" w:hint="cs"/>
                      <w:sz w:val="18"/>
                      <w:szCs w:val="18"/>
                      <w:rtl/>
                    </w:rPr>
                    <w:t xml:space="preserve"> </w:t>
                  </w:r>
                  <w:r>
                    <w:rPr>
                      <w:rFonts w:cs="Miriam"/>
                      <w:sz w:val="18"/>
                      <w:szCs w:val="18"/>
                      <w:rtl/>
                    </w:rPr>
                    <w:t xml:space="preserve">– </w:t>
                  </w:r>
                  <w:r>
                    <w:rPr>
                      <w:rFonts w:cs="Miriam" w:hint="cs"/>
                      <w:sz w:val="18"/>
                      <w:szCs w:val="18"/>
                      <w:rtl/>
                    </w:rPr>
                    <w:t>מ</w:t>
                  </w:r>
                  <w:r>
                    <w:rPr>
                      <w:rFonts w:cs="Miriam"/>
                      <w:sz w:val="18"/>
                      <w:szCs w:val="18"/>
                      <w:rtl/>
                    </w:rPr>
                    <w:t>אי</w:t>
                  </w:r>
                  <w:r>
                    <w:rPr>
                      <w:rFonts w:cs="Miriam" w:hint="cs"/>
                      <w:sz w:val="18"/>
                      <w:szCs w:val="18"/>
                      <w:rtl/>
                    </w:rPr>
                    <w:t>מתי</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47.</w:t>
      </w:r>
      <w:r>
        <w:rPr>
          <w:rStyle w:val="big-number"/>
          <w:rtl/>
        </w:rPr>
        <w:tab/>
      </w:r>
      <w:r>
        <w:rPr>
          <w:rStyle w:val="default"/>
          <w:rFonts w:cs="FrankRuehl"/>
          <w:rtl/>
        </w:rPr>
        <w:t>אירע</w:t>
      </w:r>
      <w:r>
        <w:rPr>
          <w:rStyle w:val="default"/>
          <w:rFonts w:cs="FrankRuehl" w:hint="cs"/>
          <w:rtl/>
        </w:rPr>
        <w:t xml:space="preserve"> מקרה בחודש</w:t>
      </w:r>
      <w:r>
        <w:rPr>
          <w:rStyle w:val="default"/>
          <w:rFonts w:cs="FrankRuehl"/>
          <w:rtl/>
        </w:rPr>
        <w:t xml:space="preserve"> פ</w:t>
      </w:r>
      <w:r>
        <w:rPr>
          <w:rStyle w:val="default"/>
          <w:rFonts w:cs="FrankRuehl" w:hint="cs"/>
          <w:rtl/>
        </w:rPr>
        <w:t>לוני שיש בו כדי להגדיל או להקטין את שיעור הקצבה</w:t>
      </w:r>
      <w:r>
        <w:rPr>
          <w:rStyle w:val="default"/>
          <w:rFonts w:cs="FrankRuehl"/>
          <w:rtl/>
        </w:rPr>
        <w:t xml:space="preserve"> של </w:t>
      </w:r>
      <w:r>
        <w:rPr>
          <w:rStyle w:val="default"/>
          <w:rFonts w:cs="FrankRuehl" w:hint="cs"/>
          <w:rtl/>
        </w:rPr>
        <w:t>זכאי פלוני או להפסיק זמנית את תשלומה או לבטל את ההפסקה או את הזכות לקצבה, אין מביאים אותו בחשבון לענין תשלום הקצבה בעד אותו חודש, והוא כשאין הוראה אחר</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חוק זה.</w:t>
      </w:r>
    </w:p>
    <w:p w:rsidR="00EC6238" w:rsidRPr="00AD354F" w:rsidRDefault="00EC6238">
      <w:pPr>
        <w:pStyle w:val="P00"/>
        <w:spacing w:before="0"/>
        <w:ind w:left="0" w:right="1134"/>
        <w:rPr>
          <w:rFonts w:cs="FrankRuehl" w:hint="cs"/>
          <w:vanish/>
          <w:color w:val="FF0000"/>
          <w:szCs w:val="20"/>
          <w:shd w:val="clear" w:color="auto" w:fill="FFFF99"/>
          <w:rtl/>
        </w:rPr>
      </w:pPr>
      <w:bookmarkStart w:id="129" w:name="Rov192"/>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7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27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Default="00EC6238">
      <w:pPr>
        <w:pStyle w:val="P00"/>
        <w:ind w:left="0" w:right="1134"/>
        <w:rPr>
          <w:rFonts w:cs="FrankRuehl" w:hint="cs"/>
          <w:sz w:val="2"/>
          <w:szCs w:val="2"/>
          <w:rtl/>
        </w:rPr>
      </w:pPr>
      <w:r w:rsidRPr="00AD354F">
        <w:rPr>
          <w:rStyle w:val="big-number"/>
          <w:rFonts w:cs="FrankRuehl"/>
          <w:vanish/>
          <w:sz w:val="22"/>
          <w:szCs w:val="22"/>
          <w:shd w:val="clear" w:color="auto" w:fill="FFFF99"/>
          <w:rtl/>
        </w:rPr>
        <w:t>47.</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אירע</w:t>
      </w:r>
      <w:r w:rsidRPr="00AD354F">
        <w:rPr>
          <w:rStyle w:val="default"/>
          <w:rFonts w:cs="FrankRuehl" w:hint="cs"/>
          <w:vanish/>
          <w:sz w:val="22"/>
          <w:szCs w:val="22"/>
          <w:shd w:val="clear" w:color="auto" w:fill="FFFF99"/>
          <w:rtl/>
        </w:rPr>
        <w:t xml:space="preserve"> מקרה </w:t>
      </w:r>
      <w:r w:rsidRPr="00AD354F">
        <w:rPr>
          <w:rStyle w:val="default"/>
          <w:rFonts w:cs="FrankRuehl" w:hint="cs"/>
          <w:strike/>
          <w:vanish/>
          <w:sz w:val="22"/>
          <w:szCs w:val="22"/>
          <w:shd w:val="clear" w:color="auto" w:fill="FFFF99"/>
          <w:rtl/>
        </w:rPr>
        <w:t>אחרי האחד</w:t>
      </w:r>
      <w:r w:rsidRPr="00AD354F">
        <w:rPr>
          <w:rStyle w:val="default"/>
          <w:rFonts w:cs="FrankRuehl" w:hint="cs"/>
          <w:vanish/>
          <w:sz w:val="22"/>
          <w:szCs w:val="22"/>
          <w:shd w:val="clear" w:color="auto" w:fill="FFFF99"/>
          <w:rtl/>
        </w:rPr>
        <w:t xml:space="preserve"> בחודש</w:t>
      </w:r>
      <w:r w:rsidRPr="00AD354F">
        <w:rPr>
          <w:rStyle w:val="default"/>
          <w:rFonts w:cs="FrankRuehl"/>
          <w:vanish/>
          <w:sz w:val="22"/>
          <w:szCs w:val="22"/>
          <w:shd w:val="clear" w:color="auto" w:fill="FFFF99"/>
          <w:rtl/>
        </w:rPr>
        <w:t xml:space="preserve"> פ</w:t>
      </w:r>
      <w:r w:rsidRPr="00AD354F">
        <w:rPr>
          <w:rStyle w:val="default"/>
          <w:rFonts w:cs="FrankRuehl" w:hint="cs"/>
          <w:vanish/>
          <w:sz w:val="22"/>
          <w:szCs w:val="22"/>
          <w:shd w:val="clear" w:color="auto" w:fill="FFFF99"/>
          <w:rtl/>
        </w:rPr>
        <w:t>לוני שיש בו כדי להגדיל או להקטין את שיעור הקצבה</w:t>
      </w:r>
      <w:r w:rsidRPr="00AD354F">
        <w:rPr>
          <w:rStyle w:val="default"/>
          <w:rFonts w:cs="FrankRuehl"/>
          <w:vanish/>
          <w:sz w:val="22"/>
          <w:szCs w:val="22"/>
          <w:shd w:val="clear" w:color="auto" w:fill="FFFF99"/>
          <w:rtl/>
        </w:rPr>
        <w:t xml:space="preserve"> של </w:t>
      </w:r>
      <w:r w:rsidRPr="00AD354F">
        <w:rPr>
          <w:rStyle w:val="default"/>
          <w:rFonts w:cs="FrankRuehl" w:hint="cs"/>
          <w:vanish/>
          <w:sz w:val="22"/>
          <w:szCs w:val="22"/>
          <w:shd w:val="clear" w:color="auto" w:fill="FFFF99"/>
          <w:rtl/>
        </w:rPr>
        <w:t>זכאי פלוני או להפסיק זמנית את תשלומה או לבטל את ההפסקה או את הזכות לקצבה, אין מביאים אותו בחשבון לענין תשלום הקצבה בעד אותו חודש, והוא כשאין הוראה אחר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חוק זה.</w:t>
      </w:r>
      <w:bookmarkEnd w:id="129"/>
    </w:p>
    <w:p w:rsidR="00EC6238" w:rsidRDefault="00EC6238">
      <w:pPr>
        <w:pStyle w:val="P00"/>
        <w:spacing w:before="72"/>
        <w:ind w:left="0" w:right="1134"/>
        <w:rPr>
          <w:rStyle w:val="default"/>
          <w:rFonts w:cs="FrankRuehl"/>
          <w:rtl/>
        </w:rPr>
      </w:pPr>
      <w:bookmarkStart w:id="130" w:name="Seif43"/>
      <w:bookmarkEnd w:id="130"/>
      <w:r>
        <w:rPr>
          <w:lang w:val="he-IL"/>
        </w:rPr>
        <w:pict>
          <v:rect id="_x0000_s2140" style="position:absolute;left:0;text-align:left;margin-left:464.5pt;margin-top:8.05pt;width:75.05pt;height:19.85pt;z-index:251527680" o:allowincell="f" filled="f" stroked="f" strokecolor="lime" strokeweight=".25pt">
            <v:textbox style="mso-next-textbox:#_x0000_s2140" inset="0,0,0,0">
              <w:txbxContent>
                <w:p w:rsidR="009B1D85" w:rsidRDefault="009B1D85">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בעד </w:t>
                  </w:r>
                  <w:r>
                    <w:rPr>
                      <w:rFonts w:cs="Miriam"/>
                      <w:sz w:val="18"/>
                      <w:szCs w:val="18"/>
                      <w:rtl/>
                    </w:rPr>
                    <w:t>תקופ</w:t>
                  </w:r>
                  <w:r>
                    <w:rPr>
                      <w:rFonts w:cs="Miriam" w:hint="cs"/>
                      <w:sz w:val="18"/>
                      <w:szCs w:val="18"/>
                      <w:rtl/>
                    </w:rPr>
                    <w:t xml:space="preserve">ה שלפני </w:t>
                  </w:r>
                  <w:r>
                    <w:rPr>
                      <w:rFonts w:cs="Miriam"/>
                      <w:sz w:val="18"/>
                      <w:szCs w:val="18"/>
                      <w:rtl/>
                    </w:rPr>
                    <w:t>הגשת</w:t>
                  </w:r>
                  <w:r>
                    <w:rPr>
                      <w:rFonts w:cs="Miriam" w:hint="cs"/>
                      <w:sz w:val="18"/>
                      <w:szCs w:val="18"/>
                      <w:rtl/>
                    </w:rPr>
                    <w:t xml:space="preserve"> בקשה</w:t>
                  </w:r>
                </w:p>
              </w:txbxContent>
            </v:textbox>
            <w10:anchorlock/>
          </v:rect>
        </w:pict>
      </w:r>
      <w:r>
        <w:rPr>
          <w:rStyle w:val="big-number"/>
          <w:rtl/>
        </w:rPr>
        <w:t>48.</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תשולם קצבה בעד תקופה העולה על ארבעה חדשים שלפ</w:t>
      </w:r>
      <w:r>
        <w:rPr>
          <w:rStyle w:val="default"/>
          <w:rFonts w:cs="FrankRuehl"/>
          <w:rtl/>
        </w:rPr>
        <w:t>ני ה</w:t>
      </w:r>
      <w:r>
        <w:rPr>
          <w:rStyle w:val="default"/>
          <w:rFonts w:cs="FrankRuehl" w:hint="cs"/>
          <w:rtl/>
        </w:rPr>
        <w:t>גשת התביעה לקצבה, אולם הממונה רשאי להאריכה לתקופה שאינה עולה על שנתיים, אם האיחור בהגשת התביעה חל מסיבות שלדעת הממונה מצדיקות הארכה זו.</w:t>
      </w:r>
    </w:p>
    <w:p w:rsidR="00EC6238" w:rsidRDefault="00EC6238">
      <w:pPr>
        <w:pStyle w:val="P00"/>
        <w:spacing w:before="72"/>
        <w:ind w:left="0" w:right="1134"/>
        <w:rPr>
          <w:rFonts w:cs="FrankRuehl"/>
          <w:sz w:val="26"/>
          <w:rtl/>
        </w:rPr>
      </w:pPr>
      <w:r>
        <w:rPr>
          <w:rtl/>
        </w:rPr>
        <w:tab/>
      </w:r>
      <w:r>
        <w:rPr>
          <w:rStyle w:val="default"/>
          <w:rFonts w:cs="FrankRuehl"/>
          <w:rtl/>
        </w:rPr>
        <w:t>(ב)</w:t>
      </w:r>
      <w:r>
        <w:rPr>
          <w:rStyle w:val="default"/>
          <w:rFonts w:cs="FrankRuehl"/>
          <w:rtl/>
        </w:rPr>
        <w:tab/>
        <w:t>הוג</w:t>
      </w:r>
      <w:r>
        <w:rPr>
          <w:rStyle w:val="default"/>
          <w:rFonts w:cs="FrankRuehl" w:hint="cs"/>
          <w:rtl/>
        </w:rPr>
        <w:t xml:space="preserve">שה נגד המדינה תובענת נזיקין שעילתה היא מקרה המזכה את התובע </w:t>
      </w:r>
      <w:r>
        <w:rPr>
          <w:rStyle w:val="default"/>
          <w:rFonts w:cs="FrankRuehl"/>
          <w:rtl/>
        </w:rPr>
        <w:t>בג</w:t>
      </w:r>
      <w:r>
        <w:rPr>
          <w:rStyle w:val="default"/>
          <w:rFonts w:cs="FrankRuehl" w:hint="cs"/>
          <w:rtl/>
        </w:rPr>
        <w:t>מלה לפי חוק זה ולאחר מכן הוגשה תביעה לפי חוק זה</w:t>
      </w:r>
      <w:r>
        <w:rPr>
          <w:rStyle w:val="default"/>
          <w:rFonts w:cs="FrankRuehl"/>
          <w:rtl/>
        </w:rPr>
        <w:t xml:space="preserve"> מכו</w:t>
      </w:r>
      <w:r>
        <w:rPr>
          <w:rStyle w:val="default"/>
          <w:rFonts w:cs="FrankRuehl" w:hint="cs"/>
          <w:rtl/>
        </w:rPr>
        <w:t xml:space="preserve">ח </w:t>
      </w:r>
      <w:r>
        <w:rPr>
          <w:rFonts w:cs="FrankRuehl"/>
          <w:sz w:val="26"/>
          <w:rtl/>
        </w:rPr>
        <w:t>אותה</w:t>
      </w:r>
      <w:r>
        <w:rPr>
          <w:rFonts w:cs="FrankRuehl" w:hint="cs"/>
          <w:sz w:val="26"/>
          <w:rtl/>
        </w:rPr>
        <w:t xml:space="preserve"> עילה, יראו, לענין סעיף זה, כאילו הוגשה התביעה לגמלה ביום הגשת התובענה, ובלבד שהתביעה לגמלה הוגשה למעשה לא יאוחר מחדש</w:t>
      </w:r>
      <w:r>
        <w:rPr>
          <w:rFonts w:cs="FrankRuehl"/>
          <w:sz w:val="26"/>
          <w:rtl/>
        </w:rPr>
        <w:t>י</w:t>
      </w:r>
      <w:r>
        <w:rPr>
          <w:rFonts w:cs="FrankRuehl" w:hint="cs"/>
          <w:sz w:val="26"/>
          <w:rtl/>
        </w:rPr>
        <w:t>י</w:t>
      </w:r>
      <w:r>
        <w:rPr>
          <w:rFonts w:cs="FrankRuehl"/>
          <w:sz w:val="26"/>
          <w:rtl/>
        </w:rPr>
        <w:t>ם</w:t>
      </w:r>
      <w:r>
        <w:rPr>
          <w:rFonts w:cs="FrankRuehl" w:hint="cs"/>
          <w:sz w:val="26"/>
          <w:rtl/>
        </w:rPr>
        <w:t xml:space="preserve"> מיום פסק הדין שאין עליו ערעור, ובפסק דין שיש עליו</w:t>
      </w:r>
      <w:r>
        <w:rPr>
          <w:rFonts w:cs="FrankRuehl"/>
          <w:sz w:val="26"/>
          <w:rtl/>
        </w:rPr>
        <w:t xml:space="preserve"> ע</w:t>
      </w:r>
      <w:r>
        <w:rPr>
          <w:rFonts w:cs="FrankRuehl" w:hint="cs"/>
          <w:sz w:val="26"/>
          <w:rtl/>
        </w:rPr>
        <w:t xml:space="preserve">רעור ולא הוגש </w:t>
      </w:r>
      <w:r>
        <w:rPr>
          <w:rFonts w:cs="FrankRuehl"/>
          <w:sz w:val="26"/>
          <w:rtl/>
        </w:rPr>
        <w:t>– מי</w:t>
      </w:r>
      <w:r>
        <w:rPr>
          <w:rFonts w:cs="FrankRuehl" w:hint="cs"/>
          <w:sz w:val="26"/>
          <w:rtl/>
        </w:rPr>
        <w:t>ום תום תקופת הערעור.</w:t>
      </w:r>
    </w:p>
    <w:p w:rsidR="00EC6238" w:rsidRDefault="00EC6238">
      <w:pPr>
        <w:pStyle w:val="P00"/>
        <w:spacing w:before="72"/>
        <w:ind w:left="0" w:right="1134"/>
        <w:rPr>
          <w:rStyle w:val="default"/>
          <w:rFonts w:cs="FrankRuehl"/>
          <w:rtl/>
        </w:rPr>
      </w:pPr>
      <w:bookmarkStart w:id="131" w:name="Seif44"/>
      <w:bookmarkEnd w:id="131"/>
      <w:r>
        <w:rPr>
          <w:lang w:val="he-IL"/>
        </w:rPr>
        <w:pict>
          <v:rect id="_x0000_s2141" style="position:absolute;left:0;text-align:left;margin-left:464.5pt;margin-top:8.05pt;width:75.05pt;height:21.55pt;z-index:251528704" o:allowincell="f" filled="f" stroked="f" strokecolor="lime" strokeweight=".25pt">
            <v:textbox style="mso-next-textbox:#_x0000_s2141" inset="0,0,0,0">
              <w:txbxContent>
                <w:p w:rsidR="009B1D85" w:rsidRDefault="009B1D85">
                  <w:pPr>
                    <w:spacing w:line="160" w:lineRule="exact"/>
                    <w:jc w:val="left"/>
                    <w:rPr>
                      <w:rFonts w:cs="Miriam"/>
                      <w:noProof/>
                      <w:sz w:val="18"/>
                      <w:szCs w:val="18"/>
                      <w:rtl/>
                    </w:rPr>
                  </w:pPr>
                  <w:r>
                    <w:rPr>
                      <w:rFonts w:cs="Miriam"/>
                      <w:sz w:val="18"/>
                      <w:szCs w:val="18"/>
                      <w:rtl/>
                    </w:rPr>
                    <w:t>תשלו</w:t>
                  </w:r>
                  <w:r>
                    <w:rPr>
                      <w:rFonts w:cs="Miriam" w:hint="cs"/>
                      <w:sz w:val="18"/>
                      <w:szCs w:val="18"/>
                      <w:rtl/>
                    </w:rPr>
                    <w:t>ם גמ</w:t>
                  </w:r>
                  <w:r>
                    <w:rPr>
                      <w:rFonts w:cs="Miriam"/>
                      <w:sz w:val="18"/>
                      <w:szCs w:val="18"/>
                      <w:rtl/>
                    </w:rPr>
                    <w:t>ל</w:t>
                  </w:r>
                  <w:r>
                    <w:rPr>
                      <w:rFonts w:cs="Miriam" w:hint="cs"/>
                      <w:sz w:val="18"/>
                      <w:szCs w:val="18"/>
                      <w:rtl/>
                    </w:rPr>
                    <w:t>ה שלא</w:t>
                  </w:r>
                  <w:r>
                    <w:rPr>
                      <w:rFonts w:cs="Miriam"/>
                      <w:sz w:val="18"/>
                      <w:szCs w:val="18"/>
                      <w:rtl/>
                    </w:rPr>
                    <w:t xml:space="preserve"> </w:t>
                  </w:r>
                  <w:r>
                    <w:rPr>
                      <w:rFonts w:cs="Miriam" w:hint="cs"/>
                      <w:sz w:val="18"/>
                      <w:szCs w:val="18"/>
                      <w:rtl/>
                    </w:rPr>
                    <w:t>לידי הזכאי</w:t>
                  </w:r>
                </w:p>
              </w:txbxContent>
            </v:textbox>
            <w10:anchorlock/>
          </v:rect>
        </w:pict>
      </w:r>
      <w:r>
        <w:rPr>
          <w:rStyle w:val="big-number"/>
          <w:rtl/>
        </w:rPr>
        <w:t>49.</w:t>
      </w:r>
      <w:r>
        <w:rPr>
          <w:rStyle w:val="big-number"/>
          <w:rtl/>
        </w:rPr>
        <w:tab/>
      </w:r>
      <w:r>
        <w:rPr>
          <w:rStyle w:val="default"/>
          <w:rFonts w:cs="FrankRuehl"/>
          <w:rtl/>
        </w:rPr>
        <w:t>(א)</w:t>
      </w:r>
      <w:r>
        <w:rPr>
          <w:rStyle w:val="default"/>
          <w:rFonts w:cs="FrankRuehl"/>
          <w:rtl/>
        </w:rPr>
        <w:tab/>
        <w:t>גמל</w:t>
      </w:r>
      <w:r>
        <w:rPr>
          <w:rStyle w:val="default"/>
          <w:rFonts w:cs="FrankRuehl" w:hint="cs"/>
          <w:rtl/>
        </w:rPr>
        <w:t xml:space="preserve">ה תשולם לאדם שלו היא מגיעה, אולם גמלה המגיעה לאדם נתון לאפוטרופסות </w:t>
      </w:r>
      <w:r>
        <w:rPr>
          <w:rStyle w:val="default"/>
          <w:rFonts w:cs="FrankRuehl"/>
          <w:rtl/>
        </w:rPr>
        <w:t>– תש</w:t>
      </w:r>
      <w:r>
        <w:rPr>
          <w:rStyle w:val="default"/>
          <w:rFonts w:cs="FrankRuehl" w:hint="cs"/>
          <w:rtl/>
        </w:rPr>
        <w:t>ולם לאפוטרופוס.</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נוכ</w:t>
      </w:r>
      <w:r>
        <w:rPr>
          <w:rStyle w:val="default"/>
          <w:rFonts w:cs="FrankRuehl" w:hint="cs"/>
          <w:rtl/>
        </w:rPr>
        <w:t>ח הממונה, כי מתן גמלה לידי</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הזכאי אינו לטובתו או לטובת בני משפחתו שהוא חייב במזונותיהם, או כי מתן הגמלה לאפוטרופוס אינו לטובת</w:t>
      </w:r>
      <w:r>
        <w:rPr>
          <w:rStyle w:val="default"/>
          <w:rFonts w:cs="FrankRuehl"/>
          <w:rtl/>
        </w:rPr>
        <w:t xml:space="preserve"> הזכ</w:t>
      </w:r>
      <w:r>
        <w:rPr>
          <w:rStyle w:val="default"/>
          <w:rFonts w:cs="FrankRuehl" w:hint="cs"/>
          <w:rtl/>
        </w:rPr>
        <w:t xml:space="preserve">אי יראו, לענין סעיף זה, כאילו הוגשה התביעה לגמלה ביום הגשת התובענה, ובלבד הזכאי, רשאי הממונה לאחר הודעה מוקדמת של חמישה-עשר יום לפחות, ליטול לידיו את </w:t>
      </w:r>
      <w:r>
        <w:rPr>
          <w:rStyle w:val="default"/>
          <w:rFonts w:cs="FrankRuehl"/>
          <w:rtl/>
        </w:rPr>
        <w:t>ה</w:t>
      </w:r>
      <w:r>
        <w:rPr>
          <w:rStyle w:val="default"/>
          <w:rFonts w:cs="FrankRuehl" w:hint="cs"/>
          <w:rtl/>
        </w:rPr>
        <w:t>ג</w:t>
      </w:r>
      <w:r>
        <w:rPr>
          <w:rStyle w:val="default"/>
          <w:rFonts w:cs="FrankRuehl"/>
          <w:rtl/>
        </w:rPr>
        <w:t>מ</w:t>
      </w:r>
      <w:r>
        <w:rPr>
          <w:rStyle w:val="default"/>
          <w:rFonts w:cs="FrankRuehl" w:hint="cs"/>
          <w:rtl/>
        </w:rPr>
        <w:t>לה, כולה או מקצתה, ולהשתמש בה לטובת הזכאי או בני מ</w:t>
      </w:r>
      <w:r>
        <w:rPr>
          <w:rStyle w:val="default"/>
          <w:rFonts w:cs="FrankRuehl"/>
          <w:rtl/>
        </w:rPr>
        <w:t>שפ</w:t>
      </w:r>
      <w:r>
        <w:rPr>
          <w:rStyle w:val="default"/>
          <w:rFonts w:cs="FrankRuehl" w:hint="cs"/>
          <w:rtl/>
        </w:rPr>
        <w:t>חתו, או להורות שאדם שהסמיכו לכך יעשה זאת.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 xml:space="preserve">ת הממונה לפי סעיף קטן (ב) שלא בוטלה בערעור לפי סעיף 43, יפקע תקפה משנתמנה אפוטרופוס לזכאי </w:t>
      </w:r>
      <w:r>
        <w:rPr>
          <w:rStyle w:val="default"/>
          <w:rFonts w:cs="FrankRuehl"/>
          <w:rtl/>
        </w:rPr>
        <w:t>– אם</w:t>
      </w:r>
      <w:r>
        <w:rPr>
          <w:rStyle w:val="default"/>
          <w:rFonts w:cs="FrankRuehl" w:hint="cs"/>
          <w:rtl/>
        </w:rPr>
        <w:t xml:space="preserve"> לא היה לו אפוטרופוס בשעת מתן ההחלטה, או משאושר האפוטרופ</w:t>
      </w:r>
      <w:r>
        <w:rPr>
          <w:rStyle w:val="default"/>
          <w:rFonts w:cs="FrankRuehl"/>
          <w:rtl/>
        </w:rPr>
        <w:t>ו</w:t>
      </w:r>
      <w:r>
        <w:rPr>
          <w:rStyle w:val="default"/>
          <w:rFonts w:cs="FrankRuehl" w:hint="cs"/>
          <w:rtl/>
        </w:rPr>
        <w:t>ס</w:t>
      </w:r>
      <w:r>
        <w:rPr>
          <w:rStyle w:val="default"/>
          <w:rFonts w:cs="FrankRuehl"/>
          <w:rtl/>
        </w:rPr>
        <w:t xml:space="preserve"> </w:t>
      </w:r>
      <w:r>
        <w:rPr>
          <w:rStyle w:val="default"/>
          <w:rFonts w:cs="FrankRuehl" w:hint="cs"/>
          <w:rtl/>
        </w:rPr>
        <w:t xml:space="preserve">הקודם על ידי בית משפט מוסמך או משנתמנה אחר במקומו </w:t>
      </w:r>
      <w:r>
        <w:rPr>
          <w:rStyle w:val="default"/>
          <w:rFonts w:cs="FrankRuehl"/>
          <w:rtl/>
        </w:rPr>
        <w:t>– אם</w:t>
      </w:r>
      <w:r>
        <w:rPr>
          <w:rStyle w:val="default"/>
          <w:rFonts w:cs="FrankRuehl" w:hint="cs"/>
          <w:rtl/>
        </w:rPr>
        <w:t xml:space="preserve"> היה לזכאי אפוטרופוס.</w:t>
      </w:r>
    </w:p>
    <w:p w:rsidR="00EC6238" w:rsidRDefault="00EC6238">
      <w:pPr>
        <w:pStyle w:val="P00"/>
        <w:spacing w:before="72"/>
        <w:ind w:left="0" w:right="1134"/>
        <w:rPr>
          <w:rStyle w:val="default"/>
          <w:rFonts w:cs="FrankRuehl"/>
          <w:rtl/>
        </w:rPr>
      </w:pPr>
      <w:bookmarkStart w:id="132" w:name="Seif45"/>
      <w:bookmarkEnd w:id="132"/>
      <w:r>
        <w:rPr>
          <w:lang w:val="he-IL"/>
        </w:rPr>
        <w:pict>
          <v:rect id="_x0000_s2142" style="position:absolute;left:0;text-align:left;margin-left:464.5pt;margin-top:8.05pt;width:75.05pt;height:18.85pt;z-index:251529728" o:allowincell="f" filled="f" stroked="f" strokecolor="lime" strokeweight=".25pt">
            <v:textbox style="mso-next-textbox:#_x0000_s2142" inset="0,0,0,0">
              <w:txbxContent>
                <w:p w:rsidR="009B1D85" w:rsidRDefault="009B1D85">
                  <w:pPr>
                    <w:spacing w:line="160" w:lineRule="exact"/>
                    <w:jc w:val="left"/>
                    <w:rPr>
                      <w:rFonts w:cs="Miriam"/>
                      <w:noProof/>
                      <w:sz w:val="18"/>
                      <w:szCs w:val="18"/>
                      <w:rtl/>
                    </w:rPr>
                  </w:pPr>
                  <w:r>
                    <w:rPr>
                      <w:rFonts w:cs="Miriam"/>
                      <w:sz w:val="18"/>
                      <w:szCs w:val="18"/>
                      <w:rtl/>
                    </w:rPr>
                    <w:t>התיי</w:t>
                  </w:r>
                  <w:r>
                    <w:rPr>
                      <w:rFonts w:cs="Miriam" w:hint="cs"/>
                      <w:sz w:val="18"/>
                      <w:szCs w:val="18"/>
                      <w:rtl/>
                    </w:rPr>
                    <w:t>שנות זכו</w:t>
                  </w:r>
                  <w:r>
                    <w:rPr>
                      <w:rFonts w:cs="Miriam"/>
                      <w:sz w:val="18"/>
                      <w:szCs w:val="18"/>
                      <w:rtl/>
                    </w:rPr>
                    <w:t>ת הת</w:t>
                  </w:r>
                  <w:r>
                    <w:rPr>
                      <w:rFonts w:cs="Miriam" w:hint="cs"/>
                      <w:sz w:val="18"/>
                      <w:szCs w:val="18"/>
                      <w:rtl/>
                    </w:rPr>
                    <w:t>ביעה</w:t>
                  </w:r>
                </w:p>
              </w:txbxContent>
            </v:textbox>
            <w10:anchorlock/>
          </v:rect>
        </w:pict>
      </w:r>
      <w:r>
        <w:rPr>
          <w:rStyle w:val="big-number"/>
          <w:rtl/>
        </w:rPr>
        <w:t>50.</w:t>
      </w:r>
      <w:r>
        <w:rPr>
          <w:rStyle w:val="big-number"/>
          <w:rtl/>
        </w:rPr>
        <w:tab/>
      </w:r>
      <w:r>
        <w:rPr>
          <w:rStyle w:val="default"/>
          <w:rFonts w:cs="FrankRuehl"/>
          <w:rtl/>
        </w:rPr>
        <w:t>הזכו</w:t>
      </w:r>
      <w:r>
        <w:rPr>
          <w:rStyle w:val="default"/>
          <w:rFonts w:cs="FrankRuehl" w:hint="cs"/>
          <w:rtl/>
        </w:rPr>
        <w:t>ת להגיש תביעה לגמלה המגיעה לשאיר מתיישנת בתום שנתיים מיום שנולדה עילתה, אולם הממונה רשאי להאריך תקופה זו, אם האיחור בהגשת הבקשה חל עקב סיבות שלתובע לא היתה שליטה עליהן.</w:t>
      </w:r>
    </w:p>
    <w:p w:rsidR="00EC6238" w:rsidRDefault="00EC6238">
      <w:pPr>
        <w:pStyle w:val="P00"/>
        <w:spacing w:before="72"/>
        <w:ind w:left="0" w:right="1134"/>
        <w:rPr>
          <w:rStyle w:val="default"/>
          <w:rFonts w:cs="FrankRuehl"/>
          <w:rtl/>
        </w:rPr>
      </w:pPr>
      <w:bookmarkStart w:id="133" w:name="Seif46"/>
      <w:bookmarkEnd w:id="133"/>
      <w:r>
        <w:rPr>
          <w:lang w:val="he-IL"/>
        </w:rPr>
        <w:pict>
          <v:rect id="_x0000_s2143" style="position:absolute;left:0;text-align:left;margin-left:464.5pt;margin-top:8.05pt;width:75.05pt;height:12.15pt;z-index:251530752" o:allowincell="f" filled="f" stroked="f" strokecolor="lime" strokeweight=".25pt">
            <v:textbox style="mso-next-textbox:#_x0000_s2143" inset="0,0,0,0">
              <w:txbxContent>
                <w:p w:rsidR="009B1D85" w:rsidRDefault="009B1D85">
                  <w:pPr>
                    <w:spacing w:line="160" w:lineRule="exact"/>
                    <w:jc w:val="left"/>
                    <w:rPr>
                      <w:rFonts w:cs="Miriam"/>
                      <w:noProof/>
                      <w:sz w:val="18"/>
                      <w:szCs w:val="18"/>
                      <w:rtl/>
                    </w:rPr>
                  </w:pPr>
                  <w:r>
                    <w:rPr>
                      <w:rFonts w:cs="Miriam"/>
                      <w:sz w:val="18"/>
                      <w:szCs w:val="18"/>
                      <w:rtl/>
                    </w:rPr>
                    <w:t>איסו</w:t>
                  </w:r>
                  <w:r>
                    <w:rPr>
                      <w:rFonts w:cs="Miriam" w:hint="cs"/>
                      <w:sz w:val="18"/>
                      <w:szCs w:val="18"/>
                      <w:rtl/>
                    </w:rPr>
                    <w:t>ר צבירת תשלום</w:t>
                  </w:r>
                </w:p>
              </w:txbxContent>
            </v:textbox>
            <w10:anchorlock/>
          </v:rect>
        </w:pict>
      </w:r>
      <w:r>
        <w:rPr>
          <w:rStyle w:val="big-number"/>
          <w:rtl/>
        </w:rPr>
        <w:t>51.</w:t>
      </w:r>
      <w:r>
        <w:rPr>
          <w:rStyle w:val="big-number"/>
          <w:rtl/>
        </w:rPr>
        <w:tab/>
      </w:r>
      <w:r>
        <w:rPr>
          <w:rStyle w:val="default"/>
          <w:rFonts w:cs="FrankRuehl"/>
          <w:rtl/>
        </w:rPr>
        <w:t>זכאי ש</w:t>
      </w:r>
      <w:r>
        <w:rPr>
          <w:rStyle w:val="default"/>
          <w:rFonts w:cs="FrankRuehl" w:hint="cs"/>
          <w:rtl/>
        </w:rPr>
        <w:t>לא גבה כספי גמלה תוך שנתיים מיום שהועמדו לרשותו</w:t>
      </w:r>
      <w:r>
        <w:rPr>
          <w:rStyle w:val="default"/>
          <w:rFonts w:cs="FrankRuehl"/>
          <w:rtl/>
        </w:rPr>
        <w:t xml:space="preserve"> – רש</w:t>
      </w:r>
      <w:r>
        <w:rPr>
          <w:rStyle w:val="default"/>
          <w:rFonts w:cs="FrankRuehl" w:hint="cs"/>
          <w:rtl/>
        </w:rPr>
        <w:t>אי הממונה להחליט על פקיעת זכותו לקבלם.</w:t>
      </w:r>
    </w:p>
    <w:p w:rsidR="00EC6238" w:rsidRDefault="00EC6238">
      <w:pPr>
        <w:pStyle w:val="P00"/>
        <w:spacing w:before="72"/>
        <w:ind w:left="0" w:right="1134"/>
        <w:rPr>
          <w:rStyle w:val="default"/>
          <w:rFonts w:cs="FrankRuehl"/>
          <w:rtl/>
        </w:rPr>
      </w:pPr>
      <w:bookmarkStart w:id="134" w:name="Seif47"/>
      <w:bookmarkEnd w:id="134"/>
      <w:r>
        <w:rPr>
          <w:lang w:val="he-IL"/>
        </w:rPr>
        <w:pict>
          <v:rect id="_x0000_s2144" style="position:absolute;left:0;text-align:left;margin-left:470.25pt;margin-top:8.05pt;width:69.3pt;height:29.6pt;z-index:251531776" o:allowincell="f" filled="f" stroked="f" strokecolor="lime" strokeweight=".25pt">
            <v:textbox style="mso-next-textbox:#_x0000_s2144"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גמלאות המגיעות לזכאי לגמלה שנפטר</w:t>
                  </w:r>
                </w:p>
              </w:txbxContent>
            </v:textbox>
            <w10:anchorlock/>
          </v:rect>
        </w:pict>
      </w:r>
      <w:r>
        <w:rPr>
          <w:rStyle w:val="big-number"/>
          <w:rtl/>
        </w:rPr>
        <w:t>52.</w:t>
      </w:r>
      <w:r>
        <w:rPr>
          <w:rStyle w:val="big-number"/>
          <w:rtl/>
        </w:rPr>
        <w:tab/>
      </w:r>
      <w:r>
        <w:rPr>
          <w:rStyle w:val="default"/>
          <w:rFonts w:cs="FrankRuehl"/>
          <w:rtl/>
        </w:rPr>
        <w:t>(א)</w:t>
      </w:r>
      <w:r>
        <w:rPr>
          <w:rStyle w:val="default"/>
          <w:rFonts w:cs="FrankRuehl"/>
          <w:rtl/>
        </w:rPr>
        <w:tab/>
        <w:t>זכא</w:t>
      </w:r>
      <w:r>
        <w:rPr>
          <w:rStyle w:val="default"/>
          <w:rFonts w:cs="FrankRuehl" w:hint="cs"/>
          <w:rtl/>
        </w:rPr>
        <w:t>י לקצבה שנפטר ולא גבה את הקצבאות המגיעות לו בעד החודש שבו נ</w:t>
      </w:r>
      <w:r>
        <w:rPr>
          <w:rStyle w:val="default"/>
          <w:rFonts w:cs="FrankRuehl"/>
          <w:rtl/>
        </w:rPr>
        <w:t>פ</w:t>
      </w:r>
      <w:r>
        <w:rPr>
          <w:rStyle w:val="default"/>
          <w:rFonts w:cs="FrankRuehl" w:hint="cs"/>
          <w:rtl/>
        </w:rPr>
        <w:t>ט</w:t>
      </w:r>
      <w:r>
        <w:rPr>
          <w:rStyle w:val="default"/>
          <w:rFonts w:cs="FrankRuehl"/>
          <w:rtl/>
        </w:rPr>
        <w:t>ר</w:t>
      </w:r>
      <w:r>
        <w:rPr>
          <w:rStyle w:val="default"/>
          <w:rFonts w:cs="FrankRuehl" w:hint="cs"/>
          <w:rtl/>
        </w:rPr>
        <w:t xml:space="preserve"> והחדשיים שקדמו לאותו חודש או חלק מהן </w:t>
      </w:r>
      <w:r>
        <w:rPr>
          <w:rStyle w:val="default"/>
          <w:rFonts w:cs="FrankRuehl"/>
          <w:rtl/>
        </w:rPr>
        <w:t>– יש</w:t>
      </w:r>
      <w:r>
        <w:rPr>
          <w:rStyle w:val="default"/>
          <w:rFonts w:cs="FrankRuehl" w:hint="cs"/>
          <w:rtl/>
        </w:rPr>
        <w:t>ולמו קצב</w:t>
      </w:r>
      <w:r>
        <w:rPr>
          <w:rStyle w:val="default"/>
          <w:rFonts w:cs="FrankRuehl"/>
          <w:rtl/>
        </w:rPr>
        <w:t>א</w:t>
      </w:r>
      <w:r>
        <w:rPr>
          <w:rStyle w:val="default"/>
          <w:rFonts w:cs="FrankRuehl" w:hint="cs"/>
          <w:rtl/>
        </w:rPr>
        <w:t>ות אלה לידי בן-זוגו, הורו או ילדו של הזכאי, אם ל</w:t>
      </w:r>
      <w:r>
        <w:rPr>
          <w:rStyle w:val="default"/>
          <w:rFonts w:cs="FrankRuehl"/>
          <w:rtl/>
        </w:rPr>
        <w:t xml:space="preserve">פני </w:t>
      </w:r>
      <w:r>
        <w:rPr>
          <w:rStyle w:val="default"/>
          <w:rFonts w:cs="FrankRuehl" w:hint="cs"/>
          <w:rtl/>
        </w:rPr>
        <w:t xml:space="preserve">פטירתו הורה הזכאי לשלמן כן; לא הורה הזכאי, והיה לו בן-זוג </w:t>
      </w:r>
      <w:r>
        <w:rPr>
          <w:rStyle w:val="default"/>
          <w:rFonts w:cs="FrankRuehl"/>
          <w:rtl/>
        </w:rPr>
        <w:t>– יש</w:t>
      </w:r>
      <w:r>
        <w:rPr>
          <w:rStyle w:val="default"/>
          <w:rFonts w:cs="FrankRuehl" w:hint="cs"/>
          <w:rtl/>
        </w:rPr>
        <w:t>ולמו הקצבאות האמורות לידיו; אם גם לא היה בן-זוג, ינהגו בקצבאות לפי סעיף קטן (ב).</w:t>
      </w:r>
    </w:p>
    <w:p w:rsidR="00EC6238" w:rsidRDefault="00EC6238">
      <w:pPr>
        <w:pStyle w:val="P02"/>
        <w:spacing w:before="72"/>
        <w:ind w:left="1021" w:right="1134"/>
        <w:rPr>
          <w:rStyle w:val="default"/>
          <w:rFonts w:cs="FrankRuehl"/>
          <w:rtl/>
        </w:rPr>
      </w:pPr>
      <w:r>
        <w:rPr>
          <w:rFonts w:cs="FrankRuehl"/>
          <w:rtl/>
          <w:lang w:val="he-IL"/>
        </w:rPr>
        <w:pict>
          <v:shape id="_x0000_s2432" type="#_x0000_t202" style="position:absolute;left:0;text-align:left;margin-left:470.25pt;margin-top:7.1pt;width:1in;height:16.8pt;z-index:251702784"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זכא</w:t>
      </w:r>
      <w:r>
        <w:rPr>
          <w:rStyle w:val="default"/>
          <w:rFonts w:cs="FrankRuehl" w:hint="cs"/>
          <w:rtl/>
        </w:rPr>
        <w:t xml:space="preserve">י לגמלה שנפטר לפני שהספיק לגבות גמלה המגיעה לו, </w:t>
      </w:r>
      <w:r>
        <w:rPr>
          <w:rStyle w:val="default"/>
          <w:rFonts w:cs="FrankRuehl"/>
          <w:rtl/>
        </w:rPr>
        <w:t>ת</w:t>
      </w:r>
      <w:r>
        <w:rPr>
          <w:rStyle w:val="default"/>
          <w:rFonts w:cs="FrankRuehl" w:hint="cs"/>
          <w:rtl/>
        </w:rPr>
        <w:t>שולם הגמלה, בכפוף לאמור בסעיף קטן (א), לידי שאיר</w:t>
      </w:r>
      <w:r>
        <w:rPr>
          <w:rStyle w:val="default"/>
          <w:rFonts w:cs="FrankRuehl"/>
          <w:rtl/>
        </w:rPr>
        <w:t>יו ה</w:t>
      </w:r>
      <w:r>
        <w:rPr>
          <w:rStyle w:val="default"/>
          <w:rFonts w:cs="FrankRuehl" w:hint="cs"/>
          <w:rtl/>
        </w:rPr>
        <w:t>זכאים לקצבה עקב פטירתו ותחולק ביניהם ביחס שבו מתחלק סך כל הקצבאות המשתלמות לשאירים; לענין זה יראו בן-זוג כזכאי לקצבה אף אם אינו זכאי לקצבת שאיר.</w:t>
      </w:r>
    </w:p>
    <w:p w:rsidR="00EC6238" w:rsidRDefault="00EC6238">
      <w:pPr>
        <w:pStyle w:val="P22"/>
        <w:spacing w:before="72"/>
        <w:ind w:left="1021" w:right="1134"/>
        <w:rPr>
          <w:rStyle w:val="default"/>
          <w:rFonts w:cs="FrankRuehl" w:hint="cs"/>
          <w:rtl/>
        </w:rPr>
      </w:pPr>
      <w:r>
        <w:rPr>
          <w:rStyle w:val="default"/>
          <w:rFonts w:cs="FrankRuehl"/>
          <w:rtl/>
        </w:rPr>
        <w:t>(2)</w:t>
      </w:r>
      <w:r>
        <w:rPr>
          <w:rStyle w:val="default"/>
          <w:rFonts w:cs="FrankRuehl"/>
          <w:rtl/>
        </w:rPr>
        <w:tab/>
        <w:t xml:space="preserve">לא </w:t>
      </w:r>
      <w:r>
        <w:rPr>
          <w:rStyle w:val="default"/>
          <w:rFonts w:cs="FrankRuehl" w:hint="cs"/>
          <w:rtl/>
        </w:rPr>
        <w:t xml:space="preserve">הוגשה כל תביעה של שאיר </w:t>
      </w:r>
      <w:r>
        <w:rPr>
          <w:rStyle w:val="default"/>
          <w:rFonts w:cs="FrankRuehl"/>
          <w:rtl/>
        </w:rPr>
        <w:t>– תח</w:t>
      </w:r>
      <w:r>
        <w:rPr>
          <w:rStyle w:val="default"/>
          <w:rFonts w:cs="FrankRuehl" w:hint="cs"/>
          <w:rtl/>
        </w:rPr>
        <w:t>ולק הגמלה האמורה בין יורשי הזכאי; אולם אם היה</w:t>
      </w:r>
      <w:r>
        <w:rPr>
          <w:rStyle w:val="default"/>
          <w:rFonts w:cs="FrankRuehl"/>
          <w:rtl/>
        </w:rPr>
        <w:t xml:space="preserve"> לממ</w:t>
      </w:r>
      <w:r>
        <w:rPr>
          <w:rStyle w:val="default"/>
          <w:rFonts w:cs="FrankRuehl" w:hint="cs"/>
          <w:rtl/>
        </w:rPr>
        <w:t xml:space="preserve">ונה יסוד להניח כי קיימים שאירים הזכאים לקצבה </w:t>
      </w:r>
      <w:r>
        <w:rPr>
          <w:rStyle w:val="default"/>
          <w:rFonts w:cs="FrankRuehl"/>
          <w:rtl/>
        </w:rPr>
        <w:t>– רש</w:t>
      </w:r>
      <w:r>
        <w:rPr>
          <w:rStyle w:val="default"/>
          <w:rFonts w:cs="FrankRuehl" w:hint="cs"/>
          <w:rtl/>
        </w:rPr>
        <w:t>אי הוא לעכב את תשלום הגמלה עד שתעבור תקופת ההתיישנות להגשת תביעה לגמלה על ידי השאירים, או עד אשר יתנו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ורשים ערובה, להנחת דעתו של הממונה, להחזרת הגמלה אם</w:t>
      </w:r>
      <w:r>
        <w:rPr>
          <w:rStyle w:val="default"/>
          <w:rFonts w:cs="FrankRuehl"/>
          <w:rtl/>
        </w:rPr>
        <w:t xml:space="preserve"> י</w:t>
      </w:r>
      <w:r>
        <w:rPr>
          <w:rStyle w:val="default"/>
          <w:rFonts w:cs="FrankRuehl" w:hint="cs"/>
          <w:rtl/>
        </w:rPr>
        <w:t>תגלו שאירים הזכאים לקצבה.</w:t>
      </w:r>
    </w:p>
    <w:p w:rsidR="00EC6238" w:rsidRPr="00AD354F" w:rsidRDefault="00EC6238">
      <w:pPr>
        <w:pStyle w:val="P00"/>
        <w:spacing w:before="0"/>
        <w:ind w:left="0" w:right="1134"/>
        <w:rPr>
          <w:rFonts w:cs="FrankRuehl" w:hint="cs"/>
          <w:vanish/>
          <w:color w:val="FF0000"/>
          <w:szCs w:val="20"/>
          <w:shd w:val="clear" w:color="auto" w:fill="FFFF99"/>
          <w:rtl/>
        </w:rPr>
      </w:pPr>
      <w:bookmarkStart w:id="135" w:name="Rov282"/>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75"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276"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Default="00EC6238">
      <w:pPr>
        <w:pStyle w:val="P02"/>
        <w:ind w:left="1021" w:right="1134"/>
        <w:rPr>
          <w:rStyle w:val="default"/>
          <w:rFonts w:cs="FrankRuehl"/>
          <w:sz w:val="2"/>
          <w:szCs w:val="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(1)</w:t>
      </w:r>
      <w:r w:rsidRPr="00AD354F">
        <w:rPr>
          <w:rStyle w:val="default"/>
          <w:rFonts w:cs="FrankRuehl"/>
          <w:vanish/>
          <w:sz w:val="22"/>
          <w:szCs w:val="22"/>
          <w:shd w:val="clear" w:color="auto" w:fill="FFFF99"/>
          <w:rtl/>
        </w:rPr>
        <w:tab/>
        <w:t>זכא</w:t>
      </w:r>
      <w:r w:rsidRPr="00AD354F">
        <w:rPr>
          <w:rStyle w:val="default"/>
          <w:rFonts w:cs="FrankRuehl" w:hint="cs"/>
          <w:vanish/>
          <w:sz w:val="22"/>
          <w:szCs w:val="22"/>
          <w:shd w:val="clear" w:color="auto" w:fill="FFFF99"/>
          <w:rtl/>
        </w:rPr>
        <w:t xml:space="preserve">י לגמלה שנפטר לפני שהספיק לגבות גמלה המגיעה לו, </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שולם הגמלה, בכפוף לאמור בסעיף קטן (א), לידי שאיר</w:t>
      </w:r>
      <w:r w:rsidRPr="00AD354F">
        <w:rPr>
          <w:rStyle w:val="default"/>
          <w:rFonts w:cs="FrankRuehl"/>
          <w:vanish/>
          <w:sz w:val="22"/>
          <w:szCs w:val="22"/>
          <w:shd w:val="clear" w:color="auto" w:fill="FFFF99"/>
          <w:rtl/>
        </w:rPr>
        <w:t>יו ה</w:t>
      </w:r>
      <w:r w:rsidRPr="00AD354F">
        <w:rPr>
          <w:rStyle w:val="default"/>
          <w:rFonts w:cs="FrankRuehl" w:hint="cs"/>
          <w:vanish/>
          <w:sz w:val="22"/>
          <w:szCs w:val="22"/>
          <w:shd w:val="clear" w:color="auto" w:fill="FFFF99"/>
          <w:rtl/>
        </w:rPr>
        <w:t xml:space="preserve">זכאים לקצבה עקב פטירתו ותחולק ביניהם ביחס שבו מתחלק סך כל הקצבאות המשתלמות לשאירים; </w:t>
      </w:r>
      <w:r w:rsidRPr="00AD354F">
        <w:rPr>
          <w:rStyle w:val="default"/>
          <w:rFonts w:cs="FrankRuehl" w:hint="cs"/>
          <w:strike/>
          <w:vanish/>
          <w:sz w:val="22"/>
          <w:szCs w:val="22"/>
          <w:shd w:val="clear" w:color="auto" w:fill="FFFF99"/>
          <w:rtl/>
        </w:rPr>
        <w:t>לענין זה יראו אלמנה כזכאית לקצבה אף שאינה זכאית לקצבת שאיר</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לענין זה יראו בן-זוג כזכאי לקצבה אף אם אינו זכאי לקצבת שאיר</w:t>
      </w:r>
      <w:r w:rsidRPr="00AD354F">
        <w:rPr>
          <w:rStyle w:val="default"/>
          <w:rFonts w:cs="FrankRuehl" w:hint="cs"/>
          <w:vanish/>
          <w:sz w:val="22"/>
          <w:szCs w:val="22"/>
          <w:shd w:val="clear" w:color="auto" w:fill="FFFF99"/>
          <w:rtl/>
        </w:rPr>
        <w:t>.</w:t>
      </w:r>
      <w:bookmarkEnd w:id="135"/>
    </w:p>
    <w:p w:rsidR="00EC6238" w:rsidRDefault="00EC6238">
      <w:pPr>
        <w:pStyle w:val="P00"/>
        <w:spacing w:before="72"/>
        <w:ind w:left="0" w:right="1134"/>
        <w:rPr>
          <w:rStyle w:val="default"/>
          <w:rFonts w:cs="FrankRuehl"/>
          <w:rtl/>
        </w:rPr>
      </w:pPr>
      <w:bookmarkStart w:id="136" w:name="Seif124"/>
      <w:bookmarkEnd w:id="136"/>
      <w:r>
        <w:rPr>
          <w:lang w:val="he-IL"/>
        </w:rPr>
        <w:pict>
          <v:shape id="_x0000_s2146" type="#_x0000_t202" style="position:absolute;left:0;text-align:left;margin-left:475.65pt;margin-top:4.4pt;width:1in;height:21.6pt;z-index:251636224" o:allowincell="f" filled="f" stroked="f">
            <v:textbox style="mso-next-textbox:#_x0000_s2146">
              <w:txbxContent>
                <w:p w:rsidR="009B1D85" w:rsidRDefault="009B1D85">
                  <w:pPr>
                    <w:jc w:val="left"/>
                    <w:rPr>
                      <w:rFonts w:cs="Miriam"/>
                      <w:sz w:val="18"/>
                      <w:szCs w:val="18"/>
                      <w:rtl/>
                    </w:rPr>
                  </w:pPr>
                  <w:r>
                    <w:rPr>
                      <w:rFonts w:cs="Miriam"/>
                      <w:sz w:val="18"/>
                      <w:szCs w:val="18"/>
                      <w:rtl/>
                    </w:rPr>
                    <w:t>מעשה</w:t>
                  </w:r>
                  <w:r>
                    <w:rPr>
                      <w:rFonts w:cs="Miriam" w:hint="cs"/>
                      <w:sz w:val="18"/>
                      <w:szCs w:val="18"/>
                      <w:rtl/>
                    </w:rPr>
                    <w:t xml:space="preserve"> מרמה</w:t>
                  </w:r>
                </w:p>
              </w:txbxContent>
            </v:textbox>
            <w10:wrap type="topAndBottom"/>
            <w10:anchorlock/>
          </v:shape>
        </w:pict>
      </w:r>
      <w:r>
        <w:rPr>
          <w:rStyle w:val="big-number"/>
          <w:rtl/>
        </w:rPr>
        <w:t>53.</w:t>
      </w:r>
      <w:r>
        <w:rPr>
          <w:rStyle w:val="big-number"/>
          <w:rtl/>
        </w:rPr>
        <w:tab/>
      </w:r>
      <w:r>
        <w:rPr>
          <w:rStyle w:val="default"/>
          <w:rFonts w:cs="FrankRuehl"/>
          <w:rtl/>
        </w:rPr>
        <w:t>הוכח</w:t>
      </w:r>
      <w:r>
        <w:rPr>
          <w:rStyle w:val="default"/>
          <w:rFonts w:cs="FrankRuehl" w:hint="cs"/>
          <w:rtl/>
        </w:rPr>
        <w:t xml:space="preserve"> כי ניסה אדם להשיג גמלה במרמה, תופחת הגמלה שהוא זכאי לה ב-25 אחוזים.</w:t>
      </w:r>
    </w:p>
    <w:p w:rsidR="00EC6238" w:rsidRDefault="00EC6238">
      <w:pPr>
        <w:pStyle w:val="P00"/>
        <w:spacing w:before="72"/>
        <w:ind w:left="0" w:right="1134"/>
        <w:rPr>
          <w:rStyle w:val="default"/>
          <w:rFonts w:cs="FrankRuehl"/>
          <w:rtl/>
        </w:rPr>
      </w:pPr>
      <w:bookmarkStart w:id="137" w:name="Seif48"/>
      <w:bookmarkEnd w:id="137"/>
      <w:r>
        <w:rPr>
          <w:lang w:val="he-IL"/>
        </w:rPr>
        <w:pict>
          <v:rect id="_x0000_s2147" style="position:absolute;left:0;text-align:left;margin-left:464.5pt;margin-top:8.05pt;width:75.05pt;height:19.35pt;z-index:251532800" o:allowincell="f" filled="f" stroked="f" strokecolor="lime" strokeweight=".25pt">
            <v:textbox style="mso-next-textbox:#_x0000_s2147" inset="0,0,0,0">
              <w:txbxContent>
                <w:p w:rsidR="009B1D85" w:rsidRDefault="009B1D85">
                  <w:pPr>
                    <w:spacing w:line="160" w:lineRule="exact"/>
                    <w:jc w:val="left"/>
                    <w:rPr>
                      <w:rFonts w:cs="Miriam"/>
                      <w:noProof/>
                      <w:sz w:val="18"/>
                      <w:szCs w:val="18"/>
                      <w:rtl/>
                    </w:rPr>
                  </w:pPr>
                  <w:r>
                    <w:rPr>
                      <w:rFonts w:cs="Miriam"/>
                      <w:sz w:val="18"/>
                      <w:szCs w:val="18"/>
                      <w:rtl/>
                    </w:rPr>
                    <w:t>הפסק</w:t>
                  </w:r>
                  <w:r>
                    <w:rPr>
                      <w:rFonts w:cs="Miriam" w:hint="cs"/>
                      <w:sz w:val="18"/>
                      <w:szCs w:val="18"/>
                      <w:rtl/>
                    </w:rPr>
                    <w:t>ת השירות עקב</w:t>
                  </w:r>
                  <w:r>
                    <w:rPr>
                      <w:rFonts w:cs="Miriam"/>
                      <w:sz w:val="18"/>
                      <w:szCs w:val="18"/>
                      <w:rtl/>
                    </w:rPr>
                    <w:t xml:space="preserve"> </w:t>
                  </w:r>
                  <w:r>
                    <w:rPr>
                      <w:rFonts w:cs="Miriam" w:hint="cs"/>
                      <w:sz w:val="18"/>
                      <w:szCs w:val="18"/>
                      <w:rtl/>
                    </w:rPr>
                    <w:t>מעשה מרמה</w:t>
                  </w:r>
                </w:p>
              </w:txbxContent>
            </v:textbox>
            <w10:anchorlock/>
          </v:rect>
        </w:pict>
      </w:r>
      <w:r>
        <w:rPr>
          <w:rStyle w:val="big-number"/>
          <w:rtl/>
        </w:rPr>
        <w:t>54.</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לממונה יסוד סביר לחשוד כי עובד גרם במרמה להפסקת שירותו והוגשה על מעשה המרמה תובענה בפני בית הדין למשמעת של עובדי המד</w:t>
      </w:r>
      <w:r>
        <w:rPr>
          <w:rStyle w:val="default"/>
          <w:rFonts w:cs="FrankRuehl"/>
          <w:rtl/>
        </w:rPr>
        <w:t xml:space="preserve">ינה, </w:t>
      </w:r>
      <w:r>
        <w:rPr>
          <w:rStyle w:val="default"/>
          <w:rFonts w:cs="FrankRuehl" w:hint="cs"/>
          <w:rtl/>
        </w:rPr>
        <w:t>רשאי אב בית הדין למשמעת, על פי בקשת הממונה ולאחר שניתנה לנוגע בדבר הזדמנות נאותה להשמיע את דבריו, לעכב את התשלום של גמלאות המגיעות עקב פרישת העובד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כולן או מקצתן, עד להחלטת בית הדין בתובענה.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פי בקשת הנוגע בדבר רשאי אב בית הדין למשמעת, בכ</w:t>
      </w:r>
      <w:r>
        <w:rPr>
          <w:rStyle w:val="default"/>
          <w:rFonts w:cs="FrankRuehl"/>
          <w:rtl/>
        </w:rPr>
        <w:t>ל עת</w:t>
      </w:r>
      <w:r>
        <w:rPr>
          <w:rStyle w:val="default"/>
          <w:rFonts w:cs="FrankRuehl" w:hint="cs"/>
          <w:rtl/>
        </w:rPr>
        <w:t xml:space="preserve"> לפני מתן החלטת בית הדין בתובענה, לשנות או לבטל את החלטת העיכוב אם ראה סיבות המצדיקות את הדבר.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תקו</w:t>
      </w:r>
      <w:r>
        <w:rPr>
          <w:rStyle w:val="default"/>
          <w:rFonts w:cs="FrankRuehl" w:hint="cs"/>
          <w:rtl/>
        </w:rPr>
        <w:t>פת ההתיישנות שבסעיף 66 לחוק המשמעת לא תחול על ה</w:t>
      </w:r>
      <w:r>
        <w:rPr>
          <w:rStyle w:val="default"/>
          <w:rFonts w:cs="FrankRuehl"/>
          <w:rtl/>
        </w:rPr>
        <w:t>ג</w:t>
      </w:r>
      <w:r>
        <w:rPr>
          <w:rStyle w:val="default"/>
          <w:rFonts w:cs="FrankRuehl" w:hint="cs"/>
          <w:rtl/>
        </w:rPr>
        <w:t>ש</w:t>
      </w:r>
      <w:r>
        <w:rPr>
          <w:rStyle w:val="default"/>
          <w:rFonts w:cs="FrankRuehl"/>
          <w:rtl/>
        </w:rPr>
        <w:t>ת</w:t>
      </w:r>
      <w:r>
        <w:rPr>
          <w:rStyle w:val="default"/>
          <w:rFonts w:cs="FrankRuehl" w:hint="cs"/>
          <w:rtl/>
        </w:rPr>
        <w:t xml:space="preserve"> תובענה לפי סעיף זה.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מצא</w:t>
      </w:r>
      <w:r>
        <w:rPr>
          <w:rStyle w:val="default"/>
          <w:rFonts w:cs="FrankRuehl" w:hint="cs"/>
          <w:rtl/>
        </w:rPr>
        <w:t xml:space="preserve"> בית הדין בתובענה לפי</w:t>
      </w:r>
      <w:r>
        <w:rPr>
          <w:rStyle w:val="default"/>
          <w:rFonts w:cs="FrankRuehl"/>
          <w:rtl/>
        </w:rPr>
        <w:t xml:space="preserve"> ס</w:t>
      </w:r>
      <w:r>
        <w:rPr>
          <w:rStyle w:val="default"/>
          <w:rFonts w:cs="FrankRuehl" w:hint="cs"/>
          <w:rtl/>
        </w:rPr>
        <w:t>עיף זה שמעשה המרמה הוכח, רשאי הוא להחליט כי הנש</w:t>
      </w:r>
      <w:r>
        <w:rPr>
          <w:rStyle w:val="default"/>
          <w:rFonts w:cs="FrankRuehl"/>
          <w:rtl/>
        </w:rPr>
        <w:t>פט ל</w:t>
      </w:r>
      <w:r>
        <w:rPr>
          <w:rStyle w:val="default"/>
          <w:rFonts w:cs="FrankRuehl" w:hint="cs"/>
          <w:rtl/>
        </w:rPr>
        <w:t>א יהא זכאי לגמלה, כולה או מקצתה, וכן רשאי הוא לחייב את הנשפט בהחזרת הגמלאות שקיבל ושלא היה זכאי להן לפי החלטת בית הדין, כולן או מקצתן.</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החל</w:t>
      </w:r>
      <w:r>
        <w:rPr>
          <w:rStyle w:val="default"/>
          <w:rFonts w:cs="FrankRuehl" w:hint="cs"/>
          <w:rtl/>
        </w:rPr>
        <w:t>טת בית הדין לפי סעיף זה ניתנת לערעור כהחלטת בית הדין על פיטורי עובד.</w:t>
      </w:r>
    </w:p>
    <w:p w:rsidR="00EC6238" w:rsidRDefault="00EC6238">
      <w:pPr>
        <w:pStyle w:val="P00"/>
        <w:spacing w:before="72"/>
        <w:ind w:left="0" w:right="1134"/>
        <w:rPr>
          <w:rStyle w:val="default"/>
          <w:rFonts w:cs="FrankRuehl"/>
          <w:rtl/>
        </w:rPr>
      </w:pPr>
      <w:bookmarkStart w:id="138" w:name="Seif49"/>
      <w:bookmarkEnd w:id="138"/>
      <w:r>
        <w:rPr>
          <w:lang w:val="he-IL"/>
        </w:rPr>
        <w:pict>
          <v:rect id="_x0000_s2148" style="position:absolute;left:0;text-align:left;margin-left:464.5pt;margin-top:8.05pt;width:75.05pt;height:16pt;z-index:251533824" o:allowincell="f" filled="f" stroked="f" strokecolor="lime" strokeweight=".25pt">
            <v:textbox style="mso-next-textbox:#_x0000_s2148" inset="0,0,0,0">
              <w:txbxContent>
                <w:p w:rsidR="009B1D85" w:rsidRDefault="009B1D85">
                  <w:pPr>
                    <w:spacing w:line="160" w:lineRule="exact"/>
                    <w:jc w:val="left"/>
                    <w:rPr>
                      <w:rFonts w:cs="Miriam"/>
                      <w:noProof/>
                      <w:sz w:val="18"/>
                      <w:szCs w:val="18"/>
                      <w:rtl/>
                    </w:rPr>
                  </w:pPr>
                  <w:r>
                    <w:rPr>
                      <w:rFonts w:cs="Miriam"/>
                      <w:sz w:val="18"/>
                      <w:szCs w:val="18"/>
                      <w:rtl/>
                    </w:rPr>
                    <w:t>שאיר</w:t>
                  </w:r>
                  <w:r>
                    <w:rPr>
                      <w:rFonts w:cs="Miriam" w:hint="cs"/>
                      <w:sz w:val="18"/>
                      <w:szCs w:val="18"/>
                      <w:rtl/>
                    </w:rPr>
                    <w:t xml:space="preserve"> שגרם </w:t>
                  </w:r>
                  <w:r>
                    <w:rPr>
                      <w:rFonts w:cs="Miriam"/>
                      <w:sz w:val="18"/>
                      <w:szCs w:val="18"/>
                      <w:rtl/>
                    </w:rPr>
                    <w:t>למות</w:t>
                  </w:r>
                  <w:r>
                    <w:rPr>
                      <w:rFonts w:cs="Miriam" w:hint="cs"/>
                      <w:sz w:val="18"/>
                      <w:szCs w:val="18"/>
                      <w:rtl/>
                    </w:rPr>
                    <w:t xml:space="preserve"> המזכה</w:t>
                  </w:r>
                </w:p>
              </w:txbxContent>
            </v:textbox>
            <w10:anchorlock/>
          </v:rect>
        </w:pict>
      </w:r>
      <w:r>
        <w:rPr>
          <w:rStyle w:val="big-number"/>
          <w:rtl/>
        </w:rPr>
        <w:t>55.</w:t>
      </w:r>
      <w:r>
        <w:rPr>
          <w:rStyle w:val="big-number"/>
          <w:rtl/>
        </w:rPr>
        <w:tab/>
      </w:r>
      <w:r>
        <w:rPr>
          <w:rStyle w:val="default"/>
          <w:rFonts w:cs="FrankRuehl"/>
          <w:rtl/>
        </w:rPr>
        <w:t>שאיר</w:t>
      </w:r>
      <w:r>
        <w:rPr>
          <w:rStyle w:val="default"/>
          <w:rFonts w:cs="FrankRuehl" w:hint="cs"/>
          <w:rtl/>
        </w:rPr>
        <w:t xml:space="preserve"> שגרם במ</w:t>
      </w:r>
      <w:r>
        <w:rPr>
          <w:rStyle w:val="default"/>
          <w:rFonts w:cs="FrankRuehl"/>
          <w:rtl/>
        </w:rPr>
        <w:t>תכוו</w:t>
      </w:r>
      <w:r>
        <w:rPr>
          <w:rStyle w:val="default"/>
          <w:rFonts w:cs="FrankRuehl" w:hint="cs"/>
          <w:rtl/>
        </w:rPr>
        <w:t xml:space="preserve">ן ושלא כדין למותו של עובד או של זכאי לקצבה או שהיה שותף לעבירה כזאת </w:t>
      </w:r>
      <w:r>
        <w:rPr>
          <w:rStyle w:val="default"/>
          <w:rFonts w:cs="FrankRuehl"/>
          <w:rtl/>
        </w:rPr>
        <w:t>– לא</w:t>
      </w:r>
      <w:r>
        <w:rPr>
          <w:rStyle w:val="default"/>
          <w:rFonts w:cs="FrankRuehl" w:hint="cs"/>
          <w:rtl/>
        </w:rPr>
        <w:t xml:space="preserve"> תשולם לו גמלה שהוא זכאי לה בגלל מותו של אדם זה.</w:t>
      </w:r>
    </w:p>
    <w:p w:rsidR="00EC6238" w:rsidRDefault="00EC6238">
      <w:pPr>
        <w:pStyle w:val="P00"/>
        <w:spacing w:before="72"/>
        <w:ind w:left="0" w:right="1134"/>
        <w:rPr>
          <w:rStyle w:val="default"/>
          <w:rFonts w:cs="FrankRuehl"/>
          <w:rtl/>
        </w:rPr>
      </w:pPr>
      <w:bookmarkStart w:id="139" w:name="Seif50"/>
      <w:bookmarkEnd w:id="139"/>
      <w:r>
        <w:rPr>
          <w:lang w:val="he-IL"/>
        </w:rPr>
        <w:pict>
          <v:rect id="_x0000_s2149" style="position:absolute;left:0;text-align:left;margin-left:464.5pt;margin-top:8.05pt;width:75.05pt;height:13.7pt;z-index:251534848" o:allowincell="f" filled="f" stroked="f" strokecolor="lime" strokeweight=".25pt">
            <v:textbox style="mso-next-textbox:#_x0000_s2149"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לאדם במאסר</w:t>
                  </w:r>
                </w:p>
              </w:txbxContent>
            </v:textbox>
            <w10:anchorlock/>
          </v:rect>
        </w:pict>
      </w:r>
      <w:r>
        <w:rPr>
          <w:rStyle w:val="big-number"/>
          <w:rtl/>
        </w:rPr>
        <w:t>56.</w:t>
      </w:r>
      <w:r>
        <w:rPr>
          <w:rStyle w:val="big-number"/>
          <w:rtl/>
        </w:rPr>
        <w:tab/>
      </w:r>
      <w:r>
        <w:rPr>
          <w:rStyle w:val="default"/>
          <w:rFonts w:cs="FrankRuehl"/>
          <w:rtl/>
        </w:rPr>
        <w:t>נמצא</w:t>
      </w:r>
      <w:r>
        <w:rPr>
          <w:rStyle w:val="default"/>
          <w:rFonts w:cs="FrankRuehl" w:hint="cs"/>
          <w:rtl/>
        </w:rPr>
        <w:t xml:space="preserve"> אדם במאסר על פי פסק דין של בית משפט מוסמך שדן אותו למא</w:t>
      </w:r>
      <w:r>
        <w:rPr>
          <w:rStyle w:val="default"/>
          <w:rFonts w:cs="FrankRuehl"/>
          <w:rtl/>
        </w:rPr>
        <w:t>ס</w:t>
      </w:r>
      <w:r>
        <w:rPr>
          <w:rStyle w:val="default"/>
          <w:rFonts w:cs="FrankRuehl" w:hint="cs"/>
          <w:rtl/>
        </w:rPr>
        <w:t xml:space="preserve">ר של שלושה חדשים או יותר </w:t>
      </w:r>
      <w:r>
        <w:rPr>
          <w:rStyle w:val="default"/>
          <w:rFonts w:cs="FrankRuehl"/>
          <w:rtl/>
        </w:rPr>
        <w:t>– לא</w:t>
      </w:r>
      <w:r>
        <w:rPr>
          <w:rStyle w:val="default"/>
          <w:rFonts w:cs="FrankRuehl" w:hint="cs"/>
          <w:rtl/>
        </w:rPr>
        <w:t xml:space="preserve"> תשולם לו כל קצבה ב</w:t>
      </w:r>
      <w:r>
        <w:rPr>
          <w:rStyle w:val="default"/>
          <w:rFonts w:cs="FrankRuehl"/>
          <w:rtl/>
        </w:rPr>
        <w:t>עד ה</w:t>
      </w:r>
      <w:r>
        <w:rPr>
          <w:rStyle w:val="default"/>
          <w:rFonts w:cs="FrankRuehl" w:hint="cs"/>
          <w:rtl/>
        </w:rPr>
        <w:t>זמן שהוא במאסר.</w:t>
      </w:r>
    </w:p>
    <w:p w:rsidR="00EC6238" w:rsidRDefault="00EC6238">
      <w:pPr>
        <w:pStyle w:val="P00"/>
        <w:spacing w:before="72"/>
        <w:ind w:left="0" w:right="1134"/>
        <w:rPr>
          <w:rStyle w:val="default"/>
          <w:rFonts w:cs="FrankRuehl" w:hint="cs"/>
          <w:rtl/>
        </w:rPr>
      </w:pPr>
      <w:bookmarkStart w:id="140" w:name="Seif51"/>
      <w:bookmarkEnd w:id="140"/>
      <w:r>
        <w:rPr>
          <w:lang w:val="he-IL"/>
        </w:rPr>
        <w:pict>
          <v:rect id="_x0000_s2150" style="position:absolute;left:0;text-align:left;margin-left:462pt;margin-top:8.05pt;width:77.55pt;height:18.2pt;z-index:251535872" o:allowincell="f" filled="f" stroked="f" strokecolor="lime" strokeweight=".25pt">
            <v:textbox style="mso-next-textbox:#_x0000_s2150" inset="0,0,0,0">
              <w:txbxContent>
                <w:p w:rsidR="009B1D85" w:rsidRDefault="009B1D85">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קצבה במקרה של </w:t>
                  </w:r>
                  <w:r>
                    <w:rPr>
                      <w:rFonts w:cs="Miriam"/>
                      <w:sz w:val="18"/>
                      <w:szCs w:val="18"/>
                      <w:rtl/>
                    </w:rPr>
                    <w:t>פסיל</w:t>
                  </w:r>
                  <w:r>
                    <w:rPr>
                      <w:rFonts w:cs="Miriam" w:hint="cs"/>
                      <w:sz w:val="18"/>
                      <w:szCs w:val="18"/>
                      <w:rtl/>
                    </w:rPr>
                    <w:t>ה מוגבלת</w:t>
                  </w:r>
                </w:p>
              </w:txbxContent>
            </v:textbox>
            <w10:anchorlock/>
          </v:rect>
        </w:pict>
      </w:r>
      <w:r>
        <w:rPr>
          <w:rStyle w:val="big-number"/>
          <w:rtl/>
        </w:rPr>
        <w:t>57.</w:t>
      </w:r>
      <w:r>
        <w:rPr>
          <w:rStyle w:val="big-number"/>
          <w:rtl/>
        </w:rPr>
        <w:tab/>
      </w:r>
      <w:r>
        <w:rPr>
          <w:rStyle w:val="default"/>
          <w:rFonts w:cs="FrankRuehl"/>
          <w:rtl/>
        </w:rPr>
        <w:t>מי ש</w:t>
      </w:r>
      <w:r>
        <w:rPr>
          <w:rStyle w:val="default"/>
          <w:rFonts w:cs="FrankRuehl" w:hint="cs"/>
          <w:rtl/>
        </w:rPr>
        <w:t>נפסל לשירות המדינה לתקופה מוגבלת לפי החלטת בי</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ין למשמעת, יחולו עליו הוראות מיוחדות אלה:</w:t>
      </w:r>
    </w:p>
    <w:p w:rsidR="00EC6238" w:rsidRDefault="00EC6238">
      <w:pPr>
        <w:pStyle w:val="P22"/>
        <w:spacing w:before="72"/>
        <w:ind w:left="1021" w:right="1134"/>
        <w:rPr>
          <w:rFonts w:cs="FrankRuehl"/>
          <w:sz w:val="26"/>
          <w:rtl/>
        </w:rPr>
      </w:pPr>
      <w:r>
        <w:rPr>
          <w:rFonts w:cs="FrankRuehl"/>
          <w:rtl/>
          <w:lang w:val="he-IL"/>
        </w:rPr>
        <w:pict>
          <v:shape id="_x0000_s2268" type="#_x0000_t202" style="position:absolute;left:0;text-align:left;margin-left:470.25pt;margin-top:7.1pt;width:1in;height:31pt;z-index:251662848" filled="f" stroked="f">
            <v:textbox inset="1mm,0,1mm,0">
              <w:txbxContent>
                <w:p w:rsidR="009B1D85" w:rsidRDefault="009B1D85">
                  <w:pPr>
                    <w:spacing w:line="160" w:lineRule="exact"/>
                    <w:jc w:val="left"/>
                    <w:rPr>
                      <w:rFonts w:cs="Miriam"/>
                      <w:noProof/>
                      <w:sz w:val="18"/>
                      <w:szCs w:val="18"/>
                      <w:rtl/>
                    </w:rPr>
                  </w:pPr>
                  <w:r>
                    <w:rPr>
                      <w:rFonts w:cs="Miriam" w:hint="cs"/>
                      <w:sz w:val="18"/>
                      <w:szCs w:val="18"/>
                      <w:rtl/>
                    </w:rPr>
                    <w:t xml:space="preserve">(תיקון מס' 36) </w:t>
                  </w:r>
                </w:p>
                <w:p w:rsidR="009B1D85" w:rsidRDefault="009B1D85">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rtl/>
        </w:rPr>
        <w:t>(1)</w:t>
      </w:r>
      <w:r>
        <w:rPr>
          <w:rStyle w:val="default"/>
          <w:rFonts w:cs="FrankRuehl"/>
          <w:rtl/>
        </w:rPr>
        <w:tab/>
        <w:t xml:space="preserve">לא </w:t>
      </w:r>
      <w:r>
        <w:rPr>
          <w:rStyle w:val="default"/>
          <w:rFonts w:cs="FrankRuehl" w:hint="cs"/>
          <w:rtl/>
        </w:rPr>
        <w:t>ת</w:t>
      </w:r>
      <w:r>
        <w:rPr>
          <w:rStyle w:val="default"/>
          <w:rFonts w:cs="FrankRuehl"/>
          <w:rtl/>
        </w:rPr>
        <w:t>שו</w:t>
      </w:r>
      <w:r>
        <w:rPr>
          <w:rStyle w:val="default"/>
          <w:rFonts w:cs="FrankRuehl" w:hint="cs"/>
          <w:rtl/>
        </w:rPr>
        <w:t xml:space="preserve">לם לו גמלה לתקופת הפסלות; ואולם אם מלאו לנידון </w:t>
      </w:r>
      <w:r>
        <w:rPr>
          <w:rStyle w:val="default"/>
          <w:rFonts w:cs="FrankRuehl"/>
          <w:rtl/>
        </w:rPr>
        <w:t>60 שני</w:t>
      </w:r>
      <w:r>
        <w:rPr>
          <w:rStyle w:val="default"/>
          <w:rFonts w:cs="FrankRuehl" w:hint="cs"/>
          <w:rtl/>
        </w:rPr>
        <w:t xml:space="preserve">ם, או שהוא הגיע לגיל הקבוע לגביו, בהתאם לחודש לידתו, בחלק ב' בתוספת השניה לאחר עשרים וחמש שנות שירות, תשולם לו גימלה שלא תעלה על הסכום שהיה משתלם לו </w:t>
      </w:r>
      <w:r>
        <w:rPr>
          <w:rFonts w:cs="FrankRuehl"/>
          <w:sz w:val="26"/>
          <w:rtl/>
        </w:rPr>
        <w:t>אילו</w:t>
      </w:r>
      <w:r>
        <w:rPr>
          <w:rFonts w:cs="FrankRuehl" w:hint="cs"/>
          <w:sz w:val="26"/>
          <w:rtl/>
        </w:rPr>
        <w:t xml:space="preserve"> היתה משכורתו הקובעת, לעני</w:t>
      </w:r>
      <w:r>
        <w:rPr>
          <w:rFonts w:cs="FrankRuehl"/>
          <w:sz w:val="26"/>
          <w:rtl/>
        </w:rPr>
        <w:t>ן חי</w:t>
      </w:r>
      <w:r>
        <w:rPr>
          <w:rFonts w:cs="FrankRuehl" w:hint="cs"/>
          <w:sz w:val="26"/>
          <w:rtl/>
        </w:rPr>
        <w:t>שוב סכום הגימלה, בגובה השכר הממוצע, כמשמעותו לענין חישוב גימלאות לפי חוק הביטוח הלאומי [נוסח משולב], תשכ"ח</w:t>
      </w:r>
      <w:r>
        <w:rPr>
          <w:rFonts w:cs="FrankRuehl"/>
          <w:sz w:val="26"/>
          <w:rtl/>
        </w:rPr>
        <w:t>–1968, אל</w:t>
      </w:r>
      <w:r>
        <w:rPr>
          <w:rFonts w:cs="FrankRuehl" w:hint="cs"/>
          <w:sz w:val="26"/>
          <w:rtl/>
        </w:rPr>
        <w:t>א אם כן הורה בית הדין להמיר את הקיצבה בפיצויי פיטורים; היתה הפסילה בנסיבות חמורות במיוחד, רשאי בית הדין להחליט כי לא תשולם לנידון כל גימ</w:t>
      </w:r>
      <w:r>
        <w:rPr>
          <w:rFonts w:cs="FrankRuehl"/>
          <w:sz w:val="26"/>
          <w:rtl/>
        </w:rPr>
        <w:t>ל</w:t>
      </w:r>
      <w:r>
        <w:rPr>
          <w:rFonts w:cs="FrankRuehl" w:hint="cs"/>
          <w:sz w:val="26"/>
          <w:rtl/>
        </w:rPr>
        <w:t>ה ב</w:t>
      </w:r>
      <w:r>
        <w:rPr>
          <w:rFonts w:cs="FrankRuehl"/>
          <w:sz w:val="26"/>
          <w:rtl/>
        </w:rPr>
        <w:t>ת</w:t>
      </w:r>
      <w:r>
        <w:rPr>
          <w:rFonts w:cs="FrankRuehl" w:hint="cs"/>
          <w:sz w:val="26"/>
          <w:rtl/>
        </w:rPr>
        <w:t>קופת הפסלות;</w:t>
      </w:r>
    </w:p>
    <w:p w:rsidR="00EC6238" w:rsidRDefault="00EC6238">
      <w:pPr>
        <w:pStyle w:val="P22"/>
        <w:spacing w:before="72"/>
        <w:ind w:left="1021" w:right="1134"/>
        <w:rPr>
          <w:rStyle w:val="default"/>
          <w:rFonts w:cs="FrankRuehl"/>
          <w:rtl/>
        </w:rPr>
      </w:pPr>
      <w:r>
        <w:rPr>
          <w:rStyle w:val="default"/>
          <w:rFonts w:cs="FrankRuehl"/>
          <w:rtl/>
        </w:rPr>
        <w:t>(2)</w:t>
      </w:r>
      <w:r>
        <w:rPr>
          <w:rStyle w:val="default"/>
          <w:rFonts w:cs="FrankRuehl"/>
          <w:rtl/>
        </w:rPr>
        <w:tab/>
        <w:t>בעד</w:t>
      </w:r>
      <w:r>
        <w:rPr>
          <w:rStyle w:val="default"/>
          <w:rFonts w:cs="FrankRuehl" w:hint="cs"/>
          <w:rtl/>
        </w:rPr>
        <w:t xml:space="preserve"> הזמן שלאחר תקופת הפסלות תשולם לו הקצבה המגיעה לו על פי יתר הוראות חוק זה, אם פסק כך בית הדין למשמעת ובמידה שפסק; אולם אם היה זכאי</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 xml:space="preserve">את לקצבה ערב תחילת הפסלות, תשולם הקצבה במלואה החל </w:t>
      </w:r>
      <w:r>
        <w:rPr>
          <w:rStyle w:val="default"/>
          <w:rFonts w:cs="FrankRuehl"/>
          <w:rtl/>
        </w:rPr>
        <w:t>מג</w:t>
      </w:r>
      <w:r>
        <w:rPr>
          <w:rStyle w:val="default"/>
          <w:rFonts w:cs="FrankRuehl" w:hint="cs"/>
          <w:rtl/>
        </w:rPr>
        <w:t>מר תקופת הפסלות;</w:t>
      </w:r>
    </w:p>
    <w:p w:rsidR="00EC6238" w:rsidRDefault="00EC623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נפט</w:t>
      </w:r>
      <w:r>
        <w:rPr>
          <w:rStyle w:val="default"/>
          <w:rFonts w:cs="FrankRuehl" w:hint="cs"/>
          <w:rtl/>
        </w:rPr>
        <w:t xml:space="preserve">ר הנפסל לפני תום תקופת </w:t>
      </w:r>
      <w:r>
        <w:rPr>
          <w:rStyle w:val="default"/>
          <w:rFonts w:cs="FrankRuehl"/>
          <w:rtl/>
        </w:rPr>
        <w:t>הפסל</w:t>
      </w:r>
      <w:r>
        <w:rPr>
          <w:rStyle w:val="default"/>
          <w:rFonts w:cs="FrankRuehl" w:hint="cs"/>
          <w:rtl/>
        </w:rPr>
        <w:t>ות, תשולם לשאיריו הקצבה שהיו זכאים לה אילו היתה תקופת הפסלות באה לידי גמר ערב פטירתו של הנפסל.</w:t>
      </w:r>
    </w:p>
    <w:p w:rsidR="00EC6238" w:rsidRPr="00AD354F" w:rsidRDefault="00EC6238">
      <w:pPr>
        <w:pStyle w:val="P00"/>
        <w:spacing w:before="0"/>
        <w:ind w:left="1021" w:right="1134"/>
        <w:rPr>
          <w:rFonts w:cs="FrankRuehl" w:hint="cs"/>
          <w:vanish/>
          <w:color w:val="FF0000"/>
          <w:szCs w:val="20"/>
          <w:shd w:val="clear" w:color="auto" w:fill="FFFF99"/>
          <w:rtl/>
        </w:rPr>
      </w:pPr>
      <w:bookmarkStart w:id="141" w:name="Rov194"/>
      <w:r w:rsidRPr="00AD354F">
        <w:rPr>
          <w:rFonts w:cs="FrankRuehl" w:hint="cs"/>
          <w:vanish/>
          <w:color w:val="FF0000"/>
          <w:szCs w:val="20"/>
          <w:shd w:val="clear" w:color="auto" w:fill="FFFF99"/>
          <w:rtl/>
        </w:rPr>
        <w:t>מיום 10.3.1994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36</w:t>
      </w:r>
    </w:p>
    <w:p w:rsidR="00EC6238" w:rsidRPr="00AD354F" w:rsidRDefault="00EC6238">
      <w:pPr>
        <w:pStyle w:val="P00"/>
        <w:spacing w:before="0"/>
        <w:ind w:left="1021" w:right="1134"/>
        <w:rPr>
          <w:rFonts w:cs="FrankRuehl" w:hint="cs"/>
          <w:vanish/>
          <w:szCs w:val="20"/>
          <w:shd w:val="clear" w:color="auto" w:fill="FFFF99"/>
          <w:rtl/>
        </w:rPr>
      </w:pPr>
      <w:hyperlink r:id="rId277" w:history="1">
        <w:r w:rsidRPr="00AD354F">
          <w:rPr>
            <w:rStyle w:val="Hyperlink"/>
            <w:rFonts w:cs="FrankRuehl" w:hint="cs"/>
            <w:vanish/>
            <w:szCs w:val="20"/>
            <w:shd w:val="clear" w:color="auto" w:fill="FFFF99"/>
            <w:rtl/>
          </w:rPr>
          <w:t>ס"ח תשנ"ד מס' 1453</w:t>
        </w:r>
      </w:hyperlink>
      <w:r w:rsidRPr="00AD354F">
        <w:rPr>
          <w:rFonts w:cs="FrankRuehl" w:hint="cs"/>
          <w:vanish/>
          <w:szCs w:val="20"/>
          <w:shd w:val="clear" w:color="auto" w:fill="FFFF99"/>
          <w:rtl/>
        </w:rPr>
        <w:t xml:space="preserve"> מיום 10.3.1994 בעמ' 85 (</w:t>
      </w:r>
      <w:hyperlink r:id="rId278" w:history="1">
        <w:r w:rsidRPr="00AD354F">
          <w:rPr>
            <w:rStyle w:val="Hyperlink"/>
            <w:rFonts w:cs="FrankRuehl" w:hint="cs"/>
            <w:vanish/>
            <w:szCs w:val="20"/>
            <w:shd w:val="clear" w:color="auto" w:fill="FFFF99"/>
            <w:rtl/>
          </w:rPr>
          <w:t>ה"ח 2184</w:t>
        </w:r>
      </w:hyperlink>
      <w:r w:rsidRPr="00AD354F">
        <w:rPr>
          <w:rFonts w:cs="FrankRuehl" w:hint="cs"/>
          <w:vanish/>
          <w:szCs w:val="20"/>
          <w:shd w:val="clear" w:color="auto" w:fill="FFFF99"/>
          <w:rtl/>
        </w:rPr>
        <w:t>)</w:t>
      </w:r>
    </w:p>
    <w:p w:rsidR="00EC6238" w:rsidRPr="00AD354F" w:rsidRDefault="00EC6238">
      <w:pPr>
        <w:pStyle w:val="P22"/>
        <w:ind w:left="1021"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לא </w:t>
      </w:r>
      <w:r w:rsidRPr="00AD354F">
        <w:rPr>
          <w:rStyle w:val="default"/>
          <w:rFonts w:cs="FrankRuehl" w:hint="cs"/>
          <w:vanish/>
          <w:sz w:val="22"/>
          <w:szCs w:val="22"/>
          <w:shd w:val="clear" w:color="auto" w:fill="FFFF99"/>
          <w:rtl/>
        </w:rPr>
        <w:t>ת</w:t>
      </w:r>
      <w:r w:rsidRPr="00AD354F">
        <w:rPr>
          <w:rStyle w:val="default"/>
          <w:rFonts w:cs="FrankRuehl"/>
          <w:vanish/>
          <w:sz w:val="22"/>
          <w:szCs w:val="22"/>
          <w:shd w:val="clear" w:color="auto" w:fill="FFFF99"/>
          <w:rtl/>
        </w:rPr>
        <w:t>שו</w:t>
      </w:r>
      <w:r w:rsidRPr="00AD354F">
        <w:rPr>
          <w:rStyle w:val="default"/>
          <w:rFonts w:cs="FrankRuehl" w:hint="cs"/>
          <w:vanish/>
          <w:sz w:val="22"/>
          <w:szCs w:val="22"/>
          <w:shd w:val="clear" w:color="auto" w:fill="FFFF99"/>
          <w:rtl/>
        </w:rPr>
        <w:t xml:space="preserve">לם לו גמלה לתקופת הפסלות; </w:t>
      </w:r>
      <w:r w:rsidRPr="00AD354F">
        <w:rPr>
          <w:rStyle w:val="default"/>
          <w:rFonts w:cs="FrankRuehl" w:hint="cs"/>
          <w:vanish/>
          <w:sz w:val="22"/>
          <w:szCs w:val="22"/>
          <w:u w:val="single"/>
          <w:shd w:val="clear" w:color="auto" w:fill="FFFF99"/>
          <w:rtl/>
        </w:rPr>
        <w:t xml:space="preserve">ואולם אם מלאו לנידון </w:t>
      </w:r>
      <w:r w:rsidRPr="00AD354F">
        <w:rPr>
          <w:rStyle w:val="default"/>
          <w:rFonts w:cs="FrankRuehl"/>
          <w:vanish/>
          <w:sz w:val="22"/>
          <w:szCs w:val="22"/>
          <w:u w:val="single"/>
          <w:shd w:val="clear" w:color="auto" w:fill="FFFF99"/>
          <w:rtl/>
        </w:rPr>
        <w:t>60 שני</w:t>
      </w:r>
      <w:r w:rsidRPr="00AD354F">
        <w:rPr>
          <w:rStyle w:val="default"/>
          <w:rFonts w:cs="FrankRuehl" w:hint="cs"/>
          <w:vanish/>
          <w:sz w:val="22"/>
          <w:szCs w:val="22"/>
          <w:u w:val="single"/>
          <w:shd w:val="clear" w:color="auto" w:fill="FFFF99"/>
          <w:rtl/>
        </w:rPr>
        <w:t xml:space="preserve">ם, או 55 שנים לאחר עשרים וחמש שנות שירות, תשולם לו גימלה שלא תעלה על הסכום שהיה משתלם לו </w:t>
      </w:r>
      <w:r w:rsidRPr="00AD354F">
        <w:rPr>
          <w:rFonts w:cs="FrankRuehl"/>
          <w:vanish/>
          <w:sz w:val="22"/>
          <w:szCs w:val="22"/>
          <w:u w:val="single"/>
          <w:shd w:val="clear" w:color="auto" w:fill="FFFF99"/>
          <w:rtl/>
        </w:rPr>
        <w:t>אילו</w:t>
      </w:r>
      <w:r w:rsidRPr="00AD354F">
        <w:rPr>
          <w:rFonts w:cs="FrankRuehl" w:hint="cs"/>
          <w:vanish/>
          <w:sz w:val="22"/>
          <w:szCs w:val="22"/>
          <w:u w:val="single"/>
          <w:shd w:val="clear" w:color="auto" w:fill="FFFF99"/>
          <w:rtl/>
        </w:rPr>
        <w:t xml:space="preserve"> היתה משכורתו הקובעת, לעני</w:t>
      </w:r>
      <w:r w:rsidRPr="00AD354F">
        <w:rPr>
          <w:rFonts w:cs="FrankRuehl"/>
          <w:vanish/>
          <w:sz w:val="22"/>
          <w:szCs w:val="22"/>
          <w:u w:val="single"/>
          <w:shd w:val="clear" w:color="auto" w:fill="FFFF99"/>
          <w:rtl/>
        </w:rPr>
        <w:t>ן חי</w:t>
      </w:r>
      <w:r w:rsidRPr="00AD354F">
        <w:rPr>
          <w:rFonts w:cs="FrankRuehl" w:hint="cs"/>
          <w:vanish/>
          <w:sz w:val="22"/>
          <w:szCs w:val="22"/>
          <w:u w:val="single"/>
          <w:shd w:val="clear" w:color="auto" w:fill="FFFF99"/>
          <w:rtl/>
        </w:rPr>
        <w:t>שוב סכום הגימלה, בגובה השכר הממוצע, כמשמעותו לענין חישוב גימלאות לפי חוק הביטוח הלאומי [נוסח משולב], תשכ"ח</w:t>
      </w:r>
      <w:r w:rsidRPr="00AD354F">
        <w:rPr>
          <w:rFonts w:cs="FrankRuehl"/>
          <w:vanish/>
          <w:sz w:val="22"/>
          <w:szCs w:val="22"/>
          <w:u w:val="single"/>
          <w:shd w:val="clear" w:color="auto" w:fill="FFFF99"/>
          <w:rtl/>
        </w:rPr>
        <w:t>–1968, אל</w:t>
      </w:r>
      <w:r w:rsidRPr="00AD354F">
        <w:rPr>
          <w:rFonts w:cs="FrankRuehl" w:hint="cs"/>
          <w:vanish/>
          <w:sz w:val="22"/>
          <w:szCs w:val="22"/>
          <w:u w:val="single"/>
          <w:shd w:val="clear" w:color="auto" w:fill="FFFF99"/>
          <w:rtl/>
        </w:rPr>
        <w:t>א אם כן הורה בית הדין להמיר את הקיצבה בפיצויי פיטורים; היתה הפסילה בנסיבות חמורות במיוחד, רשאי בית הדין להחליט כי לא תשולם לנידון כל גימ</w:t>
      </w:r>
      <w:r w:rsidRPr="00AD354F">
        <w:rPr>
          <w:rFonts w:cs="FrankRuehl"/>
          <w:vanish/>
          <w:sz w:val="22"/>
          <w:szCs w:val="22"/>
          <w:u w:val="single"/>
          <w:shd w:val="clear" w:color="auto" w:fill="FFFF99"/>
          <w:rtl/>
        </w:rPr>
        <w:t>ל</w:t>
      </w:r>
      <w:r w:rsidRPr="00AD354F">
        <w:rPr>
          <w:rFonts w:cs="FrankRuehl" w:hint="cs"/>
          <w:vanish/>
          <w:sz w:val="22"/>
          <w:szCs w:val="22"/>
          <w:u w:val="single"/>
          <w:shd w:val="clear" w:color="auto" w:fill="FFFF99"/>
          <w:rtl/>
        </w:rPr>
        <w:t>ה ב</w:t>
      </w:r>
      <w:r w:rsidRPr="00AD354F">
        <w:rPr>
          <w:rFonts w:cs="FrankRuehl"/>
          <w:vanish/>
          <w:sz w:val="22"/>
          <w:szCs w:val="22"/>
          <w:u w:val="single"/>
          <w:shd w:val="clear" w:color="auto" w:fill="FFFF99"/>
          <w:rtl/>
        </w:rPr>
        <w:t>ת</w:t>
      </w:r>
      <w:r w:rsidRPr="00AD354F">
        <w:rPr>
          <w:rFonts w:cs="FrankRuehl" w:hint="cs"/>
          <w:vanish/>
          <w:sz w:val="22"/>
          <w:szCs w:val="22"/>
          <w:u w:val="single"/>
          <w:shd w:val="clear" w:color="auto" w:fill="FFFF99"/>
          <w:rtl/>
        </w:rPr>
        <w:t>קופת הפסלות;</w:t>
      </w:r>
    </w:p>
    <w:p w:rsidR="00EC6238" w:rsidRPr="00AD354F" w:rsidRDefault="00EC6238">
      <w:pPr>
        <w:pStyle w:val="P00"/>
        <w:spacing w:before="0"/>
        <w:ind w:left="1021" w:right="1134"/>
        <w:rPr>
          <w:rFonts w:cs="FrankRuehl" w:hint="cs"/>
          <w:vanish/>
          <w:color w:val="FF0000"/>
          <w:szCs w:val="20"/>
          <w:shd w:val="clear" w:color="auto" w:fill="FFFF99"/>
          <w:rtl/>
        </w:rPr>
      </w:pP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1021" w:right="1134"/>
        <w:rPr>
          <w:rFonts w:cs="FrankRuehl" w:hint="cs"/>
          <w:vanish/>
          <w:szCs w:val="20"/>
          <w:shd w:val="clear" w:color="auto" w:fill="FFFF99"/>
          <w:rtl/>
        </w:rPr>
      </w:pPr>
      <w:hyperlink r:id="rId27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28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22"/>
        <w:ind w:left="1021" w:right="1134"/>
        <w:rPr>
          <w:rFonts w:cs="FrankRuehl" w:hint="cs"/>
          <w:sz w:val="2"/>
          <w:szCs w:val="2"/>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לא </w:t>
      </w:r>
      <w:r w:rsidRPr="00AD354F">
        <w:rPr>
          <w:rStyle w:val="default"/>
          <w:rFonts w:cs="FrankRuehl" w:hint="cs"/>
          <w:vanish/>
          <w:sz w:val="22"/>
          <w:szCs w:val="22"/>
          <w:shd w:val="clear" w:color="auto" w:fill="FFFF99"/>
          <w:rtl/>
        </w:rPr>
        <w:t>ת</w:t>
      </w:r>
      <w:r w:rsidRPr="00AD354F">
        <w:rPr>
          <w:rStyle w:val="default"/>
          <w:rFonts w:cs="FrankRuehl"/>
          <w:vanish/>
          <w:sz w:val="22"/>
          <w:szCs w:val="22"/>
          <w:shd w:val="clear" w:color="auto" w:fill="FFFF99"/>
          <w:rtl/>
        </w:rPr>
        <w:t>שו</w:t>
      </w:r>
      <w:r w:rsidRPr="00AD354F">
        <w:rPr>
          <w:rStyle w:val="default"/>
          <w:rFonts w:cs="FrankRuehl" w:hint="cs"/>
          <w:vanish/>
          <w:sz w:val="22"/>
          <w:szCs w:val="22"/>
          <w:shd w:val="clear" w:color="auto" w:fill="FFFF99"/>
          <w:rtl/>
        </w:rPr>
        <w:t xml:space="preserve">לם לו גמלה לתקופת הפסלות; ואולם אם מלאו לנידון </w:t>
      </w:r>
      <w:r w:rsidRPr="00AD354F">
        <w:rPr>
          <w:rStyle w:val="default"/>
          <w:rFonts w:cs="FrankRuehl"/>
          <w:vanish/>
          <w:sz w:val="22"/>
          <w:szCs w:val="22"/>
          <w:shd w:val="clear" w:color="auto" w:fill="FFFF99"/>
          <w:rtl/>
        </w:rPr>
        <w:t>60 שני</w:t>
      </w:r>
      <w:r w:rsidRPr="00AD354F">
        <w:rPr>
          <w:rStyle w:val="default"/>
          <w:rFonts w:cs="FrankRuehl" w:hint="cs"/>
          <w:vanish/>
          <w:sz w:val="22"/>
          <w:szCs w:val="22"/>
          <w:shd w:val="clear" w:color="auto" w:fill="FFFF99"/>
          <w:rtl/>
        </w:rPr>
        <w:t xml:space="preserve">ם, </w:t>
      </w:r>
      <w:r w:rsidRPr="00AD354F">
        <w:rPr>
          <w:rStyle w:val="default"/>
          <w:rFonts w:cs="FrankRuehl" w:hint="cs"/>
          <w:strike/>
          <w:vanish/>
          <w:sz w:val="22"/>
          <w:szCs w:val="22"/>
          <w:shd w:val="clear" w:color="auto" w:fill="FFFF99"/>
          <w:rtl/>
        </w:rPr>
        <w:t>או 55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או שהוא הגיע לגיל הקבוע לגביו, בהתאם לחודש לידתו, בחלק ב' בתוספת השניה</w:t>
      </w:r>
      <w:r w:rsidRPr="00AD354F">
        <w:rPr>
          <w:rStyle w:val="default"/>
          <w:rFonts w:cs="FrankRuehl" w:hint="cs"/>
          <w:vanish/>
          <w:sz w:val="22"/>
          <w:szCs w:val="22"/>
          <w:shd w:val="clear" w:color="auto" w:fill="FFFF99"/>
          <w:rtl/>
        </w:rPr>
        <w:t xml:space="preserve"> לאחר עשרים וחמש שנות שירות, תשולם לו גימלה שלא תעלה על הסכום שהיה משתלם לו </w:t>
      </w:r>
      <w:r w:rsidRPr="00AD354F">
        <w:rPr>
          <w:rFonts w:cs="FrankRuehl"/>
          <w:vanish/>
          <w:sz w:val="22"/>
          <w:szCs w:val="22"/>
          <w:shd w:val="clear" w:color="auto" w:fill="FFFF99"/>
          <w:rtl/>
        </w:rPr>
        <w:t>אילו</w:t>
      </w:r>
      <w:r w:rsidRPr="00AD354F">
        <w:rPr>
          <w:rFonts w:cs="FrankRuehl" w:hint="cs"/>
          <w:vanish/>
          <w:sz w:val="22"/>
          <w:szCs w:val="22"/>
          <w:shd w:val="clear" w:color="auto" w:fill="FFFF99"/>
          <w:rtl/>
        </w:rPr>
        <w:t xml:space="preserve"> היתה משכורתו הקובעת, לעני</w:t>
      </w:r>
      <w:r w:rsidRPr="00AD354F">
        <w:rPr>
          <w:rFonts w:cs="FrankRuehl"/>
          <w:vanish/>
          <w:sz w:val="22"/>
          <w:szCs w:val="22"/>
          <w:shd w:val="clear" w:color="auto" w:fill="FFFF99"/>
          <w:rtl/>
        </w:rPr>
        <w:t>ן חי</w:t>
      </w:r>
      <w:r w:rsidRPr="00AD354F">
        <w:rPr>
          <w:rFonts w:cs="FrankRuehl" w:hint="cs"/>
          <w:vanish/>
          <w:sz w:val="22"/>
          <w:szCs w:val="22"/>
          <w:shd w:val="clear" w:color="auto" w:fill="FFFF99"/>
          <w:rtl/>
        </w:rPr>
        <w:t>שוב סכום הגימלה, בגובה השכר הממוצע, כמשמעותו לענין חישוב גימלאות לפי חוק הביטוח הלאומי [נוסח משולב], תשכ"ח</w:t>
      </w:r>
      <w:r w:rsidRPr="00AD354F">
        <w:rPr>
          <w:rFonts w:cs="FrankRuehl"/>
          <w:vanish/>
          <w:sz w:val="22"/>
          <w:szCs w:val="22"/>
          <w:shd w:val="clear" w:color="auto" w:fill="FFFF99"/>
          <w:rtl/>
        </w:rPr>
        <w:t>–1968, אל</w:t>
      </w:r>
      <w:r w:rsidRPr="00AD354F">
        <w:rPr>
          <w:rFonts w:cs="FrankRuehl" w:hint="cs"/>
          <w:vanish/>
          <w:sz w:val="22"/>
          <w:szCs w:val="22"/>
          <w:shd w:val="clear" w:color="auto" w:fill="FFFF99"/>
          <w:rtl/>
        </w:rPr>
        <w:t>א אם כן הורה בית הדין להמיר את הקיצבה בפיצויי פיטורים; היתה הפסילה בנסיבות חמורות במיוחד, רשאי בית הדין להחליט כי לא תשולם לנידון כל גימ</w:t>
      </w:r>
      <w:r w:rsidRPr="00AD354F">
        <w:rPr>
          <w:rFonts w:cs="FrankRuehl"/>
          <w:vanish/>
          <w:sz w:val="22"/>
          <w:szCs w:val="22"/>
          <w:shd w:val="clear" w:color="auto" w:fill="FFFF99"/>
          <w:rtl/>
        </w:rPr>
        <w:t>ל</w:t>
      </w:r>
      <w:r w:rsidRPr="00AD354F">
        <w:rPr>
          <w:rFonts w:cs="FrankRuehl" w:hint="cs"/>
          <w:vanish/>
          <w:sz w:val="22"/>
          <w:szCs w:val="22"/>
          <w:shd w:val="clear" w:color="auto" w:fill="FFFF99"/>
          <w:rtl/>
        </w:rPr>
        <w:t>ה ב</w:t>
      </w:r>
      <w:r w:rsidRPr="00AD354F">
        <w:rPr>
          <w:rFonts w:cs="FrankRuehl"/>
          <w:vanish/>
          <w:sz w:val="22"/>
          <w:szCs w:val="22"/>
          <w:shd w:val="clear" w:color="auto" w:fill="FFFF99"/>
          <w:rtl/>
        </w:rPr>
        <w:t>ת</w:t>
      </w:r>
      <w:r w:rsidRPr="00AD354F">
        <w:rPr>
          <w:rFonts w:cs="FrankRuehl" w:hint="cs"/>
          <w:vanish/>
          <w:sz w:val="22"/>
          <w:szCs w:val="22"/>
          <w:shd w:val="clear" w:color="auto" w:fill="FFFF99"/>
          <w:rtl/>
        </w:rPr>
        <w:t>קופת הפסלות;</w:t>
      </w:r>
      <w:bookmarkEnd w:id="141"/>
    </w:p>
    <w:p w:rsidR="00EC6238" w:rsidRDefault="00EC6238">
      <w:pPr>
        <w:pStyle w:val="P00"/>
        <w:spacing w:before="72"/>
        <w:ind w:left="0" w:right="1134"/>
        <w:rPr>
          <w:rStyle w:val="default"/>
          <w:rFonts w:cs="FrankRuehl"/>
          <w:rtl/>
        </w:rPr>
      </w:pPr>
      <w:bookmarkStart w:id="142" w:name="Seif52"/>
      <w:bookmarkEnd w:id="142"/>
      <w:r>
        <w:rPr>
          <w:lang w:val="he-IL"/>
        </w:rPr>
        <w:pict>
          <v:rect id="_x0000_s2151" style="position:absolute;left:0;text-align:left;margin-left:464.5pt;margin-top:8.05pt;width:75.05pt;height:30.95pt;z-index:251536896" o:allowincell="f" filled="f" stroked="f" strokecolor="lime" strokeweight=".25pt">
            <v:textbox style="mso-next-textbox:#_x0000_s2151" inset="0,0,0,0">
              <w:txbxContent>
                <w:p w:rsidR="009B1D85" w:rsidRDefault="009B1D85" w:rsidP="000A1F29">
                  <w:pPr>
                    <w:spacing w:line="160" w:lineRule="exact"/>
                    <w:jc w:val="left"/>
                    <w:rPr>
                      <w:rFonts w:cs="Miriam" w:hint="cs"/>
                      <w:sz w:val="18"/>
                      <w:szCs w:val="18"/>
                      <w:rtl/>
                    </w:rPr>
                  </w:pPr>
                  <w:r>
                    <w:rPr>
                      <w:rFonts w:cs="Miriam"/>
                      <w:sz w:val="18"/>
                      <w:szCs w:val="18"/>
                      <w:rtl/>
                    </w:rPr>
                    <w:t>העבר</w:t>
                  </w:r>
                  <w:r>
                    <w:rPr>
                      <w:rFonts w:cs="Miriam" w:hint="cs"/>
                      <w:sz w:val="18"/>
                      <w:szCs w:val="18"/>
                      <w:rtl/>
                    </w:rPr>
                    <w:t>ת זכות לקצבה</w:t>
                  </w:r>
                </w:p>
                <w:p w:rsidR="009B1D85" w:rsidRDefault="009B1D85">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Pr>
          <w:rStyle w:val="big-number"/>
          <w:rtl/>
        </w:rPr>
        <w:t>58</w:t>
      </w:r>
      <w:r w:rsidRPr="00E376F5">
        <w:rPr>
          <w:rStyle w:val="default"/>
          <w:rFonts w:cs="FrankRuehl"/>
          <w:rtl/>
        </w:rPr>
        <w:t>.</w:t>
      </w:r>
      <w:r w:rsidRPr="00E376F5">
        <w:rPr>
          <w:rStyle w:val="default"/>
          <w:rFonts w:cs="FrankRuehl"/>
          <w:rtl/>
        </w:rPr>
        <w:tab/>
      </w:r>
      <w:r>
        <w:rPr>
          <w:rStyle w:val="default"/>
          <w:rFonts w:cs="FrankRuehl"/>
          <w:rtl/>
        </w:rPr>
        <w:t>(א)</w:t>
      </w:r>
      <w:r>
        <w:rPr>
          <w:rStyle w:val="default"/>
          <w:rFonts w:cs="FrankRuehl"/>
          <w:rtl/>
        </w:rPr>
        <w:tab/>
        <w:t>חלק</w:t>
      </w:r>
      <w:r>
        <w:rPr>
          <w:rStyle w:val="default"/>
          <w:rFonts w:cs="FrankRuehl" w:hint="cs"/>
          <w:rtl/>
        </w:rPr>
        <w:t xml:space="preserve"> הקצבה שאינו עולה על 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שנקבע לענין סעיף 8(א) לחוק הגנת השכר, תשי"ח-</w:t>
      </w:r>
      <w:r>
        <w:rPr>
          <w:rStyle w:val="default"/>
          <w:rFonts w:cs="FrankRuehl"/>
          <w:rtl/>
        </w:rPr>
        <w:t>1958, או</w:t>
      </w:r>
      <w:r>
        <w:rPr>
          <w:rStyle w:val="default"/>
          <w:rFonts w:cs="FrankRuehl" w:hint="cs"/>
          <w:rtl/>
        </w:rPr>
        <w:t xml:space="preserve"> מחצית הקצבה </w:t>
      </w:r>
      <w:r>
        <w:rPr>
          <w:rStyle w:val="default"/>
          <w:rFonts w:cs="FrankRuehl"/>
          <w:rtl/>
        </w:rPr>
        <w:t>– הכ</w:t>
      </w:r>
      <w:r>
        <w:rPr>
          <w:rStyle w:val="default"/>
          <w:rFonts w:cs="FrankRuehl" w:hint="cs"/>
          <w:rtl/>
        </w:rPr>
        <w:t>ל לפי הסכום הגבוה יותר, לא יהא</w:t>
      </w:r>
      <w:r>
        <w:rPr>
          <w:rStyle w:val="default"/>
          <w:rFonts w:cs="FrankRuehl"/>
          <w:rtl/>
        </w:rPr>
        <w:t xml:space="preserve"> נית</w:t>
      </w:r>
      <w:r>
        <w:rPr>
          <w:rStyle w:val="default"/>
          <w:rFonts w:cs="FrankRuehl" w:hint="cs"/>
          <w:rtl/>
        </w:rPr>
        <w:t>ן לעיקול, להעברה או לשעבוד אלא לשם תשלום מזונות.</w:t>
      </w:r>
    </w:p>
    <w:p w:rsidR="00EC6238" w:rsidRDefault="00EC6238">
      <w:pPr>
        <w:pStyle w:val="P00"/>
        <w:spacing w:before="72"/>
        <w:ind w:left="0" w:right="1134"/>
        <w:rPr>
          <w:rStyle w:val="default"/>
          <w:rFonts w:cs="FrankRuehl" w:hint="cs"/>
          <w:rtl/>
        </w:rPr>
      </w:pPr>
      <w:r>
        <w:rPr>
          <w:lang w:val="he-IL"/>
        </w:rPr>
        <w:pict>
          <v:rect id="_x0000_s2152" style="position:absolute;left:0;text-align:left;margin-left:464.5pt;margin-top:8.05pt;width:75.05pt;height:24pt;z-index:251537920" o:allowincell="f" filled="f" stroked="f" strokecolor="lime" strokeweight=".25pt">
            <v:textbox style="mso-next-textbox:#_x0000_s2152"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(ב)</w:t>
      </w:r>
      <w:r>
        <w:rPr>
          <w:rStyle w:val="default"/>
          <w:rFonts w:cs="FrankRuehl"/>
          <w:rtl/>
        </w:rPr>
        <w:tab/>
        <w:t>"הק</w:t>
      </w:r>
      <w:r>
        <w:rPr>
          <w:rStyle w:val="default"/>
          <w:rFonts w:cs="FrankRuehl" w:hint="cs"/>
          <w:rtl/>
        </w:rPr>
        <w:t xml:space="preserve">צבה", לענין סעיף קטן (א) </w:t>
      </w:r>
      <w:r>
        <w:rPr>
          <w:rStyle w:val="default"/>
          <w:rFonts w:cs="FrankRuehl"/>
          <w:rtl/>
        </w:rPr>
        <w:t>– הק</w:t>
      </w:r>
      <w:r>
        <w:rPr>
          <w:rStyle w:val="default"/>
          <w:rFonts w:cs="FrankRuehl" w:hint="cs"/>
          <w:rtl/>
        </w:rPr>
        <w:t>צבה שהיתה מגיעה אילולא הוראות סעיפים 32, 33 ו-35.</w:t>
      </w:r>
    </w:p>
    <w:p w:rsidR="00E376F5" w:rsidRPr="00AD354F" w:rsidRDefault="00E376F5" w:rsidP="00E376F5">
      <w:pPr>
        <w:pStyle w:val="P00"/>
        <w:spacing w:before="0"/>
        <w:ind w:left="0" w:right="1134"/>
        <w:rPr>
          <w:rFonts w:cs="FrankRuehl" w:hint="cs"/>
          <w:vanish/>
          <w:color w:val="FF0000"/>
          <w:szCs w:val="20"/>
          <w:shd w:val="clear" w:color="auto" w:fill="FFFF99"/>
          <w:rtl/>
        </w:rPr>
      </w:pPr>
      <w:bookmarkStart w:id="143" w:name="Rov372"/>
      <w:r w:rsidRPr="00AD354F">
        <w:rPr>
          <w:rFonts w:cs="FrankRuehl" w:hint="cs"/>
          <w:vanish/>
          <w:color w:val="FF0000"/>
          <w:szCs w:val="20"/>
          <w:shd w:val="clear" w:color="auto" w:fill="FFFF99"/>
          <w:rtl/>
        </w:rPr>
        <w:t>מיום 3.8.1973</w:t>
      </w:r>
    </w:p>
    <w:p w:rsidR="00E376F5" w:rsidRPr="00AD354F" w:rsidRDefault="00E376F5" w:rsidP="00E376F5">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376F5" w:rsidRPr="00AD354F" w:rsidRDefault="00E376F5" w:rsidP="00E376F5">
      <w:pPr>
        <w:pStyle w:val="P00"/>
        <w:spacing w:before="0"/>
        <w:ind w:left="0" w:right="1134"/>
        <w:rPr>
          <w:rFonts w:cs="FrankRuehl" w:hint="cs"/>
          <w:vanish/>
          <w:szCs w:val="20"/>
          <w:shd w:val="clear" w:color="auto" w:fill="FFFF99"/>
          <w:rtl/>
        </w:rPr>
      </w:pPr>
      <w:hyperlink r:id="rId281"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282"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376F5" w:rsidRPr="00AD354F" w:rsidRDefault="00E376F5" w:rsidP="00E376F5">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"הק</w:t>
      </w:r>
      <w:r w:rsidRPr="00AD354F">
        <w:rPr>
          <w:rStyle w:val="default"/>
          <w:rFonts w:cs="FrankRuehl" w:hint="cs"/>
          <w:vanish/>
          <w:sz w:val="22"/>
          <w:szCs w:val="22"/>
          <w:shd w:val="clear" w:color="auto" w:fill="FFFF99"/>
          <w:rtl/>
        </w:rPr>
        <w:t xml:space="preserve">צבה", לענין סעיף קטן (א) </w:t>
      </w:r>
      <w:r w:rsidRPr="00AD354F">
        <w:rPr>
          <w:rStyle w:val="default"/>
          <w:rFonts w:cs="FrankRuehl"/>
          <w:vanish/>
          <w:sz w:val="22"/>
          <w:szCs w:val="22"/>
          <w:shd w:val="clear" w:color="auto" w:fill="FFFF99"/>
          <w:rtl/>
        </w:rPr>
        <w:t>– הק</w:t>
      </w:r>
      <w:r w:rsidRPr="00AD354F">
        <w:rPr>
          <w:rStyle w:val="default"/>
          <w:rFonts w:cs="FrankRuehl" w:hint="cs"/>
          <w:vanish/>
          <w:sz w:val="22"/>
          <w:szCs w:val="22"/>
          <w:shd w:val="clear" w:color="auto" w:fill="FFFF99"/>
          <w:rtl/>
        </w:rPr>
        <w:t xml:space="preserve">צבה שהיתה מגיעה אילולא הוראות סעיפים </w:t>
      </w:r>
      <w:r w:rsidRPr="00AD354F">
        <w:rPr>
          <w:rStyle w:val="default"/>
          <w:rFonts w:cs="FrankRuehl" w:hint="cs"/>
          <w:strike/>
          <w:vanish/>
          <w:sz w:val="22"/>
          <w:szCs w:val="22"/>
          <w:shd w:val="clear" w:color="auto" w:fill="FFFF99"/>
          <w:rtl/>
        </w:rPr>
        <w:t>29,</w:t>
      </w:r>
      <w:r w:rsidRPr="00AD354F">
        <w:rPr>
          <w:rStyle w:val="default"/>
          <w:rFonts w:cs="FrankRuehl" w:hint="cs"/>
          <w:vanish/>
          <w:sz w:val="22"/>
          <w:szCs w:val="22"/>
          <w:shd w:val="clear" w:color="auto" w:fill="FFFF99"/>
          <w:rtl/>
        </w:rPr>
        <w:t xml:space="preserve"> 32, 33 ו-35.</w:t>
      </w:r>
    </w:p>
    <w:p w:rsidR="00E376F5" w:rsidRPr="00AD354F" w:rsidRDefault="00E376F5" w:rsidP="00E376F5">
      <w:pPr>
        <w:pStyle w:val="P00"/>
        <w:spacing w:before="0"/>
        <w:ind w:left="0" w:right="1134"/>
        <w:rPr>
          <w:rStyle w:val="default"/>
          <w:rFonts w:cs="FrankRuehl" w:hint="cs"/>
          <w:vanish/>
          <w:sz w:val="20"/>
          <w:szCs w:val="20"/>
          <w:shd w:val="clear" w:color="auto" w:fill="FFFF99"/>
          <w:rtl/>
        </w:rPr>
      </w:pPr>
    </w:p>
    <w:p w:rsidR="00E376F5" w:rsidRPr="00AD354F" w:rsidRDefault="00E376F5" w:rsidP="00E376F5">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E376F5" w:rsidRPr="00AD354F" w:rsidRDefault="00E376F5" w:rsidP="00E376F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E376F5" w:rsidRPr="00AD354F" w:rsidRDefault="00E376F5" w:rsidP="00E376F5">
      <w:pPr>
        <w:pStyle w:val="P00"/>
        <w:spacing w:before="0"/>
        <w:ind w:left="0" w:right="1134"/>
        <w:rPr>
          <w:rFonts w:cs="FrankRuehl" w:hint="cs"/>
          <w:vanish/>
          <w:szCs w:val="20"/>
          <w:shd w:val="clear" w:color="auto" w:fill="FFFF99"/>
          <w:rtl/>
        </w:rPr>
      </w:pPr>
      <w:hyperlink r:id="rId28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711 (</w:t>
      </w:r>
      <w:hyperlink r:id="rId28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E376F5" w:rsidRPr="00CA66E6" w:rsidRDefault="00E376F5" w:rsidP="00CA66E6">
      <w:pPr>
        <w:pStyle w:val="P00"/>
        <w:ind w:left="0" w:right="1134"/>
        <w:rPr>
          <w:rStyle w:val="default"/>
          <w:rFonts w:cs="Miriam" w:hint="cs"/>
          <w:sz w:val="2"/>
          <w:szCs w:val="2"/>
          <w:rtl/>
        </w:rPr>
      </w:pPr>
      <w:r w:rsidRPr="00AD354F">
        <w:rPr>
          <w:rStyle w:val="default"/>
          <w:rFonts w:cs="Miriam" w:hint="cs"/>
          <w:vanish/>
          <w:sz w:val="16"/>
          <w:szCs w:val="16"/>
          <w:shd w:val="clear" w:color="auto" w:fill="FFFF99"/>
          <w:rtl/>
        </w:rPr>
        <w:t xml:space="preserve">העברת זכות </w:t>
      </w:r>
      <w:r w:rsidRPr="00AD354F">
        <w:rPr>
          <w:rStyle w:val="default"/>
          <w:rFonts w:cs="Miriam" w:hint="cs"/>
          <w:strike/>
          <w:vanish/>
          <w:sz w:val="16"/>
          <w:szCs w:val="16"/>
          <w:shd w:val="clear" w:color="auto" w:fill="FFFF99"/>
          <w:rtl/>
        </w:rPr>
        <w:t>לגמלה</w:t>
      </w:r>
      <w:r w:rsidR="000E1DB9" w:rsidRPr="00AD354F">
        <w:rPr>
          <w:rStyle w:val="default"/>
          <w:rFonts w:cs="Miriam" w:hint="cs"/>
          <w:vanish/>
          <w:sz w:val="16"/>
          <w:szCs w:val="16"/>
          <w:shd w:val="clear" w:color="auto" w:fill="FFFF99"/>
          <w:rtl/>
        </w:rPr>
        <w:t xml:space="preserve"> </w:t>
      </w:r>
      <w:r w:rsidR="000E1DB9" w:rsidRPr="00AD354F">
        <w:rPr>
          <w:rStyle w:val="default"/>
          <w:rFonts w:cs="Miriam" w:hint="cs"/>
          <w:vanish/>
          <w:sz w:val="16"/>
          <w:szCs w:val="16"/>
          <w:u w:val="single"/>
          <w:shd w:val="clear" w:color="auto" w:fill="FFFF99"/>
          <w:rtl/>
        </w:rPr>
        <w:t>לקצבה</w:t>
      </w:r>
      <w:bookmarkEnd w:id="143"/>
    </w:p>
    <w:p w:rsidR="00E376F5" w:rsidRPr="000A1F29" w:rsidRDefault="00E376F5" w:rsidP="000E1DB9">
      <w:pPr>
        <w:pStyle w:val="P00"/>
        <w:spacing w:before="72"/>
        <w:ind w:left="0" w:right="1134"/>
        <w:rPr>
          <w:rStyle w:val="default"/>
          <w:rFonts w:cs="FrankRuehl" w:hint="cs"/>
          <w:rtl/>
        </w:rPr>
      </w:pPr>
      <w:bookmarkStart w:id="144" w:name="Seif164"/>
      <w:bookmarkEnd w:id="144"/>
      <w:r w:rsidRPr="000A1F29">
        <w:rPr>
          <w:lang w:val="he-IL"/>
        </w:rPr>
        <w:pict>
          <v:rect id="_x0000_s2608" style="position:absolute;left:0;text-align:left;margin-left:464.5pt;margin-top:8.05pt;width:75.05pt;height:44.45pt;z-index:251820544" o:allowincell="f" filled="f" stroked="f" strokecolor="lime" strokeweight=".25pt">
            <v:textbox style="mso-next-textbox:#_x0000_s2608" inset="0,0,0,0">
              <w:txbxContent>
                <w:p w:rsidR="009B1D85" w:rsidRDefault="009B1D85" w:rsidP="00E376F5">
                  <w:pPr>
                    <w:spacing w:line="160" w:lineRule="exact"/>
                    <w:jc w:val="left"/>
                    <w:rPr>
                      <w:rFonts w:cs="Miriam" w:hint="cs"/>
                      <w:noProof/>
                      <w:sz w:val="18"/>
                      <w:szCs w:val="18"/>
                      <w:rtl/>
                    </w:rPr>
                  </w:pPr>
                  <w:r>
                    <w:rPr>
                      <w:rFonts w:cs="Miriam" w:hint="cs"/>
                      <w:sz w:val="18"/>
                      <w:szCs w:val="18"/>
                      <w:rtl/>
                    </w:rPr>
                    <w:t>העברת חלק מקצבת פרישה לבן זוג לשעבר</w:t>
                  </w:r>
                </w:p>
                <w:p w:rsidR="009B1D85" w:rsidRDefault="009B1D85" w:rsidP="000E1DB9">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sidRPr="000A1F29">
        <w:rPr>
          <w:rStyle w:val="big-number"/>
          <w:rtl/>
        </w:rPr>
        <w:t>58</w:t>
      </w:r>
      <w:r w:rsidR="000E1DB9" w:rsidRPr="000A1F29">
        <w:rPr>
          <w:rStyle w:val="default"/>
          <w:rFonts w:cs="FrankRuehl" w:hint="cs"/>
          <w:rtl/>
        </w:rPr>
        <w:t>א</w:t>
      </w:r>
      <w:r w:rsidRPr="000A1F29">
        <w:rPr>
          <w:rStyle w:val="default"/>
          <w:rFonts w:cs="FrankRuehl"/>
          <w:rtl/>
        </w:rPr>
        <w:t>.</w:t>
      </w:r>
      <w:r w:rsidRPr="000A1F29">
        <w:rPr>
          <w:rStyle w:val="default"/>
          <w:rFonts w:cs="FrankRuehl"/>
          <w:rtl/>
        </w:rPr>
        <w:tab/>
        <w:t>(א)</w:t>
      </w:r>
      <w:r w:rsidRPr="000A1F29">
        <w:rPr>
          <w:rStyle w:val="default"/>
          <w:rFonts w:cs="FrankRuehl"/>
          <w:rtl/>
        </w:rPr>
        <w:tab/>
      </w:r>
      <w:r w:rsidR="000E1DB9" w:rsidRPr="000A1F29">
        <w:rPr>
          <w:rStyle w:val="default"/>
          <w:rFonts w:cs="FrankRuehl" w:hint="cs"/>
          <w:rtl/>
        </w:rPr>
        <w:t>על אף האמור בסעיפים 49 ו-58, ניתן פסק דין לחלוקת חיסכון פנסיוני, ונרשמה הערה לפי סעיף 42ב, יחולו, כל עוד בן הזוג לשעבר בחיים, ההוראות כמפורט להלן, לפי העניין:</w:t>
      </w:r>
    </w:p>
    <w:p w:rsidR="000E1DB9" w:rsidRPr="000A1F29" w:rsidRDefault="000E1DB9" w:rsidP="000E1DB9">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 xml:space="preserve">במועד שבו משולמת לזכאי לקצבת פרישה (בסעיף זה </w:t>
      </w:r>
      <w:r w:rsidRPr="000A1F29">
        <w:rPr>
          <w:rStyle w:val="default"/>
          <w:rFonts w:cs="FrankRuehl"/>
          <w:rtl/>
        </w:rPr>
        <w:t>–</w:t>
      </w:r>
      <w:r w:rsidRPr="000A1F29">
        <w:rPr>
          <w:rStyle w:val="default"/>
          <w:rFonts w:cs="FrankRuehl" w:hint="cs"/>
          <w:rtl/>
        </w:rPr>
        <w:t xml:space="preserve"> זכאי) קצבת הפרישה, החל ממועד ההעברה, יועבר לבן זוגו לשעבר סכום מהקצבה המגיעה לזכאי (בסעיף זה </w:t>
      </w:r>
      <w:r w:rsidRPr="000A1F29">
        <w:rPr>
          <w:rStyle w:val="default"/>
          <w:rFonts w:cs="FrankRuehl"/>
          <w:rtl/>
        </w:rPr>
        <w:t>–</w:t>
      </w:r>
      <w:r w:rsidRPr="000A1F29">
        <w:rPr>
          <w:rStyle w:val="default"/>
          <w:rFonts w:cs="FrankRuehl" w:hint="cs"/>
          <w:rtl/>
        </w:rPr>
        <w:t xml:space="preserve"> הקצבה המלאה), השווה להפרש שבין מכפלת השיעור להעברה בקצבה המלאה ובין מחצית סכום ההפחתה כאמור בסעיף 21א(א), ואם מתקיים סייג מהסייגים להפחתת קצבת הפרישה כאמור בסעיף 21א(ב) </w:t>
      </w:r>
      <w:r w:rsidRPr="000A1F29">
        <w:rPr>
          <w:rStyle w:val="default"/>
          <w:rFonts w:cs="FrankRuehl"/>
          <w:rtl/>
        </w:rPr>
        <w:t>–</w:t>
      </w:r>
      <w:r w:rsidRPr="000A1F29">
        <w:rPr>
          <w:rStyle w:val="default"/>
          <w:rFonts w:cs="FrankRuehl" w:hint="cs"/>
          <w:rtl/>
        </w:rPr>
        <w:t xml:space="preserve"> סכום השווה למכפלת השיעור להעברה בקצבה המלאה (בסעיף זה </w:t>
      </w:r>
      <w:r w:rsidRPr="000A1F29">
        <w:rPr>
          <w:rStyle w:val="default"/>
          <w:rFonts w:cs="FrankRuehl"/>
          <w:rtl/>
        </w:rPr>
        <w:t>–</w:t>
      </w:r>
      <w:r w:rsidRPr="000A1F29">
        <w:rPr>
          <w:rStyle w:val="default"/>
          <w:rFonts w:cs="FrankRuehl" w:hint="cs"/>
          <w:rtl/>
        </w:rPr>
        <w:t xml:space="preserve"> הסכום המועבר לבן הזוג לשעבר);</w:t>
      </w:r>
    </w:p>
    <w:p w:rsidR="000E1DB9" w:rsidRPr="000A1F29" w:rsidRDefault="000E1DB9" w:rsidP="000E1DB9">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ביקש זכאי להוון לסכום חד-פעמי שיעור מהסכום המועבר לבן זוגו לשעבר וניתנה הסכמתו בכתב של בן הזוג לשעבר להיוון בהתאם להוראות סעיף 109(ב)(4), יועבר הסכום המועבר כאמור לבן זוגו לשעבר של הזכאי, במועד שבו משולם לזכאי הסכום המהוון באותו שיעור מהסכום הנותר בידי הזכאי.</w:t>
      </w:r>
    </w:p>
    <w:p w:rsidR="000E1DB9" w:rsidRPr="000A1F29" w:rsidRDefault="000E1DB9" w:rsidP="000E1DB9">
      <w:pPr>
        <w:pStyle w:val="P00"/>
        <w:spacing w:before="72"/>
        <w:ind w:left="0" w:right="1134"/>
        <w:rPr>
          <w:rStyle w:val="default"/>
          <w:rFonts w:cs="FrankRuehl" w:hint="cs"/>
          <w:rtl/>
        </w:rPr>
      </w:pPr>
      <w:r w:rsidRPr="000A1F29">
        <w:rPr>
          <w:rStyle w:val="default"/>
          <w:rFonts w:cs="FrankRuehl" w:hint="cs"/>
          <w:rtl/>
        </w:rPr>
        <w:tab/>
        <w:t>(ב)</w:t>
      </w:r>
      <w:r w:rsidRPr="000A1F29">
        <w:rPr>
          <w:rStyle w:val="default"/>
          <w:rFonts w:cs="FrankRuehl" w:hint="cs"/>
          <w:rtl/>
        </w:rPr>
        <w:tab/>
        <w:t xml:space="preserve">על אף האמור בסעיף קטן (א) </w:t>
      </w:r>
      <w:r w:rsidRPr="000A1F29">
        <w:rPr>
          <w:rStyle w:val="default"/>
          <w:rFonts w:cs="FrankRuehl"/>
          <w:rtl/>
        </w:rPr>
        <w:t>–</w:t>
      </w:r>
    </w:p>
    <w:p w:rsidR="000E1DB9" w:rsidRPr="000A1F29" w:rsidRDefault="000E1DB9" w:rsidP="000E1DB9">
      <w:pPr>
        <w:pStyle w:val="P00"/>
        <w:spacing w:before="72"/>
        <w:ind w:left="1021" w:right="1134"/>
        <w:rPr>
          <w:rStyle w:val="default"/>
          <w:rFonts w:cs="FrankRuehl" w:hint="cs"/>
          <w:rtl/>
        </w:rPr>
      </w:pPr>
      <w:r w:rsidRPr="000A1F29">
        <w:rPr>
          <w:rStyle w:val="default"/>
          <w:rFonts w:cs="FrankRuehl" w:hint="cs"/>
          <w:rtl/>
        </w:rPr>
        <w:t>(1)</w:t>
      </w:r>
      <w:r w:rsidRPr="000A1F29">
        <w:rPr>
          <w:rStyle w:val="default"/>
          <w:rFonts w:cs="FrankRuehl" w:hint="cs"/>
          <w:rtl/>
        </w:rPr>
        <w:tab/>
        <w:t>לא יועבר לבן זוג לשעבר של זכאי סכום כאמור בסעיף קטן (א)(1), אלא מהקצבה המלאה המגיעה לזכאי בעד החודש שלאחר רישום ההערה ואילך; הסכום האמור מהקצבה המלאה המגיעה לזכאי בעד החודש האמור ועד מועד ההעברה, לא ישולם לזכאי והוא יועבר לבן הזוג לשעבר במועד לתשלום הקצבה החל ממועד ההעברה;</w:t>
      </w:r>
    </w:p>
    <w:p w:rsidR="000E1DB9" w:rsidRPr="000A1F29" w:rsidRDefault="000E1DB9" w:rsidP="000E1DB9">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 xml:space="preserve">לא יועבר לבן זוגו לשעבר של זכאי לפי סעיפים 15(2) או (3) או 17א סכום כאמור בסעיף קטן (א), אלא מהקצבה המלאה המגיעה לזכאי בעד אחד מהחודשים כמפורט להלן, לפי העניין, ואילך </w:t>
      </w:r>
      <w:r w:rsidRPr="000A1F29">
        <w:rPr>
          <w:rStyle w:val="default"/>
          <w:rFonts w:cs="FrankRuehl"/>
          <w:rtl/>
        </w:rPr>
        <w:t>–</w:t>
      </w:r>
    </w:p>
    <w:p w:rsidR="000E1DB9" w:rsidRPr="000A1F29" w:rsidRDefault="000E1DB9" w:rsidP="000E1DB9">
      <w:pPr>
        <w:pStyle w:val="P00"/>
        <w:spacing w:before="72"/>
        <w:ind w:left="1474" w:right="1134"/>
        <w:rPr>
          <w:rStyle w:val="default"/>
          <w:rFonts w:cs="FrankRuehl" w:hint="cs"/>
          <w:rtl/>
        </w:rPr>
      </w:pPr>
      <w:r w:rsidRPr="000A1F29">
        <w:rPr>
          <w:rStyle w:val="default"/>
          <w:rFonts w:cs="FrankRuehl" w:hint="cs"/>
          <w:rtl/>
        </w:rPr>
        <w:t>(א)</w:t>
      </w:r>
      <w:r w:rsidRPr="000A1F29">
        <w:rPr>
          <w:rStyle w:val="default"/>
          <w:rFonts w:cs="FrankRuehl" w:hint="cs"/>
          <w:rtl/>
        </w:rPr>
        <w:tab/>
        <w:t>בעד החודש שלאחר החודש שבו הגיע הזכאי לגיל פרישת חובה;</w:t>
      </w:r>
    </w:p>
    <w:p w:rsidR="000E1DB9" w:rsidRPr="000A1F29" w:rsidRDefault="000E1DB9" w:rsidP="000E1DB9">
      <w:pPr>
        <w:pStyle w:val="P00"/>
        <w:spacing w:before="72"/>
        <w:ind w:left="1474" w:right="1134"/>
        <w:rPr>
          <w:rStyle w:val="default"/>
          <w:rFonts w:cs="FrankRuehl" w:hint="cs"/>
          <w:rtl/>
        </w:rPr>
      </w:pPr>
      <w:r w:rsidRPr="000A1F29">
        <w:rPr>
          <w:rStyle w:val="default"/>
          <w:rFonts w:cs="FrankRuehl" w:hint="cs"/>
          <w:rtl/>
        </w:rPr>
        <w:t>(ב)</w:t>
      </w:r>
      <w:r w:rsidRPr="000A1F29">
        <w:rPr>
          <w:rStyle w:val="default"/>
          <w:rFonts w:cs="FrankRuehl" w:hint="cs"/>
          <w:rtl/>
        </w:rPr>
        <w:tab/>
        <w:t xml:space="preserve">בעד החודש שלאחר החודש שבו הגיע הזכאי לגיל אחר שנקבע בפסק הדין לחלוקת חיסכון פנסיוני, ובלבד שאינו נמוך מגיל 60 או גיל כמפורט להלן, לפי העניין </w:t>
      </w:r>
      <w:r w:rsidRPr="000A1F29">
        <w:rPr>
          <w:rStyle w:val="default"/>
          <w:rFonts w:cs="FrankRuehl"/>
          <w:rtl/>
        </w:rPr>
        <w:t>–</w:t>
      </w:r>
    </w:p>
    <w:p w:rsidR="000E1DB9" w:rsidRPr="000A1F29" w:rsidRDefault="000E1DB9" w:rsidP="000E1DB9">
      <w:pPr>
        <w:pStyle w:val="P00"/>
        <w:spacing w:before="72"/>
        <w:ind w:left="1928" w:right="1134"/>
        <w:rPr>
          <w:rStyle w:val="default"/>
          <w:rFonts w:cs="FrankRuehl" w:hint="cs"/>
          <w:rtl/>
        </w:rPr>
      </w:pPr>
      <w:r w:rsidRPr="000A1F29">
        <w:rPr>
          <w:rStyle w:val="default"/>
          <w:rFonts w:cs="FrankRuehl" w:hint="cs"/>
          <w:rtl/>
        </w:rPr>
        <w:t>(1)</w:t>
      </w:r>
      <w:r w:rsidRPr="000A1F29">
        <w:rPr>
          <w:rStyle w:val="default"/>
          <w:rFonts w:cs="FrankRuehl" w:hint="cs"/>
          <w:rtl/>
        </w:rPr>
        <w:tab/>
        <w:t xml:space="preserve">לעניין זכאית שהיא גננת ותיקה </w:t>
      </w:r>
      <w:r w:rsidRPr="000A1F29">
        <w:rPr>
          <w:rStyle w:val="default"/>
          <w:rFonts w:cs="FrankRuehl"/>
          <w:rtl/>
        </w:rPr>
        <w:t>–</w:t>
      </w:r>
      <w:r w:rsidRPr="000A1F29">
        <w:rPr>
          <w:rStyle w:val="default"/>
          <w:rFonts w:cs="FrankRuehl" w:hint="cs"/>
          <w:rtl/>
        </w:rPr>
        <w:t xml:space="preserve"> מגיל הפרישה לגננת; לעניין זה, "גיל הפרישה לגננת" ו"גננת ותיקה" </w:t>
      </w:r>
      <w:r w:rsidRPr="000A1F29">
        <w:rPr>
          <w:rStyle w:val="default"/>
          <w:rFonts w:cs="FrankRuehl"/>
          <w:rtl/>
        </w:rPr>
        <w:t>–</w:t>
      </w:r>
      <w:r w:rsidRPr="000A1F29">
        <w:rPr>
          <w:rStyle w:val="default"/>
          <w:rFonts w:cs="FrankRuehl" w:hint="cs"/>
          <w:rtl/>
        </w:rPr>
        <w:t xml:space="preserve"> כהגדרתם בסעיף 64;</w:t>
      </w:r>
    </w:p>
    <w:p w:rsidR="000E1DB9" w:rsidRPr="000A1F29" w:rsidRDefault="000E1DB9" w:rsidP="000E1DB9">
      <w:pPr>
        <w:pStyle w:val="P00"/>
        <w:spacing w:before="72"/>
        <w:ind w:left="1928" w:right="1134"/>
        <w:rPr>
          <w:rStyle w:val="default"/>
          <w:rFonts w:cs="FrankRuehl" w:hint="cs"/>
          <w:rtl/>
        </w:rPr>
      </w:pPr>
      <w:r w:rsidRPr="000A1F29">
        <w:rPr>
          <w:rStyle w:val="default"/>
          <w:rFonts w:cs="FrankRuehl" w:hint="cs"/>
          <w:rtl/>
        </w:rPr>
        <w:t>(2)</w:t>
      </w:r>
      <w:r w:rsidRPr="000A1F29">
        <w:rPr>
          <w:rStyle w:val="default"/>
          <w:rFonts w:cs="FrankRuehl" w:hint="cs"/>
          <w:rtl/>
        </w:rPr>
        <w:tab/>
        <w:t xml:space="preserve">לעניין זכאי שהוא שוטר שהיו מתקיימים בו התנאים לפי סעיף 17(4), כפי שהוא נקרא בסעיף 72א, ליציאה לקצבה בלי שתידרש הסכמתו של המפקח הכללי של המשטרה, אילולא יצא לקצבה לפי סעיפים 25(2) או (3) או 17א </w:t>
      </w:r>
      <w:r w:rsidRPr="000A1F29">
        <w:rPr>
          <w:rStyle w:val="default"/>
          <w:rFonts w:cs="FrankRuehl"/>
          <w:rtl/>
        </w:rPr>
        <w:t>–</w:t>
      </w:r>
      <w:r w:rsidRPr="000A1F29">
        <w:rPr>
          <w:rStyle w:val="default"/>
          <w:rFonts w:cs="FrankRuehl" w:hint="cs"/>
          <w:rtl/>
        </w:rPr>
        <w:t xml:space="preserve"> מגיל הפרישה לשוטר; לעניין זה, "גיל הפרישה לשוטר" </w:t>
      </w:r>
      <w:r w:rsidRPr="000A1F29">
        <w:rPr>
          <w:rStyle w:val="default"/>
          <w:rFonts w:cs="FrankRuehl"/>
          <w:rtl/>
        </w:rPr>
        <w:t>–</w:t>
      </w:r>
      <w:r w:rsidRPr="000A1F29">
        <w:rPr>
          <w:rStyle w:val="default"/>
          <w:rFonts w:cs="FrankRuehl" w:hint="cs"/>
          <w:rtl/>
        </w:rPr>
        <w:t xml:space="preserve"> כהגדרתו בסעיף 69א;</w:t>
      </w:r>
    </w:p>
    <w:p w:rsidR="000E1DB9" w:rsidRPr="000A1F29" w:rsidRDefault="000E1DB9" w:rsidP="008E6003">
      <w:pPr>
        <w:pStyle w:val="P00"/>
        <w:spacing w:before="72"/>
        <w:ind w:left="1021" w:right="1134"/>
        <w:rPr>
          <w:rStyle w:val="default"/>
          <w:rFonts w:cs="FrankRuehl" w:hint="cs"/>
          <w:rtl/>
        </w:rPr>
      </w:pPr>
      <w:r w:rsidRPr="000A1F29">
        <w:rPr>
          <w:rStyle w:val="default"/>
          <w:rFonts w:cs="FrankRuehl" w:hint="cs"/>
          <w:rtl/>
        </w:rPr>
        <w:t>(3)</w:t>
      </w:r>
      <w:r w:rsidRPr="000A1F29">
        <w:rPr>
          <w:rStyle w:val="default"/>
          <w:rFonts w:cs="FrankRuehl" w:hint="cs"/>
          <w:rtl/>
        </w:rPr>
        <w:tab/>
      </w:r>
      <w:r w:rsidR="008E6003" w:rsidRPr="000A1F29">
        <w:rPr>
          <w:rStyle w:val="default"/>
          <w:rFonts w:cs="FrankRuehl" w:hint="cs"/>
          <w:rtl/>
        </w:rPr>
        <w:t>לא יועבר לבן זוג לשעבר של זכאי סכום כאמור בסעיף קטן (א), אם התקבל, עד המועד לתשלום הקצבה באותו חודש, צו של בית משפט המונע את ההעברה;</w:t>
      </w:r>
    </w:p>
    <w:p w:rsidR="008E6003" w:rsidRPr="000A1F29" w:rsidRDefault="008E6003" w:rsidP="008E6003">
      <w:pPr>
        <w:pStyle w:val="P00"/>
        <w:spacing w:before="72"/>
        <w:ind w:left="1021" w:right="1134"/>
        <w:rPr>
          <w:rStyle w:val="default"/>
          <w:rFonts w:cs="FrankRuehl" w:hint="cs"/>
          <w:rtl/>
        </w:rPr>
      </w:pPr>
      <w:r w:rsidRPr="000A1F29">
        <w:rPr>
          <w:rStyle w:val="default"/>
          <w:rFonts w:cs="FrankRuehl" w:hint="cs"/>
          <w:rtl/>
        </w:rPr>
        <w:t>(4)</w:t>
      </w:r>
      <w:r w:rsidRPr="000A1F29">
        <w:rPr>
          <w:rStyle w:val="default"/>
          <w:rFonts w:cs="FrankRuehl" w:hint="cs"/>
          <w:rtl/>
        </w:rPr>
        <w:tab/>
        <w:t xml:space="preserve">נמחקה ההערה על פי צו של הערכאה הראשונה, ואם הוגש ערעור על החלטתה </w:t>
      </w:r>
      <w:r w:rsidRPr="000A1F29">
        <w:rPr>
          <w:rStyle w:val="default"/>
          <w:rFonts w:cs="FrankRuehl"/>
          <w:rtl/>
        </w:rPr>
        <w:t>–</w:t>
      </w:r>
      <w:r w:rsidRPr="000A1F29">
        <w:rPr>
          <w:rStyle w:val="default"/>
          <w:rFonts w:cs="FrankRuehl" w:hint="cs"/>
          <w:rtl/>
        </w:rPr>
        <w:t xml:space="preserve"> על פי צו של ערכאת הערעור, תופסק העברת הכספים מאותו מועד לבן הזוג לשעבר, והזכאי יהיה זכאי למלוא הקצבה שהיה זכאי לה לולא הוראות סעיף זה, בלא הפחתה;</w:t>
      </w:r>
    </w:p>
    <w:p w:rsidR="008E6003" w:rsidRPr="000A1F29" w:rsidRDefault="008E6003" w:rsidP="008E6003">
      <w:pPr>
        <w:pStyle w:val="P00"/>
        <w:spacing w:before="72"/>
        <w:ind w:left="1021" w:right="1134"/>
        <w:rPr>
          <w:rStyle w:val="default"/>
          <w:rFonts w:cs="FrankRuehl" w:hint="cs"/>
          <w:rtl/>
        </w:rPr>
      </w:pPr>
      <w:r w:rsidRPr="000A1F29">
        <w:rPr>
          <w:rStyle w:val="default"/>
          <w:rFonts w:cs="FrankRuehl" w:hint="cs"/>
          <w:rtl/>
        </w:rPr>
        <w:t>(5)</w:t>
      </w:r>
      <w:r w:rsidRPr="000A1F29">
        <w:rPr>
          <w:rStyle w:val="default"/>
          <w:rFonts w:cs="FrankRuehl" w:hint="cs"/>
          <w:rtl/>
        </w:rPr>
        <w:tab/>
        <w:t>נפטר בן הזוג לשעבר, ישולם לזכאי מאותו מועד הסכום שאמור היה להיות מועבר לבן הזוג לשעבר, ויחולו הוראות סעיף 21א(א)(4).</w:t>
      </w:r>
    </w:p>
    <w:p w:rsidR="008E6003" w:rsidRPr="000A1F29" w:rsidRDefault="008E6003" w:rsidP="00CA66E6">
      <w:pPr>
        <w:pStyle w:val="P00"/>
        <w:spacing w:before="72"/>
        <w:ind w:left="1021" w:right="1134" w:hanging="1021"/>
        <w:rPr>
          <w:rStyle w:val="default"/>
          <w:rFonts w:cs="FrankRuehl" w:hint="cs"/>
          <w:rtl/>
        </w:rPr>
      </w:pPr>
      <w:r w:rsidRPr="000A1F29">
        <w:rPr>
          <w:rStyle w:val="default"/>
          <w:rFonts w:cs="FrankRuehl" w:hint="cs"/>
          <w:rtl/>
        </w:rPr>
        <w:tab/>
        <w:t>(ג)</w:t>
      </w:r>
      <w:r w:rsidRPr="000A1F29">
        <w:rPr>
          <w:rStyle w:val="default"/>
          <w:rFonts w:cs="FrankRuehl" w:hint="cs"/>
          <w:rtl/>
        </w:rPr>
        <w:tab/>
        <w:t>(1)</w:t>
      </w:r>
      <w:r w:rsidRPr="000A1F29">
        <w:rPr>
          <w:rStyle w:val="default"/>
          <w:rFonts w:cs="FrankRuehl" w:hint="cs"/>
          <w:rtl/>
        </w:rPr>
        <w:tab/>
        <w:t>הסכום המועבר</w:t>
      </w:r>
      <w:r w:rsidR="00CA66E6" w:rsidRPr="000A1F29">
        <w:rPr>
          <w:rStyle w:val="default"/>
          <w:rFonts w:cs="FrankRuehl" w:hint="cs"/>
          <w:rtl/>
        </w:rPr>
        <w:t xml:space="preserve"> לבן זוג לשעבר של זכאי מקצבת הפרישה המשולמת לו או מהסכום ההוני המלא, לא ניתן לשעבוד או להעברה לאחר בידי הזכאי, אלא בהסכמה בכתב של בן הזוג לשעבר ובכפוף להוראות כל דין;</w:t>
      </w:r>
    </w:p>
    <w:p w:rsidR="00CA66E6" w:rsidRPr="000A1F29" w:rsidRDefault="00CA66E6" w:rsidP="00CA66E6">
      <w:pPr>
        <w:pStyle w:val="P00"/>
        <w:spacing w:before="72"/>
        <w:ind w:left="1021" w:right="1134"/>
        <w:rPr>
          <w:rStyle w:val="default"/>
          <w:rFonts w:cs="FrankRuehl" w:hint="cs"/>
          <w:rtl/>
        </w:rPr>
      </w:pPr>
      <w:r w:rsidRPr="000A1F29">
        <w:rPr>
          <w:rStyle w:val="default"/>
          <w:rFonts w:cs="FrankRuehl" w:hint="cs"/>
          <w:rtl/>
        </w:rPr>
        <w:t>(2)</w:t>
      </w:r>
      <w:r w:rsidRPr="000A1F29">
        <w:rPr>
          <w:rStyle w:val="default"/>
          <w:rFonts w:cs="FrankRuehl" w:hint="cs"/>
          <w:rtl/>
        </w:rPr>
        <w:tab/>
        <w:t>הסכום המועבר לבן זוג לשעבר של זכאי מקצבת הפרישה המשולמת לו או מהסכום ההוני המלא, יראו אותו, כל עוד לא נמחקה ההערה, לעניין עיקול לפי כל דין, בלבד, ככספים שלהם זכאי בן הזוג לשעבר;</w:t>
      </w:r>
    </w:p>
    <w:p w:rsidR="00CA66E6" w:rsidRPr="000A1F29" w:rsidRDefault="00CA66E6" w:rsidP="00CA66E6">
      <w:pPr>
        <w:pStyle w:val="P00"/>
        <w:spacing w:before="72"/>
        <w:ind w:left="1021" w:right="1134"/>
        <w:rPr>
          <w:rStyle w:val="default"/>
          <w:rFonts w:cs="FrankRuehl" w:hint="cs"/>
          <w:rtl/>
        </w:rPr>
      </w:pPr>
      <w:r w:rsidRPr="000A1F29">
        <w:rPr>
          <w:rStyle w:val="default"/>
          <w:rFonts w:cs="FrankRuehl" w:hint="cs"/>
          <w:rtl/>
        </w:rPr>
        <w:t>(3)</w:t>
      </w:r>
      <w:r w:rsidRPr="000A1F29">
        <w:rPr>
          <w:rStyle w:val="default"/>
          <w:rFonts w:cs="FrankRuehl" w:hint="cs"/>
          <w:rtl/>
        </w:rPr>
        <w:tab/>
        <w:t>יראו את כל הסכום המועבר לבן הזוג לשעבר כקצבה לעניין סעיף 58(ב).</w:t>
      </w:r>
    </w:p>
    <w:p w:rsidR="00E376F5" w:rsidRPr="00AD354F" w:rsidRDefault="00E376F5" w:rsidP="00E376F5">
      <w:pPr>
        <w:pStyle w:val="P00"/>
        <w:spacing w:before="0"/>
        <w:ind w:left="0" w:right="1134"/>
        <w:rPr>
          <w:rFonts w:cs="FrankRuehl" w:hint="cs"/>
          <w:vanish/>
          <w:color w:val="FF0000"/>
          <w:szCs w:val="20"/>
          <w:shd w:val="clear" w:color="auto" w:fill="FFFF99"/>
          <w:rtl/>
        </w:rPr>
      </w:pPr>
      <w:bookmarkStart w:id="145" w:name="Rov371"/>
      <w:r w:rsidRPr="00AD354F">
        <w:rPr>
          <w:rFonts w:cs="FrankRuehl" w:hint="cs"/>
          <w:vanish/>
          <w:color w:val="FF0000"/>
          <w:szCs w:val="20"/>
          <w:shd w:val="clear" w:color="auto" w:fill="FFFF99"/>
          <w:rtl/>
        </w:rPr>
        <w:t>מיום 6.2.2015</w:t>
      </w:r>
    </w:p>
    <w:p w:rsidR="00E376F5" w:rsidRPr="00AD354F" w:rsidRDefault="00E376F5" w:rsidP="00E376F5">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E376F5" w:rsidRPr="00AD354F" w:rsidRDefault="00E376F5" w:rsidP="00E376F5">
      <w:pPr>
        <w:pStyle w:val="P00"/>
        <w:spacing w:before="0"/>
        <w:ind w:left="0" w:right="1134"/>
        <w:rPr>
          <w:rFonts w:cs="FrankRuehl" w:hint="cs"/>
          <w:vanish/>
          <w:szCs w:val="20"/>
          <w:shd w:val="clear" w:color="auto" w:fill="FFFF99"/>
          <w:rtl/>
        </w:rPr>
      </w:pPr>
      <w:hyperlink r:id="rId285"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711 (</w:t>
      </w:r>
      <w:hyperlink r:id="rId286"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0E1DB9" w:rsidRPr="000A1F29" w:rsidRDefault="000E1DB9" w:rsidP="000A1F29">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58א</w:t>
      </w:r>
      <w:bookmarkEnd w:id="145"/>
    </w:p>
    <w:p w:rsidR="00EC6238" w:rsidRDefault="00EC6238">
      <w:pPr>
        <w:pStyle w:val="P00"/>
        <w:spacing w:before="72"/>
        <w:ind w:left="0" w:right="1134"/>
        <w:rPr>
          <w:rStyle w:val="default"/>
          <w:rFonts w:cs="FrankRuehl"/>
          <w:rtl/>
        </w:rPr>
      </w:pPr>
      <w:bookmarkStart w:id="146" w:name="Seif53"/>
      <w:bookmarkEnd w:id="146"/>
      <w:r>
        <w:rPr>
          <w:lang w:val="he-IL"/>
        </w:rPr>
        <w:pict>
          <v:rect id="_x0000_s2153" style="position:absolute;left:0;text-align:left;margin-left:464.5pt;margin-top:8.05pt;width:75.05pt;height:16pt;z-index:251538944" o:allowincell="f" filled="f" stroked="f" strokecolor="lime" strokeweight=".25pt">
            <v:textbox style="mso-next-textbox:#_x0000_s2153" inset="0,0,0,0">
              <w:txbxContent>
                <w:p w:rsidR="009B1D85" w:rsidRDefault="009B1D85">
                  <w:pPr>
                    <w:spacing w:line="160" w:lineRule="exact"/>
                    <w:jc w:val="left"/>
                    <w:rPr>
                      <w:rFonts w:cs="Miriam"/>
                      <w:noProof/>
                      <w:sz w:val="18"/>
                      <w:szCs w:val="18"/>
                      <w:rtl/>
                    </w:rPr>
                  </w:pPr>
                  <w:r>
                    <w:rPr>
                      <w:rFonts w:cs="Miriam"/>
                      <w:sz w:val="18"/>
                      <w:szCs w:val="18"/>
                      <w:rtl/>
                    </w:rPr>
                    <w:t>הגבל</w:t>
                  </w:r>
                  <w:r>
                    <w:rPr>
                      <w:rFonts w:cs="Miriam" w:hint="cs"/>
                      <w:sz w:val="18"/>
                      <w:szCs w:val="18"/>
                      <w:rtl/>
                    </w:rPr>
                    <w:t>ה על קיזוז</w:t>
                  </w:r>
                </w:p>
              </w:txbxContent>
            </v:textbox>
            <w10:anchorlock/>
          </v:rect>
        </w:pict>
      </w:r>
      <w:r>
        <w:rPr>
          <w:rStyle w:val="big-number"/>
          <w:rtl/>
        </w:rPr>
        <w:t>59.</w:t>
      </w:r>
      <w:r>
        <w:rPr>
          <w:rStyle w:val="big-number"/>
          <w:rtl/>
        </w:rPr>
        <w:tab/>
      </w:r>
      <w:r>
        <w:rPr>
          <w:rStyle w:val="default"/>
          <w:rFonts w:cs="FrankRuehl"/>
          <w:rtl/>
        </w:rPr>
        <w:t>אוצר</w:t>
      </w:r>
      <w:r>
        <w:rPr>
          <w:rStyle w:val="default"/>
          <w:rFonts w:cs="FrankRuehl" w:hint="cs"/>
          <w:rtl/>
        </w:rPr>
        <w:t xml:space="preserve"> המדינה אינו רשאי לקזז גמלאות כנגד חוב המגיע מזכאי לגמלה, חוץ </w:t>
      </w:r>
      <w:r>
        <w:rPr>
          <w:rStyle w:val="default"/>
          <w:rFonts w:cs="FrankRuehl"/>
          <w:rtl/>
        </w:rPr>
        <w:t>מחוב</w:t>
      </w:r>
      <w:r>
        <w:rPr>
          <w:rStyle w:val="default"/>
          <w:rFonts w:cs="FrankRuehl" w:hint="cs"/>
          <w:rtl/>
        </w:rPr>
        <w:t>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מפר</w:t>
      </w:r>
      <w:r>
        <w:rPr>
          <w:rStyle w:val="default"/>
          <w:rFonts w:cs="FrankRuehl" w:hint="cs"/>
          <w:rtl/>
        </w:rPr>
        <w:t>עות שקיבל הזכאי מאוצר המדינה על חשבון גמלאות;</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מיל</w:t>
      </w:r>
      <w:r>
        <w:rPr>
          <w:rStyle w:val="default"/>
          <w:rFonts w:cs="FrankRuehl" w:hint="cs"/>
          <w:rtl/>
        </w:rPr>
        <w:t>וות שקיבל הזכאי מאוצר המדינה או שאוצר המדינה ערב להן;</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סכו</w:t>
      </w:r>
      <w:r>
        <w:rPr>
          <w:rStyle w:val="default"/>
          <w:rFonts w:cs="FrankRuehl" w:hint="cs"/>
          <w:rtl/>
        </w:rPr>
        <w:t>מים ששולמו לזכאי מאוצ</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מדינה בטעות ולמעלה מן המגיע על חשבון משכורתו או גמ</w:t>
      </w:r>
      <w:r>
        <w:rPr>
          <w:rStyle w:val="default"/>
          <w:rFonts w:cs="FrankRuehl"/>
          <w:rtl/>
        </w:rPr>
        <w:t>לא</w:t>
      </w:r>
      <w:r>
        <w:rPr>
          <w:rStyle w:val="default"/>
          <w:rFonts w:cs="FrankRuehl" w:hint="cs"/>
          <w:rtl/>
        </w:rPr>
        <w:t>ותיו או פיצויי פיטורים;</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סכו</w:t>
      </w:r>
      <w:r>
        <w:rPr>
          <w:rStyle w:val="default"/>
          <w:rFonts w:cs="FrankRuehl" w:hint="cs"/>
          <w:rtl/>
        </w:rPr>
        <w:t xml:space="preserve">מים שהזכאי קיבל </w:t>
      </w:r>
      <w:r>
        <w:rPr>
          <w:rStyle w:val="default"/>
          <w:rFonts w:cs="FrankRuehl"/>
          <w:rtl/>
        </w:rPr>
        <w:t xml:space="preserve">מצד </w:t>
      </w:r>
      <w:r>
        <w:rPr>
          <w:rStyle w:val="default"/>
          <w:rFonts w:cs="FrankRuehl" w:hint="cs"/>
          <w:rtl/>
        </w:rPr>
        <w:t>שלישי על חשבון פיצויים כאמור בסעיף 60;</w:t>
      </w:r>
    </w:p>
    <w:p w:rsidR="00EC6238" w:rsidRDefault="00EC6238">
      <w:pPr>
        <w:pStyle w:val="P22"/>
        <w:spacing w:before="72"/>
        <w:ind w:left="1021" w:right="1134"/>
        <w:rPr>
          <w:rStyle w:val="default"/>
          <w:rFonts w:cs="FrankRuehl"/>
          <w:rtl/>
        </w:rPr>
      </w:pPr>
      <w:r>
        <w:rPr>
          <w:rStyle w:val="default"/>
          <w:rFonts w:cs="FrankRuehl" w:hint="cs"/>
          <w:rtl/>
        </w:rPr>
        <w:t>(5)</w:t>
      </w:r>
      <w:r>
        <w:rPr>
          <w:rStyle w:val="default"/>
          <w:rFonts w:cs="FrankRuehl"/>
          <w:rtl/>
        </w:rPr>
        <w:tab/>
        <w:t>הוצ</w:t>
      </w:r>
      <w:r>
        <w:rPr>
          <w:rStyle w:val="default"/>
          <w:rFonts w:cs="FrankRuehl" w:hint="cs"/>
          <w:rtl/>
        </w:rPr>
        <w:t>אות שחויב בהם הזכאי לפי סעיף 97.</w:t>
      </w:r>
    </w:p>
    <w:p w:rsidR="00EC6238" w:rsidRDefault="00EC6238">
      <w:pPr>
        <w:pStyle w:val="P00"/>
        <w:spacing w:before="72"/>
        <w:ind w:left="0" w:right="1134"/>
        <w:rPr>
          <w:rStyle w:val="default"/>
          <w:rFonts w:cs="FrankRuehl"/>
          <w:rtl/>
        </w:rPr>
      </w:pPr>
      <w:bookmarkStart w:id="147" w:name="Seif54"/>
      <w:bookmarkEnd w:id="147"/>
      <w:r>
        <w:rPr>
          <w:lang w:val="he-IL"/>
        </w:rPr>
        <w:pict>
          <v:rect id="_x0000_s2154" style="position:absolute;left:0;text-align:left;margin-left:464.5pt;margin-top:8.05pt;width:75.05pt;height:32pt;z-index:251539968" o:allowincell="f" filled="f" stroked="f" strokecolor="lime" strokeweight=".25pt">
            <v:textbox style="mso-next-textbox:#_x0000_s2154" inset="0,0,0,0">
              <w:txbxContent>
                <w:p w:rsidR="009B1D85" w:rsidRDefault="009B1D85">
                  <w:pPr>
                    <w:spacing w:line="160" w:lineRule="exact"/>
                    <w:jc w:val="left"/>
                    <w:rPr>
                      <w:rFonts w:cs="Miriam"/>
                      <w:noProof/>
                      <w:sz w:val="18"/>
                      <w:szCs w:val="18"/>
                      <w:rtl/>
                    </w:rPr>
                  </w:pPr>
                  <w:r>
                    <w:rPr>
                      <w:rFonts w:cs="Miriam"/>
                      <w:sz w:val="18"/>
                      <w:szCs w:val="18"/>
                      <w:rtl/>
                    </w:rPr>
                    <w:t>תביע</w:t>
                  </w:r>
                  <w:r>
                    <w:rPr>
                      <w:rFonts w:cs="Miriam" w:hint="cs"/>
                      <w:sz w:val="18"/>
                      <w:szCs w:val="18"/>
                      <w:rtl/>
                    </w:rPr>
                    <w:t xml:space="preserve">ות נגד </w:t>
                  </w:r>
                  <w:r>
                    <w:rPr>
                      <w:rFonts w:cs="Miriam"/>
                      <w:sz w:val="18"/>
                      <w:szCs w:val="18"/>
                      <w:rtl/>
                    </w:rPr>
                    <w:t>צד ש</w:t>
                  </w:r>
                  <w:r>
                    <w:rPr>
                      <w:rFonts w:cs="Miriam" w:hint="cs"/>
                      <w:sz w:val="18"/>
                      <w:szCs w:val="18"/>
                      <w:rtl/>
                    </w:rPr>
                    <w:t>לישי</w:t>
                  </w:r>
                </w:p>
                <w:p w:rsidR="009B1D85" w:rsidRDefault="009B1D85">
                  <w:pPr>
                    <w:spacing w:line="160" w:lineRule="exact"/>
                    <w:jc w:val="left"/>
                    <w:rPr>
                      <w:rFonts w:cs="Miriam"/>
                      <w:noProof/>
                      <w:sz w:val="18"/>
                      <w:szCs w:val="18"/>
                      <w:rtl/>
                    </w:rPr>
                  </w:pPr>
                  <w:r>
                    <w:rPr>
                      <w:rFonts w:cs="Miriam" w:hint="cs"/>
                      <w:sz w:val="18"/>
                      <w:szCs w:val="18"/>
                      <w:rtl/>
                    </w:rPr>
                    <w:t>(תיקון מס' 9) תשל"ה-</w:t>
                  </w:r>
                  <w:r>
                    <w:rPr>
                      <w:rFonts w:cs="Miriam"/>
                      <w:sz w:val="18"/>
                      <w:szCs w:val="18"/>
                      <w:rtl/>
                    </w:rPr>
                    <w:t>1975</w:t>
                  </w:r>
                </w:p>
                <w:p w:rsidR="009B1D85" w:rsidRDefault="009B1D85">
                  <w:pPr>
                    <w:spacing w:line="160" w:lineRule="exact"/>
                    <w:jc w:val="left"/>
                    <w:rPr>
                      <w:rFonts w:cs="Miriam"/>
                      <w:noProof/>
                      <w:sz w:val="18"/>
                      <w:szCs w:val="18"/>
                      <w:rtl/>
                    </w:rPr>
                  </w:pPr>
                </w:p>
              </w:txbxContent>
            </v:textbox>
            <w10:anchorlock/>
          </v:rect>
        </w:pict>
      </w:r>
      <w:r>
        <w:rPr>
          <w:rStyle w:val="big-number"/>
          <w:rtl/>
        </w:rPr>
        <w:t>60.</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המקרה שחייב את אוצר המדינה לתשלום גמלה לפי חוק זה משמש עילה גם לחייב צד שלישי בתשלום פיצויים לא</w:t>
      </w:r>
      <w:r>
        <w:rPr>
          <w:rStyle w:val="default"/>
          <w:rFonts w:cs="FrankRuehl"/>
          <w:rtl/>
        </w:rPr>
        <w:t xml:space="preserve">ותו </w:t>
      </w:r>
      <w:r>
        <w:rPr>
          <w:rStyle w:val="default"/>
          <w:rFonts w:cs="FrankRuehl" w:hint="cs"/>
          <w:rtl/>
        </w:rPr>
        <w:t xml:space="preserve">זכאי לפי פקודת הנזיקין [נוסח חדש] (להלן </w:t>
      </w:r>
      <w:r>
        <w:rPr>
          <w:rStyle w:val="default"/>
          <w:rFonts w:cs="FrankRuehl"/>
          <w:rtl/>
        </w:rPr>
        <w:t>– פק</w:t>
      </w:r>
      <w:r>
        <w:rPr>
          <w:rStyle w:val="default"/>
          <w:rFonts w:cs="FrankRuehl" w:hint="cs"/>
          <w:rtl/>
        </w:rPr>
        <w:t>ודת הנזיקין) או לפי חוק פיצויים לנפגעי תאונות דרכים תשל"ה-</w:t>
      </w:r>
      <w:r>
        <w:rPr>
          <w:rStyle w:val="default"/>
          <w:rFonts w:cs="FrankRuehl"/>
          <w:rtl/>
        </w:rPr>
        <w:t>1975, רש</w:t>
      </w:r>
      <w:r>
        <w:rPr>
          <w:rStyle w:val="default"/>
          <w:rFonts w:cs="FrankRuehl" w:hint="cs"/>
          <w:rtl/>
        </w:rPr>
        <w:t>אי אוצר המדינה לתבוע מאותו צד שלישי פיצוי על הגמלה ששילם או שהוא עתיד לשלמה, עד לשיעור הפיצוי</w:t>
      </w:r>
      <w:r>
        <w:rPr>
          <w:rStyle w:val="default"/>
          <w:rFonts w:cs="FrankRuehl"/>
          <w:rtl/>
        </w:rPr>
        <w:t>ים</w:t>
      </w:r>
      <w:r>
        <w:rPr>
          <w:rStyle w:val="default"/>
          <w:rFonts w:cs="FrankRuehl" w:hint="cs"/>
          <w:rtl/>
        </w:rPr>
        <w:t xml:space="preserve"> שחייב בהם הצד השלישי.</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הזכ</w:t>
      </w:r>
      <w:r>
        <w:rPr>
          <w:rStyle w:val="default"/>
          <w:rFonts w:cs="FrankRuehl" w:hint="cs"/>
          <w:rtl/>
        </w:rPr>
        <w:t>אי לגמלה לפי חוק</w:t>
      </w:r>
      <w:r>
        <w:rPr>
          <w:rStyle w:val="default"/>
          <w:rFonts w:cs="FrankRuehl"/>
          <w:rtl/>
        </w:rPr>
        <w:t xml:space="preserve"> זה </w:t>
      </w:r>
      <w:r>
        <w:rPr>
          <w:rStyle w:val="default"/>
          <w:rFonts w:cs="FrankRuehl" w:hint="cs"/>
          <w:rtl/>
        </w:rPr>
        <w:t>חייב להושיט כל עזרה ולעשות כל פעולה סבירה כדי לסייע לאוצר המדינה במימוש זכותו לפי סעיף זה, ולא יעשה כל פעולה העלולה לפגוע בזכויות אוצר המדינה לפי סעיף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או למנוע בעד מימושה; עבר הזכאי לגמלה על איסור לפי</w:t>
      </w:r>
      <w:r>
        <w:rPr>
          <w:rStyle w:val="default"/>
          <w:rFonts w:cs="FrankRuehl"/>
          <w:rtl/>
        </w:rPr>
        <w:t xml:space="preserve"> ס</w:t>
      </w:r>
      <w:r>
        <w:rPr>
          <w:rStyle w:val="default"/>
          <w:rFonts w:cs="FrankRuehl" w:hint="cs"/>
          <w:rtl/>
        </w:rPr>
        <w:t>עיף זה, או לא עשה את המוטל עליו לפיו, רשאי הממ</w:t>
      </w:r>
      <w:r>
        <w:rPr>
          <w:rStyle w:val="default"/>
          <w:rFonts w:cs="FrankRuehl"/>
          <w:rtl/>
        </w:rPr>
        <w:t>ו</w:t>
      </w:r>
      <w:r>
        <w:rPr>
          <w:rStyle w:val="default"/>
          <w:rFonts w:cs="FrankRuehl" w:hint="cs"/>
          <w:rtl/>
        </w:rPr>
        <w:t xml:space="preserve">נה </w:t>
      </w:r>
      <w:r>
        <w:rPr>
          <w:rStyle w:val="default"/>
          <w:rFonts w:cs="FrankRuehl"/>
          <w:rtl/>
        </w:rPr>
        <w:t>ל</w:t>
      </w:r>
      <w:r>
        <w:rPr>
          <w:rStyle w:val="default"/>
          <w:rFonts w:cs="FrankRuehl" w:hint="cs"/>
          <w:rtl/>
        </w:rPr>
        <w:t>שלול ממנו את הזכות לגמלה, כולה או מקצתה.</w:t>
      </w:r>
    </w:p>
    <w:p w:rsidR="00EC6238" w:rsidRDefault="00EC6238">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 (1)</w:t>
      </w:r>
      <w:r>
        <w:rPr>
          <w:rStyle w:val="default"/>
          <w:rFonts w:cs="FrankRuehl"/>
          <w:rtl/>
        </w:rPr>
        <w:tab/>
        <w:t>היה</w:t>
      </w:r>
      <w:r>
        <w:rPr>
          <w:rStyle w:val="default"/>
          <w:rFonts w:cs="FrankRuehl" w:hint="cs"/>
          <w:rtl/>
        </w:rPr>
        <w:t xml:space="preserve"> אוצר המדינה חייב בפיצויים האמורים, הברירה בידי הזכאי לבחור בגמלה או</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יצויים.</w:t>
      </w:r>
    </w:p>
    <w:p w:rsidR="00EC6238" w:rsidRDefault="00EC6238">
      <w:pPr>
        <w:pStyle w:val="P22"/>
        <w:spacing w:before="72"/>
        <w:ind w:left="1021" w:right="1134"/>
        <w:rPr>
          <w:rStyle w:val="default"/>
          <w:rFonts w:cs="FrankRuehl"/>
          <w:rtl/>
        </w:rPr>
      </w:pPr>
      <w:r>
        <w:rPr>
          <w:rFonts w:cs="FrankRuehl"/>
          <w:rtl/>
          <w:lang w:val="he-IL"/>
        </w:rPr>
        <w:pict>
          <v:shape id="_x0000_s2433" type="#_x0000_t202" style="position:absolute;left:0;text-align:left;margin-left:470.25pt;margin-top:7.1pt;width:1in;height:16.8pt;z-index:251703808"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v:shape>
        </w:pict>
      </w:r>
      <w:r>
        <w:rPr>
          <w:rStyle w:val="default"/>
          <w:rFonts w:cs="FrankRuehl"/>
          <w:rtl/>
        </w:rPr>
        <w:t>(2)</w:t>
      </w:r>
      <w:r>
        <w:rPr>
          <w:rStyle w:val="default"/>
          <w:rFonts w:cs="FrankRuehl"/>
          <w:rtl/>
        </w:rPr>
        <w:tab/>
        <w:t>הגי</w:t>
      </w:r>
      <w:r>
        <w:rPr>
          <w:rStyle w:val="default"/>
          <w:rFonts w:cs="FrankRuehl" w:hint="cs"/>
          <w:rtl/>
        </w:rPr>
        <w:t>ש הזכאי תובענה לפי פקודת הנזיקין או</w:t>
      </w:r>
      <w:r>
        <w:rPr>
          <w:rStyle w:val="default"/>
          <w:rFonts w:cs="FrankRuehl"/>
          <w:rtl/>
        </w:rPr>
        <w:t xml:space="preserve"> ל</w:t>
      </w:r>
      <w:r>
        <w:rPr>
          <w:rStyle w:val="default"/>
          <w:rFonts w:cs="FrankRuehl" w:hint="cs"/>
          <w:rtl/>
        </w:rPr>
        <w:t>פי חוק הפיצויים לנפגעי תאונות דרכים, תשל"ה-</w:t>
      </w:r>
      <w:r>
        <w:rPr>
          <w:rStyle w:val="default"/>
          <w:rFonts w:cs="FrankRuehl"/>
          <w:rtl/>
        </w:rPr>
        <w:t xml:space="preserve">1975, </w:t>
      </w:r>
      <w:r>
        <w:rPr>
          <w:rStyle w:val="default"/>
          <w:rFonts w:cs="FrankRuehl" w:hint="cs"/>
          <w:rtl/>
        </w:rPr>
        <w:t>נ</w:t>
      </w:r>
      <w:r>
        <w:rPr>
          <w:rStyle w:val="default"/>
          <w:rFonts w:cs="FrankRuehl"/>
          <w:rtl/>
        </w:rPr>
        <w:t>גד</w:t>
      </w:r>
      <w:r>
        <w:rPr>
          <w:rStyle w:val="default"/>
          <w:rFonts w:cs="FrankRuehl" w:hint="cs"/>
          <w:rtl/>
        </w:rPr>
        <w:t xml:space="preserve"> המדינה, תהיה הברירה כאמור בפסקה (1) בידי הזכאי עד לאחר מתן פסק הדין שאין עליו ערעור, ובפסק דין שיש עליו ערעור ולא הוגש </w:t>
      </w:r>
      <w:r>
        <w:rPr>
          <w:rStyle w:val="default"/>
          <w:rFonts w:cs="FrankRuehl"/>
          <w:rtl/>
        </w:rPr>
        <w:t>– עד</w:t>
      </w:r>
      <w:r>
        <w:rPr>
          <w:rStyle w:val="default"/>
          <w:rFonts w:cs="FrankRuehl" w:hint="cs"/>
          <w:rtl/>
        </w:rPr>
        <w:t xml:space="preserve"> לאחר תום תקופת הערעור.</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לענ</w:t>
      </w:r>
      <w:r>
        <w:rPr>
          <w:rStyle w:val="default"/>
          <w:rFonts w:cs="FrankRuehl" w:hint="cs"/>
          <w:rtl/>
        </w:rPr>
        <w:t>ין סעיף 86 לפקודת הנזיקין רואים גמלה כזכות הנובעת מחוזה.</w:t>
      </w:r>
    </w:p>
    <w:p w:rsidR="00EC6238" w:rsidRPr="00AD354F" w:rsidRDefault="00EC6238">
      <w:pPr>
        <w:pStyle w:val="P00"/>
        <w:spacing w:before="0"/>
        <w:ind w:left="0" w:right="1134"/>
        <w:rPr>
          <w:rFonts w:cs="FrankRuehl" w:hint="cs"/>
          <w:vanish/>
          <w:color w:val="FF0000"/>
          <w:szCs w:val="20"/>
          <w:shd w:val="clear" w:color="auto" w:fill="FFFF99"/>
          <w:rtl/>
        </w:rPr>
      </w:pPr>
      <w:bookmarkStart w:id="148" w:name="Rov196"/>
      <w:r w:rsidRPr="00AD354F">
        <w:rPr>
          <w:rFonts w:cs="FrankRuehl" w:hint="cs"/>
          <w:vanish/>
          <w:color w:val="FF0000"/>
          <w:szCs w:val="20"/>
          <w:shd w:val="clear" w:color="auto" w:fill="FFFF99"/>
          <w:rtl/>
        </w:rPr>
        <w:t>מיום 25.9.1976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9</w:t>
      </w:r>
    </w:p>
    <w:p w:rsidR="00EC6238" w:rsidRPr="00AD354F" w:rsidRDefault="00EC6238">
      <w:pPr>
        <w:pStyle w:val="P00"/>
        <w:spacing w:before="0"/>
        <w:ind w:left="0" w:right="1134"/>
        <w:rPr>
          <w:rFonts w:cs="FrankRuehl" w:hint="cs"/>
          <w:vanish/>
          <w:szCs w:val="20"/>
          <w:shd w:val="clear" w:color="auto" w:fill="FFFF99"/>
          <w:rtl/>
        </w:rPr>
      </w:pPr>
      <w:hyperlink r:id="rId287" w:history="1">
        <w:r w:rsidRPr="00AD354F">
          <w:rPr>
            <w:rStyle w:val="Hyperlink"/>
            <w:rFonts w:cs="FrankRuehl" w:hint="cs"/>
            <w:vanish/>
            <w:szCs w:val="20"/>
            <w:shd w:val="clear" w:color="auto" w:fill="FFFF99"/>
            <w:rtl/>
          </w:rPr>
          <w:t>ס"ח תשל"ה מס' 780</w:t>
        </w:r>
      </w:hyperlink>
      <w:r w:rsidRPr="00AD354F">
        <w:rPr>
          <w:rFonts w:cs="FrankRuehl" w:hint="cs"/>
          <w:vanish/>
          <w:szCs w:val="20"/>
          <w:shd w:val="clear" w:color="auto" w:fill="FFFF99"/>
          <w:rtl/>
        </w:rPr>
        <w:t xml:space="preserve"> מיום 8.8.1975 בעמ' 238 (</w:t>
      </w:r>
      <w:hyperlink r:id="rId288" w:history="1">
        <w:r w:rsidRPr="00AD354F">
          <w:rPr>
            <w:rStyle w:val="Hyperlink"/>
            <w:rFonts w:cs="FrankRuehl" w:hint="cs"/>
            <w:vanish/>
            <w:szCs w:val="20"/>
            <w:shd w:val="clear" w:color="auto" w:fill="FFFF99"/>
            <w:rtl/>
          </w:rPr>
          <w:t>ה"ח 1079</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המקרה שחייב את אוצר המדינה לתשלום גמלה לפי חוק זה משמש עילה גם לחייב צד שלישי בתשלום פיצויים לא</w:t>
      </w:r>
      <w:r w:rsidRPr="00AD354F">
        <w:rPr>
          <w:rStyle w:val="default"/>
          <w:rFonts w:cs="FrankRuehl"/>
          <w:vanish/>
          <w:sz w:val="22"/>
          <w:szCs w:val="22"/>
          <w:shd w:val="clear" w:color="auto" w:fill="FFFF99"/>
          <w:rtl/>
        </w:rPr>
        <w:t xml:space="preserve">ותו </w:t>
      </w:r>
      <w:r w:rsidRPr="00AD354F">
        <w:rPr>
          <w:rStyle w:val="default"/>
          <w:rFonts w:cs="FrankRuehl" w:hint="cs"/>
          <w:vanish/>
          <w:sz w:val="22"/>
          <w:szCs w:val="22"/>
          <w:shd w:val="clear" w:color="auto" w:fill="FFFF99"/>
          <w:rtl/>
        </w:rPr>
        <w:t xml:space="preserve">זכאי לפי פקודת הנזיקין [נוסח חדש] (להלן </w:t>
      </w:r>
      <w:r w:rsidRPr="00AD354F">
        <w:rPr>
          <w:rStyle w:val="default"/>
          <w:rFonts w:cs="FrankRuehl"/>
          <w:vanish/>
          <w:sz w:val="22"/>
          <w:szCs w:val="22"/>
          <w:shd w:val="clear" w:color="auto" w:fill="FFFF99"/>
          <w:rtl/>
        </w:rPr>
        <w:t>– פק</w:t>
      </w:r>
      <w:r w:rsidRPr="00AD354F">
        <w:rPr>
          <w:rStyle w:val="default"/>
          <w:rFonts w:cs="FrankRuehl" w:hint="cs"/>
          <w:vanish/>
          <w:sz w:val="22"/>
          <w:szCs w:val="22"/>
          <w:shd w:val="clear" w:color="auto" w:fill="FFFF99"/>
          <w:rtl/>
        </w:rPr>
        <w:t xml:space="preserve">ודת הנזיקין) </w:t>
      </w:r>
      <w:r w:rsidRPr="00AD354F">
        <w:rPr>
          <w:rStyle w:val="default"/>
          <w:rFonts w:cs="FrankRuehl" w:hint="cs"/>
          <w:vanish/>
          <w:sz w:val="22"/>
          <w:szCs w:val="22"/>
          <w:u w:val="single"/>
          <w:shd w:val="clear" w:color="auto" w:fill="FFFF99"/>
          <w:rtl/>
        </w:rPr>
        <w:t>או לפי חוק פיצויים לנפגעי תאונות דרכים תשל"ה-</w:t>
      </w:r>
      <w:r w:rsidRPr="00AD354F">
        <w:rPr>
          <w:rStyle w:val="default"/>
          <w:rFonts w:cs="FrankRuehl"/>
          <w:vanish/>
          <w:sz w:val="22"/>
          <w:szCs w:val="22"/>
          <w:u w:val="single"/>
          <w:shd w:val="clear" w:color="auto" w:fill="FFFF99"/>
          <w:rtl/>
        </w:rPr>
        <w:t>1975</w:t>
      </w:r>
      <w:r w:rsidRPr="00AD354F">
        <w:rPr>
          <w:rStyle w:val="default"/>
          <w:rFonts w:cs="FrankRuehl"/>
          <w:vanish/>
          <w:sz w:val="22"/>
          <w:szCs w:val="22"/>
          <w:shd w:val="clear" w:color="auto" w:fill="FFFF99"/>
          <w:rtl/>
        </w:rPr>
        <w:t>, רש</w:t>
      </w:r>
      <w:r w:rsidRPr="00AD354F">
        <w:rPr>
          <w:rStyle w:val="default"/>
          <w:rFonts w:cs="FrankRuehl" w:hint="cs"/>
          <w:vanish/>
          <w:sz w:val="22"/>
          <w:szCs w:val="22"/>
          <w:shd w:val="clear" w:color="auto" w:fill="FFFF99"/>
          <w:rtl/>
        </w:rPr>
        <w:t>אי אוצר המדינה לתבוע מאותו צד שלישי פיצוי על הגמלה ששילם או שהוא עתיד לשלמה, עד לשיעור הפיצוי</w:t>
      </w:r>
      <w:r w:rsidRPr="00AD354F">
        <w:rPr>
          <w:rStyle w:val="default"/>
          <w:rFonts w:cs="FrankRuehl"/>
          <w:vanish/>
          <w:sz w:val="22"/>
          <w:szCs w:val="22"/>
          <w:shd w:val="clear" w:color="auto" w:fill="FFFF99"/>
          <w:rtl/>
        </w:rPr>
        <w:t>ים</w:t>
      </w:r>
      <w:r w:rsidRPr="00AD354F">
        <w:rPr>
          <w:rStyle w:val="default"/>
          <w:rFonts w:cs="FrankRuehl" w:hint="cs"/>
          <w:vanish/>
          <w:sz w:val="22"/>
          <w:szCs w:val="22"/>
          <w:shd w:val="clear" w:color="auto" w:fill="FFFF99"/>
          <w:rtl/>
        </w:rPr>
        <w:t xml:space="preserve"> שחייב בהם הצד השלישי.</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25.9.1976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8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29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2"/>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(1)</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אוצר המדינה חייב בפיצויים האמורים, הברירה בידי הזכאי לבחור בגמלה או</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פ</w:t>
      </w:r>
      <w:r w:rsidRPr="00AD354F">
        <w:rPr>
          <w:rStyle w:val="default"/>
          <w:rFonts w:cs="FrankRuehl" w:hint="cs"/>
          <w:vanish/>
          <w:sz w:val="22"/>
          <w:szCs w:val="22"/>
          <w:shd w:val="clear" w:color="auto" w:fill="FFFF99"/>
          <w:rtl/>
        </w:rPr>
        <w:t>יצויים.</w:t>
      </w:r>
    </w:p>
    <w:p w:rsidR="00EC6238" w:rsidRDefault="00EC6238">
      <w:pPr>
        <w:pStyle w:val="P22"/>
        <w:spacing w:before="0"/>
        <w:ind w:left="1021" w:right="1134"/>
        <w:rPr>
          <w:rStyle w:val="default"/>
          <w:rFonts w:cs="FrankRuehl" w:hint="cs"/>
          <w:sz w:val="2"/>
          <w:szCs w:val="2"/>
          <w:rtl/>
        </w:rPr>
      </w:pP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הגי</w:t>
      </w:r>
      <w:r w:rsidRPr="00AD354F">
        <w:rPr>
          <w:rStyle w:val="default"/>
          <w:rFonts w:cs="FrankRuehl" w:hint="cs"/>
          <w:vanish/>
          <w:sz w:val="22"/>
          <w:szCs w:val="22"/>
          <w:shd w:val="clear" w:color="auto" w:fill="FFFF99"/>
          <w:rtl/>
        </w:rPr>
        <w:t xml:space="preserve">ש הזכאי תובענה לפי פקודת הנזיקין </w:t>
      </w:r>
      <w:r w:rsidRPr="00AD354F">
        <w:rPr>
          <w:rStyle w:val="default"/>
          <w:rFonts w:cs="FrankRuehl" w:hint="cs"/>
          <w:vanish/>
          <w:sz w:val="22"/>
          <w:szCs w:val="22"/>
          <w:u w:val="single"/>
          <w:shd w:val="clear" w:color="auto" w:fill="FFFF99"/>
          <w:rtl/>
        </w:rPr>
        <w:t>או</w:t>
      </w:r>
      <w:r w:rsidRPr="00AD354F">
        <w:rPr>
          <w:rStyle w:val="default"/>
          <w:rFonts w:cs="FrankRuehl"/>
          <w:vanish/>
          <w:sz w:val="22"/>
          <w:szCs w:val="22"/>
          <w:u w:val="single"/>
          <w:shd w:val="clear" w:color="auto" w:fill="FFFF99"/>
          <w:rtl/>
        </w:rPr>
        <w:t xml:space="preserve"> ל</w:t>
      </w:r>
      <w:r w:rsidRPr="00AD354F">
        <w:rPr>
          <w:rStyle w:val="default"/>
          <w:rFonts w:cs="FrankRuehl" w:hint="cs"/>
          <w:vanish/>
          <w:sz w:val="22"/>
          <w:szCs w:val="22"/>
          <w:u w:val="single"/>
          <w:shd w:val="clear" w:color="auto" w:fill="FFFF99"/>
          <w:rtl/>
        </w:rPr>
        <w:t>פי חוק הפיצויים לנפגעי תאונות דרכים, תשל"ה-</w:t>
      </w:r>
      <w:r w:rsidRPr="00AD354F">
        <w:rPr>
          <w:rStyle w:val="default"/>
          <w:rFonts w:cs="FrankRuehl"/>
          <w:vanish/>
          <w:sz w:val="22"/>
          <w:szCs w:val="22"/>
          <w:u w:val="single"/>
          <w:shd w:val="clear" w:color="auto" w:fill="FFFF99"/>
          <w:rtl/>
        </w:rPr>
        <w:t>1975</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נ</w:t>
      </w:r>
      <w:r w:rsidRPr="00AD354F">
        <w:rPr>
          <w:rStyle w:val="default"/>
          <w:rFonts w:cs="FrankRuehl"/>
          <w:vanish/>
          <w:sz w:val="22"/>
          <w:szCs w:val="22"/>
          <w:shd w:val="clear" w:color="auto" w:fill="FFFF99"/>
          <w:rtl/>
        </w:rPr>
        <w:t>גד</w:t>
      </w:r>
      <w:r w:rsidRPr="00AD354F">
        <w:rPr>
          <w:rStyle w:val="default"/>
          <w:rFonts w:cs="FrankRuehl" w:hint="cs"/>
          <w:vanish/>
          <w:sz w:val="22"/>
          <w:szCs w:val="22"/>
          <w:shd w:val="clear" w:color="auto" w:fill="FFFF99"/>
          <w:rtl/>
        </w:rPr>
        <w:t xml:space="preserve"> המדינה, תהיה הברירה כאמור בפסקה (1) בידי הזכאי עד לאחר מתן פסק הדין שאין עליו ערעור, ובפסק דין שיש עליו ערעור ולא הוגש </w:t>
      </w:r>
      <w:r w:rsidRPr="00AD354F">
        <w:rPr>
          <w:rStyle w:val="default"/>
          <w:rFonts w:cs="FrankRuehl"/>
          <w:vanish/>
          <w:sz w:val="22"/>
          <w:szCs w:val="22"/>
          <w:shd w:val="clear" w:color="auto" w:fill="FFFF99"/>
          <w:rtl/>
        </w:rPr>
        <w:t>– עד</w:t>
      </w:r>
      <w:r w:rsidRPr="00AD354F">
        <w:rPr>
          <w:rStyle w:val="default"/>
          <w:rFonts w:cs="FrankRuehl" w:hint="cs"/>
          <w:vanish/>
          <w:sz w:val="22"/>
          <w:szCs w:val="22"/>
          <w:shd w:val="clear" w:color="auto" w:fill="FFFF99"/>
          <w:rtl/>
        </w:rPr>
        <w:t xml:space="preserve"> לאחר תום תקופת הערעור.</w:t>
      </w:r>
      <w:bookmarkEnd w:id="148"/>
    </w:p>
    <w:p w:rsidR="00EC6238" w:rsidRDefault="00EC6238">
      <w:pPr>
        <w:pStyle w:val="P00"/>
        <w:spacing w:before="72"/>
        <w:ind w:left="0" w:right="1134"/>
        <w:rPr>
          <w:rStyle w:val="default"/>
          <w:rFonts w:cs="FrankRuehl" w:hint="cs"/>
          <w:rtl/>
        </w:rPr>
      </w:pPr>
      <w:bookmarkStart w:id="149" w:name="Seif55"/>
      <w:bookmarkEnd w:id="149"/>
      <w:r>
        <w:rPr>
          <w:lang w:val="he-IL"/>
        </w:rPr>
        <w:pict>
          <v:rect id="_x0000_s2156" style="position:absolute;left:0;text-align:left;margin-left:464.5pt;margin-top:8.05pt;width:75.05pt;height:24pt;z-index:251540992" o:allowincell="f" filled="f" stroked="f" strokecolor="lime" strokeweight=".25pt">
            <v:textbox style="mso-next-textbox:#_x0000_s2156"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נכה הנוהג </w:t>
                  </w:r>
                  <w:r>
                    <w:rPr>
                      <w:rFonts w:cs="Miriam"/>
                      <w:sz w:val="18"/>
                      <w:szCs w:val="18"/>
                      <w:rtl/>
                    </w:rPr>
                    <w:t xml:space="preserve">שלא </w:t>
                  </w:r>
                  <w:r>
                    <w:rPr>
                      <w:rFonts w:cs="Miriam" w:hint="cs"/>
                      <w:sz w:val="18"/>
                      <w:szCs w:val="18"/>
                      <w:rtl/>
                    </w:rPr>
                    <w:t>כראוי</w:t>
                  </w:r>
                </w:p>
                <w:p w:rsidR="009B1D85" w:rsidRDefault="009B1D85">
                  <w:pPr>
                    <w:spacing w:line="160" w:lineRule="exact"/>
                    <w:jc w:val="left"/>
                    <w:rPr>
                      <w:rFonts w:cs="Miriam"/>
                      <w:noProof/>
                      <w:sz w:val="18"/>
                      <w:szCs w:val="18"/>
                      <w:rtl/>
                    </w:rPr>
                  </w:pPr>
                </w:p>
              </w:txbxContent>
            </v:textbox>
            <w10:anchorlock/>
          </v:rect>
        </w:pict>
      </w:r>
      <w:r>
        <w:rPr>
          <w:rStyle w:val="big-number"/>
          <w:rtl/>
        </w:rPr>
        <w:t>61.</w:t>
      </w:r>
      <w:r>
        <w:rPr>
          <w:rStyle w:val="big-number"/>
          <w:rtl/>
        </w:rPr>
        <w:tab/>
      </w:r>
      <w:r>
        <w:rPr>
          <w:rStyle w:val="default"/>
          <w:rFonts w:cs="FrankRuehl"/>
          <w:rtl/>
        </w:rPr>
        <w:t>קצבת</w:t>
      </w:r>
      <w:r>
        <w:rPr>
          <w:rStyle w:val="default"/>
          <w:rFonts w:cs="FrankRuehl" w:hint="cs"/>
          <w:rtl/>
        </w:rPr>
        <w:t xml:space="preserve">ו </w:t>
      </w:r>
      <w:r>
        <w:rPr>
          <w:rStyle w:val="default"/>
          <w:rFonts w:cs="FrankRuehl"/>
          <w:rtl/>
        </w:rPr>
        <w:t>של ז</w:t>
      </w:r>
      <w:r>
        <w:rPr>
          <w:rStyle w:val="default"/>
          <w:rFonts w:cs="FrankRuehl" w:hint="cs"/>
          <w:rtl/>
        </w:rPr>
        <w:t xml:space="preserve">כאי ששיעורה נקבע לפי דרגת נכותו, רשאי הממונה להפחית, להתלות או לשלול ממנה אותו חלק שבו היא עודפת על הקצבה שהיתה מגיעה לולא הנכות, אם אותו זכאי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גרם</w:t>
      </w:r>
      <w:r>
        <w:rPr>
          <w:rStyle w:val="default"/>
          <w:rFonts w:cs="FrankRuehl" w:hint="cs"/>
          <w:rtl/>
        </w:rPr>
        <w:t xml:space="preserve"> לנכותו על ידי התנהגות רעה חמורה מצדו;</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הפר</w:t>
      </w:r>
      <w:r>
        <w:rPr>
          <w:rStyle w:val="default"/>
          <w:rFonts w:cs="FrankRuehl" w:hint="cs"/>
          <w:rtl/>
        </w:rPr>
        <w:t xml:space="preserve"> ללא </w:t>
      </w:r>
      <w:r>
        <w:rPr>
          <w:rStyle w:val="default"/>
          <w:rFonts w:cs="FrankRuehl"/>
          <w:rtl/>
        </w:rPr>
        <w:t>ס</w:t>
      </w:r>
      <w:r>
        <w:rPr>
          <w:rStyle w:val="default"/>
          <w:rFonts w:cs="FrankRuehl" w:hint="cs"/>
          <w:rtl/>
        </w:rPr>
        <w:t>יבה מספקת הוראה של הועדה הרפואית או של רופא שהסמ</w:t>
      </w:r>
      <w:r>
        <w:rPr>
          <w:rStyle w:val="default"/>
          <w:rFonts w:cs="FrankRuehl"/>
          <w:rtl/>
        </w:rPr>
        <w:t xml:space="preserve">יכה </w:t>
      </w:r>
      <w:r>
        <w:rPr>
          <w:rStyle w:val="default"/>
          <w:rFonts w:cs="FrankRuehl" w:hint="cs"/>
          <w:rtl/>
        </w:rPr>
        <w:t>לכך ושהיתה מכוונת להחיש את החלמתו או להפחית את דרגת נכותו;</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נהג</w:t>
      </w:r>
      <w:r>
        <w:rPr>
          <w:rStyle w:val="default"/>
          <w:rFonts w:cs="FrankRuehl" w:hint="cs"/>
          <w:rtl/>
        </w:rPr>
        <w:t xml:space="preserve"> בדרך שמן המפורסמות היא שעלולה להעלות את דרגת נכותו או למנוע בעד החלמתו;</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נמנ</w:t>
      </w:r>
      <w:r>
        <w:rPr>
          <w:rStyle w:val="default"/>
          <w:rFonts w:cs="FrankRuehl" w:hint="cs"/>
          <w:rtl/>
        </w:rPr>
        <w:t>ע ללא סיבה מספקת מהתייצב לבדיקות של הועדה הרפואית שהוא חי</w:t>
      </w:r>
      <w:r>
        <w:rPr>
          <w:rStyle w:val="default"/>
          <w:rFonts w:cs="FrankRuehl"/>
          <w:rtl/>
        </w:rPr>
        <w:t>יב</w:t>
      </w:r>
      <w:r>
        <w:rPr>
          <w:rStyle w:val="default"/>
          <w:rFonts w:cs="FrankRuehl" w:hint="cs"/>
          <w:rtl/>
        </w:rPr>
        <w:t xml:space="preserve"> בהן לפי חוק זה או התקנות שהותקנו לפיו.</w:t>
      </w:r>
    </w:p>
    <w:p w:rsidR="00EC6238" w:rsidRDefault="00EC6238">
      <w:pPr>
        <w:pStyle w:val="P00"/>
        <w:spacing w:before="72"/>
        <w:ind w:left="0" w:right="1134"/>
        <w:rPr>
          <w:rStyle w:val="default"/>
          <w:rFonts w:cs="FrankRuehl"/>
          <w:rtl/>
        </w:rPr>
      </w:pPr>
      <w:bookmarkStart w:id="150" w:name="Seif56"/>
      <w:bookmarkEnd w:id="150"/>
      <w:r>
        <w:rPr>
          <w:lang w:val="he-IL"/>
        </w:rPr>
        <w:pict>
          <v:rect id="_x0000_s2157" style="position:absolute;left:0;text-align:left;margin-left:464.5pt;margin-top:8.05pt;width:75.05pt;height:44.85pt;z-index:251542016" o:allowincell="f" filled="f" stroked="f" strokecolor="lime" strokeweight=".25pt">
            <v:textbox style="mso-next-textbox:#_x0000_s2157" inset="0,0,0,0">
              <w:txbxContent>
                <w:p w:rsidR="009B1D85" w:rsidRDefault="009B1D85">
                  <w:pPr>
                    <w:spacing w:line="160" w:lineRule="exact"/>
                    <w:jc w:val="left"/>
                    <w:rPr>
                      <w:rFonts w:cs="Miriam" w:hint="cs"/>
                      <w:noProof/>
                      <w:sz w:val="18"/>
                      <w:szCs w:val="18"/>
                      <w:rtl/>
                    </w:rPr>
                  </w:pPr>
                  <w:r>
                    <w:rPr>
                      <w:rFonts w:cs="Miriam"/>
                      <w:sz w:val="18"/>
                      <w:szCs w:val="18"/>
                      <w:rtl/>
                    </w:rPr>
                    <w:t>תשלו</w:t>
                  </w:r>
                  <w:r>
                    <w:rPr>
                      <w:rFonts w:cs="Miriam" w:hint="cs"/>
                      <w:sz w:val="18"/>
                      <w:szCs w:val="18"/>
                      <w:rtl/>
                    </w:rPr>
                    <w:t>ם גמ</w:t>
                  </w:r>
                  <w:r>
                    <w:rPr>
                      <w:rFonts w:cs="Miriam"/>
                      <w:sz w:val="18"/>
                      <w:szCs w:val="18"/>
                      <w:rtl/>
                    </w:rPr>
                    <w:t>לה</w:t>
                  </w:r>
                  <w:r>
                    <w:rPr>
                      <w:rFonts w:cs="Miriam" w:hint="cs"/>
                      <w:sz w:val="18"/>
                      <w:szCs w:val="18"/>
                      <w:rtl/>
                    </w:rPr>
                    <w:t xml:space="preserve"> </w:t>
                  </w:r>
                  <w:r>
                    <w:rPr>
                      <w:rFonts w:cs="Miriam"/>
                      <w:sz w:val="18"/>
                      <w:szCs w:val="18"/>
                      <w:rtl/>
                    </w:rPr>
                    <w:t>לפרנ</w:t>
                  </w:r>
                  <w:r>
                    <w:rPr>
                      <w:rFonts w:cs="Miriam" w:hint="cs"/>
                      <w:sz w:val="18"/>
                      <w:szCs w:val="18"/>
                      <w:rtl/>
                    </w:rPr>
                    <w:t xml:space="preserve">סת בני </w:t>
                  </w:r>
                  <w:r>
                    <w:rPr>
                      <w:rFonts w:cs="Miriam"/>
                      <w:sz w:val="18"/>
                      <w:szCs w:val="18"/>
                      <w:rtl/>
                    </w:rPr>
                    <w:t>משפח</w:t>
                  </w:r>
                  <w:r>
                    <w:rPr>
                      <w:rFonts w:cs="Miriam" w:hint="cs"/>
                      <w:sz w:val="18"/>
                      <w:szCs w:val="18"/>
                      <w:rtl/>
                    </w:rPr>
                    <w:t>ה או בן זוג לשעבר</w:t>
                  </w:r>
                </w:p>
                <w:p w:rsidR="009B1D85" w:rsidRDefault="009B1D85">
                  <w:pPr>
                    <w:spacing w:line="160" w:lineRule="exact"/>
                    <w:jc w:val="left"/>
                    <w:rPr>
                      <w:rFonts w:cs="Miriam" w:hint="cs"/>
                      <w:noProof/>
                      <w:sz w:val="18"/>
                      <w:szCs w:val="18"/>
                      <w:rtl/>
                    </w:rPr>
                  </w:pPr>
                  <w:r>
                    <w:rPr>
                      <w:rFonts w:cs="Miriam" w:hint="cs"/>
                      <w:noProof/>
                      <w:sz w:val="18"/>
                      <w:szCs w:val="18"/>
                      <w:rtl/>
                    </w:rPr>
                    <w:t>(תיקון מס' 56) תשע"ד-2014</w:t>
                  </w:r>
                </w:p>
              </w:txbxContent>
            </v:textbox>
            <w10:anchorlock/>
          </v:rect>
        </w:pict>
      </w:r>
      <w:r>
        <w:rPr>
          <w:rStyle w:val="big-number"/>
          <w:rtl/>
        </w:rPr>
        <w:t>62.</w:t>
      </w:r>
      <w:r>
        <w:rPr>
          <w:rStyle w:val="big-number"/>
          <w:rtl/>
        </w:rPr>
        <w:tab/>
      </w:r>
      <w:r>
        <w:rPr>
          <w:rStyle w:val="default"/>
          <w:rFonts w:cs="FrankRuehl"/>
          <w:rtl/>
        </w:rPr>
        <w:t>(א)</w:t>
      </w:r>
      <w:r>
        <w:rPr>
          <w:rStyle w:val="default"/>
          <w:rFonts w:cs="FrankRuehl"/>
          <w:rtl/>
        </w:rPr>
        <w:tab/>
        <w:t>מקו</w:t>
      </w:r>
      <w:r>
        <w:rPr>
          <w:rStyle w:val="default"/>
          <w:rFonts w:cs="FrankRuehl" w:hint="cs"/>
          <w:rtl/>
        </w:rPr>
        <w:t>ם שנשללה גמלה, כולה או מקצתה, מאדם או שהופסק לו תשלומה בהחלטת הממונה, רשאי הממונה להורות שת</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 כולה או מקצתה, למי שהאדם חייב בפרנסתם</w:t>
      </w:r>
      <w:r w:rsidR="000A1F29" w:rsidRPr="000A1F29">
        <w:rPr>
          <w:rStyle w:val="default"/>
          <w:rFonts w:cs="FrankRuehl" w:hint="cs"/>
          <w:rtl/>
        </w:rPr>
        <w:t xml:space="preserve">, ולעניין קצבת פרישה </w:t>
      </w:r>
      <w:r w:rsidR="000A1F29" w:rsidRPr="000A1F29">
        <w:rPr>
          <w:rStyle w:val="default"/>
          <w:rFonts w:cs="FrankRuehl"/>
          <w:rtl/>
        </w:rPr>
        <w:t>–</w:t>
      </w:r>
      <w:r w:rsidR="000A1F29" w:rsidRPr="000A1F29">
        <w:rPr>
          <w:rStyle w:val="default"/>
          <w:rFonts w:cs="FrankRuehl" w:hint="cs"/>
          <w:rtl/>
        </w:rPr>
        <w:t xml:space="preserve"> גם לבן זוג לשעבר של אותו אדם שהיה מועבר לו חלק מהקצבה לפי הוראות סעיף 58א אילולא נשללה מאותו אדם הקצבה או הופסק לו תשלומה</w:t>
      </w:r>
      <w:r>
        <w:rPr>
          <w:rStyle w:val="default"/>
          <w:rFonts w:cs="FrankRuehl" w:hint="cs"/>
          <w:rtl/>
        </w:rPr>
        <w:t>; אולם אם נשללה גמלה מאדם עקב החלטת בית הדין למשמעת, לא יור</w:t>
      </w:r>
      <w:r>
        <w:rPr>
          <w:rStyle w:val="default"/>
          <w:rFonts w:cs="FrankRuehl"/>
          <w:rtl/>
        </w:rPr>
        <w:t>ה המ</w:t>
      </w:r>
      <w:r>
        <w:rPr>
          <w:rStyle w:val="default"/>
          <w:rFonts w:cs="FrankRuehl" w:hint="cs"/>
          <w:rtl/>
        </w:rPr>
        <w:t>מונה על תשלום כאמור אלא על פי המלצת בית הדין למשמעת.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נפט</w:t>
      </w:r>
      <w:r>
        <w:rPr>
          <w:rStyle w:val="default"/>
          <w:rFonts w:cs="FrankRuehl" w:hint="cs"/>
          <w:rtl/>
        </w:rPr>
        <w:t>ר האדם תוך תקופת השלילה, רשאי הממונה להורות שתשולם לשאיריו הקצבה, כולה או מקצתה, שהיו זכא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לה אילו באה תקופת השלילה לידי גמר תכוף לפני פטירתו</w:t>
      </w:r>
      <w:r>
        <w:rPr>
          <w:rStyle w:val="default"/>
          <w:rFonts w:cs="FrankRuehl"/>
          <w:rtl/>
        </w:rPr>
        <w:t>, ו</w:t>
      </w:r>
      <w:r>
        <w:rPr>
          <w:rStyle w:val="default"/>
          <w:rFonts w:cs="FrankRuehl" w:hint="cs"/>
          <w:rtl/>
        </w:rPr>
        <w:t>בלבד שהשאירים הגישו לו תביעה לכך תוך שנתיים מת</w:t>
      </w:r>
      <w:r>
        <w:rPr>
          <w:rStyle w:val="default"/>
          <w:rFonts w:cs="FrankRuehl"/>
          <w:rtl/>
        </w:rPr>
        <w:t>אריך</w:t>
      </w:r>
      <w:r>
        <w:rPr>
          <w:rStyle w:val="default"/>
          <w:rFonts w:cs="FrankRuehl" w:hint="cs"/>
          <w:rtl/>
        </w:rPr>
        <w:t xml:space="preserve"> הפטירה; אולם אם נשללה הגמלה מהנפטר עקב החלטת בית הדין למשמעת בלי שהממונה השתמש לגביו בסמכותו בהתאם לסעיף קטן (א), לא יורה על תשלום כאמור אלא על פי המ</w:t>
      </w:r>
      <w:r>
        <w:rPr>
          <w:rStyle w:val="default"/>
          <w:rFonts w:cs="FrankRuehl"/>
          <w:rtl/>
        </w:rPr>
        <w:t>ל</w:t>
      </w:r>
      <w:r>
        <w:rPr>
          <w:rStyle w:val="default"/>
          <w:rFonts w:cs="FrankRuehl" w:hint="cs"/>
          <w:rtl/>
        </w:rPr>
        <w:t>צ</w:t>
      </w:r>
      <w:r>
        <w:rPr>
          <w:rStyle w:val="default"/>
          <w:rFonts w:cs="FrankRuehl"/>
          <w:rtl/>
        </w:rPr>
        <w:t>ת</w:t>
      </w:r>
      <w:r>
        <w:rPr>
          <w:rStyle w:val="default"/>
          <w:rFonts w:cs="FrankRuehl" w:hint="cs"/>
          <w:rtl/>
        </w:rPr>
        <w:t xml:space="preserve"> בית הדין למשמעת.</w:t>
      </w:r>
    </w:p>
    <w:p w:rsidR="00EC6238" w:rsidRDefault="00EC6238">
      <w:pPr>
        <w:pStyle w:val="P00"/>
        <w:spacing w:before="72"/>
        <w:ind w:left="0" w:right="1134"/>
        <w:rPr>
          <w:rStyle w:val="default"/>
          <w:rFonts w:cs="FrankRuehl"/>
          <w:rtl/>
        </w:rPr>
      </w:pPr>
      <w:r>
        <w:rPr>
          <w:lang w:val="he-IL"/>
        </w:rPr>
        <w:pict>
          <v:rect id="_x0000_s2158" style="position:absolute;left:0;text-align:left;margin-left:475.65pt;margin-top:8.05pt;width:63.9pt;height:17.2pt;z-index:251543040" o:allowincell="f" filled="f" stroked="f" strokecolor="lime" strokeweight=".25pt">
            <v:textbox style="mso-next-textbox:#_x0000_s2158" inset="0,0,0,0">
              <w:txbxContent>
                <w:p w:rsidR="009B1D85" w:rsidRDefault="009B1D85">
                  <w:pPr>
                    <w:spacing w:line="160" w:lineRule="exact"/>
                    <w:jc w:val="left"/>
                    <w:rPr>
                      <w:rFonts w:cs="Miriam"/>
                      <w:noProof/>
                      <w:sz w:val="18"/>
                      <w:szCs w:val="18"/>
                      <w:rtl/>
                    </w:rPr>
                  </w:pPr>
                  <w:r>
                    <w:rPr>
                      <w:rFonts w:cs="Miriam" w:hint="cs"/>
                      <w:sz w:val="18"/>
                      <w:szCs w:val="18"/>
                      <w:rtl/>
                    </w:rPr>
                    <w:t xml:space="preserve">(תיקון מס' 36) </w:t>
                  </w:r>
                </w:p>
                <w:p w:rsidR="009B1D85" w:rsidRDefault="009B1D85">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rtl/>
        </w:rPr>
        <w:tab/>
        <w:t>החל</w:t>
      </w:r>
      <w:r>
        <w:rPr>
          <w:rStyle w:val="default"/>
          <w:rFonts w:cs="FrankRuehl" w:hint="cs"/>
          <w:rtl/>
        </w:rPr>
        <w:t>טת הממונה לפי סעיף זה תהי</w:t>
      </w:r>
      <w:r>
        <w:rPr>
          <w:rStyle w:val="default"/>
          <w:rFonts w:cs="FrankRuehl"/>
          <w:rtl/>
        </w:rPr>
        <w:t>ה, לע</w:t>
      </w:r>
      <w:r>
        <w:rPr>
          <w:rStyle w:val="default"/>
          <w:rFonts w:cs="FrankRuehl" w:hint="cs"/>
          <w:rtl/>
        </w:rPr>
        <w:t>נין ערעור, חלק מההחלטה בדבר השלילה.</w:t>
      </w:r>
    </w:p>
    <w:p w:rsidR="00EC6238" w:rsidRPr="00AD354F" w:rsidRDefault="00EC6238">
      <w:pPr>
        <w:pStyle w:val="P00"/>
        <w:spacing w:before="0"/>
        <w:ind w:left="0" w:right="1134"/>
        <w:rPr>
          <w:rFonts w:cs="FrankRuehl" w:hint="cs"/>
          <w:vanish/>
          <w:color w:val="FF0000"/>
          <w:szCs w:val="20"/>
          <w:shd w:val="clear" w:color="auto" w:fill="FFFF99"/>
          <w:rtl/>
        </w:rPr>
      </w:pPr>
      <w:bookmarkStart w:id="151" w:name="Rov373"/>
      <w:r w:rsidRPr="00AD354F">
        <w:rPr>
          <w:rFonts w:cs="FrankRuehl" w:hint="cs"/>
          <w:vanish/>
          <w:color w:val="FF0000"/>
          <w:szCs w:val="20"/>
          <w:shd w:val="clear" w:color="auto" w:fill="FFFF99"/>
          <w:rtl/>
        </w:rPr>
        <w:t>מיום 10.3.1994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36</w:t>
      </w:r>
    </w:p>
    <w:p w:rsidR="00EC6238" w:rsidRPr="00AD354F" w:rsidRDefault="00EC6238">
      <w:pPr>
        <w:pStyle w:val="P00"/>
        <w:spacing w:before="0"/>
        <w:ind w:left="0" w:right="1134"/>
        <w:rPr>
          <w:rFonts w:cs="FrankRuehl" w:hint="cs"/>
          <w:vanish/>
          <w:szCs w:val="20"/>
          <w:shd w:val="clear" w:color="auto" w:fill="FFFF99"/>
          <w:rtl/>
        </w:rPr>
      </w:pPr>
      <w:hyperlink r:id="rId291" w:history="1">
        <w:r w:rsidRPr="00AD354F">
          <w:rPr>
            <w:rStyle w:val="Hyperlink"/>
            <w:rFonts w:cs="FrankRuehl" w:hint="cs"/>
            <w:vanish/>
            <w:szCs w:val="20"/>
            <w:shd w:val="clear" w:color="auto" w:fill="FFFF99"/>
            <w:rtl/>
          </w:rPr>
          <w:t>ס"ח תשנ"ד מס' 1453</w:t>
        </w:r>
      </w:hyperlink>
      <w:r w:rsidRPr="00AD354F">
        <w:rPr>
          <w:rFonts w:cs="FrankRuehl" w:hint="cs"/>
          <w:vanish/>
          <w:szCs w:val="20"/>
          <w:shd w:val="clear" w:color="auto" w:fill="FFFF99"/>
          <w:rtl/>
        </w:rPr>
        <w:t xml:space="preserve"> מיום 10.3.1994 בעמ' 85 (</w:t>
      </w:r>
      <w:hyperlink r:id="rId292" w:history="1">
        <w:r w:rsidRPr="00AD354F">
          <w:rPr>
            <w:rStyle w:val="Hyperlink"/>
            <w:rFonts w:cs="FrankRuehl" w:hint="cs"/>
            <w:vanish/>
            <w:szCs w:val="20"/>
            <w:shd w:val="clear" w:color="auto" w:fill="FFFF99"/>
            <w:rtl/>
          </w:rPr>
          <w:t>ה"ח 2184</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הוספת סעיף קטן 62(ג)</w:t>
      </w:r>
    </w:p>
    <w:p w:rsidR="00CA66E6" w:rsidRPr="00AD354F" w:rsidRDefault="00CA66E6" w:rsidP="00CA66E6">
      <w:pPr>
        <w:pStyle w:val="P00"/>
        <w:spacing w:before="0"/>
        <w:ind w:left="0" w:right="1134"/>
        <w:rPr>
          <w:rStyle w:val="default"/>
          <w:rFonts w:cs="FrankRuehl" w:hint="cs"/>
          <w:vanish/>
          <w:sz w:val="20"/>
          <w:szCs w:val="20"/>
          <w:shd w:val="clear" w:color="auto" w:fill="FFFF99"/>
          <w:rtl/>
        </w:rPr>
      </w:pPr>
    </w:p>
    <w:p w:rsidR="00CA66E6" w:rsidRPr="00AD354F" w:rsidRDefault="00CA66E6" w:rsidP="00CA66E6">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CA66E6" w:rsidRPr="00AD354F" w:rsidRDefault="00CA66E6" w:rsidP="00CA66E6">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CA66E6" w:rsidRPr="00AD354F" w:rsidRDefault="00CA66E6" w:rsidP="00CA66E6">
      <w:pPr>
        <w:pStyle w:val="P00"/>
        <w:spacing w:before="0"/>
        <w:ind w:left="0" w:right="1134"/>
        <w:rPr>
          <w:rFonts w:cs="FrankRuehl" w:hint="cs"/>
          <w:vanish/>
          <w:szCs w:val="20"/>
          <w:shd w:val="clear" w:color="auto" w:fill="FFFF99"/>
          <w:rtl/>
        </w:rPr>
      </w:pPr>
      <w:hyperlink r:id="rId29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713 (</w:t>
      </w:r>
      <w:hyperlink r:id="rId29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CA66E6" w:rsidRPr="00AD354F" w:rsidRDefault="00CA66E6" w:rsidP="00CA66E6">
      <w:pPr>
        <w:pStyle w:val="P00"/>
        <w:ind w:left="0" w:right="1134"/>
        <w:rPr>
          <w:rStyle w:val="default"/>
          <w:rFonts w:cs="Miriam" w:hint="cs"/>
          <w:vanish/>
          <w:sz w:val="16"/>
          <w:szCs w:val="16"/>
          <w:shd w:val="clear" w:color="auto" w:fill="FFFF99"/>
          <w:rtl/>
        </w:rPr>
      </w:pPr>
      <w:r w:rsidRPr="00AD354F">
        <w:rPr>
          <w:rStyle w:val="default"/>
          <w:rFonts w:cs="Miriam" w:hint="cs"/>
          <w:vanish/>
          <w:sz w:val="16"/>
          <w:szCs w:val="16"/>
          <w:shd w:val="clear" w:color="auto" w:fill="FFFF99"/>
          <w:rtl/>
        </w:rPr>
        <w:t xml:space="preserve">תשלום גמלה לפרנסת בני משפחה </w:t>
      </w:r>
      <w:r w:rsidRPr="00AD354F">
        <w:rPr>
          <w:rStyle w:val="default"/>
          <w:rFonts w:cs="Miriam" w:hint="cs"/>
          <w:vanish/>
          <w:sz w:val="16"/>
          <w:szCs w:val="16"/>
          <w:u w:val="single"/>
          <w:shd w:val="clear" w:color="auto" w:fill="FFFF99"/>
          <w:rtl/>
        </w:rPr>
        <w:t>או בן זוג לשעבר</w:t>
      </w:r>
    </w:p>
    <w:p w:rsidR="00CA66E6" w:rsidRPr="00CA66E6" w:rsidRDefault="00CA66E6" w:rsidP="00CA66E6">
      <w:pPr>
        <w:pStyle w:val="P00"/>
        <w:spacing w:before="0"/>
        <w:ind w:left="0" w:right="1134"/>
        <w:rPr>
          <w:rStyle w:val="default"/>
          <w:rFonts w:cs="FrankRuehl"/>
          <w:sz w:val="2"/>
          <w:szCs w:val="2"/>
          <w:rtl/>
        </w:rPr>
      </w:pP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מקו</w:t>
      </w:r>
      <w:r w:rsidRPr="00AD354F">
        <w:rPr>
          <w:rStyle w:val="default"/>
          <w:rFonts w:cs="FrankRuehl" w:hint="cs"/>
          <w:vanish/>
          <w:sz w:val="22"/>
          <w:szCs w:val="22"/>
          <w:shd w:val="clear" w:color="auto" w:fill="FFFF99"/>
          <w:rtl/>
        </w:rPr>
        <w:t>ם שנשללה גמלה, כולה או מקצתה, מאדם או שהופסק לו תשלומה בהחלטת הממונה, רשאי הממונה להורות שת</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ו</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ם, כולה או מקצתה, למי שהאדם חייב בפרנסתם</w:t>
      </w:r>
      <w:r w:rsidRPr="00AD354F">
        <w:rPr>
          <w:rStyle w:val="default"/>
          <w:rFonts w:cs="FrankRuehl" w:hint="cs"/>
          <w:vanish/>
          <w:sz w:val="22"/>
          <w:szCs w:val="22"/>
          <w:u w:val="single"/>
          <w:shd w:val="clear" w:color="auto" w:fill="FFFF99"/>
          <w:rtl/>
        </w:rPr>
        <w:t xml:space="preserve">, ולעניין קצבת פרישה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גם לבן זוג לשעבר של אותו אדם שהיה מועבר לו חלק מהקצבה לפי הוראות סעיף 58א אילולא נשללה מאותו אדם הקצבה או הופסק לו תשלומה</w:t>
      </w:r>
      <w:r w:rsidRPr="00AD354F">
        <w:rPr>
          <w:rStyle w:val="default"/>
          <w:rFonts w:cs="FrankRuehl" w:hint="cs"/>
          <w:vanish/>
          <w:sz w:val="22"/>
          <w:szCs w:val="22"/>
          <w:shd w:val="clear" w:color="auto" w:fill="FFFF99"/>
          <w:rtl/>
        </w:rPr>
        <w:t>; אולם אם נשללה גמלה מאדם עקב החלטת בית הדין למשמעת, לא יור</w:t>
      </w:r>
      <w:r w:rsidRPr="00AD354F">
        <w:rPr>
          <w:rStyle w:val="default"/>
          <w:rFonts w:cs="FrankRuehl"/>
          <w:vanish/>
          <w:sz w:val="22"/>
          <w:szCs w:val="22"/>
          <w:shd w:val="clear" w:color="auto" w:fill="FFFF99"/>
          <w:rtl/>
        </w:rPr>
        <w:t>ה המ</w:t>
      </w:r>
      <w:r w:rsidRPr="00AD354F">
        <w:rPr>
          <w:rStyle w:val="default"/>
          <w:rFonts w:cs="FrankRuehl" w:hint="cs"/>
          <w:vanish/>
          <w:sz w:val="22"/>
          <w:szCs w:val="22"/>
          <w:shd w:val="clear" w:color="auto" w:fill="FFFF99"/>
          <w:rtl/>
        </w:rPr>
        <w:t>מונה על תשלום כאמור אלא על פי המלצת בית הדין למשמעת.</w:t>
      </w:r>
      <w:bookmarkEnd w:id="151"/>
    </w:p>
    <w:p w:rsidR="00EC6238" w:rsidRDefault="00EC6238">
      <w:pPr>
        <w:pStyle w:val="P00"/>
        <w:spacing w:before="72"/>
        <w:ind w:left="0" w:right="1134"/>
        <w:rPr>
          <w:rStyle w:val="default"/>
          <w:rFonts w:cs="FrankRuehl" w:hint="cs"/>
          <w:rtl/>
        </w:rPr>
      </w:pPr>
      <w:bookmarkStart w:id="152" w:name="Seif57"/>
      <w:bookmarkEnd w:id="152"/>
      <w:r>
        <w:rPr>
          <w:lang w:val="he-IL"/>
        </w:rPr>
        <w:pict>
          <v:rect id="_x0000_s2159" style="position:absolute;left:0;text-align:left;margin-left:464.5pt;margin-top:8.05pt;width:75.05pt;height:72.6pt;z-index:251544064" o:allowincell="f" filled="f" stroked="f" strokecolor="lime" strokeweight=".25pt">
            <v:textbox style="mso-next-textbox:#_x0000_s2159" inset="0,0,0,0">
              <w:txbxContent>
                <w:p w:rsidR="009B1D85" w:rsidRDefault="009B1D85">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ה לצורך </w:t>
                  </w:r>
                  <w:r>
                    <w:rPr>
                      <w:rFonts w:cs="Miriam"/>
                      <w:sz w:val="18"/>
                      <w:szCs w:val="18"/>
                      <w:rtl/>
                    </w:rPr>
                    <w:t>קביע</w:t>
                  </w:r>
                  <w:r>
                    <w:rPr>
                      <w:rFonts w:cs="Miriam" w:hint="cs"/>
                      <w:sz w:val="18"/>
                      <w:szCs w:val="18"/>
                      <w:rtl/>
                    </w:rPr>
                    <w:t xml:space="preserve">ת זכות </w:t>
                  </w:r>
                  <w:r>
                    <w:rPr>
                      <w:rFonts w:cs="Miriam"/>
                      <w:sz w:val="18"/>
                      <w:szCs w:val="18"/>
                      <w:rtl/>
                    </w:rPr>
                    <w:t>לגמל</w:t>
                  </w:r>
                  <w:r>
                    <w:rPr>
                      <w:rFonts w:cs="Miriam" w:hint="cs"/>
                      <w:sz w:val="18"/>
                      <w:szCs w:val="18"/>
                      <w:rtl/>
                    </w:rPr>
                    <w:t xml:space="preserve">ה של בני </w:t>
                  </w:r>
                  <w:r>
                    <w:rPr>
                      <w:rFonts w:cs="Miriam"/>
                      <w:sz w:val="18"/>
                      <w:szCs w:val="18"/>
                      <w:rtl/>
                    </w:rPr>
                    <w:t>משפח</w:t>
                  </w:r>
                  <w:r>
                    <w:rPr>
                      <w:rFonts w:cs="Miriam" w:hint="cs"/>
                      <w:sz w:val="18"/>
                      <w:szCs w:val="18"/>
                      <w:rtl/>
                    </w:rPr>
                    <w:t>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23)</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big-number"/>
          <w:rtl/>
        </w:rPr>
        <w:t>63.</w:t>
      </w:r>
      <w:r>
        <w:rPr>
          <w:rStyle w:val="big-number"/>
          <w:rtl/>
        </w:rPr>
        <w:tab/>
      </w:r>
      <w:r>
        <w:rPr>
          <w:rStyle w:val="default"/>
          <w:rFonts w:cs="FrankRuehl"/>
          <w:rtl/>
        </w:rPr>
        <w:t>מקום</w:t>
      </w:r>
      <w:r>
        <w:rPr>
          <w:rStyle w:val="default"/>
          <w:rFonts w:cs="FrankRuehl" w:hint="cs"/>
          <w:rtl/>
        </w:rPr>
        <w:t xml:space="preserve"> שאין משלמים קצבה לשאיר בתוקף ההוראות שבסעיפים 31, 32, 33, 34, 36, 40, 48, 50</w:t>
      </w:r>
      <w:r>
        <w:rPr>
          <w:rStyle w:val="default"/>
          <w:rFonts w:cs="FrankRuehl"/>
          <w:rtl/>
        </w:rPr>
        <w:t>, 55, 56, 60(ב) א</w:t>
      </w:r>
      <w:r>
        <w:rPr>
          <w:rStyle w:val="default"/>
          <w:rFonts w:cs="FrankRuehl" w:hint="cs"/>
          <w:rtl/>
        </w:rPr>
        <w:t>ו 60(ג) ולא מטעם אחר, רואים אותו שאיר, לצורך קביעת זכותם לגמלה של בני משפחה אחרים ושיעורה, כאילו היה זכאי לקצבה.</w:t>
      </w:r>
    </w:p>
    <w:p w:rsidR="00EC6238" w:rsidRPr="00AD354F" w:rsidRDefault="00EC6238">
      <w:pPr>
        <w:pStyle w:val="P00"/>
        <w:spacing w:before="0"/>
        <w:ind w:left="0" w:right="1134"/>
        <w:rPr>
          <w:rFonts w:cs="FrankRuehl" w:hint="cs"/>
          <w:vanish/>
          <w:color w:val="FF0000"/>
          <w:szCs w:val="20"/>
          <w:shd w:val="clear" w:color="auto" w:fill="FFFF99"/>
          <w:rtl/>
        </w:rPr>
      </w:pPr>
      <w:bookmarkStart w:id="153" w:name="Rov198"/>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295"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296"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63.</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w:t>
      </w:r>
      <w:r w:rsidRPr="00AD354F">
        <w:rPr>
          <w:rStyle w:val="default"/>
          <w:rFonts w:cs="FrankRuehl" w:hint="cs"/>
          <w:vanish/>
          <w:sz w:val="22"/>
          <w:szCs w:val="22"/>
          <w:shd w:val="clear" w:color="auto" w:fill="FFFF99"/>
          <w:rtl/>
        </w:rPr>
        <w:t xml:space="preserve"> שאין משלמים קצבה לשאיר בתוקף ההוראות שבסעיפים </w:t>
      </w:r>
      <w:r w:rsidRPr="00AD354F">
        <w:rPr>
          <w:rStyle w:val="default"/>
          <w:rFonts w:cs="FrankRuehl" w:hint="cs"/>
          <w:strike/>
          <w:vanish/>
          <w:sz w:val="22"/>
          <w:szCs w:val="22"/>
          <w:shd w:val="clear" w:color="auto" w:fill="FFFF99"/>
          <w:rtl/>
        </w:rPr>
        <w:t>29,</w:t>
      </w:r>
      <w:r w:rsidRPr="00AD354F">
        <w:rPr>
          <w:rStyle w:val="default"/>
          <w:rFonts w:cs="FrankRuehl" w:hint="cs"/>
          <w:vanish/>
          <w:sz w:val="22"/>
          <w:szCs w:val="22"/>
          <w:shd w:val="clear" w:color="auto" w:fill="FFFF99"/>
          <w:rtl/>
        </w:rPr>
        <w:t xml:space="preserve"> 31, 32, 33, 34, 35, 36, 40, 41, 48, 50</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51, </w:t>
      </w:r>
      <w:r w:rsidRPr="00AD354F">
        <w:rPr>
          <w:rStyle w:val="default"/>
          <w:rFonts w:cs="FrankRuehl"/>
          <w:vanish/>
          <w:sz w:val="22"/>
          <w:szCs w:val="22"/>
          <w:shd w:val="clear" w:color="auto" w:fill="FFFF99"/>
          <w:rtl/>
        </w:rPr>
        <w:t>55, 56, 60(ב) א</w:t>
      </w:r>
      <w:r w:rsidRPr="00AD354F">
        <w:rPr>
          <w:rStyle w:val="default"/>
          <w:rFonts w:cs="FrankRuehl" w:hint="cs"/>
          <w:vanish/>
          <w:sz w:val="22"/>
          <w:szCs w:val="22"/>
          <w:shd w:val="clear" w:color="auto" w:fill="FFFF99"/>
          <w:rtl/>
        </w:rPr>
        <w:t>ו 60(ג) ולא מטעם אחר, רואים אותו שאיר, לצורך קביעת זכותם לגמלה של בני משפחה אחרים ושיעורה, כאילו היה זכאי לקצבה.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29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29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63.</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w:t>
      </w:r>
      <w:r w:rsidRPr="00AD354F">
        <w:rPr>
          <w:rStyle w:val="default"/>
          <w:rFonts w:cs="FrankRuehl" w:hint="cs"/>
          <w:vanish/>
          <w:sz w:val="22"/>
          <w:szCs w:val="22"/>
          <w:shd w:val="clear" w:color="auto" w:fill="FFFF99"/>
          <w:rtl/>
        </w:rPr>
        <w:t xml:space="preserve"> שאין משלמים קצבה לשאיר בתוקף ההוראות שבסעיפים 31, 32, 33, 34, 35, 36, 40, </w:t>
      </w:r>
      <w:r w:rsidRPr="00AD354F">
        <w:rPr>
          <w:rStyle w:val="default"/>
          <w:rFonts w:cs="FrankRuehl" w:hint="cs"/>
          <w:strike/>
          <w:vanish/>
          <w:sz w:val="22"/>
          <w:szCs w:val="22"/>
          <w:shd w:val="clear" w:color="auto" w:fill="FFFF99"/>
          <w:rtl/>
        </w:rPr>
        <w:t>41,</w:t>
      </w:r>
      <w:r w:rsidRPr="00AD354F">
        <w:rPr>
          <w:rStyle w:val="default"/>
          <w:rFonts w:cs="FrankRuehl" w:hint="cs"/>
          <w:vanish/>
          <w:sz w:val="22"/>
          <w:szCs w:val="22"/>
          <w:shd w:val="clear" w:color="auto" w:fill="FFFF99"/>
          <w:rtl/>
        </w:rPr>
        <w:t xml:space="preserve"> 48, 50</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51, </w:t>
      </w:r>
      <w:r w:rsidRPr="00AD354F">
        <w:rPr>
          <w:rStyle w:val="default"/>
          <w:rFonts w:cs="FrankRuehl"/>
          <w:vanish/>
          <w:sz w:val="22"/>
          <w:szCs w:val="22"/>
          <w:shd w:val="clear" w:color="auto" w:fill="FFFF99"/>
          <w:rtl/>
        </w:rPr>
        <w:t>55, 56, 60(ב) א</w:t>
      </w:r>
      <w:r w:rsidRPr="00AD354F">
        <w:rPr>
          <w:rStyle w:val="default"/>
          <w:rFonts w:cs="FrankRuehl" w:hint="cs"/>
          <w:vanish/>
          <w:sz w:val="22"/>
          <w:szCs w:val="22"/>
          <w:shd w:val="clear" w:color="auto" w:fill="FFFF99"/>
          <w:rtl/>
        </w:rPr>
        <w:t>ו 60(ג) ולא מטעם אחר, רואים אותו שאיר, לצורך קביעת זכותם לגמלה של בני משפחה אחרים ושיעורה, כאילו היה זכאי לקצבה.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299"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171 (</w:t>
      </w:r>
      <w:hyperlink r:id="rId300"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63.</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w:t>
      </w:r>
      <w:r w:rsidRPr="00AD354F">
        <w:rPr>
          <w:rStyle w:val="default"/>
          <w:rFonts w:cs="FrankRuehl" w:hint="cs"/>
          <w:vanish/>
          <w:sz w:val="22"/>
          <w:szCs w:val="22"/>
          <w:shd w:val="clear" w:color="auto" w:fill="FFFF99"/>
          <w:rtl/>
        </w:rPr>
        <w:t xml:space="preserve"> שאין משלמים קצבה לשאיר בתוקף ההוראות שבסעיפים 31, 32, 33, </w:t>
      </w:r>
      <w:r w:rsidRPr="00AD354F">
        <w:rPr>
          <w:rStyle w:val="default"/>
          <w:rFonts w:cs="FrankRuehl" w:hint="cs"/>
          <w:strike/>
          <w:vanish/>
          <w:sz w:val="22"/>
          <w:szCs w:val="22"/>
          <w:shd w:val="clear" w:color="auto" w:fill="FFFF99"/>
          <w:rtl/>
        </w:rPr>
        <w:t>34, 35, 36</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34, 36</w:t>
      </w:r>
      <w:r w:rsidRPr="00AD354F">
        <w:rPr>
          <w:rStyle w:val="default"/>
          <w:rFonts w:cs="FrankRuehl" w:hint="cs"/>
          <w:vanish/>
          <w:sz w:val="22"/>
          <w:szCs w:val="22"/>
          <w:shd w:val="clear" w:color="auto" w:fill="FFFF99"/>
          <w:rtl/>
        </w:rPr>
        <w:t>, 40, 48, 50</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51, </w:t>
      </w:r>
      <w:r w:rsidRPr="00AD354F">
        <w:rPr>
          <w:rStyle w:val="default"/>
          <w:rFonts w:cs="FrankRuehl"/>
          <w:vanish/>
          <w:sz w:val="22"/>
          <w:szCs w:val="22"/>
          <w:shd w:val="clear" w:color="auto" w:fill="FFFF99"/>
          <w:rtl/>
        </w:rPr>
        <w:t>55, 56, 60(ב) א</w:t>
      </w:r>
      <w:r w:rsidRPr="00AD354F">
        <w:rPr>
          <w:rStyle w:val="default"/>
          <w:rFonts w:cs="FrankRuehl" w:hint="cs"/>
          <w:vanish/>
          <w:sz w:val="22"/>
          <w:szCs w:val="22"/>
          <w:shd w:val="clear" w:color="auto" w:fill="FFFF99"/>
          <w:rtl/>
        </w:rPr>
        <w:t>ו 60(ג) ולא מטעם אחר, רואים אותו שאיר, לצורך קביעת זכותם לגמלה של בני משפחה אחרים ושיעורה, כאילו היה זכאי לקצבה.</w:t>
      </w:r>
      <w:bookmarkEnd w:id="153"/>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p>
    <w:p w:rsidR="00EC6238" w:rsidRDefault="00EC6238">
      <w:pPr>
        <w:pStyle w:val="medium2-header"/>
        <w:keepLines w:val="0"/>
        <w:spacing w:before="72"/>
        <w:ind w:left="0" w:right="1134"/>
        <w:rPr>
          <w:rFonts w:cs="FrankRuehl" w:hint="cs"/>
          <w:noProof/>
          <w:rtl/>
        </w:rPr>
      </w:pPr>
      <w:bookmarkStart w:id="154" w:name="med3"/>
      <w:bookmarkEnd w:id="154"/>
      <w:r>
        <w:rPr>
          <w:noProof/>
          <w:sz w:val="20"/>
          <w:lang w:val="he-IL"/>
        </w:rPr>
        <w:pict>
          <v:rect id="_x0000_s2160" style="position:absolute;left:0;text-align:left;margin-left:464.5pt;margin-top:8.05pt;width:75.05pt;height:17pt;z-index:251545088" o:allowincell="f" filled="f" stroked="f" strokecolor="lime" strokeweight=".25pt">
            <v:textbox style="mso-next-textbox:#_x0000_s2160"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25)</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p w:rsidR="009B1D85" w:rsidRDefault="009B1D85">
                  <w:pPr>
                    <w:spacing w:line="160" w:lineRule="exact"/>
                    <w:jc w:val="left"/>
                    <w:rPr>
                      <w:rFonts w:cs="Miriam"/>
                      <w:noProof/>
                      <w:sz w:val="18"/>
                      <w:szCs w:val="18"/>
                      <w:rtl/>
                    </w:rPr>
                  </w:pPr>
                </w:p>
              </w:txbxContent>
            </v:textbox>
            <w10:anchorlock/>
          </v:rect>
        </w:pict>
      </w:r>
      <w:r>
        <w:rPr>
          <w:rFonts w:cs="FrankRuehl"/>
          <w:noProof/>
          <w:rtl/>
        </w:rPr>
        <w:t xml:space="preserve">פרק </w:t>
      </w:r>
      <w:r>
        <w:rPr>
          <w:rFonts w:cs="FrankRuehl" w:hint="cs"/>
          <w:noProof/>
          <w:rtl/>
        </w:rPr>
        <w:t>ג'1: הוראות מיוחדות בענין עובד שירותי הבטחון</w:t>
      </w:r>
    </w:p>
    <w:p w:rsidR="00EC6238" w:rsidRPr="00AD354F" w:rsidRDefault="00EC6238">
      <w:pPr>
        <w:pStyle w:val="P00"/>
        <w:spacing w:before="0"/>
        <w:ind w:left="0" w:right="1134"/>
        <w:rPr>
          <w:rFonts w:cs="FrankRuehl" w:hint="cs"/>
          <w:vanish/>
          <w:color w:val="FF0000"/>
          <w:szCs w:val="20"/>
          <w:shd w:val="clear" w:color="auto" w:fill="FFFF99"/>
          <w:rtl/>
        </w:rPr>
      </w:pPr>
      <w:bookmarkStart w:id="155" w:name="Rov199"/>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01"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302"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Fonts w:cs="FrankRuehl" w:hint="cs"/>
          <w:b/>
          <w:bCs/>
          <w:sz w:val="2"/>
          <w:szCs w:val="2"/>
          <w:rtl/>
        </w:rPr>
      </w:pPr>
      <w:r w:rsidRPr="00AD354F">
        <w:rPr>
          <w:rFonts w:cs="FrankRuehl" w:hint="cs"/>
          <w:b/>
          <w:bCs/>
          <w:vanish/>
          <w:szCs w:val="20"/>
          <w:shd w:val="clear" w:color="auto" w:fill="FFFF99"/>
          <w:rtl/>
        </w:rPr>
        <w:t>הוספת פרק ג'1</w:t>
      </w:r>
      <w:bookmarkEnd w:id="155"/>
    </w:p>
    <w:p w:rsidR="00EC6238" w:rsidRDefault="00EC6238">
      <w:pPr>
        <w:pStyle w:val="P00"/>
        <w:spacing w:before="72"/>
        <w:ind w:left="0" w:right="1134"/>
        <w:rPr>
          <w:rStyle w:val="default"/>
          <w:rFonts w:cs="FrankRuehl" w:hint="cs"/>
          <w:rtl/>
        </w:rPr>
      </w:pPr>
      <w:bookmarkStart w:id="156" w:name="Seif58"/>
      <w:bookmarkEnd w:id="156"/>
      <w:r>
        <w:rPr>
          <w:lang w:val="he-IL"/>
        </w:rPr>
        <w:pict>
          <v:rect id="_x0000_s2161" style="position:absolute;left:0;text-align:left;margin-left:464.5pt;margin-top:8.05pt;width:75.05pt;height:24.5pt;z-index:251546112" o:allowincell="f" filled="f" stroked="f" strokecolor="lime" strokeweight=".25pt">
            <v:textbox style="mso-next-textbox:#_x0000_s2161" inset="0,0,0,0">
              <w:txbxContent>
                <w:p w:rsidR="009B1D85" w:rsidRDefault="009B1D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25)</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א.</w:t>
      </w:r>
      <w:r>
        <w:rPr>
          <w:rStyle w:val="default"/>
          <w:rFonts w:cs="FrankRuehl"/>
          <w:rtl/>
        </w:rPr>
        <w:tab/>
        <w:t>בפר</w:t>
      </w:r>
      <w:r>
        <w:rPr>
          <w:rStyle w:val="default"/>
          <w:rFonts w:cs="FrankRuehl" w:hint="cs"/>
          <w:rtl/>
        </w:rPr>
        <w:t xml:space="preserve">ק זה </w:t>
      </w:r>
      <w:r>
        <w:rPr>
          <w:rStyle w:val="default"/>
          <w:rFonts w:cs="FrankRuehl"/>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"שיר</w:t>
      </w:r>
      <w:r>
        <w:rPr>
          <w:rStyle w:val="default"/>
          <w:rFonts w:cs="FrankRuehl" w:hint="cs"/>
          <w:rtl/>
        </w:rPr>
        <w:t xml:space="preserve">ותי הבטחון" </w:t>
      </w:r>
      <w:r>
        <w:rPr>
          <w:rStyle w:val="default"/>
          <w:rFonts w:cs="FrankRuehl"/>
          <w:rtl/>
        </w:rPr>
        <w:t>– שי</w:t>
      </w:r>
      <w:r>
        <w:rPr>
          <w:rStyle w:val="default"/>
          <w:rFonts w:cs="FrankRuehl" w:hint="cs"/>
          <w:rtl/>
        </w:rPr>
        <w:t>רות הבטחון הכללי או המוסד למודיעין ולתפקידים מיוחדים;</w:t>
      </w:r>
    </w:p>
    <w:p w:rsidR="00EC6238" w:rsidRDefault="00EC6238">
      <w:pPr>
        <w:pStyle w:val="P00"/>
        <w:spacing w:before="72"/>
        <w:ind w:left="0" w:right="1134"/>
        <w:rPr>
          <w:rStyle w:val="default"/>
          <w:rFonts w:cs="FrankRuehl"/>
          <w:rtl/>
        </w:rPr>
      </w:pPr>
      <w:r>
        <w:rPr>
          <w:rFonts w:cs="FrankRuehl"/>
          <w:rtl/>
          <w:lang w:val="he-IL"/>
        </w:rPr>
        <w:pict>
          <v:shape id="_x0000_s2280" type="#_x0000_t202" style="position:absolute;left:0;text-align:left;margin-left:470.25pt;margin-top:4.6pt;width:1in;height:22.4pt;z-index:251674112"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Fonts w:cs="FrankRuehl"/>
          <w:sz w:val="26"/>
          <w:rtl/>
        </w:rPr>
        <w:tab/>
      </w:r>
      <w:r>
        <w:rPr>
          <w:rStyle w:val="default"/>
          <w:rFonts w:cs="FrankRuehl"/>
          <w:rtl/>
        </w:rPr>
        <w:t>"עוב</w:t>
      </w:r>
      <w:r>
        <w:rPr>
          <w:rStyle w:val="default"/>
          <w:rFonts w:cs="FrankRuehl" w:hint="cs"/>
          <w:rtl/>
        </w:rPr>
        <w:t>ד שירותי הבטחון</w:t>
      </w:r>
      <w:r>
        <w:rPr>
          <w:rStyle w:val="default"/>
          <w:rFonts w:cs="FrankRuehl"/>
          <w:rtl/>
        </w:rPr>
        <w:t>" – עו</w:t>
      </w:r>
      <w:r>
        <w:rPr>
          <w:rStyle w:val="default"/>
          <w:rFonts w:cs="FrankRuehl" w:hint="cs"/>
          <w:rtl/>
        </w:rPr>
        <w:t>בד המדינה בשירותי הבטחון למעט עובד חדש בשירותי הביטחון כהגדרתו בסעיף 108ב;</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"שיר</w:t>
      </w:r>
      <w:r>
        <w:rPr>
          <w:rStyle w:val="default"/>
          <w:rFonts w:cs="FrankRuehl" w:hint="cs"/>
          <w:rtl/>
        </w:rPr>
        <w:t xml:space="preserve">ות בשירותי הבטחון" </w:t>
      </w:r>
      <w:r>
        <w:rPr>
          <w:rStyle w:val="default"/>
          <w:rFonts w:cs="FrankRuehl"/>
          <w:rtl/>
        </w:rPr>
        <w:t>– שי</w:t>
      </w:r>
      <w:r>
        <w:rPr>
          <w:rStyle w:val="default"/>
          <w:rFonts w:cs="FrankRuehl" w:hint="cs"/>
          <w:rtl/>
        </w:rPr>
        <w:t>רות של עובד שירותי הבטחון בשירותי הבטחון.</w:t>
      </w:r>
    </w:p>
    <w:p w:rsidR="00EC6238" w:rsidRPr="00AD354F" w:rsidRDefault="00EC6238">
      <w:pPr>
        <w:pStyle w:val="P00"/>
        <w:spacing w:before="0"/>
        <w:ind w:left="0" w:right="1134"/>
        <w:rPr>
          <w:rFonts w:cs="FrankRuehl" w:hint="cs"/>
          <w:vanish/>
          <w:color w:val="FF0000"/>
          <w:szCs w:val="20"/>
          <w:shd w:val="clear" w:color="auto" w:fill="FFFF99"/>
          <w:rtl/>
        </w:rPr>
      </w:pPr>
      <w:bookmarkStart w:id="157" w:name="Rov200"/>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03"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304"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63א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30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30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b/>
          <w:bCs/>
          <w:sz w:val="2"/>
          <w:szCs w:val="2"/>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"עוב</w:t>
      </w:r>
      <w:r w:rsidRPr="00AD354F">
        <w:rPr>
          <w:rStyle w:val="default"/>
          <w:rFonts w:cs="FrankRuehl" w:hint="cs"/>
          <w:vanish/>
          <w:sz w:val="22"/>
          <w:szCs w:val="22"/>
          <w:shd w:val="clear" w:color="auto" w:fill="FFFF99"/>
          <w:rtl/>
        </w:rPr>
        <w:t>ד שירותי הבטחון</w:t>
      </w:r>
      <w:r w:rsidRPr="00AD354F">
        <w:rPr>
          <w:rStyle w:val="default"/>
          <w:rFonts w:cs="FrankRuehl"/>
          <w:vanish/>
          <w:sz w:val="22"/>
          <w:szCs w:val="22"/>
          <w:shd w:val="clear" w:color="auto" w:fill="FFFF99"/>
          <w:rtl/>
        </w:rPr>
        <w:t>" – עו</w:t>
      </w:r>
      <w:r w:rsidRPr="00AD354F">
        <w:rPr>
          <w:rStyle w:val="default"/>
          <w:rFonts w:cs="FrankRuehl" w:hint="cs"/>
          <w:vanish/>
          <w:sz w:val="22"/>
          <w:szCs w:val="22"/>
          <w:shd w:val="clear" w:color="auto" w:fill="FFFF99"/>
          <w:rtl/>
        </w:rPr>
        <w:t xml:space="preserve">בד המדינה בשירותי הבטחון </w:t>
      </w:r>
      <w:r w:rsidRPr="00AD354F">
        <w:rPr>
          <w:rStyle w:val="default"/>
          <w:rFonts w:cs="FrankRuehl" w:hint="cs"/>
          <w:vanish/>
          <w:sz w:val="22"/>
          <w:szCs w:val="22"/>
          <w:u w:val="single"/>
          <w:shd w:val="clear" w:color="auto" w:fill="FFFF99"/>
          <w:rtl/>
        </w:rPr>
        <w:t>למעט עובד חדש בשירותי הביטחון כהגדרתו בסעיף 108ב</w:t>
      </w:r>
      <w:r w:rsidRPr="00AD354F">
        <w:rPr>
          <w:rStyle w:val="default"/>
          <w:rFonts w:cs="FrankRuehl" w:hint="cs"/>
          <w:vanish/>
          <w:sz w:val="22"/>
          <w:szCs w:val="22"/>
          <w:shd w:val="clear" w:color="auto" w:fill="FFFF99"/>
          <w:rtl/>
        </w:rPr>
        <w:t>;</w:t>
      </w:r>
      <w:bookmarkEnd w:id="157"/>
    </w:p>
    <w:p w:rsidR="006F2FBE" w:rsidRDefault="00EC6238" w:rsidP="006F42D5">
      <w:pPr>
        <w:pStyle w:val="P00"/>
        <w:spacing w:before="72"/>
        <w:ind w:left="0" w:right="1134"/>
        <w:rPr>
          <w:rStyle w:val="default"/>
          <w:rFonts w:cs="FrankRuehl" w:hint="cs"/>
          <w:rtl/>
        </w:rPr>
      </w:pPr>
      <w:bookmarkStart w:id="158" w:name="Seif59"/>
      <w:bookmarkEnd w:id="158"/>
      <w:r>
        <w:rPr>
          <w:lang w:val="he-IL"/>
        </w:rPr>
        <w:pict>
          <v:rect id="_x0000_s2162" style="position:absolute;left:0;text-align:left;margin-left:464.5pt;margin-top:8.05pt;width:75.05pt;height:73.95pt;z-index:251547136" o:allowincell="f" filled="f" stroked="f" strokecolor="lime" strokeweight=".25pt">
            <v:textbox style="mso-next-textbox:#_x0000_s2162" inset="0,0,0,0">
              <w:txbxContent>
                <w:p w:rsidR="009B1D85" w:rsidRDefault="009B1D85">
                  <w:pPr>
                    <w:spacing w:line="160" w:lineRule="exact"/>
                    <w:jc w:val="left"/>
                    <w:rPr>
                      <w:rFonts w:cs="Miriam" w:hint="cs"/>
                      <w:sz w:val="18"/>
                      <w:szCs w:val="18"/>
                      <w:rtl/>
                    </w:rPr>
                  </w:pPr>
                  <w:r>
                    <w:rPr>
                      <w:rFonts w:cs="Miriam" w:hint="cs"/>
                      <w:sz w:val="18"/>
                      <w:szCs w:val="18"/>
                      <w:rtl/>
                    </w:rPr>
                    <w:t>מועד המעבר, המשכורת הקובעת</w:t>
                  </w:r>
                  <w:r w:rsidR="00384799">
                    <w:rPr>
                      <w:rFonts w:cs="Miriam" w:hint="cs"/>
                      <w:sz w:val="18"/>
                      <w:szCs w:val="18"/>
                      <w:rtl/>
                    </w:rPr>
                    <w:t>, רכיב שכר מוחרג</w:t>
                  </w:r>
                  <w:r>
                    <w:rPr>
                      <w:rFonts w:cs="Miriam" w:hint="cs"/>
                      <w:sz w:val="18"/>
                      <w:szCs w:val="18"/>
                      <w:rtl/>
                    </w:rPr>
                    <w:t xml:space="preserve"> ורשימת הדירוגים הבסיסית</w:t>
                  </w:r>
                </w:p>
                <w:p w:rsidR="009B1D85" w:rsidRDefault="009B1D85">
                  <w:pPr>
                    <w:spacing w:line="160" w:lineRule="exact"/>
                    <w:jc w:val="left"/>
                    <w:rPr>
                      <w:rFonts w:cs="Miriam"/>
                      <w:noProof/>
                      <w:sz w:val="18"/>
                      <w:szCs w:val="18"/>
                      <w:rtl/>
                    </w:rPr>
                  </w:pPr>
                  <w:r>
                    <w:rPr>
                      <w:rFonts w:cs="Miriam" w:hint="cs"/>
                      <w:sz w:val="18"/>
                      <w:szCs w:val="18"/>
                      <w:rtl/>
                    </w:rPr>
                    <w:t>(תיקון מס' 58) תשע"ו-2016</w:t>
                  </w:r>
                </w:p>
                <w:p w:rsidR="00384799" w:rsidRDefault="00384799">
                  <w:pPr>
                    <w:spacing w:line="160" w:lineRule="exact"/>
                    <w:jc w:val="left"/>
                    <w:rPr>
                      <w:rFonts w:cs="Miriam" w:hint="cs"/>
                      <w:noProof/>
                      <w:sz w:val="18"/>
                      <w:szCs w:val="18"/>
                      <w:rtl/>
                    </w:rPr>
                  </w:pPr>
                  <w:r>
                    <w:rPr>
                      <w:rFonts w:cs="Miriam" w:hint="cs"/>
                      <w:noProof/>
                      <w:sz w:val="18"/>
                      <w:szCs w:val="18"/>
                      <w:rtl/>
                    </w:rPr>
                    <w:t>(תיקון מס' 64) תשפ"ג-2023</w:t>
                  </w:r>
                </w:p>
              </w:txbxContent>
            </v:textbox>
            <w10:anchorlock/>
          </v:rect>
        </w:pict>
      </w:r>
      <w:r>
        <w:rPr>
          <w:rStyle w:val="big-number"/>
          <w:rtl/>
        </w:rPr>
        <w:t>63</w:t>
      </w:r>
      <w:r w:rsidR="005012B6">
        <w:rPr>
          <w:rStyle w:val="default"/>
          <w:rFonts w:cs="FrankRuehl"/>
          <w:rtl/>
        </w:rPr>
        <w:t>א1.</w:t>
      </w:r>
      <w:r w:rsidR="005012B6">
        <w:rPr>
          <w:rStyle w:val="default"/>
          <w:rFonts w:cs="FrankRuehl" w:hint="cs"/>
          <w:rtl/>
        </w:rPr>
        <w:t xml:space="preserve"> (א)</w:t>
      </w:r>
      <w:r w:rsidR="005012B6">
        <w:rPr>
          <w:rStyle w:val="default"/>
          <w:rFonts w:cs="FrankRuehl" w:hint="cs"/>
          <w:rtl/>
        </w:rPr>
        <w:tab/>
      </w:r>
      <w:r w:rsidR="006F42D5">
        <w:rPr>
          <w:rStyle w:val="default"/>
          <w:rFonts w:cs="FrankRuehl" w:hint="cs"/>
          <w:rtl/>
        </w:rPr>
        <w:t xml:space="preserve">ההגדרה </w:t>
      </w:r>
      <w:r w:rsidR="006F2FBE">
        <w:rPr>
          <w:rStyle w:val="default"/>
          <w:rFonts w:cs="FrankRuehl" w:hint="cs"/>
          <w:rtl/>
        </w:rPr>
        <w:t>"מועד המעבר" שבסעיף 8 תיקרא, לגבי עובד שיורתי הביטחון, כך:</w:t>
      </w:r>
    </w:p>
    <w:p w:rsidR="006F2FBE" w:rsidRDefault="006F2FBE" w:rsidP="006F2FBE">
      <w:pPr>
        <w:pStyle w:val="P00"/>
        <w:spacing w:before="72"/>
        <w:ind w:left="1021" w:right="1134"/>
        <w:rPr>
          <w:rStyle w:val="default"/>
          <w:rFonts w:cs="FrankRuehl" w:hint="cs"/>
          <w:rtl/>
        </w:rPr>
      </w:pPr>
      <w:r>
        <w:rPr>
          <w:rStyle w:val="default"/>
          <w:rFonts w:cs="FrankRuehl" w:hint="cs"/>
          <w:rtl/>
        </w:rPr>
        <w:t xml:space="preserve">""מועד המעבר" </w:t>
      </w:r>
      <w:r>
        <w:rPr>
          <w:rStyle w:val="default"/>
          <w:rFonts w:cs="FrankRuehl"/>
          <w:rtl/>
        </w:rPr>
        <w:t>–</w:t>
      </w:r>
      <w:r>
        <w:rPr>
          <w:rStyle w:val="default"/>
          <w:rFonts w:cs="FrankRuehl" w:hint="cs"/>
          <w:rtl/>
        </w:rPr>
        <w:t xml:space="preserve"> יום כ"ב בניסן התשע"ו (30 באפריל 2016);".</w:t>
      </w:r>
    </w:p>
    <w:p w:rsidR="00EC6238" w:rsidRDefault="006F2FBE" w:rsidP="006F2F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ההגדרה </w:t>
      </w:r>
      <w:r w:rsidR="006F42D5">
        <w:rPr>
          <w:rStyle w:val="default"/>
          <w:rFonts w:cs="FrankRuehl" w:hint="cs"/>
          <w:rtl/>
        </w:rPr>
        <w:t xml:space="preserve">"משכורת קובעת" שבסעיף 8 תיקרא, לגבי עובד שירותי הביטחון, </w:t>
      </w:r>
      <w:r>
        <w:rPr>
          <w:rStyle w:val="default"/>
          <w:rFonts w:cs="FrankRuehl" w:hint="cs"/>
          <w:rtl/>
        </w:rPr>
        <w:t>כאילו בסופה נאמר</w:t>
      </w:r>
      <w:r w:rsidR="006F42D5">
        <w:rPr>
          <w:rStyle w:val="default"/>
          <w:rFonts w:cs="FrankRuehl" w:hint="cs"/>
          <w:rtl/>
        </w:rPr>
        <w:t>:</w:t>
      </w:r>
    </w:p>
    <w:p w:rsidR="006F2FBE" w:rsidRDefault="006F2FBE" w:rsidP="006F2F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הוראות פסקאות (1) ו-(2), שולמה, לאחר מועד המעבר, תוספת על משכורתו של פלוני בעד התקופה שלפני מועד המעבר, שמקורה בהסכם קיבוצי שהמדינה צד לו ושנכרת לאחר המועד האמור, לא תובא התוספת האמורה בחשבון לעניין אותן פסקאות, אלא אם כן קבע שר האוצר אחרת, בצו, באישור ועדת העבודה הרווחה והבריאות של הכנסת."</w:t>
      </w:r>
    </w:p>
    <w:p w:rsidR="006F2FBE" w:rsidRDefault="006F2FBE" w:rsidP="006F2FB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ההגדרה "רשימת הדירוגים הבסיסית" שבסעיף 8 תיקרא לגבי עובד שירותי הביטחון, כאילו במקום הסיפה החל במילה "שבחלק" נאמר "שבחלק ד' לתוספת השלישית".</w:t>
      </w:r>
    </w:p>
    <w:p w:rsidR="00384799" w:rsidRDefault="00384799" w:rsidP="00384799">
      <w:pPr>
        <w:pStyle w:val="P00"/>
        <w:spacing w:before="72"/>
        <w:ind w:left="0" w:right="1134"/>
        <w:rPr>
          <w:rStyle w:val="default"/>
          <w:rFonts w:cs="FrankRuehl"/>
          <w:rtl/>
        </w:rPr>
      </w:pPr>
      <w:r>
        <w:rPr>
          <w:lang w:val="he-IL"/>
        </w:rPr>
        <w:pict>
          <v:rect id="_x0000_s2698" style="position:absolute;left:0;text-align:left;margin-left:475.65pt;margin-top:8.05pt;width:63.9pt;height:17.2pt;z-index:251861504" o:allowincell="f" filled="f" stroked="f" strokecolor="lime" strokeweight=".25pt">
            <v:textbox style="mso-next-textbox:#_x0000_s2698" inset="0,0,0,0">
              <w:txbxContent>
                <w:p w:rsidR="00384799" w:rsidRDefault="00384799" w:rsidP="00384799">
                  <w:pPr>
                    <w:spacing w:line="160" w:lineRule="exact"/>
                    <w:jc w:val="left"/>
                    <w:rPr>
                      <w:rFonts w:cs="Miriam" w:hint="cs"/>
                      <w:noProof/>
                      <w:sz w:val="18"/>
                      <w:szCs w:val="18"/>
                      <w:rtl/>
                    </w:rPr>
                  </w:pPr>
                  <w:r>
                    <w:rPr>
                      <w:rFonts w:cs="Miriam" w:hint="cs"/>
                      <w:sz w:val="18"/>
                      <w:szCs w:val="18"/>
                      <w:rtl/>
                    </w:rPr>
                    <w:t>(תיקון מס' 64) תשפ"ג-2023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בהגדרה "רכיב שכר מוחרג" שבסעיף 8, פסקה (1) תיקרא לגבי עובד שירותי הביטחון כך:</w:t>
      </w:r>
    </w:p>
    <w:p w:rsidR="00384799" w:rsidRDefault="00384799" w:rsidP="003847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מגיע לעובד שירותי הביטחון שדרגתו כדרגה שהייתה לפלוני ערב פרישתו מהשירות ומקורו בהסכם קיבוצי שהמדינה צד לו, אשר נחתם ביום י"ב בסיוון התשפ"ג (1 ביוני 2023) ואילך (בהגדרה זו </w:t>
      </w:r>
      <w:r>
        <w:rPr>
          <w:rStyle w:val="default"/>
          <w:rFonts w:cs="FrankRuehl"/>
          <w:rtl/>
        </w:rPr>
        <w:t>–</w:t>
      </w:r>
      <w:r>
        <w:rPr>
          <w:rStyle w:val="default"/>
          <w:rFonts w:cs="FrankRuehl" w:hint="cs"/>
          <w:rtl/>
        </w:rPr>
        <w:t xml:space="preserve"> ההסכם הקיבוצי);".</w:t>
      </w:r>
    </w:p>
    <w:p w:rsidR="00EC6238" w:rsidRPr="00AD354F" w:rsidRDefault="00EC6238">
      <w:pPr>
        <w:pStyle w:val="P00"/>
        <w:spacing w:before="0"/>
        <w:ind w:left="0" w:right="1134"/>
        <w:rPr>
          <w:rFonts w:cs="FrankRuehl" w:hint="cs"/>
          <w:vanish/>
          <w:color w:val="FF0000"/>
          <w:szCs w:val="20"/>
          <w:shd w:val="clear" w:color="auto" w:fill="FFFF99"/>
          <w:rtl/>
        </w:rPr>
      </w:pPr>
      <w:bookmarkStart w:id="159" w:name="Rov390"/>
      <w:r w:rsidRPr="00AD354F">
        <w:rPr>
          <w:rFonts w:cs="FrankRuehl" w:hint="cs"/>
          <w:vanish/>
          <w:color w:val="FF0000"/>
          <w:szCs w:val="20"/>
          <w:shd w:val="clear" w:color="auto" w:fill="FFFF99"/>
          <w:rtl/>
        </w:rPr>
        <w:t>מיום 1.3.1989</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28</w:t>
      </w:r>
    </w:p>
    <w:p w:rsidR="00EC6238" w:rsidRPr="00AD354F" w:rsidRDefault="00EC6238">
      <w:pPr>
        <w:pStyle w:val="P00"/>
        <w:spacing w:before="0"/>
        <w:ind w:left="0" w:right="1134"/>
        <w:rPr>
          <w:rFonts w:cs="FrankRuehl" w:hint="cs"/>
          <w:vanish/>
          <w:szCs w:val="20"/>
          <w:shd w:val="clear" w:color="auto" w:fill="FFFF99"/>
          <w:rtl/>
        </w:rPr>
      </w:pPr>
      <w:hyperlink r:id="rId307" w:history="1">
        <w:r w:rsidRPr="00AD354F">
          <w:rPr>
            <w:rStyle w:val="Hyperlink"/>
            <w:rFonts w:cs="FrankRuehl" w:hint="cs"/>
            <w:vanish/>
            <w:szCs w:val="20"/>
            <w:shd w:val="clear" w:color="auto" w:fill="FFFF99"/>
            <w:rtl/>
          </w:rPr>
          <w:t>ס"ח תשמ"ט מס' 1267</w:t>
        </w:r>
      </w:hyperlink>
      <w:r w:rsidRPr="00AD354F">
        <w:rPr>
          <w:rFonts w:cs="FrankRuehl" w:hint="cs"/>
          <w:vanish/>
          <w:szCs w:val="20"/>
          <w:shd w:val="clear" w:color="auto" w:fill="FFFF99"/>
          <w:rtl/>
        </w:rPr>
        <w:t xml:space="preserve"> מיום 22.2.1989 בעמ' 12 (</w:t>
      </w:r>
      <w:hyperlink r:id="rId308" w:history="1">
        <w:r w:rsidRPr="00AD354F">
          <w:rPr>
            <w:rStyle w:val="Hyperlink"/>
            <w:rFonts w:cs="FrankRuehl" w:hint="cs"/>
            <w:vanish/>
            <w:szCs w:val="20"/>
            <w:shd w:val="clear" w:color="auto" w:fill="FFFF99"/>
            <w:rtl/>
          </w:rPr>
          <w:t>ה"ח 1867</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הוספת סעיף 63א1</w:t>
      </w:r>
    </w:p>
    <w:p w:rsidR="000A6FB3" w:rsidRPr="00AD354F" w:rsidRDefault="000A6FB3" w:rsidP="000A6FB3">
      <w:pPr>
        <w:pStyle w:val="P00"/>
        <w:spacing w:before="0"/>
        <w:ind w:left="0" w:right="1134"/>
        <w:rPr>
          <w:rStyle w:val="default"/>
          <w:rFonts w:cs="FrankRuehl" w:hint="cs"/>
          <w:vanish/>
          <w:sz w:val="20"/>
          <w:szCs w:val="20"/>
          <w:shd w:val="clear" w:color="auto" w:fill="FFFF99"/>
          <w:rtl/>
        </w:rPr>
      </w:pPr>
    </w:p>
    <w:p w:rsidR="000A6FB3" w:rsidRPr="00AD354F" w:rsidRDefault="000A6FB3" w:rsidP="000A6FB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0A6FB3" w:rsidRPr="00AD354F" w:rsidRDefault="000A6FB3" w:rsidP="000A6FB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0A6FB3" w:rsidRPr="00AD354F" w:rsidRDefault="000A6FB3" w:rsidP="000A6FB3">
      <w:pPr>
        <w:pStyle w:val="P00"/>
        <w:spacing w:before="0"/>
        <w:ind w:left="0" w:right="1134"/>
        <w:rPr>
          <w:rStyle w:val="default"/>
          <w:rFonts w:cs="FrankRuehl" w:hint="cs"/>
          <w:vanish/>
          <w:sz w:val="20"/>
          <w:szCs w:val="20"/>
          <w:shd w:val="clear" w:color="auto" w:fill="FFFF99"/>
          <w:rtl/>
        </w:rPr>
      </w:pPr>
      <w:hyperlink r:id="rId30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31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0A6FB3" w:rsidRPr="00AD354F" w:rsidRDefault="000A6FB3" w:rsidP="000A6FB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63א1</w:t>
      </w:r>
    </w:p>
    <w:p w:rsidR="000A6FB3" w:rsidRPr="00AD354F" w:rsidRDefault="000A6FB3" w:rsidP="000A6FB3">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6F42D5" w:rsidRPr="00AD354F" w:rsidRDefault="006F42D5" w:rsidP="006F42D5">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משכורת קובעת</w:t>
      </w:r>
    </w:p>
    <w:p w:rsidR="006F42D5" w:rsidRPr="00AD354F" w:rsidRDefault="006F42D5" w:rsidP="006F42D5">
      <w:pPr>
        <w:pStyle w:val="P00"/>
        <w:spacing w:before="0"/>
        <w:ind w:left="0" w:right="1134"/>
        <w:rPr>
          <w:rStyle w:val="default"/>
          <w:rFonts w:cs="FrankRuehl" w:hint="cs"/>
          <w:vanish/>
          <w:sz w:val="22"/>
          <w:szCs w:val="22"/>
          <w:shd w:val="clear" w:color="auto" w:fill="FFFF99"/>
          <w:rtl/>
        </w:rPr>
      </w:pPr>
      <w:r w:rsidRPr="00AD354F">
        <w:rPr>
          <w:rStyle w:val="big-number"/>
          <w:rFonts w:cs="FrankRuehl"/>
          <w:strike/>
          <w:vanish/>
          <w:sz w:val="22"/>
          <w:szCs w:val="22"/>
          <w:shd w:val="clear" w:color="auto" w:fill="FFFF99"/>
          <w:rtl/>
        </w:rPr>
        <w:t>63</w:t>
      </w:r>
      <w:r w:rsidRPr="00AD354F">
        <w:rPr>
          <w:rStyle w:val="default"/>
          <w:rFonts w:cs="FrankRuehl"/>
          <w:strike/>
          <w:vanish/>
          <w:sz w:val="22"/>
          <w:szCs w:val="22"/>
          <w:shd w:val="clear" w:color="auto" w:fill="FFFF99"/>
          <w:rtl/>
        </w:rPr>
        <w:t>א1.</w:t>
      </w:r>
      <w:r w:rsidRPr="00AD354F">
        <w:rPr>
          <w:rStyle w:val="default"/>
          <w:rFonts w:cs="FrankRuehl"/>
          <w:strike/>
          <w:vanish/>
          <w:sz w:val="22"/>
          <w:szCs w:val="22"/>
          <w:shd w:val="clear" w:color="auto" w:fill="FFFF99"/>
          <w:rtl/>
        </w:rPr>
        <w:tab/>
        <w:t>בהג</w:t>
      </w:r>
      <w:r w:rsidRPr="00AD354F">
        <w:rPr>
          <w:rStyle w:val="default"/>
          <w:rFonts w:cs="FrankRuehl" w:hint="cs"/>
          <w:strike/>
          <w:vanish/>
          <w:sz w:val="22"/>
          <w:szCs w:val="22"/>
          <w:shd w:val="clear" w:color="auto" w:fill="FFFF99"/>
          <w:rtl/>
        </w:rPr>
        <w:t>דרת "משכורת קובעת" שבסעיף 8, לגבי עובד שירותי הבטחון, במקום המלים "לעובד שדרגתו כדרגה שהיתה לפלוני ערב</w:t>
      </w:r>
      <w:r w:rsidRPr="00AD354F">
        <w:rPr>
          <w:rStyle w:val="default"/>
          <w:rFonts w:cs="FrankRuehl"/>
          <w:strike/>
          <w:vanish/>
          <w:sz w:val="22"/>
          <w:szCs w:val="22"/>
          <w:shd w:val="clear" w:color="auto" w:fill="FFFF99"/>
          <w:rtl/>
        </w:rPr>
        <w:t xml:space="preserve"> פרי</w:t>
      </w:r>
      <w:r w:rsidRPr="00AD354F">
        <w:rPr>
          <w:rStyle w:val="default"/>
          <w:rFonts w:cs="FrankRuehl" w:hint="cs"/>
          <w:strike/>
          <w:vanish/>
          <w:sz w:val="22"/>
          <w:szCs w:val="22"/>
          <w:shd w:val="clear" w:color="auto" w:fill="FFFF99"/>
          <w:rtl/>
        </w:rPr>
        <w:t>שתו מהשירות" יראו כאילו נאמר "לחייל שדרגתו היתה מקבילה לדרגתו של פלוני ערב פרישתו מהשירות".</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p>
    <w:p w:rsidR="005012B6" w:rsidRPr="00AD354F" w:rsidRDefault="005012B6" w:rsidP="005012B6">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hyperlink r:id="rId311"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738 (</w:t>
      </w:r>
      <w:hyperlink r:id="rId312"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5012B6" w:rsidRPr="00AD354F" w:rsidRDefault="005012B6" w:rsidP="005012B6">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63א1</w:t>
      </w:r>
    </w:p>
    <w:p w:rsidR="005012B6" w:rsidRPr="00AD354F" w:rsidRDefault="005012B6" w:rsidP="005012B6">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5012B6" w:rsidRPr="00AD354F" w:rsidRDefault="005012B6" w:rsidP="005012B6">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משכורת קובעת</w:t>
      </w:r>
    </w:p>
    <w:p w:rsidR="005012B6" w:rsidRPr="00AD354F" w:rsidRDefault="005012B6" w:rsidP="005012B6">
      <w:pPr>
        <w:pStyle w:val="P00"/>
        <w:spacing w:before="0"/>
        <w:ind w:left="0" w:right="1134"/>
        <w:rPr>
          <w:rStyle w:val="default"/>
          <w:rFonts w:cs="FrankRuehl" w:hint="cs"/>
          <w:strike/>
          <w:vanish/>
          <w:sz w:val="22"/>
          <w:szCs w:val="22"/>
          <w:shd w:val="clear" w:color="auto" w:fill="FFFF99"/>
          <w:rtl/>
        </w:rPr>
      </w:pPr>
      <w:r w:rsidRPr="00AD354F">
        <w:rPr>
          <w:rStyle w:val="default"/>
          <w:rFonts w:cs="FrankRuehl"/>
          <w:strike/>
          <w:vanish/>
          <w:sz w:val="22"/>
          <w:szCs w:val="22"/>
          <w:shd w:val="clear" w:color="auto" w:fill="FFFF99"/>
          <w:rtl/>
        </w:rPr>
        <w:t>63א1.</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ההגדרה "משכורת קובעת" שבסעיף 8 תיקרא, לגבי עובד שירותי הביטחון, כך:</w:t>
      </w:r>
    </w:p>
    <w:p w:rsidR="00384799" w:rsidRPr="00AD354F" w:rsidRDefault="005012B6" w:rsidP="006F2FBE">
      <w:pPr>
        <w:pStyle w:val="P00"/>
        <w:spacing w:before="0"/>
        <w:ind w:left="0" w:right="1134"/>
        <w:rPr>
          <w:rStyle w:val="default"/>
          <w:rFonts w:cs="FrankRuehl"/>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 xml:space="preserve">"משכורת קובעת", לגבי אדם פלוני בזמן פלוני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שיעור המשכורת, לרבות התוספות הקבועות, המגיע, באחד לחודש שבו חל אותו זמן, לחייל שדרגתו היתה מקבילה לדרגתו של פלוני ערב פרישתו מהשירות, ואולם אם הורד בדרגתו, עקב אמצעי משמעת לפי כל דין, תהיה משכורתו הקובעת במשך כל תקופת ההורדה נחשבת לפי הדרגה שאליה הורד ובתום תקופת ההורדה תחזור ותיחשב לפי הדרגה שלפני ההורדה</w:t>
      </w:r>
      <w:r w:rsidR="00384799" w:rsidRPr="00AD354F">
        <w:rPr>
          <w:rStyle w:val="default"/>
          <w:rFonts w:cs="FrankRuehl" w:hint="cs"/>
          <w:strike/>
          <w:vanish/>
          <w:sz w:val="22"/>
          <w:szCs w:val="22"/>
          <w:shd w:val="clear" w:color="auto" w:fill="FFFF99"/>
          <w:rtl/>
        </w:rPr>
        <w:t>.</w:t>
      </w:r>
    </w:p>
    <w:p w:rsidR="00384799" w:rsidRPr="00AD354F" w:rsidRDefault="00384799" w:rsidP="00384799">
      <w:pPr>
        <w:pStyle w:val="P00"/>
        <w:spacing w:before="0"/>
        <w:ind w:left="0" w:right="1134"/>
        <w:rPr>
          <w:rStyle w:val="default"/>
          <w:rFonts w:cs="FrankRuehl"/>
          <w:vanish/>
          <w:szCs w:val="20"/>
          <w:shd w:val="clear" w:color="auto" w:fill="FFFF99"/>
          <w:rtl/>
        </w:rPr>
      </w:pPr>
    </w:p>
    <w:p w:rsidR="00384799" w:rsidRPr="00AD354F" w:rsidRDefault="00384799" w:rsidP="00384799">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vanish/>
          <w:color w:val="FF0000"/>
          <w:szCs w:val="20"/>
          <w:shd w:val="clear" w:color="auto" w:fill="FFFF99"/>
          <w:rtl/>
        </w:rPr>
        <w:t>מיום 1.6.2023</w:t>
      </w:r>
    </w:p>
    <w:p w:rsidR="00384799" w:rsidRPr="00AD354F" w:rsidRDefault="00384799" w:rsidP="00384799">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64</w:t>
      </w:r>
    </w:p>
    <w:p w:rsidR="00384799" w:rsidRPr="00AD354F" w:rsidRDefault="00384799" w:rsidP="00384799">
      <w:pPr>
        <w:pStyle w:val="P00"/>
        <w:spacing w:before="0"/>
        <w:ind w:left="0" w:right="1134"/>
        <w:rPr>
          <w:rFonts w:ascii="FrankRuehl" w:hAnsi="FrankRuehl" w:cs="FrankRuehl"/>
          <w:vanish/>
          <w:szCs w:val="20"/>
          <w:shd w:val="clear" w:color="auto" w:fill="FFFF99"/>
          <w:rtl/>
        </w:rPr>
      </w:pPr>
      <w:hyperlink r:id="rId313"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164</w:t>
      </w:r>
      <w:r w:rsidRPr="00AD354F">
        <w:rPr>
          <w:rFonts w:ascii="FrankRuehl" w:hAnsi="FrankRuehl" w:cs="FrankRuehl"/>
          <w:vanish/>
          <w:szCs w:val="20"/>
          <w:shd w:val="clear" w:color="auto" w:fill="FFFF99"/>
          <w:rtl/>
        </w:rPr>
        <w:t xml:space="preserve"> (</w:t>
      </w:r>
      <w:hyperlink r:id="rId314"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384799" w:rsidRPr="00AD354F" w:rsidRDefault="00384799" w:rsidP="00384799">
      <w:pPr>
        <w:pStyle w:val="P00"/>
        <w:spacing w:before="0"/>
        <w:ind w:left="0" w:right="1134"/>
        <w:rPr>
          <w:rFonts w:ascii="FrankRuehl" w:hAnsi="FrankRuehl" w:cs="FrankRuehl"/>
          <w:b/>
          <w:bCs/>
          <w:vanish/>
          <w:szCs w:val="20"/>
          <w:shd w:val="clear" w:color="auto" w:fill="FFFF99"/>
          <w:rtl/>
        </w:rPr>
      </w:pPr>
      <w:r w:rsidRPr="00AD354F">
        <w:rPr>
          <w:rFonts w:ascii="FrankRuehl" w:hAnsi="FrankRuehl" w:cs="FrankRuehl" w:hint="cs"/>
          <w:b/>
          <w:bCs/>
          <w:vanish/>
          <w:szCs w:val="20"/>
          <w:shd w:val="clear" w:color="auto" w:fill="FFFF99"/>
          <w:rtl/>
        </w:rPr>
        <w:t>הוספת סעיף קטן 63א1(ד)</w:t>
      </w:r>
    </w:p>
    <w:p w:rsidR="005012B6" w:rsidRPr="006F2FBE" w:rsidRDefault="00384799" w:rsidP="00384799">
      <w:pPr>
        <w:pStyle w:val="P00"/>
        <w:ind w:left="0" w:right="1134"/>
        <w:rPr>
          <w:rStyle w:val="default"/>
          <w:rFonts w:cs="FrankRuehl" w:hint="cs"/>
          <w:strike/>
          <w:sz w:val="2"/>
          <w:szCs w:val="2"/>
          <w:shd w:val="clear" w:color="auto" w:fill="FFFF99"/>
          <w:rtl/>
        </w:rPr>
      </w:pPr>
      <w:r w:rsidRPr="00AD354F">
        <w:rPr>
          <w:rStyle w:val="big-number"/>
          <w:rFonts w:hint="cs"/>
          <w:vanish/>
          <w:sz w:val="16"/>
          <w:szCs w:val="16"/>
          <w:shd w:val="clear" w:color="auto" w:fill="FFFF99"/>
          <w:rtl/>
        </w:rPr>
        <w:t xml:space="preserve">מועד המעבר, </w:t>
      </w:r>
      <w:r w:rsidRPr="00AD354F">
        <w:rPr>
          <w:rStyle w:val="big-number"/>
          <w:rFonts w:hint="cs"/>
          <w:strike/>
          <w:vanish/>
          <w:sz w:val="16"/>
          <w:szCs w:val="16"/>
          <w:shd w:val="clear" w:color="auto" w:fill="FFFF99"/>
          <w:rtl/>
        </w:rPr>
        <w:t>המשכורת הקובעת</w:t>
      </w:r>
      <w:r w:rsidRPr="00AD354F">
        <w:rPr>
          <w:rStyle w:val="big-number"/>
          <w:rFonts w:hint="cs"/>
          <w:vanish/>
          <w:sz w:val="16"/>
          <w:szCs w:val="16"/>
          <w:shd w:val="clear" w:color="auto" w:fill="FFFF99"/>
          <w:rtl/>
        </w:rPr>
        <w:t xml:space="preserve"> </w:t>
      </w:r>
      <w:r w:rsidRPr="00AD354F">
        <w:rPr>
          <w:rStyle w:val="big-number"/>
          <w:rFonts w:hint="cs"/>
          <w:vanish/>
          <w:sz w:val="16"/>
          <w:szCs w:val="16"/>
          <w:u w:val="single"/>
          <w:shd w:val="clear" w:color="auto" w:fill="FFFF99"/>
          <w:rtl/>
        </w:rPr>
        <w:t>המשכורת הקובעת, רכיב שכר מוחרג</w:t>
      </w:r>
      <w:r w:rsidRPr="00AD354F">
        <w:rPr>
          <w:rStyle w:val="big-number"/>
          <w:rFonts w:hint="cs"/>
          <w:vanish/>
          <w:sz w:val="16"/>
          <w:szCs w:val="16"/>
          <w:shd w:val="clear" w:color="auto" w:fill="FFFF99"/>
          <w:rtl/>
        </w:rPr>
        <w:t xml:space="preserve"> ורשימת הדירוגים הבסיסית</w:t>
      </w:r>
      <w:bookmarkEnd w:id="159"/>
    </w:p>
    <w:p w:rsidR="006F42D5" w:rsidRDefault="006F42D5" w:rsidP="006F2FBE">
      <w:pPr>
        <w:pStyle w:val="P00"/>
        <w:spacing w:before="72"/>
        <w:ind w:left="0" w:right="1134"/>
        <w:rPr>
          <w:rStyle w:val="default"/>
          <w:rFonts w:cs="FrankRuehl" w:hint="cs"/>
          <w:rtl/>
        </w:rPr>
      </w:pPr>
      <w:bookmarkStart w:id="160" w:name="Seif146"/>
      <w:bookmarkEnd w:id="160"/>
      <w:r>
        <w:rPr>
          <w:lang w:val="he-IL"/>
        </w:rPr>
        <w:pict>
          <v:rect id="_x0000_s2471" style="position:absolute;left:0;text-align:left;margin-left:464.5pt;margin-top:8.05pt;width:75.05pt;height:32pt;z-index:251739648" o:allowincell="f" filled="f" stroked="f" strokecolor="lime" strokeweight=".25pt">
            <v:textbox style="mso-next-textbox:#_x0000_s2471" inset="0,0,0,0">
              <w:txbxContent>
                <w:p w:rsidR="009B1D85" w:rsidRDefault="009B1D85" w:rsidP="006F42D5">
                  <w:pPr>
                    <w:spacing w:line="160" w:lineRule="exact"/>
                    <w:jc w:val="left"/>
                    <w:rPr>
                      <w:rFonts w:cs="Miriam" w:hint="cs"/>
                      <w:sz w:val="18"/>
                      <w:szCs w:val="18"/>
                      <w:rtl/>
                    </w:rPr>
                  </w:pPr>
                  <w:r>
                    <w:rPr>
                      <w:rFonts w:cs="Miriam" w:hint="cs"/>
                      <w:sz w:val="18"/>
                      <w:szCs w:val="18"/>
                      <w:rtl/>
                    </w:rPr>
                    <w:t>עדכון המשכורת הקובעת</w:t>
                  </w:r>
                </w:p>
                <w:p w:rsidR="009B1D85" w:rsidRDefault="009B1D85" w:rsidP="006F42D5">
                  <w:pPr>
                    <w:spacing w:line="160" w:lineRule="exact"/>
                    <w:jc w:val="left"/>
                    <w:rPr>
                      <w:rFonts w:cs="Miriam"/>
                      <w:noProof/>
                      <w:sz w:val="18"/>
                      <w:szCs w:val="18"/>
                      <w:rtl/>
                    </w:rPr>
                  </w:pPr>
                  <w:r>
                    <w:rPr>
                      <w:rFonts w:cs="Miriam" w:hint="cs"/>
                      <w:sz w:val="18"/>
                      <w:szCs w:val="18"/>
                      <w:rtl/>
                    </w:rPr>
                    <w:t>(תיקון מס' 58) תשע"ו-2016</w:t>
                  </w:r>
                </w:p>
              </w:txbxContent>
            </v:textbox>
            <w10:anchorlock/>
          </v:rect>
        </w:pict>
      </w:r>
      <w:r>
        <w:rPr>
          <w:rStyle w:val="big-number"/>
          <w:rtl/>
        </w:rPr>
        <w:t>63</w:t>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r>
      <w:r w:rsidR="006F2FBE">
        <w:rPr>
          <w:rStyle w:val="default"/>
          <w:rFonts w:cs="FrankRuehl" w:hint="cs"/>
          <w:rtl/>
        </w:rPr>
        <w:t>(א)</w:t>
      </w:r>
      <w:r w:rsidR="006F2FBE">
        <w:rPr>
          <w:rStyle w:val="default"/>
          <w:rFonts w:cs="FrankRuehl" w:hint="cs"/>
          <w:rtl/>
        </w:rPr>
        <w:tab/>
        <w:t xml:space="preserve">סעיף 9 ייקרא, לגבי עובד שירותי הביטחון, כאילו </w:t>
      </w:r>
      <w:r w:rsidR="006F2FBE">
        <w:rPr>
          <w:rStyle w:val="default"/>
          <w:rFonts w:cs="FrankRuehl"/>
          <w:rtl/>
        </w:rPr>
        <w:t>–</w:t>
      </w:r>
    </w:p>
    <w:p w:rsidR="006F2FBE" w:rsidRDefault="006F2FBE" w:rsidP="00545B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45B12">
        <w:rPr>
          <w:rStyle w:val="default"/>
          <w:rFonts w:cs="FrankRuehl" w:hint="cs"/>
          <w:rtl/>
        </w:rPr>
        <w:t>בסעיף קטן (א1), במקום "כ"ט באדר א' התשע"ד (1 במרס 2014)" נאמר "כ"ג בניסן התשע"ו (1 במאי 2016)";</w:t>
      </w:r>
    </w:p>
    <w:p w:rsidR="00545B12" w:rsidRDefault="00545B12" w:rsidP="00545B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אחרי סעיף קטן (א1) נאמר:</w:t>
      </w:r>
    </w:p>
    <w:p w:rsidR="00545B12" w:rsidRDefault="00545B12" w:rsidP="00545B12">
      <w:pPr>
        <w:pStyle w:val="P00"/>
        <w:spacing w:before="72"/>
        <w:ind w:left="1474" w:right="1134"/>
        <w:rPr>
          <w:rStyle w:val="default"/>
          <w:rFonts w:cs="FrankRuehl" w:hint="cs"/>
          <w:rtl/>
        </w:rPr>
      </w:pPr>
      <w:r>
        <w:rPr>
          <w:rStyle w:val="default"/>
          <w:rFonts w:cs="FrankRuehl" w:hint="cs"/>
          <w:rtl/>
        </w:rPr>
        <w:t>"(א2) העדכון הנוסף בעד קצבאות חודש ינואר 2011 עד חודש דצמבר 2015 ישולם בשיעורים כמפורט בפסקאות שלהלן ובמועדים כמפורט בהן:</w:t>
      </w:r>
    </w:p>
    <w:p w:rsidR="00545B12" w:rsidRDefault="00545B12" w:rsidP="00545B1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סכום השווה ל-50% מסך העדכון הנוסף בעד הקצבאות כאמור ישולם בתשלומים כאמור בסעיף 9א(ט)(1) המובא בסעיף 63א3;</w:t>
      </w:r>
    </w:p>
    <w:p w:rsidR="00545B12" w:rsidRDefault="00545B12" w:rsidP="00545B1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סכום השווה ל-52% מסך העדכון הנוסף בעד הקצבאות כאמור ישולם בתשלומים כאמור בסעיף 9א(ט)(2) המובא בסעיף 63א3.</w:t>
      </w:r>
    </w:p>
    <w:p w:rsidR="00545B12" w:rsidRDefault="00545B12" w:rsidP="00545B12">
      <w:pPr>
        <w:pStyle w:val="P00"/>
        <w:spacing w:before="72"/>
        <w:ind w:left="1474" w:right="1134"/>
        <w:rPr>
          <w:rStyle w:val="default"/>
          <w:rFonts w:cs="FrankRuehl" w:hint="cs"/>
          <w:rtl/>
        </w:rPr>
      </w:pPr>
      <w:r>
        <w:rPr>
          <w:rStyle w:val="default"/>
          <w:rFonts w:cs="FrankRuehl" w:hint="cs"/>
          <w:rtl/>
        </w:rPr>
        <w:t>(א3)</w:t>
      </w:r>
      <w:r>
        <w:rPr>
          <w:rStyle w:val="default"/>
          <w:rFonts w:cs="FrankRuehl" w:hint="cs"/>
          <w:rtl/>
        </w:rPr>
        <w:tab/>
        <w:t>על אף הוראות סעיף קטן (א2), נפטר מי שזכאי לעדכון הנוסף כאמור באותו סעיף קטן, ישולם ליורשיו של אותו זכאי סכום חד-פעמי בגובה התשלומים לפי אותו סעיף קטן שטרם שולמו לזכאי שיהוונו לפי שיעור הריבית כאמור בסעיף 9א(י)(2) המובא בסעיף 63א3.</w:t>
      </w:r>
    </w:p>
    <w:p w:rsidR="00545B12" w:rsidRDefault="00545B12" w:rsidP="00545B12">
      <w:pPr>
        <w:pStyle w:val="P00"/>
        <w:spacing w:before="72"/>
        <w:ind w:left="1474" w:right="1134"/>
        <w:rPr>
          <w:rStyle w:val="default"/>
          <w:rFonts w:cs="FrankRuehl" w:hint="cs"/>
          <w:rtl/>
        </w:rPr>
      </w:pPr>
      <w:r>
        <w:rPr>
          <w:rStyle w:val="default"/>
          <w:rFonts w:cs="FrankRuehl" w:hint="cs"/>
          <w:rtl/>
        </w:rPr>
        <w:t>(א4)</w:t>
      </w:r>
      <w:r>
        <w:rPr>
          <w:rStyle w:val="default"/>
          <w:rFonts w:cs="FrankRuehl" w:hint="cs"/>
          <w:rtl/>
        </w:rPr>
        <w:tab/>
        <w:t xml:space="preserve">על אף הוראות סעיפים קטנים (א) ו-(א1), לגבי מי שפרש משירות לפני מועד המעבר ומשכורתו הקובעת חושבה ערב מועד המעבר לפי שכר של נושאי משרה שיפוטית, ושיעור היתרה לניכוי בעד קצבת חודש ינואר 2016 ואילך, עולה על שיעור התוספת בשל המדד לשנים 2009 עד 2013 בלא הפחתת היתרה לניכוי, המגיעה לו בעד אותו חודש, ככל שמגיעה, יופחת ההפרש שבין השיעורים האמורים משיעור העדכון לפי סעיפים קטנים (א) ו-(א1) בעד השנים 2016 ו-2017; לעניין זה, "היתרה לניכוי" </w:t>
      </w:r>
      <w:r>
        <w:rPr>
          <w:rStyle w:val="default"/>
          <w:rFonts w:cs="FrankRuehl"/>
          <w:rtl/>
        </w:rPr>
        <w:t>–</w:t>
      </w:r>
      <w:r>
        <w:rPr>
          <w:rStyle w:val="default"/>
          <w:rFonts w:cs="FrankRuehl" w:hint="cs"/>
          <w:rtl/>
        </w:rPr>
        <w:t xml:space="preserve"> כהגדרתה בסעיף 9א(א) המובא בסעיף 63א3.".</w:t>
      </w:r>
    </w:p>
    <w:p w:rsidR="00545B12" w:rsidRDefault="00545B12" w:rsidP="00545B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סעיף 9(ב) ייקרא, לגבי עובד שירותי הביטחון, כאילו </w:t>
      </w:r>
      <w:r>
        <w:rPr>
          <w:rStyle w:val="default"/>
          <w:rFonts w:cs="FrankRuehl"/>
          <w:rtl/>
        </w:rPr>
        <w:t>–</w:t>
      </w:r>
    </w:p>
    <w:p w:rsidR="00545B12" w:rsidRDefault="00545B12" w:rsidP="00545B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בהגדרה "המדד הקודם" </w:t>
      </w:r>
      <w:r>
        <w:rPr>
          <w:rStyle w:val="default"/>
          <w:rFonts w:cs="FrankRuehl"/>
          <w:rtl/>
        </w:rPr>
        <w:t>–</w:t>
      </w:r>
    </w:p>
    <w:p w:rsidR="00545B12" w:rsidRDefault="00545B12" w:rsidP="00545B1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בפסקה (1), במקום "ד' בטבת התשס"ט (31 בדצמבר 2008)" נאמר "כ"ו בתשרי התשע"ד (30 בספטמבר 2013) ולגבי מי שפרש בחודש נובמבר 2013" ובמקום "חודש דצמבר 2008" נאמר "חודש דצמבר 2013";</w:t>
      </w:r>
    </w:p>
    <w:p w:rsidR="00545B12" w:rsidRDefault="00545B12" w:rsidP="00545B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(2), במקום "ד' בטבת התשס"ט (31 בדצמבר 2008)" נאמר "כ"ו בתשרי התשע"ד 30 בספטמבר 2013), למעט מי שפרש בחודש נובמבר 2013";</w:t>
      </w:r>
    </w:p>
    <w:p w:rsidR="00545B12" w:rsidRDefault="00545B12" w:rsidP="00545B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ההגדרה "העדכון הנוסף" נאמר:</w:t>
      </w:r>
    </w:p>
    <w:p w:rsidR="00545B12" w:rsidRDefault="00545B12" w:rsidP="00545B12">
      <w:pPr>
        <w:pStyle w:val="P00"/>
        <w:spacing w:before="72"/>
        <w:ind w:left="1474" w:right="1134"/>
        <w:rPr>
          <w:rStyle w:val="default"/>
          <w:rFonts w:cs="FrankRuehl" w:hint="cs"/>
          <w:rtl/>
        </w:rPr>
      </w:pPr>
      <w:r>
        <w:rPr>
          <w:rStyle w:val="default"/>
          <w:rFonts w:cs="FrankRuehl" w:hint="cs"/>
          <w:rtl/>
        </w:rPr>
        <w:t xml:space="preserve">""העדכון הנוסף", לגבי עובד של שירותי הביטחון פלוני </w:t>
      </w:r>
      <w:r>
        <w:rPr>
          <w:rStyle w:val="default"/>
          <w:rFonts w:cs="FrankRuehl"/>
          <w:rtl/>
        </w:rPr>
        <w:t>–</w:t>
      </w:r>
      <w:r>
        <w:rPr>
          <w:rStyle w:val="default"/>
          <w:rFonts w:cs="FrankRuehl" w:hint="cs"/>
          <w:rtl/>
        </w:rPr>
        <w:t xml:space="preserve"> עדכון בשיעור ממשכורתו הקובעת השווה להפרש שבין השיעור האמור בפסקה (1) לבין השיעור האמור בפסקה (2), ובלבד שההפרש כאמור הוא הפרש חיובי, ולעניין קצבאות חודש ינואר 2011 עד חודש דצמבר 2015 </w:t>
      </w:r>
      <w:r>
        <w:rPr>
          <w:rStyle w:val="default"/>
          <w:rFonts w:cs="FrankRuehl"/>
          <w:rtl/>
        </w:rPr>
        <w:t>–</w:t>
      </w:r>
      <w:r>
        <w:rPr>
          <w:rStyle w:val="default"/>
          <w:rFonts w:cs="FrankRuehl" w:hint="cs"/>
          <w:rtl/>
        </w:rPr>
        <w:t xml:space="preserve"> עדכון כאמור כשהוא מוכפל ב-0.395:</w:t>
      </w:r>
    </w:p>
    <w:p w:rsidR="00545B12" w:rsidRDefault="00545B12" w:rsidP="00545B1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שיעור כמפורט להלן, בהתאם לדירוג שבו דורג אותו עובד או לאופן חישוב משכורתו הקובעת, לפי העניין, ערב פרישתו:</w:t>
      </w:r>
    </w:p>
    <w:p w:rsidR="00545B12" w:rsidRDefault="00545B12" w:rsidP="00545B12">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לגבי מי שערב פרישתו דורג בדירוג מהמפורטים ברשימת הדירוגים הבסיסית </w:t>
      </w:r>
      <w:r>
        <w:rPr>
          <w:rStyle w:val="default"/>
          <w:rFonts w:cs="FrankRuehl"/>
          <w:rtl/>
        </w:rPr>
        <w:t>–</w:t>
      </w:r>
      <w:r>
        <w:rPr>
          <w:rStyle w:val="default"/>
          <w:rFonts w:cs="FrankRuehl" w:hint="cs"/>
          <w:rtl/>
        </w:rPr>
        <w:t xml:space="preserve"> אם פרש מהשירות בתקופה שמיום ה' בטבת התשס"ט (1 בינואר 2009) עד יום כ"ב בתמוז התשע"ג (30 ביוני 2013) </w:t>
      </w:r>
      <w:r>
        <w:rPr>
          <w:rStyle w:val="default"/>
          <w:rFonts w:cs="FrankRuehl"/>
          <w:rtl/>
        </w:rPr>
        <w:t>–</w:t>
      </w:r>
      <w:r>
        <w:rPr>
          <w:rStyle w:val="default"/>
          <w:rFonts w:cs="FrankRuehl" w:hint="cs"/>
          <w:rtl/>
        </w:rPr>
        <w:t xml:space="preserve"> השיעור הקבוע לגביו בחלק א' לתוספת שלישית א', בהתאם למועד פרישתו; לעניין פסקה זו יקראו את פסקה (6) לרשימת הדירוגים הבסיסית, כך שבמקום "ערב מועד המעבר" יבוא "ערב מועד הפרישה";</w:t>
      </w:r>
    </w:p>
    <w:p w:rsidR="00545B12" w:rsidRDefault="00545B12" w:rsidP="00545B1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לגבי מי שערב פרישתו מהשירות חושבה משכורתו הקובעת לפי שכר של נושאי משרה שיפוטית </w:t>
      </w:r>
      <w:r>
        <w:rPr>
          <w:rStyle w:val="default"/>
          <w:rFonts w:cs="FrankRuehl"/>
          <w:rtl/>
        </w:rPr>
        <w:t>–</w:t>
      </w:r>
      <w:r>
        <w:rPr>
          <w:rStyle w:val="default"/>
          <w:rFonts w:cs="FrankRuehl" w:hint="cs"/>
          <w:rtl/>
        </w:rPr>
        <w:t xml:space="preserve"> אם פרש מהשירות בתקופה שמיום ה' בטבת התשס"ט (1 בינואר 2009) עד יום י"ח בטבת התשע"ג (31 בדצמבר 2012) </w:t>
      </w:r>
      <w:r>
        <w:rPr>
          <w:rStyle w:val="default"/>
          <w:rFonts w:cs="FrankRuehl"/>
          <w:rtl/>
        </w:rPr>
        <w:t>–</w:t>
      </w:r>
      <w:r>
        <w:rPr>
          <w:rStyle w:val="default"/>
          <w:rFonts w:cs="FrankRuehl" w:hint="cs"/>
          <w:rtl/>
        </w:rPr>
        <w:t xml:space="preserve"> השיעור הקבוע לגביו בחלק י' לתוספת שלישית א', בהתאם למועד פרישתו;</w:t>
      </w:r>
    </w:p>
    <w:p w:rsidR="00545B12" w:rsidRDefault="00545B12" w:rsidP="00545B1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שיעור הניכוי כהגדרתו בסעיף 9א(א) המובא בסעיף 63א3, החל לגבי העובד.".</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bookmarkStart w:id="161" w:name="Rov391"/>
      <w:r w:rsidRPr="00AD354F">
        <w:rPr>
          <w:rStyle w:val="default"/>
          <w:rFonts w:cs="FrankRuehl" w:hint="cs"/>
          <w:vanish/>
          <w:color w:val="FF0000"/>
          <w:sz w:val="20"/>
          <w:szCs w:val="20"/>
          <w:shd w:val="clear" w:color="auto" w:fill="FFFF99"/>
          <w:rtl/>
        </w:rPr>
        <w:t>מיום 1.8.2009</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hyperlink r:id="rId31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31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6F42D5" w:rsidRPr="00AD354F" w:rsidRDefault="006F42D5" w:rsidP="006F42D5">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הוספת סעיף 63א2</w:t>
      </w:r>
    </w:p>
    <w:p w:rsidR="006F2FBE" w:rsidRPr="00AD354F" w:rsidRDefault="006F2FBE" w:rsidP="006F2FBE">
      <w:pPr>
        <w:pStyle w:val="P00"/>
        <w:spacing w:before="0"/>
        <w:ind w:left="0" w:right="1134"/>
        <w:rPr>
          <w:rStyle w:val="default"/>
          <w:rFonts w:cs="FrankRuehl" w:hint="cs"/>
          <w:vanish/>
          <w:sz w:val="20"/>
          <w:szCs w:val="20"/>
          <w:shd w:val="clear" w:color="auto" w:fill="FFFF99"/>
          <w:rtl/>
        </w:rPr>
      </w:pPr>
    </w:p>
    <w:p w:rsidR="006F2FBE" w:rsidRPr="00AD354F" w:rsidRDefault="006F2FBE" w:rsidP="006F2FBE">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6F2FBE" w:rsidRPr="00AD354F" w:rsidRDefault="006F2FBE" w:rsidP="006F2FB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6F2FBE" w:rsidRPr="00AD354F" w:rsidRDefault="006F2FBE" w:rsidP="006F2FBE">
      <w:pPr>
        <w:pStyle w:val="P00"/>
        <w:spacing w:before="0"/>
        <w:ind w:left="0" w:right="1134"/>
        <w:rPr>
          <w:rStyle w:val="default"/>
          <w:rFonts w:cs="FrankRuehl" w:hint="cs"/>
          <w:vanish/>
          <w:sz w:val="20"/>
          <w:szCs w:val="20"/>
          <w:shd w:val="clear" w:color="auto" w:fill="FFFF99"/>
          <w:rtl/>
        </w:rPr>
      </w:pPr>
      <w:hyperlink r:id="rId317"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738 (</w:t>
      </w:r>
      <w:hyperlink r:id="rId318"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6F2FBE" w:rsidRPr="00AD354F" w:rsidRDefault="006F2FBE" w:rsidP="006F2FB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63א2</w:t>
      </w:r>
    </w:p>
    <w:p w:rsidR="006F2FBE" w:rsidRPr="00AD354F" w:rsidRDefault="006F2FBE" w:rsidP="006F2FBE">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6F2FBE" w:rsidRPr="00AD354F" w:rsidRDefault="006F2FBE" w:rsidP="006F2FBE">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סייג לתחולה</w:t>
      </w:r>
    </w:p>
    <w:p w:rsidR="006F2FBE" w:rsidRPr="00727AC7" w:rsidRDefault="006F2FBE" w:rsidP="00727AC7">
      <w:pPr>
        <w:pStyle w:val="P00"/>
        <w:spacing w:before="0"/>
        <w:ind w:left="0" w:right="1134"/>
        <w:rPr>
          <w:rStyle w:val="default"/>
          <w:rFonts w:cs="FrankRuehl" w:hint="cs"/>
          <w:strike/>
          <w:sz w:val="2"/>
          <w:szCs w:val="2"/>
          <w:rtl/>
        </w:rPr>
      </w:pPr>
      <w:r w:rsidRPr="00AD354F">
        <w:rPr>
          <w:rStyle w:val="default"/>
          <w:rFonts w:cs="FrankRuehl"/>
          <w:strike/>
          <w:vanish/>
          <w:sz w:val="22"/>
          <w:szCs w:val="22"/>
          <w:shd w:val="clear" w:color="auto" w:fill="FFFF99"/>
          <w:rtl/>
        </w:rPr>
        <w:t>63א</w:t>
      </w:r>
      <w:r w:rsidRPr="00AD354F">
        <w:rPr>
          <w:rStyle w:val="default"/>
          <w:rFonts w:cs="FrankRuehl" w:hint="cs"/>
          <w:strike/>
          <w:vanish/>
          <w:sz w:val="22"/>
          <w:szCs w:val="22"/>
          <w:shd w:val="clear" w:color="auto" w:fill="FFFF99"/>
          <w:rtl/>
        </w:rPr>
        <w:t>2</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סעיפים 9, 9א ו-46(א1) לא יחולו על עובד שירותי הביטחון.</w:t>
      </w:r>
      <w:bookmarkEnd w:id="161"/>
    </w:p>
    <w:p w:rsidR="006F42D5" w:rsidRDefault="006F42D5" w:rsidP="00024447">
      <w:pPr>
        <w:pStyle w:val="P00"/>
        <w:spacing w:before="72"/>
        <w:ind w:left="0" w:right="1134"/>
        <w:rPr>
          <w:rStyle w:val="default"/>
          <w:rFonts w:cs="FrankRuehl" w:hint="cs"/>
          <w:rtl/>
        </w:rPr>
      </w:pPr>
      <w:bookmarkStart w:id="162" w:name="Seif147"/>
      <w:bookmarkEnd w:id="162"/>
      <w:r>
        <w:rPr>
          <w:lang w:val="he-IL"/>
        </w:rPr>
        <w:pict>
          <v:rect id="_x0000_s2472" style="position:absolute;left:0;text-align:left;margin-left:464.5pt;margin-top:8.05pt;width:75.05pt;height:25.35pt;z-index:251740672" o:allowincell="f" filled="f" stroked="f" strokecolor="lime" strokeweight=".25pt">
            <v:textbox style="mso-next-textbox:#_x0000_s2472" inset="0,0,0,0">
              <w:txbxContent>
                <w:p w:rsidR="009B1D85" w:rsidRDefault="009B1D85" w:rsidP="006F42D5">
                  <w:pPr>
                    <w:spacing w:line="160" w:lineRule="exact"/>
                    <w:jc w:val="left"/>
                    <w:rPr>
                      <w:rFonts w:cs="Miriam" w:hint="cs"/>
                      <w:sz w:val="18"/>
                      <w:szCs w:val="18"/>
                      <w:rtl/>
                    </w:rPr>
                  </w:pPr>
                  <w:r>
                    <w:rPr>
                      <w:rFonts w:cs="Miriam" w:hint="cs"/>
                      <w:sz w:val="18"/>
                      <w:szCs w:val="18"/>
                      <w:rtl/>
                    </w:rPr>
                    <w:t>תוספות לקצבה</w:t>
                  </w:r>
                </w:p>
                <w:p w:rsidR="009B1D85" w:rsidRDefault="009B1D85" w:rsidP="006F42D5">
                  <w:pPr>
                    <w:spacing w:line="160" w:lineRule="exact"/>
                    <w:jc w:val="left"/>
                    <w:rPr>
                      <w:rFonts w:cs="Miriam"/>
                      <w:noProof/>
                      <w:sz w:val="18"/>
                      <w:szCs w:val="18"/>
                      <w:rtl/>
                    </w:rPr>
                  </w:pPr>
                  <w:r>
                    <w:rPr>
                      <w:rFonts w:cs="Miriam" w:hint="cs"/>
                      <w:sz w:val="18"/>
                      <w:szCs w:val="18"/>
                      <w:rtl/>
                    </w:rPr>
                    <w:t>(תיקון מס' 58) תשע"ו-2016</w:t>
                  </w:r>
                </w:p>
              </w:txbxContent>
            </v:textbox>
            <w10:anchorlock/>
          </v:rect>
        </w:pict>
      </w:r>
      <w:r>
        <w:rPr>
          <w:rStyle w:val="big-number"/>
          <w:rtl/>
        </w:rPr>
        <w:t>63</w:t>
      </w:r>
      <w:r>
        <w:rPr>
          <w:rStyle w:val="default"/>
          <w:rFonts w:cs="FrankRuehl"/>
          <w:rtl/>
        </w:rPr>
        <w:t>א</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 xml:space="preserve">סעיף </w:t>
      </w:r>
      <w:r w:rsidR="00024447">
        <w:rPr>
          <w:rStyle w:val="default"/>
          <w:rFonts w:cs="FrankRuehl" w:hint="cs"/>
          <w:rtl/>
        </w:rPr>
        <w:t>9א ייקרא, לגבי עובד שירותי הביטחון, כאילו נאמר בו:</w:t>
      </w:r>
    </w:p>
    <w:p w:rsidR="00024447" w:rsidRDefault="00B7735D" w:rsidP="0002444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024447">
        <w:rPr>
          <w:rStyle w:val="default"/>
          <w:rFonts w:cs="FrankRuehl" w:hint="cs"/>
          <w:rtl/>
        </w:rPr>
        <w:t xml:space="preserve">בסעיף זה </w:t>
      </w:r>
      <w:r w:rsidR="00024447">
        <w:rPr>
          <w:rStyle w:val="default"/>
          <w:rFonts w:cs="FrankRuehl"/>
          <w:rtl/>
        </w:rPr>
        <w:t>–</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"היתרה לניכוי" </w:t>
      </w:r>
      <w:r>
        <w:rPr>
          <w:rStyle w:val="default"/>
          <w:rFonts w:cs="FrankRuehl"/>
          <w:rtl/>
        </w:rPr>
        <w:t>–</w:t>
      </w:r>
      <w:r>
        <w:rPr>
          <w:rStyle w:val="default"/>
          <w:rFonts w:cs="FrankRuehl" w:hint="cs"/>
          <w:rtl/>
        </w:rPr>
        <w:t xml:space="preserve"> ההפרש שבין שיעור הניכוי לבין השיעור האמור בפסקה (1) להגדרה "העדכון הנוסף" שבסעיף 9(ב), המובא בסעיף 63א2, ואם ההפרש הוא שלילי </w:t>
      </w:r>
      <w:r>
        <w:rPr>
          <w:rStyle w:val="default"/>
          <w:rFonts w:cs="FrankRuehl"/>
          <w:rtl/>
        </w:rPr>
        <w:t>–</w:t>
      </w:r>
      <w:r>
        <w:rPr>
          <w:rStyle w:val="default"/>
          <w:rFonts w:cs="FrankRuehl" w:hint="cs"/>
          <w:rtl/>
        </w:rPr>
        <w:t xml:space="preserve"> 0;</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"מדד חודשי הקצבה בשנת הפרישה" </w:t>
      </w:r>
      <w:r>
        <w:rPr>
          <w:rStyle w:val="default"/>
          <w:rFonts w:cs="FrankRuehl"/>
          <w:rtl/>
        </w:rPr>
        <w:t>–</w:t>
      </w:r>
      <w:r>
        <w:rPr>
          <w:rStyle w:val="default"/>
          <w:rFonts w:cs="FrankRuehl" w:hint="cs"/>
          <w:rtl/>
        </w:rPr>
        <w:t xml:space="preserve"> שיעור עליית מדד חודש דצמבר של השנה שבה פרש העובד משירות לעומת מדד החודש שבו פרש;</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"המדד השנתי", לשנה מסוימת </w:t>
      </w:r>
      <w:r>
        <w:rPr>
          <w:rStyle w:val="default"/>
          <w:rFonts w:cs="FrankRuehl"/>
          <w:rtl/>
        </w:rPr>
        <w:t>–</w:t>
      </w:r>
      <w:r>
        <w:rPr>
          <w:rStyle w:val="default"/>
          <w:rFonts w:cs="FrankRuehl" w:hint="cs"/>
          <w:rtl/>
        </w:rPr>
        <w:t xml:space="preserve"> שיעור עליית מדד חודש דצמבר של אותה שנה לעומת מדד חודש דצמבר של השנה שקדמה לה;</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"מוקבל לנושא משרה שיפוטית" </w:t>
      </w:r>
      <w:r>
        <w:rPr>
          <w:rStyle w:val="default"/>
          <w:rFonts w:cs="FrankRuehl"/>
          <w:rtl/>
        </w:rPr>
        <w:t>–</w:t>
      </w:r>
      <w:r>
        <w:rPr>
          <w:rStyle w:val="default"/>
          <w:rFonts w:cs="FrankRuehl" w:hint="cs"/>
          <w:rtl/>
        </w:rPr>
        <w:t xml:space="preserve"> מי שמשכורתו הקובעת חושבה ערב מועד המעבר לפי שכר של נושאי משרה שיפוטית;</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"מכפלת המדדים השנתיים", לגבי שנים מסוימות </w:t>
      </w:r>
      <w:r>
        <w:rPr>
          <w:rStyle w:val="default"/>
          <w:rFonts w:cs="FrankRuehl"/>
          <w:rtl/>
        </w:rPr>
        <w:t>–</w:t>
      </w:r>
      <w:r>
        <w:rPr>
          <w:rStyle w:val="default"/>
          <w:rFonts w:cs="FrankRuehl" w:hint="cs"/>
          <w:rtl/>
        </w:rPr>
        <w:t xml:space="preserve"> מכפלת המדד השנתי לשנה הראשונה שבאותן שנים בכל אחד מהמדדים השנתיים של שאר השנים האמורות;</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"מקדם החלוקה", לגבי קצבה מסוימת </w:t>
      </w:r>
      <w:r>
        <w:rPr>
          <w:rStyle w:val="default"/>
          <w:rFonts w:cs="FrankRuehl"/>
          <w:rtl/>
        </w:rPr>
        <w:t>–</w:t>
      </w:r>
      <w:r>
        <w:rPr>
          <w:rStyle w:val="default"/>
          <w:rFonts w:cs="FrankRuehl" w:hint="cs"/>
          <w:rtl/>
        </w:rPr>
        <w:t xml:space="preserve"> שיעור הניכוי בעד אותה קצבה, ככל שקיים, בתוספת 100%, ואם לא קיים שיעור ניכוי </w:t>
      </w:r>
      <w:r>
        <w:rPr>
          <w:rStyle w:val="default"/>
          <w:rFonts w:cs="FrankRuehl"/>
          <w:rtl/>
        </w:rPr>
        <w:t>–</w:t>
      </w:r>
      <w:r>
        <w:rPr>
          <w:rStyle w:val="default"/>
          <w:rFonts w:cs="FrankRuehl" w:hint="cs"/>
          <w:rtl/>
        </w:rPr>
        <w:t xml:space="preserve"> 100%;</w:t>
      </w:r>
    </w:p>
    <w:p w:rsidR="00024447" w:rsidRDefault="00024447" w:rsidP="00024447">
      <w:pPr>
        <w:pStyle w:val="P00"/>
        <w:spacing w:before="72"/>
        <w:ind w:left="624" w:right="1134"/>
        <w:rPr>
          <w:rStyle w:val="default"/>
          <w:rFonts w:cs="FrankRuehl" w:hint="cs"/>
          <w:rtl/>
        </w:rPr>
      </w:pPr>
      <w:r>
        <w:rPr>
          <w:rStyle w:val="default"/>
          <w:rFonts w:cs="FrankRuehl" w:hint="cs"/>
          <w:rtl/>
        </w:rPr>
        <w:tab/>
        <w:t xml:space="preserve">"קצבת הבסיס" </w:t>
      </w:r>
      <w:r>
        <w:rPr>
          <w:rStyle w:val="default"/>
          <w:rFonts w:cs="FrankRuehl"/>
          <w:rtl/>
        </w:rPr>
        <w:t>–</w:t>
      </w:r>
      <w:r>
        <w:rPr>
          <w:rStyle w:val="default"/>
          <w:rFonts w:cs="FrankRuehl" w:hint="cs"/>
          <w:rtl/>
        </w:rPr>
        <w:t xml:space="preserve"> כמפורט להלן, לפי העניין:</w:t>
      </w:r>
    </w:p>
    <w:p w:rsidR="00024447" w:rsidRDefault="00024447" w:rsidP="00F87BE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לעניין תוספת שחיקה כאמור בסעיף קטן (ב) </w:t>
      </w:r>
      <w:r>
        <w:rPr>
          <w:rStyle w:val="default"/>
          <w:rFonts w:cs="FrankRuehl"/>
          <w:rtl/>
        </w:rPr>
        <w:t>–</w:t>
      </w:r>
      <w:r>
        <w:rPr>
          <w:rStyle w:val="default"/>
          <w:rFonts w:cs="FrankRuehl" w:hint="cs"/>
          <w:rtl/>
        </w:rPr>
        <w:t xml:space="preserve"> הקצבה המגיעה לפי חוק זה למי שפרש משירות או לשאירו כשהיא מחולקת במקדם החלוקה, בצירוף תוספת לקצבה לפי חיקוק אחר המגיעה במועד המעבר למי שפרש משירות כאמור, או לשאירו, ככל שמגיעה לו;</w:t>
      </w:r>
    </w:p>
    <w:p w:rsidR="00024447" w:rsidRDefault="00024447" w:rsidP="00F87BE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לעניין תוספת בשל המדד לשנת 2008 כאמור בסעיף קטן (ג) </w:t>
      </w:r>
      <w:r>
        <w:rPr>
          <w:rStyle w:val="default"/>
          <w:rFonts w:cs="FrankRuehl"/>
          <w:rtl/>
        </w:rPr>
        <w:t>–</w:t>
      </w:r>
      <w:r>
        <w:rPr>
          <w:rStyle w:val="default"/>
          <w:rFonts w:cs="FrankRuehl" w:hint="cs"/>
          <w:rtl/>
        </w:rPr>
        <w:t xml:space="preserve"> קצבת הבסיס כאמור בפסקה (1), בצירוף תוספת השחיקה המגיעה למי שפרש משירות או לשאירו, ככל שמגיעה לו;</w:t>
      </w:r>
    </w:p>
    <w:p w:rsidR="00024447" w:rsidRDefault="00024447" w:rsidP="00F87BE4">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לעניין תוספת בשל הסכמי שכר כאמור בסעיף קטן (ד) </w:t>
      </w:r>
      <w:r>
        <w:rPr>
          <w:rStyle w:val="default"/>
          <w:rFonts w:cs="FrankRuehl"/>
          <w:rtl/>
        </w:rPr>
        <w:t>–</w:t>
      </w:r>
      <w:r>
        <w:rPr>
          <w:rStyle w:val="default"/>
          <w:rFonts w:cs="FrankRuehl" w:hint="cs"/>
          <w:rtl/>
        </w:rPr>
        <w:t xml:space="preserve"> קצבת הבסיס כאמור בפסקה (2), בצירוף תוספת בשל המדד לשנת 2008 המגיעה למי שפרש משירות או לשאירו, ככל שמגיעה לו;</w:t>
      </w:r>
    </w:p>
    <w:p w:rsidR="00024447" w:rsidRDefault="00024447" w:rsidP="00F87BE4">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r>
      <w:r w:rsidR="00F87BE4">
        <w:rPr>
          <w:rStyle w:val="default"/>
          <w:rFonts w:cs="FrankRuehl" w:hint="cs"/>
          <w:rtl/>
        </w:rPr>
        <w:t xml:space="preserve">לעניין תוספת בשל המדד לשנים 2009 עד 2013 כאמור בסעיפים קטנים (ה) ו-(ו) </w:t>
      </w:r>
      <w:r w:rsidR="00F87BE4">
        <w:rPr>
          <w:rStyle w:val="default"/>
          <w:rFonts w:cs="FrankRuehl"/>
          <w:rtl/>
        </w:rPr>
        <w:t>–</w:t>
      </w:r>
      <w:r w:rsidR="00F87BE4">
        <w:rPr>
          <w:rStyle w:val="default"/>
          <w:rFonts w:cs="FrankRuehl" w:hint="cs"/>
          <w:rtl/>
        </w:rPr>
        <w:t xml:space="preserve"> קצבת הבסיס כאמור בפסקה (3), בצירוף תוספת בשל הסכמי שכר המגיעה למי שפרש משירות או לשאירו, ככל שמגיעה לו;</w:t>
      </w:r>
    </w:p>
    <w:p w:rsidR="00F87BE4" w:rsidRDefault="00F87BE4" w:rsidP="00024447">
      <w:pPr>
        <w:pStyle w:val="P00"/>
        <w:spacing w:before="72"/>
        <w:ind w:left="624" w:right="1134"/>
        <w:rPr>
          <w:rStyle w:val="default"/>
          <w:rFonts w:cs="FrankRuehl" w:hint="cs"/>
          <w:rtl/>
        </w:rPr>
      </w:pPr>
      <w:r>
        <w:rPr>
          <w:rStyle w:val="default"/>
          <w:rFonts w:cs="FrankRuehl" w:hint="cs"/>
          <w:rtl/>
        </w:rPr>
        <w:tab/>
        <w:t xml:space="preserve">"קצבת הבסיס לצורך ניכויים" </w:t>
      </w:r>
      <w:r>
        <w:rPr>
          <w:rStyle w:val="default"/>
          <w:rFonts w:cs="FrankRuehl"/>
          <w:rtl/>
        </w:rPr>
        <w:t>–</w:t>
      </w:r>
      <w:r>
        <w:rPr>
          <w:rStyle w:val="default"/>
          <w:rFonts w:cs="FrankRuehl" w:hint="cs"/>
          <w:rtl/>
        </w:rPr>
        <w:t xml:space="preserve"> קצבת הבסיס לפי פסקה (1) להגדרה "קצבת הבסיס";</w:t>
      </w:r>
    </w:p>
    <w:p w:rsidR="00F87BE4" w:rsidRDefault="00F87BE4" w:rsidP="00024447">
      <w:pPr>
        <w:pStyle w:val="P00"/>
        <w:spacing w:before="72"/>
        <w:ind w:left="624" w:right="1134"/>
        <w:rPr>
          <w:rStyle w:val="default"/>
          <w:rFonts w:cs="FrankRuehl" w:hint="cs"/>
          <w:rtl/>
        </w:rPr>
      </w:pPr>
      <w:r>
        <w:rPr>
          <w:rStyle w:val="default"/>
          <w:rFonts w:cs="FrankRuehl" w:hint="cs"/>
          <w:rtl/>
        </w:rPr>
        <w:tab/>
        <w:t xml:space="preserve">"שיעור הניכוי" </w:t>
      </w:r>
      <w:r>
        <w:rPr>
          <w:rStyle w:val="default"/>
          <w:rFonts w:cs="FrankRuehl"/>
          <w:rtl/>
        </w:rPr>
        <w:t>–</w:t>
      </w:r>
      <w:r>
        <w:rPr>
          <w:rStyle w:val="default"/>
          <w:rFonts w:cs="FrankRuehl" w:hint="cs"/>
          <w:rtl/>
        </w:rPr>
        <w:t xml:space="preserve"> כמפורט להלן, לפי העניין:</w:t>
      </w:r>
    </w:p>
    <w:p w:rsidR="00F87BE4" w:rsidRDefault="00F87BE4" w:rsidP="00F87BE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מי שערב פרישתו דורג בדירוג מהמפורטים ברשימת הדירוגים הבסיסית </w:t>
      </w:r>
      <w:r>
        <w:rPr>
          <w:rStyle w:val="default"/>
          <w:rFonts w:cs="FrankRuehl"/>
          <w:rtl/>
        </w:rPr>
        <w:t>–</w:t>
      </w:r>
    </w:p>
    <w:p w:rsidR="00F87BE4" w:rsidRDefault="00F87BE4" w:rsidP="00F87BE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עד יום כ"ד בטבת התשע"א (31 בדצמבר 2010) </w:t>
      </w:r>
      <w:r>
        <w:rPr>
          <w:rStyle w:val="default"/>
          <w:rFonts w:cs="FrankRuehl"/>
          <w:rtl/>
        </w:rPr>
        <w:t>–</w:t>
      </w:r>
    </w:p>
    <w:p w:rsidR="00F87BE4" w:rsidRDefault="00F87BE4" w:rsidP="00F87BE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קצבאות חודש ינואר 2011 עד חודש דצמבר 2012 </w:t>
      </w:r>
      <w:r>
        <w:rPr>
          <w:rStyle w:val="default"/>
          <w:rFonts w:cs="FrankRuehl"/>
          <w:rtl/>
        </w:rPr>
        <w:t>–</w:t>
      </w:r>
      <w:r>
        <w:rPr>
          <w:rStyle w:val="default"/>
          <w:rFonts w:cs="FrankRuehl" w:hint="cs"/>
          <w:rtl/>
        </w:rPr>
        <w:t xml:space="preserve"> 2.25%;</w:t>
      </w:r>
    </w:p>
    <w:p w:rsidR="00F87BE4" w:rsidRDefault="00F87BE4" w:rsidP="00F87BE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קצבאות חודש ינואר 2013 עד חודש יוני 2013 </w:t>
      </w:r>
      <w:r>
        <w:rPr>
          <w:rStyle w:val="default"/>
          <w:rFonts w:cs="FrankRuehl"/>
          <w:rtl/>
        </w:rPr>
        <w:t>–</w:t>
      </w:r>
      <w:r>
        <w:rPr>
          <w:rStyle w:val="default"/>
          <w:rFonts w:cs="FrankRuehl" w:hint="cs"/>
          <w:rtl/>
        </w:rPr>
        <w:t xml:space="preserve"> 4.4643%;</w:t>
      </w:r>
    </w:p>
    <w:p w:rsidR="00F87BE4" w:rsidRDefault="00F87BE4" w:rsidP="00F87BE4">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 xml:space="preserve">לגבי קצבאות חודש יולי 2013 ואילך </w:t>
      </w:r>
      <w:r>
        <w:rPr>
          <w:rStyle w:val="default"/>
          <w:rFonts w:cs="FrankRuehl"/>
          <w:rtl/>
        </w:rPr>
        <w:t>–</w:t>
      </w:r>
      <w:r>
        <w:rPr>
          <w:rStyle w:val="default"/>
          <w:rFonts w:cs="FrankRuehl" w:hint="cs"/>
          <w:rtl/>
        </w:rPr>
        <w:t xml:space="preserve"> 5.4643%;</w:t>
      </w:r>
    </w:p>
    <w:p w:rsidR="00F87BE4" w:rsidRDefault="00F87BE4" w:rsidP="00F87BE4">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השנים 2011 ו-2012 </w:t>
      </w:r>
      <w:r>
        <w:rPr>
          <w:rStyle w:val="default"/>
          <w:rFonts w:cs="FrankRuehl"/>
          <w:rtl/>
        </w:rPr>
        <w:t>–</w:t>
      </w:r>
    </w:p>
    <w:p w:rsidR="00F87BE4" w:rsidRDefault="00F87BE4" w:rsidP="00F87BE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קצבאות חודש ינואר 2013 עד חודש יוני 2013 </w:t>
      </w:r>
      <w:r>
        <w:rPr>
          <w:rStyle w:val="default"/>
          <w:rFonts w:cs="FrankRuehl"/>
          <w:rtl/>
        </w:rPr>
        <w:t>–</w:t>
      </w:r>
      <w:r>
        <w:rPr>
          <w:rStyle w:val="default"/>
          <w:rFonts w:cs="FrankRuehl" w:hint="cs"/>
          <w:rtl/>
        </w:rPr>
        <w:t xml:space="preserve"> 2.1655%;</w:t>
      </w:r>
    </w:p>
    <w:p w:rsidR="00F87BE4" w:rsidRDefault="00F87BE4" w:rsidP="00F87BE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קצבאות חודש יולי 2013 ואילך </w:t>
      </w:r>
      <w:r>
        <w:rPr>
          <w:rStyle w:val="default"/>
          <w:rFonts w:cs="FrankRuehl"/>
          <w:rtl/>
        </w:rPr>
        <w:t>–</w:t>
      </w:r>
      <w:r>
        <w:rPr>
          <w:rStyle w:val="default"/>
          <w:rFonts w:cs="FrankRuehl" w:hint="cs"/>
          <w:rtl/>
        </w:rPr>
        <w:t xml:space="preserve"> 3.1435%;</w:t>
      </w:r>
    </w:p>
    <w:p w:rsidR="00F87BE4" w:rsidRDefault="00F87BE4" w:rsidP="00F87BE4">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אם פרש מיום י"ט בטבת התשע"ג (1 בינואר 2013) עד יום כ"ב בתמוז התשע"ג (30 ביוני 2013), לגבי קצבאות חודש יולי 2013 ואילך </w:t>
      </w:r>
      <w:r>
        <w:rPr>
          <w:rStyle w:val="default"/>
          <w:rFonts w:cs="FrankRuehl"/>
          <w:rtl/>
        </w:rPr>
        <w:t>–</w:t>
      </w:r>
      <w:r>
        <w:rPr>
          <w:rStyle w:val="default"/>
          <w:rFonts w:cs="FrankRuehl" w:hint="cs"/>
          <w:rtl/>
        </w:rPr>
        <w:t xml:space="preserve"> 0.9572%;</w:t>
      </w:r>
    </w:p>
    <w:p w:rsidR="00F87BE4" w:rsidRDefault="00F87BE4" w:rsidP="00F87BE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מוקבל לנושאי משרה שיפוטית </w:t>
      </w:r>
      <w:r>
        <w:rPr>
          <w:rStyle w:val="default"/>
          <w:rFonts w:cs="FrankRuehl"/>
          <w:rtl/>
        </w:rPr>
        <w:t>–</w:t>
      </w:r>
    </w:p>
    <w:p w:rsidR="00F87BE4" w:rsidRDefault="00F87BE4" w:rsidP="00F87BE4">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עד יום ד' בטבת התשס"ט (31 בדצמבר 2008) </w:t>
      </w:r>
      <w:r>
        <w:rPr>
          <w:rStyle w:val="default"/>
          <w:rFonts w:cs="FrankRuehl"/>
          <w:rtl/>
        </w:rPr>
        <w:t>–</w:t>
      </w:r>
    </w:p>
    <w:p w:rsidR="00F87BE4" w:rsidRDefault="00F87BE4" w:rsidP="00F87BE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קצבאות חודש ינואר 2010 עד חודש דצמבר 2010 </w:t>
      </w:r>
      <w:r>
        <w:rPr>
          <w:rStyle w:val="default"/>
          <w:rFonts w:cs="FrankRuehl"/>
          <w:rtl/>
        </w:rPr>
        <w:t>–</w:t>
      </w:r>
      <w:r>
        <w:rPr>
          <w:rStyle w:val="default"/>
          <w:rFonts w:cs="FrankRuehl" w:hint="cs"/>
          <w:rtl/>
        </w:rPr>
        <w:t xml:space="preserve"> 0.61%;</w:t>
      </w:r>
    </w:p>
    <w:p w:rsidR="00F87BE4" w:rsidRDefault="00F87BE4" w:rsidP="00F87BE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קצבאות חודש ינואר 2011 עד חודש דצמבר 2011 </w:t>
      </w:r>
      <w:r>
        <w:rPr>
          <w:rStyle w:val="default"/>
          <w:rFonts w:cs="FrankRuehl"/>
          <w:rtl/>
        </w:rPr>
        <w:t>–</w:t>
      </w:r>
      <w:r>
        <w:rPr>
          <w:rStyle w:val="default"/>
          <w:rFonts w:cs="FrankRuehl" w:hint="cs"/>
          <w:rtl/>
        </w:rPr>
        <w:t xml:space="preserve"> 4.52%;</w:t>
      </w:r>
    </w:p>
    <w:p w:rsidR="00F87BE4" w:rsidRDefault="00F87BE4" w:rsidP="00F87BE4">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 xml:space="preserve">לגבי קצבאות חודש ינואר 2012 עד חודש דצמבר 2012 </w:t>
      </w:r>
      <w:r>
        <w:rPr>
          <w:rStyle w:val="default"/>
          <w:rFonts w:cs="FrankRuehl"/>
          <w:rtl/>
        </w:rPr>
        <w:t>–</w:t>
      </w:r>
      <w:r>
        <w:rPr>
          <w:rStyle w:val="default"/>
          <w:rFonts w:cs="FrankRuehl" w:hint="cs"/>
          <w:rtl/>
        </w:rPr>
        <w:t xml:space="preserve"> 8.51%;</w:t>
      </w:r>
    </w:p>
    <w:p w:rsidR="00F87BE4" w:rsidRDefault="00F87BE4" w:rsidP="00F87BE4">
      <w:pPr>
        <w:pStyle w:val="P00"/>
        <w:spacing w:before="72"/>
        <w:ind w:left="2381" w:right="1134"/>
        <w:rPr>
          <w:rStyle w:val="default"/>
          <w:rFonts w:cs="FrankRuehl" w:hint="cs"/>
          <w:rtl/>
        </w:rPr>
      </w:pPr>
      <w:r>
        <w:rPr>
          <w:rStyle w:val="default"/>
          <w:rFonts w:cs="FrankRuehl" w:hint="cs"/>
          <w:rtl/>
        </w:rPr>
        <w:t>(4)</w:t>
      </w:r>
      <w:r>
        <w:rPr>
          <w:rStyle w:val="default"/>
          <w:rFonts w:cs="FrankRuehl" w:hint="cs"/>
          <w:rtl/>
        </w:rPr>
        <w:tab/>
        <w:t xml:space="preserve">לגבי קצבאות חודש ינואר 2013 עד חודש דצמבר 2013 </w:t>
      </w:r>
      <w:r>
        <w:rPr>
          <w:rStyle w:val="default"/>
          <w:rFonts w:cs="FrankRuehl"/>
          <w:rtl/>
        </w:rPr>
        <w:t>–</w:t>
      </w:r>
      <w:r>
        <w:rPr>
          <w:rStyle w:val="default"/>
          <w:rFonts w:cs="FrankRuehl" w:hint="cs"/>
          <w:rtl/>
        </w:rPr>
        <w:t xml:space="preserve"> 11.33%;</w:t>
      </w:r>
    </w:p>
    <w:p w:rsidR="00F87BE4" w:rsidRDefault="00F87BE4" w:rsidP="00F87BE4">
      <w:pPr>
        <w:pStyle w:val="P00"/>
        <w:spacing w:before="72"/>
        <w:ind w:left="2381" w:right="1134"/>
        <w:rPr>
          <w:rStyle w:val="default"/>
          <w:rFonts w:cs="FrankRuehl" w:hint="cs"/>
          <w:rtl/>
        </w:rPr>
      </w:pPr>
      <w:r>
        <w:rPr>
          <w:rStyle w:val="default"/>
          <w:rFonts w:cs="FrankRuehl" w:hint="cs"/>
          <w:rtl/>
        </w:rPr>
        <w:t>(5)</w:t>
      </w:r>
      <w:r>
        <w:rPr>
          <w:rStyle w:val="default"/>
          <w:rFonts w:cs="FrankRuehl" w:hint="cs"/>
          <w:rtl/>
        </w:rPr>
        <w:tab/>
        <w:t xml:space="preserve">לגבי קצבאות חודש ינואר 2014 עד חודש דצמבר 2014 </w:t>
      </w:r>
      <w:r>
        <w:rPr>
          <w:rStyle w:val="default"/>
          <w:rFonts w:cs="FrankRuehl"/>
          <w:rtl/>
        </w:rPr>
        <w:t>–</w:t>
      </w:r>
      <w:r>
        <w:rPr>
          <w:rStyle w:val="default"/>
          <w:rFonts w:cs="FrankRuehl" w:hint="cs"/>
          <w:rtl/>
        </w:rPr>
        <w:t xml:space="preserve"> 14.28%;</w:t>
      </w:r>
    </w:p>
    <w:p w:rsidR="00F87BE4" w:rsidRDefault="00F87BE4" w:rsidP="00F87BE4">
      <w:pPr>
        <w:pStyle w:val="P00"/>
        <w:spacing w:before="72"/>
        <w:ind w:left="2381" w:right="1134"/>
        <w:rPr>
          <w:rStyle w:val="default"/>
          <w:rFonts w:cs="FrankRuehl" w:hint="cs"/>
          <w:rtl/>
        </w:rPr>
      </w:pPr>
      <w:r>
        <w:rPr>
          <w:rStyle w:val="default"/>
          <w:rFonts w:cs="FrankRuehl" w:hint="cs"/>
          <w:rtl/>
        </w:rPr>
        <w:t>(6)</w:t>
      </w:r>
      <w:r>
        <w:rPr>
          <w:rStyle w:val="default"/>
          <w:rFonts w:cs="FrankRuehl" w:hint="cs"/>
          <w:rtl/>
        </w:rPr>
        <w:tab/>
        <w:t xml:space="preserve">לגבי קצבאות חודש ינואר 2015 ואילך </w:t>
      </w:r>
      <w:r>
        <w:rPr>
          <w:rStyle w:val="default"/>
          <w:rFonts w:cs="FrankRuehl"/>
          <w:rtl/>
        </w:rPr>
        <w:t>–</w:t>
      </w:r>
      <w:r>
        <w:rPr>
          <w:rStyle w:val="default"/>
          <w:rFonts w:cs="FrankRuehl" w:hint="cs"/>
          <w:rtl/>
        </w:rPr>
        <w:t xml:space="preserve"> 16.42%;</w:t>
      </w:r>
    </w:p>
    <w:p w:rsidR="00F87BE4" w:rsidRDefault="00F87BE4" w:rsidP="00F87BE4">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2012 </w:t>
      </w:r>
      <w:r>
        <w:rPr>
          <w:rStyle w:val="default"/>
          <w:rFonts w:cs="FrankRuehl"/>
          <w:rtl/>
        </w:rPr>
        <w:t>–</w:t>
      </w:r>
    </w:p>
    <w:p w:rsidR="00F87BE4" w:rsidRDefault="00F87BE4" w:rsidP="00F87BE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קצבאות חודש ינואר 2013 עד חודש דצמבר 2013 </w:t>
      </w:r>
      <w:r>
        <w:rPr>
          <w:rStyle w:val="default"/>
          <w:rFonts w:cs="FrankRuehl"/>
          <w:rtl/>
        </w:rPr>
        <w:t>–</w:t>
      </w:r>
      <w:r>
        <w:rPr>
          <w:rStyle w:val="default"/>
          <w:rFonts w:cs="FrankRuehl" w:hint="cs"/>
          <w:rtl/>
        </w:rPr>
        <w:t xml:space="preserve"> 2.38%;</w:t>
      </w:r>
    </w:p>
    <w:p w:rsidR="00F87BE4" w:rsidRDefault="00F87BE4" w:rsidP="00F87BE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קצבאות חודש ינואר 2014 עד חודש דצמבר 2014 </w:t>
      </w:r>
      <w:r>
        <w:rPr>
          <w:rStyle w:val="default"/>
          <w:rFonts w:cs="FrankRuehl"/>
          <w:rtl/>
        </w:rPr>
        <w:t>–</w:t>
      </w:r>
      <w:r>
        <w:rPr>
          <w:rStyle w:val="default"/>
          <w:rFonts w:cs="FrankRuehl" w:hint="cs"/>
          <w:rtl/>
        </w:rPr>
        <w:t xml:space="preserve"> 5.091%;</w:t>
      </w:r>
    </w:p>
    <w:p w:rsidR="00F87BE4" w:rsidRDefault="00F87BE4" w:rsidP="00F87BE4">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 xml:space="preserve">לגבי קצבאות חודש ינואר 2015 ואילך </w:t>
      </w:r>
      <w:r>
        <w:rPr>
          <w:rStyle w:val="default"/>
          <w:rFonts w:cs="FrankRuehl"/>
          <w:rtl/>
        </w:rPr>
        <w:t>–</w:t>
      </w:r>
      <w:r>
        <w:rPr>
          <w:rStyle w:val="default"/>
          <w:rFonts w:cs="FrankRuehl" w:hint="cs"/>
          <w:rtl/>
        </w:rPr>
        <w:t xml:space="preserve"> 7.073%.</w:t>
      </w:r>
    </w:p>
    <w:p w:rsidR="00F87BE4" w:rsidRDefault="00B7735D" w:rsidP="00F87BE4">
      <w:pPr>
        <w:pStyle w:val="P00"/>
        <w:spacing w:before="72"/>
        <w:ind w:left="624" w:right="1134"/>
        <w:rPr>
          <w:rStyle w:val="default"/>
          <w:rFonts w:cs="FrankRuehl" w:hint="cs"/>
          <w:rtl/>
        </w:rPr>
      </w:pPr>
      <w:r>
        <w:rPr>
          <w:rStyle w:val="default"/>
          <w:rFonts w:cs="FrankRuehl" w:hint="cs"/>
          <w:rtl/>
        </w:rPr>
        <w:tab/>
      </w:r>
      <w:r w:rsidR="00F87BE4">
        <w:rPr>
          <w:rStyle w:val="default"/>
          <w:rFonts w:cs="FrankRuehl" w:hint="cs"/>
          <w:rtl/>
        </w:rPr>
        <w:t>(ב)</w:t>
      </w:r>
      <w:r w:rsidR="00F87BE4">
        <w:rPr>
          <w:rStyle w:val="default"/>
          <w:rFonts w:cs="FrankRuehl" w:hint="cs"/>
          <w:rtl/>
        </w:rPr>
        <w:tab/>
        <w:t xml:space="preserve">מי שפרש משירות לפני יום כ"ג בטבת התשס"ח (1 בינואר 2008), וערב פרישתו דורג בדירוג מהמפורטים ברשימת הדירוגים הבסיסית, תשולם לו או לשאירו, לפי העניין, תוספת לקצבה בעד קצבת חודש ינואר 2016 ואילך בשיעורים מקצבת הבסיס הקבועים לגביו, לגבי אותן קצבאות, בחלק א' בתוספת הרביעית, בהתאם למועד פרישתו (בסעיף זה </w:t>
      </w:r>
      <w:r w:rsidR="00F87BE4">
        <w:rPr>
          <w:rStyle w:val="default"/>
          <w:rFonts w:cs="FrankRuehl"/>
          <w:rtl/>
        </w:rPr>
        <w:t>–</w:t>
      </w:r>
      <w:r w:rsidR="00F87BE4">
        <w:rPr>
          <w:rStyle w:val="default"/>
          <w:rFonts w:cs="FrankRuehl" w:hint="cs"/>
          <w:rtl/>
        </w:rPr>
        <w:t xml:space="preserve"> תוספת שחיקה).</w:t>
      </w:r>
    </w:p>
    <w:p w:rsidR="00F87BE4" w:rsidRDefault="00B7735D" w:rsidP="00F87BE4">
      <w:pPr>
        <w:pStyle w:val="P00"/>
        <w:spacing w:before="72"/>
        <w:ind w:left="624" w:right="1134"/>
        <w:rPr>
          <w:rStyle w:val="default"/>
          <w:rFonts w:cs="FrankRuehl" w:hint="cs"/>
          <w:rtl/>
        </w:rPr>
      </w:pPr>
      <w:r>
        <w:rPr>
          <w:rStyle w:val="default"/>
          <w:rFonts w:cs="FrankRuehl" w:hint="cs"/>
          <w:rtl/>
        </w:rPr>
        <w:tab/>
      </w:r>
      <w:r w:rsidR="00F87BE4">
        <w:rPr>
          <w:rStyle w:val="default"/>
          <w:rFonts w:cs="FrankRuehl" w:hint="cs"/>
          <w:rtl/>
        </w:rPr>
        <w:t>(ג)</w:t>
      </w:r>
      <w:r w:rsidR="00F87BE4">
        <w:rPr>
          <w:rStyle w:val="default"/>
          <w:rFonts w:cs="FrankRuehl" w:hint="cs"/>
          <w:rtl/>
        </w:rPr>
        <w:tab/>
        <w:t xml:space="preserve">מי שפרש משירות לפני יום ה' בטבת התשס"ט (1 בינואר 2009), וערב פרישתו דורג בדירוג מהמפורטים ברשימת הדירוגים הבסיסית, תשולם לו או לשאירו, לפי העניין, תוספת בעד קצבת חודש ינואר 2016 ואילך בשיעורים מקצבת הבסיס כמפורט להלן, והכול לפי העניין (בפרק זה </w:t>
      </w:r>
      <w:r w:rsidR="00F87BE4">
        <w:rPr>
          <w:rStyle w:val="default"/>
          <w:rFonts w:cs="FrankRuehl"/>
          <w:rtl/>
        </w:rPr>
        <w:t>–</w:t>
      </w:r>
      <w:r w:rsidR="00F87BE4">
        <w:rPr>
          <w:rStyle w:val="default"/>
          <w:rFonts w:cs="FrankRuehl" w:hint="cs"/>
          <w:rtl/>
        </w:rPr>
        <w:t xml:space="preserve"> תוספת בשל המדד לשנת 2008):</w:t>
      </w:r>
    </w:p>
    <w:p w:rsidR="00F87BE4" w:rsidRDefault="00F87BE4" w:rsidP="00B7735D">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B7735D">
        <w:rPr>
          <w:rStyle w:val="default"/>
          <w:rFonts w:cs="FrankRuehl" w:hint="cs"/>
          <w:rtl/>
        </w:rPr>
        <w:t xml:space="preserve">לגבי מי שפרש לפני יום כ"ג בטבת התשס"ח (1 בינואר 2008) </w:t>
      </w:r>
      <w:r w:rsidR="00B7735D">
        <w:rPr>
          <w:rStyle w:val="default"/>
          <w:rFonts w:cs="FrankRuehl"/>
          <w:rtl/>
        </w:rPr>
        <w:t>–</w:t>
      </w:r>
      <w:r w:rsidR="00B7735D">
        <w:rPr>
          <w:rStyle w:val="default"/>
          <w:rFonts w:cs="FrankRuehl" w:hint="cs"/>
          <w:rtl/>
        </w:rPr>
        <w:t xml:space="preserve"> בשיעור ההפרש שבין המדד השנתי לשנת 2008 לבין השיעור הקבוע לגביו בחלק ב' בתוספת הרביעית, בהתאם למועד פרישתו;</w:t>
      </w:r>
    </w:p>
    <w:p w:rsidR="00B7735D" w:rsidRDefault="00B7735D" w:rsidP="00B7735D">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מי שפרש משירות במהלך שנת 2008 </w:t>
      </w:r>
      <w:r>
        <w:rPr>
          <w:rStyle w:val="default"/>
          <w:rFonts w:cs="FrankRuehl"/>
          <w:rtl/>
        </w:rPr>
        <w:t>–</w:t>
      </w:r>
      <w:r>
        <w:rPr>
          <w:rStyle w:val="default"/>
          <w:rFonts w:cs="FrankRuehl" w:hint="cs"/>
          <w:rtl/>
        </w:rPr>
        <w:t xml:space="preserve"> בשיעור מדד חודשי הקצבה בשנת הפרישה.</w:t>
      </w:r>
    </w:p>
    <w:p w:rsidR="00B7735D" w:rsidRDefault="00B7735D" w:rsidP="00F87BE4">
      <w:pPr>
        <w:pStyle w:val="P00"/>
        <w:spacing w:before="72"/>
        <w:ind w:left="624" w:right="1134"/>
        <w:rPr>
          <w:rStyle w:val="default"/>
          <w:rFonts w:cs="FrankRuehl" w:hint="cs"/>
          <w:rtl/>
        </w:rPr>
      </w:pPr>
      <w:r>
        <w:rPr>
          <w:rStyle w:val="default"/>
          <w:rFonts w:cs="FrankRuehl" w:hint="cs"/>
          <w:rtl/>
        </w:rPr>
        <w:tab/>
        <w:t>(ד)</w:t>
      </w:r>
      <w:r>
        <w:rPr>
          <w:rStyle w:val="default"/>
          <w:rFonts w:cs="FrankRuehl" w:hint="cs"/>
          <w:rtl/>
        </w:rPr>
        <w:tab/>
        <w:t xml:space="preserve">מי שפרש משירות </w:t>
      </w:r>
      <w:r w:rsidR="007C0414">
        <w:rPr>
          <w:rStyle w:val="default"/>
          <w:rFonts w:cs="FrankRuehl" w:hint="cs"/>
          <w:rtl/>
        </w:rPr>
        <w:t xml:space="preserve">עד יום י"ג בכסלו התש"ע (30 בנובמבר 2009), וערב פרישתו דורג בדירוג מהמפורטים ברשימת הדירוגים הבסיסית, למעט הדירוגים המפורטים בפרטים (4) עד (6) לרכישה, תשולם לו או לשאירו, לפי העניין, תוספת בעד קצבת חודש ינואר 2016 ואילך בשיעור 0.3% מקצבת הבסיס (בסעיף זה </w:t>
      </w:r>
      <w:r w:rsidR="007C0414">
        <w:rPr>
          <w:rStyle w:val="default"/>
          <w:rFonts w:cs="FrankRuehl"/>
          <w:rtl/>
        </w:rPr>
        <w:t>–</w:t>
      </w:r>
      <w:r w:rsidR="007C0414">
        <w:rPr>
          <w:rStyle w:val="default"/>
          <w:rFonts w:cs="FrankRuehl" w:hint="cs"/>
          <w:rtl/>
        </w:rPr>
        <w:t xml:space="preserve"> תוספת בשל הסכמי שכר).</w:t>
      </w:r>
    </w:p>
    <w:p w:rsidR="007C0414" w:rsidRDefault="007C0414" w:rsidP="00F87BE4">
      <w:pPr>
        <w:pStyle w:val="P00"/>
        <w:spacing w:before="72"/>
        <w:ind w:left="624" w:right="1134"/>
        <w:rPr>
          <w:rStyle w:val="default"/>
          <w:rFonts w:cs="FrankRuehl" w:hint="cs"/>
          <w:rtl/>
        </w:rPr>
      </w:pPr>
      <w:r>
        <w:rPr>
          <w:rStyle w:val="default"/>
          <w:rFonts w:cs="FrankRuehl" w:hint="cs"/>
          <w:rtl/>
        </w:rPr>
        <w:tab/>
        <w:t>(ה)</w:t>
      </w:r>
      <w:r>
        <w:rPr>
          <w:rStyle w:val="default"/>
          <w:rFonts w:cs="FrankRuehl" w:hint="cs"/>
          <w:rtl/>
        </w:rPr>
        <w:tab/>
        <w:t xml:space="preserve">מי שפרש משירות לפני יום כ"ו בתשרי התשע"ד (30 בספטמבר 2013) או בחודש נובמבר 2013, תשולם לו או לשאירו, לפני העניין, תוספת בעד קצבת חודש ינואר 2016 השווה להפרש כמפורט בפסקאות (1) עד (6), ובלבד שההפרש כאמור הוא הפרש חיוני, והכול בהתאם למועד פרישתו (בפרק זה </w:t>
      </w:r>
      <w:r>
        <w:rPr>
          <w:rStyle w:val="default"/>
          <w:rFonts w:cs="FrankRuehl"/>
          <w:rtl/>
        </w:rPr>
        <w:t>–</w:t>
      </w:r>
      <w:r>
        <w:rPr>
          <w:rStyle w:val="default"/>
          <w:rFonts w:cs="FrankRuehl" w:hint="cs"/>
          <w:rtl/>
        </w:rPr>
        <w:t xml:space="preserve"> תוספת בשל המדד לשנים 2009 עד 2013):</w:t>
      </w:r>
    </w:p>
    <w:p w:rsidR="007C0414" w:rsidRDefault="007C0414" w:rsidP="00EA5BF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5F09D0">
        <w:rPr>
          <w:rStyle w:val="default"/>
          <w:rFonts w:cs="FrankRuehl" w:hint="cs"/>
          <w:rtl/>
        </w:rPr>
        <w:t xml:space="preserve">לגבי מי שפרש לפני יום ה' בטבת התשס"ט (1 בינואר 2009) </w:t>
      </w:r>
      <w:r w:rsidR="005F09D0">
        <w:rPr>
          <w:rStyle w:val="default"/>
          <w:rFonts w:cs="FrankRuehl"/>
          <w:rtl/>
        </w:rPr>
        <w:t>–</w:t>
      </w:r>
      <w:r w:rsidR="005F09D0">
        <w:rPr>
          <w:rStyle w:val="default"/>
          <w:rFonts w:cs="FrankRuehl" w:hint="cs"/>
          <w:rtl/>
        </w:rPr>
        <w:t xml:space="preserve"> ההפרש שבין מכפלת המדדים השנתיים לגבי השנים 2009 עד 2013 כשהיא מוכפלת בקצבת הבסיס, לבין שיעור הניכוי כשהוא מוכפל בקצבת הבסיס לצורך ניכויים;</w:t>
      </w:r>
    </w:p>
    <w:p w:rsidR="005F09D0" w:rsidRDefault="005F09D0" w:rsidP="00EA5BF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מי שפרש במהלך שנת 2009 </w:t>
      </w:r>
      <w:r>
        <w:rPr>
          <w:rStyle w:val="default"/>
          <w:rFonts w:cs="FrankRuehl"/>
          <w:rtl/>
        </w:rPr>
        <w:t>–</w:t>
      </w:r>
      <w:r>
        <w:rPr>
          <w:rStyle w:val="default"/>
          <w:rFonts w:cs="FrankRuehl" w:hint="cs"/>
          <w:rtl/>
        </w:rPr>
        <w:t xml:space="preserve"> ההפרש שבין מדד חודשי הקצבה בשנת הפרישה כשהוא מוכפל במכפלת המדדים השנתיים לגבי השנים 2010 עד 2013 ובקצבת הבסיס, לבין היתרה לניכוי כשהיא מוכפלת בקצבת הבסיס לצורך ניכויים;</w:t>
      </w:r>
    </w:p>
    <w:p w:rsidR="005F09D0" w:rsidRDefault="005F09D0" w:rsidP="00EA5BFA">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r>
      <w:r w:rsidR="00EA5BFA">
        <w:rPr>
          <w:rStyle w:val="default"/>
          <w:rFonts w:cs="FrankRuehl" w:hint="cs"/>
          <w:rtl/>
        </w:rPr>
        <w:t xml:space="preserve">לגבי מי שפרש במהלך שנת 2010 </w:t>
      </w:r>
      <w:r w:rsidR="00EA5BFA">
        <w:rPr>
          <w:rStyle w:val="default"/>
          <w:rFonts w:cs="FrankRuehl"/>
          <w:rtl/>
        </w:rPr>
        <w:t>–</w:t>
      </w:r>
      <w:r w:rsidR="00EA5BFA">
        <w:rPr>
          <w:rStyle w:val="default"/>
          <w:rFonts w:cs="FrankRuehl" w:hint="cs"/>
          <w:rtl/>
        </w:rPr>
        <w:t xml:space="preserve"> ההפרש שבין מדד חודשי הקצבה בשנת הפרישה כשהוא מוכפל במכפלת המדדים השנתיים לגבי השנים 2011 עד 2013 ובקצבת הבסיס, לבין היתרה לניכוי כשהיא מוכפלת בקצבת הבסיס לצורך ניכויים;</w:t>
      </w:r>
    </w:p>
    <w:p w:rsidR="00EA5BFA" w:rsidRDefault="00EA5BFA" w:rsidP="0031059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לגבי מי שפרש</w:t>
      </w:r>
      <w:r w:rsidR="00310597">
        <w:rPr>
          <w:rStyle w:val="default"/>
          <w:rFonts w:cs="FrankRuehl" w:hint="cs"/>
          <w:rtl/>
        </w:rPr>
        <w:t xml:space="preserve"> במהלך שנת 2011 </w:t>
      </w:r>
      <w:r w:rsidR="00310597">
        <w:rPr>
          <w:rStyle w:val="default"/>
          <w:rFonts w:cs="FrankRuehl"/>
          <w:rtl/>
        </w:rPr>
        <w:t>–</w:t>
      </w:r>
      <w:r w:rsidR="00310597">
        <w:rPr>
          <w:rStyle w:val="default"/>
          <w:rFonts w:cs="FrankRuehl" w:hint="cs"/>
          <w:rtl/>
        </w:rPr>
        <w:t xml:space="preserve"> ההפרש שבין מדד חודשי הקצבה בשנת הפרישה כשהוא מוכפל במכפלת המדדים השנתיים לגבי השנים 2012 ו-2013 ובקצבת הבסיס, לבין היתרה לניכוי כשהיא מוכפלת בקצבת הבסיס לצורך ניכויים;</w:t>
      </w:r>
    </w:p>
    <w:p w:rsidR="00310597" w:rsidRDefault="00310597" w:rsidP="00310597">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 xml:space="preserve">לגבי מי שפרש במהלך שנת 2012 </w:t>
      </w:r>
      <w:r>
        <w:rPr>
          <w:rStyle w:val="default"/>
          <w:rFonts w:cs="FrankRuehl"/>
          <w:rtl/>
        </w:rPr>
        <w:t>–</w:t>
      </w:r>
      <w:r>
        <w:rPr>
          <w:rStyle w:val="default"/>
          <w:rFonts w:cs="FrankRuehl" w:hint="cs"/>
          <w:rtl/>
        </w:rPr>
        <w:t xml:space="preserve"> ההפרש שבין מדד חודשי הקצבה בשנת הפרישה כשהוא מוכפל במדד השנתי לשנת 2013 ובקצבת הבסיס, לבין היתרה לניכוי כשהיא מוכפלת בקצבת הבסיס לצורך ניכויים;</w:t>
      </w:r>
    </w:p>
    <w:p w:rsidR="00310597" w:rsidRDefault="00310597" w:rsidP="00310597">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 xml:space="preserve">לגבי מי שפרש מיום י"ט בטבת התשע"ג (1 בינואר 2013) עד יום כ"ו בתשרי התשע"ד (30 בספטמבר 2013) ולגבי מי שפרש בחודש נובמבר 2013 </w:t>
      </w:r>
      <w:r>
        <w:rPr>
          <w:rStyle w:val="default"/>
          <w:rFonts w:cs="FrankRuehl"/>
          <w:rtl/>
        </w:rPr>
        <w:t>–</w:t>
      </w:r>
      <w:r>
        <w:rPr>
          <w:rStyle w:val="default"/>
          <w:rFonts w:cs="FrankRuehl" w:hint="cs"/>
          <w:rtl/>
        </w:rPr>
        <w:t xml:space="preserve"> ההפרש שבין מדד חודשי הקצבה בשנת הפרישה כשהוא מוכפל בקצבת הבסיס, לבין היתרה לניכוי כשהיא מוכפלת בקצבת הבסיס לצורך ניכויים.</w:t>
      </w:r>
    </w:p>
    <w:p w:rsidR="00310597" w:rsidRDefault="00310597" w:rsidP="00F87BE4">
      <w:pPr>
        <w:pStyle w:val="P00"/>
        <w:spacing w:before="72"/>
        <w:ind w:left="624" w:right="1134"/>
        <w:rPr>
          <w:rStyle w:val="default"/>
          <w:rFonts w:cs="FrankRuehl" w:hint="cs"/>
          <w:rtl/>
        </w:rPr>
      </w:pPr>
      <w:r>
        <w:rPr>
          <w:rStyle w:val="default"/>
          <w:rFonts w:cs="FrankRuehl" w:hint="cs"/>
          <w:rtl/>
        </w:rPr>
        <w:tab/>
        <w:t>(ו)</w:t>
      </w:r>
      <w:r>
        <w:rPr>
          <w:rStyle w:val="default"/>
          <w:rFonts w:cs="FrankRuehl" w:hint="cs"/>
          <w:rtl/>
        </w:rPr>
        <w:tab/>
      </w:r>
      <w:r w:rsidR="000641C1">
        <w:rPr>
          <w:rStyle w:val="default"/>
          <w:rFonts w:cs="FrankRuehl" w:hint="cs"/>
          <w:rtl/>
        </w:rPr>
        <w:t>על אף הוראות סעיפים קטנים (ב) עד (ה), היה השיעור הכולל של כל התוספות המגיעות, לפי אותם סעיפים קטנים, מתוך קצבת הבסיס, בתוספת השיעור האמור בפסקה (1) להגדרה "העדכון הנוסף" שבסעיף 9(ב), המובא בסעיף 63א2, לפורש שערב פרישתו היה מדורג בדירוג מרשימת הדירוגים הבסיסית ופרש משירות לפני יום ו' בטבת התשע"ה (1 בינואר 2012), או לשאירו, נמוך מ-5%, ייווסף לתוספת המגיעה לו או לשאירו לפי סעיף קטן (ה), בעד חודש ינואר 2016 ואילך, שיעור מקצבת הבסיס בגובה ההפרש שבין 5% לבין השיעור הכולל כאמור; לעניין זו תובא בחשבון בשיעור הכולל האמור גם תוספת לקצבה שממנה הופחת שיעור הניכוי וכן תוספת לקצבה שתינתן לפורש כאמור בעד התקופה שקדמה למועד פרישתו משירות, ככל שתיקבע לאחר מועד המעבר.</w:t>
      </w:r>
    </w:p>
    <w:p w:rsidR="000641C1" w:rsidRDefault="000641C1" w:rsidP="00F87BE4">
      <w:pPr>
        <w:pStyle w:val="P00"/>
        <w:spacing w:before="72"/>
        <w:ind w:left="624" w:right="1134"/>
        <w:rPr>
          <w:rStyle w:val="default"/>
          <w:rFonts w:cs="FrankRuehl" w:hint="cs"/>
          <w:rtl/>
        </w:rPr>
      </w:pPr>
      <w:r>
        <w:rPr>
          <w:rStyle w:val="default"/>
          <w:rFonts w:cs="FrankRuehl" w:hint="cs"/>
          <w:rtl/>
        </w:rPr>
        <w:tab/>
        <w:t>(ז)</w:t>
      </w:r>
      <w:r>
        <w:rPr>
          <w:rStyle w:val="default"/>
          <w:rFonts w:cs="FrankRuehl" w:hint="cs"/>
          <w:rtl/>
        </w:rPr>
        <w:tab/>
        <w:t>על אף הוראות סעיפים קטנים (ב) עד (ו), תוספות לפי אותם סעיפים קטנים בעד קצבה מקצבאות חודש ינואר 2016 עד חודש דצמבר 2017 ישולמו בהתאם להוראות אלה:</w:t>
      </w:r>
    </w:p>
    <w:p w:rsidR="000641C1" w:rsidRDefault="000641C1" w:rsidP="00E12DD1">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במועד תשלום קצבה מקצבאות חודש ינואר 2016 עד חודש דצמבר 2016 </w:t>
      </w:r>
      <w:r>
        <w:rPr>
          <w:rStyle w:val="default"/>
          <w:rFonts w:cs="FrankRuehl"/>
          <w:rtl/>
        </w:rPr>
        <w:t>–</w:t>
      </w:r>
      <w:r>
        <w:rPr>
          <w:rStyle w:val="default"/>
          <w:rFonts w:cs="FrankRuehl" w:hint="cs"/>
          <w:rtl/>
        </w:rPr>
        <w:t xml:space="preserve"> ישולם שליש מכל אחת מהתוספות המגיעות בעד אותה קצבה;</w:t>
      </w:r>
    </w:p>
    <w:p w:rsidR="000641C1" w:rsidRDefault="000641C1" w:rsidP="00E12DD1">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במועד </w:t>
      </w:r>
      <w:r w:rsidR="00E12DD1">
        <w:rPr>
          <w:rStyle w:val="default"/>
          <w:rFonts w:cs="FrankRuehl" w:hint="cs"/>
          <w:rtl/>
        </w:rPr>
        <w:t xml:space="preserve">תשלום קצבה מקצבאות חודש ינואר 2017 עד חודש דצמבר 2017 </w:t>
      </w:r>
      <w:r w:rsidR="00E12DD1">
        <w:rPr>
          <w:rStyle w:val="default"/>
          <w:rFonts w:cs="FrankRuehl"/>
          <w:rtl/>
        </w:rPr>
        <w:t>–</w:t>
      </w:r>
      <w:r w:rsidR="00E12DD1">
        <w:rPr>
          <w:rStyle w:val="default"/>
          <w:rFonts w:cs="FrankRuehl" w:hint="cs"/>
          <w:rtl/>
        </w:rPr>
        <w:t xml:space="preserve"> ישולמו שני שלישים מכל אחת מהתוספת המגיעות בעד אותה קצבה;</w:t>
      </w:r>
    </w:p>
    <w:p w:rsidR="00E12DD1" w:rsidRDefault="00E12DD1" w:rsidP="00E12DD1">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ההפרשים שבין מלוא התוספות בעד הקצבאות כאמור בפסקאות (1) ו-(2) לבין התוספות ששולמו במועד תשלום הקצבאות כאמור באותן פסקאות, ישולמו בתשלומים במהלך השנים 2019 עד 2021, כך שבכל שנה ישולם שליש מההפרשים כאמור, בתוספת שיעור עליית מדד החודש שבו משולם כל תשלום לעומת מדד החודש שבעדו שולמה אותה תוספת.</w:t>
      </w:r>
    </w:p>
    <w:p w:rsidR="00E12DD1" w:rsidRDefault="00E12DD1" w:rsidP="00F87BE4">
      <w:pPr>
        <w:pStyle w:val="P00"/>
        <w:spacing w:before="72"/>
        <w:ind w:left="624" w:right="1134"/>
        <w:rPr>
          <w:rStyle w:val="default"/>
          <w:rFonts w:cs="FrankRuehl" w:hint="cs"/>
          <w:rtl/>
        </w:rPr>
      </w:pPr>
      <w:r>
        <w:rPr>
          <w:rStyle w:val="default"/>
          <w:rFonts w:cs="FrankRuehl" w:hint="cs"/>
          <w:rtl/>
        </w:rPr>
        <w:tab/>
        <w:t>(ח)</w:t>
      </w:r>
      <w:r>
        <w:rPr>
          <w:rStyle w:val="default"/>
          <w:rFonts w:cs="FrankRuehl" w:hint="cs"/>
          <w:rtl/>
        </w:rPr>
        <w:tab/>
      </w:r>
      <w:r w:rsidR="00E9060E">
        <w:rPr>
          <w:rStyle w:val="default"/>
          <w:rFonts w:cs="FrankRuehl" w:hint="cs"/>
          <w:rtl/>
        </w:rPr>
        <w:t xml:space="preserve">מי שזכאי לתוספת מהתוספות כאמור בסעיפים קטנים (ב) עד (ו), יהיה זכאי לתוספת בשיעורים ובמועדים כאמור בסעיף קטן (ט) מסך התוספות המפורטות לגביו בפסקאות שלהלן ובעד הקצבאות כמפורט באותן פסקאות, לפי העניין </w:t>
      </w:r>
      <w:r w:rsidR="00E9060E">
        <w:rPr>
          <w:rStyle w:val="default"/>
          <w:rFonts w:cs="FrankRuehl"/>
          <w:rtl/>
        </w:rPr>
        <w:t>–</w:t>
      </w:r>
    </w:p>
    <w:p w:rsidR="00E9060E" w:rsidRDefault="00E9060E" w:rsidP="009964F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מי שזכאי לתוספת שחיקה </w:t>
      </w:r>
      <w:r>
        <w:rPr>
          <w:rStyle w:val="default"/>
          <w:rFonts w:cs="FrankRuehl"/>
          <w:rtl/>
        </w:rPr>
        <w:t>–</w:t>
      </w:r>
      <w:r>
        <w:rPr>
          <w:rStyle w:val="default"/>
          <w:rFonts w:cs="FrankRuehl" w:hint="cs"/>
          <w:rtl/>
        </w:rPr>
        <w:t xml:space="preserve"> תוספת השחיקה שהיתה משולמת לו בעד קצבת חודש יולי 2008 עד קצבת חודש דצמבר 2015, אילו סעיף קטן (ב) היה חל לגבי אותן קצבאות, כשהיא מוכפלת ב-0.395, ויחולו לעניין זה השיעורים הקבועים לגבי קצבאות אלה בחלק א' שבתוספת הרביעית;</w:t>
      </w:r>
    </w:p>
    <w:p w:rsidR="00E9060E" w:rsidRDefault="00E9060E" w:rsidP="009964F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מי שזכאי לתוספת בשל המדד לשנת 2008 </w:t>
      </w:r>
      <w:r>
        <w:rPr>
          <w:rStyle w:val="default"/>
          <w:rFonts w:cs="FrankRuehl"/>
          <w:rtl/>
        </w:rPr>
        <w:t>–</w:t>
      </w:r>
      <w:r>
        <w:rPr>
          <w:rStyle w:val="default"/>
          <w:rFonts w:cs="FrankRuehl" w:hint="cs"/>
          <w:rtl/>
        </w:rPr>
        <w:t xml:space="preserve"> תוספת בשל המדד לשנת 2008 שהיתה משולמת לו בעד קצבת חודש ינואר 2009 עד קצבת חודש דצמבר 2015, אילו סעיף קטן (ג) היה חל לגבי אותן קצבאות, כשהיא מוכפלת ב-0.395;</w:t>
      </w:r>
    </w:p>
    <w:p w:rsidR="00E9060E" w:rsidRDefault="00E9060E" w:rsidP="009964FA">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לגבי מי שזכאי לתוספת בשל הסכמי שכר </w:t>
      </w:r>
      <w:r>
        <w:rPr>
          <w:rStyle w:val="default"/>
          <w:rFonts w:cs="FrankRuehl"/>
          <w:rtl/>
        </w:rPr>
        <w:t>–</w:t>
      </w:r>
      <w:r>
        <w:rPr>
          <w:rStyle w:val="default"/>
          <w:rFonts w:cs="FrankRuehl" w:hint="cs"/>
          <w:rtl/>
        </w:rPr>
        <w:t xml:space="preserve"> תוספת בשל הסכמי שכר שהיתה משולמת לו בעד קצבת חודש דצמבר 2009 עד קצבת חודש דצמבר 2015, אילו סעיף קטן (ד) היה חל לגבי אותן קצבאות, כשהיא מוכפלת ב-0.395;</w:t>
      </w:r>
    </w:p>
    <w:p w:rsidR="00E9060E" w:rsidRDefault="00E9060E" w:rsidP="009964FA">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r>
      <w:r w:rsidR="009964FA">
        <w:rPr>
          <w:rStyle w:val="default"/>
          <w:rFonts w:cs="FrankRuehl" w:hint="cs"/>
          <w:rtl/>
        </w:rPr>
        <w:t xml:space="preserve">לגבי מי שזכאי לתוספת בשל המדד לשנים 2009 עד 2013 כאמור בסעיף קטן (ה)(1) או (2) </w:t>
      </w:r>
      <w:r w:rsidR="009964FA">
        <w:rPr>
          <w:rStyle w:val="default"/>
          <w:rFonts w:cs="FrankRuehl"/>
          <w:rtl/>
        </w:rPr>
        <w:t>–</w:t>
      </w:r>
      <w:r w:rsidR="009964FA">
        <w:rPr>
          <w:rStyle w:val="default"/>
          <w:rFonts w:cs="FrankRuehl" w:hint="cs"/>
          <w:rtl/>
        </w:rPr>
        <w:t xml:space="preserve"> תוספת בעד קצבת חודש ינואר 2010 עד קצבת חודש דצמבר 2010 בסכום כמפורט להלן, לפי העניין, כשהיא מוכפלת ב-0.395:</w:t>
      </w:r>
    </w:p>
    <w:p w:rsidR="009964FA" w:rsidRDefault="009964FA" w:rsidP="005F599C">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r>
      <w:r w:rsidR="005F599C">
        <w:rPr>
          <w:rStyle w:val="default"/>
          <w:rFonts w:cs="FrankRuehl" w:hint="cs"/>
          <w:rtl/>
        </w:rPr>
        <w:t xml:space="preserve">אם פרש לפני יום ה' בטבת התשס"ט (1 בינואר 2009) </w:t>
      </w:r>
      <w:r w:rsidR="005F599C">
        <w:rPr>
          <w:rStyle w:val="default"/>
          <w:rFonts w:cs="FrankRuehl"/>
          <w:rtl/>
        </w:rPr>
        <w:t>–</w:t>
      </w:r>
      <w:r w:rsidR="005F599C">
        <w:rPr>
          <w:rStyle w:val="default"/>
          <w:rFonts w:cs="FrankRuehl" w:hint="cs"/>
          <w:rtl/>
        </w:rPr>
        <w:t xml:space="preserve"> המדד השנתי לשנת 2009 כשהוא מוכפל בקצבת הבסיס;</w:t>
      </w:r>
    </w:p>
    <w:p w:rsidR="005F599C" w:rsidRDefault="005F599C" w:rsidP="005F599C">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מדד חודשי הקצבה בשנת הפרישה כשהוא מוכפל בקצבת הבסיס;</w:t>
      </w:r>
    </w:p>
    <w:p w:rsidR="005F599C" w:rsidRDefault="005F599C" w:rsidP="005F599C">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 xml:space="preserve">לגבי מי שזכאי לתוספת בשל המדד לשנים 2009 עד 2013 כאמור בסעיף קטן (ה)(1) עד (3) </w:t>
      </w:r>
      <w:r>
        <w:rPr>
          <w:rStyle w:val="default"/>
          <w:rFonts w:cs="FrankRuehl"/>
          <w:rtl/>
        </w:rPr>
        <w:t>–</w:t>
      </w:r>
      <w:r>
        <w:rPr>
          <w:rStyle w:val="default"/>
          <w:rFonts w:cs="FrankRuehl" w:hint="cs"/>
          <w:rtl/>
        </w:rPr>
        <w:t xml:space="preserve"> תוספת בעד קצבת חודש ינואר 2011 עד קצבת חודש דצמבר 2011 בסכום ההפרש שבין הסכום כמפורט להלן, לפי העניין, לבין סכום השווה למכפלת קצבת הבסיס לצורך ניכויים בשיעור הניכוי או ביתרה לניכוי, בעד אותה קצבה, לפי העניין, כשסכום ההפרש האמור מוכפל ב-0.395:</w:t>
      </w:r>
    </w:p>
    <w:p w:rsidR="005F599C" w:rsidRDefault="005F599C" w:rsidP="005F599C">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לפני יום ה' בטבת התשס"ט (1 בינואר 2009) </w:t>
      </w:r>
      <w:r>
        <w:rPr>
          <w:rStyle w:val="default"/>
          <w:rFonts w:cs="FrankRuehl"/>
          <w:rtl/>
        </w:rPr>
        <w:t>–</w:t>
      </w:r>
      <w:r>
        <w:rPr>
          <w:rStyle w:val="default"/>
          <w:rFonts w:cs="FrankRuehl" w:hint="cs"/>
          <w:rtl/>
        </w:rPr>
        <w:t xml:space="preserve"> המדד השנתי לשנת 2009 כשהוא מוכפל במדד השנתי לשנת 2010 ובקצבת הבסיס;</w:t>
      </w:r>
    </w:p>
    <w:p w:rsidR="005F599C" w:rsidRDefault="005F599C" w:rsidP="005F599C">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מדד חודשי הקצבה בשנת הפרישה, כשהוא מוכפל במדד השנתי לשנת 2010 ובקצבת הבסיס;</w:t>
      </w:r>
    </w:p>
    <w:p w:rsidR="005F599C" w:rsidRDefault="005F599C" w:rsidP="005F599C">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אם פרש במהלך שנת 2010 </w:t>
      </w:r>
      <w:r>
        <w:rPr>
          <w:rStyle w:val="default"/>
          <w:rFonts w:cs="FrankRuehl"/>
          <w:rtl/>
        </w:rPr>
        <w:t>–</w:t>
      </w:r>
      <w:r>
        <w:rPr>
          <w:rStyle w:val="default"/>
          <w:rFonts w:cs="FrankRuehl" w:hint="cs"/>
          <w:rtl/>
        </w:rPr>
        <w:t xml:space="preserve"> מדד חודשי הקצבה בשנת הפרישה, כשהוא מוכפל בקצבת הבסיס;</w:t>
      </w:r>
    </w:p>
    <w:p w:rsidR="005F599C" w:rsidRDefault="005F599C" w:rsidP="00EC112A">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r>
      <w:r w:rsidR="00EC112A">
        <w:rPr>
          <w:rStyle w:val="default"/>
          <w:rFonts w:cs="FrankRuehl" w:hint="cs"/>
          <w:rtl/>
        </w:rPr>
        <w:t xml:space="preserve">לגבי מי שזכאי לתוספת בשל המדד לשנים 2009 עד 2013 כאמור בסעיף קטן (ה)(1) עד (4) </w:t>
      </w:r>
      <w:r w:rsidR="00EC112A">
        <w:rPr>
          <w:rStyle w:val="default"/>
          <w:rFonts w:cs="FrankRuehl"/>
          <w:rtl/>
        </w:rPr>
        <w:t>–</w:t>
      </w:r>
      <w:r w:rsidR="00EC112A">
        <w:rPr>
          <w:rStyle w:val="default"/>
          <w:rFonts w:cs="FrankRuehl" w:hint="cs"/>
          <w:rtl/>
        </w:rPr>
        <w:t xml:space="preserve"> תוספת בעד קצבת חודש ינואר 2012 עד קצבת חודש דצמבר 2012 בסכום ההפרש שבין הסכום כמפורט להלן, לפי העניין, לבין סכום השווה למכפלת קצבת הבסיס לצורך ניכויים בשיעור הניכוי או ביתרה לניכוי, בעד אותה קצבה, לפי העניין, כשסכום ההפרש האמור מוכפל ב-0.395:</w:t>
      </w:r>
    </w:p>
    <w:p w:rsidR="00EC112A" w:rsidRDefault="00EC112A" w:rsidP="00EC112A">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לפני יום ה' בטבת התשס"ט (1 בינואר 2009) </w:t>
      </w:r>
      <w:r>
        <w:rPr>
          <w:rStyle w:val="default"/>
          <w:rFonts w:cs="FrankRuehl"/>
          <w:rtl/>
        </w:rPr>
        <w:t>–</w:t>
      </w:r>
      <w:r>
        <w:rPr>
          <w:rStyle w:val="default"/>
          <w:rFonts w:cs="FrankRuehl" w:hint="cs"/>
          <w:rtl/>
        </w:rPr>
        <w:t xml:space="preserve"> המדד השנתי לשנת 2009 כשהוא מוכפל במכפלת המדדים השנתיים לגבי השנים 2010 ו-2011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2010 ו-2011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אם פרש במהלך שנת 2010 </w:t>
      </w:r>
      <w:r>
        <w:rPr>
          <w:rStyle w:val="default"/>
          <w:rFonts w:cs="FrankRuehl"/>
          <w:rtl/>
        </w:rPr>
        <w:t>–</w:t>
      </w:r>
      <w:r>
        <w:rPr>
          <w:rStyle w:val="default"/>
          <w:rFonts w:cs="FrankRuehl" w:hint="cs"/>
          <w:rtl/>
        </w:rPr>
        <w:t xml:space="preserve"> מדד חודשי הקצבה בשנת הפרישה כשהוא מוכפל במדד השנתי לשנת 2011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 xml:space="preserve">אם פרש במהלך שנת 2011 </w:t>
      </w:r>
      <w:r>
        <w:rPr>
          <w:rStyle w:val="default"/>
          <w:rFonts w:cs="FrankRuehl"/>
          <w:rtl/>
        </w:rPr>
        <w:t>–</w:t>
      </w:r>
      <w:r>
        <w:rPr>
          <w:rStyle w:val="default"/>
          <w:rFonts w:cs="FrankRuehl" w:hint="cs"/>
          <w:rtl/>
        </w:rPr>
        <w:t xml:space="preserve"> מדד חודשי הקצבה בשנת הפרישה כשהוא מוכפל בקצבת הבסיס;</w:t>
      </w:r>
    </w:p>
    <w:p w:rsidR="00EC112A" w:rsidRDefault="00EC112A" w:rsidP="00EC112A">
      <w:pPr>
        <w:pStyle w:val="P00"/>
        <w:spacing w:before="72"/>
        <w:ind w:left="1474" w:right="1134"/>
        <w:rPr>
          <w:rStyle w:val="default"/>
          <w:rFonts w:cs="FrankRuehl" w:hint="cs"/>
          <w:rtl/>
        </w:rPr>
      </w:pPr>
      <w:r>
        <w:rPr>
          <w:rStyle w:val="default"/>
          <w:rFonts w:cs="FrankRuehl" w:hint="cs"/>
          <w:rtl/>
        </w:rPr>
        <w:t>(7)</w:t>
      </w:r>
      <w:r>
        <w:rPr>
          <w:rStyle w:val="default"/>
          <w:rFonts w:cs="FrankRuehl" w:hint="cs"/>
          <w:rtl/>
        </w:rPr>
        <w:tab/>
        <w:t xml:space="preserve">לגבי מי שזכאי לתוספת בשל המדד לשנים 2009 עד 2013 כאמור בסעיף קטן (ה)(1) עד (5) </w:t>
      </w:r>
      <w:r>
        <w:rPr>
          <w:rStyle w:val="default"/>
          <w:rFonts w:cs="FrankRuehl"/>
          <w:rtl/>
        </w:rPr>
        <w:t>–</w:t>
      </w:r>
      <w:r>
        <w:rPr>
          <w:rStyle w:val="default"/>
          <w:rFonts w:cs="FrankRuehl" w:hint="cs"/>
          <w:rtl/>
        </w:rPr>
        <w:t xml:space="preserve"> תוספת בעד קצבת חודש ינואר 2013 עד קצבת חודש דצמבר 2013 בסכום ההפרש שבין הסכום כמפורט להלן, לפי העניין, לבין סכום השווה למכפלת קצבת הבסיס לצורך ניכויים בשיעור הניכוי או ביתרה לניכוי, בעד אותה קצבה, לפי העניין, כשסכום ההפרש האמור מוכפל ב-0.395:</w:t>
      </w:r>
    </w:p>
    <w:p w:rsidR="00EC112A" w:rsidRDefault="00EC112A" w:rsidP="00EC112A">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לפני יום ה' בטבת התשס"ט (1 בינואר 2009) </w:t>
      </w:r>
      <w:r>
        <w:rPr>
          <w:rStyle w:val="default"/>
          <w:rFonts w:cs="FrankRuehl"/>
          <w:rtl/>
        </w:rPr>
        <w:t>–</w:t>
      </w:r>
      <w:r>
        <w:rPr>
          <w:rStyle w:val="default"/>
          <w:rFonts w:cs="FrankRuehl" w:hint="cs"/>
          <w:rtl/>
        </w:rPr>
        <w:t xml:space="preserve"> המדד השנתי לשנת 2009 כשהוא מוכפל במכפלת המדדים השנתיים לגבי השנים 2010 עד 2012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2010 עד 2012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אם פרש במהלך שנת 2010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2011 ו-2012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 xml:space="preserve">אם פרש במהלך שנת 2011 </w:t>
      </w:r>
      <w:r>
        <w:rPr>
          <w:rStyle w:val="default"/>
          <w:rFonts w:cs="FrankRuehl"/>
          <w:rtl/>
        </w:rPr>
        <w:t>–</w:t>
      </w:r>
      <w:r>
        <w:rPr>
          <w:rStyle w:val="default"/>
          <w:rFonts w:cs="FrankRuehl" w:hint="cs"/>
          <w:rtl/>
        </w:rPr>
        <w:t xml:space="preserve"> מדד חודשי הקצבה בשנת הפרישה כשהוא מוכפל במדד השנתי לשנת 2012 ובקצבת הבסיס;</w:t>
      </w:r>
    </w:p>
    <w:p w:rsidR="00EC112A" w:rsidRDefault="00EC112A" w:rsidP="00EC112A">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t xml:space="preserve">אם פרש במהלך שנת 2012 </w:t>
      </w:r>
      <w:r>
        <w:rPr>
          <w:rStyle w:val="default"/>
          <w:rFonts w:cs="FrankRuehl"/>
          <w:rtl/>
        </w:rPr>
        <w:t>–</w:t>
      </w:r>
      <w:r>
        <w:rPr>
          <w:rStyle w:val="default"/>
          <w:rFonts w:cs="FrankRuehl" w:hint="cs"/>
          <w:rtl/>
        </w:rPr>
        <w:t xml:space="preserve"> מדד חודשי הקצבה בשנת הפרישה כשהוא מוכפל בקצבת הבסיס;</w:t>
      </w:r>
    </w:p>
    <w:p w:rsidR="00EC112A" w:rsidRDefault="00EC112A" w:rsidP="00F8210D">
      <w:pPr>
        <w:pStyle w:val="P00"/>
        <w:spacing w:before="72"/>
        <w:ind w:left="1474" w:right="1134"/>
        <w:rPr>
          <w:rStyle w:val="default"/>
          <w:rFonts w:cs="FrankRuehl" w:hint="cs"/>
          <w:rtl/>
        </w:rPr>
      </w:pPr>
      <w:r>
        <w:rPr>
          <w:rStyle w:val="default"/>
          <w:rFonts w:cs="FrankRuehl" w:hint="cs"/>
          <w:rtl/>
        </w:rPr>
        <w:t>(8)</w:t>
      </w:r>
      <w:r>
        <w:rPr>
          <w:rStyle w:val="default"/>
          <w:rFonts w:cs="FrankRuehl" w:hint="cs"/>
          <w:rtl/>
        </w:rPr>
        <w:tab/>
      </w:r>
      <w:r w:rsidR="00F8210D">
        <w:rPr>
          <w:rStyle w:val="default"/>
          <w:rFonts w:cs="FrankRuehl" w:hint="cs"/>
          <w:rtl/>
        </w:rPr>
        <w:t xml:space="preserve">לגבי מי שזכאי לתוספת בשל המדד לשנים 2009 עד 2013 כאמור בסעיף קטן (ה)(1) עד (6) </w:t>
      </w:r>
      <w:r w:rsidR="00F8210D">
        <w:rPr>
          <w:rStyle w:val="default"/>
          <w:rFonts w:cs="FrankRuehl"/>
          <w:rtl/>
        </w:rPr>
        <w:t>–</w:t>
      </w:r>
      <w:r w:rsidR="00F8210D">
        <w:rPr>
          <w:rStyle w:val="default"/>
          <w:rFonts w:cs="FrankRuehl" w:hint="cs"/>
          <w:rtl/>
        </w:rPr>
        <w:t xml:space="preserve"> תוספת בעד קצבת חודש ינואר 2014 עד קצבת חודש דצמבר 2015 בסכום ההפרש שבין הסכום כמפורט להלן, לפי העניין, לבין סכום השווה למכפלת קצבת הבסיס לצורך ניכויים בשיעור הניכוי או ביתרה לניכוי, בעד אותה קצבה, לפי העניין, כסכום ההפרש האמור מוכפל ב-0.395:</w:t>
      </w:r>
    </w:p>
    <w:p w:rsidR="00F8210D" w:rsidRDefault="00F8210D" w:rsidP="000340D5">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אם פרש לפני יום ה' בטבת התשס"ט (1 בינואר 2009) </w:t>
      </w:r>
      <w:r w:rsidR="000340D5">
        <w:rPr>
          <w:rStyle w:val="default"/>
          <w:rFonts w:cs="FrankRuehl"/>
          <w:rtl/>
        </w:rPr>
        <w:t>–</w:t>
      </w:r>
      <w:r>
        <w:rPr>
          <w:rStyle w:val="default"/>
          <w:rFonts w:cs="FrankRuehl" w:hint="cs"/>
          <w:rtl/>
        </w:rPr>
        <w:t xml:space="preserve"> </w:t>
      </w:r>
      <w:r w:rsidR="000340D5">
        <w:rPr>
          <w:rStyle w:val="default"/>
          <w:rFonts w:cs="FrankRuehl" w:hint="cs"/>
          <w:rtl/>
        </w:rPr>
        <w:t>המדד השנתי לשנת 2009 כשהוא מוכפל במכפלת המדדים השנתיים לגבי השנים 2010 עד 2013 ובקצבת הבסיס;</w:t>
      </w:r>
    </w:p>
    <w:p w:rsidR="000340D5" w:rsidRDefault="000340D5" w:rsidP="000340D5">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2010 עד 2013 ובקצבת הבסיס;</w:t>
      </w:r>
    </w:p>
    <w:p w:rsidR="000340D5" w:rsidRDefault="000340D5" w:rsidP="000340D5">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אם פרש במהלך שנת 2010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2011 עד 2013 ובקצבת הבסיס;</w:t>
      </w:r>
    </w:p>
    <w:p w:rsidR="000340D5" w:rsidRDefault="000340D5" w:rsidP="000340D5">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 xml:space="preserve">אם פרש במהלך שנת 2011 </w:t>
      </w:r>
      <w:r>
        <w:rPr>
          <w:rStyle w:val="default"/>
          <w:rFonts w:cs="FrankRuehl"/>
          <w:rtl/>
        </w:rPr>
        <w:t>–</w:t>
      </w:r>
      <w:r>
        <w:rPr>
          <w:rStyle w:val="default"/>
          <w:rFonts w:cs="FrankRuehl" w:hint="cs"/>
          <w:rtl/>
        </w:rPr>
        <w:t xml:space="preserve"> מדד חודשי הקצבה בשנת הפרישה כשהוא מוכפל במכפלת המדדים השנתיים לגבי השנים 2012 ו-2013 ובקצבת הבסיס;</w:t>
      </w:r>
    </w:p>
    <w:p w:rsidR="000340D5" w:rsidRDefault="000340D5" w:rsidP="000340D5">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t xml:space="preserve">אם פרש במהלך שנת 2012 </w:t>
      </w:r>
      <w:r>
        <w:rPr>
          <w:rStyle w:val="default"/>
          <w:rFonts w:cs="FrankRuehl"/>
          <w:rtl/>
        </w:rPr>
        <w:t>–</w:t>
      </w:r>
      <w:r>
        <w:rPr>
          <w:rStyle w:val="default"/>
          <w:rFonts w:cs="FrankRuehl" w:hint="cs"/>
          <w:rtl/>
        </w:rPr>
        <w:t xml:space="preserve"> מדד חודשי הקצבה בשנת הפרישה כשהוא מוכפל במדד השנתי לשנת 2013 ובקצבת הבסיס;</w:t>
      </w:r>
    </w:p>
    <w:p w:rsidR="000340D5" w:rsidRDefault="000340D5" w:rsidP="000340D5">
      <w:pPr>
        <w:pStyle w:val="P00"/>
        <w:spacing w:before="72"/>
        <w:ind w:left="1928" w:right="1134"/>
        <w:rPr>
          <w:rStyle w:val="default"/>
          <w:rFonts w:cs="FrankRuehl" w:hint="cs"/>
          <w:rtl/>
        </w:rPr>
      </w:pPr>
      <w:r>
        <w:rPr>
          <w:rStyle w:val="default"/>
          <w:rFonts w:cs="FrankRuehl" w:hint="cs"/>
          <w:rtl/>
        </w:rPr>
        <w:t>(ו)</w:t>
      </w:r>
      <w:r>
        <w:rPr>
          <w:rStyle w:val="default"/>
          <w:rFonts w:cs="FrankRuehl" w:hint="cs"/>
          <w:rtl/>
        </w:rPr>
        <w:tab/>
        <w:t xml:space="preserve">אם פרש מיום י"ט בטבת התשע"ג (1 בינואר 2013) עד יום כ"ו בתשרי התשע"ד (30 בספטמבר 2013) או שפרש בחודש נובמבר 2013 </w:t>
      </w:r>
      <w:r>
        <w:rPr>
          <w:rStyle w:val="default"/>
          <w:rFonts w:cs="FrankRuehl"/>
          <w:rtl/>
        </w:rPr>
        <w:t>–</w:t>
      </w:r>
      <w:r>
        <w:rPr>
          <w:rStyle w:val="default"/>
          <w:rFonts w:cs="FrankRuehl" w:hint="cs"/>
          <w:rtl/>
        </w:rPr>
        <w:t xml:space="preserve"> מדד חודשי הצקבה בשנת הפרישה כשהוא מוכפל בקצבת הבסיס.</w:t>
      </w:r>
    </w:p>
    <w:p w:rsidR="000340D5" w:rsidRDefault="000340D5" w:rsidP="00F87BE4">
      <w:pPr>
        <w:pStyle w:val="P00"/>
        <w:spacing w:before="72"/>
        <w:ind w:left="624" w:right="1134"/>
        <w:rPr>
          <w:rStyle w:val="default"/>
          <w:rFonts w:cs="FrankRuehl" w:hint="cs"/>
          <w:rtl/>
        </w:rPr>
      </w:pPr>
      <w:r>
        <w:rPr>
          <w:rStyle w:val="default"/>
          <w:rFonts w:cs="FrankRuehl" w:hint="cs"/>
          <w:rtl/>
        </w:rPr>
        <w:tab/>
        <w:t>(ט)</w:t>
      </w:r>
      <w:r>
        <w:rPr>
          <w:rStyle w:val="default"/>
          <w:rFonts w:cs="FrankRuehl" w:hint="cs"/>
          <w:rtl/>
        </w:rPr>
        <w:tab/>
      </w:r>
      <w:r w:rsidR="00802F57">
        <w:rPr>
          <w:rStyle w:val="default"/>
          <w:rFonts w:cs="FrankRuehl" w:hint="cs"/>
          <w:rtl/>
        </w:rPr>
        <w:t>התוספת לפי סעיף קטן (ח) יהיו בשיעורים כמפורט בפסקאות שלהלן וישולמו במועדים כמפורט בהן:</w:t>
      </w:r>
    </w:p>
    <w:p w:rsidR="00802F57" w:rsidRDefault="00802F57" w:rsidP="00802F5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סכום השווה ל-50% מסך התוספות לפי סעיף קטן (ח) ישולם בתשלומים במהלך השנים 2016 עד 2025, במועדי תשלום הקצבה בעד חודש פברואר בכל אחת השנים האמורות, כך שבכל שנה ישולמו 10% מהסכום האמור בתוספת שיעור עליית מדד חודש ינואר של השנה שבה שולם כל תשלום כאמור לעומת מדד חודש דצמבר 2015;</w:t>
      </w:r>
    </w:p>
    <w:p w:rsidR="00802F57" w:rsidRDefault="00802F57" w:rsidP="00802F5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סכום השווה ל-52% מסך התוספות לפי סעיף קטן (ח) ישולם בתשלומים במהלך השנים 2016 עד 2025, במועדי תשלום הקצבה בעד חודש פברואר בכל אחת השנים האמורות, כך שבכל שנה ישולמו 10% מהסכום האמור בתוספת שיעור המדד השנתי של השנה שקדמה לשנה שבה מבוצע התשלום.</w:t>
      </w:r>
    </w:p>
    <w:p w:rsidR="00802F57" w:rsidRDefault="00802F57" w:rsidP="00F87BE4">
      <w:pPr>
        <w:pStyle w:val="P00"/>
        <w:spacing w:before="72"/>
        <w:ind w:left="624" w:right="1134"/>
        <w:rPr>
          <w:rStyle w:val="default"/>
          <w:rFonts w:cs="FrankRuehl" w:hint="cs"/>
          <w:rtl/>
        </w:rPr>
      </w:pPr>
      <w:r>
        <w:rPr>
          <w:rStyle w:val="default"/>
          <w:rFonts w:cs="FrankRuehl" w:hint="cs"/>
          <w:rtl/>
        </w:rPr>
        <w:tab/>
        <w:t>(י)</w:t>
      </w:r>
      <w:r>
        <w:rPr>
          <w:rStyle w:val="default"/>
          <w:rFonts w:cs="FrankRuehl" w:hint="cs"/>
          <w:rtl/>
        </w:rPr>
        <w:tab/>
      </w:r>
      <w:r w:rsidR="00B21E1A">
        <w:rPr>
          <w:rStyle w:val="default"/>
          <w:rFonts w:cs="FrankRuehl" w:hint="cs"/>
          <w:rtl/>
        </w:rPr>
        <w:t>על אף האמור בסעיפים קטנים (ז) ו-(ט), נפטר מי שזכאי לתוספות כאמור באותם סעיפים קטנים, ישולם ליורשיו של אותו זכאי סכום חד-פעמי בגובה התשלומים לפי אותם סעיפים קטנים שטרם שולמו לזכאי שיהוונו לפיל שיעור ריבית כמפורט להלן, לפי העניין:</w:t>
      </w:r>
    </w:p>
    <w:p w:rsidR="00B21E1A" w:rsidRDefault="00B21E1A" w:rsidP="00B21E1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לעניין תשלומים לפי סעיף קטן (ז)(3) </w:t>
      </w:r>
      <w:r>
        <w:rPr>
          <w:rStyle w:val="default"/>
          <w:rFonts w:cs="FrankRuehl"/>
          <w:rtl/>
        </w:rPr>
        <w:t>–</w:t>
      </w:r>
      <w:r>
        <w:rPr>
          <w:rStyle w:val="default"/>
          <w:rFonts w:cs="FrankRuehl" w:hint="cs"/>
          <w:rtl/>
        </w:rPr>
        <w:t xml:space="preserve"> 0.64%;</w:t>
      </w:r>
    </w:p>
    <w:p w:rsidR="00B21E1A" w:rsidRDefault="00B21E1A" w:rsidP="00B21E1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לעניין תשלומים לפי סעיף קטן (ט) </w:t>
      </w:r>
      <w:r>
        <w:rPr>
          <w:rStyle w:val="default"/>
          <w:rFonts w:cs="FrankRuehl"/>
          <w:rtl/>
        </w:rPr>
        <w:t>–</w:t>
      </w:r>
      <w:r>
        <w:rPr>
          <w:rStyle w:val="default"/>
          <w:rFonts w:cs="FrankRuehl" w:hint="cs"/>
          <w:rtl/>
        </w:rPr>
        <w:t xml:space="preserve"> 2.8%.</w:t>
      </w:r>
    </w:p>
    <w:p w:rsidR="00B21E1A" w:rsidRDefault="00B21E1A" w:rsidP="00B21E1A">
      <w:pPr>
        <w:pStyle w:val="P00"/>
        <w:spacing w:before="72"/>
        <w:ind w:left="624" w:right="1134"/>
        <w:rPr>
          <w:rStyle w:val="default"/>
          <w:rFonts w:cs="FrankRuehl" w:hint="cs"/>
          <w:rtl/>
        </w:rPr>
      </w:pPr>
      <w:r>
        <w:rPr>
          <w:rStyle w:val="default"/>
          <w:rFonts w:cs="FrankRuehl" w:hint="cs"/>
          <w:rtl/>
        </w:rPr>
        <w:tab/>
        <w:t>(יא)</w:t>
      </w:r>
      <w:r>
        <w:rPr>
          <w:rStyle w:val="default"/>
          <w:rFonts w:cs="FrankRuehl" w:hint="cs"/>
          <w:rtl/>
        </w:rPr>
        <w:tab/>
        <w:t>הוראות סעיף זה לא יחולו לעניין קצבה לשאיר של זכאי לקצבת פרישה, הזכאי לקצבה לפי סעיף 28, ויחולו עליו הוראות אותו סעיף לעניין חישוב התוספות לקצבה כאמור בסעיף זה.</w:t>
      </w:r>
      <w:r w:rsidR="00CA4E1E">
        <w:rPr>
          <w:rStyle w:val="default"/>
          <w:rFonts w:cs="FrankRuehl" w:hint="cs"/>
          <w:rtl/>
        </w:rPr>
        <w:t>"</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bookmarkStart w:id="163" w:name="Rov393"/>
      <w:r w:rsidRPr="00AD354F">
        <w:rPr>
          <w:rStyle w:val="default"/>
          <w:rFonts w:cs="FrankRuehl" w:hint="cs"/>
          <w:vanish/>
          <w:color w:val="FF0000"/>
          <w:sz w:val="20"/>
          <w:szCs w:val="20"/>
          <w:shd w:val="clear" w:color="auto" w:fill="FFFF99"/>
          <w:rtl/>
        </w:rPr>
        <w:t>מיום 1.8.2009</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hyperlink r:id="rId31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32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63א3</w:t>
      </w:r>
    </w:p>
    <w:p w:rsidR="00727AC7" w:rsidRPr="00AD354F" w:rsidRDefault="00727AC7" w:rsidP="00727AC7">
      <w:pPr>
        <w:pStyle w:val="P00"/>
        <w:spacing w:before="0"/>
        <w:ind w:left="0" w:right="1134"/>
        <w:rPr>
          <w:rStyle w:val="default"/>
          <w:rFonts w:cs="FrankRuehl" w:hint="cs"/>
          <w:vanish/>
          <w:sz w:val="20"/>
          <w:szCs w:val="20"/>
          <w:shd w:val="clear" w:color="auto" w:fill="FFFF99"/>
          <w:rtl/>
        </w:rPr>
      </w:pPr>
    </w:p>
    <w:p w:rsidR="00727AC7" w:rsidRPr="00AD354F" w:rsidRDefault="00727AC7" w:rsidP="00727AC7">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727AC7" w:rsidRPr="00AD354F" w:rsidRDefault="00727AC7" w:rsidP="00727AC7">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727AC7" w:rsidRPr="00AD354F" w:rsidRDefault="00727AC7" w:rsidP="00727AC7">
      <w:pPr>
        <w:pStyle w:val="P00"/>
        <w:spacing w:before="0"/>
        <w:ind w:left="0" w:right="1134"/>
        <w:rPr>
          <w:rStyle w:val="default"/>
          <w:rFonts w:cs="FrankRuehl" w:hint="cs"/>
          <w:vanish/>
          <w:sz w:val="20"/>
          <w:szCs w:val="20"/>
          <w:shd w:val="clear" w:color="auto" w:fill="FFFF99"/>
          <w:rtl/>
        </w:rPr>
      </w:pPr>
      <w:hyperlink r:id="rId321"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740 (</w:t>
      </w:r>
      <w:hyperlink r:id="rId322"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727AC7" w:rsidRPr="00AD354F" w:rsidRDefault="00727AC7"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63א</w:t>
      </w:r>
      <w:r w:rsidR="00CA4E1E" w:rsidRPr="00AD354F">
        <w:rPr>
          <w:rStyle w:val="default"/>
          <w:rFonts w:cs="FrankRuehl" w:hint="cs"/>
          <w:b/>
          <w:bCs/>
          <w:vanish/>
          <w:sz w:val="20"/>
          <w:szCs w:val="20"/>
          <w:shd w:val="clear" w:color="auto" w:fill="FFFF99"/>
          <w:rtl/>
        </w:rPr>
        <w:t>3</w:t>
      </w:r>
    </w:p>
    <w:p w:rsidR="00727AC7" w:rsidRPr="00AD354F" w:rsidRDefault="00727AC7" w:rsidP="00727AC7">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727AC7" w:rsidRPr="00AD354F" w:rsidRDefault="00727AC7" w:rsidP="00727AC7">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דין תוספת לקצבה לפי חיקוק אחר</w:t>
      </w:r>
    </w:p>
    <w:p w:rsidR="00727AC7" w:rsidRPr="00CA4E1E" w:rsidRDefault="00727AC7" w:rsidP="00CA4E1E">
      <w:pPr>
        <w:pStyle w:val="P00"/>
        <w:spacing w:before="0"/>
        <w:ind w:left="0" w:right="1134"/>
        <w:rPr>
          <w:rStyle w:val="default"/>
          <w:rFonts w:cs="FrankRuehl" w:hint="cs"/>
          <w:strike/>
          <w:sz w:val="2"/>
          <w:szCs w:val="2"/>
          <w:rtl/>
        </w:rPr>
      </w:pPr>
      <w:r w:rsidRPr="00AD354F">
        <w:rPr>
          <w:rStyle w:val="default"/>
          <w:rFonts w:cs="FrankRuehl"/>
          <w:strike/>
          <w:vanish/>
          <w:sz w:val="22"/>
          <w:szCs w:val="22"/>
          <w:shd w:val="clear" w:color="auto" w:fill="FFFF99"/>
          <w:rtl/>
        </w:rPr>
        <w:t>63א</w:t>
      </w:r>
      <w:r w:rsidRPr="00AD354F">
        <w:rPr>
          <w:rStyle w:val="default"/>
          <w:rFonts w:cs="FrankRuehl" w:hint="cs"/>
          <w:strike/>
          <w:vanish/>
          <w:sz w:val="22"/>
          <w:szCs w:val="22"/>
          <w:shd w:val="clear" w:color="auto" w:fill="FFFF99"/>
          <w:rtl/>
        </w:rPr>
        <w:t>3</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סעיף 9ב ייקרא לגבי עובד שירותי הביטחון כאילו במקום הרישה עד המילים "יראו אותן" נאמר "תוספת לקצבה לפי חיקוק אחר המגיעה במועד המעבר למי שפרש מהשירות או לשאירו, יראו אותה" וכאילו במקום "ו-62(ב)" נאמר "62(ב) ו-63ה".</w:t>
      </w:r>
      <w:bookmarkEnd w:id="163"/>
    </w:p>
    <w:p w:rsidR="00CA4E1E" w:rsidRDefault="00CA4E1E" w:rsidP="00CA4E1E">
      <w:pPr>
        <w:pStyle w:val="P00"/>
        <w:spacing w:before="72"/>
        <w:ind w:left="0" w:right="1134"/>
        <w:rPr>
          <w:rStyle w:val="default"/>
          <w:rFonts w:cs="FrankRuehl" w:hint="cs"/>
          <w:rtl/>
        </w:rPr>
      </w:pPr>
      <w:bookmarkStart w:id="164" w:name="Seif165"/>
      <w:bookmarkEnd w:id="164"/>
      <w:r>
        <w:rPr>
          <w:lang w:val="he-IL"/>
        </w:rPr>
        <w:pict>
          <v:rect id="_x0000_s2630" style="position:absolute;left:0;text-align:left;margin-left:464.5pt;margin-top:8.05pt;width:75.05pt;height:37.2pt;z-index:251832832" o:allowincell="f" filled="f" stroked="f" strokecolor="lime" strokeweight=".25pt">
            <v:textbox style="mso-next-textbox:#_x0000_s2630" inset="0,0,0,0">
              <w:txbxContent>
                <w:p w:rsidR="009B1D85" w:rsidRDefault="009B1D85" w:rsidP="00CA4E1E">
                  <w:pPr>
                    <w:spacing w:line="160" w:lineRule="exact"/>
                    <w:jc w:val="left"/>
                    <w:rPr>
                      <w:rFonts w:cs="Miriam" w:hint="cs"/>
                      <w:sz w:val="18"/>
                      <w:szCs w:val="18"/>
                      <w:rtl/>
                    </w:rPr>
                  </w:pPr>
                  <w:r>
                    <w:rPr>
                      <w:rFonts w:cs="Miriam" w:hint="cs"/>
                      <w:sz w:val="18"/>
                      <w:szCs w:val="18"/>
                      <w:rtl/>
                    </w:rPr>
                    <w:t>דין תוספת לקצבה לפי חיקוק אחר</w:t>
                  </w:r>
                </w:p>
                <w:p w:rsidR="009B1D85" w:rsidRDefault="009B1D85" w:rsidP="00CA4E1E">
                  <w:pPr>
                    <w:spacing w:line="160" w:lineRule="exact"/>
                    <w:jc w:val="left"/>
                    <w:rPr>
                      <w:rFonts w:cs="Miriam"/>
                      <w:noProof/>
                      <w:sz w:val="18"/>
                      <w:szCs w:val="18"/>
                      <w:rtl/>
                    </w:rPr>
                  </w:pPr>
                  <w:r>
                    <w:rPr>
                      <w:rFonts w:cs="Miriam" w:hint="cs"/>
                      <w:sz w:val="18"/>
                      <w:szCs w:val="18"/>
                      <w:rtl/>
                    </w:rPr>
                    <w:t>(תיקון מס' 58) תשע"ו-2016</w:t>
                  </w:r>
                </w:p>
              </w:txbxContent>
            </v:textbox>
            <w10:anchorlock/>
          </v:rect>
        </w:pict>
      </w:r>
      <w:r>
        <w:rPr>
          <w:rStyle w:val="big-number"/>
          <w:rtl/>
        </w:rPr>
        <w:t>63</w:t>
      </w:r>
      <w:r>
        <w:rPr>
          <w:rStyle w:val="default"/>
          <w:rFonts w:cs="FrankRuehl"/>
          <w:rtl/>
        </w:rPr>
        <w:t>א</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 xml:space="preserve">סעיף 9ב ייקרא, לגבי עובד שירותי הביטחון, כאילו </w:t>
      </w:r>
      <w:r>
        <w:rPr>
          <w:rStyle w:val="default"/>
          <w:rFonts w:cs="FrankRuehl"/>
          <w:rtl/>
        </w:rPr>
        <w:t>–</w:t>
      </w:r>
    </w:p>
    <w:p w:rsidR="00CA4E1E" w:rsidRDefault="00CA4E1E" w:rsidP="00CA4E1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האמור בו מסומן "(א)" ובו, במקום "ו-62(ב)" נאמר "62(ב), 63ב ו-63ה";</w:t>
      </w:r>
    </w:p>
    <w:p w:rsidR="00CA4E1E" w:rsidRDefault="00CA4E1E" w:rsidP="00CA4E1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קטן (א) בא:</w:t>
      </w:r>
    </w:p>
    <w:p w:rsidR="00CA4E1E" w:rsidRDefault="00CA4E1E" w:rsidP="00CA4E1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לעניין סעיף קטן (א) </w:t>
      </w:r>
      <w:r>
        <w:rPr>
          <w:rStyle w:val="default"/>
          <w:rFonts w:cs="FrankRuehl"/>
          <w:rtl/>
        </w:rPr>
        <w:t>–</w:t>
      </w:r>
    </w:p>
    <w:p w:rsidR="00CA4E1E" w:rsidRDefault="00CA4E1E" w:rsidP="00CA4E1E">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תוספת לקצבה המשולמות כאמור בסעיפים קטנים (ז)(3) או (ט) של סעיף 9א, המובא בסעיף 63א3, יראו אותן לעניין הסעיפים האמורים בסעיף קטן (א), למעט לעניין סעיפים 31 ו-37, כחלק מהקצבה שבעדה הן משולמות באותו מועד שבו הן משולמות בפועל;</w:t>
      </w:r>
    </w:p>
    <w:p w:rsidR="00CA4E1E" w:rsidRDefault="00CA4E1E" w:rsidP="00CA4E1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תוספות לקצבה המשולמות כאמור בסעיפים קטנים (ז)(3) או (ט) של סעיף 9א, המובא בסעיף 63א3, יראו אותן לעניין סעיפים 31 ו-37 כחלק מהקצבה שבעדה הן משולמות, אף ששולמו לאחר מועד תשלום הקצבה כאמור."</w:t>
      </w:r>
    </w:p>
    <w:p w:rsidR="00CA4E1E" w:rsidRPr="00AD354F" w:rsidRDefault="00CA4E1E" w:rsidP="00CA4E1E">
      <w:pPr>
        <w:pStyle w:val="P00"/>
        <w:spacing w:before="0"/>
        <w:ind w:left="0" w:right="1134"/>
        <w:rPr>
          <w:rStyle w:val="default"/>
          <w:rFonts w:cs="FrankRuehl" w:hint="cs"/>
          <w:vanish/>
          <w:color w:val="FF0000"/>
          <w:sz w:val="20"/>
          <w:szCs w:val="20"/>
          <w:shd w:val="clear" w:color="auto" w:fill="FFFF99"/>
          <w:rtl/>
        </w:rPr>
      </w:pPr>
      <w:bookmarkStart w:id="165" w:name="Rov392"/>
      <w:r w:rsidRPr="00AD354F">
        <w:rPr>
          <w:rStyle w:val="default"/>
          <w:rFonts w:cs="FrankRuehl" w:hint="cs"/>
          <w:vanish/>
          <w:color w:val="FF0000"/>
          <w:sz w:val="20"/>
          <w:szCs w:val="20"/>
          <w:shd w:val="clear" w:color="auto" w:fill="FFFF99"/>
          <w:rtl/>
        </w:rPr>
        <w:t>מיום 1.5.2016</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hyperlink r:id="rId323"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749 (</w:t>
      </w:r>
      <w:hyperlink r:id="rId324"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CA4E1E" w:rsidRPr="00CA4E1E" w:rsidRDefault="00CA4E1E" w:rsidP="00CA4E1E">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סעיף 63א4</w:t>
      </w:r>
      <w:bookmarkEnd w:id="165"/>
    </w:p>
    <w:p w:rsidR="00EC6238" w:rsidRDefault="00EC6238">
      <w:pPr>
        <w:pStyle w:val="P00"/>
        <w:spacing w:before="72"/>
        <w:ind w:left="0" w:right="1134"/>
        <w:rPr>
          <w:rStyle w:val="default"/>
          <w:rFonts w:cs="FrankRuehl"/>
          <w:rtl/>
        </w:rPr>
      </w:pPr>
      <w:bookmarkStart w:id="166" w:name="Seif60"/>
      <w:bookmarkEnd w:id="166"/>
      <w:r>
        <w:rPr>
          <w:lang w:val="he-IL"/>
        </w:rPr>
        <w:pict>
          <v:rect id="_x0000_s2163" style="position:absolute;left:0;text-align:left;margin-left:464.5pt;margin-top:8.05pt;width:75.05pt;height:40.4pt;z-index:251548160" o:allowincell="f" filled="f" stroked="f" strokecolor="lime" strokeweight=".25pt">
            <v:textbox style="mso-next-textbox:#_x0000_s2163"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נוסף </w:t>
                  </w:r>
                  <w:r>
                    <w:rPr>
                      <w:rFonts w:cs="Miriam"/>
                      <w:sz w:val="18"/>
                      <w:szCs w:val="18"/>
                      <w:rtl/>
                    </w:rPr>
                    <w:t>לקצב</w:t>
                  </w:r>
                  <w:r>
                    <w:rPr>
                      <w:rFonts w:cs="Miriam" w:hint="cs"/>
                      <w:sz w:val="18"/>
                      <w:szCs w:val="18"/>
                      <w:rtl/>
                    </w:rPr>
                    <w:t xml:space="preserve">ה לעובד </w:t>
                  </w:r>
                  <w:r>
                    <w:rPr>
                      <w:rFonts w:cs="Miriam"/>
                      <w:sz w:val="18"/>
                      <w:szCs w:val="18"/>
                      <w:rtl/>
                    </w:rPr>
                    <w:t>שירו</w:t>
                  </w:r>
                  <w:r>
                    <w:rPr>
                      <w:rFonts w:cs="Miriam" w:hint="cs"/>
                      <w:sz w:val="18"/>
                      <w:szCs w:val="18"/>
                      <w:rtl/>
                    </w:rPr>
                    <w:t>תי הבטחון</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ב.</w:t>
      </w:r>
      <w:r>
        <w:rPr>
          <w:rStyle w:val="default"/>
          <w:rFonts w:cs="FrankRuehl"/>
          <w:rtl/>
        </w:rPr>
        <w:tab/>
        <w:t>(א)</w:t>
      </w:r>
      <w:r>
        <w:rPr>
          <w:rStyle w:val="default"/>
          <w:rFonts w:cs="FrankRuehl"/>
          <w:rtl/>
        </w:rPr>
        <w:tab/>
        <w:t>לזכ</w:t>
      </w:r>
      <w:r>
        <w:rPr>
          <w:rStyle w:val="default"/>
          <w:rFonts w:cs="FrankRuehl" w:hint="cs"/>
          <w:rtl/>
        </w:rPr>
        <w:t>אי לקצבת פרישה לפי סעיף 15(2), (3) או (4), לפי</w:t>
      </w:r>
      <w:r>
        <w:rPr>
          <w:rStyle w:val="default"/>
          <w:rFonts w:cs="FrankRuehl"/>
          <w:rtl/>
        </w:rPr>
        <w:t xml:space="preserve"> ס</w:t>
      </w:r>
      <w:r>
        <w:rPr>
          <w:rStyle w:val="default"/>
          <w:rFonts w:cs="FrankRuehl" w:hint="cs"/>
          <w:rtl/>
        </w:rPr>
        <w:t>עיף 17(1) או לפי סעיף 18, שהיה עובד</w:t>
      </w:r>
      <w:r>
        <w:rPr>
          <w:rStyle w:val="default"/>
          <w:rFonts w:cs="FrankRuehl"/>
          <w:rtl/>
        </w:rPr>
        <w:t xml:space="preserve"> שיר</w:t>
      </w:r>
      <w:r>
        <w:rPr>
          <w:rStyle w:val="default"/>
          <w:rFonts w:cs="FrankRuehl" w:hint="cs"/>
          <w:rtl/>
        </w:rPr>
        <w:t>ותי הבטחון בתכוף לפני פרישתו המזכה אותו לקצבה, ישולם, בנוסף לקצבה, מענק השווה לחלק העשרים וארבעה של משכורתו השנתית כפול במספר שנות שירותו, ובלבד שהמענק לא יעלה על משכורתו השנתית וסעיף 22 לא יחול.</w:t>
      </w:r>
    </w:p>
    <w:p w:rsidR="00EC6238" w:rsidRDefault="00EC6238">
      <w:pPr>
        <w:pStyle w:val="P00"/>
        <w:numPr>
          <w:ilvl w:val="0"/>
          <w:numId w:val="1"/>
        </w:numPr>
        <w:spacing w:before="72"/>
        <w:ind w:right="1134"/>
        <w:rPr>
          <w:rStyle w:val="default"/>
          <w:rFonts w:cs="FrankRuehl" w:hint="cs"/>
          <w:rtl/>
        </w:rPr>
      </w:pPr>
      <w:r>
        <w:rPr>
          <w:rStyle w:val="default"/>
          <w:rFonts w:cs="FrankRuehl"/>
          <w:rtl/>
        </w:rPr>
        <w:t>פוט</w:t>
      </w:r>
      <w:r>
        <w:rPr>
          <w:rStyle w:val="default"/>
          <w:rFonts w:cs="FrankRuehl" w:hint="cs"/>
          <w:rtl/>
        </w:rPr>
        <w:t>ר אדם כאמור</w:t>
      </w:r>
      <w:r>
        <w:rPr>
          <w:rStyle w:val="default"/>
          <w:rFonts w:cs="FrankRuehl"/>
          <w:rtl/>
        </w:rPr>
        <w:t xml:space="preserve"> ב</w:t>
      </w:r>
      <w:r>
        <w:rPr>
          <w:rStyle w:val="default"/>
          <w:rFonts w:cs="FrankRuehl" w:hint="cs"/>
          <w:rtl/>
        </w:rPr>
        <w:t>סעיף קטן (א) על פי החלטת בית הדין ל</w:t>
      </w:r>
      <w:r>
        <w:rPr>
          <w:rStyle w:val="default"/>
          <w:rFonts w:cs="FrankRuehl"/>
          <w:rtl/>
        </w:rPr>
        <w:t>משמע</w:t>
      </w:r>
      <w:r>
        <w:rPr>
          <w:rStyle w:val="default"/>
          <w:rFonts w:cs="FrankRuehl" w:hint="cs"/>
          <w:rtl/>
        </w:rPr>
        <w:t>ת בלי שנפסל לשירות, רשאי בית הדין להחליט שאינו זכאי למענק, כולו או מקצתו.</w:t>
      </w:r>
    </w:p>
    <w:p w:rsidR="00EC6238" w:rsidRPr="00AD354F" w:rsidRDefault="00EC6238">
      <w:pPr>
        <w:pStyle w:val="P00"/>
        <w:spacing w:before="0"/>
        <w:ind w:left="0" w:right="1134"/>
        <w:rPr>
          <w:rFonts w:cs="FrankRuehl" w:hint="cs"/>
          <w:vanish/>
          <w:color w:val="FF0000"/>
          <w:szCs w:val="20"/>
          <w:shd w:val="clear" w:color="auto" w:fill="FFFF99"/>
          <w:rtl/>
        </w:rPr>
      </w:pPr>
      <w:bookmarkStart w:id="167" w:name="Rov202"/>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25"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326"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63ב</w:t>
      </w:r>
      <w:bookmarkEnd w:id="167"/>
    </w:p>
    <w:p w:rsidR="00EC6238" w:rsidRDefault="00EC6238">
      <w:pPr>
        <w:pStyle w:val="P00"/>
        <w:spacing w:before="72"/>
        <w:ind w:left="0" w:right="1134"/>
        <w:rPr>
          <w:rStyle w:val="default"/>
          <w:rFonts w:cs="FrankRuehl"/>
          <w:rtl/>
        </w:rPr>
      </w:pPr>
      <w:bookmarkStart w:id="168" w:name="Seif61"/>
      <w:bookmarkEnd w:id="168"/>
      <w:r>
        <w:rPr>
          <w:lang w:val="he-IL"/>
        </w:rPr>
        <w:pict>
          <v:rect id="_x0000_s2164" style="position:absolute;left:0;text-align:left;margin-left:470.25pt;margin-top:8.05pt;width:69.3pt;height:44.35pt;z-index:251549184" o:allowincell="f" filled="f" stroked="f" strokecolor="lime" strokeweight=".25pt">
            <v:textbox style="mso-next-textbox:#_x0000_s2164"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שירות חובה (תיקון מס' 25) תשמ"ז-</w:t>
                  </w:r>
                  <w:r>
                    <w:rPr>
                      <w:rFonts w:cs="Miriam"/>
                      <w:sz w:val="18"/>
                      <w:szCs w:val="18"/>
                      <w:rtl/>
                    </w:rPr>
                    <w:t>1987</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335D12">
                    <w:rPr>
                      <w:rFonts w:cs="Miriam" w:hint="cs"/>
                      <w:sz w:val="18"/>
                      <w:szCs w:val="18"/>
                      <w:rtl/>
                    </w:rPr>
                    <w:t>63) תשע"ט-2019</w:t>
                  </w:r>
                </w:p>
              </w:txbxContent>
            </v:textbox>
            <w10:anchorlock/>
          </v:rect>
        </w:pict>
      </w:r>
      <w:r>
        <w:rPr>
          <w:rStyle w:val="big-number"/>
          <w:rtl/>
        </w:rPr>
        <w:t>63</w:t>
      </w:r>
      <w:r>
        <w:rPr>
          <w:rStyle w:val="default"/>
          <w:rFonts w:cs="FrankRuehl"/>
          <w:rtl/>
        </w:rPr>
        <w:t>ג.</w:t>
      </w:r>
      <w:r>
        <w:rPr>
          <w:rStyle w:val="default"/>
          <w:rFonts w:cs="FrankRuehl"/>
          <w:rtl/>
        </w:rPr>
        <w:tab/>
        <w:t>(א)</w:t>
      </w:r>
      <w:r>
        <w:rPr>
          <w:rStyle w:val="default"/>
          <w:rFonts w:cs="FrankRuehl"/>
          <w:rtl/>
        </w:rPr>
        <w:tab/>
        <w:t xml:space="preserve">מי </w:t>
      </w:r>
      <w:r w:rsidR="00335D12">
        <w:rPr>
          <w:rStyle w:val="default"/>
          <w:rFonts w:cs="FrankRuehl" w:hint="cs"/>
          <w:rtl/>
        </w:rPr>
        <w:t>שפרש מהשירות כעובד שירותי הביטחון, תובא בחשבון תקופת שירותו לעניין חוק זה, תקופת שירות החובה שקדמה לשירותו, בהתקיים שניים אלה:</w:t>
      </w:r>
    </w:p>
    <w:p w:rsidR="00335D12" w:rsidRDefault="00335D12" w:rsidP="00335D1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הצטרף לשירות ביטחוני מזכה עד יום ה' בטבת התשס"א (31 בדצמבר 2000);</w:t>
      </w:r>
    </w:p>
    <w:p w:rsidR="00335D12" w:rsidRDefault="00335D12" w:rsidP="00335D1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שירת עשר שנים לפחות, במצטבר, בשירות ביטחוני מזכה, אחד או יותר.</w:t>
      </w:r>
    </w:p>
    <w:p w:rsidR="00EC6238" w:rsidRDefault="00335D12" w:rsidP="00335D12">
      <w:pPr>
        <w:pStyle w:val="P00"/>
        <w:spacing w:before="72"/>
        <w:ind w:left="0" w:right="1134"/>
        <w:rPr>
          <w:rStyle w:val="default"/>
          <w:rFonts w:cs="FrankRuehl"/>
          <w:rtl/>
        </w:rPr>
      </w:pPr>
      <w:r>
        <w:rPr>
          <w:lang w:val="he-IL"/>
        </w:rPr>
        <w:pict>
          <v:rect id="_x0000_s2688" style="position:absolute;left:0;text-align:left;margin-left:464.5pt;margin-top:8.05pt;width:75.05pt;height:16pt;z-index:251856384" o:allowincell="f" filled="f" stroked="f" strokecolor="lime" strokeweight=".25pt">
            <v:textbox style="mso-next-textbox:#_x0000_s2688" inset="0,0,0,0">
              <w:txbxContent>
                <w:p w:rsidR="00335D12" w:rsidRDefault="00335D12" w:rsidP="00335D1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תשע"ט-2019</w:t>
                  </w:r>
                </w:p>
              </w:txbxContent>
            </v:textbox>
            <w10:anchorlock/>
          </v:rect>
        </w:pict>
      </w:r>
      <w:r>
        <w:rPr>
          <w:rFonts w:cs="FrankRuehl"/>
          <w:sz w:val="26"/>
          <w:rtl/>
        </w:rPr>
        <w:tab/>
      </w:r>
      <w:r>
        <w:rPr>
          <w:rStyle w:val="default"/>
          <w:rFonts w:cs="FrankRuehl"/>
          <w:rtl/>
        </w:rPr>
        <w:t>(</w:t>
      </w:r>
      <w:r w:rsidR="00EC6238">
        <w:rPr>
          <w:rStyle w:val="default"/>
          <w:rFonts w:cs="FrankRuehl"/>
          <w:rtl/>
        </w:rPr>
        <w:t>ב)</w:t>
      </w:r>
      <w:r w:rsidR="00EC6238">
        <w:rPr>
          <w:rStyle w:val="default"/>
          <w:rFonts w:cs="FrankRuehl"/>
          <w:rtl/>
        </w:rPr>
        <w:tab/>
        <w:t>בסע</w:t>
      </w:r>
      <w:r w:rsidR="00EC6238">
        <w:rPr>
          <w:rStyle w:val="default"/>
          <w:rFonts w:cs="FrankRuehl" w:hint="cs"/>
          <w:rtl/>
        </w:rPr>
        <w:t xml:space="preserve">יף זה, </w:t>
      </w:r>
      <w:r>
        <w:rPr>
          <w:rStyle w:val="default"/>
          <w:rFonts w:cs="FrankRuehl" w:hint="cs"/>
          <w:rtl/>
        </w:rPr>
        <w:t>"שירות ביטחוני מזכה" ו</w:t>
      </w:r>
      <w:r w:rsidR="00EC6238">
        <w:rPr>
          <w:rStyle w:val="default"/>
          <w:rFonts w:cs="FrankRuehl" w:hint="cs"/>
          <w:rtl/>
        </w:rPr>
        <w:t xml:space="preserve">"שירות חובה" </w:t>
      </w:r>
      <w:r w:rsidR="00EC6238">
        <w:rPr>
          <w:rStyle w:val="default"/>
          <w:rFonts w:cs="FrankRuehl"/>
          <w:rtl/>
        </w:rPr>
        <w:t xml:space="preserve">– </w:t>
      </w:r>
      <w:r>
        <w:rPr>
          <w:rStyle w:val="default"/>
          <w:rFonts w:cs="FrankRuehl" w:hint="cs"/>
          <w:rtl/>
        </w:rPr>
        <w:t>כהגדרתם</w:t>
      </w:r>
      <w:r w:rsidR="00EC6238">
        <w:rPr>
          <w:rStyle w:val="default"/>
          <w:rFonts w:cs="FrankRuehl" w:hint="cs"/>
          <w:rtl/>
        </w:rPr>
        <w:t xml:space="preserve"> בסעיף 79א(ב).</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שבחשבון תקופת שירותו כלולה תקופת שירות חובה כאמור בסעיף קטן (א) והוא זכאי לקצבת פרישה, תשולם לו, על אף האמור בסעיף 20(א), קצבה לפי כל שנות שירותו גם</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תעלה על 70% ממשכורתו הקובעת ובלבד שלא תעלה על שיעו</w:t>
      </w:r>
      <w:r>
        <w:rPr>
          <w:rStyle w:val="default"/>
          <w:rFonts w:cs="FrankRuehl"/>
          <w:rtl/>
        </w:rPr>
        <w:t xml:space="preserve">ר </w:t>
      </w:r>
      <w:r>
        <w:rPr>
          <w:rStyle w:val="default"/>
          <w:rFonts w:cs="FrankRuehl" w:hint="cs"/>
          <w:rtl/>
        </w:rPr>
        <w:t>זה בסכום השווה לחלק השש מאות ממשכו</w:t>
      </w:r>
      <w:r>
        <w:rPr>
          <w:rStyle w:val="default"/>
          <w:rFonts w:cs="FrankRuehl"/>
          <w:rtl/>
        </w:rPr>
        <w:t xml:space="preserve">רתו </w:t>
      </w:r>
      <w:r>
        <w:rPr>
          <w:rStyle w:val="default"/>
          <w:rFonts w:cs="FrankRuehl" w:hint="cs"/>
          <w:rtl/>
        </w:rPr>
        <w:t>הקובעת כפול במספר החדשים של שירות החובה כאמור.</w:t>
      </w:r>
    </w:p>
    <w:p w:rsidR="00EC6238" w:rsidRDefault="00EC6238">
      <w:pPr>
        <w:pStyle w:val="P00"/>
        <w:spacing w:before="72"/>
        <w:ind w:left="0" w:right="1134"/>
        <w:rPr>
          <w:rStyle w:val="default"/>
          <w:rFonts w:cs="FrankRuehl" w:hint="cs"/>
          <w:rtl/>
        </w:rPr>
      </w:pPr>
      <w:r>
        <w:rPr>
          <w:lang w:val="he-IL"/>
        </w:rPr>
        <w:pict>
          <v:rect id="_x0000_s2165" style="position:absolute;left:0;text-align:left;margin-left:464.5pt;margin-top:8.05pt;width:75.05pt;height:16pt;z-index:251550208" o:allowincell="f" filled="f" stroked="f" strokecolor="lime" strokeweight=".25pt">
            <v:textbox style="mso-next-textbox:#_x0000_s216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29)</w:t>
                  </w:r>
                </w:p>
                <w:p w:rsidR="009B1D85" w:rsidRDefault="009B1D85">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rtl/>
        </w:rPr>
        <w:tab/>
        <w:t>סעי</w:t>
      </w:r>
      <w:r>
        <w:rPr>
          <w:rStyle w:val="default"/>
          <w:rFonts w:cs="FrankRuehl" w:hint="cs"/>
          <w:rtl/>
        </w:rPr>
        <w:t xml:space="preserve">ף זה יחול גם על מי שפרש מהשירות לפני יום ו' בתמוז תשל"ט (1 ביולי 1979), ואולם לא </w:t>
      </w:r>
      <w:r>
        <w:rPr>
          <w:rStyle w:val="default"/>
          <w:rFonts w:cs="FrankRuehl"/>
          <w:rtl/>
        </w:rPr>
        <w:t>י</w:t>
      </w:r>
      <w:r>
        <w:rPr>
          <w:rStyle w:val="default"/>
          <w:rFonts w:cs="FrankRuehl" w:hint="cs"/>
          <w:rtl/>
        </w:rPr>
        <w:t>י</w:t>
      </w:r>
      <w:r>
        <w:rPr>
          <w:rStyle w:val="default"/>
          <w:rFonts w:cs="FrankRuehl"/>
          <w:rtl/>
        </w:rPr>
        <w:t>נ</w:t>
      </w:r>
      <w:r>
        <w:rPr>
          <w:rStyle w:val="default"/>
          <w:rFonts w:cs="FrankRuehl" w:hint="cs"/>
          <w:rtl/>
        </w:rPr>
        <w:t>תן מכוח סעיף קטן זה תשלום כלשהו בעד התקופה שקדמה ל-1 בחודש שלאחר פרסומו.</w:t>
      </w:r>
    </w:p>
    <w:p w:rsidR="00EC6238" w:rsidRPr="00AD354F" w:rsidRDefault="00EC6238">
      <w:pPr>
        <w:pStyle w:val="P00"/>
        <w:spacing w:before="0"/>
        <w:ind w:left="0" w:right="1134"/>
        <w:rPr>
          <w:rFonts w:cs="FrankRuehl" w:hint="cs"/>
          <w:vanish/>
          <w:color w:val="FF0000"/>
          <w:szCs w:val="20"/>
          <w:shd w:val="clear" w:color="auto" w:fill="FFFF99"/>
          <w:rtl/>
        </w:rPr>
      </w:pPr>
      <w:bookmarkStart w:id="169" w:name="Rov412"/>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27"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124 (</w:t>
      </w:r>
      <w:hyperlink r:id="rId328"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63ג</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14.12.1989</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29</w:t>
      </w:r>
    </w:p>
    <w:p w:rsidR="00EC6238" w:rsidRPr="00AD354F" w:rsidRDefault="00EC6238">
      <w:pPr>
        <w:pStyle w:val="P00"/>
        <w:spacing w:before="0"/>
        <w:ind w:left="0" w:right="1134"/>
        <w:rPr>
          <w:rFonts w:cs="FrankRuehl" w:hint="cs"/>
          <w:vanish/>
          <w:szCs w:val="20"/>
          <w:shd w:val="clear" w:color="auto" w:fill="FFFF99"/>
          <w:rtl/>
        </w:rPr>
      </w:pPr>
      <w:hyperlink r:id="rId329" w:history="1">
        <w:r w:rsidRPr="00AD354F">
          <w:rPr>
            <w:rStyle w:val="Hyperlink"/>
            <w:rFonts w:cs="FrankRuehl" w:hint="cs"/>
            <w:vanish/>
            <w:szCs w:val="20"/>
            <w:shd w:val="clear" w:color="auto" w:fill="FFFF99"/>
            <w:rtl/>
          </w:rPr>
          <w:t>ס"ח תש"ן מס' 1293</w:t>
        </w:r>
      </w:hyperlink>
      <w:r w:rsidRPr="00AD354F">
        <w:rPr>
          <w:rFonts w:cs="FrankRuehl" w:hint="cs"/>
          <w:vanish/>
          <w:szCs w:val="20"/>
          <w:shd w:val="clear" w:color="auto" w:fill="FFFF99"/>
          <w:rtl/>
        </w:rPr>
        <w:t xml:space="preserve"> מיום 14.12.1989 בעמ' 20 (</w:t>
      </w:r>
      <w:hyperlink r:id="rId330" w:history="1">
        <w:r w:rsidRPr="00AD354F">
          <w:rPr>
            <w:rStyle w:val="Hyperlink"/>
            <w:rFonts w:cs="FrankRuehl" w:hint="cs"/>
            <w:vanish/>
            <w:szCs w:val="20"/>
            <w:shd w:val="clear" w:color="auto" w:fill="FFFF99"/>
            <w:rtl/>
          </w:rPr>
          <w:t>ה"ח 1958</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קטן 63ג(ד)</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1.1.1998</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39</w:t>
      </w:r>
    </w:p>
    <w:p w:rsidR="00EC6238" w:rsidRPr="00AD354F" w:rsidRDefault="00EC6238">
      <w:pPr>
        <w:pStyle w:val="P00"/>
        <w:spacing w:before="0"/>
        <w:ind w:left="0" w:right="1134"/>
        <w:rPr>
          <w:rFonts w:cs="FrankRuehl" w:hint="cs"/>
          <w:vanish/>
          <w:szCs w:val="20"/>
          <w:shd w:val="clear" w:color="auto" w:fill="FFFF99"/>
          <w:rtl/>
        </w:rPr>
      </w:pPr>
      <w:hyperlink r:id="rId331" w:history="1">
        <w:r w:rsidRPr="00AD354F">
          <w:rPr>
            <w:rStyle w:val="Hyperlink"/>
            <w:rFonts w:cs="FrankRuehl" w:hint="cs"/>
            <w:vanish/>
            <w:szCs w:val="20"/>
            <w:shd w:val="clear" w:color="auto" w:fill="FFFF99"/>
            <w:rtl/>
          </w:rPr>
          <w:t>ס"ח תשנ"ח מס' 1645</w:t>
        </w:r>
      </w:hyperlink>
      <w:r w:rsidRPr="00AD354F">
        <w:rPr>
          <w:rFonts w:cs="FrankRuehl" w:hint="cs"/>
          <w:vanish/>
          <w:szCs w:val="20"/>
          <w:shd w:val="clear" w:color="auto" w:fill="FFFF99"/>
          <w:rtl/>
        </w:rPr>
        <w:t xml:space="preserve"> מיום 15.1.1998 בעמ' 80 (</w:t>
      </w:r>
      <w:hyperlink r:id="rId332" w:history="1">
        <w:r w:rsidRPr="00AD354F">
          <w:rPr>
            <w:rStyle w:val="Hyperlink"/>
            <w:rFonts w:cs="FrankRuehl" w:hint="cs"/>
            <w:vanish/>
            <w:szCs w:val="20"/>
            <w:shd w:val="clear" w:color="auto" w:fill="FFFF99"/>
            <w:rtl/>
          </w:rPr>
          <w:t>ה"ח 2650</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מי שפרש מהשירות</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 xml:space="preserve">מי </w:t>
      </w:r>
      <w:r w:rsidRPr="00AD354F">
        <w:rPr>
          <w:rStyle w:val="default"/>
          <w:rFonts w:cs="FrankRuehl" w:hint="cs"/>
          <w:vanish/>
          <w:sz w:val="22"/>
          <w:szCs w:val="22"/>
          <w:u w:val="single"/>
          <w:shd w:val="clear" w:color="auto" w:fill="FFFF99"/>
          <w:rtl/>
        </w:rPr>
        <w:t>שהצטרף</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ל</w:t>
      </w:r>
      <w:r w:rsidRPr="00AD354F">
        <w:rPr>
          <w:rStyle w:val="default"/>
          <w:rFonts w:cs="FrankRuehl"/>
          <w:vanish/>
          <w:sz w:val="22"/>
          <w:szCs w:val="22"/>
          <w:u w:val="single"/>
          <w:shd w:val="clear" w:color="auto" w:fill="FFFF99"/>
          <w:rtl/>
        </w:rPr>
        <w:t>ש</w:t>
      </w:r>
      <w:r w:rsidRPr="00AD354F">
        <w:rPr>
          <w:rStyle w:val="default"/>
          <w:rFonts w:cs="FrankRuehl" w:hint="cs"/>
          <w:vanish/>
          <w:sz w:val="22"/>
          <w:szCs w:val="22"/>
          <w:u w:val="single"/>
          <w:shd w:val="clear" w:color="auto" w:fill="FFFF99"/>
          <w:rtl/>
        </w:rPr>
        <w:t>ירותי הבטחון עד יום ה' בטבת תשס"א (31 בדצמבר 2000)</w:t>
      </w:r>
      <w:r w:rsidRPr="00AD354F">
        <w:rPr>
          <w:rStyle w:val="default"/>
          <w:rFonts w:cs="FrankRuehl"/>
          <w:vanish/>
          <w:sz w:val="22"/>
          <w:szCs w:val="22"/>
          <w:u w:val="single"/>
          <w:shd w:val="clear" w:color="auto" w:fill="FFFF99"/>
          <w:rtl/>
        </w:rPr>
        <w:t>, ו</w:t>
      </w:r>
      <w:r w:rsidRPr="00AD354F">
        <w:rPr>
          <w:rStyle w:val="default"/>
          <w:rFonts w:cs="FrankRuehl" w:hint="cs"/>
          <w:vanish/>
          <w:sz w:val="22"/>
          <w:szCs w:val="22"/>
          <w:u w:val="single"/>
          <w:shd w:val="clear" w:color="auto" w:fill="FFFF99"/>
          <w:rtl/>
        </w:rPr>
        <w:t>פרש מהשירות</w:t>
      </w:r>
      <w:r w:rsidRPr="00AD354F">
        <w:rPr>
          <w:rStyle w:val="default"/>
          <w:rFonts w:cs="FrankRuehl" w:hint="cs"/>
          <w:vanish/>
          <w:sz w:val="22"/>
          <w:szCs w:val="22"/>
          <w:shd w:val="clear" w:color="auto" w:fill="FFFF99"/>
          <w:rtl/>
        </w:rPr>
        <w:t xml:space="preserve"> כעובד שירותי הבטחון, ת</w:t>
      </w:r>
      <w:r w:rsidRPr="00AD354F">
        <w:rPr>
          <w:rStyle w:val="default"/>
          <w:rFonts w:cs="FrankRuehl"/>
          <w:vanish/>
          <w:sz w:val="22"/>
          <w:szCs w:val="22"/>
          <w:shd w:val="clear" w:color="auto" w:fill="FFFF99"/>
          <w:rtl/>
        </w:rPr>
        <w:t xml:space="preserve">ובא </w:t>
      </w:r>
      <w:r w:rsidRPr="00AD354F">
        <w:rPr>
          <w:rStyle w:val="default"/>
          <w:rFonts w:cs="FrankRuehl" w:hint="cs"/>
          <w:vanish/>
          <w:sz w:val="22"/>
          <w:szCs w:val="22"/>
          <w:shd w:val="clear" w:color="auto" w:fill="FFFF99"/>
          <w:rtl/>
        </w:rPr>
        <w:t>בחשבון תקופת שירותו לענין חוק זה, תקופת שירות החובה שקדמה לשירותו, אם שירת בשירותי הבטחון עשר שנים לפחות.</w:t>
      </w:r>
    </w:p>
    <w:p w:rsidR="00335D12" w:rsidRPr="00AD354F" w:rsidRDefault="00335D12" w:rsidP="00335D12">
      <w:pPr>
        <w:pStyle w:val="P00"/>
        <w:spacing w:before="0"/>
        <w:ind w:left="0" w:right="1134"/>
        <w:rPr>
          <w:rFonts w:ascii="FrankRuehl" w:hAnsi="FrankRuehl" w:cs="FrankRuehl"/>
          <w:vanish/>
          <w:szCs w:val="20"/>
          <w:shd w:val="clear" w:color="auto" w:fill="FFFF99"/>
          <w:rtl/>
        </w:rPr>
      </w:pPr>
    </w:p>
    <w:p w:rsidR="00335D12" w:rsidRPr="00AD354F" w:rsidRDefault="00335D12" w:rsidP="00335D12">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hint="cs"/>
          <w:vanish/>
          <w:color w:val="FF0000"/>
          <w:szCs w:val="20"/>
          <w:shd w:val="clear" w:color="auto" w:fill="FFFF99"/>
          <w:rtl/>
        </w:rPr>
        <w:t>מיום 6.1.2019</w:t>
      </w:r>
    </w:p>
    <w:p w:rsidR="00335D12" w:rsidRPr="00AD354F" w:rsidRDefault="00335D12" w:rsidP="00335D12">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תיקון מס' 63</w:t>
      </w:r>
    </w:p>
    <w:p w:rsidR="00335D12" w:rsidRPr="00AD354F" w:rsidRDefault="00335D12" w:rsidP="00335D12">
      <w:pPr>
        <w:pStyle w:val="P00"/>
        <w:spacing w:before="0"/>
        <w:ind w:left="0" w:right="1134"/>
        <w:rPr>
          <w:rFonts w:ascii="FrankRuehl" w:hAnsi="FrankRuehl" w:cs="FrankRuehl"/>
          <w:vanish/>
          <w:szCs w:val="20"/>
          <w:shd w:val="clear" w:color="auto" w:fill="FFFF99"/>
          <w:rtl/>
        </w:rPr>
      </w:pPr>
      <w:hyperlink r:id="rId333" w:history="1">
        <w:r w:rsidRPr="00AD354F">
          <w:rPr>
            <w:rStyle w:val="Hyperlink"/>
            <w:rFonts w:ascii="FrankRuehl" w:hAnsi="FrankRuehl" w:cs="FrankRuehl" w:hint="cs"/>
            <w:vanish/>
            <w:szCs w:val="20"/>
            <w:shd w:val="clear" w:color="auto" w:fill="FFFF99"/>
            <w:rtl/>
          </w:rPr>
          <w:t>ס"ח תשע"ט מס' 2771</w:t>
        </w:r>
      </w:hyperlink>
      <w:r w:rsidRPr="00AD354F">
        <w:rPr>
          <w:rFonts w:ascii="FrankRuehl" w:hAnsi="FrankRuehl" w:cs="FrankRuehl" w:hint="cs"/>
          <w:vanish/>
          <w:szCs w:val="20"/>
          <w:shd w:val="clear" w:color="auto" w:fill="FFFF99"/>
          <w:rtl/>
        </w:rPr>
        <w:t xml:space="preserve"> מיום 6.1.2019 עמ' 135 (</w:t>
      </w:r>
      <w:hyperlink r:id="rId334" w:history="1">
        <w:r w:rsidRPr="00AD354F">
          <w:rPr>
            <w:rStyle w:val="Hyperlink"/>
            <w:rFonts w:ascii="FrankRuehl" w:hAnsi="FrankRuehl" w:cs="FrankRuehl" w:hint="cs"/>
            <w:vanish/>
            <w:szCs w:val="20"/>
            <w:shd w:val="clear" w:color="auto" w:fill="FFFF99"/>
            <w:rtl/>
          </w:rPr>
          <w:t>ה"ח 1271</w:t>
        </w:r>
      </w:hyperlink>
      <w:r w:rsidRPr="00AD354F">
        <w:rPr>
          <w:rFonts w:ascii="FrankRuehl" w:hAnsi="FrankRuehl" w:cs="FrankRuehl" w:hint="cs"/>
          <w:vanish/>
          <w:szCs w:val="20"/>
          <w:shd w:val="clear" w:color="auto" w:fill="FFFF99"/>
          <w:rtl/>
        </w:rPr>
        <w:t>)</w:t>
      </w:r>
    </w:p>
    <w:p w:rsidR="00335D12" w:rsidRPr="00AD354F" w:rsidRDefault="00335D12" w:rsidP="00335D12">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החלפת סעיפים קטנים 63ג(א), 63ג(ב)</w:t>
      </w:r>
    </w:p>
    <w:p w:rsidR="00335D12" w:rsidRPr="00AD354F" w:rsidRDefault="00335D12" w:rsidP="00335D12">
      <w:pPr>
        <w:pStyle w:val="P00"/>
        <w:ind w:left="0" w:right="1134"/>
        <w:rPr>
          <w:rFonts w:ascii="FrankRuehl" w:hAnsi="FrankRuehl" w:cs="FrankRuehl"/>
          <w:vanish/>
          <w:szCs w:val="20"/>
          <w:shd w:val="clear" w:color="auto" w:fill="FFFF99"/>
          <w:rtl/>
        </w:rPr>
      </w:pPr>
      <w:r w:rsidRPr="00AD354F">
        <w:rPr>
          <w:rFonts w:ascii="FrankRuehl" w:hAnsi="FrankRuehl" w:cs="FrankRuehl" w:hint="cs"/>
          <w:vanish/>
          <w:szCs w:val="20"/>
          <w:shd w:val="clear" w:color="auto" w:fill="FFFF99"/>
          <w:rtl/>
        </w:rPr>
        <w:t>הנוסח הקודם:</w:t>
      </w:r>
    </w:p>
    <w:p w:rsidR="00335D12" w:rsidRPr="00AD354F" w:rsidRDefault="00335D12" w:rsidP="00335D12">
      <w:pPr>
        <w:pStyle w:val="P00"/>
        <w:ind w:left="0" w:right="1134"/>
        <w:rPr>
          <w:rStyle w:val="default"/>
          <w:rFonts w:cs="FrankRuehl"/>
          <w:strike/>
          <w:vanish/>
          <w:sz w:val="22"/>
          <w:szCs w:val="22"/>
          <w:shd w:val="clear" w:color="auto" w:fill="FFFF99"/>
          <w:rtl/>
        </w:rPr>
      </w:pPr>
      <w:r w:rsidRPr="00AD354F">
        <w:rPr>
          <w:rStyle w:val="default"/>
          <w:rFonts w:cs="FrankRuehl"/>
          <w:vanish/>
          <w:sz w:val="22"/>
          <w:szCs w:val="22"/>
          <w:shd w:val="clear" w:color="auto" w:fill="FFFF99"/>
          <w:rtl/>
        </w:rPr>
        <w:tab/>
      </w:r>
      <w:r w:rsidRPr="00AD354F">
        <w:rPr>
          <w:rStyle w:val="default"/>
          <w:rFonts w:cs="FrankRuehl"/>
          <w:strike/>
          <w:vanish/>
          <w:sz w:val="22"/>
          <w:szCs w:val="22"/>
          <w:shd w:val="clear" w:color="auto" w:fill="FFFF99"/>
          <w:rtl/>
        </w:rPr>
        <w:t>(א)</w:t>
      </w:r>
      <w:r w:rsidRPr="00AD354F">
        <w:rPr>
          <w:rStyle w:val="default"/>
          <w:rFonts w:cs="FrankRuehl"/>
          <w:strike/>
          <w:vanish/>
          <w:sz w:val="22"/>
          <w:szCs w:val="22"/>
          <w:shd w:val="clear" w:color="auto" w:fill="FFFF99"/>
          <w:rtl/>
        </w:rPr>
        <w:tab/>
        <w:t xml:space="preserve">מי </w:t>
      </w:r>
      <w:r w:rsidRPr="00AD354F">
        <w:rPr>
          <w:rStyle w:val="default"/>
          <w:rFonts w:cs="FrankRuehl" w:hint="cs"/>
          <w:strike/>
          <w:vanish/>
          <w:sz w:val="22"/>
          <w:szCs w:val="22"/>
          <w:shd w:val="clear" w:color="auto" w:fill="FFFF99"/>
          <w:rtl/>
        </w:rPr>
        <w:t>שהצטרף</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ל</w:t>
      </w:r>
      <w:r w:rsidRPr="00AD354F">
        <w:rPr>
          <w:rStyle w:val="default"/>
          <w:rFonts w:cs="FrankRuehl"/>
          <w:strike/>
          <w:vanish/>
          <w:sz w:val="22"/>
          <w:szCs w:val="22"/>
          <w:shd w:val="clear" w:color="auto" w:fill="FFFF99"/>
          <w:rtl/>
        </w:rPr>
        <w:t>ש</w:t>
      </w:r>
      <w:r w:rsidRPr="00AD354F">
        <w:rPr>
          <w:rStyle w:val="default"/>
          <w:rFonts w:cs="FrankRuehl" w:hint="cs"/>
          <w:strike/>
          <w:vanish/>
          <w:sz w:val="22"/>
          <w:szCs w:val="22"/>
          <w:shd w:val="clear" w:color="auto" w:fill="FFFF99"/>
          <w:rtl/>
        </w:rPr>
        <w:t>ירותי הבטחון עד יום ה' בטבת תשס"א (31 בדצמבר 2000)</w:t>
      </w:r>
      <w:r w:rsidRPr="00AD354F">
        <w:rPr>
          <w:rStyle w:val="default"/>
          <w:rFonts w:cs="FrankRuehl"/>
          <w:strike/>
          <w:vanish/>
          <w:sz w:val="22"/>
          <w:szCs w:val="22"/>
          <w:shd w:val="clear" w:color="auto" w:fill="FFFF99"/>
          <w:rtl/>
        </w:rPr>
        <w:t>, ו</w:t>
      </w:r>
      <w:r w:rsidRPr="00AD354F">
        <w:rPr>
          <w:rStyle w:val="default"/>
          <w:rFonts w:cs="FrankRuehl" w:hint="cs"/>
          <w:strike/>
          <w:vanish/>
          <w:sz w:val="22"/>
          <w:szCs w:val="22"/>
          <w:shd w:val="clear" w:color="auto" w:fill="FFFF99"/>
          <w:rtl/>
        </w:rPr>
        <w:t>פרש מהשירות כעובד שירותי הבטחון, ת</w:t>
      </w:r>
      <w:r w:rsidRPr="00AD354F">
        <w:rPr>
          <w:rStyle w:val="default"/>
          <w:rFonts w:cs="FrankRuehl"/>
          <w:strike/>
          <w:vanish/>
          <w:sz w:val="22"/>
          <w:szCs w:val="22"/>
          <w:shd w:val="clear" w:color="auto" w:fill="FFFF99"/>
          <w:rtl/>
        </w:rPr>
        <w:t xml:space="preserve">ובא </w:t>
      </w:r>
      <w:r w:rsidRPr="00AD354F">
        <w:rPr>
          <w:rStyle w:val="default"/>
          <w:rFonts w:cs="FrankRuehl" w:hint="cs"/>
          <w:strike/>
          <w:vanish/>
          <w:sz w:val="22"/>
          <w:szCs w:val="22"/>
          <w:shd w:val="clear" w:color="auto" w:fill="FFFF99"/>
          <w:rtl/>
        </w:rPr>
        <w:t>בחשבון תקופת שירותו לענין חוק זה, תקופת שירות החובה שקדמה לשירותו, אם שירת בשירותי הבטחון עשר שנים לפחות.</w:t>
      </w:r>
    </w:p>
    <w:p w:rsidR="00335D12" w:rsidRPr="00335D12" w:rsidRDefault="00335D12" w:rsidP="00335D12">
      <w:pPr>
        <w:pStyle w:val="P00"/>
        <w:spacing w:before="0"/>
        <w:ind w:left="0" w:right="1134"/>
        <w:rPr>
          <w:rStyle w:val="default"/>
          <w:rFonts w:cs="FrankRuehl"/>
          <w:strike/>
          <w:sz w:val="2"/>
          <w:szCs w:val="2"/>
          <w:shd w:val="clear" w:color="auto" w:fill="FFFF99"/>
          <w:rtl/>
        </w:rPr>
      </w:pPr>
      <w:r w:rsidRPr="00AD354F">
        <w:rPr>
          <w:rStyle w:val="default"/>
          <w:rFonts w:cs="FrankRuehl"/>
          <w:vanish/>
          <w:sz w:val="22"/>
          <w:szCs w:val="22"/>
          <w:shd w:val="clear" w:color="auto" w:fill="FFFF99"/>
          <w:rtl/>
        </w:rPr>
        <w:tab/>
      </w:r>
      <w:r w:rsidRPr="00AD354F">
        <w:rPr>
          <w:rStyle w:val="default"/>
          <w:rFonts w:cs="FrankRuehl"/>
          <w:strike/>
          <w:vanish/>
          <w:sz w:val="22"/>
          <w:szCs w:val="22"/>
          <w:shd w:val="clear" w:color="auto" w:fill="FFFF99"/>
          <w:rtl/>
        </w:rPr>
        <w:t>(ב)</w:t>
      </w:r>
      <w:r w:rsidRPr="00AD354F">
        <w:rPr>
          <w:rStyle w:val="default"/>
          <w:rFonts w:cs="FrankRuehl"/>
          <w:strike/>
          <w:vanish/>
          <w:sz w:val="22"/>
          <w:szCs w:val="22"/>
          <w:shd w:val="clear" w:color="auto" w:fill="FFFF99"/>
          <w:rtl/>
        </w:rPr>
        <w:tab/>
        <w:t>בסע</w:t>
      </w:r>
      <w:r w:rsidRPr="00AD354F">
        <w:rPr>
          <w:rStyle w:val="default"/>
          <w:rFonts w:cs="FrankRuehl" w:hint="cs"/>
          <w:strike/>
          <w:vanish/>
          <w:sz w:val="22"/>
          <w:szCs w:val="22"/>
          <w:shd w:val="clear" w:color="auto" w:fill="FFFF99"/>
          <w:rtl/>
        </w:rPr>
        <w:t xml:space="preserve">יף זה, "שירות חובה" </w:t>
      </w:r>
      <w:r w:rsidRPr="00AD354F">
        <w:rPr>
          <w:rStyle w:val="default"/>
          <w:rFonts w:cs="FrankRuehl"/>
          <w:strike/>
          <w:vanish/>
          <w:sz w:val="22"/>
          <w:szCs w:val="22"/>
          <w:shd w:val="clear" w:color="auto" w:fill="FFFF99"/>
          <w:rtl/>
        </w:rPr>
        <w:t>– כמ</w:t>
      </w:r>
      <w:r w:rsidRPr="00AD354F">
        <w:rPr>
          <w:rStyle w:val="default"/>
          <w:rFonts w:cs="FrankRuehl" w:hint="cs"/>
          <w:strike/>
          <w:vanish/>
          <w:sz w:val="22"/>
          <w:szCs w:val="22"/>
          <w:shd w:val="clear" w:color="auto" w:fill="FFFF99"/>
          <w:rtl/>
        </w:rPr>
        <w:t>שמעותו בסעיף 79א(ב).</w:t>
      </w:r>
      <w:bookmarkEnd w:id="169"/>
    </w:p>
    <w:p w:rsidR="00EC6238" w:rsidRDefault="00EC6238">
      <w:pPr>
        <w:pStyle w:val="P00"/>
        <w:spacing w:before="72"/>
        <w:ind w:left="0" w:right="1134"/>
        <w:rPr>
          <w:rStyle w:val="default"/>
          <w:rFonts w:cs="FrankRuehl" w:hint="cs"/>
          <w:rtl/>
        </w:rPr>
      </w:pPr>
      <w:bookmarkStart w:id="170" w:name="Seif62"/>
      <w:bookmarkEnd w:id="170"/>
      <w:r>
        <w:rPr>
          <w:lang w:val="he-IL"/>
        </w:rPr>
        <w:pict>
          <v:rect id="_x0000_s2166" style="position:absolute;left:0;text-align:left;margin-left:464.5pt;margin-top:8.05pt;width:75.05pt;height:32pt;z-index:251551232" o:allowincell="f" filled="f" stroked="f" strokecolor="lime" strokeweight=".25pt">
            <v:textbox style="mso-next-textbox:#_x0000_s2166" inset="0,0,0,0">
              <w:txbxContent>
                <w:p w:rsidR="009B1D85" w:rsidRDefault="009B1D85">
                  <w:pPr>
                    <w:spacing w:line="160" w:lineRule="exact"/>
                    <w:jc w:val="left"/>
                    <w:rPr>
                      <w:rFonts w:cs="Miriam"/>
                      <w:noProof/>
                      <w:sz w:val="18"/>
                      <w:szCs w:val="18"/>
                      <w:rtl/>
                    </w:rPr>
                  </w:pPr>
                  <w:r>
                    <w:rPr>
                      <w:rFonts w:cs="Miriam"/>
                      <w:sz w:val="18"/>
                      <w:szCs w:val="18"/>
                      <w:rtl/>
                    </w:rPr>
                    <w:t>שעור</w:t>
                  </w:r>
                  <w:r>
                    <w:rPr>
                      <w:rFonts w:cs="Miriam" w:hint="cs"/>
                      <w:sz w:val="18"/>
                      <w:szCs w:val="18"/>
                      <w:rtl/>
                    </w:rPr>
                    <w:t xml:space="preserve"> קצבת </w:t>
                  </w:r>
                  <w:r>
                    <w:rPr>
                      <w:rFonts w:cs="Miriam"/>
                      <w:sz w:val="18"/>
                      <w:szCs w:val="18"/>
                      <w:rtl/>
                    </w:rPr>
                    <w:t>הפרישה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ד.</w:t>
      </w:r>
      <w:r>
        <w:rPr>
          <w:rStyle w:val="default"/>
          <w:rFonts w:cs="FrankRuehl"/>
          <w:rtl/>
        </w:rPr>
        <w:tab/>
        <w:t>סעי</w:t>
      </w:r>
      <w:r>
        <w:rPr>
          <w:rStyle w:val="default"/>
          <w:rFonts w:cs="FrankRuehl" w:hint="cs"/>
          <w:rtl/>
        </w:rPr>
        <w:t xml:space="preserve">ף 20 ייקרא לגבי עובד שירותי הבטחון כאילו </w:t>
      </w:r>
      <w:r>
        <w:rPr>
          <w:rStyle w:val="default"/>
          <w:rFonts w:cs="FrankRuehl"/>
          <w:rtl/>
        </w:rPr>
        <w:t>–</w:t>
      </w:r>
    </w:p>
    <w:p w:rsidR="00EC6238" w:rsidRDefault="00EC6238">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קטן (ג), אחרי "כשהוא נכה" בא "בין כמשמעותו בחוק זה ובין כמשמעותו בחוק הנכים";</w:t>
      </w:r>
    </w:p>
    <w:p w:rsidR="00EC6238" w:rsidRDefault="00EC6238">
      <w:pPr>
        <w:pStyle w:val="P11"/>
        <w:spacing w:before="72"/>
        <w:ind w:left="624" w:right="1134"/>
        <w:rPr>
          <w:rStyle w:val="default"/>
          <w:rFonts w:cs="FrankRuehl"/>
          <w:rtl/>
        </w:rPr>
      </w:pPr>
      <w:r>
        <w:rPr>
          <w:rStyle w:val="default"/>
          <w:rFonts w:cs="FrankRuehl" w:hint="cs"/>
          <w:rtl/>
        </w:rPr>
        <w:t>(2)</w:t>
      </w:r>
      <w:r>
        <w:rPr>
          <w:rStyle w:val="default"/>
          <w:rFonts w:cs="FrankRuehl"/>
          <w:rtl/>
        </w:rPr>
        <w:tab/>
        <w:t>בסו</w:t>
      </w:r>
      <w:r>
        <w:rPr>
          <w:rStyle w:val="default"/>
          <w:rFonts w:cs="FrankRuehl" w:hint="cs"/>
          <w:rtl/>
        </w:rPr>
        <w:t>פו בא:</w:t>
      </w:r>
    </w:p>
    <w:p w:rsidR="00EC6238" w:rsidRDefault="00EC6238">
      <w:pPr>
        <w:pStyle w:val="P22"/>
        <w:spacing w:before="72"/>
        <w:ind w:left="1021" w:right="1134"/>
        <w:rPr>
          <w:rStyle w:val="default"/>
          <w:rFonts w:cs="FrankRuehl"/>
          <w:rtl/>
        </w:rPr>
      </w:pPr>
      <w:r>
        <w:rPr>
          <w:rStyle w:val="default"/>
          <w:rFonts w:cs="FrankRuehl"/>
          <w:rtl/>
        </w:rPr>
        <w:t>"(ד) ע</w:t>
      </w:r>
      <w:r>
        <w:rPr>
          <w:rStyle w:val="default"/>
          <w:rFonts w:cs="FrankRuehl" w:hint="cs"/>
          <w:rtl/>
        </w:rPr>
        <w:t>ובד שירותי הבטחון הזכאי לקצבת פרישה בשל פיטוריו מחמת נכות, כמשמעות</w:t>
      </w:r>
      <w:r>
        <w:rPr>
          <w:rStyle w:val="default"/>
          <w:rFonts w:cs="FrankRuehl"/>
          <w:rtl/>
        </w:rPr>
        <w:t>ה בח</w:t>
      </w:r>
      <w:r>
        <w:rPr>
          <w:rStyle w:val="default"/>
          <w:rFonts w:cs="FrankRuehl" w:hint="cs"/>
          <w:rtl/>
        </w:rPr>
        <w:t>וק הנכים, שלקה בה בשירות בשירותי הבטחון ודרגת נכותו היא שלושים וחמשה אחוזים או יותר, הברירה בידו לבחור באחת מאלה:</w:t>
      </w:r>
    </w:p>
    <w:p w:rsidR="00EC6238" w:rsidRDefault="00EC6238">
      <w:pPr>
        <w:pStyle w:val="P33"/>
        <w:spacing w:before="72"/>
        <w:ind w:left="1474" w:right="1134"/>
        <w:rPr>
          <w:rStyle w:val="default"/>
          <w:rFonts w:cs="FrankRuehl"/>
          <w:rtl/>
        </w:rPr>
      </w:pPr>
      <w:r>
        <w:rPr>
          <w:lang w:val="he-IL"/>
        </w:rPr>
        <w:pict>
          <v:rect id="_x0000_s2167" style="position:absolute;left:0;text-align:left;margin-left:464.5pt;margin-top:8.05pt;width:75.05pt;height:16pt;z-index:251552256" o:allowincell="f" filled="f" stroked="f" strokecolor="lime" strokeweight=".25pt">
            <v:textbox style="mso-next-textbox:#_x0000_s216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35) </w:t>
                  </w:r>
                </w:p>
                <w:p w:rsidR="009B1D85" w:rsidRDefault="009B1D85">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default"/>
          <w:rFonts w:cs="FrankRuehl"/>
          <w:rtl/>
        </w:rPr>
        <w:t>(1)</w:t>
      </w:r>
      <w:r>
        <w:rPr>
          <w:rStyle w:val="default"/>
          <w:rFonts w:cs="FrankRuehl"/>
          <w:rtl/>
        </w:rPr>
        <w:tab/>
        <w:t>קצב</w:t>
      </w:r>
      <w:r>
        <w:rPr>
          <w:rStyle w:val="default"/>
          <w:rFonts w:cs="FrankRuehl" w:hint="cs"/>
          <w:rtl/>
        </w:rPr>
        <w:t xml:space="preserve">ה לפי סעיף קטן (א) ועל אף האמור בסעיף 34(ב) ו-(ג) </w:t>
      </w:r>
      <w:r>
        <w:rPr>
          <w:rStyle w:val="default"/>
          <w:rFonts w:cs="FrankRuehl"/>
          <w:rtl/>
        </w:rPr>
        <w:t>– גם</w:t>
      </w:r>
      <w:r>
        <w:rPr>
          <w:rStyle w:val="default"/>
          <w:rFonts w:cs="FrankRuehl" w:hint="cs"/>
          <w:rtl/>
        </w:rPr>
        <w:t xml:space="preserve"> מלוא התגמו</w:t>
      </w:r>
      <w:r>
        <w:rPr>
          <w:rStyle w:val="default"/>
          <w:rFonts w:cs="FrankRuehl"/>
          <w:rtl/>
        </w:rPr>
        <w:t>לי</w:t>
      </w:r>
      <w:r>
        <w:rPr>
          <w:rStyle w:val="default"/>
          <w:rFonts w:cs="FrankRuehl" w:hint="cs"/>
          <w:rtl/>
        </w:rPr>
        <w:t>ם והזכויות לפי חוק הנכים.</w:t>
      </w:r>
    </w:p>
    <w:p w:rsidR="00EC6238" w:rsidRDefault="00EC6238">
      <w:pPr>
        <w:pStyle w:val="P33"/>
        <w:spacing w:before="72"/>
        <w:ind w:left="1474" w:right="1134"/>
        <w:rPr>
          <w:rStyle w:val="default"/>
          <w:rFonts w:cs="FrankRuehl"/>
          <w:rtl/>
        </w:rPr>
      </w:pPr>
      <w:r>
        <w:rPr>
          <w:rStyle w:val="default"/>
          <w:rFonts w:cs="FrankRuehl" w:hint="cs"/>
          <w:rtl/>
        </w:rPr>
        <w:t>(2)</w:t>
      </w:r>
      <w:r>
        <w:rPr>
          <w:rStyle w:val="default"/>
          <w:rFonts w:cs="FrankRuehl"/>
          <w:rtl/>
        </w:rPr>
        <w:tab/>
        <w:t>קצב</w:t>
      </w:r>
      <w:r>
        <w:rPr>
          <w:rStyle w:val="default"/>
          <w:rFonts w:cs="FrankRuehl" w:hint="cs"/>
          <w:rtl/>
        </w:rPr>
        <w:t xml:space="preserve">ה </w:t>
      </w:r>
      <w:r>
        <w:rPr>
          <w:rStyle w:val="default"/>
          <w:rFonts w:cs="FrankRuehl"/>
          <w:rtl/>
        </w:rPr>
        <w:t>של ע</w:t>
      </w:r>
      <w:r>
        <w:rPr>
          <w:rStyle w:val="default"/>
          <w:rFonts w:cs="FrankRuehl" w:hint="cs"/>
          <w:rtl/>
        </w:rPr>
        <w:t>שרים וחמשה אחוזים ממשכורתו הקובעת;</w:t>
      </w:r>
    </w:p>
    <w:p w:rsidR="00EC6238" w:rsidRDefault="00EC6238">
      <w:pPr>
        <w:pStyle w:val="P22"/>
        <w:spacing w:before="72"/>
        <w:ind w:left="1021" w:right="1134"/>
        <w:rPr>
          <w:rStyle w:val="default"/>
          <w:rFonts w:cs="FrankRuehl" w:hint="cs"/>
          <w:rtl/>
        </w:rPr>
      </w:pPr>
      <w:r>
        <w:rPr>
          <w:rStyle w:val="default"/>
          <w:rFonts w:cs="FrankRuehl"/>
          <w:rtl/>
        </w:rPr>
        <w:t>ובלב</w:t>
      </w:r>
      <w:r>
        <w:rPr>
          <w:rStyle w:val="default"/>
          <w:rFonts w:cs="FrankRuehl" w:hint="cs"/>
          <w:rtl/>
        </w:rPr>
        <w:t>ד שלגבי זכאי כאמור שדרגת נכותו היא ששים אחוזים או יותר, קצבתו ביחד עם התגמולים המגיעים לו לפי חוק הנכים לא יפחתו מחמשים אחו</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xml:space="preserve"> ממשכורתו הקובעת".</w:t>
      </w:r>
    </w:p>
    <w:p w:rsidR="006F42D5" w:rsidRPr="00AD354F" w:rsidRDefault="006F42D5" w:rsidP="006F42D5">
      <w:pPr>
        <w:pStyle w:val="P00"/>
        <w:spacing w:before="0"/>
        <w:ind w:left="0" w:right="1134"/>
        <w:rPr>
          <w:rFonts w:cs="FrankRuehl" w:hint="cs"/>
          <w:vanish/>
          <w:color w:val="FF0000"/>
          <w:szCs w:val="20"/>
          <w:shd w:val="clear" w:color="auto" w:fill="FFFF99"/>
          <w:rtl/>
        </w:rPr>
      </w:pPr>
      <w:bookmarkStart w:id="171" w:name="Rov204"/>
      <w:r w:rsidRPr="00AD354F">
        <w:rPr>
          <w:rFonts w:cs="FrankRuehl" w:hint="cs"/>
          <w:vanish/>
          <w:color w:val="FF0000"/>
          <w:szCs w:val="20"/>
          <w:shd w:val="clear" w:color="auto" w:fill="FFFF99"/>
          <w:rtl/>
        </w:rPr>
        <w:t>מיום 1.7.1987</w:t>
      </w:r>
    </w:p>
    <w:p w:rsidR="006F42D5" w:rsidRPr="00AD354F" w:rsidRDefault="006F42D5" w:rsidP="006F42D5">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6F42D5" w:rsidRPr="00AD354F" w:rsidRDefault="006F42D5" w:rsidP="006F42D5">
      <w:pPr>
        <w:pStyle w:val="P00"/>
        <w:spacing w:before="0"/>
        <w:ind w:left="0" w:right="1134"/>
        <w:rPr>
          <w:rFonts w:cs="FrankRuehl" w:hint="cs"/>
          <w:vanish/>
          <w:szCs w:val="20"/>
          <w:shd w:val="clear" w:color="auto" w:fill="FFFF99"/>
          <w:rtl/>
        </w:rPr>
      </w:pPr>
      <w:hyperlink r:id="rId335"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125 (</w:t>
      </w:r>
      <w:hyperlink r:id="rId336"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6F42D5" w:rsidRPr="00AD354F" w:rsidRDefault="006F42D5" w:rsidP="006F42D5">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63ד</w:t>
      </w:r>
    </w:p>
    <w:p w:rsidR="006F42D5" w:rsidRPr="00AD354F" w:rsidRDefault="006F42D5" w:rsidP="006F42D5">
      <w:pPr>
        <w:pStyle w:val="P00"/>
        <w:spacing w:before="0"/>
        <w:ind w:left="0" w:right="1134"/>
        <w:rPr>
          <w:rFonts w:cs="FrankRuehl" w:hint="cs"/>
          <w:vanish/>
          <w:color w:val="FF0000"/>
          <w:szCs w:val="20"/>
          <w:shd w:val="clear" w:color="auto" w:fill="FFFF99"/>
          <w:rtl/>
        </w:rPr>
      </w:pPr>
    </w:p>
    <w:p w:rsidR="006F42D5" w:rsidRPr="00AD354F" w:rsidRDefault="006F42D5" w:rsidP="006F42D5">
      <w:pPr>
        <w:pStyle w:val="P00"/>
        <w:spacing w:before="0"/>
        <w:ind w:left="624"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1.4.1992</w:t>
      </w:r>
    </w:p>
    <w:p w:rsidR="006F42D5" w:rsidRPr="00AD354F" w:rsidRDefault="006F42D5" w:rsidP="006F42D5">
      <w:pPr>
        <w:pStyle w:val="P00"/>
        <w:spacing w:before="0"/>
        <w:ind w:left="624"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35</w:t>
      </w:r>
    </w:p>
    <w:p w:rsidR="006F42D5" w:rsidRPr="00AD354F" w:rsidRDefault="006F42D5" w:rsidP="006F42D5">
      <w:pPr>
        <w:pStyle w:val="P00"/>
        <w:spacing w:before="0"/>
        <w:ind w:left="624" w:right="1134"/>
        <w:rPr>
          <w:rFonts w:cs="FrankRuehl" w:hint="cs"/>
          <w:vanish/>
          <w:szCs w:val="20"/>
          <w:shd w:val="clear" w:color="auto" w:fill="FFFF99"/>
          <w:rtl/>
        </w:rPr>
      </w:pPr>
      <w:hyperlink r:id="rId337" w:history="1">
        <w:r w:rsidRPr="00AD354F">
          <w:rPr>
            <w:rStyle w:val="Hyperlink"/>
            <w:rFonts w:cs="FrankRuehl" w:hint="cs"/>
            <w:vanish/>
            <w:szCs w:val="20"/>
            <w:shd w:val="clear" w:color="auto" w:fill="FFFF99"/>
            <w:rtl/>
          </w:rPr>
          <w:t>ס"ח תשנ"ב מס' 1392</w:t>
        </w:r>
      </w:hyperlink>
      <w:r w:rsidRPr="00AD354F">
        <w:rPr>
          <w:rFonts w:cs="FrankRuehl" w:hint="cs"/>
          <w:vanish/>
          <w:szCs w:val="20"/>
          <w:shd w:val="clear" w:color="auto" w:fill="FFFF99"/>
          <w:rtl/>
        </w:rPr>
        <w:t xml:space="preserve"> מיום 26.3.1992 בעמ' 162 (</w:t>
      </w:r>
      <w:hyperlink r:id="rId338" w:history="1">
        <w:r w:rsidRPr="00AD354F">
          <w:rPr>
            <w:rStyle w:val="Hyperlink"/>
            <w:rFonts w:cs="FrankRuehl" w:hint="cs"/>
            <w:vanish/>
            <w:szCs w:val="20"/>
            <w:shd w:val="clear" w:color="auto" w:fill="FFFF99"/>
            <w:rtl/>
          </w:rPr>
          <w:t>ה"ח 2125</w:t>
        </w:r>
      </w:hyperlink>
      <w:r w:rsidRPr="00AD354F">
        <w:rPr>
          <w:rFonts w:cs="FrankRuehl" w:hint="cs"/>
          <w:vanish/>
          <w:szCs w:val="20"/>
          <w:shd w:val="clear" w:color="auto" w:fill="FFFF99"/>
          <w:rtl/>
        </w:rPr>
        <w:t>)</w:t>
      </w:r>
    </w:p>
    <w:p w:rsidR="006F42D5" w:rsidRPr="00AD354F" w:rsidRDefault="006F42D5" w:rsidP="006F42D5">
      <w:pPr>
        <w:pStyle w:val="P11"/>
        <w:ind w:left="624"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בסו</w:t>
      </w:r>
      <w:r w:rsidRPr="00AD354F">
        <w:rPr>
          <w:rStyle w:val="default"/>
          <w:rFonts w:cs="FrankRuehl" w:hint="cs"/>
          <w:vanish/>
          <w:sz w:val="22"/>
          <w:szCs w:val="22"/>
          <w:shd w:val="clear" w:color="auto" w:fill="FFFF99"/>
          <w:rtl/>
        </w:rPr>
        <w:t>פו בא:</w:t>
      </w:r>
    </w:p>
    <w:p w:rsidR="006F42D5" w:rsidRPr="00AD354F" w:rsidRDefault="006F42D5" w:rsidP="006F42D5">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"(ד) ע</w:t>
      </w:r>
      <w:r w:rsidRPr="00AD354F">
        <w:rPr>
          <w:rStyle w:val="default"/>
          <w:rFonts w:cs="FrankRuehl" w:hint="cs"/>
          <w:vanish/>
          <w:sz w:val="22"/>
          <w:szCs w:val="22"/>
          <w:shd w:val="clear" w:color="auto" w:fill="FFFF99"/>
          <w:rtl/>
        </w:rPr>
        <w:t>ובד שירותי הבטחון הזכאי לקצבת פרישה בשל פיטוריו מחמת נכות, כמשמעות</w:t>
      </w:r>
      <w:r w:rsidRPr="00AD354F">
        <w:rPr>
          <w:rStyle w:val="default"/>
          <w:rFonts w:cs="FrankRuehl"/>
          <w:vanish/>
          <w:sz w:val="22"/>
          <w:szCs w:val="22"/>
          <w:shd w:val="clear" w:color="auto" w:fill="FFFF99"/>
          <w:rtl/>
        </w:rPr>
        <w:t>ה בח</w:t>
      </w:r>
      <w:r w:rsidRPr="00AD354F">
        <w:rPr>
          <w:rStyle w:val="default"/>
          <w:rFonts w:cs="FrankRuehl" w:hint="cs"/>
          <w:vanish/>
          <w:sz w:val="22"/>
          <w:szCs w:val="22"/>
          <w:shd w:val="clear" w:color="auto" w:fill="FFFF99"/>
          <w:rtl/>
        </w:rPr>
        <w:t>וק הנכים, שלקה בה בשירות בשירותי הבטחון ודרגת נכותו היא שלושים וחמשה אחוזים או יותר, הברירה בידו לבחור באחת מאלה:</w:t>
      </w:r>
    </w:p>
    <w:p w:rsidR="006F42D5" w:rsidRPr="00AD354F" w:rsidRDefault="006F42D5" w:rsidP="006F42D5">
      <w:pPr>
        <w:pStyle w:val="P33"/>
        <w:spacing w:before="0"/>
        <w:ind w:left="1482"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 xml:space="preserve">ה לפי סעיף קטן (א) </w:t>
      </w:r>
      <w:r w:rsidRPr="00AD354F">
        <w:rPr>
          <w:rStyle w:val="default"/>
          <w:rFonts w:cs="FrankRuehl" w:hint="cs"/>
          <w:vanish/>
          <w:sz w:val="22"/>
          <w:szCs w:val="22"/>
          <w:u w:val="single"/>
          <w:shd w:val="clear" w:color="auto" w:fill="FFFF99"/>
          <w:rtl/>
        </w:rPr>
        <w:t xml:space="preserve">ועל אף האמור בסעיף 34(ב) ו-(ג) </w:t>
      </w:r>
      <w:r w:rsidRPr="00AD354F">
        <w:rPr>
          <w:rStyle w:val="default"/>
          <w:rFonts w:cs="FrankRuehl"/>
          <w:vanish/>
          <w:sz w:val="22"/>
          <w:szCs w:val="22"/>
          <w:u w:val="single"/>
          <w:shd w:val="clear" w:color="auto" w:fill="FFFF99"/>
          <w:rtl/>
        </w:rPr>
        <w:t>– גם</w:t>
      </w:r>
      <w:r w:rsidRPr="00AD354F">
        <w:rPr>
          <w:rStyle w:val="default"/>
          <w:rFonts w:cs="FrankRuehl" w:hint="cs"/>
          <w:vanish/>
          <w:sz w:val="22"/>
          <w:szCs w:val="22"/>
          <w:u w:val="single"/>
          <w:shd w:val="clear" w:color="auto" w:fill="FFFF99"/>
          <w:rtl/>
        </w:rPr>
        <w:t xml:space="preserve"> מלוא התגמו</w:t>
      </w:r>
      <w:r w:rsidRPr="00AD354F">
        <w:rPr>
          <w:rStyle w:val="default"/>
          <w:rFonts w:cs="FrankRuehl"/>
          <w:vanish/>
          <w:sz w:val="22"/>
          <w:szCs w:val="22"/>
          <w:u w:val="single"/>
          <w:shd w:val="clear" w:color="auto" w:fill="FFFF99"/>
          <w:rtl/>
        </w:rPr>
        <w:t>לי</w:t>
      </w:r>
      <w:r w:rsidRPr="00AD354F">
        <w:rPr>
          <w:rStyle w:val="default"/>
          <w:rFonts w:cs="FrankRuehl" w:hint="cs"/>
          <w:vanish/>
          <w:sz w:val="22"/>
          <w:szCs w:val="22"/>
          <w:u w:val="single"/>
          <w:shd w:val="clear" w:color="auto" w:fill="FFFF99"/>
          <w:rtl/>
        </w:rPr>
        <w:t>ם והזכויות לפי חוק הנכים</w:t>
      </w:r>
      <w:r w:rsidRPr="00AD354F">
        <w:rPr>
          <w:rStyle w:val="default"/>
          <w:rFonts w:cs="FrankRuehl" w:hint="cs"/>
          <w:vanish/>
          <w:sz w:val="22"/>
          <w:szCs w:val="22"/>
          <w:shd w:val="clear" w:color="auto" w:fill="FFFF99"/>
          <w:rtl/>
        </w:rPr>
        <w:t>.</w:t>
      </w:r>
    </w:p>
    <w:p w:rsidR="006F42D5" w:rsidRPr="00AD354F" w:rsidRDefault="006F42D5" w:rsidP="006F42D5">
      <w:pPr>
        <w:pStyle w:val="P33"/>
        <w:spacing w:before="0"/>
        <w:ind w:left="1482"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 xml:space="preserve">ה </w:t>
      </w:r>
      <w:r w:rsidRPr="00AD354F">
        <w:rPr>
          <w:rStyle w:val="default"/>
          <w:rFonts w:cs="FrankRuehl"/>
          <w:vanish/>
          <w:sz w:val="22"/>
          <w:szCs w:val="22"/>
          <w:shd w:val="clear" w:color="auto" w:fill="FFFF99"/>
          <w:rtl/>
        </w:rPr>
        <w:t>של ע</w:t>
      </w:r>
      <w:r w:rsidRPr="00AD354F">
        <w:rPr>
          <w:rStyle w:val="default"/>
          <w:rFonts w:cs="FrankRuehl" w:hint="cs"/>
          <w:vanish/>
          <w:sz w:val="22"/>
          <w:szCs w:val="22"/>
          <w:shd w:val="clear" w:color="auto" w:fill="FFFF99"/>
          <w:rtl/>
        </w:rPr>
        <w:t>שרים וחמשה אחוזים ממשכורתו הקובעת;</w:t>
      </w:r>
    </w:p>
    <w:p w:rsidR="006F42D5" w:rsidRDefault="006F42D5" w:rsidP="006F42D5">
      <w:pPr>
        <w:pStyle w:val="P22"/>
        <w:spacing w:before="0"/>
        <w:ind w:left="1021" w:right="1134"/>
        <w:rPr>
          <w:rStyle w:val="default"/>
          <w:rFonts w:cs="FrankRuehl" w:hint="cs"/>
          <w:sz w:val="2"/>
          <w:szCs w:val="2"/>
          <w:rtl/>
        </w:rPr>
      </w:pPr>
      <w:r w:rsidRPr="00AD354F">
        <w:rPr>
          <w:rStyle w:val="default"/>
          <w:rFonts w:cs="FrankRuehl"/>
          <w:vanish/>
          <w:sz w:val="22"/>
          <w:szCs w:val="22"/>
          <w:shd w:val="clear" w:color="auto" w:fill="FFFF99"/>
          <w:rtl/>
        </w:rPr>
        <w:t>ובלב</w:t>
      </w:r>
      <w:r w:rsidRPr="00AD354F">
        <w:rPr>
          <w:rStyle w:val="default"/>
          <w:rFonts w:cs="FrankRuehl" w:hint="cs"/>
          <w:vanish/>
          <w:sz w:val="22"/>
          <w:szCs w:val="22"/>
          <w:shd w:val="clear" w:color="auto" w:fill="FFFF99"/>
          <w:rtl/>
        </w:rPr>
        <w:t>ד שלגבי זכאי כאמור שדרגת נכותו היא ששים אחוזים או יותר, קצבתו ביחד עם התגמולים המגיעים לו לפי חוק הנכים לא יפחתו מחמשים אחו</w:t>
      </w:r>
      <w:r w:rsidRPr="00AD354F">
        <w:rPr>
          <w:rStyle w:val="default"/>
          <w:rFonts w:cs="FrankRuehl"/>
          <w:vanish/>
          <w:sz w:val="22"/>
          <w:szCs w:val="22"/>
          <w:shd w:val="clear" w:color="auto" w:fill="FFFF99"/>
          <w:rtl/>
        </w:rPr>
        <w:t>ז</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ם</w:t>
      </w:r>
      <w:r w:rsidRPr="00AD354F">
        <w:rPr>
          <w:rStyle w:val="default"/>
          <w:rFonts w:cs="FrankRuehl" w:hint="cs"/>
          <w:vanish/>
          <w:sz w:val="22"/>
          <w:szCs w:val="22"/>
          <w:shd w:val="clear" w:color="auto" w:fill="FFFF99"/>
          <w:rtl/>
        </w:rPr>
        <w:t xml:space="preserve"> ממשכורתו הקובעת".</w:t>
      </w:r>
      <w:bookmarkEnd w:id="171"/>
    </w:p>
    <w:p w:rsidR="006F42D5" w:rsidRDefault="006F42D5" w:rsidP="00AA3E01">
      <w:pPr>
        <w:pStyle w:val="P00"/>
        <w:spacing w:before="72"/>
        <w:ind w:left="0" w:right="1134"/>
        <w:rPr>
          <w:rStyle w:val="default"/>
          <w:rFonts w:cs="FrankRuehl" w:hint="cs"/>
          <w:rtl/>
        </w:rPr>
      </w:pPr>
      <w:r>
        <w:rPr>
          <w:lang w:val="he-IL"/>
        </w:rPr>
        <w:pict>
          <v:rect id="_x0000_s2473" style="position:absolute;left:0;text-align:left;margin-left:464.5pt;margin-top:8.05pt;width:75.05pt;height:17.45pt;z-index:251741696" o:allowincell="f" filled="f" stroked="f" strokecolor="lime" strokeweight=".25pt">
            <v:textbox style="mso-next-textbox:#_x0000_s2473" inset="0,0,0,0">
              <w:txbxContent>
                <w:p w:rsidR="009B1D85" w:rsidRDefault="009B1D85" w:rsidP="00CA4E1E">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rect>
        </w:pict>
      </w:r>
      <w:r>
        <w:rPr>
          <w:rStyle w:val="big-number"/>
          <w:rtl/>
        </w:rPr>
        <w:t>63</w:t>
      </w:r>
      <w:r>
        <w:rPr>
          <w:rStyle w:val="default"/>
          <w:rFonts w:cs="FrankRuehl" w:hint="cs"/>
          <w:rtl/>
        </w:rPr>
        <w:t>ד1</w:t>
      </w:r>
      <w:r>
        <w:rPr>
          <w:rStyle w:val="default"/>
          <w:rFonts w:cs="FrankRuehl"/>
          <w:rtl/>
        </w:rPr>
        <w:t>.</w:t>
      </w:r>
      <w:r>
        <w:rPr>
          <w:rStyle w:val="default"/>
          <w:rFonts w:cs="FrankRuehl"/>
          <w:rtl/>
        </w:rPr>
        <w:tab/>
      </w:r>
      <w:r w:rsidR="00AA3E01">
        <w:rPr>
          <w:rStyle w:val="default"/>
          <w:rFonts w:cs="FrankRuehl" w:hint="cs"/>
          <w:rtl/>
        </w:rPr>
        <w:t>(בוטל)</w:t>
      </w:r>
      <w:r w:rsidR="00CA4E1E">
        <w:rPr>
          <w:rStyle w:val="default"/>
          <w:rFonts w:cs="FrankRuehl" w:hint="cs"/>
          <w:rtl/>
        </w:rPr>
        <w:t>.</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bookmarkStart w:id="172" w:name="Rov394"/>
      <w:r w:rsidRPr="00AD354F">
        <w:rPr>
          <w:rStyle w:val="default"/>
          <w:rFonts w:cs="FrankRuehl" w:hint="cs"/>
          <w:vanish/>
          <w:color w:val="FF0000"/>
          <w:sz w:val="20"/>
          <w:szCs w:val="20"/>
          <w:shd w:val="clear" w:color="auto" w:fill="FFFF99"/>
          <w:rtl/>
        </w:rPr>
        <w:t>מיום 1.8.2009</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hyperlink r:id="rId33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184 (</w:t>
      </w:r>
      <w:hyperlink r:id="rId34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63ד1</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p>
    <w:p w:rsidR="00CA4E1E" w:rsidRPr="00AD354F" w:rsidRDefault="00CA4E1E" w:rsidP="00CA4E1E">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hyperlink r:id="rId341"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749 (</w:t>
      </w:r>
      <w:hyperlink r:id="rId342"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63ד1</w:t>
      </w:r>
    </w:p>
    <w:p w:rsidR="00CA4E1E" w:rsidRPr="00AD354F" w:rsidRDefault="00CA4E1E" w:rsidP="00CA4E1E">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CA4E1E" w:rsidRPr="00AD354F" w:rsidRDefault="00CA4E1E" w:rsidP="00CA4E1E">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הגבלת גמלאות כפל</w:t>
      </w:r>
    </w:p>
    <w:p w:rsidR="00CA4E1E" w:rsidRPr="00AD354F" w:rsidRDefault="00CA4E1E" w:rsidP="00AA3E01">
      <w:pPr>
        <w:pStyle w:val="P00"/>
        <w:spacing w:before="0"/>
        <w:ind w:left="0" w:right="1134"/>
        <w:rPr>
          <w:rStyle w:val="default"/>
          <w:rFonts w:cs="FrankRuehl" w:hint="cs"/>
          <w:strike/>
          <w:vanish/>
          <w:sz w:val="22"/>
          <w:szCs w:val="22"/>
          <w:shd w:val="clear" w:color="auto" w:fill="FFFF99"/>
          <w:rtl/>
        </w:rPr>
      </w:pPr>
      <w:r w:rsidRPr="00AD354F">
        <w:rPr>
          <w:rStyle w:val="default"/>
          <w:rFonts w:cs="FrankRuehl"/>
          <w:strike/>
          <w:vanish/>
          <w:sz w:val="22"/>
          <w:szCs w:val="22"/>
          <w:shd w:val="clear" w:color="auto" w:fill="FFFF99"/>
          <w:rtl/>
        </w:rPr>
        <w:t>63</w:t>
      </w:r>
      <w:r w:rsidRPr="00AD354F">
        <w:rPr>
          <w:rStyle w:val="default"/>
          <w:rFonts w:cs="FrankRuehl" w:hint="cs"/>
          <w:strike/>
          <w:vanish/>
          <w:sz w:val="22"/>
          <w:szCs w:val="22"/>
          <w:shd w:val="clear" w:color="auto" w:fill="FFFF99"/>
          <w:rtl/>
        </w:rPr>
        <w:t>ד1</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t>סעי</w:t>
      </w:r>
      <w:r w:rsidRPr="00AD354F">
        <w:rPr>
          <w:rStyle w:val="default"/>
          <w:rFonts w:cs="FrankRuehl" w:hint="cs"/>
          <w:strike/>
          <w:vanish/>
          <w:sz w:val="22"/>
          <w:szCs w:val="22"/>
          <w:shd w:val="clear" w:color="auto" w:fill="FFFF99"/>
          <w:rtl/>
        </w:rPr>
        <w:t>ף 32(ד) ייקרא לגבי עובד שירותי הביטחון כאילו במקום הסיפה החל במילים "בסעיף קטן זה" נאמר:</w:t>
      </w:r>
    </w:p>
    <w:p w:rsidR="00CA4E1E" w:rsidRPr="00AD354F" w:rsidRDefault="00CA4E1E" w:rsidP="00CA4E1E">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"בסעיף קטן זה, "משכורת קובעת משוקללת"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כמפורט להלן, לפי העניין:</w:t>
      </w:r>
    </w:p>
    <w:p w:rsidR="00CA4E1E" w:rsidRPr="00AD354F" w:rsidRDefault="00CA4E1E" w:rsidP="00CA4E1E">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 xml:space="preserve">לגבי מי שמגיעה לו תוספת לקצבה לפי חיקוק אחר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הקובעת, בתוספת הסכום המתקבל מהכפלת התוספת לקצבה ביחס שבין המשכורת הקובעת לבין הקצבה המגיעה לו או לשאירו;</w:t>
      </w:r>
    </w:p>
    <w:p w:rsidR="00CA4E1E" w:rsidRPr="00AD354F" w:rsidRDefault="00CA4E1E" w:rsidP="00CA4E1E">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לגבי מי שלא מגיעה לו תוספת לקצבה כאמור בפסקה (1)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הקובעת;</w:t>
      </w:r>
    </w:p>
    <w:p w:rsidR="00CA4E1E" w:rsidRPr="00AD354F" w:rsidRDefault="00CA4E1E" w:rsidP="00CA4E1E">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לעניין הגדרה זו, חל סעיף 12 על המשכורת הקובעת לפי חוק זה, תחושב המשכורת הקובעת המשוקללת, לפי המשכורת הקובעת, הקצבה, והתוספת לקצבה שהיו מחושבות לגבי מי שפרש מהשירות או שאירו, אילו עבד מי שפרש כאמור במשרה מלאה בכל תקופת שירותו".</w:t>
      </w:r>
    </w:p>
    <w:p w:rsidR="00AA3E01" w:rsidRPr="00AD354F" w:rsidRDefault="00AA3E01" w:rsidP="00AA3E01">
      <w:pPr>
        <w:pStyle w:val="P00"/>
        <w:spacing w:before="0"/>
        <w:ind w:left="0" w:right="1134"/>
        <w:rPr>
          <w:rStyle w:val="default"/>
          <w:rFonts w:cs="FrankRuehl" w:hint="cs"/>
          <w:vanish/>
          <w:sz w:val="20"/>
          <w:szCs w:val="20"/>
          <w:shd w:val="clear" w:color="auto" w:fill="FFFF99"/>
          <w:rtl/>
        </w:rPr>
      </w:pPr>
    </w:p>
    <w:p w:rsidR="00AA3E01" w:rsidRPr="00AD354F" w:rsidRDefault="00AA3E01" w:rsidP="00AA3E01">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1.9.2016</w:t>
      </w:r>
    </w:p>
    <w:p w:rsidR="00AA3E01" w:rsidRPr="00AD354F" w:rsidRDefault="00AA3E01" w:rsidP="00AA3E01">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AA3E01" w:rsidRPr="00AD354F" w:rsidRDefault="00AA3E01" w:rsidP="00AA3E01">
      <w:pPr>
        <w:pStyle w:val="P22"/>
        <w:spacing w:before="0"/>
        <w:ind w:left="0" w:right="1134"/>
        <w:rPr>
          <w:rStyle w:val="default"/>
          <w:rFonts w:cs="FrankRuehl" w:hint="cs"/>
          <w:vanish/>
          <w:sz w:val="20"/>
          <w:szCs w:val="20"/>
          <w:shd w:val="clear" w:color="auto" w:fill="FFFF99"/>
          <w:rtl/>
        </w:rPr>
      </w:pPr>
      <w:hyperlink r:id="rId343"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344"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AA3E01" w:rsidRPr="00AD354F" w:rsidRDefault="00AA3E01" w:rsidP="00AA3E01">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ביטול סעיף 63ד1</w:t>
      </w:r>
    </w:p>
    <w:p w:rsidR="00AA3E01" w:rsidRPr="00AD354F" w:rsidRDefault="00AA3E01" w:rsidP="009374B8">
      <w:pPr>
        <w:pStyle w:val="P22"/>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AA3E01" w:rsidRPr="00AD354F" w:rsidRDefault="00AA3E01" w:rsidP="00AA3E01">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הגבלת גמלאות כפל</w:t>
      </w:r>
    </w:p>
    <w:p w:rsidR="00AA3E01" w:rsidRPr="009374B8" w:rsidRDefault="00AA3E01" w:rsidP="009374B8">
      <w:pPr>
        <w:pStyle w:val="P00"/>
        <w:spacing w:before="0"/>
        <w:ind w:left="0" w:right="1134"/>
        <w:rPr>
          <w:rStyle w:val="default"/>
          <w:rFonts w:cs="FrankRuehl" w:hint="cs"/>
          <w:strike/>
          <w:sz w:val="2"/>
          <w:szCs w:val="2"/>
          <w:shd w:val="clear" w:color="auto" w:fill="FFFF99"/>
          <w:rtl/>
        </w:rPr>
      </w:pPr>
      <w:r w:rsidRPr="00AD354F">
        <w:rPr>
          <w:rStyle w:val="default"/>
          <w:rFonts w:cs="FrankRuehl"/>
          <w:strike/>
          <w:vanish/>
          <w:sz w:val="22"/>
          <w:szCs w:val="22"/>
          <w:shd w:val="clear" w:color="auto" w:fill="FFFF99"/>
          <w:rtl/>
        </w:rPr>
        <w:t>63</w:t>
      </w:r>
      <w:r w:rsidRPr="00AD354F">
        <w:rPr>
          <w:rStyle w:val="default"/>
          <w:rFonts w:cs="FrankRuehl" w:hint="cs"/>
          <w:strike/>
          <w:vanish/>
          <w:sz w:val="22"/>
          <w:szCs w:val="22"/>
          <w:shd w:val="clear" w:color="auto" w:fill="FFFF99"/>
          <w:rtl/>
        </w:rPr>
        <w:t>ד1</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t>סעי</w:t>
      </w:r>
      <w:r w:rsidRPr="00AD354F">
        <w:rPr>
          <w:rStyle w:val="default"/>
          <w:rFonts w:cs="FrankRuehl" w:hint="cs"/>
          <w:strike/>
          <w:vanish/>
          <w:sz w:val="22"/>
          <w:szCs w:val="22"/>
          <w:shd w:val="clear" w:color="auto" w:fill="FFFF99"/>
          <w:rtl/>
        </w:rPr>
        <w:t>ף 32(א)(4) ייקרא כאילו אחרי "לעניין סעיף 35" יבוא "כנוסחו אילולא הוראות סעיף 63ד2".</w:t>
      </w:r>
      <w:bookmarkEnd w:id="172"/>
    </w:p>
    <w:p w:rsidR="006F42D5" w:rsidRDefault="006F42D5" w:rsidP="0003040B">
      <w:pPr>
        <w:pStyle w:val="P00"/>
        <w:spacing w:before="72"/>
        <w:ind w:left="0" w:right="1134"/>
        <w:rPr>
          <w:rStyle w:val="default"/>
          <w:rFonts w:cs="FrankRuehl" w:hint="cs"/>
          <w:rtl/>
        </w:rPr>
      </w:pPr>
      <w:bookmarkStart w:id="173" w:name="Seif148"/>
      <w:bookmarkEnd w:id="173"/>
      <w:r>
        <w:rPr>
          <w:lang w:val="he-IL"/>
        </w:rPr>
        <w:pict>
          <v:rect id="_x0000_s2474" style="position:absolute;left:0;text-align:left;margin-left:464.5pt;margin-top:8.05pt;width:75.05pt;height:24pt;z-index:251742720" o:allowincell="f" filled="f" stroked="f" strokecolor="lime" strokeweight=".25pt">
            <v:textbox style="mso-next-textbox:#_x0000_s2474" inset="0,0,0,0">
              <w:txbxContent>
                <w:p w:rsidR="009B1D85" w:rsidRDefault="009B1D85" w:rsidP="006F42D5">
                  <w:pPr>
                    <w:spacing w:line="160" w:lineRule="exact"/>
                    <w:jc w:val="left"/>
                    <w:rPr>
                      <w:rFonts w:cs="Miriam" w:hint="cs"/>
                      <w:noProof/>
                      <w:sz w:val="18"/>
                      <w:szCs w:val="18"/>
                      <w:rtl/>
                    </w:rPr>
                  </w:pPr>
                  <w:r>
                    <w:rPr>
                      <w:rFonts w:cs="Miriam" w:hint="cs"/>
                      <w:sz w:val="18"/>
                      <w:szCs w:val="18"/>
                      <w:rtl/>
                    </w:rPr>
                    <w:t>קצבה ומשכורת</w:t>
                  </w:r>
                </w:p>
                <w:p w:rsidR="009B1D85" w:rsidRDefault="009B1D85" w:rsidP="0003040B">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תשע"ו-2016</w:t>
                  </w:r>
                </w:p>
              </w:txbxContent>
            </v:textbox>
            <w10:anchorlock/>
          </v:rect>
        </w:pict>
      </w:r>
      <w:r>
        <w:rPr>
          <w:rStyle w:val="big-number"/>
          <w:rtl/>
        </w:rPr>
        <w:t>63</w:t>
      </w:r>
      <w:r>
        <w:rPr>
          <w:rStyle w:val="default"/>
          <w:rFonts w:cs="FrankRuehl" w:hint="cs"/>
          <w:rtl/>
        </w:rPr>
        <w:t>ד2</w:t>
      </w:r>
      <w:r>
        <w:rPr>
          <w:rStyle w:val="default"/>
          <w:rFonts w:cs="FrankRuehl"/>
          <w:rtl/>
        </w:rPr>
        <w:t>.</w:t>
      </w:r>
      <w:r>
        <w:rPr>
          <w:rStyle w:val="default"/>
          <w:rFonts w:cs="FrankRuehl"/>
          <w:rtl/>
        </w:rPr>
        <w:tab/>
        <w:t>סעי</w:t>
      </w:r>
      <w:r w:rsidR="0003040B">
        <w:rPr>
          <w:rStyle w:val="default"/>
          <w:rFonts w:cs="FrankRuehl" w:hint="cs"/>
          <w:rtl/>
        </w:rPr>
        <w:t>ף 35</w:t>
      </w:r>
      <w:r>
        <w:rPr>
          <w:rStyle w:val="default"/>
          <w:rFonts w:cs="FrankRuehl" w:hint="cs"/>
          <w:rtl/>
        </w:rPr>
        <w:t xml:space="preserve"> ייקרא</w:t>
      </w:r>
      <w:r w:rsidR="0003040B">
        <w:rPr>
          <w:rStyle w:val="default"/>
          <w:rFonts w:cs="FrankRuehl" w:hint="cs"/>
          <w:rtl/>
        </w:rPr>
        <w:t>,</w:t>
      </w:r>
      <w:r>
        <w:rPr>
          <w:rStyle w:val="default"/>
          <w:rFonts w:cs="FrankRuehl" w:hint="cs"/>
          <w:rtl/>
        </w:rPr>
        <w:t xml:space="preserve"> לגבי עובד שירותי הביטחון</w:t>
      </w:r>
      <w:r w:rsidR="0003040B">
        <w:rPr>
          <w:rStyle w:val="default"/>
          <w:rFonts w:cs="FrankRuehl" w:hint="cs"/>
          <w:rtl/>
        </w:rPr>
        <w:t>,</w:t>
      </w:r>
      <w:r>
        <w:rPr>
          <w:rStyle w:val="default"/>
          <w:rFonts w:cs="FrankRuehl" w:hint="cs"/>
          <w:rtl/>
        </w:rPr>
        <w:t xml:space="preserve"> כאילו </w:t>
      </w:r>
      <w:r w:rsidR="0003040B">
        <w:rPr>
          <w:rStyle w:val="default"/>
          <w:rFonts w:cs="FrankRuehl"/>
          <w:rtl/>
        </w:rPr>
        <w:t>–</w:t>
      </w:r>
    </w:p>
    <w:p w:rsidR="0003040B" w:rsidRDefault="0003040B" w:rsidP="000304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סעיף קטן (א) בא:</w:t>
      </w:r>
    </w:p>
    <w:p w:rsidR="0003040B" w:rsidRDefault="0003040B" w:rsidP="0003040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זכאי לקצבת פרישה שהוא עובד שירותי הביטחון, שחזר לשירות בשירותי הביטחון, והכנסתו הכוללת עולה על המשכורת הקובעת, תשולם לו קצבה בשיעור שני שלישים מקצבתו הרגילה או בשיעור הקצבה הרגילה בניכוי שליש מהסכום שבו עודפת ההכנסה הכולת על משכורתו הקובעת, והכול לפי הסכום הגבוה יותר; לא עלתה ההכנסה הכוללת על המשכורתו הקובעת, לא תופחת קצבתו מכוח סעיף קטן זה.";</w:t>
      </w:r>
    </w:p>
    <w:p w:rsidR="009374B8" w:rsidRDefault="009374B8" w:rsidP="009374B8">
      <w:pPr>
        <w:pStyle w:val="P00"/>
        <w:spacing w:before="72"/>
        <w:ind w:left="624" w:right="1134"/>
        <w:rPr>
          <w:rStyle w:val="default"/>
          <w:rFonts w:cs="FrankRuehl" w:hint="cs"/>
          <w:rtl/>
        </w:rPr>
      </w:pPr>
      <w:r>
        <w:rPr>
          <w:rFonts w:cs="FrankRuehl" w:hint="cs"/>
          <w:sz w:val="26"/>
          <w:rtl/>
          <w:lang w:eastAsia="en-US"/>
        </w:rPr>
        <w:pict>
          <v:shape id="_x0000_s2666" type="#_x0000_t202" style="position:absolute;left:0;text-align:left;margin-left:470.35pt;margin-top:7.1pt;width:1in;height:16.8pt;z-index:251843072" filled="f" stroked="f">
            <v:textbox inset="1mm,0,1mm,0">
              <w:txbxContent>
                <w:p w:rsidR="009B1D85" w:rsidRDefault="009B1D85" w:rsidP="009374B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(2)</w:t>
      </w:r>
      <w:r>
        <w:rPr>
          <w:rStyle w:val="default"/>
          <w:rFonts w:cs="FrankRuehl" w:hint="cs"/>
          <w:rtl/>
        </w:rPr>
        <w:tab/>
        <w:t>(נמחקה);</w:t>
      </w:r>
    </w:p>
    <w:p w:rsidR="0003040B" w:rsidRDefault="009374B8" w:rsidP="009374B8">
      <w:pPr>
        <w:pStyle w:val="P00"/>
        <w:spacing w:before="72"/>
        <w:ind w:left="624" w:right="1134"/>
        <w:rPr>
          <w:rStyle w:val="default"/>
          <w:rFonts w:cs="FrankRuehl" w:hint="cs"/>
          <w:rtl/>
        </w:rPr>
      </w:pPr>
      <w:r>
        <w:rPr>
          <w:rFonts w:cs="FrankRuehl" w:hint="cs"/>
          <w:sz w:val="26"/>
          <w:rtl/>
          <w:lang w:eastAsia="en-US"/>
        </w:rPr>
        <w:pict>
          <v:shape id="_x0000_s2665" type="#_x0000_t202" style="position:absolute;left:0;text-align:left;margin-left:470.35pt;margin-top:7.1pt;width:1in;height:16.8pt;z-index:251842048" filled="f" stroked="f">
            <v:textbox inset="1mm,0,1mm,0">
              <w:txbxContent>
                <w:p w:rsidR="009B1D85" w:rsidRDefault="009B1D85" w:rsidP="009374B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03040B">
        <w:rPr>
          <w:rStyle w:val="default"/>
          <w:rFonts w:cs="FrankRuehl" w:hint="cs"/>
          <w:rtl/>
        </w:rPr>
        <w:t>(3)</w:t>
      </w:r>
      <w:r w:rsidR="0003040B">
        <w:rPr>
          <w:rStyle w:val="default"/>
          <w:rFonts w:cs="FrankRuehl" w:hint="cs"/>
          <w:rtl/>
        </w:rPr>
        <w:tab/>
      </w:r>
      <w:r>
        <w:rPr>
          <w:rStyle w:val="default"/>
          <w:rFonts w:cs="FrankRuehl" w:hint="cs"/>
          <w:rtl/>
        </w:rPr>
        <w:t>(נמחקה)</w:t>
      </w:r>
      <w:r w:rsidR="0003040B">
        <w:rPr>
          <w:rStyle w:val="default"/>
          <w:rFonts w:cs="FrankRuehl" w:hint="cs"/>
          <w:rtl/>
        </w:rPr>
        <w:t>;</w:t>
      </w:r>
    </w:p>
    <w:p w:rsidR="0003040B" w:rsidRDefault="009374B8" w:rsidP="009374B8">
      <w:pPr>
        <w:pStyle w:val="P00"/>
        <w:spacing w:before="72"/>
        <w:ind w:left="624" w:right="1134"/>
        <w:rPr>
          <w:rStyle w:val="default"/>
          <w:rFonts w:cs="FrankRuehl" w:hint="cs"/>
          <w:rtl/>
        </w:rPr>
      </w:pPr>
      <w:r>
        <w:rPr>
          <w:rFonts w:cs="FrankRuehl" w:hint="cs"/>
          <w:sz w:val="26"/>
          <w:rtl/>
          <w:lang w:eastAsia="en-US"/>
        </w:rPr>
        <w:pict>
          <v:shape id="_x0000_s2667" type="#_x0000_t202" style="position:absolute;left:0;text-align:left;margin-left:470.35pt;margin-top:7.1pt;width:1in;height:16.8pt;z-index:251844096" filled="f" stroked="f">
            <v:textbox inset="1mm,0,1mm,0">
              <w:txbxContent>
                <w:p w:rsidR="009B1D85" w:rsidRDefault="009B1D85" w:rsidP="009374B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w:t>
      </w:r>
      <w:r w:rsidR="0003040B">
        <w:rPr>
          <w:rStyle w:val="default"/>
          <w:rFonts w:cs="FrankRuehl" w:hint="cs"/>
          <w:rtl/>
        </w:rPr>
        <w:t>4)</w:t>
      </w:r>
      <w:r w:rsidR="0003040B">
        <w:rPr>
          <w:rStyle w:val="default"/>
          <w:rFonts w:cs="FrankRuehl" w:hint="cs"/>
          <w:rtl/>
        </w:rPr>
        <w:tab/>
      </w:r>
      <w:r>
        <w:rPr>
          <w:rStyle w:val="default"/>
          <w:rFonts w:cs="FrankRuehl" w:hint="cs"/>
          <w:rtl/>
        </w:rPr>
        <w:t>(נמחקה)</w:t>
      </w:r>
      <w:r w:rsidR="0003040B">
        <w:rPr>
          <w:rStyle w:val="default"/>
          <w:rFonts w:cs="FrankRuehl" w:hint="cs"/>
          <w:rtl/>
        </w:rPr>
        <w:t>;</w:t>
      </w:r>
    </w:p>
    <w:p w:rsidR="0003040B" w:rsidRDefault="009374B8" w:rsidP="009374B8">
      <w:pPr>
        <w:pStyle w:val="P00"/>
        <w:spacing w:before="72"/>
        <w:ind w:left="624" w:right="1134"/>
        <w:rPr>
          <w:rStyle w:val="default"/>
          <w:rFonts w:cs="FrankRuehl" w:hint="cs"/>
          <w:rtl/>
        </w:rPr>
      </w:pPr>
      <w:r>
        <w:rPr>
          <w:rFonts w:cs="FrankRuehl" w:hint="cs"/>
          <w:sz w:val="26"/>
          <w:rtl/>
          <w:lang w:eastAsia="en-US"/>
        </w:rPr>
        <w:pict>
          <v:shape id="_x0000_s2668" type="#_x0000_t202" style="position:absolute;left:0;text-align:left;margin-left:470.35pt;margin-top:7.1pt;width:1in;height:16.8pt;z-index:251845120" filled="f" stroked="f">
            <v:textbox inset="1mm,0,1mm,0">
              <w:txbxContent>
                <w:p w:rsidR="009B1D85" w:rsidRDefault="009B1D85" w:rsidP="009374B8">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w:t>
      </w:r>
      <w:r w:rsidR="0003040B">
        <w:rPr>
          <w:rStyle w:val="default"/>
          <w:rFonts w:cs="FrankRuehl" w:hint="cs"/>
          <w:rtl/>
        </w:rPr>
        <w:t>5)</w:t>
      </w:r>
      <w:r w:rsidR="0003040B">
        <w:rPr>
          <w:rStyle w:val="default"/>
          <w:rFonts w:cs="FrankRuehl" w:hint="cs"/>
          <w:rtl/>
        </w:rPr>
        <w:tab/>
      </w:r>
      <w:r>
        <w:rPr>
          <w:rStyle w:val="default"/>
          <w:rFonts w:cs="FrankRuehl" w:hint="cs"/>
          <w:rtl/>
        </w:rPr>
        <w:t>(נמחקה).</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bookmarkStart w:id="174" w:name="Rov395"/>
      <w:r w:rsidRPr="00AD354F">
        <w:rPr>
          <w:rStyle w:val="default"/>
          <w:rFonts w:cs="FrankRuehl" w:hint="cs"/>
          <w:vanish/>
          <w:color w:val="FF0000"/>
          <w:sz w:val="20"/>
          <w:szCs w:val="20"/>
          <w:shd w:val="clear" w:color="auto" w:fill="FFFF99"/>
          <w:rtl/>
        </w:rPr>
        <w:t>מיום 1.8.2009</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hyperlink r:id="rId345"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185 (</w:t>
      </w:r>
      <w:hyperlink r:id="rId346"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6F42D5" w:rsidRPr="00AD354F" w:rsidRDefault="006F42D5" w:rsidP="006F42D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63ד2</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p>
    <w:p w:rsidR="00CA4E1E" w:rsidRPr="00AD354F" w:rsidRDefault="00CA4E1E" w:rsidP="00CA4E1E">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hyperlink r:id="rId347"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749 (</w:t>
      </w:r>
      <w:hyperlink r:id="rId348"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CA4E1E" w:rsidRPr="00AD354F" w:rsidRDefault="00CA4E1E" w:rsidP="00CA4E1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63ד2</w:t>
      </w:r>
    </w:p>
    <w:p w:rsidR="00CA4E1E" w:rsidRPr="00AD354F" w:rsidRDefault="00CA4E1E" w:rsidP="00CA4E1E">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CA4E1E" w:rsidRPr="00AD354F" w:rsidRDefault="00CA4E1E" w:rsidP="00CA4E1E">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קצבה ומשכורת</w:t>
      </w:r>
    </w:p>
    <w:p w:rsidR="00CA4E1E" w:rsidRPr="00AD354F" w:rsidRDefault="00CA4E1E" w:rsidP="0003040B">
      <w:pPr>
        <w:pStyle w:val="P00"/>
        <w:spacing w:before="0"/>
        <w:ind w:left="0" w:right="1134"/>
        <w:rPr>
          <w:rStyle w:val="default"/>
          <w:rFonts w:cs="FrankRuehl" w:hint="cs"/>
          <w:vanish/>
          <w:sz w:val="22"/>
          <w:szCs w:val="22"/>
          <w:shd w:val="clear" w:color="auto" w:fill="FFFF99"/>
          <w:rtl/>
        </w:rPr>
      </w:pPr>
      <w:r w:rsidRPr="00AD354F">
        <w:rPr>
          <w:rStyle w:val="default"/>
          <w:rFonts w:cs="FrankRuehl"/>
          <w:strike/>
          <w:vanish/>
          <w:sz w:val="22"/>
          <w:szCs w:val="22"/>
          <w:shd w:val="clear" w:color="auto" w:fill="FFFF99"/>
          <w:rtl/>
        </w:rPr>
        <w:t>63</w:t>
      </w:r>
      <w:r w:rsidRPr="00AD354F">
        <w:rPr>
          <w:rStyle w:val="default"/>
          <w:rFonts w:cs="FrankRuehl" w:hint="cs"/>
          <w:strike/>
          <w:vanish/>
          <w:sz w:val="22"/>
          <w:szCs w:val="22"/>
          <w:shd w:val="clear" w:color="auto" w:fill="FFFF99"/>
          <w:rtl/>
        </w:rPr>
        <w:t>ד2</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t>סעי</w:t>
      </w:r>
      <w:r w:rsidRPr="00AD354F">
        <w:rPr>
          <w:rStyle w:val="default"/>
          <w:rFonts w:cs="FrankRuehl" w:hint="cs"/>
          <w:strike/>
          <w:vanish/>
          <w:sz w:val="22"/>
          <w:szCs w:val="22"/>
          <w:shd w:val="clear" w:color="auto" w:fill="FFFF99"/>
          <w:rtl/>
        </w:rPr>
        <w:t>ף 35(ז) ייקרא לגבי עובד שירותי הביטחון כאילו במקום "כהגדרתה בסעיף 32(ד)" נאמר "כהגדרתה בסעיף 63ד1".</w:t>
      </w:r>
    </w:p>
    <w:p w:rsidR="009374B8" w:rsidRPr="00AD354F" w:rsidRDefault="009374B8" w:rsidP="009374B8">
      <w:pPr>
        <w:pStyle w:val="P00"/>
        <w:spacing w:before="0"/>
        <w:ind w:left="0" w:right="1134"/>
        <w:rPr>
          <w:rStyle w:val="default"/>
          <w:rFonts w:cs="FrankRuehl" w:hint="cs"/>
          <w:vanish/>
          <w:sz w:val="20"/>
          <w:szCs w:val="20"/>
          <w:shd w:val="clear" w:color="auto" w:fill="FFFF99"/>
          <w:rtl/>
        </w:rPr>
      </w:pPr>
    </w:p>
    <w:p w:rsidR="009374B8" w:rsidRPr="00AD354F" w:rsidRDefault="009374B8" w:rsidP="009374B8">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1.9.2016</w:t>
      </w:r>
    </w:p>
    <w:p w:rsidR="009374B8" w:rsidRPr="00AD354F" w:rsidRDefault="009374B8" w:rsidP="009374B8">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9374B8" w:rsidRPr="00AD354F" w:rsidRDefault="009374B8" w:rsidP="009374B8">
      <w:pPr>
        <w:pStyle w:val="P22"/>
        <w:spacing w:before="0"/>
        <w:ind w:left="0" w:right="1134"/>
        <w:rPr>
          <w:rStyle w:val="default"/>
          <w:rFonts w:cs="FrankRuehl" w:hint="cs"/>
          <w:vanish/>
          <w:sz w:val="20"/>
          <w:szCs w:val="20"/>
          <w:shd w:val="clear" w:color="auto" w:fill="FFFF99"/>
          <w:rtl/>
        </w:rPr>
      </w:pPr>
      <w:hyperlink r:id="rId349"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350"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9374B8" w:rsidRPr="00AD354F" w:rsidRDefault="009374B8" w:rsidP="009374B8">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מחיקת פסקאות 63ד2(2) עד 63ד2(5)</w:t>
      </w:r>
    </w:p>
    <w:p w:rsidR="009374B8" w:rsidRPr="00AD354F" w:rsidRDefault="009374B8" w:rsidP="009374B8">
      <w:pPr>
        <w:pStyle w:val="P22"/>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9374B8" w:rsidRPr="00AD354F" w:rsidRDefault="009374B8" w:rsidP="009374B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בסעיף קטן (ב), המילים "או מקופה ציבורית"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374B8" w:rsidRPr="00AD354F" w:rsidRDefault="009374B8" w:rsidP="009374B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בסעיף קטן (ד)(1), המילים "או בגוף שנקבע כקופה ציבורית לעניין סעיף זה"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374B8" w:rsidRPr="00AD354F" w:rsidRDefault="009374B8" w:rsidP="009374B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(4)</w:t>
      </w:r>
      <w:r w:rsidRPr="00AD354F">
        <w:rPr>
          <w:rStyle w:val="default"/>
          <w:rFonts w:cs="FrankRuehl" w:hint="cs"/>
          <w:strike/>
          <w:vanish/>
          <w:sz w:val="22"/>
          <w:szCs w:val="22"/>
          <w:shd w:val="clear" w:color="auto" w:fill="FFFF99"/>
          <w:rtl/>
        </w:rPr>
        <w:tab/>
        <w:t xml:space="preserve">בסעיף קטן (ה), המילים "או מקופה ציבורית"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374B8" w:rsidRPr="00AD354F" w:rsidRDefault="009374B8" w:rsidP="009374B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(5)</w:t>
      </w:r>
      <w:r w:rsidRPr="00AD354F">
        <w:rPr>
          <w:rStyle w:val="default"/>
          <w:rFonts w:cs="FrankRuehl" w:hint="cs"/>
          <w:strike/>
          <w:vanish/>
          <w:sz w:val="22"/>
          <w:szCs w:val="22"/>
          <w:shd w:val="clear" w:color="auto" w:fill="FFFF99"/>
          <w:rtl/>
        </w:rPr>
        <w:tab/>
        <w:t>בסעיף קטן (ז), אחרי ההגדרה "משכורת קובעת" יקראו:</w:t>
      </w:r>
    </w:p>
    <w:p w:rsidR="009374B8" w:rsidRPr="00AD354F" w:rsidRDefault="009374B8" w:rsidP="009374B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""הכנסה כוללת"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הקיימת בצירוף הקצבה הרגילה;</w:t>
      </w:r>
    </w:p>
    <w:p w:rsidR="009374B8" w:rsidRPr="00AD354F" w:rsidRDefault="009374B8" w:rsidP="009374B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"המשכורת הקיימת"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שהזכאי לקצבת פרישה מקבל מאוצר המדינה;</w:t>
      </w:r>
    </w:p>
    <w:p w:rsidR="009374B8" w:rsidRPr="009B1D85" w:rsidRDefault="009374B8" w:rsidP="009B1D85">
      <w:pPr>
        <w:pStyle w:val="P00"/>
        <w:spacing w:before="0"/>
        <w:ind w:left="1021" w:right="1134"/>
        <w:rPr>
          <w:rStyle w:val="default"/>
          <w:rFonts w:cs="FrankRuehl" w:hint="cs"/>
          <w:sz w:val="2"/>
          <w:szCs w:val="2"/>
          <w:rtl/>
        </w:rPr>
      </w:pPr>
      <w:r w:rsidRPr="00AD354F">
        <w:rPr>
          <w:rStyle w:val="default"/>
          <w:rFonts w:cs="FrankRuehl" w:hint="cs"/>
          <w:strike/>
          <w:vanish/>
          <w:sz w:val="22"/>
          <w:szCs w:val="22"/>
          <w:shd w:val="clear" w:color="auto" w:fill="FFFF99"/>
          <w:rtl/>
        </w:rPr>
        <w:t xml:space="preserve">"קצבה רגילה"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קצבה שהיתה מגיעה אילולא הוראות סעיף זה."</w:t>
      </w:r>
      <w:bookmarkEnd w:id="174"/>
    </w:p>
    <w:p w:rsidR="00EC6238" w:rsidRDefault="00EC6238">
      <w:pPr>
        <w:pStyle w:val="P00"/>
        <w:spacing w:before="72"/>
        <w:ind w:left="0" w:right="1134"/>
        <w:rPr>
          <w:rStyle w:val="default"/>
          <w:rFonts w:cs="FrankRuehl"/>
          <w:rtl/>
        </w:rPr>
      </w:pPr>
      <w:bookmarkStart w:id="175" w:name="Seif63"/>
      <w:bookmarkEnd w:id="175"/>
      <w:r>
        <w:rPr>
          <w:lang w:val="he-IL"/>
        </w:rPr>
        <w:pict>
          <v:rect id="_x0000_s2168" style="position:absolute;left:0;text-align:left;margin-left:464.5pt;margin-top:8.05pt;width:75.05pt;height:24pt;z-index:251553280" o:allowincell="f" filled="f" stroked="f" strokecolor="lime" strokeweight=".25pt">
            <v:textbox style="mso-next-textbox:#_x0000_s2168" inset="0,0,0,0">
              <w:txbxContent>
                <w:p w:rsidR="009B1D85" w:rsidRDefault="009B1D85">
                  <w:pPr>
                    <w:spacing w:line="160" w:lineRule="exact"/>
                    <w:jc w:val="left"/>
                    <w:rPr>
                      <w:rFonts w:cs="Miriam"/>
                      <w:noProof/>
                      <w:sz w:val="18"/>
                      <w:szCs w:val="18"/>
                      <w:rtl/>
                    </w:rPr>
                  </w:pPr>
                  <w:r>
                    <w:rPr>
                      <w:rFonts w:cs="Miriam"/>
                      <w:sz w:val="18"/>
                      <w:szCs w:val="18"/>
                      <w:rtl/>
                    </w:rPr>
                    <w:t>גמ</w:t>
                  </w:r>
                  <w:r>
                    <w:rPr>
                      <w:rFonts w:cs="Miriam" w:hint="cs"/>
                      <w:sz w:val="18"/>
                      <w:szCs w:val="18"/>
                      <w:rtl/>
                    </w:rPr>
                    <w:t>לה</w:t>
                  </w:r>
                  <w:r>
                    <w:rPr>
                      <w:rFonts w:cs="Miriam"/>
                      <w:sz w:val="18"/>
                      <w:szCs w:val="18"/>
                      <w:rtl/>
                    </w:rPr>
                    <w:t xml:space="preserve"> ו</w:t>
                  </w:r>
                  <w:r>
                    <w:rPr>
                      <w:rFonts w:cs="Miriam" w:hint="cs"/>
                      <w:sz w:val="18"/>
                      <w:szCs w:val="18"/>
                      <w:rtl/>
                    </w:rPr>
                    <w:t>תגמול</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ה.</w:t>
      </w:r>
      <w:r>
        <w:rPr>
          <w:rStyle w:val="default"/>
          <w:rFonts w:cs="FrankRuehl"/>
          <w:rtl/>
        </w:rPr>
        <w:tab/>
        <w:t>סעי</w:t>
      </w:r>
      <w:r>
        <w:rPr>
          <w:rStyle w:val="default"/>
          <w:rFonts w:cs="FrankRuehl" w:hint="cs"/>
          <w:rtl/>
        </w:rPr>
        <w:t>ף 34(ג) ייקרא לגבי ע</w:t>
      </w:r>
      <w:r>
        <w:rPr>
          <w:rStyle w:val="default"/>
          <w:rFonts w:cs="FrankRuehl"/>
          <w:rtl/>
        </w:rPr>
        <w:t xml:space="preserve">ובד </w:t>
      </w:r>
      <w:r>
        <w:rPr>
          <w:rStyle w:val="default"/>
          <w:rFonts w:cs="FrankRuehl" w:hint="cs"/>
          <w:rtl/>
        </w:rPr>
        <w:t>שירותי הבטחון כאילו בסופו בא:</w:t>
      </w:r>
    </w:p>
    <w:p w:rsidR="00EC6238" w:rsidRDefault="00EC6238">
      <w:pPr>
        <w:pStyle w:val="P11"/>
        <w:spacing w:before="72"/>
        <w:ind w:left="624" w:right="1134"/>
        <w:rPr>
          <w:rStyle w:val="default"/>
          <w:rFonts w:cs="FrankRuehl" w:hint="cs"/>
          <w:rtl/>
        </w:rPr>
      </w:pPr>
      <w:r>
        <w:rPr>
          <w:rStyle w:val="default"/>
          <w:rFonts w:cs="FrankRuehl"/>
          <w:rtl/>
        </w:rPr>
        <w:t>"אול</w:t>
      </w:r>
      <w:r>
        <w:rPr>
          <w:rStyle w:val="default"/>
          <w:rFonts w:cs="FrankRuehl" w:hint="cs"/>
          <w:rtl/>
        </w:rPr>
        <w:t>ם מי שבחר בקצבה לפי סעיף 20(ד)(2) או שהוא זכאי לקצבה לפי סעיף 23 לחוק שירות הקבע בצבא-הגנה לישראל (גמלאות) [נוסח משולב], תשמ"ה-</w:t>
      </w:r>
      <w:r>
        <w:rPr>
          <w:rStyle w:val="default"/>
          <w:rFonts w:cs="FrankRuehl"/>
          <w:rtl/>
        </w:rPr>
        <w:t>1985 (לה</w:t>
      </w:r>
      <w:r>
        <w:rPr>
          <w:rStyle w:val="default"/>
          <w:rFonts w:cs="FrankRuehl" w:hint="cs"/>
          <w:rtl/>
        </w:rPr>
        <w:t xml:space="preserve">לן </w:t>
      </w:r>
      <w:r>
        <w:rPr>
          <w:rStyle w:val="default"/>
          <w:rFonts w:cs="FrankRuehl"/>
          <w:rtl/>
        </w:rPr>
        <w:t>– חו</w:t>
      </w:r>
      <w:r>
        <w:rPr>
          <w:rStyle w:val="default"/>
          <w:rFonts w:cs="FrankRuehl" w:hint="cs"/>
          <w:rtl/>
        </w:rPr>
        <w:t xml:space="preserve">ק שירות הקבע בצה"ל), יהיה רשאי לקבל את </w:t>
      </w:r>
      <w:r>
        <w:rPr>
          <w:rStyle w:val="default"/>
          <w:rFonts w:cs="FrankRuehl"/>
          <w:rtl/>
        </w:rPr>
        <w:t>מל</w:t>
      </w:r>
      <w:r>
        <w:rPr>
          <w:rStyle w:val="default"/>
          <w:rFonts w:cs="FrankRuehl" w:hint="cs"/>
          <w:rtl/>
        </w:rPr>
        <w:t xml:space="preserve">וא התגמולים בנוסף לקצבה לפי סעיפים </w:t>
      </w:r>
      <w:r>
        <w:rPr>
          <w:rStyle w:val="default"/>
          <w:rFonts w:cs="FrankRuehl"/>
          <w:rtl/>
        </w:rPr>
        <w:t xml:space="preserve">אלה </w:t>
      </w:r>
      <w:r>
        <w:rPr>
          <w:rStyle w:val="default"/>
          <w:rFonts w:cs="FrankRuehl" w:hint="cs"/>
          <w:rtl/>
        </w:rPr>
        <w:t>ואין רואים קצבה זו כהכנסה לענין חוקי השיקום".</w:t>
      </w:r>
    </w:p>
    <w:p w:rsidR="00EC6238" w:rsidRPr="00AD354F" w:rsidRDefault="00EC6238">
      <w:pPr>
        <w:pStyle w:val="P00"/>
        <w:spacing w:before="0"/>
        <w:ind w:left="0" w:right="1134"/>
        <w:rPr>
          <w:rFonts w:cs="FrankRuehl" w:hint="cs"/>
          <w:vanish/>
          <w:color w:val="FF0000"/>
          <w:szCs w:val="20"/>
          <w:shd w:val="clear" w:color="auto" w:fill="FFFF99"/>
          <w:rtl/>
        </w:rPr>
      </w:pPr>
      <w:bookmarkStart w:id="176" w:name="Rov205"/>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51"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125 (</w:t>
      </w:r>
      <w:hyperlink r:id="rId352"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63ה</w:t>
      </w:r>
      <w:bookmarkEnd w:id="176"/>
    </w:p>
    <w:p w:rsidR="00EC6238" w:rsidRDefault="00EC6238">
      <w:pPr>
        <w:pStyle w:val="P00"/>
        <w:spacing w:before="72"/>
        <w:ind w:left="0" w:right="1134"/>
        <w:rPr>
          <w:rStyle w:val="default"/>
          <w:rFonts w:cs="FrankRuehl" w:hint="cs"/>
          <w:rtl/>
        </w:rPr>
      </w:pPr>
      <w:bookmarkStart w:id="177" w:name="Seif64"/>
      <w:bookmarkEnd w:id="177"/>
      <w:r>
        <w:rPr>
          <w:lang w:val="he-IL"/>
        </w:rPr>
        <w:pict>
          <v:rect id="_x0000_s2169" style="position:absolute;left:0;text-align:left;margin-left:464.5pt;margin-top:8.05pt;width:75.05pt;height:24pt;z-index:251554304" o:allowincell="f" filled="f" stroked="f" strokecolor="lime" strokeweight=".25pt">
            <v:textbox style="mso-next-textbox:#_x0000_s2169" inset="0,0,0,0">
              <w:txbxContent>
                <w:p w:rsidR="009B1D85" w:rsidRDefault="009B1D85">
                  <w:pPr>
                    <w:spacing w:line="160" w:lineRule="exact"/>
                    <w:jc w:val="left"/>
                    <w:rPr>
                      <w:rFonts w:cs="Miriam"/>
                      <w:noProof/>
                      <w:sz w:val="18"/>
                      <w:szCs w:val="18"/>
                      <w:rtl/>
                    </w:rPr>
                  </w:pPr>
                  <w:r>
                    <w:rPr>
                      <w:rFonts w:cs="Miriam"/>
                      <w:sz w:val="18"/>
                      <w:szCs w:val="18"/>
                      <w:rtl/>
                    </w:rPr>
                    <w:t>דין נכות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ו.</w:t>
      </w:r>
      <w:r>
        <w:rPr>
          <w:rStyle w:val="default"/>
          <w:rFonts w:cs="FrankRuehl"/>
          <w:rtl/>
        </w:rPr>
        <w:tab/>
        <w:t>סעי</w:t>
      </w:r>
      <w:r>
        <w:rPr>
          <w:rStyle w:val="default"/>
          <w:rFonts w:cs="FrankRuehl" w:hint="cs"/>
          <w:rtl/>
        </w:rPr>
        <w:t>ף 61 ייקרא לגבי עובד שירותי הבטחון כאילו ברישה, אחרי "דרגת נכותו" בא "לרבות נכות כמשמעותה בחוק הנכים".</w:t>
      </w:r>
    </w:p>
    <w:p w:rsidR="00EC6238" w:rsidRPr="00AD354F" w:rsidRDefault="00EC6238">
      <w:pPr>
        <w:pStyle w:val="P00"/>
        <w:spacing w:before="0"/>
        <w:ind w:left="0" w:right="1134"/>
        <w:rPr>
          <w:rFonts w:cs="FrankRuehl" w:hint="cs"/>
          <w:vanish/>
          <w:color w:val="FF0000"/>
          <w:szCs w:val="20"/>
          <w:shd w:val="clear" w:color="auto" w:fill="FFFF99"/>
          <w:rtl/>
        </w:rPr>
      </w:pPr>
      <w:bookmarkStart w:id="178" w:name="Rov206"/>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53"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125 (</w:t>
      </w:r>
      <w:hyperlink r:id="rId354"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63ו</w:t>
      </w:r>
      <w:bookmarkEnd w:id="178"/>
    </w:p>
    <w:p w:rsidR="00EC6238" w:rsidRDefault="00EC6238">
      <w:pPr>
        <w:pStyle w:val="P00"/>
        <w:spacing w:before="72"/>
        <w:ind w:left="0" w:right="1134"/>
        <w:rPr>
          <w:rStyle w:val="default"/>
          <w:rFonts w:cs="FrankRuehl"/>
          <w:rtl/>
        </w:rPr>
      </w:pPr>
      <w:bookmarkStart w:id="179" w:name="Seif65"/>
      <w:bookmarkEnd w:id="179"/>
      <w:r>
        <w:rPr>
          <w:lang w:val="he-IL"/>
        </w:rPr>
        <w:pict>
          <v:rect id="_x0000_s2170" style="position:absolute;left:0;text-align:left;margin-left:464.5pt;margin-top:8.05pt;width:75.05pt;height:24pt;z-index:251555328" o:allowincell="f" filled="f" stroked="f" strokecolor="lime" strokeweight=".25pt">
            <v:textbox style="mso-next-textbox:#_x0000_s2170"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נכה</w:t>
                  </w:r>
                </w:p>
                <w:p w:rsidR="009B1D85" w:rsidRDefault="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25)</w:t>
                  </w:r>
                  <w:r>
                    <w:rPr>
                      <w:rFonts w:cs="Miriam" w:hint="cs"/>
                      <w:sz w:val="18"/>
                      <w:szCs w:val="18"/>
                      <w:rtl/>
                    </w:rPr>
                    <w:t xml:space="preserve">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ז.</w:t>
      </w:r>
      <w:r>
        <w:rPr>
          <w:rStyle w:val="default"/>
          <w:rFonts w:cs="FrankRuehl"/>
          <w:rtl/>
        </w:rPr>
        <w:tab/>
        <w:t>(א)</w:t>
      </w:r>
      <w:r>
        <w:rPr>
          <w:rStyle w:val="default"/>
          <w:rFonts w:cs="FrankRuehl"/>
          <w:rtl/>
        </w:rPr>
        <w:tab/>
        <w:t>חוק</w:t>
      </w:r>
      <w:r>
        <w:rPr>
          <w:rStyle w:val="default"/>
          <w:rFonts w:cs="FrankRuehl" w:hint="cs"/>
          <w:rtl/>
        </w:rPr>
        <w:t xml:space="preserve"> הנכים יחול על עובד שירותי הבטחון, בתיאומים ובשינויים שנקב</w:t>
      </w:r>
      <w:r>
        <w:rPr>
          <w:rStyle w:val="default"/>
          <w:rFonts w:cs="FrankRuehl"/>
          <w:rtl/>
        </w:rPr>
        <w:t>עו ב</w:t>
      </w:r>
      <w:r>
        <w:rPr>
          <w:rStyle w:val="default"/>
          <w:rFonts w:cs="FrankRuehl" w:hint="cs"/>
          <w:rtl/>
        </w:rPr>
        <w:t>סעיף קטן (ב) וביתר הוראות פרק זה.</w:t>
      </w:r>
    </w:p>
    <w:p w:rsidR="00EC6238" w:rsidRDefault="007D78EE" w:rsidP="00D6222B">
      <w:pPr>
        <w:pStyle w:val="P00"/>
        <w:spacing w:before="72"/>
        <w:ind w:left="0" w:right="1134"/>
        <w:rPr>
          <w:rStyle w:val="default"/>
          <w:rFonts w:cs="FrankRuehl" w:hint="cs"/>
          <w:rtl/>
        </w:rPr>
      </w:pPr>
      <w:r>
        <w:rPr>
          <w:rFonts w:cs="FrankRuehl"/>
          <w:sz w:val="26"/>
          <w:rtl/>
          <w:lang w:eastAsia="en-US"/>
        </w:rPr>
        <w:pict>
          <v:shape id="_x0000_s2678" type="#_x0000_t202" style="position:absolute;left:0;text-align:left;margin-left:470.35pt;margin-top:7.1pt;width:1in;height:20.85pt;z-index:251850240" filled="f" stroked="f">
            <v:textbox inset="1mm,0,1mm,0">
              <w:txbxContent>
                <w:p w:rsidR="007D78EE" w:rsidRDefault="007D78EE" w:rsidP="007D78EE">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60) תשע"ז-2016</w:t>
                  </w:r>
                </w:p>
              </w:txbxContent>
            </v:textbox>
            <w10:anchorlock/>
          </v:shape>
        </w:pict>
      </w:r>
      <w:r w:rsidR="00EC6238">
        <w:rPr>
          <w:rFonts w:cs="FrankRuehl"/>
          <w:sz w:val="26"/>
          <w:rtl/>
        </w:rPr>
        <w:tab/>
      </w:r>
      <w:r w:rsidR="00EC6238">
        <w:rPr>
          <w:rStyle w:val="default"/>
          <w:rFonts w:cs="FrankRuehl"/>
          <w:rtl/>
        </w:rPr>
        <w:t>(ב)</w:t>
      </w:r>
      <w:r w:rsidR="00EC6238">
        <w:rPr>
          <w:rStyle w:val="default"/>
          <w:rFonts w:cs="FrankRuehl"/>
          <w:rtl/>
        </w:rPr>
        <w:tab/>
        <w:t>לענ</w:t>
      </w:r>
      <w:r w:rsidR="00EC6238">
        <w:rPr>
          <w:rStyle w:val="default"/>
          <w:rFonts w:cs="FrankRuehl" w:hint="cs"/>
          <w:rtl/>
        </w:rPr>
        <w:t xml:space="preserve">ין סעיף קטן (א), כל מקום בחוק הנכים שמדובר בו </w:t>
      </w:r>
      <w:r w:rsidR="00D6222B" w:rsidRPr="00D6222B">
        <w:rPr>
          <w:rStyle w:val="default"/>
          <w:rFonts w:cs="FrankRuehl" w:hint="cs"/>
          <w:rtl/>
        </w:rPr>
        <w:t>בחייל שהוא חייל בשירות קבע</w:t>
      </w:r>
      <w:r w:rsidR="00EC6238">
        <w:rPr>
          <w:rStyle w:val="default"/>
          <w:rFonts w:cs="FrankRuehl" w:hint="cs"/>
          <w:rtl/>
        </w:rPr>
        <w:t xml:space="preserve">, בשירות או בשירות צבאי, ייקרא כאילו מדובר בעובד שירותי הבטחון או </w:t>
      </w:r>
      <w:r w:rsidR="00EC6238">
        <w:rPr>
          <w:rStyle w:val="default"/>
          <w:rFonts w:cs="FrankRuehl"/>
          <w:rtl/>
        </w:rPr>
        <w:t>בש</w:t>
      </w:r>
      <w:r w:rsidR="00EC6238">
        <w:rPr>
          <w:rStyle w:val="default"/>
          <w:rFonts w:cs="FrankRuehl" w:hint="cs"/>
          <w:rtl/>
        </w:rPr>
        <w:t>ירות בשירותי הבטחון, הכל לפי הענין.</w:t>
      </w:r>
    </w:p>
    <w:p w:rsidR="00EC6238" w:rsidRPr="00AD354F" w:rsidRDefault="00EC6238">
      <w:pPr>
        <w:pStyle w:val="P00"/>
        <w:spacing w:before="0"/>
        <w:ind w:left="0" w:right="1134"/>
        <w:rPr>
          <w:rFonts w:cs="FrankRuehl" w:hint="cs"/>
          <w:vanish/>
          <w:color w:val="FF0000"/>
          <w:szCs w:val="20"/>
          <w:shd w:val="clear" w:color="auto" w:fill="FFFF99"/>
          <w:rtl/>
        </w:rPr>
      </w:pPr>
      <w:bookmarkStart w:id="180" w:name="Rov406"/>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55"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125 (</w:t>
      </w:r>
      <w:hyperlink r:id="rId356"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הוספת סעיף 63ז</w:t>
      </w:r>
    </w:p>
    <w:p w:rsidR="00D5345B" w:rsidRPr="00AD354F" w:rsidRDefault="00D5345B" w:rsidP="00D5345B">
      <w:pPr>
        <w:pStyle w:val="P00"/>
        <w:spacing w:before="0"/>
        <w:ind w:left="0" w:right="1134"/>
        <w:rPr>
          <w:rStyle w:val="default"/>
          <w:rFonts w:cs="FrankRuehl" w:hint="cs"/>
          <w:vanish/>
          <w:sz w:val="20"/>
          <w:szCs w:val="20"/>
          <w:shd w:val="clear" w:color="auto" w:fill="FFFF99"/>
          <w:rtl/>
        </w:rPr>
      </w:pPr>
    </w:p>
    <w:p w:rsidR="00D5345B" w:rsidRPr="00AD354F" w:rsidRDefault="00D5345B" w:rsidP="00D5345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Cs w:val="20"/>
          <w:shd w:val="clear" w:color="auto" w:fill="FFFF99"/>
          <w:rtl/>
        </w:rPr>
        <w:t>מיום 27.4.2017</w:t>
      </w:r>
    </w:p>
    <w:p w:rsidR="00D5345B" w:rsidRPr="00AD354F" w:rsidRDefault="00D5345B" w:rsidP="007D78EE">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 xml:space="preserve">תיקון מס' </w:t>
      </w:r>
      <w:r w:rsidR="007D78EE" w:rsidRPr="00AD354F">
        <w:rPr>
          <w:rStyle w:val="default"/>
          <w:rFonts w:cs="FrankRuehl" w:hint="cs"/>
          <w:b/>
          <w:bCs/>
          <w:vanish/>
          <w:sz w:val="20"/>
          <w:szCs w:val="20"/>
          <w:shd w:val="clear" w:color="auto" w:fill="FFFF99"/>
          <w:rtl/>
        </w:rPr>
        <w:t>60</w:t>
      </w:r>
    </w:p>
    <w:p w:rsidR="00D5345B" w:rsidRPr="00AD354F" w:rsidRDefault="00D5345B" w:rsidP="007D78EE">
      <w:pPr>
        <w:pStyle w:val="P00"/>
        <w:spacing w:before="0"/>
        <w:ind w:left="0" w:right="1134"/>
        <w:rPr>
          <w:rStyle w:val="default"/>
          <w:rFonts w:cs="FrankRuehl" w:hint="cs"/>
          <w:vanish/>
          <w:szCs w:val="20"/>
          <w:shd w:val="clear" w:color="auto" w:fill="FFFF99"/>
          <w:rtl/>
        </w:rPr>
      </w:pPr>
      <w:hyperlink r:id="rId357" w:history="1">
        <w:r w:rsidRPr="00AD354F">
          <w:rPr>
            <w:rStyle w:val="Hyperlink"/>
            <w:rFonts w:cs="FrankRuehl" w:hint="cs"/>
            <w:vanish/>
            <w:szCs w:val="20"/>
            <w:shd w:val="clear" w:color="auto" w:fill="FFFF99"/>
            <w:rtl/>
          </w:rPr>
          <w:t>ס"ח תשע"ז מס' 2592</w:t>
        </w:r>
      </w:hyperlink>
      <w:r w:rsidRPr="00AD354F">
        <w:rPr>
          <w:rStyle w:val="default"/>
          <w:rFonts w:cs="FrankRuehl" w:hint="cs"/>
          <w:vanish/>
          <w:sz w:val="20"/>
          <w:szCs w:val="20"/>
          <w:shd w:val="clear" w:color="auto" w:fill="FFFF99"/>
          <w:rtl/>
        </w:rPr>
        <w:t xml:space="preserve"> מיום 29.12.2016 עמ' </w:t>
      </w:r>
      <w:r w:rsidRPr="00AD354F">
        <w:rPr>
          <w:rStyle w:val="default"/>
          <w:rFonts w:cs="FrankRuehl" w:hint="cs"/>
          <w:vanish/>
          <w:szCs w:val="20"/>
          <w:shd w:val="clear" w:color="auto" w:fill="FFFF99"/>
          <w:rtl/>
        </w:rPr>
        <w:t>24</w:t>
      </w:r>
      <w:r w:rsidR="007D78EE" w:rsidRPr="00AD354F">
        <w:rPr>
          <w:rStyle w:val="default"/>
          <w:rFonts w:cs="FrankRuehl" w:hint="cs"/>
          <w:vanish/>
          <w:szCs w:val="20"/>
          <w:shd w:val="clear" w:color="auto" w:fill="FFFF99"/>
          <w:rtl/>
        </w:rPr>
        <w:t>2</w:t>
      </w:r>
      <w:r w:rsidRPr="00AD354F">
        <w:rPr>
          <w:rStyle w:val="default"/>
          <w:rFonts w:cs="FrankRuehl" w:hint="cs"/>
          <w:vanish/>
          <w:sz w:val="20"/>
          <w:szCs w:val="20"/>
          <w:shd w:val="clear" w:color="auto" w:fill="FFFF99"/>
          <w:rtl/>
        </w:rPr>
        <w:t xml:space="preserve"> (</w:t>
      </w:r>
      <w:hyperlink r:id="rId358" w:history="1">
        <w:r w:rsidRPr="00AD354F">
          <w:rPr>
            <w:rStyle w:val="Hyperlink"/>
            <w:rFonts w:cs="FrankRuehl" w:hint="cs"/>
            <w:vanish/>
            <w:szCs w:val="20"/>
            <w:shd w:val="clear" w:color="auto" w:fill="FFFF99"/>
            <w:rtl/>
          </w:rPr>
          <w:t>ה"ח 1083</w:t>
        </w:r>
      </w:hyperlink>
      <w:r w:rsidRPr="00AD354F">
        <w:rPr>
          <w:rStyle w:val="default"/>
          <w:rFonts w:cs="FrankRuehl" w:hint="cs"/>
          <w:vanish/>
          <w:sz w:val="20"/>
          <w:szCs w:val="20"/>
          <w:shd w:val="clear" w:color="auto" w:fill="FFFF99"/>
          <w:rtl/>
        </w:rPr>
        <w:t>)</w:t>
      </w:r>
    </w:p>
    <w:p w:rsidR="007D78EE" w:rsidRPr="000F7D2D" w:rsidRDefault="007D78EE" w:rsidP="000F7D2D">
      <w:pPr>
        <w:pStyle w:val="P0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 xml:space="preserve">ין סעיף קטן (א), כל מקום בחוק הנכים שמדובר בו </w:t>
      </w:r>
      <w:r w:rsidRPr="00AD354F">
        <w:rPr>
          <w:rStyle w:val="default"/>
          <w:rFonts w:cs="FrankRuehl" w:hint="cs"/>
          <w:strike/>
          <w:vanish/>
          <w:sz w:val="22"/>
          <w:szCs w:val="22"/>
          <w:shd w:val="clear" w:color="auto" w:fill="FFFF99"/>
          <w:rtl/>
        </w:rPr>
        <w:t>בחייל, בחייל המשרת בצבא-הגנה לישראל על פי התחייבות לשירות קבע</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בחייל שהוא חייל בשירות קבע</w:t>
      </w:r>
      <w:r w:rsidRPr="00AD354F">
        <w:rPr>
          <w:rStyle w:val="default"/>
          <w:rFonts w:cs="FrankRuehl" w:hint="cs"/>
          <w:vanish/>
          <w:sz w:val="22"/>
          <w:szCs w:val="22"/>
          <w:shd w:val="clear" w:color="auto" w:fill="FFFF99"/>
          <w:rtl/>
        </w:rPr>
        <w:t xml:space="preserve">, בשירות או בשירות צבאי, ייקרא כאילו מדובר בעובד שירותי הבטחון או </w:t>
      </w:r>
      <w:r w:rsidRPr="00AD354F">
        <w:rPr>
          <w:rStyle w:val="default"/>
          <w:rFonts w:cs="FrankRuehl"/>
          <w:vanish/>
          <w:sz w:val="22"/>
          <w:szCs w:val="22"/>
          <w:shd w:val="clear" w:color="auto" w:fill="FFFF99"/>
          <w:rtl/>
        </w:rPr>
        <w:t>בש</w:t>
      </w:r>
      <w:r w:rsidRPr="00AD354F">
        <w:rPr>
          <w:rStyle w:val="default"/>
          <w:rFonts w:cs="FrankRuehl" w:hint="cs"/>
          <w:vanish/>
          <w:sz w:val="22"/>
          <w:szCs w:val="22"/>
          <w:shd w:val="clear" w:color="auto" w:fill="FFFF99"/>
          <w:rtl/>
        </w:rPr>
        <w:t>ירות בשירותי הבטחון, הכל לפי הענין.</w:t>
      </w:r>
      <w:bookmarkEnd w:id="180"/>
    </w:p>
    <w:p w:rsidR="00EC6238" w:rsidRDefault="00EC6238">
      <w:pPr>
        <w:pStyle w:val="P00"/>
        <w:spacing w:before="72"/>
        <w:ind w:left="0" w:right="1134"/>
        <w:rPr>
          <w:rStyle w:val="default"/>
          <w:rFonts w:cs="FrankRuehl"/>
          <w:rtl/>
        </w:rPr>
      </w:pPr>
      <w:bookmarkStart w:id="181" w:name="Seif66"/>
      <w:bookmarkEnd w:id="181"/>
      <w:r>
        <w:rPr>
          <w:lang w:val="he-IL"/>
        </w:rPr>
        <w:pict>
          <v:rect id="_x0000_s2171" style="position:absolute;left:0;text-align:left;margin-left:464.5pt;margin-top:8.05pt;width:75.05pt;height:32pt;z-index:251556352" o:allowincell="f" filled="f" stroked="f" strokecolor="lime" strokeweight=".25pt">
            <v:textbox style="mso-next-textbox:#_x0000_s2171"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מ</w:t>
                  </w:r>
                  <w:r>
                    <w:rPr>
                      <w:rFonts w:cs="Miriam"/>
                      <w:sz w:val="18"/>
                      <w:szCs w:val="18"/>
                      <w:rtl/>
                    </w:rPr>
                    <w:t>שפחת</w:t>
                  </w:r>
                  <w:r>
                    <w:rPr>
                      <w:rFonts w:cs="Miriam" w:hint="cs"/>
                      <w:sz w:val="18"/>
                      <w:szCs w:val="18"/>
                      <w:rtl/>
                    </w:rPr>
                    <w:t xml:space="preserve"> </w:t>
                  </w:r>
                  <w:r>
                    <w:rPr>
                      <w:rFonts w:cs="Miriam"/>
                      <w:sz w:val="18"/>
                      <w:szCs w:val="18"/>
                      <w:rtl/>
                    </w:rPr>
                    <w:t>נספה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ח.</w:t>
      </w:r>
      <w:r>
        <w:rPr>
          <w:rStyle w:val="default"/>
          <w:rFonts w:cs="FrankRuehl"/>
          <w:rtl/>
        </w:rPr>
        <w:tab/>
        <w:t>(א)</w:t>
      </w:r>
      <w:r>
        <w:rPr>
          <w:rStyle w:val="default"/>
          <w:rFonts w:cs="FrankRuehl"/>
          <w:rtl/>
        </w:rPr>
        <w:tab/>
        <w:t>חוק</w:t>
      </w:r>
      <w:r>
        <w:rPr>
          <w:rStyle w:val="default"/>
          <w:rFonts w:cs="FrankRuehl" w:hint="cs"/>
          <w:rtl/>
        </w:rPr>
        <w:t xml:space="preserve"> משפחות החיילים יחול על עובד שירותי הבטחון שנפטר ועל בני משפחתו של עובד שירותי הבטחון שנפטר, בתיאומים ובשינוי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שנקבעו בסעיף קטן (ב) וביתר הוראות פרק זה.</w:t>
      </w:r>
    </w:p>
    <w:p w:rsidR="00EC6238" w:rsidRDefault="000F7D2D">
      <w:pPr>
        <w:pStyle w:val="P00"/>
        <w:spacing w:before="72"/>
        <w:ind w:left="0" w:right="1134"/>
        <w:rPr>
          <w:rStyle w:val="default"/>
          <w:rFonts w:cs="FrankRuehl" w:hint="cs"/>
          <w:rtl/>
        </w:rPr>
      </w:pPr>
      <w:r>
        <w:rPr>
          <w:rFonts w:cs="FrankRuehl"/>
          <w:sz w:val="26"/>
          <w:rtl/>
          <w:lang w:eastAsia="en-US"/>
        </w:rPr>
        <w:pict>
          <v:shape id="_x0000_s2681" type="#_x0000_t202" style="position:absolute;left:0;text-align:left;margin-left:470.35pt;margin-top:7.1pt;width:1in;height:16.8pt;z-index:251851264" filled="f" stroked="f">
            <v:textbox inset="1mm,0,1mm,0">
              <w:txbxContent>
                <w:p w:rsidR="000F7D2D" w:rsidRDefault="000F7D2D" w:rsidP="000F7D2D">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60) תשע"ז-2016</w:t>
                  </w:r>
                </w:p>
              </w:txbxContent>
            </v:textbox>
            <w10:anchorlock/>
          </v:shape>
        </w:pict>
      </w:r>
      <w:r w:rsidR="00EC6238">
        <w:rPr>
          <w:rFonts w:cs="FrankRuehl"/>
          <w:sz w:val="26"/>
          <w:rtl/>
        </w:rPr>
        <w:tab/>
      </w:r>
      <w:r w:rsidR="00EC6238">
        <w:rPr>
          <w:rStyle w:val="default"/>
          <w:rFonts w:cs="FrankRuehl"/>
          <w:rtl/>
        </w:rPr>
        <w:t>(ב)</w:t>
      </w:r>
      <w:r w:rsidR="00EC6238">
        <w:rPr>
          <w:rStyle w:val="default"/>
          <w:rFonts w:cs="FrankRuehl"/>
          <w:rtl/>
        </w:rPr>
        <w:tab/>
        <w:t>לענ</w:t>
      </w:r>
      <w:r w:rsidR="00EC6238">
        <w:rPr>
          <w:rStyle w:val="default"/>
          <w:rFonts w:cs="FrankRuehl" w:hint="cs"/>
          <w:rtl/>
        </w:rPr>
        <w:t>ין סעיף קטן (א), כל מקום בחוק משפחות ה</w:t>
      </w:r>
      <w:r w:rsidR="00EC6238">
        <w:rPr>
          <w:rStyle w:val="default"/>
          <w:rFonts w:cs="FrankRuehl"/>
          <w:rtl/>
        </w:rPr>
        <w:t>חייל</w:t>
      </w:r>
      <w:r w:rsidR="00EC6238">
        <w:rPr>
          <w:rStyle w:val="default"/>
          <w:rFonts w:cs="FrankRuehl" w:hint="cs"/>
          <w:rtl/>
        </w:rPr>
        <w:t>ים שמדובר בו בחייל</w:t>
      </w:r>
      <w:r w:rsidR="00D6222B">
        <w:rPr>
          <w:rStyle w:val="default"/>
          <w:rFonts w:cs="FrankRuehl" w:hint="cs"/>
          <w:rtl/>
        </w:rPr>
        <w:t xml:space="preserve"> </w:t>
      </w:r>
      <w:r w:rsidR="00D6222B" w:rsidRPr="00D6222B">
        <w:rPr>
          <w:rStyle w:val="default"/>
          <w:rFonts w:cs="FrankRuehl" w:hint="cs"/>
          <w:rtl/>
        </w:rPr>
        <w:t>שהוא חייל בשירות קבע</w:t>
      </w:r>
      <w:r w:rsidR="00EC6238">
        <w:rPr>
          <w:rStyle w:val="default"/>
          <w:rFonts w:cs="FrankRuehl" w:hint="cs"/>
          <w:rtl/>
        </w:rPr>
        <w:t>, בשירות או בשירות צבאי, ייקרא כאילו מדובר בעובד שירותי הבטחון או בשירות בשירותי הבטחון, הכל לפי הענין.</w:t>
      </w:r>
    </w:p>
    <w:p w:rsidR="00EC6238" w:rsidRPr="00AD354F" w:rsidRDefault="00EC6238">
      <w:pPr>
        <w:pStyle w:val="P00"/>
        <w:spacing w:before="0"/>
        <w:ind w:left="0" w:right="1134"/>
        <w:rPr>
          <w:rFonts w:cs="FrankRuehl" w:hint="cs"/>
          <w:vanish/>
          <w:color w:val="FF0000"/>
          <w:szCs w:val="20"/>
          <w:shd w:val="clear" w:color="auto" w:fill="FFFF99"/>
          <w:rtl/>
        </w:rPr>
      </w:pPr>
      <w:bookmarkStart w:id="182" w:name="Rov407"/>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59"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125 (</w:t>
      </w:r>
      <w:hyperlink r:id="rId360"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הוספת סעיף 63ח</w:t>
      </w:r>
    </w:p>
    <w:p w:rsidR="000F7D2D" w:rsidRPr="00AD354F" w:rsidRDefault="000F7D2D" w:rsidP="000F7D2D">
      <w:pPr>
        <w:pStyle w:val="P00"/>
        <w:spacing w:before="0"/>
        <w:ind w:left="0" w:right="1134"/>
        <w:rPr>
          <w:rStyle w:val="default"/>
          <w:rFonts w:cs="FrankRuehl" w:hint="cs"/>
          <w:vanish/>
          <w:sz w:val="20"/>
          <w:szCs w:val="20"/>
          <w:shd w:val="clear" w:color="auto" w:fill="FFFF99"/>
          <w:rtl/>
        </w:rPr>
      </w:pPr>
    </w:p>
    <w:p w:rsidR="000F7D2D" w:rsidRPr="00AD354F" w:rsidRDefault="000F7D2D" w:rsidP="000F7D2D">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Cs w:val="20"/>
          <w:shd w:val="clear" w:color="auto" w:fill="FFFF99"/>
          <w:rtl/>
        </w:rPr>
        <w:t>מיום 27.4.2017</w:t>
      </w:r>
    </w:p>
    <w:p w:rsidR="000F7D2D" w:rsidRPr="00AD354F" w:rsidRDefault="000F7D2D" w:rsidP="000F7D2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60</w:t>
      </w:r>
    </w:p>
    <w:p w:rsidR="000F7D2D" w:rsidRPr="00AD354F" w:rsidRDefault="000F7D2D" w:rsidP="000F7D2D">
      <w:pPr>
        <w:pStyle w:val="P00"/>
        <w:spacing w:before="0"/>
        <w:ind w:left="0" w:right="1134"/>
        <w:rPr>
          <w:rStyle w:val="default"/>
          <w:rFonts w:cs="FrankRuehl" w:hint="cs"/>
          <w:vanish/>
          <w:szCs w:val="20"/>
          <w:shd w:val="clear" w:color="auto" w:fill="FFFF99"/>
          <w:rtl/>
        </w:rPr>
      </w:pPr>
      <w:hyperlink r:id="rId361" w:history="1">
        <w:r w:rsidRPr="00AD354F">
          <w:rPr>
            <w:rStyle w:val="Hyperlink"/>
            <w:rFonts w:cs="FrankRuehl" w:hint="cs"/>
            <w:vanish/>
            <w:szCs w:val="20"/>
            <w:shd w:val="clear" w:color="auto" w:fill="FFFF99"/>
            <w:rtl/>
          </w:rPr>
          <w:t>ס"ח תשע"ז מס' 2592</w:t>
        </w:r>
      </w:hyperlink>
      <w:r w:rsidRPr="00AD354F">
        <w:rPr>
          <w:rStyle w:val="default"/>
          <w:rFonts w:cs="FrankRuehl" w:hint="cs"/>
          <w:vanish/>
          <w:sz w:val="20"/>
          <w:szCs w:val="20"/>
          <w:shd w:val="clear" w:color="auto" w:fill="FFFF99"/>
          <w:rtl/>
        </w:rPr>
        <w:t xml:space="preserve"> מיום 29.12.2016 עמ' </w:t>
      </w:r>
      <w:r w:rsidRPr="00AD354F">
        <w:rPr>
          <w:rStyle w:val="default"/>
          <w:rFonts w:cs="FrankRuehl" w:hint="cs"/>
          <w:vanish/>
          <w:szCs w:val="20"/>
          <w:shd w:val="clear" w:color="auto" w:fill="FFFF99"/>
          <w:rtl/>
        </w:rPr>
        <w:t>242</w:t>
      </w:r>
      <w:r w:rsidRPr="00AD354F">
        <w:rPr>
          <w:rStyle w:val="default"/>
          <w:rFonts w:cs="FrankRuehl" w:hint="cs"/>
          <w:vanish/>
          <w:sz w:val="20"/>
          <w:szCs w:val="20"/>
          <w:shd w:val="clear" w:color="auto" w:fill="FFFF99"/>
          <w:rtl/>
        </w:rPr>
        <w:t xml:space="preserve"> (</w:t>
      </w:r>
      <w:hyperlink r:id="rId362" w:history="1">
        <w:r w:rsidRPr="00AD354F">
          <w:rPr>
            <w:rStyle w:val="Hyperlink"/>
            <w:rFonts w:cs="FrankRuehl" w:hint="cs"/>
            <w:vanish/>
            <w:szCs w:val="20"/>
            <w:shd w:val="clear" w:color="auto" w:fill="FFFF99"/>
            <w:rtl/>
          </w:rPr>
          <w:t>ה"ח 1083</w:t>
        </w:r>
      </w:hyperlink>
      <w:r w:rsidRPr="00AD354F">
        <w:rPr>
          <w:rStyle w:val="default"/>
          <w:rFonts w:cs="FrankRuehl" w:hint="cs"/>
          <w:vanish/>
          <w:sz w:val="20"/>
          <w:szCs w:val="20"/>
          <w:shd w:val="clear" w:color="auto" w:fill="FFFF99"/>
          <w:rtl/>
        </w:rPr>
        <w:t>)</w:t>
      </w:r>
    </w:p>
    <w:p w:rsidR="000F7D2D" w:rsidRPr="000F7D2D" w:rsidRDefault="000F7D2D" w:rsidP="000F7D2D">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ab/>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ין סעיף קטן (א), כל מקום בחוק משפחות ה</w:t>
      </w:r>
      <w:r w:rsidRPr="00AD354F">
        <w:rPr>
          <w:rStyle w:val="default"/>
          <w:rFonts w:cs="FrankRuehl"/>
          <w:vanish/>
          <w:sz w:val="22"/>
          <w:szCs w:val="22"/>
          <w:shd w:val="clear" w:color="auto" w:fill="FFFF99"/>
          <w:rtl/>
        </w:rPr>
        <w:t>חייל</w:t>
      </w:r>
      <w:r w:rsidRPr="00AD354F">
        <w:rPr>
          <w:rStyle w:val="default"/>
          <w:rFonts w:cs="FrankRuehl" w:hint="cs"/>
          <w:vanish/>
          <w:sz w:val="22"/>
          <w:szCs w:val="22"/>
          <w:shd w:val="clear" w:color="auto" w:fill="FFFF99"/>
          <w:rtl/>
        </w:rPr>
        <w:t xml:space="preserve">ים שמדובר בו בחייל </w:t>
      </w:r>
      <w:r w:rsidRPr="00AD354F">
        <w:rPr>
          <w:rStyle w:val="default"/>
          <w:rFonts w:cs="FrankRuehl" w:hint="cs"/>
          <w:vanish/>
          <w:sz w:val="22"/>
          <w:szCs w:val="22"/>
          <w:u w:val="single"/>
          <w:shd w:val="clear" w:color="auto" w:fill="FFFF99"/>
          <w:rtl/>
        </w:rPr>
        <w:t>שהוא חייל בשירות קבע</w:t>
      </w:r>
      <w:r w:rsidRPr="00AD354F">
        <w:rPr>
          <w:rStyle w:val="default"/>
          <w:rFonts w:cs="FrankRuehl" w:hint="cs"/>
          <w:vanish/>
          <w:sz w:val="22"/>
          <w:szCs w:val="22"/>
          <w:shd w:val="clear" w:color="auto" w:fill="FFFF99"/>
          <w:rtl/>
        </w:rPr>
        <w:t>, בשירות או בשירות צבאי, ייקרא כאילו מדובר בעובד שירותי הבטחון או בשירות בשירותי הבטחון, הכל לפי הענין.</w:t>
      </w:r>
      <w:bookmarkEnd w:id="182"/>
    </w:p>
    <w:p w:rsidR="00EC6238" w:rsidRDefault="00EC6238">
      <w:pPr>
        <w:pStyle w:val="P00"/>
        <w:spacing w:before="72"/>
        <w:ind w:left="0" w:right="1134"/>
        <w:rPr>
          <w:rStyle w:val="default"/>
          <w:rFonts w:cs="FrankRuehl" w:hint="cs"/>
          <w:rtl/>
        </w:rPr>
      </w:pPr>
      <w:bookmarkStart w:id="183" w:name="Seif67"/>
      <w:bookmarkEnd w:id="183"/>
      <w:r>
        <w:rPr>
          <w:lang w:val="he-IL"/>
        </w:rPr>
        <w:pict>
          <v:rect id="_x0000_s2172" style="position:absolute;left:0;text-align:left;margin-left:464.5pt;margin-top:8.05pt;width:75.05pt;height:24pt;z-index:251557376" o:allowincell="f" filled="f" stroked="f" strokecolor="lime" strokeweight=".25pt">
            <v:textbox style="mso-next-textbox:#_x0000_s2172" inset="0,0,0,0">
              <w:txbxContent>
                <w:p w:rsidR="009B1D85" w:rsidRDefault="009B1D85">
                  <w:pPr>
                    <w:spacing w:line="160" w:lineRule="exact"/>
                    <w:jc w:val="left"/>
                    <w:rPr>
                      <w:rFonts w:cs="Miriam"/>
                      <w:noProof/>
                      <w:sz w:val="18"/>
                      <w:szCs w:val="18"/>
                      <w:rtl/>
                    </w:rPr>
                  </w:pPr>
                  <w:r>
                    <w:rPr>
                      <w:rFonts w:cs="Miriam"/>
                      <w:sz w:val="18"/>
                      <w:szCs w:val="18"/>
                      <w:rtl/>
                    </w:rPr>
                    <w:t>אזכו</w:t>
                  </w:r>
                  <w:r>
                    <w:rPr>
                      <w:rFonts w:cs="Miriam" w:hint="cs"/>
                      <w:sz w:val="18"/>
                      <w:szCs w:val="18"/>
                      <w:rtl/>
                    </w:rPr>
                    <w:t>רים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ט.</w:t>
      </w:r>
      <w:r>
        <w:rPr>
          <w:rStyle w:val="default"/>
          <w:rFonts w:cs="FrankRuehl"/>
          <w:rtl/>
        </w:rPr>
        <w:tab/>
        <w:t xml:space="preserve">כל </w:t>
      </w:r>
      <w:r>
        <w:rPr>
          <w:rStyle w:val="default"/>
          <w:rFonts w:cs="FrankRuehl" w:hint="cs"/>
          <w:rtl/>
        </w:rPr>
        <w:t>חיקוק שבו מדובר בחוק הנכים או בחוק משפחות החיילים</w:t>
      </w:r>
      <w:r>
        <w:rPr>
          <w:rStyle w:val="default"/>
          <w:rFonts w:cs="FrankRuehl"/>
          <w:rtl/>
        </w:rPr>
        <w:t xml:space="preserve"> י</w:t>
      </w:r>
      <w:r>
        <w:rPr>
          <w:rStyle w:val="default"/>
          <w:rFonts w:cs="FrankRuehl" w:hint="cs"/>
          <w:rtl/>
        </w:rPr>
        <w:t xml:space="preserve">יקרא כאילו מדובר בו גם בסעיפים 63ז </w:t>
      </w:r>
      <w:r>
        <w:rPr>
          <w:rStyle w:val="default"/>
          <w:rFonts w:cs="FrankRuehl"/>
          <w:rtl/>
        </w:rPr>
        <w:t>ו-63ח.</w:t>
      </w:r>
    </w:p>
    <w:p w:rsidR="000F7D2D" w:rsidRPr="00AD354F" w:rsidRDefault="000F7D2D" w:rsidP="000F7D2D">
      <w:pPr>
        <w:pStyle w:val="P00"/>
        <w:spacing w:before="0"/>
        <w:ind w:left="0" w:right="1134"/>
        <w:rPr>
          <w:rFonts w:cs="FrankRuehl" w:hint="cs"/>
          <w:vanish/>
          <w:color w:val="FF0000"/>
          <w:szCs w:val="20"/>
          <w:shd w:val="clear" w:color="auto" w:fill="FFFF99"/>
          <w:rtl/>
        </w:rPr>
      </w:pPr>
      <w:bookmarkStart w:id="184" w:name="Rov209"/>
      <w:r w:rsidRPr="00AD354F">
        <w:rPr>
          <w:rFonts w:cs="FrankRuehl" w:hint="cs"/>
          <w:vanish/>
          <w:color w:val="FF0000"/>
          <w:szCs w:val="20"/>
          <w:shd w:val="clear" w:color="auto" w:fill="FFFF99"/>
          <w:rtl/>
        </w:rPr>
        <w:t>מיום 1.7.1987</w:t>
      </w:r>
    </w:p>
    <w:p w:rsidR="000F7D2D" w:rsidRPr="00AD354F" w:rsidRDefault="000F7D2D" w:rsidP="000F7D2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0F7D2D" w:rsidRPr="00AD354F" w:rsidRDefault="000F7D2D" w:rsidP="000F7D2D">
      <w:pPr>
        <w:pStyle w:val="P00"/>
        <w:spacing w:before="0"/>
        <w:ind w:left="0" w:right="1134"/>
        <w:rPr>
          <w:rFonts w:cs="FrankRuehl" w:hint="cs"/>
          <w:vanish/>
          <w:szCs w:val="20"/>
          <w:shd w:val="clear" w:color="auto" w:fill="FFFF99"/>
          <w:rtl/>
        </w:rPr>
      </w:pPr>
      <w:hyperlink r:id="rId363"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126 (</w:t>
      </w:r>
      <w:hyperlink r:id="rId364"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0F7D2D" w:rsidRDefault="000F7D2D" w:rsidP="000F7D2D">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63ט</w:t>
      </w:r>
      <w:bookmarkEnd w:id="184"/>
    </w:p>
    <w:p w:rsidR="000F7D2D" w:rsidRPr="00D6222B" w:rsidRDefault="000F7D2D" w:rsidP="000F7D2D">
      <w:pPr>
        <w:pStyle w:val="P00"/>
        <w:spacing w:before="72"/>
        <w:ind w:left="0" w:right="1134"/>
        <w:rPr>
          <w:rStyle w:val="default"/>
          <w:rFonts w:cs="FrankRuehl" w:hint="cs"/>
          <w:rtl/>
        </w:rPr>
      </w:pPr>
      <w:bookmarkStart w:id="185" w:name="Seif166"/>
      <w:bookmarkEnd w:id="185"/>
      <w:r w:rsidRPr="00D6222B">
        <w:rPr>
          <w:lang w:val="he-IL"/>
        </w:rPr>
        <w:pict>
          <v:rect id="_x0000_s2682" style="position:absolute;left:0;text-align:left;margin-left:464.5pt;margin-top:8.05pt;width:75.05pt;height:36.3pt;z-index:251852288" o:allowincell="f" filled="f" stroked="f" strokecolor="lime" strokeweight=".25pt">
            <v:textbox style="mso-next-textbox:#_x0000_s2682" inset="0,0,0,0">
              <w:txbxContent>
                <w:p w:rsidR="000F7D2D" w:rsidRDefault="000F7D2D" w:rsidP="000F7D2D">
                  <w:pPr>
                    <w:spacing w:line="160" w:lineRule="exact"/>
                    <w:jc w:val="left"/>
                    <w:rPr>
                      <w:rFonts w:cs="Miriam" w:hint="cs"/>
                      <w:sz w:val="18"/>
                      <w:szCs w:val="18"/>
                      <w:rtl/>
                    </w:rPr>
                  </w:pPr>
                  <w:r>
                    <w:rPr>
                      <w:rFonts w:cs="Miriam" w:hint="cs"/>
                      <w:sz w:val="18"/>
                      <w:szCs w:val="18"/>
                      <w:rtl/>
                    </w:rPr>
                    <w:t>תחולה על עובדים זמניים</w:t>
                  </w:r>
                </w:p>
                <w:p w:rsidR="000F7D2D" w:rsidRDefault="000F7D2D" w:rsidP="000F7D2D">
                  <w:pPr>
                    <w:spacing w:line="160" w:lineRule="exact"/>
                    <w:jc w:val="left"/>
                    <w:rPr>
                      <w:rFonts w:cs="Miriam" w:hint="cs"/>
                      <w:noProof/>
                      <w:sz w:val="18"/>
                      <w:szCs w:val="18"/>
                      <w:rtl/>
                    </w:rPr>
                  </w:pPr>
                  <w:r>
                    <w:rPr>
                      <w:rFonts w:cs="Miriam" w:hint="cs"/>
                      <w:sz w:val="18"/>
                      <w:szCs w:val="18"/>
                      <w:rtl/>
                    </w:rPr>
                    <w:t>(תיקון מס' 60) תשע"ז-2016</w:t>
                  </w:r>
                </w:p>
              </w:txbxContent>
            </v:textbox>
            <w10:anchorlock/>
          </v:rect>
        </w:pict>
      </w:r>
      <w:r w:rsidRPr="00D6222B">
        <w:rPr>
          <w:rStyle w:val="big-number"/>
          <w:rtl/>
        </w:rPr>
        <w:t>63</w:t>
      </w:r>
      <w:r w:rsidRPr="00D6222B">
        <w:rPr>
          <w:rStyle w:val="default"/>
          <w:rFonts w:cs="FrankRuehl"/>
          <w:rtl/>
        </w:rPr>
        <w:t>ט</w:t>
      </w:r>
      <w:r w:rsidRPr="00D6222B">
        <w:rPr>
          <w:rStyle w:val="default"/>
          <w:rFonts w:cs="FrankRuehl" w:hint="cs"/>
          <w:rtl/>
        </w:rPr>
        <w:t>1</w:t>
      </w:r>
      <w:r w:rsidR="003B61D8" w:rsidRPr="00D6222B">
        <w:rPr>
          <w:rStyle w:val="default"/>
          <w:rFonts w:cs="FrankRuehl"/>
          <w:rtl/>
        </w:rPr>
        <w:t>.</w:t>
      </w:r>
      <w:r w:rsidR="003B61D8" w:rsidRPr="00D6222B">
        <w:rPr>
          <w:rStyle w:val="default"/>
          <w:rFonts w:cs="FrankRuehl" w:hint="cs"/>
          <w:rtl/>
        </w:rPr>
        <w:t xml:space="preserve"> </w:t>
      </w:r>
      <w:r w:rsidRPr="00D6222B">
        <w:rPr>
          <w:rStyle w:val="default"/>
          <w:rFonts w:cs="FrankRuehl" w:hint="cs"/>
          <w:rtl/>
        </w:rPr>
        <w:t>הוראות סעיפים 63ז ו-63ח יחולו גם על מי שמועסק בשירותי הביטחון במסגרת יחסי עבודה ולא התמנה לפי חוק המינויים, ובלבד שהוא מועסק כאמור בהרשאה להעסקה לשעה או בכתב העסקה, כמשמעותם בסעיף 108ח(2א)(2), או בחוזה מיוחד כמשמעותו בסעיף 40 לחוק המינויים, ואולם לעניין פגיעה תוך כדי השירות ועקב השירות, שאינה פגיעה מזכה לפי חוקי השיקום כהגדרתה בסעיף 295א לחוק הביטוח הלאומי [נוסח משולב] התשנ"ה-1995, יחולו עליו הוראות פרק ה' לחוק האמור, וכן יחולו עליו, בשינויים המחויבים, הוראות סעיפים 295א(ה) עד (ח) ו-295ב לאותו חוק</w:t>
      </w:r>
      <w:r w:rsidRPr="00D6222B">
        <w:rPr>
          <w:rStyle w:val="default"/>
          <w:rFonts w:cs="FrankRuehl"/>
          <w:rtl/>
        </w:rPr>
        <w:t>.</w:t>
      </w:r>
    </w:p>
    <w:p w:rsidR="000F7D2D" w:rsidRPr="00AD354F" w:rsidRDefault="000F7D2D" w:rsidP="000F7D2D">
      <w:pPr>
        <w:pStyle w:val="P00"/>
        <w:spacing w:before="0"/>
        <w:ind w:left="0" w:right="1134"/>
        <w:rPr>
          <w:rStyle w:val="default"/>
          <w:rFonts w:cs="FrankRuehl" w:hint="cs"/>
          <w:vanish/>
          <w:color w:val="FF0000"/>
          <w:sz w:val="20"/>
          <w:szCs w:val="20"/>
          <w:shd w:val="clear" w:color="auto" w:fill="FFFF99"/>
          <w:rtl/>
        </w:rPr>
      </w:pPr>
      <w:bookmarkStart w:id="186" w:name="Rov408"/>
      <w:r w:rsidRPr="00AD354F">
        <w:rPr>
          <w:rStyle w:val="default"/>
          <w:rFonts w:cs="FrankRuehl" w:hint="cs"/>
          <w:vanish/>
          <w:color w:val="FF0000"/>
          <w:szCs w:val="20"/>
          <w:shd w:val="clear" w:color="auto" w:fill="FFFF99"/>
          <w:rtl/>
        </w:rPr>
        <w:t>מיום 27.4.2017</w:t>
      </w:r>
    </w:p>
    <w:p w:rsidR="000F7D2D" w:rsidRPr="00AD354F" w:rsidRDefault="000F7D2D" w:rsidP="000F7D2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60</w:t>
      </w:r>
    </w:p>
    <w:p w:rsidR="000F7D2D" w:rsidRPr="00AD354F" w:rsidRDefault="000F7D2D" w:rsidP="000F7D2D">
      <w:pPr>
        <w:pStyle w:val="P00"/>
        <w:spacing w:before="0"/>
        <w:ind w:left="0" w:right="1134"/>
        <w:rPr>
          <w:rStyle w:val="default"/>
          <w:rFonts w:cs="FrankRuehl" w:hint="cs"/>
          <w:vanish/>
          <w:sz w:val="20"/>
          <w:szCs w:val="20"/>
          <w:shd w:val="clear" w:color="auto" w:fill="FFFF99"/>
          <w:rtl/>
        </w:rPr>
      </w:pPr>
      <w:hyperlink r:id="rId365" w:history="1">
        <w:r w:rsidRPr="00AD354F">
          <w:rPr>
            <w:rStyle w:val="Hyperlink"/>
            <w:rFonts w:cs="FrankRuehl" w:hint="cs"/>
            <w:vanish/>
            <w:szCs w:val="20"/>
            <w:shd w:val="clear" w:color="auto" w:fill="FFFF99"/>
            <w:rtl/>
          </w:rPr>
          <w:t>ס"ח תשע"ז מס' 2592</w:t>
        </w:r>
      </w:hyperlink>
      <w:r w:rsidRPr="00AD354F">
        <w:rPr>
          <w:rStyle w:val="default"/>
          <w:rFonts w:cs="FrankRuehl" w:hint="cs"/>
          <w:vanish/>
          <w:sz w:val="20"/>
          <w:szCs w:val="20"/>
          <w:shd w:val="clear" w:color="auto" w:fill="FFFF99"/>
          <w:rtl/>
        </w:rPr>
        <w:t xml:space="preserve"> מיום 29.12.2016 עמ' </w:t>
      </w:r>
      <w:r w:rsidRPr="00AD354F">
        <w:rPr>
          <w:rStyle w:val="default"/>
          <w:rFonts w:cs="FrankRuehl" w:hint="cs"/>
          <w:vanish/>
          <w:szCs w:val="20"/>
          <w:shd w:val="clear" w:color="auto" w:fill="FFFF99"/>
          <w:rtl/>
        </w:rPr>
        <w:t>242</w:t>
      </w:r>
      <w:r w:rsidRPr="00AD354F">
        <w:rPr>
          <w:rStyle w:val="default"/>
          <w:rFonts w:cs="FrankRuehl" w:hint="cs"/>
          <w:vanish/>
          <w:sz w:val="20"/>
          <w:szCs w:val="20"/>
          <w:shd w:val="clear" w:color="auto" w:fill="FFFF99"/>
          <w:rtl/>
        </w:rPr>
        <w:t xml:space="preserve"> (</w:t>
      </w:r>
      <w:hyperlink r:id="rId366" w:history="1">
        <w:r w:rsidRPr="00AD354F">
          <w:rPr>
            <w:rStyle w:val="Hyperlink"/>
            <w:rFonts w:cs="FrankRuehl" w:hint="cs"/>
            <w:vanish/>
            <w:szCs w:val="20"/>
            <w:shd w:val="clear" w:color="auto" w:fill="FFFF99"/>
            <w:rtl/>
          </w:rPr>
          <w:t>ה"ח 1083</w:t>
        </w:r>
      </w:hyperlink>
      <w:r w:rsidRPr="00AD354F">
        <w:rPr>
          <w:rStyle w:val="default"/>
          <w:rFonts w:cs="FrankRuehl" w:hint="cs"/>
          <w:vanish/>
          <w:sz w:val="20"/>
          <w:szCs w:val="20"/>
          <w:shd w:val="clear" w:color="auto" w:fill="FFFF99"/>
          <w:rtl/>
        </w:rPr>
        <w:t>)</w:t>
      </w:r>
    </w:p>
    <w:p w:rsidR="000F7D2D" w:rsidRPr="00D6222B" w:rsidRDefault="000F7D2D" w:rsidP="00D6222B">
      <w:pPr>
        <w:pStyle w:val="P00"/>
        <w:spacing w:before="0"/>
        <w:ind w:left="0" w:right="1134"/>
        <w:rPr>
          <w:rStyle w:val="default"/>
          <w:rFonts w:cs="FrankRuehl" w:hint="cs"/>
          <w:b/>
          <w:bCs/>
          <w:sz w:val="2"/>
          <w:szCs w:val="2"/>
          <w:shd w:val="clear" w:color="auto" w:fill="FFFF99"/>
          <w:rtl/>
        </w:rPr>
      </w:pPr>
      <w:r w:rsidRPr="00AD354F">
        <w:rPr>
          <w:rStyle w:val="default"/>
          <w:rFonts w:cs="FrankRuehl" w:hint="cs"/>
          <w:b/>
          <w:bCs/>
          <w:vanish/>
          <w:sz w:val="20"/>
          <w:szCs w:val="20"/>
          <w:shd w:val="clear" w:color="auto" w:fill="FFFF99"/>
          <w:rtl/>
        </w:rPr>
        <w:t>הוספת סעיף 63ט1</w:t>
      </w:r>
      <w:bookmarkEnd w:id="186"/>
    </w:p>
    <w:p w:rsidR="00EC6238" w:rsidRDefault="00EC6238">
      <w:pPr>
        <w:pStyle w:val="P00"/>
        <w:spacing w:before="72"/>
        <w:ind w:left="0" w:right="1134"/>
        <w:rPr>
          <w:rStyle w:val="default"/>
          <w:rFonts w:cs="FrankRuehl" w:hint="cs"/>
          <w:rtl/>
        </w:rPr>
      </w:pPr>
      <w:bookmarkStart w:id="187" w:name="Seif68"/>
      <w:bookmarkEnd w:id="187"/>
      <w:r>
        <w:rPr>
          <w:lang w:val="he-IL"/>
        </w:rPr>
        <w:pict>
          <v:rect id="_x0000_s2173" style="position:absolute;left:0;text-align:left;margin-left:464.5pt;margin-top:8.05pt;width:75.05pt;height:24pt;z-index:251558400" o:allowincell="f" filled="f" stroked="f" strokecolor="lime" strokeweight=".25pt">
            <v:textbox style="mso-next-textbox:#_x0000_s2173" inset="0,0,0,0">
              <w:txbxContent>
                <w:p w:rsidR="009B1D85" w:rsidRDefault="009B1D85">
                  <w:pPr>
                    <w:spacing w:line="160" w:lineRule="exact"/>
                    <w:jc w:val="left"/>
                    <w:rPr>
                      <w:rFonts w:cs="Miriam"/>
                      <w:noProof/>
                      <w:sz w:val="18"/>
                      <w:szCs w:val="18"/>
                      <w:rtl/>
                    </w:rPr>
                  </w:pPr>
                  <w:r>
                    <w:rPr>
                      <w:rFonts w:cs="Miriam"/>
                      <w:sz w:val="18"/>
                      <w:szCs w:val="18"/>
                      <w:rtl/>
                    </w:rPr>
                    <w:t>זכוי</w:t>
                  </w:r>
                  <w:r>
                    <w:rPr>
                      <w:rFonts w:cs="Miriam" w:hint="cs"/>
                      <w:sz w:val="18"/>
                      <w:szCs w:val="18"/>
                      <w:rtl/>
                    </w:rPr>
                    <w:t>ות יתר</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י.</w:t>
      </w:r>
      <w:r>
        <w:rPr>
          <w:rStyle w:val="default"/>
          <w:rFonts w:cs="FrankRuehl"/>
          <w:rtl/>
        </w:rPr>
        <w:tab/>
        <w:t xml:space="preserve">כל </w:t>
      </w:r>
      <w:r>
        <w:rPr>
          <w:rStyle w:val="default"/>
          <w:rFonts w:cs="FrankRuehl" w:hint="cs"/>
          <w:rtl/>
        </w:rPr>
        <w:t>חיקוק המעניק או הנותן סמכות להעניק זכות יתר, פטור, שחרור מלא או חלקי מחובה המוטלת על פי דין או עדיפות או זכות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הניתנים לחייל נכה כמשמעותו בחוק הנכים או לבן משפח</w:t>
      </w:r>
      <w:r>
        <w:rPr>
          <w:rStyle w:val="default"/>
          <w:rFonts w:cs="FrankRuehl"/>
          <w:rtl/>
        </w:rPr>
        <w:t xml:space="preserve">ה </w:t>
      </w:r>
      <w:r>
        <w:rPr>
          <w:rStyle w:val="default"/>
          <w:rFonts w:cs="FrankRuehl" w:hint="cs"/>
          <w:rtl/>
        </w:rPr>
        <w:t xml:space="preserve">של חייל שנספה כמשמעותו בחוק משפחות </w:t>
      </w:r>
      <w:r>
        <w:rPr>
          <w:rStyle w:val="default"/>
          <w:rFonts w:cs="FrankRuehl"/>
          <w:rtl/>
        </w:rPr>
        <w:t>החיי</w:t>
      </w:r>
      <w:r>
        <w:rPr>
          <w:rStyle w:val="default"/>
          <w:rFonts w:cs="FrankRuehl" w:hint="cs"/>
          <w:rtl/>
        </w:rPr>
        <w:t>לים, רואים אותו כמעניק או כנותן סמכות להעניק אותם גם לעובד שירותי הבטחון שהוא נכה או לבן משפחה של עובד שירותי הבטחון שנספה.</w:t>
      </w:r>
    </w:p>
    <w:p w:rsidR="00EC6238" w:rsidRPr="00AD354F" w:rsidRDefault="00EC6238">
      <w:pPr>
        <w:pStyle w:val="P00"/>
        <w:spacing w:before="0"/>
        <w:ind w:left="0" w:right="1134"/>
        <w:rPr>
          <w:rFonts w:cs="FrankRuehl" w:hint="cs"/>
          <w:vanish/>
          <w:color w:val="FF0000"/>
          <w:szCs w:val="20"/>
          <w:shd w:val="clear" w:color="auto" w:fill="FFFF99"/>
          <w:rtl/>
        </w:rPr>
      </w:pPr>
      <w:bookmarkStart w:id="188" w:name="Rov210"/>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67"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126 (</w:t>
      </w:r>
      <w:hyperlink r:id="rId368"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63י</w:t>
      </w:r>
      <w:bookmarkEnd w:id="188"/>
    </w:p>
    <w:p w:rsidR="00EC6238" w:rsidRDefault="00EC6238">
      <w:pPr>
        <w:pStyle w:val="P00"/>
        <w:spacing w:before="72"/>
        <w:ind w:left="0" w:right="1134"/>
        <w:rPr>
          <w:rStyle w:val="default"/>
          <w:rFonts w:cs="FrankRuehl" w:hint="cs"/>
          <w:rtl/>
        </w:rPr>
      </w:pPr>
      <w:bookmarkStart w:id="189" w:name="Seif69"/>
      <w:bookmarkEnd w:id="189"/>
      <w:r>
        <w:rPr>
          <w:lang w:val="he-IL"/>
        </w:rPr>
        <w:pict>
          <v:rect id="_x0000_s2174" style="position:absolute;left:0;text-align:left;margin-left:464.5pt;margin-top:8.05pt;width:75.05pt;height:24pt;z-index:251559424" o:allowincell="f" filled="f" stroked="f" strokecolor="lime" strokeweight=".25pt">
            <v:textbox style="mso-next-textbox:#_x0000_s2174" inset="0,0,0,0">
              <w:txbxContent>
                <w:p w:rsidR="009B1D85" w:rsidRDefault="009B1D85">
                  <w:pPr>
                    <w:spacing w:line="160" w:lineRule="exact"/>
                    <w:jc w:val="left"/>
                    <w:rPr>
                      <w:rFonts w:cs="Miriam"/>
                      <w:noProof/>
                      <w:sz w:val="18"/>
                      <w:szCs w:val="18"/>
                      <w:rtl/>
                    </w:rPr>
                  </w:pPr>
                  <w:r>
                    <w:rPr>
                      <w:rFonts w:cs="Miriam"/>
                      <w:sz w:val="18"/>
                      <w:szCs w:val="18"/>
                      <w:rtl/>
                    </w:rPr>
                    <w:t>עובד</w:t>
                  </w:r>
                  <w:r>
                    <w:rPr>
                      <w:rFonts w:cs="Miriam" w:hint="cs"/>
                      <w:sz w:val="18"/>
                      <w:szCs w:val="18"/>
                      <w:rtl/>
                    </w:rPr>
                    <w:t xml:space="preserve"> שנעדר</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tl/>
        </w:rPr>
        <w:t>63</w:t>
      </w:r>
      <w:r>
        <w:rPr>
          <w:rStyle w:val="default"/>
          <w:rFonts w:cs="FrankRuehl"/>
          <w:rtl/>
        </w:rPr>
        <w:t>יא.</w:t>
      </w:r>
      <w:r>
        <w:rPr>
          <w:rStyle w:val="default"/>
          <w:rFonts w:cs="FrankRuehl"/>
          <w:rtl/>
        </w:rPr>
        <w:tab/>
        <w:t>לענ</w:t>
      </w:r>
      <w:r>
        <w:rPr>
          <w:rStyle w:val="default"/>
          <w:rFonts w:cs="FrankRuehl" w:hint="cs"/>
          <w:rtl/>
        </w:rPr>
        <w:t>ין סעיף 3 לחוק משפחות החיילים, הרשות הצבאית</w:t>
      </w:r>
      <w:r>
        <w:rPr>
          <w:rStyle w:val="default"/>
          <w:rFonts w:cs="FrankRuehl"/>
          <w:rtl/>
        </w:rPr>
        <w:t xml:space="preserve"> </w:t>
      </w:r>
      <w:r>
        <w:rPr>
          <w:rStyle w:val="default"/>
          <w:rFonts w:cs="FrankRuehl" w:hint="cs"/>
          <w:rtl/>
        </w:rPr>
        <w:t>המוסמכת, לגבי עובד שירותי הבטחון שנע</w:t>
      </w:r>
      <w:r>
        <w:rPr>
          <w:rStyle w:val="default"/>
          <w:rFonts w:cs="FrankRuehl"/>
          <w:rtl/>
        </w:rPr>
        <w:t>דר ת</w:t>
      </w:r>
      <w:r>
        <w:rPr>
          <w:rStyle w:val="default"/>
          <w:rFonts w:cs="FrankRuehl" w:hint="cs"/>
          <w:rtl/>
        </w:rPr>
        <w:t>היה מי ששר האוצר מינהו לענין סעיף זה.</w:t>
      </w:r>
    </w:p>
    <w:p w:rsidR="00EC6238" w:rsidRPr="00AD354F" w:rsidRDefault="00EC6238">
      <w:pPr>
        <w:pStyle w:val="P00"/>
        <w:spacing w:before="0"/>
        <w:ind w:left="0" w:right="1134"/>
        <w:rPr>
          <w:rFonts w:cs="FrankRuehl" w:hint="cs"/>
          <w:vanish/>
          <w:color w:val="FF0000"/>
          <w:szCs w:val="20"/>
          <w:shd w:val="clear" w:color="auto" w:fill="FFFF99"/>
          <w:rtl/>
        </w:rPr>
      </w:pPr>
      <w:bookmarkStart w:id="190" w:name="Rov211"/>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369"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126 (</w:t>
      </w:r>
      <w:hyperlink r:id="rId370"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63יא</w:t>
      </w:r>
      <w:bookmarkEnd w:id="190"/>
    </w:p>
    <w:p w:rsidR="00EC6238" w:rsidRDefault="00EC6238" w:rsidP="00C4040A">
      <w:pPr>
        <w:pStyle w:val="P00"/>
        <w:spacing w:before="72"/>
        <w:ind w:left="0" w:right="1134"/>
        <w:rPr>
          <w:rStyle w:val="default"/>
          <w:rFonts w:cs="FrankRuehl" w:hint="cs"/>
          <w:rtl/>
        </w:rPr>
      </w:pPr>
      <w:bookmarkStart w:id="191" w:name="Seif70"/>
      <w:bookmarkEnd w:id="191"/>
      <w:r>
        <w:rPr>
          <w:lang w:val="he-IL"/>
        </w:rPr>
        <w:pict>
          <v:rect id="_x0000_s2175" style="position:absolute;left:0;text-align:left;margin-left:464.5pt;margin-top:8.05pt;width:75.05pt;height:42.15pt;z-index:251560448" o:allowincell="f" filled="f" stroked="f" strokecolor="lime" strokeweight=".25pt">
            <v:textbox style="mso-next-textbox:#_x0000_s2175" inset="0,0,0,0">
              <w:txbxContent>
                <w:p w:rsidR="009B1D85" w:rsidRDefault="009B1D85">
                  <w:pPr>
                    <w:spacing w:line="160" w:lineRule="exact"/>
                    <w:jc w:val="left"/>
                    <w:rPr>
                      <w:rFonts w:cs="Miriam"/>
                      <w:noProof/>
                      <w:sz w:val="18"/>
                      <w:szCs w:val="18"/>
                      <w:rtl/>
                    </w:rPr>
                  </w:pPr>
                  <w:r>
                    <w:rPr>
                      <w:rFonts w:cs="Miriam"/>
                      <w:sz w:val="18"/>
                      <w:szCs w:val="18"/>
                      <w:rtl/>
                    </w:rPr>
                    <w:t>קצ</w:t>
                  </w:r>
                  <w:r>
                    <w:rPr>
                      <w:rFonts w:cs="Miriam" w:hint="cs"/>
                      <w:sz w:val="18"/>
                      <w:szCs w:val="18"/>
                      <w:rtl/>
                    </w:rPr>
                    <w:t>בה</w:t>
                  </w:r>
                  <w:r>
                    <w:rPr>
                      <w:rFonts w:cs="Miriam"/>
                      <w:sz w:val="18"/>
                      <w:szCs w:val="18"/>
                      <w:rtl/>
                    </w:rPr>
                    <w:t xml:space="preserve"> ל</w:t>
                  </w:r>
                  <w:r>
                    <w:rPr>
                      <w:rFonts w:cs="Miriam" w:hint="cs"/>
                      <w:sz w:val="18"/>
                      <w:szCs w:val="18"/>
                      <w:rtl/>
                    </w:rPr>
                    <w:t>שאירים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25) </w:t>
                  </w:r>
                </w:p>
                <w:p w:rsidR="009B1D85" w:rsidRDefault="009B1D85">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p w:rsidR="00F1536E" w:rsidRDefault="00F1536E">
                  <w:pPr>
                    <w:spacing w:line="160" w:lineRule="exact"/>
                    <w:jc w:val="left"/>
                    <w:rPr>
                      <w:rFonts w:cs="Miriam"/>
                      <w:noProof/>
                      <w:sz w:val="18"/>
                      <w:szCs w:val="18"/>
                      <w:rtl/>
                    </w:rPr>
                  </w:pPr>
                  <w:r>
                    <w:rPr>
                      <w:rFonts w:cs="Miriam" w:hint="cs"/>
                      <w:noProof/>
                      <w:sz w:val="18"/>
                      <w:szCs w:val="18"/>
                      <w:rtl/>
                    </w:rPr>
                    <w:t>(תיקון מס' 62) תשע"ט-2018</w:t>
                  </w:r>
                </w:p>
              </w:txbxContent>
            </v:textbox>
            <w10:anchorlock/>
          </v:rect>
        </w:pict>
      </w:r>
      <w:r>
        <w:rPr>
          <w:rStyle w:val="big-number"/>
          <w:rtl/>
        </w:rPr>
        <w:t>63</w:t>
      </w:r>
      <w:r>
        <w:rPr>
          <w:rStyle w:val="default"/>
          <w:rFonts w:cs="FrankRuehl"/>
          <w:rtl/>
        </w:rPr>
        <w:t>יב.</w:t>
      </w:r>
      <w:r>
        <w:rPr>
          <w:rStyle w:val="default"/>
          <w:rFonts w:cs="FrankRuehl"/>
          <w:rtl/>
        </w:rPr>
        <w:tab/>
        <w:t>עוב</w:t>
      </w:r>
      <w:r>
        <w:rPr>
          <w:rStyle w:val="default"/>
          <w:rFonts w:cs="FrankRuehl" w:hint="cs"/>
          <w:rtl/>
        </w:rPr>
        <w:t xml:space="preserve">ד שירותי הבטחון שנפטר בזמן שירותו בשירותי הבטחון, ושאיריו זכאים מחמת פטירתו </w:t>
      </w:r>
      <w:r w:rsidR="00C4040A">
        <w:rPr>
          <w:rStyle w:val="default"/>
          <w:rFonts w:cs="FrankRuehl" w:hint="cs"/>
          <w:rtl/>
        </w:rPr>
        <w:t>לתגמולים</w:t>
      </w:r>
      <w:r>
        <w:rPr>
          <w:rStyle w:val="default"/>
          <w:rFonts w:cs="FrankRuehl" w:hint="cs"/>
          <w:rtl/>
        </w:rPr>
        <w:t xml:space="preserve"> לפי חוק משפחות החיילים</w:t>
      </w:r>
      <w:r w:rsidR="00F1536E">
        <w:rPr>
          <w:rStyle w:val="default"/>
          <w:rFonts w:cs="FrankRuehl" w:hint="cs"/>
          <w:rtl/>
        </w:rPr>
        <w:t xml:space="preserve"> </w:t>
      </w:r>
      <w:r w:rsidR="00F1536E" w:rsidRPr="00F1536E">
        <w:rPr>
          <w:rStyle w:val="default"/>
          <w:rFonts w:cs="FrankRuehl" w:hint="cs"/>
          <w:rtl/>
        </w:rPr>
        <w:t>או לפי חוק התגמולים לנפגעי פעולות איבה</w:t>
      </w:r>
      <w:r>
        <w:rPr>
          <w:rStyle w:val="default"/>
          <w:rFonts w:cs="FrankRuehl" w:hint="cs"/>
          <w:rtl/>
        </w:rPr>
        <w:t>, יחולו על השאירים הו</w:t>
      </w:r>
      <w:r>
        <w:rPr>
          <w:rStyle w:val="default"/>
          <w:rFonts w:cs="FrankRuehl"/>
          <w:rtl/>
        </w:rPr>
        <w:t>רא</w:t>
      </w:r>
      <w:r>
        <w:rPr>
          <w:rStyle w:val="default"/>
          <w:rFonts w:cs="FrankRuehl" w:hint="cs"/>
          <w:rtl/>
        </w:rPr>
        <w:t>ות סעיפים 23, 23א, 26, 27, 28, 29 ו</w:t>
      </w:r>
      <w:r>
        <w:rPr>
          <w:rStyle w:val="default"/>
          <w:rFonts w:cs="FrankRuehl"/>
          <w:rtl/>
        </w:rPr>
        <w:t>-32(ה) ל</w:t>
      </w:r>
      <w:r>
        <w:rPr>
          <w:rStyle w:val="default"/>
          <w:rFonts w:cs="FrankRuehl" w:hint="cs"/>
          <w:rtl/>
        </w:rPr>
        <w:t>חוק שירות הקבע בצה"ל, בתיאומים המחוייבים לפי הענין.</w:t>
      </w:r>
    </w:p>
    <w:p w:rsidR="007D4888" w:rsidRPr="00AD354F" w:rsidRDefault="007D4888" w:rsidP="007D4888">
      <w:pPr>
        <w:pStyle w:val="P00"/>
        <w:spacing w:before="0"/>
        <w:ind w:left="0" w:right="1134"/>
        <w:rPr>
          <w:rFonts w:cs="FrankRuehl" w:hint="cs"/>
          <w:vanish/>
          <w:color w:val="FF0000"/>
          <w:szCs w:val="20"/>
          <w:shd w:val="clear" w:color="auto" w:fill="FFFF99"/>
          <w:rtl/>
        </w:rPr>
      </w:pPr>
      <w:bookmarkStart w:id="192" w:name="Rov410"/>
      <w:r w:rsidRPr="00AD354F">
        <w:rPr>
          <w:rFonts w:cs="FrankRuehl" w:hint="cs"/>
          <w:vanish/>
          <w:color w:val="FF0000"/>
          <w:szCs w:val="20"/>
          <w:shd w:val="clear" w:color="auto" w:fill="FFFF99"/>
          <w:rtl/>
        </w:rPr>
        <w:t>מיום 1.7.1987</w:t>
      </w:r>
    </w:p>
    <w:p w:rsidR="007D4888" w:rsidRPr="00AD354F" w:rsidRDefault="007D4888" w:rsidP="007D488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7D4888" w:rsidRPr="00AD354F" w:rsidRDefault="007D4888" w:rsidP="007D4888">
      <w:pPr>
        <w:pStyle w:val="P00"/>
        <w:spacing w:before="0"/>
        <w:ind w:left="0" w:right="1134"/>
        <w:rPr>
          <w:rFonts w:cs="FrankRuehl" w:hint="cs"/>
          <w:vanish/>
          <w:szCs w:val="20"/>
          <w:shd w:val="clear" w:color="auto" w:fill="FFFF99"/>
          <w:rtl/>
        </w:rPr>
      </w:pPr>
      <w:hyperlink r:id="rId371"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126 (</w:t>
      </w:r>
      <w:hyperlink r:id="rId372"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7D4888" w:rsidRPr="00AD354F" w:rsidRDefault="007D4888" w:rsidP="007D4888">
      <w:pPr>
        <w:pStyle w:val="P00"/>
        <w:spacing w:before="0"/>
        <w:ind w:left="0" w:right="1134"/>
        <w:rPr>
          <w:rFonts w:cs="FrankRuehl"/>
          <w:vanish/>
          <w:szCs w:val="20"/>
          <w:shd w:val="clear" w:color="auto" w:fill="FFFF99"/>
          <w:rtl/>
        </w:rPr>
      </w:pPr>
      <w:r w:rsidRPr="00AD354F">
        <w:rPr>
          <w:rFonts w:cs="FrankRuehl" w:hint="cs"/>
          <w:b/>
          <w:bCs/>
          <w:vanish/>
          <w:szCs w:val="20"/>
          <w:shd w:val="clear" w:color="auto" w:fill="FFFF99"/>
          <w:rtl/>
        </w:rPr>
        <w:t>הוספת סעיף 63יב</w:t>
      </w:r>
    </w:p>
    <w:p w:rsidR="00511FFD" w:rsidRPr="00AD354F" w:rsidRDefault="00511FFD" w:rsidP="00511FFD">
      <w:pPr>
        <w:pStyle w:val="P00"/>
        <w:spacing w:before="0"/>
        <w:ind w:left="0" w:right="1134"/>
        <w:rPr>
          <w:rFonts w:cs="FrankRuehl"/>
          <w:vanish/>
          <w:szCs w:val="20"/>
          <w:shd w:val="clear" w:color="auto" w:fill="FFFF99"/>
          <w:rtl/>
        </w:rPr>
      </w:pPr>
    </w:p>
    <w:p w:rsidR="00511FFD" w:rsidRPr="00AD354F" w:rsidRDefault="00511FFD" w:rsidP="00511FFD">
      <w:pPr>
        <w:pStyle w:val="P00"/>
        <w:spacing w:before="0"/>
        <w:ind w:left="0" w:right="1134"/>
        <w:rPr>
          <w:rFonts w:cs="FrankRuehl"/>
          <w:vanish/>
          <w:color w:val="FF0000"/>
          <w:szCs w:val="20"/>
          <w:shd w:val="clear" w:color="auto" w:fill="FFFF99"/>
          <w:rtl/>
        </w:rPr>
      </w:pPr>
      <w:r w:rsidRPr="00AD354F">
        <w:rPr>
          <w:rFonts w:cs="FrankRuehl" w:hint="cs"/>
          <w:vanish/>
          <w:color w:val="FF0000"/>
          <w:szCs w:val="20"/>
          <w:shd w:val="clear" w:color="auto" w:fill="FFFF99"/>
          <w:rtl/>
        </w:rPr>
        <w:t>מיום 1.12.2018</w:t>
      </w:r>
    </w:p>
    <w:p w:rsidR="00511FFD" w:rsidRPr="00AD354F" w:rsidRDefault="00511FFD" w:rsidP="00511FFD">
      <w:pPr>
        <w:pStyle w:val="P00"/>
        <w:spacing w:before="0"/>
        <w:ind w:left="0" w:right="1134"/>
        <w:rPr>
          <w:rFonts w:cs="FrankRuehl"/>
          <w:vanish/>
          <w:szCs w:val="20"/>
          <w:shd w:val="clear" w:color="auto" w:fill="FFFF99"/>
          <w:rtl/>
        </w:rPr>
      </w:pPr>
      <w:r w:rsidRPr="00AD354F">
        <w:rPr>
          <w:rFonts w:cs="FrankRuehl" w:hint="cs"/>
          <w:b/>
          <w:bCs/>
          <w:vanish/>
          <w:szCs w:val="20"/>
          <w:shd w:val="clear" w:color="auto" w:fill="FFFF99"/>
          <w:rtl/>
        </w:rPr>
        <w:t>תיקון מס' 62</w:t>
      </w:r>
    </w:p>
    <w:p w:rsidR="00511FFD" w:rsidRPr="00AD354F" w:rsidRDefault="00511FFD" w:rsidP="00511FFD">
      <w:pPr>
        <w:pStyle w:val="P00"/>
        <w:spacing w:before="0"/>
        <w:ind w:left="0" w:right="1134"/>
        <w:rPr>
          <w:rFonts w:cs="FrankRuehl"/>
          <w:vanish/>
          <w:szCs w:val="20"/>
          <w:shd w:val="clear" w:color="auto" w:fill="FFFF99"/>
          <w:rtl/>
        </w:rPr>
      </w:pPr>
      <w:hyperlink r:id="rId373" w:history="1">
        <w:r w:rsidRPr="00AD354F">
          <w:rPr>
            <w:rStyle w:val="Hyperlink"/>
            <w:rFonts w:cs="FrankRuehl" w:hint="cs"/>
            <w:vanish/>
            <w:szCs w:val="20"/>
            <w:shd w:val="clear" w:color="auto" w:fill="FFFF99"/>
            <w:rtl/>
          </w:rPr>
          <w:t>ס"ח תשע"ט מס' 2760</w:t>
        </w:r>
      </w:hyperlink>
      <w:r w:rsidRPr="00AD354F">
        <w:rPr>
          <w:rFonts w:cs="FrankRuehl" w:hint="cs"/>
          <w:vanish/>
          <w:szCs w:val="20"/>
          <w:shd w:val="clear" w:color="auto" w:fill="FFFF99"/>
          <w:rtl/>
        </w:rPr>
        <w:t xml:space="preserve"> מיום 28.11.2018 עמ' 66 (</w:t>
      </w:r>
      <w:hyperlink r:id="rId374" w:history="1">
        <w:r w:rsidRPr="00AD354F">
          <w:rPr>
            <w:rStyle w:val="Hyperlink"/>
            <w:rFonts w:cs="FrankRuehl" w:hint="cs"/>
            <w:vanish/>
            <w:szCs w:val="20"/>
            <w:shd w:val="clear" w:color="auto" w:fill="FFFF99"/>
            <w:rtl/>
          </w:rPr>
          <w:t>ה"ח 809</w:t>
        </w:r>
      </w:hyperlink>
      <w:r w:rsidRPr="00AD354F">
        <w:rPr>
          <w:rFonts w:cs="FrankRuehl" w:hint="cs"/>
          <w:vanish/>
          <w:szCs w:val="20"/>
          <w:shd w:val="clear" w:color="auto" w:fill="FFFF99"/>
          <w:rtl/>
        </w:rPr>
        <w:t>)</w:t>
      </w:r>
    </w:p>
    <w:p w:rsidR="00511FFD" w:rsidRPr="00F1536E" w:rsidRDefault="00511FFD" w:rsidP="00F1536E">
      <w:pPr>
        <w:pStyle w:val="P00"/>
        <w:ind w:left="0" w:right="1134"/>
        <w:rPr>
          <w:rStyle w:val="default"/>
          <w:rFonts w:cs="FrankRuehl" w:hint="cs"/>
          <w:sz w:val="2"/>
          <w:szCs w:val="2"/>
          <w:rtl/>
        </w:rPr>
      </w:pPr>
      <w:r w:rsidRPr="00AD354F">
        <w:rPr>
          <w:rStyle w:val="default"/>
          <w:rFonts w:cs="FrankRuehl"/>
          <w:vanish/>
          <w:sz w:val="22"/>
          <w:szCs w:val="22"/>
          <w:shd w:val="clear" w:color="auto" w:fill="FFFF99"/>
          <w:rtl/>
        </w:rPr>
        <w:t>63יב.</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שירותי הבטחון שנפטר בזמן שירותו בשירותי הבטחון, ושאיריו זכאים מחמת פטירתו לתגמולים לפי חוק משפחות החיילים</w:t>
      </w:r>
      <w:r w:rsidR="00F1536E" w:rsidRPr="00AD354F">
        <w:rPr>
          <w:rStyle w:val="default"/>
          <w:rFonts w:cs="FrankRuehl" w:hint="cs"/>
          <w:vanish/>
          <w:sz w:val="22"/>
          <w:szCs w:val="22"/>
          <w:shd w:val="clear" w:color="auto" w:fill="FFFF99"/>
          <w:rtl/>
        </w:rPr>
        <w:t xml:space="preserve"> </w:t>
      </w:r>
      <w:r w:rsidR="00F1536E" w:rsidRPr="00AD354F">
        <w:rPr>
          <w:rStyle w:val="default"/>
          <w:rFonts w:cs="FrankRuehl" w:hint="cs"/>
          <w:vanish/>
          <w:sz w:val="22"/>
          <w:szCs w:val="22"/>
          <w:u w:val="single"/>
          <w:shd w:val="clear" w:color="auto" w:fill="FFFF99"/>
          <w:rtl/>
        </w:rPr>
        <w:t>או לפי חוק התגמולים לנפגעי פעולות איבה</w:t>
      </w:r>
      <w:r w:rsidRPr="00AD354F">
        <w:rPr>
          <w:rStyle w:val="default"/>
          <w:rFonts w:cs="FrankRuehl" w:hint="cs"/>
          <w:vanish/>
          <w:sz w:val="22"/>
          <w:szCs w:val="22"/>
          <w:shd w:val="clear" w:color="auto" w:fill="FFFF99"/>
          <w:rtl/>
        </w:rPr>
        <w:t>, יחולו על השאירים הו</w:t>
      </w:r>
      <w:r w:rsidRPr="00AD354F">
        <w:rPr>
          <w:rStyle w:val="default"/>
          <w:rFonts w:cs="FrankRuehl"/>
          <w:vanish/>
          <w:sz w:val="22"/>
          <w:szCs w:val="22"/>
          <w:shd w:val="clear" w:color="auto" w:fill="FFFF99"/>
          <w:rtl/>
        </w:rPr>
        <w:t>רא</w:t>
      </w:r>
      <w:r w:rsidRPr="00AD354F">
        <w:rPr>
          <w:rStyle w:val="default"/>
          <w:rFonts w:cs="FrankRuehl" w:hint="cs"/>
          <w:vanish/>
          <w:sz w:val="22"/>
          <w:szCs w:val="22"/>
          <w:shd w:val="clear" w:color="auto" w:fill="FFFF99"/>
          <w:rtl/>
        </w:rPr>
        <w:t>ות סעיפים 23, 23א, 26, 27, 28, 29 ו</w:t>
      </w:r>
      <w:r w:rsidRPr="00AD354F">
        <w:rPr>
          <w:rStyle w:val="default"/>
          <w:rFonts w:cs="FrankRuehl"/>
          <w:vanish/>
          <w:sz w:val="22"/>
          <w:szCs w:val="22"/>
          <w:shd w:val="clear" w:color="auto" w:fill="FFFF99"/>
          <w:rtl/>
        </w:rPr>
        <w:t>-32(ה) ל</w:t>
      </w:r>
      <w:r w:rsidRPr="00AD354F">
        <w:rPr>
          <w:rStyle w:val="default"/>
          <w:rFonts w:cs="FrankRuehl" w:hint="cs"/>
          <w:vanish/>
          <w:sz w:val="22"/>
          <w:szCs w:val="22"/>
          <w:shd w:val="clear" w:color="auto" w:fill="FFFF99"/>
          <w:rtl/>
        </w:rPr>
        <w:t>חוק שירות הקבע בצה"ל, בתיאומים המחוייבים לפי הענין.</w:t>
      </w:r>
      <w:bookmarkEnd w:id="192"/>
    </w:p>
    <w:p w:rsidR="007D4888" w:rsidRDefault="007D4888" w:rsidP="00C4040A">
      <w:pPr>
        <w:pStyle w:val="medium2-header"/>
        <w:keepLines w:val="0"/>
        <w:spacing w:before="72"/>
        <w:ind w:left="0" w:right="1134"/>
        <w:rPr>
          <w:rFonts w:cs="FrankRuehl" w:hint="cs"/>
          <w:noProof/>
          <w:rtl/>
        </w:rPr>
      </w:pPr>
      <w:bookmarkStart w:id="193" w:name="med4"/>
      <w:bookmarkEnd w:id="193"/>
      <w:r>
        <w:rPr>
          <w:noProof/>
          <w:sz w:val="20"/>
          <w:lang w:val="he-IL"/>
        </w:rPr>
        <w:pict>
          <v:rect id="_x0000_s2481" style="position:absolute;left:0;text-align:left;margin-left:464.5pt;margin-top:8.05pt;width:75.05pt;height:17pt;z-index:251747840" o:allowincell="f" filled="f" stroked="f" strokecolor="lime" strokeweight=".25pt">
            <v:textbox style="mso-next-textbox:#_x0000_s2481" inset="0,0,0,0">
              <w:txbxContent>
                <w:p w:rsidR="009B1D85" w:rsidRDefault="009B1D85" w:rsidP="007D4888">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Fonts w:cs="FrankRuehl"/>
          <w:noProof/>
          <w:rtl/>
        </w:rPr>
        <w:t xml:space="preserve">פרק </w:t>
      </w:r>
      <w:r w:rsidR="00C4040A">
        <w:rPr>
          <w:rFonts w:cs="FrankRuehl" w:hint="cs"/>
          <w:noProof/>
          <w:rtl/>
        </w:rPr>
        <w:t>ג'2: הוראות מיוחדות בעניין עובד רשות מקרקעי ישראל</w:t>
      </w:r>
    </w:p>
    <w:p w:rsidR="007D4888"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194" w:name="Rov314"/>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75"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1004 (</w:t>
      </w:r>
      <w:hyperlink r:id="rId376"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C4040A" w:rsidRDefault="00C4040A" w:rsidP="00C4040A">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פרק ג'2</w:t>
      </w:r>
      <w:bookmarkEnd w:id="194"/>
    </w:p>
    <w:p w:rsidR="00C4040A" w:rsidRDefault="00C4040A" w:rsidP="00C4040A">
      <w:pPr>
        <w:pStyle w:val="P00"/>
        <w:spacing w:before="72"/>
        <w:ind w:left="0" w:right="1134"/>
        <w:rPr>
          <w:rStyle w:val="default"/>
          <w:rFonts w:cs="FrankRuehl" w:hint="cs"/>
          <w:rtl/>
        </w:rPr>
      </w:pPr>
      <w:bookmarkStart w:id="195" w:name="Seif149"/>
      <w:bookmarkEnd w:id="195"/>
      <w:r>
        <w:rPr>
          <w:lang w:val="he-IL"/>
        </w:rPr>
        <w:pict>
          <v:rect id="_x0000_s2482" style="position:absolute;left:0;text-align:left;margin-left:464.5pt;margin-top:8.05pt;width:75.05pt;height:24pt;z-index:251748864" o:allowincell="f" filled="f" stroked="f" strokecolor="lime" strokeweight=".25pt">
            <v:textbox style="mso-next-textbox:#_x0000_s2482"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הגדרות</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Pr>
          <w:rStyle w:val="default"/>
          <w:rFonts w:cs="FrankRuehl"/>
          <w:rtl/>
        </w:rPr>
        <w:t>י</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C4040A" w:rsidRDefault="00C4040A" w:rsidP="00C4040A">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4040A" w:rsidRDefault="00C4040A" w:rsidP="00C4040A">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חודש דצמבר של השנה שקדמה לחודש העדכון;</w:t>
      </w:r>
    </w:p>
    <w:p w:rsidR="00C4040A" w:rsidRDefault="00C4040A" w:rsidP="00C4040A">
      <w:pPr>
        <w:pStyle w:val="P00"/>
        <w:spacing w:before="72"/>
        <w:ind w:left="0" w:right="1134"/>
        <w:rPr>
          <w:rStyle w:val="default"/>
          <w:rFonts w:cs="FrankRuehl" w:hint="cs"/>
          <w:rtl/>
        </w:rPr>
      </w:pPr>
      <w:r>
        <w:rPr>
          <w:rStyle w:val="default"/>
          <w:rFonts w:cs="FrankRuehl" w:hint="cs"/>
          <w:rtl/>
        </w:rPr>
        <w:tab/>
        <w:t xml:space="preserve">"המדד הקודם" </w:t>
      </w:r>
      <w:r w:rsidR="00345D4C">
        <w:rPr>
          <w:rStyle w:val="default"/>
          <w:rFonts w:cs="FrankRuehl"/>
          <w:rtl/>
        </w:rPr>
        <w:t>–</w:t>
      </w:r>
      <w:r>
        <w:rPr>
          <w:rStyle w:val="default"/>
          <w:rFonts w:cs="FrankRuehl" w:hint="cs"/>
          <w:rtl/>
        </w:rPr>
        <w:t xml:space="preserve"> </w:t>
      </w:r>
      <w:r w:rsidR="00345D4C">
        <w:rPr>
          <w:rStyle w:val="default"/>
          <w:rFonts w:cs="FrankRuehl" w:hint="cs"/>
          <w:rtl/>
        </w:rPr>
        <w:t xml:space="preserve">מדד חודש דצמבר של השנה שקדמה לחודש העדכון הקודם, ולעניין העדכון הראשון </w:t>
      </w:r>
      <w:r w:rsidR="00345D4C">
        <w:rPr>
          <w:rStyle w:val="default"/>
          <w:rFonts w:cs="FrankRuehl"/>
          <w:rtl/>
        </w:rPr>
        <w:t>–</w:t>
      </w:r>
      <w:r w:rsidR="00345D4C">
        <w:rPr>
          <w:rStyle w:val="default"/>
          <w:rFonts w:cs="FrankRuehl" w:hint="cs"/>
          <w:rtl/>
        </w:rPr>
        <w:t xml:space="preserve"> מדד החודש שקדם לחודש שבו חל מועד תחילת השירות ברשות;</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"הסכם סיום העבודה במינהל" </w:t>
      </w:r>
      <w:r>
        <w:rPr>
          <w:rStyle w:val="default"/>
          <w:rFonts w:cs="FrankRuehl"/>
          <w:rtl/>
        </w:rPr>
        <w:t>–</w:t>
      </w:r>
      <w:r>
        <w:rPr>
          <w:rStyle w:val="default"/>
          <w:rFonts w:cs="FrankRuehl" w:hint="cs"/>
          <w:rtl/>
        </w:rPr>
        <w:t xml:space="preserve"> הסכם קיבוצי מיוחד בדבר סיום עבודה במינהל מקרקעי ישראל, בין מדינת ישראל לבין הסתדרות העובדים הכללית החדשה, שנחתם ביום י"ד באייר התשע"א (18 במאי 2011);</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"חודש העדכון" </w:t>
      </w:r>
      <w:r>
        <w:rPr>
          <w:rStyle w:val="default"/>
          <w:rFonts w:cs="FrankRuehl"/>
          <w:rtl/>
        </w:rPr>
        <w:t>–</w:t>
      </w:r>
      <w:r>
        <w:rPr>
          <w:rStyle w:val="default"/>
          <w:rFonts w:cs="FrankRuehl" w:hint="cs"/>
          <w:rtl/>
        </w:rPr>
        <w:t xml:space="preserve"> חודש ינואר של כל שנה, ולגבי שנת הפרישה </w:t>
      </w:r>
      <w:r>
        <w:rPr>
          <w:rStyle w:val="default"/>
          <w:rFonts w:cs="FrankRuehl"/>
          <w:rtl/>
        </w:rPr>
        <w:t>–</w:t>
      </w:r>
      <w:r>
        <w:rPr>
          <w:rStyle w:val="default"/>
          <w:rFonts w:cs="FrankRuehl" w:hint="cs"/>
          <w:rtl/>
        </w:rPr>
        <w:t xml:space="preserve"> גם החודש שבו חל מועד הפרישה; ואולם לגבי מי ששנת הפרישה שלו חלה בשנה שבה חל מועד תחילת שירותו ברשות </w:t>
      </w:r>
      <w:r>
        <w:rPr>
          <w:rStyle w:val="default"/>
          <w:rFonts w:cs="FrankRuehl"/>
          <w:rtl/>
        </w:rPr>
        <w:t>–</w:t>
      </w:r>
      <w:r>
        <w:rPr>
          <w:rStyle w:val="default"/>
          <w:rFonts w:cs="FrankRuehl" w:hint="cs"/>
          <w:rtl/>
        </w:rPr>
        <w:t xml:space="preserve"> החודש שבו חל מועד הפרישה;</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"מועד המעבר לרשות" </w:t>
      </w:r>
      <w:r>
        <w:rPr>
          <w:rStyle w:val="default"/>
          <w:rFonts w:cs="FrankRuehl"/>
          <w:rtl/>
        </w:rPr>
        <w:t>–</w:t>
      </w:r>
      <w:r>
        <w:rPr>
          <w:rStyle w:val="default"/>
          <w:rFonts w:cs="FrankRuehl" w:hint="cs"/>
          <w:rtl/>
        </w:rPr>
        <w:t xml:space="preserve"> כהגדרתו בהסכם קיבוצי מיוחד בדבר תנאי עבודה ברשות מקרקעי ישראל, בין מדינת ישראל לבין הסתדרות העובדים הכללית החדשה, שנחתם ביום י"ד באייר התשע"א (18 במאי 2011);</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"מועד תחילת השירות ברשות" </w:t>
      </w:r>
      <w:r>
        <w:rPr>
          <w:rStyle w:val="default"/>
          <w:rFonts w:cs="FrankRuehl"/>
          <w:rtl/>
        </w:rPr>
        <w:t>–</w:t>
      </w:r>
      <w:r>
        <w:rPr>
          <w:rStyle w:val="default"/>
          <w:rFonts w:cs="FrankRuehl" w:hint="cs"/>
          <w:rtl/>
        </w:rPr>
        <w:t xml:space="preserve"> מועד תחילת שירותו ברשות של עובד הרשות;</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"עובד הרשות" </w:t>
      </w:r>
      <w:r>
        <w:rPr>
          <w:rStyle w:val="default"/>
          <w:rFonts w:cs="FrankRuehl"/>
          <w:rtl/>
        </w:rPr>
        <w:t>–</w:t>
      </w:r>
      <w:r>
        <w:rPr>
          <w:rStyle w:val="default"/>
          <w:rFonts w:cs="FrankRuehl" w:hint="cs"/>
          <w:rtl/>
        </w:rPr>
        <w:t xml:space="preserve"> עובד המדינה, שהתמנה למשרה בתקן ברשות;</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מקרקעי ישראל שהוקמה לפי סעיף 2 לחוק רשות מקרקעי ישראל, התש"ך-1960;</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"שנת פרישה" </w:t>
      </w:r>
      <w:r>
        <w:rPr>
          <w:rStyle w:val="default"/>
          <w:rFonts w:cs="FrankRuehl"/>
          <w:rtl/>
        </w:rPr>
        <w:t>–</w:t>
      </w:r>
      <w:r>
        <w:rPr>
          <w:rStyle w:val="default"/>
          <w:rFonts w:cs="FrankRuehl" w:hint="cs"/>
          <w:rtl/>
        </w:rPr>
        <w:t xml:space="preserve"> השנה שבה חל מועד פרישתו מהשירות של עובד הרשות;</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"תוספות נוספות" </w:t>
      </w:r>
      <w:r>
        <w:rPr>
          <w:rStyle w:val="default"/>
          <w:rFonts w:cs="FrankRuehl"/>
          <w:rtl/>
        </w:rPr>
        <w:t>–</w:t>
      </w:r>
      <w:r>
        <w:rPr>
          <w:rStyle w:val="default"/>
          <w:rFonts w:cs="FrankRuehl" w:hint="cs"/>
          <w:rtl/>
        </w:rPr>
        <w:t xml:space="preserve"> כל אחת מהתוספות המפורטות להלן, המשתלמת לעובד הרשות:</w:t>
      </w:r>
    </w:p>
    <w:p w:rsidR="00345D4C" w:rsidRDefault="00345D4C" w:rsidP="00345D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גמול השתלמות א';</w:t>
      </w:r>
    </w:p>
    <w:p w:rsidR="00345D4C" w:rsidRDefault="00345D4C" w:rsidP="00345D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גמול השתלמות ב';</w:t>
      </w:r>
    </w:p>
    <w:p w:rsidR="00345D4C" w:rsidRDefault="00345D4C" w:rsidP="00345D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גמול מינהל;</w:t>
      </w:r>
    </w:p>
    <w:p w:rsidR="00345D4C" w:rsidRDefault="00345D4C" w:rsidP="00345D4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תוספת הערבה;</w:t>
      </w:r>
    </w:p>
    <w:p w:rsidR="00345D4C" w:rsidRDefault="00345D4C" w:rsidP="00345D4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תוספת אחרת המשתלמת על משכורתו היסודית של עובד הרשות, אשר הוכרה על ידי הממשלה כתוספת קבועה לעניין תקרת המשכורת;</w:t>
      </w:r>
    </w:p>
    <w:p w:rsidR="00345D4C" w:rsidRDefault="00345D4C" w:rsidP="00C4040A">
      <w:pPr>
        <w:pStyle w:val="P00"/>
        <w:spacing w:before="72"/>
        <w:ind w:left="0" w:right="1134"/>
        <w:rPr>
          <w:rStyle w:val="default"/>
          <w:rFonts w:cs="FrankRuehl" w:hint="cs"/>
          <w:rtl/>
        </w:rPr>
      </w:pPr>
      <w:r>
        <w:rPr>
          <w:rStyle w:val="default"/>
          <w:rFonts w:cs="FrankRuehl" w:hint="cs"/>
          <w:rtl/>
        </w:rPr>
        <w:tab/>
        <w:t xml:space="preserve">"תקרת משכורת" </w:t>
      </w:r>
      <w:r>
        <w:rPr>
          <w:rStyle w:val="default"/>
          <w:rFonts w:cs="FrankRuehl"/>
          <w:rtl/>
        </w:rPr>
        <w:t>–</w:t>
      </w:r>
      <w:r>
        <w:rPr>
          <w:rStyle w:val="default"/>
          <w:rFonts w:cs="FrankRuehl" w:hint="cs"/>
          <w:rtl/>
        </w:rPr>
        <w:t xml:space="preserve"> שיעור משכורתו של עובד הרשות בעד חודש העדכון, בצירוף התוספות הנוספות המשתלמות בעד החודש האמור.</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196" w:name="Rov315"/>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77"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1004 (</w:t>
      </w:r>
      <w:hyperlink r:id="rId378"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345D4C" w:rsidRDefault="00C4040A" w:rsidP="00345D4C">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63יג</w:t>
      </w:r>
      <w:bookmarkEnd w:id="196"/>
    </w:p>
    <w:p w:rsidR="00C4040A" w:rsidRDefault="00C4040A" w:rsidP="00345D4C">
      <w:pPr>
        <w:pStyle w:val="P00"/>
        <w:spacing w:before="72"/>
        <w:ind w:left="0" w:right="1134"/>
        <w:rPr>
          <w:rStyle w:val="default"/>
          <w:rFonts w:cs="FrankRuehl" w:hint="cs"/>
          <w:rtl/>
        </w:rPr>
      </w:pPr>
      <w:bookmarkStart w:id="197" w:name="Seif150"/>
      <w:bookmarkEnd w:id="197"/>
      <w:r>
        <w:rPr>
          <w:lang w:val="he-IL"/>
        </w:rPr>
        <w:pict>
          <v:rect id="_x0000_s2483" style="position:absolute;left:0;text-align:left;margin-left:464.5pt;margin-top:8.05pt;width:75.05pt;height:34.8pt;z-index:251749888" o:allowincell="f" filled="f" stroked="f" strokecolor="lime" strokeweight=".25pt">
            <v:textbox style="mso-next-textbox:#_x0000_s2483"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משכורת קובעת של עובד הרשות</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Pr>
          <w:rStyle w:val="default"/>
          <w:rFonts w:cs="FrankRuehl"/>
          <w:rtl/>
        </w:rPr>
        <w:t>י</w:t>
      </w:r>
      <w:r w:rsidR="00345D4C">
        <w:rPr>
          <w:rStyle w:val="default"/>
          <w:rFonts w:cs="FrankRuehl" w:hint="cs"/>
          <w:rtl/>
        </w:rPr>
        <w:t>ד</w:t>
      </w:r>
      <w:r>
        <w:rPr>
          <w:rStyle w:val="default"/>
          <w:rFonts w:cs="FrankRuehl"/>
          <w:rtl/>
        </w:rPr>
        <w:t>.</w:t>
      </w:r>
      <w:r>
        <w:rPr>
          <w:rStyle w:val="default"/>
          <w:rFonts w:cs="FrankRuehl"/>
          <w:rtl/>
        </w:rPr>
        <w:tab/>
      </w:r>
      <w:r w:rsidR="00345D4C">
        <w:rPr>
          <w:rStyle w:val="default"/>
          <w:rFonts w:cs="FrankRuehl" w:hint="cs"/>
          <w:rtl/>
        </w:rPr>
        <w:t>(א)</w:t>
      </w:r>
      <w:r w:rsidR="00345D4C">
        <w:rPr>
          <w:rStyle w:val="default"/>
          <w:rFonts w:cs="FrankRuehl" w:hint="cs"/>
          <w:rtl/>
        </w:rPr>
        <w:tab/>
        <w:t>על אף ההגדרה "משכורת קובעת" שבסעיף 8, משכורתו הקובעת של עובד הרשות לעניין פרק ב', תהיה המשכורת הבסיסית כאמור בסעיף קטן (ב) כפי שהיא מעודכנת עד ערב פרישתו מהשירות לפי הוראות סעיפים קטנים (ג) עד (י) וכפי שהיא מעודכנת לאחר פרישתו מהשירות לפי הוראות סעיפים 9 ו-63יז.</w:t>
      </w:r>
    </w:p>
    <w:p w:rsidR="00345D4C" w:rsidRDefault="00345D4C" w:rsidP="00345D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משכורתו הבסיסית של עובד הרשות תהיה שיעור המשכורת, לרבות התוספות הקבועות, המגיע ערב מועד תחילת שירותו של העובד הרשות, לעובד אחד שדרגתו כדרגה שהיתה לו באותו מועד; לעניין זה, "תוספות קבועות" </w:t>
      </w:r>
      <w:r>
        <w:rPr>
          <w:rStyle w:val="default"/>
          <w:rFonts w:cs="FrankRuehl"/>
          <w:rtl/>
        </w:rPr>
        <w:t>–</w:t>
      </w:r>
      <w:r>
        <w:rPr>
          <w:rStyle w:val="default"/>
          <w:rFonts w:cs="FrankRuehl" w:hint="cs"/>
          <w:rtl/>
        </w:rPr>
        <w:t xml:space="preserve"> למעט קצובת הבראה וקצובת ביגוד.</w:t>
      </w:r>
    </w:p>
    <w:p w:rsidR="00345D4C" w:rsidRDefault="00345D4C" w:rsidP="00345D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המשכורת הבסיסי תעודכן בהתאם למפורט להלן:</w:t>
      </w:r>
    </w:p>
    <w:p w:rsidR="00345D4C" w:rsidRDefault="00345D4C" w:rsidP="005857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הרשות ששנת הפרישה שלו לא חלה בשנה שבה חל מועד תחילת שירותו ברשות, בעד תקופת שירותו החלה בין מועד תחילת שירותו ברשות לבין יום 31 בדצמבר של השנה שקדמה לשנת הפרישה </w:t>
      </w:r>
      <w:r>
        <w:rPr>
          <w:rStyle w:val="default"/>
          <w:rFonts w:cs="FrankRuehl"/>
          <w:rtl/>
        </w:rPr>
        <w:t>–</w:t>
      </w:r>
      <w:r>
        <w:rPr>
          <w:rStyle w:val="default"/>
          <w:rFonts w:cs="FrankRuehl" w:hint="cs"/>
          <w:rtl/>
        </w:rPr>
        <w:t xml:space="preserve"> תעודכן המשכורת הבסיסית, אחת לשנה בחודש העדכון (בסעיף קטן זה </w:t>
      </w:r>
      <w:r>
        <w:rPr>
          <w:rStyle w:val="default"/>
          <w:rFonts w:cs="FrankRuehl"/>
          <w:rtl/>
        </w:rPr>
        <w:t>–</w:t>
      </w:r>
      <w:r>
        <w:rPr>
          <w:rStyle w:val="default"/>
          <w:rFonts w:cs="FrankRuehl" w:hint="cs"/>
          <w:rtl/>
        </w:rPr>
        <w:t xml:space="preserve"> עדכון שנתי), לפי השיעור הגבוה מבין השיעורים המפורטים להלן, ובלבד שהמשכורת הבסיסית לאחר העדכון השנתי (בסעיף זה </w:t>
      </w:r>
      <w:r>
        <w:rPr>
          <w:rStyle w:val="default"/>
          <w:rFonts w:cs="FrankRuehl"/>
          <w:rtl/>
        </w:rPr>
        <w:t>–</w:t>
      </w:r>
      <w:r>
        <w:rPr>
          <w:rStyle w:val="default"/>
          <w:rFonts w:cs="FrankRuehl" w:hint="cs"/>
          <w:rtl/>
        </w:rPr>
        <w:t xml:space="preserve"> המשכורת המעודכנת) לא תפחת מהמשכורת בעדכון מצטבר כאמור בסעיף קטן (י) ולא תעלה על תקרת משכורתו של העובד:</w:t>
      </w:r>
    </w:p>
    <w:p w:rsidR="00345D4C" w:rsidRDefault="00585752" w:rsidP="005857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שיעור שינוי המדד החדש לעומת המדד הקודם, בתוספת שתי נקודות האחוז, ולעניין העדכון הראשון </w:t>
      </w:r>
      <w:r>
        <w:rPr>
          <w:rStyle w:val="default"/>
          <w:rFonts w:cs="FrankRuehl"/>
          <w:rtl/>
        </w:rPr>
        <w:t>–</w:t>
      </w:r>
      <w:r>
        <w:rPr>
          <w:rStyle w:val="default"/>
          <w:rFonts w:cs="FrankRuehl" w:hint="cs"/>
          <w:rtl/>
        </w:rPr>
        <w:t xml:space="preserve"> שיעור שינוי המדד החדש לעומת המדד הקודם, בתוספת 1/6 נקודת האחוז כשהיא מוכפלת במספר חודשי השירות שחלפו ממועד תחילת שירותו ברשות עד יום 31 בדצמבר של השנה שבה חל המועד האמור (בסעיף קטן זה </w:t>
      </w:r>
      <w:r>
        <w:rPr>
          <w:rStyle w:val="default"/>
          <w:rFonts w:cs="FrankRuehl"/>
          <w:rtl/>
        </w:rPr>
        <w:t>–</w:t>
      </w:r>
      <w:r>
        <w:rPr>
          <w:rStyle w:val="default"/>
          <w:rFonts w:cs="FrankRuehl" w:hint="cs"/>
          <w:rtl/>
        </w:rPr>
        <w:t xml:space="preserve"> מספר חודשי השירות בשנה הראשונה ברשות);</w:t>
      </w:r>
    </w:p>
    <w:p w:rsidR="00585752" w:rsidRDefault="00585752" w:rsidP="005857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נקודת האחוז, ולעניין העדכון הראשון </w:t>
      </w:r>
      <w:r>
        <w:rPr>
          <w:rStyle w:val="default"/>
          <w:rFonts w:cs="FrankRuehl"/>
          <w:rtl/>
        </w:rPr>
        <w:t>–</w:t>
      </w:r>
      <w:r>
        <w:rPr>
          <w:rStyle w:val="default"/>
          <w:rFonts w:cs="FrankRuehl" w:hint="cs"/>
          <w:rtl/>
        </w:rPr>
        <w:t xml:space="preserve"> 1/12 נקודת האחוז כשהיא מוכפלת במספר חודשי השירות בשנה הראשונה ברשות;</w:t>
      </w:r>
    </w:p>
    <w:p w:rsidR="00585752" w:rsidRDefault="00585752" w:rsidP="00CB64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כל עובד הרשות, בעד תקופת שירותו החלה בשנת פרישתו </w:t>
      </w:r>
      <w:r>
        <w:rPr>
          <w:rStyle w:val="default"/>
          <w:rFonts w:cs="FrankRuehl"/>
          <w:rtl/>
        </w:rPr>
        <w:t>–</w:t>
      </w:r>
      <w:r>
        <w:rPr>
          <w:rStyle w:val="default"/>
          <w:rFonts w:cs="FrankRuehl" w:hint="cs"/>
          <w:rtl/>
        </w:rPr>
        <w:t xml:space="preserve"> תעודכן, ערב מועד פרישתו, המשכורת המעודכנת, לפי השיעור הגבוה מבין השיעורים המפורטים להלן, ובלבד שהמשכורת המעודכנת לאחר עדכונה לפי פסקה זו (בסעיף זה </w:t>
      </w:r>
      <w:r>
        <w:rPr>
          <w:rStyle w:val="default"/>
          <w:rFonts w:cs="FrankRuehl"/>
          <w:rtl/>
        </w:rPr>
        <w:t>–</w:t>
      </w:r>
      <w:r>
        <w:rPr>
          <w:rStyle w:val="default"/>
          <w:rFonts w:cs="FrankRuehl" w:hint="cs"/>
          <w:rtl/>
        </w:rPr>
        <w:t xml:space="preserve"> המשכורת ערב הפרישה) לא תפחת מהמשכורת בעדכון מצטבר כאמור בסעיף קטן (י) ולא תעלה על תקרת משכורתו של העובד:</w:t>
      </w:r>
    </w:p>
    <w:p w:rsidR="00585752" w:rsidRDefault="00585752" w:rsidP="00CB642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CB6423">
        <w:rPr>
          <w:rStyle w:val="default"/>
          <w:rFonts w:cs="FrankRuehl" w:hint="cs"/>
          <w:rtl/>
        </w:rPr>
        <w:t xml:space="preserve">שיעור שינוי מדד החודש שבו חל מועד פרישתו של עובד הרשות מהשירות לעומת המדד הקודם, בתוספת 1/6 נקודת האחוז כשהיא מוכפלת במספר חודשי השירות שחלפו מיום 1 בינואר של שנת הפרישה או ממועד תחילת השירות ברשות, לפי המאוחר, עד מועד פרישתו (בפסקה זו </w:t>
      </w:r>
      <w:r w:rsidR="00CB6423">
        <w:rPr>
          <w:rStyle w:val="default"/>
          <w:rFonts w:cs="FrankRuehl"/>
          <w:rtl/>
        </w:rPr>
        <w:t>–</w:t>
      </w:r>
      <w:r w:rsidR="00CB6423">
        <w:rPr>
          <w:rStyle w:val="default"/>
          <w:rFonts w:cs="FrankRuehl" w:hint="cs"/>
          <w:rtl/>
        </w:rPr>
        <w:t xml:space="preserve"> מספר חודשי השירות בשנה האחרונה ברשות);</w:t>
      </w:r>
    </w:p>
    <w:p w:rsidR="00CB6423" w:rsidRDefault="00CB6423" w:rsidP="00CB642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1/12 נקודת האחוז כשהיא מוכפלת במספר חודשי השירות בשנה האחרונה ברשות.</w:t>
      </w:r>
    </w:p>
    <w:p w:rsidR="00CB6423" w:rsidRDefault="00CB6423" w:rsidP="005857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54B2F">
        <w:rPr>
          <w:rStyle w:val="default"/>
          <w:rFonts w:cs="FrankRuehl" w:hint="cs"/>
          <w:rtl/>
        </w:rPr>
        <w:t>האמור בסעיף 10(1) יחול לעניין חישוב חודשי השירות לפי סעיף קטן (ג).</w:t>
      </w:r>
    </w:p>
    <w:p w:rsidR="00554B2F" w:rsidRDefault="00554B2F" w:rsidP="0058575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פסקאות (1)(א) ו-(2)(א) של סעיף קטן (ג), לעניין עובד הרשות שפרש מהשירות לפי הסכם סיום העבודה במינהל בתקופה של שלוש שנים שתחילתה במועד המעבר לרשות, יחולו הוראות הפסקאות האמורות בשינויים אלה:</w:t>
      </w:r>
    </w:p>
    <w:p w:rsidR="00554B2F" w:rsidRDefault="00554B2F" w:rsidP="00554B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בפסקה (1)(א), במקום "שתי נקודות האחוז" יקראו "נקודת האחוז", ובמקום "1/6 נקודת האחוז" יקראו "1/12 נקודת האחוז";</w:t>
      </w:r>
    </w:p>
    <w:p w:rsidR="00554B2F" w:rsidRDefault="00554B2F" w:rsidP="00554B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בפסקה (2)(א), במקום "1/6 נקודת האחוז" יקראו "1/12 נקודת האחוז".</w:t>
      </w:r>
    </w:p>
    <w:p w:rsidR="00554B2F" w:rsidRDefault="00554B2F" w:rsidP="0058575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מתקיימים לגבי עובד הרשות, לראשונה, התנאים לתשלום אחת או יותר מהתוספות המנויות בפסקאות (1) עד (3) להגדרה "תוספות נוספות", בתקופה של חמש שנים שתחילתה במועד תחילת שירותו ברשות, או עד ערב פרישתו מהשירות, לפי המוקדם, יראו לעניין סעיפים קטנים (ב) ו-(י) את המשכורת הבסיסית של אותו עובד כאילו כללה, ערב מועד תחילת שירותו ברשות, את אותה תוספת בהתאם לשיעורה במועד האמור; ואולם לעניין ניכוי תשלומים ממשכורתו הקובעת של העובד לפי סעיף 89(א)(2) לחוק התכנית להבראת כלכלת ישראל (תיקוני חקיקה להשגת יעדי התקציב והמדיניות הכלכלית לשנות הכספים 2003 ו-2004), התשס"ג-2003, יחול האמור בסעיף קטן זה רק בעד התקופה שמהמועד הראשון שבו התקיימו התנאים לתשלום אותה תוספת.</w:t>
      </w:r>
    </w:p>
    <w:p w:rsidR="00554B2F" w:rsidRDefault="00554B2F" w:rsidP="0058575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חל מועד תחילת שירותו ברשות של עובד הרשות עד יום כ"ג בתמוז התשע"ג (1 ביולי 2013), תעודכן משכורתו המעודכנת או משכורתו ערב הפרישה, לפי העניין, גם במועדים המפורטים </w:t>
      </w:r>
      <w:r w:rsidR="00904767">
        <w:rPr>
          <w:rStyle w:val="default"/>
          <w:rFonts w:cs="FrankRuehl" w:hint="cs"/>
          <w:rtl/>
        </w:rPr>
        <w:t>בתוספת החמישית, בשיעורים החלים לגביו בהתאם למועד תחילת שירותו ברשות, ובלבד שהמשכורת המעודכנת או המשכורת ערב הפרישה לא תעלה, לאחר העדכון לפי סעיף קטן זה, על תקרת משכורתו של העובד.</w:t>
      </w:r>
    </w:p>
    <w:p w:rsidR="00904767" w:rsidRDefault="00904767" w:rsidP="0058575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למשכורתו המעודכנת או למשכורתו ערב הפרישה, של עובד הרשות, ייווסף במועד שבו משתלמת לו קצובת הבראה או קצובת ביגוד, סכום בגובה הקצובה כאמור, עד מועד פרישתו מהשירות.</w:t>
      </w:r>
    </w:p>
    <w:p w:rsidR="00904767" w:rsidRDefault="00904767" w:rsidP="0058575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מתקיימים לגבי עובד הרשות, ערב פרישתו מהשירות, תנאי זכאות להעלאה בדרגה, אחת או יותר (בפסקה זו </w:t>
      </w:r>
      <w:r>
        <w:rPr>
          <w:rStyle w:val="default"/>
          <w:rFonts w:cs="FrankRuehl"/>
          <w:rtl/>
        </w:rPr>
        <w:t>–</w:t>
      </w:r>
      <w:r>
        <w:rPr>
          <w:rStyle w:val="default"/>
          <w:rFonts w:cs="FrankRuehl" w:hint="cs"/>
          <w:rtl/>
        </w:rPr>
        <w:t xml:space="preserve"> דרגה נוספת) ייווסף למשכורתו ערב הפרישה גם סכום בגובה ההפרש שבין המשכורת ערב הפרישה אילו המשכורת הבסיסית חושבה לפי הדרגה הנוספת לבין המשכורת ערב הפרשה; לעניין חישוב ההפרש האמור לא תובא בחשבון תקרת המשכורת.</w:t>
      </w:r>
    </w:p>
    <w:p w:rsidR="00904767" w:rsidRDefault="00904767" w:rsidP="00585752">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לעניין סעיף זה, משכורת בעדכון מצטבר היא המשכורת הבסיסית כמשמעותה בסעיף קטן (ב) כשהיא מעודכנת באופן כמפורט להלן:</w:t>
      </w:r>
    </w:p>
    <w:p w:rsidR="00904767" w:rsidRDefault="00904767" w:rsidP="00904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הרשות ששנת הפרישה שלו לא חלה בשנה שבה חל מועד תחילת שירותו ברשות, בעד תקופת שירותו החלה בין מועד תחילת שירותו ברשות לבין יום 31 בדצמבר של השנה שקדמה לשנת הפרישה </w:t>
      </w:r>
      <w:r>
        <w:rPr>
          <w:rStyle w:val="default"/>
          <w:rFonts w:cs="FrankRuehl"/>
          <w:rtl/>
        </w:rPr>
        <w:t>–</w:t>
      </w:r>
      <w:r>
        <w:rPr>
          <w:rStyle w:val="default"/>
          <w:rFonts w:cs="FrankRuehl" w:hint="cs"/>
          <w:rtl/>
        </w:rPr>
        <w:t xml:space="preserve"> המשכורת הבסיסית כשהיא מעודכנת אחת לשנה, בחודש העדכון, לפי השיעור האמור בסעיף קטן (ג)(1)(א);</w:t>
      </w:r>
    </w:p>
    <w:p w:rsidR="00904767" w:rsidRDefault="00904767" w:rsidP="00904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כל עובד הרשות, בעד תקופת שירותו החלה בשנת פרישתו </w:t>
      </w:r>
      <w:r>
        <w:rPr>
          <w:rStyle w:val="default"/>
          <w:rFonts w:cs="FrankRuehl"/>
          <w:rtl/>
        </w:rPr>
        <w:t>–</w:t>
      </w:r>
      <w:r>
        <w:rPr>
          <w:rStyle w:val="default"/>
          <w:rFonts w:cs="FrankRuehl" w:hint="cs"/>
          <w:rtl/>
        </w:rPr>
        <w:t xml:space="preserve"> המשכורת הבסיסית לאחר העדכון כאמור בפסקה (1) כשהיא מעודכנת ערב מועד הפרישה לפי השיעור האמור בסעיף קטן (ג)(2)(א);</w:t>
      </w:r>
    </w:p>
    <w:p w:rsidR="00904767" w:rsidRDefault="00904767" w:rsidP="00904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הוראות פסקאות (1) ו-(2), לעניין עובד הרשות שמתקיים בו האמור בסעיף קטן (ה), יחולו הוראות הפסקאות האמורות בשינויים האמורים בסעיף קטן (ה)(1) או (2), לפי העניין;</w:t>
      </w:r>
    </w:p>
    <w:p w:rsidR="00904767" w:rsidRDefault="00904767" w:rsidP="009047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התקיימו התנאים האמורים בסעיף קטן (ז), תעודכן המשכורת הבסיסית גם במועדים המפורטים באותו סעיף קטן ובשיעורים החלים לגבי העובד בהתאם למועד תחילת שירותו ברשות.</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198" w:name="Rov316"/>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79"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1005 (</w:t>
      </w:r>
      <w:hyperlink r:id="rId380"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904767" w:rsidRDefault="00C4040A" w:rsidP="00904767">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63י</w:t>
      </w:r>
      <w:r w:rsidR="00345D4C" w:rsidRPr="00AD354F">
        <w:rPr>
          <w:rStyle w:val="default"/>
          <w:rFonts w:cs="FrankRuehl" w:hint="cs"/>
          <w:b/>
          <w:bCs/>
          <w:vanish/>
          <w:sz w:val="20"/>
          <w:szCs w:val="20"/>
          <w:shd w:val="clear" w:color="auto" w:fill="FFFF99"/>
          <w:rtl/>
        </w:rPr>
        <w:t>ד</w:t>
      </w:r>
      <w:bookmarkEnd w:id="198"/>
    </w:p>
    <w:p w:rsidR="00C4040A" w:rsidRDefault="00C4040A" w:rsidP="00904767">
      <w:pPr>
        <w:pStyle w:val="P00"/>
        <w:spacing w:before="72"/>
        <w:ind w:left="0" w:right="1134"/>
        <w:rPr>
          <w:rStyle w:val="default"/>
          <w:rFonts w:cs="FrankRuehl" w:hint="cs"/>
          <w:rtl/>
        </w:rPr>
      </w:pPr>
      <w:bookmarkStart w:id="199" w:name="Seif151"/>
      <w:bookmarkEnd w:id="199"/>
      <w:r>
        <w:rPr>
          <w:lang w:val="he-IL"/>
        </w:rPr>
        <w:pict>
          <v:rect id="_x0000_s2484" style="position:absolute;left:0;text-align:left;margin-left:464.5pt;margin-top:8.05pt;width:75.05pt;height:44.75pt;z-index:251750912" o:allowincell="f" filled="f" stroked="f" strokecolor="lime" strokeweight=".25pt">
            <v:textbox style="mso-next-textbox:#_x0000_s2484"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משכורת קובעת של עובד הרשות שהורד בדרגה</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sidR="00904767">
        <w:rPr>
          <w:rStyle w:val="default"/>
          <w:rFonts w:cs="FrankRuehl" w:hint="cs"/>
          <w:rtl/>
        </w:rPr>
        <w:t>טו</w:t>
      </w:r>
      <w:r>
        <w:rPr>
          <w:rStyle w:val="default"/>
          <w:rFonts w:cs="FrankRuehl"/>
          <w:rtl/>
        </w:rPr>
        <w:t>.</w:t>
      </w:r>
      <w:r>
        <w:rPr>
          <w:rStyle w:val="default"/>
          <w:rFonts w:cs="FrankRuehl"/>
          <w:rtl/>
        </w:rPr>
        <w:tab/>
      </w:r>
      <w:r w:rsidR="00904767">
        <w:rPr>
          <w:rStyle w:val="default"/>
          <w:rFonts w:cs="FrankRuehl" w:hint="cs"/>
          <w:rtl/>
        </w:rPr>
        <w:t>על אף הוראות סעיף 63יד, הורד עובד הרשות בדרגתו עקב אמצעי משמעת לפי כל דין, יחליט בית הדין למשמעת אם לעניין חישוב המשכורת הקובעת לפי הסעיף האמור יורד העובד בדרגה לעומת הדרגה שהיתה לו ערב תחילת שירותו ברשות, ואם החליט בית הדין למשמעת כי לעניין חישוב המשכורת הקובעת יורד העובד בדרגה כאמור, תחושב משכורתו הקובעת לפי סעיף 63יד, במשך כל תקופת ההורדה, לפי הדרגה שאליה הורד, ובתום תקופת ההורדה תחזור ותחושב משכורתו הקובעת בהתאם להוראות הסעיף האמור על פי הדרגה שלפני ההורדה.</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200" w:name="Rov317"/>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81"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1008 (</w:t>
      </w:r>
      <w:hyperlink r:id="rId382"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904767" w:rsidRDefault="00C4040A" w:rsidP="00904767">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w:t>
      </w:r>
      <w:r w:rsidR="00904767" w:rsidRPr="00AD354F">
        <w:rPr>
          <w:rStyle w:val="default"/>
          <w:rFonts w:cs="FrankRuehl" w:hint="cs"/>
          <w:b/>
          <w:bCs/>
          <w:vanish/>
          <w:sz w:val="20"/>
          <w:szCs w:val="20"/>
          <w:shd w:val="clear" w:color="auto" w:fill="FFFF99"/>
          <w:rtl/>
        </w:rPr>
        <w:t>טו</w:t>
      </w:r>
      <w:bookmarkEnd w:id="200"/>
    </w:p>
    <w:p w:rsidR="00C4040A" w:rsidRDefault="00C4040A" w:rsidP="00904767">
      <w:pPr>
        <w:pStyle w:val="P00"/>
        <w:spacing w:before="72"/>
        <w:ind w:left="0" w:right="1134"/>
        <w:rPr>
          <w:rStyle w:val="default"/>
          <w:rFonts w:cs="FrankRuehl" w:hint="cs"/>
          <w:rtl/>
        </w:rPr>
      </w:pPr>
      <w:bookmarkStart w:id="201" w:name="Seif152"/>
      <w:bookmarkEnd w:id="201"/>
      <w:r>
        <w:rPr>
          <w:lang w:val="he-IL"/>
        </w:rPr>
        <w:pict>
          <v:rect id="_x0000_s2485" style="position:absolute;left:0;text-align:left;margin-left:464.5pt;margin-top:8.05pt;width:75.05pt;height:31.65pt;z-index:251751936" o:allowincell="f" filled="f" stroked="f" strokecolor="lime" strokeweight=".25pt">
            <v:textbox style="mso-next-textbox:#_x0000_s2485"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משכורת קובעת של עובד עובר</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sidR="00904767">
        <w:rPr>
          <w:rStyle w:val="default"/>
          <w:rFonts w:cs="FrankRuehl" w:hint="cs"/>
          <w:rtl/>
        </w:rPr>
        <w:t>טז</w:t>
      </w:r>
      <w:r>
        <w:rPr>
          <w:rStyle w:val="default"/>
          <w:rFonts w:cs="FrankRuehl"/>
          <w:rtl/>
        </w:rPr>
        <w:t>.</w:t>
      </w:r>
      <w:r>
        <w:rPr>
          <w:rStyle w:val="default"/>
          <w:rFonts w:cs="FrankRuehl"/>
          <w:rtl/>
        </w:rPr>
        <w:tab/>
      </w:r>
      <w:r w:rsidR="00904767">
        <w:rPr>
          <w:rStyle w:val="default"/>
          <w:rFonts w:cs="FrankRuehl" w:hint="cs"/>
          <w:rtl/>
        </w:rPr>
        <w:t>(א)</w:t>
      </w:r>
      <w:r w:rsidR="00904767">
        <w:rPr>
          <w:rStyle w:val="default"/>
          <w:rFonts w:cs="FrankRuehl" w:hint="cs"/>
          <w:rtl/>
        </w:rPr>
        <w:tab/>
        <w:t xml:space="preserve">בסעיף זה </w:t>
      </w:r>
      <w:r w:rsidR="00904767">
        <w:rPr>
          <w:rStyle w:val="default"/>
          <w:rFonts w:cs="FrankRuehl"/>
          <w:rtl/>
        </w:rPr>
        <w:t>–</w:t>
      </w:r>
    </w:p>
    <w:p w:rsidR="00904767" w:rsidRDefault="00904767" w:rsidP="00904767">
      <w:pPr>
        <w:pStyle w:val="P00"/>
        <w:spacing w:before="72"/>
        <w:ind w:left="0" w:right="1134"/>
        <w:rPr>
          <w:rStyle w:val="default"/>
          <w:rFonts w:cs="FrankRuehl" w:hint="cs"/>
          <w:rtl/>
        </w:rPr>
      </w:pPr>
      <w:r>
        <w:rPr>
          <w:rStyle w:val="default"/>
          <w:rFonts w:cs="FrankRuehl" w:hint="cs"/>
          <w:rtl/>
        </w:rPr>
        <w:tab/>
        <w:t xml:space="preserve">"מועד המעבר" </w:t>
      </w:r>
      <w:r>
        <w:rPr>
          <w:rStyle w:val="default"/>
          <w:rFonts w:cs="FrankRuehl"/>
          <w:rtl/>
        </w:rPr>
        <w:t>–</w:t>
      </w:r>
      <w:r>
        <w:rPr>
          <w:rStyle w:val="default"/>
          <w:rFonts w:cs="FrankRuehl" w:hint="cs"/>
          <w:rtl/>
        </w:rPr>
        <w:t xml:space="preserve"> המועד שבו עבר עובד עובר מהרשות למשרה אחרת בשירות המדינה שאינה ברשות;</w:t>
      </w:r>
    </w:p>
    <w:p w:rsidR="00904767" w:rsidRDefault="00904767" w:rsidP="00904767">
      <w:pPr>
        <w:pStyle w:val="P00"/>
        <w:spacing w:before="72"/>
        <w:ind w:left="0" w:right="1134"/>
        <w:rPr>
          <w:rStyle w:val="default"/>
          <w:rFonts w:cs="FrankRuehl" w:hint="cs"/>
          <w:rtl/>
        </w:rPr>
      </w:pPr>
      <w:r>
        <w:rPr>
          <w:rStyle w:val="default"/>
          <w:rFonts w:cs="FrankRuehl" w:hint="cs"/>
          <w:rtl/>
        </w:rPr>
        <w:tab/>
        <w:t xml:space="preserve">"עובד עובר" </w:t>
      </w:r>
      <w:r>
        <w:rPr>
          <w:rStyle w:val="default"/>
          <w:rFonts w:cs="FrankRuehl"/>
          <w:rtl/>
        </w:rPr>
        <w:t>–</w:t>
      </w:r>
      <w:r>
        <w:rPr>
          <w:rStyle w:val="default"/>
          <w:rFonts w:cs="FrankRuehl" w:hint="cs"/>
          <w:rtl/>
        </w:rPr>
        <w:t xml:space="preserve"> מי שהיה עובד הרשות ועבר למשרה אחרת בשירות המדינה שאינה ברשות, אשר הוראות חוק זה חלות עליו גם לאחר המעבר.</w:t>
      </w:r>
    </w:p>
    <w:p w:rsidR="00904767" w:rsidRDefault="00904767" w:rsidP="009047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משכורתו הקובעת של עובד עובר תהיה כאמור בהגדרה "משכורת קובעת" שבסעיף 8, ואולם על אף ההגדרה האמורה אם ערב מועד המעבר עלתה משכורתו הקובעת של העובד העובר אילו היתה מחושבת לפי סעיף 63יד, על משכורתו הקובעת במועד המעבר כשהיא מחושבת לפי סעיף 8, תכלול משכורתו הקובעת תוספת בגובה ההפרש שבין שתי המשכורות הקובעות כאמור, ובלבד שניתן לכך אישור מאת נציב השירות בהתאם לכללים הקיימים לעניין תוספות שכר לעובד מועבר בשירות המדינה ובכפוף לתנאי האישור.</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202" w:name="Rov318"/>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83"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1008 (</w:t>
      </w:r>
      <w:hyperlink r:id="rId384"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904767" w:rsidRDefault="00C4040A" w:rsidP="00904767">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w:t>
      </w:r>
      <w:r w:rsidR="00904767" w:rsidRPr="00AD354F">
        <w:rPr>
          <w:rStyle w:val="default"/>
          <w:rFonts w:cs="FrankRuehl" w:hint="cs"/>
          <w:b/>
          <w:bCs/>
          <w:vanish/>
          <w:sz w:val="20"/>
          <w:szCs w:val="20"/>
          <w:shd w:val="clear" w:color="auto" w:fill="FFFF99"/>
          <w:rtl/>
        </w:rPr>
        <w:t>טז</w:t>
      </w:r>
      <w:bookmarkEnd w:id="202"/>
    </w:p>
    <w:p w:rsidR="00C4040A" w:rsidRDefault="00C4040A" w:rsidP="00904767">
      <w:pPr>
        <w:pStyle w:val="P00"/>
        <w:spacing w:before="72"/>
        <w:ind w:left="0" w:right="1134"/>
        <w:rPr>
          <w:rStyle w:val="default"/>
          <w:rFonts w:cs="FrankRuehl" w:hint="cs"/>
          <w:rtl/>
        </w:rPr>
      </w:pPr>
      <w:bookmarkStart w:id="203" w:name="Seif153"/>
      <w:bookmarkEnd w:id="203"/>
      <w:r>
        <w:rPr>
          <w:lang w:val="he-IL"/>
        </w:rPr>
        <w:pict>
          <v:rect id="_x0000_s2486" style="position:absolute;left:0;text-align:left;margin-left:464.5pt;margin-top:8.05pt;width:75.05pt;height:32.3pt;z-index:251752960" o:allowincell="f" filled="f" stroked="f" strokecolor="lime" strokeweight=".25pt">
            <v:textbox style="mso-next-textbox:#_x0000_s2486"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עדכון המשכורת הקובעת</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Pr>
          <w:rStyle w:val="default"/>
          <w:rFonts w:cs="FrankRuehl"/>
          <w:rtl/>
        </w:rPr>
        <w:t>י</w:t>
      </w:r>
      <w:r w:rsidR="00904767">
        <w:rPr>
          <w:rStyle w:val="default"/>
          <w:rFonts w:cs="FrankRuehl" w:hint="cs"/>
          <w:rtl/>
        </w:rPr>
        <w:t>ז</w:t>
      </w:r>
      <w:r>
        <w:rPr>
          <w:rStyle w:val="default"/>
          <w:rFonts w:cs="FrankRuehl"/>
          <w:rtl/>
        </w:rPr>
        <w:t>.</w:t>
      </w:r>
      <w:r>
        <w:rPr>
          <w:rStyle w:val="default"/>
          <w:rFonts w:cs="FrankRuehl"/>
          <w:rtl/>
        </w:rPr>
        <w:tab/>
      </w:r>
      <w:r w:rsidR="00904767">
        <w:rPr>
          <w:rStyle w:val="default"/>
          <w:rFonts w:cs="FrankRuehl" w:hint="cs"/>
          <w:rtl/>
        </w:rPr>
        <w:t>סעיף 9 ייקרא, לגבי עובד הרשות, כאילו אחרי סעיף קטן (א) בא:</w:t>
      </w:r>
    </w:p>
    <w:p w:rsidR="00904767" w:rsidRDefault="00904767" w:rsidP="00904767">
      <w:pPr>
        <w:pStyle w:val="P00"/>
        <w:spacing w:before="72"/>
        <w:ind w:left="624" w:right="1134"/>
        <w:rPr>
          <w:rStyle w:val="default"/>
          <w:rFonts w:cs="FrankRuehl" w:hint="cs"/>
          <w:rtl/>
        </w:rPr>
      </w:pPr>
      <w:r>
        <w:rPr>
          <w:rStyle w:val="default"/>
          <w:rFonts w:cs="FrankRuehl" w:hint="cs"/>
          <w:rtl/>
        </w:rPr>
        <w:t>"(א1) פרש עובד הרשות מהשירות עד יום כ"ב בתמוז התשע"ג (30 ביוני 2013), תעודכן משכורתו הקובעת במועדים המפורטים בתוספת החמישית החלים לאחר מועד פרישתו, בשיעורים החלים לגביו בתוספת האמורה בהתאם למועד תחילת שירותו ברשות, נוסף על עדכונים לפי סעיף קטן (א).</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204" w:name="Rov319"/>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85"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1008 (</w:t>
      </w:r>
      <w:hyperlink r:id="rId386"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904767" w:rsidRDefault="00C4040A" w:rsidP="00904767">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63י</w:t>
      </w:r>
      <w:r w:rsidR="00904767" w:rsidRPr="00AD354F">
        <w:rPr>
          <w:rStyle w:val="default"/>
          <w:rFonts w:cs="FrankRuehl" w:hint="cs"/>
          <w:b/>
          <w:bCs/>
          <w:vanish/>
          <w:sz w:val="20"/>
          <w:szCs w:val="20"/>
          <w:shd w:val="clear" w:color="auto" w:fill="FFFF99"/>
          <w:rtl/>
        </w:rPr>
        <w:t>ז</w:t>
      </w:r>
      <w:bookmarkEnd w:id="204"/>
    </w:p>
    <w:p w:rsidR="00C4040A" w:rsidRDefault="00C4040A" w:rsidP="00AA5809">
      <w:pPr>
        <w:pStyle w:val="P00"/>
        <w:spacing w:before="72"/>
        <w:ind w:left="0" w:right="1134"/>
        <w:rPr>
          <w:rStyle w:val="default"/>
          <w:rFonts w:cs="FrankRuehl" w:hint="cs"/>
          <w:rtl/>
        </w:rPr>
      </w:pPr>
      <w:bookmarkStart w:id="205" w:name="Seif154"/>
      <w:bookmarkEnd w:id="205"/>
      <w:r>
        <w:rPr>
          <w:lang w:val="he-IL"/>
        </w:rPr>
        <w:pict>
          <v:rect id="_x0000_s2487" style="position:absolute;left:0;text-align:left;margin-left:464.5pt;margin-top:8.05pt;width:75.05pt;height:45.4pt;z-index:251753984" o:allowincell="f" filled="f" stroked="f" strokecolor="lime" strokeweight=".25pt">
            <v:textbox style="mso-next-textbox:#_x0000_s2487"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תקופות בלא משכורת שמביאים אותן בחשבון</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Pr>
          <w:rStyle w:val="default"/>
          <w:rFonts w:cs="FrankRuehl"/>
          <w:rtl/>
        </w:rPr>
        <w:t>י</w:t>
      </w:r>
      <w:r w:rsidR="00904767">
        <w:rPr>
          <w:rStyle w:val="default"/>
          <w:rFonts w:cs="FrankRuehl" w:hint="cs"/>
          <w:rtl/>
        </w:rPr>
        <w:t>ח</w:t>
      </w:r>
      <w:r>
        <w:rPr>
          <w:rStyle w:val="default"/>
          <w:rFonts w:cs="FrankRuehl"/>
          <w:rtl/>
        </w:rPr>
        <w:t>.</w:t>
      </w:r>
      <w:r>
        <w:rPr>
          <w:rStyle w:val="default"/>
          <w:rFonts w:cs="FrankRuehl"/>
          <w:rtl/>
        </w:rPr>
        <w:tab/>
      </w:r>
      <w:r w:rsidR="00AA5809">
        <w:rPr>
          <w:rStyle w:val="default"/>
          <w:rFonts w:cs="FrankRuehl" w:hint="cs"/>
          <w:rtl/>
        </w:rPr>
        <w:t>סעיף 11(4) ייקרא, לגבי עובד הרשות, כאילו במקום "המשכורות שהיו מגיעות לעובד אילולא נעדר" בא "המשכורות הקובעות שלפיהן היתה משולמת לעובד קצבה אילולא נעדר מהשירות והיה פורש מהשירות באותו מועד".</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206" w:name="Rov320"/>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87"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1008 (</w:t>
      </w:r>
      <w:hyperlink r:id="rId388"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AA5809" w:rsidRDefault="00C4040A" w:rsidP="00AA5809">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63י</w:t>
      </w:r>
      <w:r w:rsidR="00904767" w:rsidRPr="00AD354F">
        <w:rPr>
          <w:rStyle w:val="default"/>
          <w:rFonts w:cs="FrankRuehl" w:hint="cs"/>
          <w:b/>
          <w:bCs/>
          <w:vanish/>
          <w:sz w:val="20"/>
          <w:szCs w:val="20"/>
          <w:shd w:val="clear" w:color="auto" w:fill="FFFF99"/>
          <w:rtl/>
        </w:rPr>
        <w:t>ח</w:t>
      </w:r>
      <w:bookmarkEnd w:id="206"/>
    </w:p>
    <w:p w:rsidR="00C4040A" w:rsidRDefault="00C4040A" w:rsidP="00500752">
      <w:pPr>
        <w:pStyle w:val="P00"/>
        <w:spacing w:before="72"/>
        <w:ind w:left="0" w:right="1134"/>
        <w:rPr>
          <w:rStyle w:val="default"/>
          <w:rFonts w:cs="FrankRuehl" w:hint="cs"/>
          <w:rtl/>
        </w:rPr>
      </w:pPr>
      <w:bookmarkStart w:id="207" w:name="Seif155"/>
      <w:bookmarkEnd w:id="207"/>
      <w:r>
        <w:rPr>
          <w:lang w:val="he-IL"/>
        </w:rPr>
        <w:pict>
          <v:rect id="_x0000_s2488" style="position:absolute;left:0;text-align:left;margin-left:464.5pt;margin-top:8.05pt;width:75.05pt;height:36.1pt;z-index:251755008" o:allowincell="f" filled="f" stroked="f" strokecolor="lime" strokeweight=".25pt">
            <v:textbox style="mso-next-textbox:#_x0000_s2488" inset="0,0,0,0">
              <w:txbxContent>
                <w:p w:rsidR="009B1D85" w:rsidRDefault="009B1D85" w:rsidP="00C4040A">
                  <w:pPr>
                    <w:spacing w:line="160" w:lineRule="exact"/>
                    <w:jc w:val="left"/>
                    <w:rPr>
                      <w:rFonts w:cs="Miriam" w:hint="cs"/>
                      <w:noProof/>
                      <w:sz w:val="18"/>
                      <w:szCs w:val="18"/>
                      <w:rtl/>
                    </w:rPr>
                  </w:pPr>
                  <w:r>
                    <w:rPr>
                      <w:rFonts w:cs="Miriam" w:hint="cs"/>
                      <w:sz w:val="18"/>
                      <w:szCs w:val="18"/>
                      <w:rtl/>
                    </w:rPr>
                    <w:t>הגדלת תקופת השירות</w:t>
                  </w:r>
                </w:p>
                <w:p w:rsidR="009B1D85" w:rsidRDefault="009B1D85" w:rsidP="00C4040A">
                  <w:pPr>
                    <w:spacing w:line="160" w:lineRule="exact"/>
                    <w:jc w:val="left"/>
                    <w:rPr>
                      <w:rFonts w:cs="Miriam"/>
                      <w:noProof/>
                      <w:sz w:val="18"/>
                      <w:szCs w:val="18"/>
                      <w:rtl/>
                    </w:rPr>
                  </w:pPr>
                  <w:r>
                    <w:rPr>
                      <w:rFonts w:cs="Miriam"/>
                      <w:sz w:val="18"/>
                      <w:szCs w:val="18"/>
                      <w:rtl/>
                    </w:rPr>
                    <w:t>(</w:t>
                  </w:r>
                  <w:r>
                    <w:rPr>
                      <w:rFonts w:cs="Miriam" w:hint="cs"/>
                      <w:sz w:val="18"/>
                      <w:szCs w:val="18"/>
                      <w:rtl/>
                    </w:rPr>
                    <w:t>תיקון מס' 51) תשע"א-2011</w:t>
                  </w:r>
                </w:p>
              </w:txbxContent>
            </v:textbox>
            <w10:anchorlock/>
          </v:rect>
        </w:pict>
      </w:r>
      <w:r>
        <w:rPr>
          <w:rStyle w:val="big-number"/>
          <w:rtl/>
        </w:rPr>
        <w:t>63</w:t>
      </w:r>
      <w:r>
        <w:rPr>
          <w:rStyle w:val="default"/>
          <w:rFonts w:cs="FrankRuehl"/>
          <w:rtl/>
        </w:rPr>
        <w:t>י</w:t>
      </w:r>
      <w:r w:rsidR="00AA5809">
        <w:rPr>
          <w:rStyle w:val="default"/>
          <w:rFonts w:cs="FrankRuehl" w:hint="cs"/>
          <w:rtl/>
        </w:rPr>
        <w:t>ט</w:t>
      </w:r>
      <w:r>
        <w:rPr>
          <w:rStyle w:val="default"/>
          <w:rFonts w:cs="FrankRuehl"/>
          <w:rtl/>
        </w:rPr>
        <w:t>.</w:t>
      </w:r>
      <w:r>
        <w:rPr>
          <w:rStyle w:val="default"/>
          <w:rFonts w:cs="FrankRuehl"/>
          <w:rtl/>
        </w:rPr>
        <w:tab/>
      </w:r>
      <w:r w:rsidR="00AA5809">
        <w:rPr>
          <w:rStyle w:val="default"/>
          <w:rFonts w:cs="FrankRuehl" w:hint="cs"/>
          <w:rtl/>
        </w:rPr>
        <w:t>(א)</w:t>
      </w:r>
      <w:r w:rsidR="00AA5809">
        <w:rPr>
          <w:rStyle w:val="default"/>
          <w:rFonts w:cs="FrankRuehl" w:hint="cs"/>
          <w:rtl/>
        </w:rPr>
        <w:tab/>
      </w:r>
      <w:r w:rsidR="00500752">
        <w:rPr>
          <w:rStyle w:val="default"/>
          <w:rFonts w:cs="FrankRuehl" w:hint="cs"/>
          <w:rtl/>
        </w:rPr>
        <w:t>לצורך קביעת זכויותיו לפי חוק זה, של עובד שמתקיימים לגביו התנאים המפורטים להלן, תחושב תקופת שירותו כתקופה גדולה משהיתה למעשה, כך ששיעור קצבתו יגדל בשיעור של עשר נקודות האחוז או בשיעור בנקודות האחוז שבו היה גדל שיעור קצבתו אילו שירת עד תום החודש שבו היה מגיע לגיל פרישת חובה, כמשמעותו בחוק גיל פרישה, התשס"ד-2004, לפי הנמוך, ובלבד ששיעור הקצבה לא יעלה על שבעים אחוזים מהמשכורת הקובעת של העובד המחושבת כאילו עבד במשרה מלאה בכל תקופת שירותו, והכל בכפוף לתנאים שנקבעו לעניין הגדלת תקופת השירות לפי סעיף 100:</w:t>
      </w:r>
    </w:p>
    <w:p w:rsidR="00500752" w:rsidRDefault="00500752" w:rsidP="005007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מתקיים לגביו אחד מאלה:</w:t>
      </w:r>
    </w:p>
    <w:p w:rsidR="00500752" w:rsidRDefault="00500752" w:rsidP="005007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פרש מהשירות בתקופה שבין יום ל' באב התש"ע (10 באוגוסט 2010) לבין מועד כניסתו לתוקף של הסכם סיום העבודה במינהל, בהתאם לתכנית פרישה שאושרה בידי נציב השירות וערב פרישתו שירת במינהל מקרקעי ישראל, ולא מתקיים בו סייג מהסייגים לתחולת הסכום סיום העבודה במינהל;</w:t>
      </w:r>
    </w:p>
    <w:p w:rsidR="00500752" w:rsidRDefault="00500752" w:rsidP="005007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פרש מהשירות בהתאם להסכם סיום העבודה;</w:t>
      </w:r>
    </w:p>
    <w:p w:rsidR="00500752" w:rsidRDefault="00500752" w:rsidP="005007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בחודש שבו פרש מהשירות טרם הגיע לגיל 65;</w:t>
      </w:r>
    </w:p>
    <w:p w:rsidR="00500752" w:rsidRDefault="00500752" w:rsidP="0050075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פרש מהשירות בנסיבות כאמור בסעיף 15(4) או בנסיבות כאמור בסעיף 17(2);</w:t>
      </w:r>
    </w:p>
    <w:p w:rsidR="00500752" w:rsidRDefault="00500752" w:rsidP="0050075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מי ששולם לו מענק לפי סעיף 22(א) שחודש בהתאם להוראות פסקה (2) של הסעיף האמור, ואשר במסגרת הקצבה שהוא זכאי לה בזמן פיטוריו לעניין אותה פסקה לא הובאה בחשבון הגדלת תקופת השירות שהוא זכאי לה לפי סעיף זה </w:t>
      </w:r>
      <w:r>
        <w:rPr>
          <w:rStyle w:val="default"/>
          <w:rFonts w:cs="FrankRuehl"/>
          <w:rtl/>
        </w:rPr>
        <w:t>–</w:t>
      </w:r>
      <w:r>
        <w:rPr>
          <w:rStyle w:val="default"/>
          <w:rFonts w:cs="FrankRuehl" w:hint="cs"/>
          <w:rtl/>
        </w:rPr>
        <w:t xml:space="preserve"> הוא השיב לאוצר המדינה את ההפרש שבין סכום המענק ששולם לו לבין סכום המענק המגיע לו כשמובאת בחשבון הגדלת תקופת השירות כאמור.</w:t>
      </w:r>
    </w:p>
    <w:p w:rsidR="00500752" w:rsidRDefault="00500752" w:rsidP="005007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סך הגדלות תקופת השירות לפי הסעיף הקטן האמור ולפי סעיף 100 לא יעלה על תקופת שירותו בפועל של העובד.</w:t>
      </w:r>
    </w:p>
    <w:p w:rsidR="00C4040A" w:rsidRPr="00AD354F" w:rsidRDefault="00C4040A" w:rsidP="00C4040A">
      <w:pPr>
        <w:pStyle w:val="P00"/>
        <w:spacing w:before="0"/>
        <w:ind w:left="0" w:right="1134"/>
        <w:rPr>
          <w:rStyle w:val="default"/>
          <w:rFonts w:cs="FrankRuehl" w:hint="cs"/>
          <w:vanish/>
          <w:color w:val="FF0000"/>
          <w:sz w:val="20"/>
          <w:szCs w:val="20"/>
          <w:shd w:val="clear" w:color="auto" w:fill="FFFF99"/>
          <w:rtl/>
        </w:rPr>
      </w:pPr>
      <w:bookmarkStart w:id="208" w:name="Rov321"/>
      <w:r w:rsidRPr="00AD354F">
        <w:rPr>
          <w:rStyle w:val="default"/>
          <w:rFonts w:cs="FrankRuehl" w:hint="cs"/>
          <w:vanish/>
          <w:color w:val="FF0000"/>
          <w:sz w:val="20"/>
          <w:szCs w:val="20"/>
          <w:shd w:val="clear" w:color="auto" w:fill="FFFF99"/>
          <w:rtl/>
        </w:rPr>
        <w:t>מיום 8.8.2011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C4040A" w:rsidRPr="00AD354F" w:rsidRDefault="00C4040A" w:rsidP="00C4040A">
      <w:pPr>
        <w:pStyle w:val="P00"/>
        <w:spacing w:before="0"/>
        <w:ind w:left="0" w:right="1134"/>
        <w:rPr>
          <w:rStyle w:val="default"/>
          <w:rFonts w:cs="FrankRuehl" w:hint="cs"/>
          <w:vanish/>
          <w:sz w:val="20"/>
          <w:szCs w:val="20"/>
          <w:shd w:val="clear" w:color="auto" w:fill="FFFF99"/>
          <w:rtl/>
        </w:rPr>
      </w:pPr>
      <w:hyperlink r:id="rId389"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1009 (</w:t>
      </w:r>
      <w:hyperlink r:id="rId390"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C4040A" w:rsidRPr="00500752" w:rsidRDefault="00C4040A" w:rsidP="00500752">
      <w:pPr>
        <w:pStyle w:val="P00"/>
        <w:spacing w:before="0"/>
        <w:ind w:left="0" w:right="1134"/>
        <w:rPr>
          <w:rStyle w:val="default"/>
          <w:rFonts w:cs="FrankRuehl" w:hint="cs"/>
          <w:sz w:val="2"/>
          <w:szCs w:val="2"/>
          <w:rtl/>
        </w:rPr>
      </w:pPr>
      <w:r w:rsidRPr="00AD354F">
        <w:rPr>
          <w:rStyle w:val="default"/>
          <w:rFonts w:cs="FrankRuehl" w:hint="cs"/>
          <w:b/>
          <w:bCs/>
          <w:vanish/>
          <w:sz w:val="20"/>
          <w:szCs w:val="20"/>
          <w:shd w:val="clear" w:color="auto" w:fill="FFFF99"/>
          <w:rtl/>
        </w:rPr>
        <w:t>הוספת סעיף 63י</w:t>
      </w:r>
      <w:r w:rsidR="00AA5809" w:rsidRPr="00AD354F">
        <w:rPr>
          <w:rStyle w:val="default"/>
          <w:rFonts w:cs="FrankRuehl" w:hint="cs"/>
          <w:b/>
          <w:bCs/>
          <w:vanish/>
          <w:sz w:val="20"/>
          <w:szCs w:val="20"/>
          <w:shd w:val="clear" w:color="auto" w:fill="FFFF99"/>
          <w:rtl/>
        </w:rPr>
        <w:t>ט</w:t>
      </w:r>
      <w:bookmarkEnd w:id="208"/>
    </w:p>
    <w:p w:rsidR="00EC6238" w:rsidRDefault="00EC6238">
      <w:pPr>
        <w:pStyle w:val="medium2-header"/>
        <w:keepLines w:val="0"/>
        <w:spacing w:before="72"/>
        <w:ind w:left="0" w:right="1134"/>
        <w:rPr>
          <w:rFonts w:cs="FrankRuehl" w:hint="cs"/>
          <w:noProof/>
          <w:rtl/>
        </w:rPr>
      </w:pPr>
      <w:bookmarkStart w:id="209" w:name="med5"/>
      <w:bookmarkEnd w:id="209"/>
      <w:r>
        <w:rPr>
          <w:rFonts w:cs="FrankRuehl"/>
          <w:noProof/>
          <w:sz w:val="20"/>
          <w:rtl/>
          <w:lang w:val="he-IL"/>
        </w:rPr>
        <w:pict>
          <v:shape id="_x0000_s2434" type="#_x0000_t202" style="position:absolute;left:0;text-align:left;margin-left:470.25pt;margin-top:7.1pt;width:1in;height:16.8pt;z-index:251704832" filled="f" stroked="f">
            <v:textbox style="mso-next-textbox:#_x0000_s2434" inset="1mm,0,1mm,0">
              <w:txbxContent>
                <w:p w:rsidR="009B1D85" w:rsidRDefault="009B1D85">
                  <w:pPr>
                    <w:spacing w:line="160" w:lineRule="exact"/>
                    <w:jc w:val="left"/>
                    <w:rPr>
                      <w:rFonts w:cs="Miriam" w:hint="cs"/>
                      <w:sz w:val="18"/>
                      <w:szCs w:val="18"/>
                      <w:rtl/>
                    </w:rPr>
                  </w:pPr>
                  <w:r>
                    <w:rPr>
                      <w:rFonts w:cs="Miriam" w:hint="cs"/>
                      <w:sz w:val="18"/>
                      <w:szCs w:val="18"/>
                      <w:rtl/>
                    </w:rPr>
                    <w:t>(תיקון מס' 18) תשל"ז-1977</w:t>
                  </w:r>
                </w:p>
              </w:txbxContent>
            </v:textbox>
          </v:shape>
        </w:pict>
      </w:r>
      <w:r>
        <w:rPr>
          <w:rFonts w:cs="FrankRuehl"/>
          <w:noProof/>
          <w:rtl/>
        </w:rPr>
        <w:t xml:space="preserve">פרק </w:t>
      </w:r>
      <w:r>
        <w:rPr>
          <w:rFonts w:cs="FrankRuehl" w:hint="cs"/>
          <w:noProof/>
          <w:rtl/>
        </w:rPr>
        <w:t>ד': הוראות מיוחדות בענין גננות ומורים</w:t>
      </w:r>
    </w:p>
    <w:p w:rsidR="00EC6238" w:rsidRPr="00AD354F" w:rsidRDefault="00EC6238">
      <w:pPr>
        <w:pStyle w:val="P00"/>
        <w:spacing w:before="0"/>
        <w:ind w:left="0" w:right="1134"/>
        <w:rPr>
          <w:rFonts w:cs="FrankRuehl" w:hint="cs"/>
          <w:vanish/>
          <w:color w:val="FF0000"/>
          <w:szCs w:val="20"/>
          <w:shd w:val="clear" w:color="auto" w:fill="FFFF99"/>
          <w:rtl/>
        </w:rPr>
      </w:pPr>
      <w:bookmarkStart w:id="210" w:name="Rov213"/>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391"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392"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Default="00EC6238">
      <w:pPr>
        <w:pStyle w:val="medium2-header"/>
        <w:keepLines w:val="0"/>
        <w:spacing w:before="60"/>
        <w:ind w:left="0" w:right="1134"/>
        <w:jc w:val="left"/>
        <w:rPr>
          <w:rFonts w:cs="FrankRuehl" w:hint="cs"/>
          <w:b/>
          <w:bCs w:val="0"/>
          <w:noProof/>
          <w:sz w:val="2"/>
          <w:szCs w:val="2"/>
          <w:rtl/>
        </w:rPr>
      </w:pPr>
      <w:r w:rsidRPr="00AD354F">
        <w:rPr>
          <w:rFonts w:cs="FrankRuehl"/>
          <w:b/>
          <w:bCs w:val="0"/>
          <w:noProof/>
          <w:vanish/>
          <w:sz w:val="22"/>
          <w:szCs w:val="22"/>
          <w:shd w:val="clear" w:color="auto" w:fill="FFFF99"/>
          <w:rtl/>
        </w:rPr>
        <w:t xml:space="preserve">פרק </w:t>
      </w:r>
      <w:r w:rsidRPr="00AD354F">
        <w:rPr>
          <w:rFonts w:cs="FrankRuehl" w:hint="cs"/>
          <w:b/>
          <w:bCs w:val="0"/>
          <w:noProof/>
          <w:vanish/>
          <w:sz w:val="22"/>
          <w:szCs w:val="22"/>
          <w:shd w:val="clear" w:color="auto" w:fill="FFFF99"/>
          <w:rtl/>
        </w:rPr>
        <w:t xml:space="preserve">ד': הוראות מיוחדות בענין גננות </w:t>
      </w:r>
      <w:r w:rsidRPr="00AD354F">
        <w:rPr>
          <w:rFonts w:cs="FrankRuehl" w:hint="cs"/>
          <w:b/>
          <w:bCs w:val="0"/>
          <w:noProof/>
          <w:vanish/>
          <w:sz w:val="22"/>
          <w:szCs w:val="22"/>
          <w:u w:val="single"/>
          <w:shd w:val="clear" w:color="auto" w:fill="FFFF99"/>
          <w:rtl/>
        </w:rPr>
        <w:t>ומורים</w:t>
      </w:r>
      <w:bookmarkEnd w:id="210"/>
    </w:p>
    <w:p w:rsidR="00EC6238" w:rsidRDefault="00EC6238">
      <w:pPr>
        <w:pStyle w:val="P00"/>
        <w:spacing w:before="72"/>
        <w:ind w:left="0" w:right="1134"/>
        <w:rPr>
          <w:rStyle w:val="default"/>
          <w:rFonts w:cs="FrankRuehl" w:hint="cs"/>
          <w:rtl/>
        </w:rPr>
      </w:pPr>
      <w:bookmarkStart w:id="211" w:name="Seif71"/>
      <w:bookmarkEnd w:id="211"/>
      <w:r>
        <w:rPr>
          <w:lang w:val="he-IL"/>
        </w:rPr>
        <w:pict>
          <v:rect id="_x0000_s2176" style="position:absolute;left:0;text-align:left;margin-left:464.5pt;margin-top:8.05pt;width:75.05pt;height:8pt;z-index:251561472" o:allowincell="f" filled="f" stroked="f" strokecolor="lime" strokeweight=".25pt">
            <v:textbox style="mso-next-textbox:#_x0000_s2176" inset="0,0,0,0">
              <w:txbxContent>
                <w:p w:rsidR="009B1D85" w:rsidRDefault="009B1D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64.</w:t>
      </w:r>
      <w:r>
        <w:rPr>
          <w:rStyle w:val="big-number"/>
          <w:rtl/>
        </w:rPr>
        <w:tab/>
      </w:r>
      <w:r>
        <w:rPr>
          <w:rStyle w:val="default"/>
          <w:rFonts w:cs="FrankRuehl"/>
          <w:rtl/>
        </w:rPr>
        <w:t>בפרק</w:t>
      </w:r>
      <w:r>
        <w:rPr>
          <w:rStyle w:val="default"/>
          <w:rFonts w:cs="FrankRuehl" w:hint="cs"/>
          <w:rtl/>
        </w:rPr>
        <w:t xml:space="preserve"> זה </w:t>
      </w:r>
      <w:r>
        <w:rPr>
          <w:rStyle w:val="default"/>
          <w:rFonts w:cs="FrankRuehl"/>
          <w:rtl/>
        </w:rPr>
        <w:t>–</w:t>
      </w:r>
    </w:p>
    <w:p w:rsidR="00EC6238" w:rsidRDefault="00EC6238">
      <w:pPr>
        <w:pStyle w:val="P00"/>
        <w:spacing w:before="72"/>
        <w:ind w:left="0" w:right="1134"/>
        <w:rPr>
          <w:rStyle w:val="default"/>
          <w:rFonts w:cs="FrankRuehl"/>
          <w:rtl/>
        </w:rPr>
      </w:pPr>
      <w:r>
        <w:rPr>
          <w:rFonts w:cs="FrankRuehl"/>
          <w:rtl/>
          <w:lang w:val="he-IL"/>
        </w:rPr>
        <w:pict>
          <v:shape id="_x0000_s2269" type="#_x0000_t202" style="position:absolute;left:0;text-align:left;margin-left:470.25pt;margin-top:2.35pt;width:1in;height:22.4pt;z-index:251663872"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hint="cs"/>
          <w:rtl/>
        </w:rPr>
        <w:tab/>
        <w:t xml:space="preserve">"גיל הפרישה לגננת" </w:t>
      </w:r>
      <w:r>
        <w:rPr>
          <w:rStyle w:val="default"/>
          <w:rFonts w:cs="FrankRuehl"/>
          <w:rtl/>
        </w:rPr>
        <w:t>–</w:t>
      </w:r>
      <w:r>
        <w:rPr>
          <w:rStyle w:val="default"/>
          <w:rFonts w:cs="FrankRuehl" w:hint="cs"/>
          <w:rtl/>
        </w:rPr>
        <w:t xml:space="preserve"> הגיל הקבוע לגביה, בהתאם לחודש לידתה, בחלק ד' בתוספת השניה;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ננ</w:t>
      </w:r>
      <w:r>
        <w:rPr>
          <w:rStyle w:val="default"/>
          <w:rFonts w:cs="FrankRuehl"/>
          <w:rtl/>
        </w:rPr>
        <w:t>ת" – עו</w:t>
      </w:r>
      <w:r>
        <w:rPr>
          <w:rStyle w:val="default"/>
          <w:rFonts w:cs="FrankRuehl" w:hint="cs"/>
          <w:rtl/>
        </w:rPr>
        <w:t>בדת המועסקת כגננת;</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"גננ</w:t>
      </w:r>
      <w:r>
        <w:rPr>
          <w:rStyle w:val="default"/>
          <w:rFonts w:cs="FrankRuehl" w:hint="cs"/>
          <w:rtl/>
        </w:rPr>
        <w:t xml:space="preserve">ת ותיקה" </w:t>
      </w:r>
      <w:r>
        <w:rPr>
          <w:rStyle w:val="default"/>
          <w:rFonts w:cs="FrankRuehl"/>
          <w:rtl/>
        </w:rPr>
        <w:t>– גנ</w:t>
      </w:r>
      <w:r>
        <w:rPr>
          <w:rStyle w:val="default"/>
          <w:rFonts w:cs="FrankRuehl" w:hint="cs"/>
          <w:rtl/>
        </w:rPr>
        <w:t>נת ששירתה עשר שנים כגננת.</w:t>
      </w:r>
    </w:p>
    <w:p w:rsidR="00EC6238" w:rsidRPr="00AD354F" w:rsidRDefault="00EC6238">
      <w:pPr>
        <w:pStyle w:val="P00"/>
        <w:spacing w:before="0"/>
        <w:ind w:left="0" w:right="1134"/>
        <w:rPr>
          <w:rFonts w:cs="FrankRuehl" w:hint="cs"/>
          <w:b/>
          <w:bCs/>
          <w:vanish/>
          <w:szCs w:val="20"/>
          <w:shd w:val="clear" w:color="auto" w:fill="FFFF99"/>
          <w:rtl/>
        </w:rPr>
      </w:pPr>
      <w:bookmarkStart w:id="212" w:name="Rov214"/>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393"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394"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64.</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בפרק</w:t>
      </w:r>
      <w:r w:rsidRPr="00AD354F">
        <w:rPr>
          <w:rStyle w:val="default"/>
          <w:rFonts w:cs="FrankRuehl" w:hint="cs"/>
          <w:vanish/>
          <w:sz w:val="22"/>
          <w:szCs w:val="22"/>
          <w:shd w:val="clear" w:color="auto" w:fill="FFFF99"/>
          <w:rtl/>
        </w:rPr>
        <w:t xml:space="preserve"> זה </w:t>
      </w:r>
      <w:r w:rsidRPr="00AD354F">
        <w:rPr>
          <w:rStyle w:val="default"/>
          <w:rFonts w:cs="FrankRuehl"/>
          <w:vanish/>
          <w:sz w:val="22"/>
          <w:szCs w:val="22"/>
          <w:shd w:val="clear" w:color="auto" w:fill="FFFF99"/>
          <w:rtl/>
        </w:rPr>
        <w:t>–</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"גיל הפרישה לגננת"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הגיל הקבוע לגביה, בהתאם לחודש לידתה, בחלק ד' בתוספת השניה;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ננ</w:t>
      </w:r>
      <w:r w:rsidRPr="00AD354F">
        <w:rPr>
          <w:rStyle w:val="default"/>
          <w:rFonts w:cs="FrankRuehl"/>
          <w:vanish/>
          <w:sz w:val="22"/>
          <w:szCs w:val="22"/>
          <w:shd w:val="clear" w:color="auto" w:fill="FFFF99"/>
          <w:rtl/>
        </w:rPr>
        <w:t>ת" –</w:t>
      </w:r>
      <w:r w:rsidRPr="00AD354F">
        <w:rPr>
          <w:rStyle w:val="default"/>
          <w:rFonts w:cs="FrankRuehl" w:hint="cs"/>
          <w:vanish/>
          <w:sz w:val="22"/>
          <w:szCs w:val="22"/>
          <w:shd w:val="clear" w:color="auto" w:fill="FFFF99"/>
          <w:rtl/>
        </w:rPr>
        <w:t xml:space="preserve"> עובדת המועסקת כגננת;</w:t>
      </w:r>
    </w:p>
    <w:p w:rsidR="00EC6238" w:rsidRDefault="00EC6238">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"גננ</w:t>
      </w:r>
      <w:r w:rsidRPr="00AD354F">
        <w:rPr>
          <w:rStyle w:val="default"/>
          <w:rFonts w:cs="FrankRuehl" w:hint="cs"/>
          <w:vanish/>
          <w:sz w:val="22"/>
          <w:szCs w:val="22"/>
          <w:shd w:val="clear" w:color="auto" w:fill="FFFF99"/>
          <w:rtl/>
        </w:rPr>
        <w:t xml:space="preserve">ת ותיקה"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גננת ששירתה עשר שנים כגננת.</w:t>
      </w:r>
      <w:bookmarkEnd w:id="212"/>
    </w:p>
    <w:p w:rsidR="00EC6238" w:rsidRDefault="00EC6238">
      <w:pPr>
        <w:pStyle w:val="P00"/>
        <w:spacing w:before="72"/>
        <w:ind w:left="0" w:right="1134"/>
        <w:rPr>
          <w:rStyle w:val="default"/>
          <w:rFonts w:cs="FrankRuehl" w:hint="cs"/>
          <w:rtl/>
        </w:rPr>
      </w:pPr>
      <w:bookmarkStart w:id="213" w:name="Seif72"/>
      <w:bookmarkEnd w:id="213"/>
      <w:r>
        <w:rPr>
          <w:lang w:val="he-IL"/>
        </w:rPr>
        <w:pict>
          <v:rect id="_x0000_s2177" style="position:absolute;left:0;text-align:left;margin-left:464.5pt;margin-top:8.05pt;width:75.05pt;height:35.75pt;z-index:251562496" o:allowincell="f" filled="f" stroked="f" strokecolor="lime" strokeweight=".25pt">
            <v:textbox style="mso-next-textbox:#_x0000_s2177" inset="0,0,0,0">
              <w:txbxContent>
                <w:p w:rsidR="009B1D85" w:rsidRDefault="009B1D85">
                  <w:pPr>
                    <w:spacing w:line="160" w:lineRule="exact"/>
                    <w:jc w:val="left"/>
                    <w:rPr>
                      <w:rFonts w:cs="Miriam" w:hint="cs"/>
                      <w:sz w:val="18"/>
                      <w:szCs w:val="18"/>
                      <w:rtl/>
                    </w:rPr>
                  </w:pPr>
                  <w:r>
                    <w:rPr>
                      <w:rFonts w:cs="Miriam"/>
                      <w:sz w:val="18"/>
                      <w:szCs w:val="18"/>
                      <w:rtl/>
                    </w:rPr>
                    <w:t>זכות</w:t>
                  </w:r>
                  <w:r>
                    <w:rPr>
                      <w:rFonts w:cs="Miriam" w:hint="cs"/>
                      <w:sz w:val="18"/>
                      <w:szCs w:val="18"/>
                      <w:rtl/>
                    </w:rPr>
                    <w:t xml:space="preserve"> לפרישה </w:t>
                  </w:r>
                  <w:r>
                    <w:rPr>
                      <w:rFonts w:cs="Miriam"/>
                      <w:sz w:val="18"/>
                      <w:szCs w:val="18"/>
                      <w:rtl/>
                    </w:rPr>
                    <w:t>מוקד</w:t>
                  </w:r>
                  <w:r>
                    <w:rPr>
                      <w:rFonts w:cs="Miriam" w:hint="cs"/>
                      <w:sz w:val="18"/>
                      <w:szCs w:val="18"/>
                      <w:rtl/>
                    </w:rPr>
                    <w:t>מת</w:t>
                  </w:r>
                </w:p>
                <w:p w:rsidR="009B1D85" w:rsidRDefault="009B1D85">
                  <w:pPr>
                    <w:spacing w:line="160" w:lineRule="exact"/>
                    <w:jc w:val="left"/>
                    <w:rPr>
                      <w:rFonts w:cs="Miriam" w:hint="cs"/>
                      <w:noProof/>
                      <w:sz w:val="18"/>
                      <w:szCs w:val="18"/>
                      <w:rtl/>
                    </w:rPr>
                  </w:pPr>
                  <w:r>
                    <w:rPr>
                      <w:rFonts w:cs="Miriam" w:hint="cs"/>
                      <w:noProof/>
                      <w:sz w:val="18"/>
                      <w:szCs w:val="18"/>
                      <w:rtl/>
                    </w:rPr>
                    <w:t>(תיקון מס' 43) תשס"ד-2004</w:t>
                  </w:r>
                </w:p>
              </w:txbxContent>
            </v:textbox>
            <w10:anchorlock/>
          </v:rect>
        </w:pict>
      </w:r>
      <w:r>
        <w:rPr>
          <w:rStyle w:val="big-number"/>
          <w:rtl/>
        </w:rPr>
        <w:t>65.</w:t>
      </w:r>
      <w:r>
        <w:rPr>
          <w:rStyle w:val="big-number"/>
          <w:rtl/>
        </w:rPr>
        <w:tab/>
      </w:r>
      <w:r>
        <w:rPr>
          <w:rStyle w:val="default"/>
          <w:rFonts w:cs="FrankRuehl"/>
          <w:rtl/>
        </w:rPr>
        <w:t>גננת</w:t>
      </w:r>
      <w:r>
        <w:rPr>
          <w:rStyle w:val="default"/>
          <w:rFonts w:cs="FrankRuehl" w:hint="cs"/>
          <w:rtl/>
        </w:rPr>
        <w:t xml:space="preserve"> ותיקה רשאית, נוסף לאמור בסעיף 17, לצאת לקצבה אם הגיעה לגיל הפרישה לגננת.</w:t>
      </w:r>
    </w:p>
    <w:p w:rsidR="00EC6238" w:rsidRPr="00AD354F" w:rsidRDefault="00EC6238">
      <w:pPr>
        <w:pStyle w:val="P00"/>
        <w:spacing w:before="0"/>
        <w:ind w:left="0" w:right="1134"/>
        <w:rPr>
          <w:rFonts w:cs="FrankRuehl" w:hint="cs"/>
          <w:b/>
          <w:bCs/>
          <w:vanish/>
          <w:szCs w:val="20"/>
          <w:shd w:val="clear" w:color="auto" w:fill="FFFF99"/>
          <w:rtl/>
        </w:rPr>
      </w:pPr>
      <w:bookmarkStart w:id="214" w:name="Rov215"/>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395"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39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65.</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גננת</w:t>
      </w:r>
      <w:r w:rsidRPr="00AD354F">
        <w:rPr>
          <w:rStyle w:val="default"/>
          <w:rFonts w:cs="FrankRuehl" w:hint="cs"/>
          <w:vanish/>
          <w:sz w:val="22"/>
          <w:szCs w:val="22"/>
          <w:shd w:val="clear" w:color="auto" w:fill="FFFF99"/>
          <w:rtl/>
        </w:rPr>
        <w:t xml:space="preserve"> ותיקה רשאית, נוסף לאמור בסעיף 17, לצאת לקצבה אם הגיעה </w:t>
      </w:r>
      <w:r w:rsidRPr="00AD354F">
        <w:rPr>
          <w:rStyle w:val="default"/>
          <w:rFonts w:cs="FrankRuehl" w:hint="cs"/>
          <w:strike/>
          <w:vanish/>
          <w:sz w:val="22"/>
          <w:szCs w:val="22"/>
          <w:shd w:val="clear" w:color="auto" w:fill="FFFF99"/>
          <w:rtl/>
        </w:rPr>
        <w:t>לגיל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לגננת</w:t>
      </w:r>
      <w:r w:rsidRPr="00AD354F">
        <w:rPr>
          <w:rStyle w:val="default"/>
          <w:rFonts w:cs="FrankRuehl" w:hint="cs"/>
          <w:vanish/>
          <w:sz w:val="22"/>
          <w:szCs w:val="22"/>
          <w:shd w:val="clear" w:color="auto" w:fill="FFFF99"/>
          <w:rtl/>
        </w:rPr>
        <w:t>.</w:t>
      </w:r>
      <w:bookmarkEnd w:id="214"/>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bookmarkStart w:id="215" w:name="Seif73"/>
      <w:bookmarkEnd w:id="215"/>
      <w:r>
        <w:rPr>
          <w:lang w:val="he-IL"/>
        </w:rPr>
        <w:pict>
          <v:rect id="_x0000_s2178" style="position:absolute;left:0;text-align:left;margin-left:464.5pt;margin-top:8.05pt;width:75.05pt;height:53.25pt;z-index:251563520" o:allowincell="f" filled="f" stroked="f" strokecolor="lime" strokeweight=".25pt">
            <v:textbox style="mso-next-textbox:#_x0000_s2178" inset="0,0,0,0">
              <w:txbxContent>
                <w:p w:rsidR="009B1D85" w:rsidRDefault="009B1D85">
                  <w:pPr>
                    <w:spacing w:line="160" w:lineRule="exact"/>
                    <w:jc w:val="left"/>
                    <w:rPr>
                      <w:rFonts w:cs="Miriam"/>
                      <w:noProof/>
                      <w:sz w:val="18"/>
                      <w:szCs w:val="18"/>
                      <w:rtl/>
                    </w:rPr>
                  </w:pPr>
                  <w:r>
                    <w:rPr>
                      <w:rFonts w:cs="Miriam"/>
                      <w:sz w:val="18"/>
                      <w:szCs w:val="18"/>
                      <w:rtl/>
                    </w:rPr>
                    <w:t>יציא</w:t>
                  </w:r>
                  <w:r>
                    <w:rPr>
                      <w:rFonts w:cs="Miriam" w:hint="cs"/>
                      <w:sz w:val="18"/>
                      <w:szCs w:val="18"/>
                      <w:rtl/>
                    </w:rPr>
                    <w:t xml:space="preserve">ה לקצבה </w:t>
                  </w:r>
                  <w:r>
                    <w:rPr>
                      <w:rFonts w:cs="Miriam"/>
                      <w:sz w:val="18"/>
                      <w:szCs w:val="18"/>
                      <w:rtl/>
                    </w:rPr>
                    <w:t xml:space="preserve">לפי </w:t>
                  </w:r>
                  <w:r>
                    <w:rPr>
                      <w:rFonts w:cs="Miriam" w:hint="cs"/>
                      <w:sz w:val="18"/>
                      <w:szCs w:val="18"/>
                      <w:rtl/>
                    </w:rPr>
                    <w:t xml:space="preserve">החלטת </w:t>
                  </w:r>
                  <w:r>
                    <w:rPr>
                      <w:rFonts w:cs="Miriam"/>
                      <w:sz w:val="18"/>
                      <w:szCs w:val="18"/>
                      <w:rtl/>
                    </w:rPr>
                    <w:t>נציב</w:t>
                  </w:r>
                  <w:r>
                    <w:rPr>
                      <w:rFonts w:cs="Miriam" w:hint="cs"/>
                      <w:sz w:val="18"/>
                      <w:szCs w:val="18"/>
                      <w:rtl/>
                    </w:rPr>
                    <w:t xml:space="preserve"> השירות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66.</w:t>
      </w:r>
      <w:r>
        <w:rPr>
          <w:rStyle w:val="big-number"/>
          <w:rtl/>
        </w:rPr>
        <w:tab/>
      </w:r>
      <w:r>
        <w:rPr>
          <w:rStyle w:val="default"/>
          <w:rFonts w:cs="FrankRuehl"/>
          <w:rtl/>
        </w:rPr>
        <w:t>(א)</w:t>
      </w:r>
      <w:r>
        <w:rPr>
          <w:rStyle w:val="default"/>
          <w:rFonts w:cs="FrankRuehl"/>
          <w:rtl/>
        </w:rPr>
        <w:tab/>
        <w:t>מקו</w:t>
      </w:r>
      <w:r>
        <w:rPr>
          <w:rStyle w:val="default"/>
          <w:rFonts w:cs="FrankRuehl" w:hint="cs"/>
          <w:rtl/>
        </w:rPr>
        <w:t xml:space="preserve">ם שבסעיף 18 מדובר </w:t>
      </w:r>
      <w:r>
        <w:rPr>
          <w:rStyle w:val="default"/>
          <w:rFonts w:cs="FrankRuehl"/>
          <w:rtl/>
        </w:rPr>
        <w:t>בגיל</w:t>
      </w:r>
      <w:r>
        <w:rPr>
          <w:rStyle w:val="default"/>
          <w:rFonts w:cs="FrankRuehl" w:hint="cs"/>
          <w:rtl/>
        </w:rPr>
        <w:t xml:space="preserve"> 60, יבוא במקומו גיל הפרישה לגננת בכל מקרה של יציאת גננת ותיקה לקצבה.</w:t>
      </w:r>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r>
        <w:rPr>
          <w:rFonts w:cs="FrankRuehl"/>
          <w:rtl/>
          <w:lang w:val="he-IL"/>
        </w:rPr>
        <w:pict>
          <v:shape id="_x0000_s2270" type="#_x0000_t202" style="position:absolute;left:0;text-align:left;margin-left:470.25pt;margin-top:7.1pt;width:1in;height:31.6pt;z-index:251664896"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בסעיף 18 רשאי נציב השירות לדחות את הוצאתו לקצבה של עובד הוראה לפי אותו סעיף עד יום 31 באוגוסט הסמוך שלאחר היום שבו הגיע עובד ההוראה לגיל פרישת חובה, כמשמעותו בחוק גיל פרישה, התשס"ד-2004.</w:t>
      </w:r>
    </w:p>
    <w:p w:rsidR="00EC6238" w:rsidRPr="00AD354F" w:rsidRDefault="00EC6238">
      <w:pPr>
        <w:pStyle w:val="P00"/>
        <w:spacing w:before="0"/>
        <w:ind w:left="0" w:right="1134"/>
        <w:rPr>
          <w:rFonts w:cs="FrankRuehl" w:hint="cs"/>
          <w:vanish/>
          <w:color w:val="FF0000"/>
          <w:szCs w:val="20"/>
          <w:shd w:val="clear" w:color="auto" w:fill="FFFF99"/>
          <w:rtl/>
        </w:rPr>
      </w:pPr>
      <w:bookmarkStart w:id="216" w:name="Rov216"/>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39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39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66.</w:t>
      </w:r>
      <w:r w:rsidRPr="00AD354F">
        <w:rPr>
          <w:rStyle w:val="big-number"/>
          <w:rFonts w:cs="FrankRuehl"/>
          <w:vanish/>
          <w:sz w:val="22"/>
          <w:szCs w:val="22"/>
          <w:shd w:val="clear" w:color="auto" w:fill="FFFF99"/>
          <w:rtl/>
        </w:rPr>
        <w:tab/>
      </w:r>
      <w:r w:rsidRPr="00AD354F">
        <w:rPr>
          <w:rStyle w:val="default"/>
          <w:rFonts w:cs="FrankRuehl"/>
          <w:vanish/>
          <w:sz w:val="22"/>
          <w:szCs w:val="22"/>
          <w:u w:val="single"/>
          <w:shd w:val="clear" w:color="auto" w:fill="FFFF99"/>
          <w:rtl/>
        </w:rPr>
        <w:t>(א)</w:t>
      </w:r>
      <w:r w:rsidRPr="00AD354F">
        <w:rPr>
          <w:rStyle w:val="default"/>
          <w:rFonts w:cs="FrankRuehl"/>
          <w:vanish/>
          <w:sz w:val="22"/>
          <w:szCs w:val="22"/>
          <w:shd w:val="clear" w:color="auto" w:fill="FFFF99"/>
          <w:rtl/>
        </w:rPr>
        <w:tab/>
        <w:t>מקו</w:t>
      </w:r>
      <w:r w:rsidRPr="00AD354F">
        <w:rPr>
          <w:rStyle w:val="default"/>
          <w:rFonts w:cs="FrankRuehl" w:hint="cs"/>
          <w:vanish/>
          <w:sz w:val="22"/>
          <w:szCs w:val="22"/>
          <w:shd w:val="clear" w:color="auto" w:fill="FFFF99"/>
          <w:rtl/>
        </w:rPr>
        <w:t xml:space="preserve">ם שבסעיף 18 מדובר </w:t>
      </w:r>
      <w:r w:rsidRPr="00AD354F">
        <w:rPr>
          <w:rStyle w:val="default"/>
          <w:rFonts w:cs="FrankRuehl"/>
          <w:vanish/>
          <w:sz w:val="22"/>
          <w:szCs w:val="22"/>
          <w:shd w:val="clear" w:color="auto" w:fill="FFFF99"/>
          <w:rtl/>
        </w:rPr>
        <w:t>בגיל</w:t>
      </w:r>
      <w:r w:rsidRPr="00AD354F">
        <w:rPr>
          <w:rStyle w:val="default"/>
          <w:rFonts w:cs="FrankRuehl" w:hint="cs"/>
          <w:vanish/>
          <w:sz w:val="22"/>
          <w:szCs w:val="22"/>
          <w:shd w:val="clear" w:color="auto" w:fill="FFFF99"/>
          <w:rtl/>
        </w:rPr>
        <w:t xml:space="preserve"> 60, יבוא במקומו גיל 57 בכל מקרה של יציאת גננת ותיקה לקצבה.</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אף האמור בסעיף 18 רשאי נציב השירות לדחות את הוצאתו לקצבה של עובד הוראה לפי אותו סעיף עד יום 31 באוגוסט הסמוך שלאחר היום שבו מלאו לעובד ההוראה בפועל 65 שנים.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39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0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66.</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מקו</w:t>
      </w:r>
      <w:r w:rsidRPr="00AD354F">
        <w:rPr>
          <w:rStyle w:val="default"/>
          <w:rFonts w:cs="FrankRuehl" w:hint="cs"/>
          <w:vanish/>
          <w:sz w:val="22"/>
          <w:szCs w:val="22"/>
          <w:shd w:val="clear" w:color="auto" w:fill="FFFF99"/>
          <w:rtl/>
        </w:rPr>
        <w:t xml:space="preserve">ם שבסעיף 18 מדובר </w:t>
      </w:r>
      <w:r w:rsidRPr="00AD354F">
        <w:rPr>
          <w:rStyle w:val="default"/>
          <w:rFonts w:cs="FrankRuehl"/>
          <w:vanish/>
          <w:sz w:val="22"/>
          <w:szCs w:val="22"/>
          <w:shd w:val="clear" w:color="auto" w:fill="FFFF99"/>
          <w:rtl/>
        </w:rPr>
        <w:t>בגיל</w:t>
      </w:r>
      <w:r w:rsidRPr="00AD354F">
        <w:rPr>
          <w:rStyle w:val="default"/>
          <w:rFonts w:cs="FrankRuehl" w:hint="cs"/>
          <w:vanish/>
          <w:sz w:val="22"/>
          <w:szCs w:val="22"/>
          <w:shd w:val="clear" w:color="auto" w:fill="FFFF99"/>
          <w:rtl/>
        </w:rPr>
        <w:t xml:space="preserve"> 60, יבוא במקומו </w:t>
      </w:r>
      <w:r w:rsidRPr="00AD354F">
        <w:rPr>
          <w:rStyle w:val="default"/>
          <w:rFonts w:cs="FrankRuehl" w:hint="cs"/>
          <w:strike/>
          <w:vanish/>
          <w:sz w:val="22"/>
          <w:szCs w:val="22"/>
          <w:shd w:val="clear" w:color="auto" w:fill="FFFF99"/>
          <w:rtl/>
        </w:rPr>
        <w:t>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גיל הפרישה לגננת</w:t>
      </w:r>
      <w:r w:rsidRPr="00AD354F">
        <w:rPr>
          <w:rStyle w:val="default"/>
          <w:rFonts w:cs="FrankRuehl" w:hint="cs"/>
          <w:vanish/>
          <w:sz w:val="22"/>
          <w:szCs w:val="22"/>
          <w:shd w:val="clear" w:color="auto" w:fill="FFFF99"/>
          <w:rtl/>
        </w:rPr>
        <w:t xml:space="preserve"> בכל מקרה של יציאת גננת ותיקה לקצבה.</w:t>
      </w:r>
    </w:p>
    <w:p w:rsidR="00EC6238" w:rsidRDefault="00EC6238">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בסעיף 18 רשאי נציב השירות לדחות את הוצאתו לקצבה של עובד הוראה לפי אותו סעיף עד יום 31 באוגוסט הסמוך שלאחר היום שבו </w:t>
      </w:r>
      <w:r w:rsidRPr="00AD354F">
        <w:rPr>
          <w:rStyle w:val="default"/>
          <w:rFonts w:cs="FrankRuehl" w:hint="cs"/>
          <w:strike/>
          <w:vanish/>
          <w:sz w:val="22"/>
          <w:szCs w:val="22"/>
          <w:shd w:val="clear" w:color="auto" w:fill="FFFF99"/>
          <w:rtl/>
        </w:rPr>
        <w:t>מלאו לעובד ההוראה בפועל 65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עובד ההוראה לגיל פרישת חובה, כמשמעותו בחוק גיל פרישה, התשס"ד-2004</w:t>
      </w:r>
      <w:r w:rsidRPr="00AD354F">
        <w:rPr>
          <w:rStyle w:val="default"/>
          <w:rFonts w:cs="FrankRuehl" w:hint="cs"/>
          <w:vanish/>
          <w:sz w:val="22"/>
          <w:szCs w:val="22"/>
          <w:shd w:val="clear" w:color="auto" w:fill="FFFF99"/>
          <w:rtl/>
        </w:rPr>
        <w:t>.</w:t>
      </w:r>
      <w:bookmarkEnd w:id="216"/>
    </w:p>
    <w:p w:rsidR="00EC6238" w:rsidRDefault="00EC6238">
      <w:pPr>
        <w:pStyle w:val="P00"/>
        <w:spacing w:before="72"/>
        <w:ind w:left="0" w:right="1134"/>
        <w:rPr>
          <w:rStyle w:val="default"/>
          <w:rFonts w:cs="FrankRuehl" w:hint="cs"/>
          <w:rtl/>
        </w:rPr>
      </w:pPr>
      <w:bookmarkStart w:id="217" w:name="Seif74"/>
      <w:bookmarkEnd w:id="217"/>
      <w:r>
        <w:rPr>
          <w:lang w:val="he-IL"/>
        </w:rPr>
        <w:pict>
          <v:rect id="_x0000_s2179" style="position:absolute;left:0;text-align:left;margin-left:464.5pt;margin-top:8.05pt;width:75.05pt;height:26.4pt;z-index:251564544" o:allowincell="f" filled="f" stroked="f" strokecolor="lime" strokeweight=".25pt">
            <v:textbox style="mso-next-textbox:#_x0000_s2179" inset="0,0,0,0">
              <w:txbxContent>
                <w:p w:rsidR="009B1D85" w:rsidRDefault="009B1D85">
                  <w:pPr>
                    <w:spacing w:line="160" w:lineRule="exact"/>
                    <w:jc w:val="left"/>
                    <w:rPr>
                      <w:rFonts w:cs="Miriam" w:hint="cs"/>
                      <w:sz w:val="18"/>
                      <w:szCs w:val="18"/>
                      <w:rtl/>
                    </w:rPr>
                  </w:pPr>
                  <w:r>
                    <w:rPr>
                      <w:rFonts w:cs="Miriam"/>
                      <w:sz w:val="18"/>
                      <w:szCs w:val="18"/>
                      <w:rtl/>
                    </w:rPr>
                    <w:t>מענק</w:t>
                  </w:r>
                  <w:r>
                    <w:rPr>
                      <w:rFonts w:cs="Miriam" w:hint="cs"/>
                      <w:sz w:val="18"/>
                      <w:szCs w:val="18"/>
                      <w:rtl/>
                    </w:rPr>
                    <w:t xml:space="preserve"> נוסף </w:t>
                  </w:r>
                  <w:r>
                    <w:rPr>
                      <w:rFonts w:cs="Miriam"/>
                      <w:sz w:val="18"/>
                      <w:szCs w:val="18"/>
                      <w:rtl/>
                    </w:rPr>
                    <w:t>לקצב</w:t>
                  </w:r>
                  <w:r>
                    <w:rPr>
                      <w:rFonts w:cs="Miriam" w:hint="cs"/>
                      <w:sz w:val="18"/>
                      <w:szCs w:val="18"/>
                      <w:rtl/>
                    </w:rPr>
                    <w:t>ה</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67.</w:t>
      </w:r>
      <w:r>
        <w:rPr>
          <w:rStyle w:val="big-number"/>
          <w:rtl/>
        </w:rPr>
        <w:tab/>
      </w:r>
      <w:r>
        <w:rPr>
          <w:rStyle w:val="default"/>
          <w:rFonts w:cs="FrankRuehl"/>
          <w:rtl/>
        </w:rPr>
        <w:t>מקום שבס</w:t>
      </w:r>
      <w:r>
        <w:rPr>
          <w:rStyle w:val="default"/>
          <w:rFonts w:cs="FrankRuehl" w:hint="cs"/>
          <w:rtl/>
        </w:rPr>
        <w:t>עיף 22 מדובר בגיל 60, יבוא במקומו גיל הפרישה לגננת בכל מקרה של פרישת גננת.</w:t>
      </w:r>
    </w:p>
    <w:p w:rsidR="00EC6238" w:rsidRPr="00AD354F" w:rsidRDefault="00EC6238">
      <w:pPr>
        <w:pStyle w:val="P00"/>
        <w:spacing w:before="0"/>
        <w:ind w:left="0" w:right="1134"/>
        <w:rPr>
          <w:rFonts w:cs="FrankRuehl" w:hint="cs"/>
          <w:b/>
          <w:bCs/>
          <w:vanish/>
          <w:szCs w:val="20"/>
          <w:shd w:val="clear" w:color="auto" w:fill="FFFF99"/>
          <w:rtl/>
        </w:rPr>
      </w:pPr>
      <w:bookmarkStart w:id="218" w:name="Rov217"/>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01"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0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67.</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 שבס</w:t>
      </w:r>
      <w:r w:rsidRPr="00AD354F">
        <w:rPr>
          <w:rStyle w:val="default"/>
          <w:rFonts w:cs="FrankRuehl" w:hint="cs"/>
          <w:vanish/>
          <w:sz w:val="22"/>
          <w:szCs w:val="22"/>
          <w:shd w:val="clear" w:color="auto" w:fill="FFFF99"/>
          <w:rtl/>
        </w:rPr>
        <w:t xml:space="preserve">עיף 22 מדובר בגיל 60, יבוא במקומו </w:t>
      </w:r>
      <w:r w:rsidRPr="00AD354F">
        <w:rPr>
          <w:rStyle w:val="default"/>
          <w:rFonts w:cs="FrankRuehl" w:hint="cs"/>
          <w:strike/>
          <w:vanish/>
          <w:sz w:val="22"/>
          <w:szCs w:val="22"/>
          <w:shd w:val="clear" w:color="auto" w:fill="FFFF99"/>
          <w:rtl/>
        </w:rPr>
        <w:t>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גיל הפרישה לגננת</w:t>
      </w:r>
      <w:r w:rsidRPr="00AD354F">
        <w:rPr>
          <w:rStyle w:val="default"/>
          <w:rFonts w:cs="FrankRuehl" w:hint="cs"/>
          <w:vanish/>
          <w:sz w:val="22"/>
          <w:szCs w:val="22"/>
          <w:shd w:val="clear" w:color="auto" w:fill="FFFF99"/>
          <w:rtl/>
        </w:rPr>
        <w:t xml:space="preserve"> בכל מקרה של פרישת גננת.</w:t>
      </w:r>
      <w:bookmarkEnd w:id="218"/>
    </w:p>
    <w:p w:rsidR="00EC6238" w:rsidRDefault="00EC6238">
      <w:pPr>
        <w:pStyle w:val="P00"/>
        <w:spacing w:before="72"/>
        <w:ind w:left="0" w:right="1134"/>
        <w:rPr>
          <w:rStyle w:val="default"/>
          <w:rFonts w:cs="FrankRuehl" w:hint="cs"/>
          <w:rtl/>
        </w:rPr>
      </w:pPr>
      <w:bookmarkStart w:id="219" w:name="Seif75"/>
      <w:bookmarkEnd w:id="219"/>
      <w:r>
        <w:rPr>
          <w:lang w:val="he-IL"/>
        </w:rPr>
        <w:pict>
          <v:rect id="_x0000_s2180" style="position:absolute;left:0;text-align:left;margin-left:464.5pt;margin-top:8.05pt;width:75.05pt;height:43.9pt;z-index:251565568" o:allowincell="f" filled="f" stroked="f" strokecolor="lime" strokeweight=".25pt">
            <v:textbox style="mso-next-textbox:#_x0000_s2180" inset="0,0,0,0">
              <w:txbxContent>
                <w:p w:rsidR="009B1D85" w:rsidRDefault="009B1D85">
                  <w:pPr>
                    <w:spacing w:line="160" w:lineRule="exact"/>
                    <w:jc w:val="left"/>
                    <w:rPr>
                      <w:rFonts w:cs="Miriam"/>
                      <w:noProof/>
                      <w:sz w:val="18"/>
                      <w:szCs w:val="18"/>
                      <w:rtl/>
                    </w:rPr>
                  </w:pPr>
                  <w:r>
                    <w:rPr>
                      <w:rFonts w:cs="Miriam"/>
                      <w:sz w:val="18"/>
                      <w:szCs w:val="18"/>
                      <w:rtl/>
                    </w:rPr>
                    <w:t>גמלה</w:t>
                  </w:r>
                  <w:r>
                    <w:rPr>
                      <w:rFonts w:cs="Miriam" w:hint="cs"/>
                      <w:sz w:val="18"/>
                      <w:szCs w:val="18"/>
                      <w:rtl/>
                    </w:rPr>
                    <w:t xml:space="preserve"> ופיצויי </w:t>
                  </w:r>
                  <w:r>
                    <w:rPr>
                      <w:rFonts w:cs="Miriam"/>
                      <w:sz w:val="18"/>
                      <w:szCs w:val="18"/>
                      <w:rtl/>
                    </w:rPr>
                    <w:t>פריש</w:t>
                  </w:r>
                  <w:r>
                    <w:rPr>
                      <w:rFonts w:cs="Miriam" w:hint="cs"/>
                      <w:sz w:val="18"/>
                      <w:szCs w:val="18"/>
                      <w:rtl/>
                    </w:rPr>
                    <w:t>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23)</w:t>
                  </w:r>
                </w:p>
                <w:p w:rsidR="009B1D85" w:rsidRDefault="009B1D85">
                  <w:pPr>
                    <w:spacing w:line="160" w:lineRule="exact"/>
                    <w:jc w:val="left"/>
                    <w:rPr>
                      <w:rFonts w:cs="Miriam" w:hint="cs"/>
                      <w:sz w:val="18"/>
                      <w:szCs w:val="18"/>
                      <w:rtl/>
                    </w:rPr>
                  </w:pPr>
                  <w:r>
                    <w:rPr>
                      <w:rFonts w:cs="Miriam"/>
                      <w:sz w:val="18"/>
                      <w:szCs w:val="18"/>
                      <w:rtl/>
                    </w:rPr>
                    <w:t>תשמ"</w:t>
                  </w:r>
                  <w:r>
                    <w:rPr>
                      <w:rFonts w:cs="Miriam" w:hint="cs"/>
                      <w:sz w:val="18"/>
                      <w:szCs w:val="18"/>
                      <w:rtl/>
                    </w:rPr>
                    <w:t>א-</w:t>
                  </w:r>
                  <w:r>
                    <w:rPr>
                      <w:rFonts w:cs="Miriam"/>
                      <w:sz w:val="18"/>
                      <w:szCs w:val="18"/>
                      <w:rtl/>
                    </w:rPr>
                    <w:t>1981</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67</w:t>
      </w:r>
      <w:r>
        <w:rPr>
          <w:rStyle w:val="default"/>
          <w:rFonts w:cs="FrankRuehl"/>
          <w:rtl/>
        </w:rPr>
        <w:t>א.</w:t>
      </w:r>
      <w:r>
        <w:rPr>
          <w:rStyle w:val="default"/>
          <w:rFonts w:cs="FrankRuehl"/>
          <w:rtl/>
        </w:rPr>
        <w:tab/>
        <w:t>בסע</w:t>
      </w:r>
      <w:r>
        <w:rPr>
          <w:rStyle w:val="default"/>
          <w:rFonts w:cs="FrankRuehl" w:hint="cs"/>
          <w:rtl/>
        </w:rPr>
        <w:t>יף 39, סעיפים קטנים (ו) ו-(ז) ייקראו לגבי גננת ותיקה כאילו במקום "לגיל 60" בא "לגיל הפרישה לגננת".</w:t>
      </w:r>
    </w:p>
    <w:p w:rsidR="00EC6238" w:rsidRPr="00AD354F" w:rsidRDefault="00EC6238">
      <w:pPr>
        <w:pStyle w:val="P00"/>
        <w:spacing w:before="0"/>
        <w:ind w:left="0" w:right="1134"/>
        <w:rPr>
          <w:rFonts w:cs="FrankRuehl" w:hint="cs"/>
          <w:vanish/>
          <w:color w:val="FF0000"/>
          <w:szCs w:val="20"/>
          <w:shd w:val="clear" w:color="auto" w:fill="FFFF99"/>
          <w:rtl/>
        </w:rPr>
      </w:pPr>
      <w:bookmarkStart w:id="220" w:name="Rov218"/>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403"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172 (</w:t>
      </w:r>
      <w:hyperlink r:id="rId404"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67א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05"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0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67</w:t>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39, סעיפים קטנים (ו) ו-(ז) ייקראו לגבי גננת ותיקה כאילו במקום "לגיל 60" בא </w:t>
      </w:r>
      <w:r w:rsidRPr="00AD354F">
        <w:rPr>
          <w:rStyle w:val="default"/>
          <w:rFonts w:cs="FrankRuehl" w:hint="cs"/>
          <w:strike/>
          <w:vanish/>
          <w:sz w:val="22"/>
          <w:szCs w:val="22"/>
          <w:shd w:val="clear" w:color="auto" w:fill="FFFF99"/>
          <w:rtl/>
        </w:rPr>
        <w:t>"לגיל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לגננת"</w:t>
      </w:r>
      <w:r w:rsidRPr="00AD354F">
        <w:rPr>
          <w:rStyle w:val="default"/>
          <w:rFonts w:cs="FrankRuehl" w:hint="cs"/>
          <w:vanish/>
          <w:sz w:val="22"/>
          <w:szCs w:val="22"/>
          <w:shd w:val="clear" w:color="auto" w:fill="FFFF99"/>
          <w:rtl/>
        </w:rPr>
        <w:t>.</w:t>
      </w:r>
      <w:bookmarkEnd w:id="220"/>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bookmarkStart w:id="221" w:name="Seif76"/>
      <w:bookmarkEnd w:id="221"/>
      <w:r>
        <w:rPr>
          <w:lang w:val="he-IL"/>
        </w:rPr>
        <w:pict>
          <v:rect id="_x0000_s2181" style="position:absolute;left:0;text-align:left;margin-left:464.5pt;margin-top:8.05pt;width:75.05pt;height:26.05pt;z-index:251566592" o:allowincell="f" filled="f" stroked="f" strokecolor="lime" strokeweight=".25pt">
            <v:textbox style="mso-next-textbox:#_x0000_s2181" inset="0,0,0,0">
              <w:txbxContent>
                <w:p w:rsidR="009B1D85" w:rsidRDefault="009B1D85">
                  <w:pPr>
                    <w:spacing w:line="160" w:lineRule="exact"/>
                    <w:jc w:val="left"/>
                    <w:rPr>
                      <w:rFonts w:cs="Miriam" w:hint="cs"/>
                      <w:sz w:val="18"/>
                      <w:szCs w:val="18"/>
                      <w:rtl/>
                    </w:rPr>
                  </w:pPr>
                  <w:r>
                    <w:rPr>
                      <w:rFonts w:cs="Miriam"/>
                      <w:sz w:val="18"/>
                      <w:szCs w:val="18"/>
                      <w:rtl/>
                    </w:rPr>
                    <w:t>תחיל</w:t>
                  </w:r>
                  <w:r>
                    <w:rPr>
                      <w:rFonts w:cs="Miriam" w:hint="cs"/>
                      <w:sz w:val="18"/>
                      <w:szCs w:val="18"/>
                      <w:rtl/>
                    </w:rPr>
                    <w:t>ת ת</w:t>
                  </w:r>
                  <w:r>
                    <w:rPr>
                      <w:rFonts w:cs="Miriam"/>
                      <w:sz w:val="18"/>
                      <w:szCs w:val="18"/>
                      <w:rtl/>
                    </w:rPr>
                    <w:t>של</w:t>
                  </w:r>
                  <w:r>
                    <w:rPr>
                      <w:rFonts w:cs="Miriam" w:hint="cs"/>
                      <w:sz w:val="18"/>
                      <w:szCs w:val="18"/>
                      <w:rtl/>
                    </w:rPr>
                    <w:t xml:space="preserve">ום </w:t>
                  </w:r>
                  <w:r>
                    <w:rPr>
                      <w:rFonts w:cs="Miriam"/>
                      <w:sz w:val="18"/>
                      <w:szCs w:val="18"/>
                      <w:rtl/>
                    </w:rPr>
                    <w:t>קצבה</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68.</w:t>
      </w:r>
      <w:r>
        <w:rPr>
          <w:rStyle w:val="big-number"/>
          <w:rtl/>
        </w:rPr>
        <w:tab/>
      </w:r>
      <w:r>
        <w:rPr>
          <w:rStyle w:val="default"/>
          <w:rFonts w:cs="FrankRuehl"/>
          <w:rtl/>
        </w:rPr>
        <w:t>מקום</w:t>
      </w:r>
      <w:r>
        <w:rPr>
          <w:rStyle w:val="default"/>
          <w:rFonts w:cs="FrankRuehl" w:hint="cs"/>
          <w:rtl/>
        </w:rPr>
        <w:t xml:space="preserve"> שבסעיף 46(ב) מד</w:t>
      </w:r>
      <w:r>
        <w:rPr>
          <w:rStyle w:val="default"/>
          <w:rFonts w:cs="FrankRuehl"/>
          <w:rtl/>
        </w:rPr>
        <w:t xml:space="preserve">ובר </w:t>
      </w:r>
      <w:r>
        <w:rPr>
          <w:rStyle w:val="default"/>
          <w:rFonts w:cs="FrankRuehl" w:hint="cs"/>
          <w:rtl/>
        </w:rPr>
        <w:t>בגיל 60, יבוא במקומו גיל הפרישה לגננת בכל מקרה של יציאת גננת ותיקה לקיצבה.</w:t>
      </w:r>
    </w:p>
    <w:p w:rsidR="00EC6238" w:rsidRPr="00AD354F" w:rsidRDefault="00EC6238">
      <w:pPr>
        <w:pStyle w:val="P00"/>
        <w:spacing w:before="0"/>
        <w:ind w:left="0" w:right="1134"/>
        <w:rPr>
          <w:rFonts w:cs="FrankRuehl" w:hint="cs"/>
          <w:b/>
          <w:bCs/>
          <w:vanish/>
          <w:szCs w:val="20"/>
          <w:shd w:val="clear" w:color="auto" w:fill="FFFF99"/>
          <w:rtl/>
        </w:rPr>
      </w:pPr>
      <w:bookmarkStart w:id="222" w:name="Rov219"/>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07"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0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68.</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w:t>
      </w:r>
      <w:r w:rsidRPr="00AD354F">
        <w:rPr>
          <w:rStyle w:val="default"/>
          <w:rFonts w:cs="FrankRuehl" w:hint="cs"/>
          <w:vanish/>
          <w:sz w:val="22"/>
          <w:szCs w:val="22"/>
          <w:shd w:val="clear" w:color="auto" w:fill="FFFF99"/>
          <w:rtl/>
        </w:rPr>
        <w:t xml:space="preserve"> שבסעיף 46(ב) מד</w:t>
      </w:r>
      <w:r w:rsidRPr="00AD354F">
        <w:rPr>
          <w:rStyle w:val="default"/>
          <w:rFonts w:cs="FrankRuehl"/>
          <w:vanish/>
          <w:sz w:val="22"/>
          <w:szCs w:val="22"/>
          <w:shd w:val="clear" w:color="auto" w:fill="FFFF99"/>
          <w:rtl/>
        </w:rPr>
        <w:t xml:space="preserve">ובר </w:t>
      </w:r>
      <w:r w:rsidRPr="00AD354F">
        <w:rPr>
          <w:rStyle w:val="default"/>
          <w:rFonts w:cs="FrankRuehl" w:hint="cs"/>
          <w:vanish/>
          <w:sz w:val="22"/>
          <w:szCs w:val="22"/>
          <w:shd w:val="clear" w:color="auto" w:fill="FFFF99"/>
          <w:rtl/>
        </w:rPr>
        <w:t xml:space="preserve">בגיל 60, יבוא במקומו </w:t>
      </w:r>
      <w:r w:rsidRPr="00AD354F">
        <w:rPr>
          <w:rStyle w:val="default"/>
          <w:rFonts w:cs="FrankRuehl" w:hint="cs"/>
          <w:strike/>
          <w:vanish/>
          <w:sz w:val="22"/>
          <w:szCs w:val="22"/>
          <w:shd w:val="clear" w:color="auto" w:fill="FFFF99"/>
          <w:rtl/>
        </w:rPr>
        <w:t>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גיל הפרישה לגננת</w:t>
      </w:r>
      <w:r w:rsidRPr="00AD354F">
        <w:rPr>
          <w:rStyle w:val="default"/>
          <w:rFonts w:cs="FrankRuehl" w:hint="cs"/>
          <w:vanish/>
          <w:sz w:val="22"/>
          <w:szCs w:val="22"/>
          <w:shd w:val="clear" w:color="auto" w:fill="FFFF99"/>
          <w:rtl/>
        </w:rPr>
        <w:t xml:space="preserve"> בכל מקרה של יציאת גננת ותיקה לקיצבה.</w:t>
      </w:r>
      <w:bookmarkEnd w:id="222"/>
    </w:p>
    <w:p w:rsidR="00EC6238" w:rsidRDefault="00EC6238">
      <w:pPr>
        <w:pStyle w:val="P00"/>
        <w:spacing w:before="72"/>
        <w:ind w:left="0" w:right="1134"/>
        <w:rPr>
          <w:rStyle w:val="default"/>
          <w:rFonts w:cs="FrankRuehl" w:hint="cs"/>
          <w:rtl/>
        </w:rPr>
      </w:pPr>
      <w:bookmarkStart w:id="223" w:name="Seif77"/>
      <w:bookmarkEnd w:id="223"/>
      <w:r>
        <w:rPr>
          <w:lang w:val="he-IL"/>
        </w:rPr>
        <w:pict>
          <v:rect id="_x0000_s2182" style="position:absolute;left:0;text-align:left;margin-left:464.5pt;margin-top:8.05pt;width:75.05pt;height:32.3pt;z-index:251567616" o:allowincell="f" filled="f" stroked="f" strokecolor="lime" strokeweight=".25pt">
            <v:textbox style="mso-next-textbox:#_x0000_s2182" inset="0,0,0,0">
              <w:txbxContent>
                <w:p w:rsidR="009B1D85" w:rsidRDefault="009B1D85">
                  <w:pPr>
                    <w:spacing w:line="160" w:lineRule="exact"/>
                    <w:jc w:val="left"/>
                    <w:rPr>
                      <w:rFonts w:cs="Miriam" w:hint="cs"/>
                      <w:sz w:val="18"/>
                      <w:szCs w:val="18"/>
                      <w:rtl/>
                    </w:rPr>
                  </w:pPr>
                  <w:r>
                    <w:rPr>
                      <w:rFonts w:cs="Miriam"/>
                      <w:sz w:val="18"/>
                      <w:szCs w:val="18"/>
                      <w:rtl/>
                    </w:rPr>
                    <w:t>סייג</w:t>
                  </w:r>
                  <w:r>
                    <w:rPr>
                      <w:rFonts w:cs="Miriam" w:hint="cs"/>
                      <w:sz w:val="18"/>
                      <w:szCs w:val="18"/>
                      <w:rtl/>
                    </w:rPr>
                    <w:t xml:space="preserve"> להגבלה </w:t>
                  </w:r>
                  <w:r>
                    <w:rPr>
                      <w:rFonts w:cs="Miriam"/>
                      <w:sz w:val="18"/>
                      <w:szCs w:val="18"/>
                      <w:rtl/>
                    </w:rPr>
                    <w:t>מחמת</w:t>
                  </w:r>
                  <w:r>
                    <w:rPr>
                      <w:rFonts w:cs="Miriam" w:hint="cs"/>
                      <w:sz w:val="18"/>
                      <w:szCs w:val="18"/>
                      <w:rtl/>
                    </w:rPr>
                    <w:t xml:space="preserve"> בריאות</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69.</w:t>
      </w:r>
      <w:r>
        <w:rPr>
          <w:rStyle w:val="big-number"/>
          <w:rtl/>
        </w:rPr>
        <w:tab/>
      </w:r>
      <w:r>
        <w:rPr>
          <w:rStyle w:val="default"/>
          <w:rFonts w:cs="FrankRuehl"/>
          <w:rtl/>
        </w:rPr>
        <w:t>מקום</w:t>
      </w:r>
      <w:r>
        <w:rPr>
          <w:rStyle w:val="default"/>
          <w:rFonts w:cs="FrankRuehl" w:hint="cs"/>
          <w:rtl/>
        </w:rPr>
        <w:t xml:space="preserve"> שסעיף 94 חל על גננת והיא הגיעה לגיל הקבוע לגביה, בהתאם לחודש לידתה, בחלק ב' בתוספת השניה בטרם שירתה חמש-עשרה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ייקרא הסעיף כאילו נאמר בו, במקום הסיפה שלאחר המלים "על אף המותנה" -</w:t>
      </w:r>
      <w:r>
        <w:rPr>
          <w:rStyle w:val="default"/>
          <w:rFonts w:cs="FrankRuehl"/>
          <w:rtl/>
        </w:rPr>
        <w:t xml:space="preserve"> "אם</w:t>
      </w:r>
      <w:r>
        <w:rPr>
          <w:rStyle w:val="default"/>
          <w:rFonts w:cs="FrankRuehl" w:hint="cs"/>
          <w:rtl/>
        </w:rPr>
        <w:t xml:space="preserve"> היא גננת ותיקה </w:t>
      </w:r>
      <w:r>
        <w:rPr>
          <w:rStyle w:val="default"/>
          <w:rFonts w:cs="FrankRuehl"/>
          <w:rtl/>
        </w:rPr>
        <w:t>והגי</w:t>
      </w:r>
      <w:r>
        <w:rPr>
          <w:rStyle w:val="default"/>
          <w:rFonts w:cs="FrankRuehl" w:hint="cs"/>
          <w:rtl/>
        </w:rPr>
        <w:t>עה לגיל הפרישה לגננת".</w:t>
      </w:r>
    </w:p>
    <w:p w:rsidR="00EC6238" w:rsidRPr="00AD354F" w:rsidRDefault="00EC6238">
      <w:pPr>
        <w:pStyle w:val="P00"/>
        <w:spacing w:before="0"/>
        <w:ind w:left="0" w:right="1134"/>
        <w:rPr>
          <w:rFonts w:cs="FrankRuehl" w:hint="cs"/>
          <w:b/>
          <w:bCs/>
          <w:vanish/>
          <w:szCs w:val="20"/>
          <w:shd w:val="clear" w:color="auto" w:fill="FFFF99"/>
          <w:rtl/>
        </w:rPr>
      </w:pPr>
      <w:bookmarkStart w:id="224" w:name="Rov220"/>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0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1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69.</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מקום</w:t>
      </w:r>
      <w:r w:rsidRPr="00AD354F">
        <w:rPr>
          <w:rStyle w:val="default"/>
          <w:rFonts w:cs="FrankRuehl" w:hint="cs"/>
          <w:vanish/>
          <w:sz w:val="22"/>
          <w:szCs w:val="22"/>
          <w:shd w:val="clear" w:color="auto" w:fill="FFFF99"/>
          <w:rtl/>
        </w:rPr>
        <w:t xml:space="preserve"> שסעיף 94 חל על גננת והיא הגיעה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הקבוע לגביה, בהתאם לחודש לידתה, בחלק ב' בתוספת השניה</w:t>
      </w:r>
      <w:r w:rsidRPr="00AD354F">
        <w:rPr>
          <w:rStyle w:val="default"/>
          <w:rFonts w:cs="FrankRuehl" w:hint="cs"/>
          <w:vanish/>
          <w:sz w:val="22"/>
          <w:szCs w:val="22"/>
          <w:shd w:val="clear" w:color="auto" w:fill="FFFF99"/>
          <w:rtl/>
        </w:rPr>
        <w:t xml:space="preserve"> בטרם שירתה חמש-עשרה </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נ</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ייקרא הסעיף כאילו נאמר בו, במקום הסיפה שלאחר המלים "על אף המותנה" -</w:t>
      </w:r>
      <w:r w:rsidRPr="00AD354F">
        <w:rPr>
          <w:rStyle w:val="default"/>
          <w:rFonts w:cs="FrankRuehl"/>
          <w:vanish/>
          <w:sz w:val="22"/>
          <w:szCs w:val="22"/>
          <w:shd w:val="clear" w:color="auto" w:fill="FFFF99"/>
          <w:rtl/>
        </w:rPr>
        <w:t xml:space="preserve"> "אם</w:t>
      </w:r>
      <w:r w:rsidRPr="00AD354F">
        <w:rPr>
          <w:rStyle w:val="default"/>
          <w:rFonts w:cs="FrankRuehl" w:hint="cs"/>
          <w:vanish/>
          <w:sz w:val="22"/>
          <w:szCs w:val="22"/>
          <w:shd w:val="clear" w:color="auto" w:fill="FFFF99"/>
          <w:rtl/>
        </w:rPr>
        <w:t xml:space="preserve"> היא גננת ותיקה </w:t>
      </w:r>
      <w:r w:rsidRPr="00AD354F">
        <w:rPr>
          <w:rStyle w:val="default"/>
          <w:rFonts w:cs="FrankRuehl"/>
          <w:vanish/>
          <w:sz w:val="22"/>
          <w:szCs w:val="22"/>
          <w:shd w:val="clear" w:color="auto" w:fill="FFFF99"/>
          <w:rtl/>
        </w:rPr>
        <w:t>והגי</w:t>
      </w:r>
      <w:r w:rsidRPr="00AD354F">
        <w:rPr>
          <w:rStyle w:val="default"/>
          <w:rFonts w:cs="FrankRuehl" w:hint="cs"/>
          <w:vanish/>
          <w:sz w:val="22"/>
          <w:szCs w:val="22"/>
          <w:shd w:val="clear" w:color="auto" w:fill="FFFF99"/>
          <w:rtl/>
        </w:rPr>
        <w:t xml:space="preserve">עה </w:t>
      </w:r>
      <w:r w:rsidRPr="00AD354F">
        <w:rPr>
          <w:rStyle w:val="default"/>
          <w:rFonts w:cs="FrankRuehl" w:hint="cs"/>
          <w:strike/>
          <w:vanish/>
          <w:sz w:val="22"/>
          <w:szCs w:val="22"/>
          <w:shd w:val="clear" w:color="auto" w:fill="FFFF99"/>
          <w:rtl/>
        </w:rPr>
        <w:t>לגיל 57</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לגננת</w:t>
      </w:r>
      <w:r w:rsidRPr="00AD354F">
        <w:rPr>
          <w:rStyle w:val="default"/>
          <w:rFonts w:cs="FrankRuehl" w:hint="cs"/>
          <w:vanish/>
          <w:sz w:val="22"/>
          <w:szCs w:val="22"/>
          <w:shd w:val="clear" w:color="auto" w:fill="FFFF99"/>
          <w:rtl/>
        </w:rPr>
        <w:t>".</w:t>
      </w:r>
      <w:bookmarkEnd w:id="224"/>
    </w:p>
    <w:p w:rsidR="00EC6238" w:rsidRDefault="00EC6238">
      <w:pPr>
        <w:pStyle w:val="medium2-header"/>
        <w:keepLines w:val="0"/>
        <w:spacing w:before="72"/>
        <w:ind w:left="0" w:right="1134"/>
        <w:rPr>
          <w:rFonts w:cs="FrankRuehl"/>
          <w:noProof/>
          <w:rtl/>
        </w:rPr>
      </w:pPr>
      <w:bookmarkStart w:id="225" w:name="med6"/>
      <w:bookmarkEnd w:id="225"/>
      <w:r>
        <w:rPr>
          <w:rFonts w:cs="FrankRuehl"/>
          <w:noProof/>
          <w:rtl/>
        </w:rPr>
        <w:t xml:space="preserve">פרק </w:t>
      </w:r>
      <w:r>
        <w:rPr>
          <w:rFonts w:cs="FrankRuehl" w:hint="cs"/>
          <w:noProof/>
          <w:rtl/>
        </w:rPr>
        <w:t>ה': תחולת החוק על שוטרים וסוהרים</w:t>
      </w:r>
    </w:p>
    <w:p w:rsidR="00EC6238" w:rsidRDefault="00EC6238">
      <w:pPr>
        <w:pStyle w:val="P00"/>
        <w:spacing w:before="72"/>
        <w:ind w:left="0" w:right="1134"/>
        <w:rPr>
          <w:rStyle w:val="default"/>
          <w:rFonts w:cs="FrankRuehl" w:hint="cs"/>
          <w:rtl/>
        </w:rPr>
      </w:pPr>
      <w:bookmarkStart w:id="226" w:name="Seif136"/>
      <w:bookmarkEnd w:id="226"/>
      <w:r>
        <w:rPr>
          <w:rFonts w:cs="Miriam"/>
          <w:szCs w:val="32"/>
          <w:rtl/>
          <w:lang w:val="he-IL"/>
        </w:rPr>
        <w:pict>
          <v:shape id="_x0000_s2271" type="#_x0000_t202" style="position:absolute;left:0;text-align:left;margin-left:470.25pt;margin-top:6.85pt;width:1in;height:33.6pt;z-index:251665920"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הגדרות</w:t>
                  </w:r>
                </w:p>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big-number"/>
          <w:rFonts w:hint="cs"/>
          <w:rtl/>
        </w:rPr>
        <w:t>69</w:t>
      </w:r>
      <w:r>
        <w:rPr>
          <w:rStyle w:val="default"/>
          <w:rFonts w:cs="FrankRuehl" w:hint="cs"/>
          <w:rtl/>
        </w:rPr>
        <w:t>א.</w:t>
      </w:r>
      <w:r>
        <w:rPr>
          <w:rStyle w:val="default"/>
          <w:rFonts w:cs="FrankRuehl" w:hint="cs"/>
          <w:rtl/>
        </w:rPr>
        <w:tab/>
        <w:t xml:space="preserve">בפרק זה </w:t>
      </w:r>
      <w:r>
        <w:rPr>
          <w:rStyle w:val="default"/>
          <w:rFonts w:cs="FrankRuehl"/>
          <w:rtl/>
        </w:rPr>
        <w:t>–</w:t>
      </w:r>
    </w:p>
    <w:p w:rsidR="00EC6238" w:rsidRDefault="00EC6238">
      <w:pPr>
        <w:pStyle w:val="P00"/>
        <w:spacing w:before="72"/>
        <w:ind w:left="0" w:right="1134"/>
        <w:rPr>
          <w:rStyle w:val="default"/>
          <w:rFonts w:cs="FrankRuehl" w:hint="cs"/>
          <w:rtl/>
        </w:rPr>
      </w:pPr>
      <w:r>
        <w:rPr>
          <w:rStyle w:val="default"/>
          <w:rFonts w:cs="FrankRuehl" w:hint="cs"/>
          <w:rtl/>
        </w:rPr>
        <w:tab/>
        <w:t xml:space="preserve">"גיל פרישה מוקדמת לשוטר" </w:t>
      </w:r>
      <w:r>
        <w:rPr>
          <w:rStyle w:val="default"/>
          <w:rFonts w:cs="FrankRuehl"/>
          <w:rtl/>
        </w:rPr>
        <w:t>–</w:t>
      </w:r>
      <w:r>
        <w:rPr>
          <w:rStyle w:val="default"/>
          <w:rFonts w:cs="FrankRuehl" w:hint="cs"/>
          <w:rtl/>
        </w:rPr>
        <w:t xml:space="preserve"> הגיל הקבוע לגביו, בהתאם לחודש לידתו, בחלק ג' בתוספת השניה;</w:t>
      </w:r>
    </w:p>
    <w:p w:rsidR="00EC6238" w:rsidRDefault="00EC6238">
      <w:pPr>
        <w:pStyle w:val="P00"/>
        <w:spacing w:before="72"/>
        <w:ind w:left="0" w:right="1134"/>
        <w:rPr>
          <w:rStyle w:val="default"/>
          <w:rFonts w:cs="FrankRuehl" w:hint="cs"/>
          <w:rtl/>
        </w:rPr>
      </w:pPr>
      <w:r>
        <w:rPr>
          <w:rStyle w:val="default"/>
          <w:rFonts w:cs="FrankRuehl" w:hint="cs"/>
          <w:rtl/>
        </w:rPr>
        <w:tab/>
        <w:t xml:space="preserve">"גיל הפרישה לשוטר" </w:t>
      </w:r>
      <w:r>
        <w:rPr>
          <w:rStyle w:val="default"/>
          <w:rFonts w:cs="FrankRuehl"/>
          <w:rtl/>
        </w:rPr>
        <w:t>–</w:t>
      </w:r>
      <w:r>
        <w:rPr>
          <w:rStyle w:val="default"/>
          <w:rFonts w:cs="FrankRuehl" w:hint="cs"/>
          <w:rtl/>
        </w:rPr>
        <w:t xml:space="preserve"> הגיל הקבוע לגביו, בהתאם לחודש לידתו, בחלק ב' בתוספת השניה.</w:t>
      </w:r>
    </w:p>
    <w:p w:rsidR="00EC6238" w:rsidRPr="00AD354F" w:rsidRDefault="00EC6238">
      <w:pPr>
        <w:pStyle w:val="P00"/>
        <w:spacing w:before="0"/>
        <w:ind w:left="0" w:right="1134"/>
        <w:rPr>
          <w:rFonts w:cs="FrankRuehl" w:hint="cs"/>
          <w:b/>
          <w:bCs/>
          <w:vanish/>
          <w:szCs w:val="20"/>
          <w:shd w:val="clear" w:color="auto" w:fill="FFFF99"/>
          <w:rtl/>
        </w:rPr>
      </w:pPr>
      <w:bookmarkStart w:id="227" w:name="Rov221"/>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11"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52 (</w:t>
      </w:r>
      <w:hyperlink r:id="rId41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69א</w:t>
      </w:r>
      <w:bookmarkEnd w:id="227"/>
    </w:p>
    <w:p w:rsidR="00EC6238" w:rsidRDefault="00EC6238">
      <w:pPr>
        <w:pStyle w:val="P00"/>
        <w:spacing w:before="72"/>
        <w:ind w:left="0" w:right="1134"/>
        <w:rPr>
          <w:rStyle w:val="default"/>
          <w:rFonts w:cs="FrankRuehl"/>
          <w:rtl/>
        </w:rPr>
      </w:pPr>
      <w:bookmarkStart w:id="228" w:name="Seif78"/>
      <w:bookmarkEnd w:id="228"/>
      <w:r>
        <w:rPr>
          <w:lang w:val="he-IL"/>
        </w:rPr>
        <w:pict>
          <v:rect id="_x0000_s2183" style="position:absolute;left:0;text-align:left;margin-left:464.5pt;margin-top:8.05pt;width:75.05pt;height:10.6pt;z-index:251568640" o:allowincell="f" filled="f" stroked="f" strokecolor="lime" strokeweight=".25pt">
            <v:textbox style="mso-next-textbox:#_x0000_s2183" inset="0,0,0,0">
              <w:txbxContent>
                <w:p w:rsidR="009B1D85" w:rsidRDefault="009B1D85">
                  <w:pPr>
                    <w:spacing w:line="160" w:lineRule="exact"/>
                    <w:jc w:val="left"/>
                    <w:rPr>
                      <w:rFonts w:cs="Miriam"/>
                      <w:noProof/>
                      <w:sz w:val="18"/>
                      <w:szCs w:val="18"/>
                      <w:rtl/>
                    </w:rPr>
                  </w:pPr>
                  <w:r>
                    <w:rPr>
                      <w:rFonts w:cs="Miriam"/>
                      <w:sz w:val="18"/>
                      <w:szCs w:val="18"/>
                      <w:rtl/>
                    </w:rPr>
                    <w:t>תיאו</w:t>
                  </w:r>
                  <w:r>
                    <w:rPr>
                      <w:rFonts w:cs="Miriam" w:hint="cs"/>
                      <w:sz w:val="18"/>
                      <w:szCs w:val="18"/>
                      <w:rtl/>
                    </w:rPr>
                    <w:t>מים</w:t>
                  </w:r>
                </w:p>
              </w:txbxContent>
            </v:textbox>
            <w10:anchorlock/>
          </v:rect>
        </w:pict>
      </w:r>
      <w:r>
        <w:rPr>
          <w:rStyle w:val="big-number"/>
          <w:rtl/>
        </w:rPr>
        <w:t>70.</w:t>
      </w:r>
      <w:r>
        <w:rPr>
          <w:rStyle w:val="big-number"/>
          <w:rtl/>
        </w:rPr>
        <w:tab/>
      </w:r>
      <w:r>
        <w:rPr>
          <w:rStyle w:val="default"/>
          <w:rFonts w:cs="FrankRuehl"/>
          <w:rtl/>
        </w:rPr>
        <w:t>(א)</w:t>
      </w:r>
      <w:r>
        <w:rPr>
          <w:rStyle w:val="default"/>
          <w:rFonts w:cs="FrankRuehl"/>
          <w:rtl/>
        </w:rPr>
        <w:tab/>
        <w:t>חוק</w:t>
      </w:r>
      <w:r>
        <w:rPr>
          <w:rStyle w:val="default"/>
          <w:rFonts w:cs="FrankRuehl" w:hint="cs"/>
          <w:rtl/>
        </w:rPr>
        <w:t xml:space="preserve"> זה יחול על כל שוטר בתיאומים ובתוספות האחרות שנקבעו בפרק זה.</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לגב</w:t>
      </w:r>
      <w:r>
        <w:rPr>
          <w:rStyle w:val="default"/>
          <w:rFonts w:cs="FrankRuehl" w:hint="cs"/>
          <w:rtl/>
        </w:rPr>
        <w:t xml:space="preserve">י שוטר או שאיריו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כל </w:t>
      </w:r>
      <w:r>
        <w:rPr>
          <w:rStyle w:val="default"/>
          <w:rFonts w:cs="FrankRuehl" w:hint="cs"/>
          <w:rtl/>
        </w:rPr>
        <w:t>מקום שמדובר ב"נציב השירות" ייקרא כאילו המדובר ב"מפקח הכללי של המשטרה";</w:t>
      </w:r>
    </w:p>
    <w:p w:rsidR="00EC6238" w:rsidRDefault="00EC6238">
      <w:pPr>
        <w:pStyle w:val="P22"/>
        <w:spacing w:before="72"/>
        <w:ind w:left="1021" w:right="1134"/>
        <w:rPr>
          <w:rStyle w:val="default"/>
          <w:rFonts w:cs="FrankRuehl"/>
          <w:rtl/>
        </w:rPr>
      </w:pPr>
      <w:r>
        <w:rPr>
          <w:rStyle w:val="default"/>
          <w:rFonts w:cs="FrankRuehl"/>
          <w:rtl/>
        </w:rPr>
        <w:t>(2)</w:t>
      </w:r>
      <w:r>
        <w:rPr>
          <w:rStyle w:val="default"/>
          <w:rFonts w:cs="FrankRuehl"/>
          <w:rtl/>
        </w:rPr>
        <w:tab/>
        <w:t>סעי</w:t>
      </w:r>
      <w:r>
        <w:rPr>
          <w:rStyle w:val="default"/>
          <w:rFonts w:cs="FrankRuehl" w:hint="cs"/>
          <w:rtl/>
        </w:rPr>
        <w:t>פים 103 ו-104 לא יחולו לגבי כללים, תנאים, הוראות או המלצות הנוגעים לשוטרים או לשאיריהם של שוטרים;</w:t>
      </w:r>
    </w:p>
    <w:p w:rsidR="00EC6238" w:rsidRDefault="00FF459D" w:rsidP="00C77EF1">
      <w:pPr>
        <w:pStyle w:val="P22"/>
        <w:spacing w:before="72"/>
        <w:ind w:left="1021" w:right="1134"/>
        <w:rPr>
          <w:rStyle w:val="default"/>
          <w:rFonts w:cs="FrankRuehl"/>
          <w:rtl/>
        </w:rPr>
      </w:pPr>
      <w:r>
        <w:rPr>
          <w:rFonts w:cs="FrankRuehl" w:hint="cs"/>
          <w:sz w:val="26"/>
          <w:rtl/>
          <w:lang w:eastAsia="en-US"/>
        </w:rPr>
        <w:pict>
          <v:shape id="_x0000_s2475" type="#_x0000_t202" style="position:absolute;left:0;text-align:left;margin-left:470.25pt;margin-top:7.1pt;width:1in;height:16.8pt;z-index:251743744" filled="f" stroked="f">
            <v:textbox inset="1mm,0,1mm,0">
              <w:txbxContent>
                <w:p w:rsidR="009B1D85" w:rsidRDefault="009B1D85" w:rsidP="00C77EF1">
                  <w:pPr>
                    <w:spacing w:line="160" w:lineRule="exact"/>
                    <w:jc w:val="left"/>
                    <w:rPr>
                      <w:rFonts w:cs="Miriam"/>
                      <w:noProof/>
                      <w:sz w:val="18"/>
                      <w:szCs w:val="18"/>
                      <w:rtl/>
                    </w:rPr>
                  </w:pPr>
                  <w:r>
                    <w:rPr>
                      <w:rFonts w:cs="Miriam"/>
                      <w:sz w:val="18"/>
                      <w:szCs w:val="18"/>
                      <w:rtl/>
                    </w:rPr>
                    <w:t>(</w:t>
                  </w:r>
                  <w:r>
                    <w:rPr>
                      <w:rFonts w:cs="Miriam" w:hint="cs"/>
                      <w:sz w:val="18"/>
                      <w:szCs w:val="18"/>
                      <w:rtl/>
                    </w:rPr>
                    <w:t>תיקון מס' 52) תשע"ב-2012</w:t>
                  </w:r>
                </w:p>
              </w:txbxContent>
            </v:textbox>
          </v:shape>
        </w:pict>
      </w:r>
      <w:r w:rsidR="00EC6238">
        <w:rPr>
          <w:rStyle w:val="default"/>
          <w:rFonts w:cs="FrankRuehl" w:hint="cs"/>
          <w:rtl/>
        </w:rPr>
        <w:t>(3)</w:t>
      </w:r>
      <w:r w:rsidR="00EC6238">
        <w:rPr>
          <w:rStyle w:val="default"/>
          <w:rFonts w:cs="FrankRuehl"/>
          <w:rtl/>
        </w:rPr>
        <w:tab/>
      </w:r>
      <w:r w:rsidR="00C77EF1">
        <w:rPr>
          <w:rStyle w:val="default"/>
          <w:rFonts w:cs="FrankRuehl" w:hint="cs"/>
          <w:rtl/>
        </w:rPr>
        <w:t>סעיף 46(ב) לא יחול</w:t>
      </w:r>
      <w:r w:rsidR="00EC6238">
        <w:rPr>
          <w:rStyle w:val="default"/>
          <w:rFonts w:cs="FrankRuehl" w:hint="cs"/>
          <w:rtl/>
        </w:rPr>
        <w:t>;</w:t>
      </w:r>
    </w:p>
    <w:p w:rsidR="00EC6238" w:rsidRDefault="00EC6238">
      <w:pPr>
        <w:pStyle w:val="P22"/>
        <w:spacing w:before="72"/>
        <w:ind w:left="1021" w:right="1134"/>
        <w:rPr>
          <w:rStyle w:val="default"/>
          <w:rFonts w:cs="FrankRuehl"/>
          <w:rtl/>
        </w:rPr>
      </w:pPr>
      <w:r>
        <w:rPr>
          <w:lang w:val="he-IL"/>
        </w:rPr>
        <w:pict>
          <v:rect id="_x0000_s2184" style="position:absolute;left:0;text-align:left;margin-left:464.5pt;margin-top:8.05pt;width:75.05pt;height:16pt;z-index:251569664" o:allowincell="f" filled="f" stroked="f" strokecolor="lime" strokeweight=".25pt">
            <v:textbox style="mso-next-textbox:#_x0000_s2184"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default"/>
          <w:rFonts w:cs="FrankRuehl"/>
          <w:rtl/>
        </w:rPr>
        <w:t>(4)</w:t>
      </w:r>
      <w:r>
        <w:rPr>
          <w:rStyle w:val="default"/>
          <w:rFonts w:cs="FrankRuehl"/>
          <w:rtl/>
        </w:rPr>
        <w:tab/>
        <w:t>במק</w:t>
      </w:r>
      <w:r>
        <w:rPr>
          <w:rStyle w:val="default"/>
          <w:rFonts w:cs="FrankRuehl" w:hint="cs"/>
          <w:rtl/>
        </w:rPr>
        <w:t>ום סעיפים 86 עד 93 יחולו הסעיפים 52ב עד 52ו לחוק שירות הקבע בצבא-הגנה לישראל (ג</w:t>
      </w:r>
      <w:r>
        <w:rPr>
          <w:rStyle w:val="default"/>
          <w:rFonts w:cs="FrankRuehl"/>
          <w:rtl/>
        </w:rPr>
        <w:t>ימלא</w:t>
      </w:r>
      <w:r>
        <w:rPr>
          <w:rStyle w:val="default"/>
          <w:rFonts w:cs="FrankRuehl" w:hint="cs"/>
          <w:rtl/>
        </w:rPr>
        <w:t>ות), תשי"ד</w:t>
      </w:r>
      <w:r>
        <w:rPr>
          <w:rStyle w:val="default"/>
          <w:rFonts w:cs="FrankRuehl"/>
          <w:rtl/>
        </w:rPr>
        <w:t>–1954, בש</w:t>
      </w:r>
      <w:r>
        <w:rPr>
          <w:rStyle w:val="default"/>
          <w:rFonts w:cs="FrankRuehl" w:hint="cs"/>
          <w:rtl/>
        </w:rPr>
        <w:t>ינויים ותיאומים אלה:</w:t>
      </w:r>
    </w:p>
    <w:p w:rsidR="00EC6238" w:rsidRDefault="00EC6238">
      <w:pPr>
        <w:pStyle w:val="P33"/>
        <w:spacing w:before="72"/>
        <w:ind w:left="1474" w:right="1134"/>
        <w:rPr>
          <w:rStyle w:val="default"/>
          <w:rFonts w:cs="FrankRuehl"/>
          <w:rtl/>
        </w:rPr>
      </w:pPr>
      <w:r>
        <w:rPr>
          <w:rStyle w:val="default"/>
          <w:rFonts w:cs="FrankRuehl"/>
          <w:rtl/>
        </w:rPr>
        <w:t>(א)</w:t>
      </w:r>
      <w:r>
        <w:rPr>
          <w:rStyle w:val="default"/>
          <w:rFonts w:cs="FrankRuehl"/>
          <w:rtl/>
        </w:rPr>
        <w:tab/>
        <w:t>מקו</w:t>
      </w:r>
      <w:r>
        <w:rPr>
          <w:rStyle w:val="default"/>
          <w:rFonts w:cs="FrankRuehl" w:hint="cs"/>
          <w:rtl/>
        </w:rPr>
        <w:t>ם שבסעיפים אלה מדובר בשירות הקבע ייקרא כאילו מדובר בו בשירות המדינה שחוק זה חל עליו;</w:t>
      </w:r>
    </w:p>
    <w:p w:rsidR="00EC6238" w:rsidRDefault="00EC6238">
      <w:pPr>
        <w:pStyle w:val="P33"/>
        <w:spacing w:before="72"/>
        <w:ind w:left="1474" w:right="1134"/>
        <w:rPr>
          <w:rStyle w:val="default"/>
          <w:rFonts w:cs="FrankRuehl"/>
          <w:rtl/>
        </w:rPr>
      </w:pPr>
      <w:r>
        <w:rPr>
          <w:rStyle w:val="default"/>
          <w:rFonts w:cs="FrankRuehl" w:hint="cs"/>
          <w:rtl/>
        </w:rPr>
        <w:t>(ב)</w:t>
      </w:r>
      <w:r>
        <w:rPr>
          <w:rStyle w:val="default"/>
          <w:rFonts w:cs="FrankRuehl"/>
          <w:rtl/>
        </w:rPr>
        <w:tab/>
        <w:t>מקו</w:t>
      </w:r>
      <w:r>
        <w:rPr>
          <w:rStyle w:val="default"/>
          <w:rFonts w:cs="FrankRuehl" w:hint="cs"/>
          <w:rtl/>
        </w:rPr>
        <w:t xml:space="preserve">ם שבסעיפים אלה מדובר </w:t>
      </w:r>
      <w:r>
        <w:rPr>
          <w:rStyle w:val="default"/>
          <w:rFonts w:cs="FrankRuehl"/>
          <w:rtl/>
        </w:rPr>
        <w:t>ב</w:t>
      </w:r>
      <w:r>
        <w:rPr>
          <w:rStyle w:val="default"/>
          <w:rFonts w:cs="FrankRuehl" w:hint="cs"/>
          <w:rtl/>
        </w:rPr>
        <w:t>ג</w:t>
      </w:r>
      <w:r>
        <w:rPr>
          <w:rStyle w:val="default"/>
          <w:rFonts w:cs="FrankRuehl"/>
          <w:rtl/>
        </w:rPr>
        <w:t>י</w:t>
      </w:r>
      <w:r>
        <w:rPr>
          <w:rStyle w:val="default"/>
          <w:rFonts w:cs="FrankRuehl" w:hint="cs"/>
          <w:rtl/>
        </w:rPr>
        <w:t>מלאות לפי אותו חוק ייקרא כאילו מדובר בו בגימלאות לפי</w:t>
      </w:r>
      <w:r>
        <w:rPr>
          <w:rStyle w:val="default"/>
          <w:rFonts w:cs="FrankRuehl"/>
          <w:rtl/>
        </w:rPr>
        <w:t xml:space="preserve"> ח</w:t>
      </w:r>
      <w:r>
        <w:rPr>
          <w:rStyle w:val="default"/>
          <w:rFonts w:cs="FrankRuehl" w:hint="cs"/>
          <w:rtl/>
        </w:rPr>
        <w:t>וק זה.</w:t>
      </w:r>
    </w:p>
    <w:p w:rsidR="00EC6238" w:rsidRDefault="00EC6238">
      <w:pPr>
        <w:pStyle w:val="P22"/>
        <w:spacing w:before="72"/>
        <w:ind w:left="1474" w:right="1134"/>
        <w:rPr>
          <w:rStyle w:val="default"/>
          <w:rFonts w:cs="FrankRuehl"/>
          <w:rtl/>
        </w:rPr>
      </w:pPr>
      <w:r>
        <w:rPr>
          <w:lang w:val="he-IL"/>
        </w:rPr>
        <w:pict>
          <v:rect id="_x0000_s2185" style="position:absolute;left:0;text-align:left;margin-left:464.5pt;margin-top:8.05pt;width:75.05pt;height:16pt;z-index:251570688" o:allowincell="f" filled="f" stroked="f" strokecolor="lime" strokeweight=".25pt">
            <v:textbox style="mso-next-textbox:#_x0000_s218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23) תשמ"א-</w:t>
                  </w:r>
                  <w:r>
                    <w:rPr>
                      <w:rFonts w:cs="Miriam"/>
                      <w:sz w:val="18"/>
                      <w:szCs w:val="18"/>
                      <w:rtl/>
                    </w:rPr>
                    <w:t>1981</w:t>
                  </w:r>
                </w:p>
              </w:txbxContent>
            </v:textbox>
            <w10:anchorlock/>
          </v:rect>
        </w:pict>
      </w:r>
      <w:r>
        <w:rPr>
          <w:rStyle w:val="default"/>
          <w:rFonts w:cs="FrankRuehl"/>
          <w:rtl/>
        </w:rPr>
        <w:t>(ג)</w:t>
      </w:r>
      <w:r>
        <w:rPr>
          <w:rStyle w:val="default"/>
          <w:rFonts w:cs="FrankRuehl"/>
          <w:rtl/>
        </w:rPr>
        <w:tab/>
        <w:t>מקו</w:t>
      </w:r>
      <w:r>
        <w:rPr>
          <w:rStyle w:val="default"/>
          <w:rFonts w:cs="FrankRuehl" w:hint="cs"/>
          <w:rtl/>
        </w:rPr>
        <w:t>ם שבסעיפים אלה מדובר בשר הבטחון ייקרא כאילו מדובר בשר האוצר.</w:t>
      </w:r>
    </w:p>
    <w:p w:rsidR="00EC6238" w:rsidRDefault="00EC6238">
      <w:pPr>
        <w:pStyle w:val="P22"/>
        <w:spacing w:before="72"/>
        <w:ind w:left="1474" w:right="1134"/>
        <w:rPr>
          <w:rStyle w:val="default"/>
          <w:rFonts w:cs="FrankRuehl" w:hint="cs"/>
          <w:rtl/>
        </w:rPr>
      </w:pPr>
      <w:r>
        <w:rPr>
          <w:lang w:val="he-IL"/>
        </w:rPr>
        <w:pict>
          <v:rect id="_x0000_s2186" style="position:absolute;left:0;text-align:left;margin-left:464.5pt;margin-top:8.05pt;width:75.05pt;height:16pt;z-index:251571712" o:allowincell="f" filled="f" stroked="f" strokecolor="lime" strokeweight=".25pt">
            <v:textbox style="mso-next-textbox:#_x0000_s2186"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23) תשמ"א-</w:t>
                  </w:r>
                  <w:r>
                    <w:rPr>
                      <w:rFonts w:cs="Miriam"/>
                      <w:sz w:val="18"/>
                      <w:szCs w:val="18"/>
                      <w:rtl/>
                    </w:rPr>
                    <w:t>1981</w:t>
                  </w:r>
                </w:p>
              </w:txbxContent>
            </v:textbox>
            <w10:anchorlock/>
          </v:rect>
        </w:pict>
      </w:r>
      <w:r>
        <w:rPr>
          <w:rStyle w:val="default"/>
          <w:rFonts w:cs="FrankRuehl"/>
          <w:rtl/>
        </w:rPr>
        <w:t>(ד)</w:t>
      </w:r>
      <w:r>
        <w:rPr>
          <w:rStyle w:val="default"/>
          <w:rFonts w:cs="FrankRuehl"/>
          <w:rtl/>
        </w:rPr>
        <w:tab/>
        <w:t>מקו</w:t>
      </w:r>
      <w:r>
        <w:rPr>
          <w:rStyle w:val="default"/>
          <w:rFonts w:cs="FrankRuehl" w:hint="cs"/>
          <w:rtl/>
        </w:rPr>
        <w:t>ם שבסעיפים אלה מדובר בארגונים ציבוריים לענין אותו חוק ייקרא כאילו מדובר בארגונים ציבוריים שאישרה ה</w:t>
      </w:r>
      <w:r>
        <w:rPr>
          <w:rStyle w:val="default"/>
          <w:rFonts w:cs="FrankRuehl"/>
          <w:rtl/>
        </w:rPr>
        <w:t>ממשל</w:t>
      </w:r>
      <w:r>
        <w:rPr>
          <w:rStyle w:val="default"/>
          <w:rFonts w:cs="FrankRuehl" w:hint="cs"/>
          <w:rtl/>
        </w:rPr>
        <w:t>ה לענין חוק זה.</w:t>
      </w:r>
    </w:p>
    <w:p w:rsidR="00EC6238" w:rsidRPr="00AD354F" w:rsidRDefault="00EC6238">
      <w:pPr>
        <w:pStyle w:val="P00"/>
        <w:spacing w:before="0"/>
        <w:ind w:left="1021" w:right="1134"/>
        <w:rPr>
          <w:rFonts w:cs="FrankRuehl" w:hint="cs"/>
          <w:vanish/>
          <w:color w:val="FF0000"/>
          <w:szCs w:val="20"/>
          <w:shd w:val="clear" w:color="auto" w:fill="FFFF99"/>
          <w:rtl/>
        </w:rPr>
      </w:pPr>
      <w:bookmarkStart w:id="229" w:name="Rov308"/>
      <w:r w:rsidRPr="00AD354F">
        <w:rPr>
          <w:rFonts w:cs="FrankRuehl" w:hint="cs"/>
          <w:vanish/>
          <w:color w:val="FF0000"/>
          <w:szCs w:val="20"/>
          <w:shd w:val="clear" w:color="auto" w:fill="FFFF99"/>
          <w:rtl/>
        </w:rPr>
        <w:t>מיום 3.8.1973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1021" w:right="1134"/>
        <w:rPr>
          <w:rFonts w:cs="FrankRuehl" w:hint="cs"/>
          <w:vanish/>
          <w:szCs w:val="20"/>
          <w:shd w:val="clear" w:color="auto" w:fill="FFFF99"/>
          <w:rtl/>
        </w:rPr>
      </w:pPr>
      <w:hyperlink r:id="rId413"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414"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הוספת פסקה 70(ב)(4)</w:t>
      </w:r>
    </w:p>
    <w:p w:rsidR="00EC6238" w:rsidRPr="00AD354F" w:rsidRDefault="00EC6238">
      <w:pPr>
        <w:pStyle w:val="P00"/>
        <w:spacing w:before="0"/>
        <w:ind w:left="1474" w:right="1134"/>
        <w:rPr>
          <w:rFonts w:cs="FrankRuehl" w:hint="cs"/>
          <w:vanish/>
          <w:color w:val="FF0000"/>
          <w:szCs w:val="20"/>
          <w:shd w:val="clear" w:color="auto" w:fill="FFFF99"/>
          <w:rtl/>
        </w:rPr>
      </w:pPr>
    </w:p>
    <w:p w:rsidR="00EC6238" w:rsidRPr="00AD354F" w:rsidRDefault="00EC6238">
      <w:pPr>
        <w:pStyle w:val="P00"/>
        <w:spacing w:before="0"/>
        <w:ind w:left="1474"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7.4.1981</w:t>
      </w:r>
    </w:p>
    <w:p w:rsidR="00EC6238" w:rsidRPr="00AD354F" w:rsidRDefault="00EC6238">
      <w:pPr>
        <w:pStyle w:val="P00"/>
        <w:spacing w:before="0"/>
        <w:ind w:left="1474"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1474" w:right="1134"/>
        <w:rPr>
          <w:rFonts w:cs="FrankRuehl" w:hint="cs"/>
          <w:vanish/>
          <w:szCs w:val="20"/>
          <w:shd w:val="clear" w:color="auto" w:fill="FFFF99"/>
          <w:rtl/>
        </w:rPr>
      </w:pPr>
      <w:hyperlink r:id="rId415"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172 (</w:t>
      </w:r>
      <w:hyperlink r:id="rId416"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spacing w:before="0"/>
        <w:ind w:left="1474" w:right="1134"/>
        <w:rPr>
          <w:rFonts w:cs="FrankRuehl" w:hint="cs"/>
          <w:vanish/>
          <w:szCs w:val="20"/>
          <w:shd w:val="clear" w:color="auto" w:fill="FFFF99"/>
          <w:rtl/>
        </w:rPr>
      </w:pPr>
      <w:r w:rsidRPr="00AD354F">
        <w:rPr>
          <w:rFonts w:cs="FrankRuehl" w:hint="cs"/>
          <w:b/>
          <w:bCs/>
          <w:vanish/>
          <w:szCs w:val="20"/>
          <w:shd w:val="clear" w:color="auto" w:fill="FFFF99"/>
          <w:rtl/>
        </w:rPr>
        <w:t>הוספת פסקאות משנה 70(ב)(4)(ג), 70(ב)(4)(ד)</w:t>
      </w:r>
    </w:p>
    <w:p w:rsidR="006F42D5" w:rsidRPr="00AD354F" w:rsidRDefault="006F42D5" w:rsidP="006F42D5">
      <w:pPr>
        <w:pStyle w:val="P00"/>
        <w:spacing w:before="0"/>
        <w:ind w:left="1021" w:right="1134"/>
        <w:rPr>
          <w:rFonts w:cs="FrankRuehl" w:hint="cs"/>
          <w:vanish/>
          <w:szCs w:val="20"/>
          <w:shd w:val="clear" w:color="auto" w:fill="FFFF99"/>
          <w:rtl/>
        </w:rPr>
      </w:pPr>
    </w:p>
    <w:p w:rsidR="006F42D5" w:rsidRPr="00AD354F" w:rsidRDefault="006F42D5" w:rsidP="00FF459D">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6F42D5" w:rsidRPr="00AD354F" w:rsidRDefault="006F42D5" w:rsidP="00FF459D">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6F42D5" w:rsidRPr="00AD354F" w:rsidRDefault="006F42D5" w:rsidP="00FF459D">
      <w:pPr>
        <w:pStyle w:val="P00"/>
        <w:spacing w:before="0"/>
        <w:ind w:left="1021" w:right="1134"/>
        <w:rPr>
          <w:rStyle w:val="default"/>
          <w:rFonts w:cs="FrankRuehl" w:hint="cs"/>
          <w:vanish/>
          <w:sz w:val="20"/>
          <w:szCs w:val="20"/>
          <w:shd w:val="clear" w:color="auto" w:fill="FFFF99"/>
          <w:rtl/>
        </w:rPr>
      </w:pPr>
      <w:hyperlink r:id="rId417"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185 (</w:t>
      </w:r>
      <w:hyperlink r:id="rId418"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C77EF1" w:rsidRPr="00AD354F" w:rsidRDefault="00C77EF1" w:rsidP="00C77EF1">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פסקה 70(ב)(3)</w:t>
      </w:r>
    </w:p>
    <w:p w:rsidR="00C77EF1" w:rsidRPr="00AD354F" w:rsidRDefault="00C77EF1" w:rsidP="00C77EF1">
      <w:pPr>
        <w:pStyle w:val="P00"/>
        <w:ind w:left="1021"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C77EF1" w:rsidRPr="00AD354F" w:rsidRDefault="00C77EF1" w:rsidP="00C77EF1">
      <w:pPr>
        <w:pStyle w:val="P22"/>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strike/>
          <w:vanish/>
          <w:sz w:val="22"/>
          <w:szCs w:val="22"/>
          <w:shd w:val="clear" w:color="auto" w:fill="FFFF99"/>
          <w:rtl/>
        </w:rPr>
        <w:tab/>
        <w:t>סעי</w:t>
      </w:r>
      <w:r w:rsidRPr="00AD354F">
        <w:rPr>
          <w:rStyle w:val="default"/>
          <w:rFonts w:cs="FrankRuehl" w:hint="cs"/>
          <w:strike/>
          <w:vanish/>
          <w:sz w:val="22"/>
          <w:szCs w:val="22"/>
          <w:shd w:val="clear" w:color="auto" w:fill="FFFF99"/>
          <w:rtl/>
        </w:rPr>
        <w:t>ף 46(ב) לא יחול;</w:t>
      </w:r>
    </w:p>
    <w:p w:rsidR="00C77EF1" w:rsidRPr="00AD354F" w:rsidRDefault="00C77EF1" w:rsidP="00FF459D">
      <w:pPr>
        <w:pStyle w:val="P00"/>
        <w:spacing w:before="0"/>
        <w:ind w:left="1021" w:right="1134"/>
        <w:rPr>
          <w:rStyle w:val="default"/>
          <w:rFonts w:cs="FrankRuehl" w:hint="cs"/>
          <w:vanish/>
          <w:sz w:val="20"/>
          <w:szCs w:val="20"/>
          <w:shd w:val="clear" w:color="auto" w:fill="FFFF99"/>
          <w:rtl/>
        </w:rPr>
      </w:pPr>
    </w:p>
    <w:p w:rsidR="00C77EF1" w:rsidRPr="00AD354F" w:rsidRDefault="00C77EF1" w:rsidP="00C77EF1">
      <w:pPr>
        <w:pStyle w:val="P00"/>
        <w:spacing w:before="0"/>
        <w:ind w:left="1021"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C77EF1" w:rsidRPr="00AD354F" w:rsidRDefault="00C77EF1" w:rsidP="00C77EF1">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C77EF1" w:rsidRPr="00AD354F" w:rsidRDefault="00C77EF1" w:rsidP="00C77EF1">
      <w:pPr>
        <w:pStyle w:val="P00"/>
        <w:spacing w:before="0"/>
        <w:ind w:left="1021" w:right="1134"/>
        <w:rPr>
          <w:rStyle w:val="default"/>
          <w:rFonts w:cs="FrankRuehl" w:hint="cs"/>
          <w:vanish/>
          <w:sz w:val="20"/>
          <w:szCs w:val="20"/>
          <w:shd w:val="clear" w:color="auto" w:fill="FFFF99"/>
          <w:rtl/>
        </w:rPr>
      </w:pPr>
      <w:hyperlink r:id="rId419"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266 (</w:t>
      </w:r>
      <w:hyperlink r:id="rId420"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6F42D5" w:rsidRPr="00AD354F" w:rsidRDefault="006F42D5" w:rsidP="00FF459D">
      <w:pPr>
        <w:pStyle w:val="P00"/>
        <w:spacing w:before="0"/>
        <w:ind w:left="1021"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פסקה 70(ב)(3)</w:t>
      </w:r>
    </w:p>
    <w:p w:rsidR="006F42D5" w:rsidRPr="00AD354F" w:rsidRDefault="006F42D5" w:rsidP="00FF459D">
      <w:pPr>
        <w:pStyle w:val="P00"/>
        <w:ind w:left="1021"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6F42D5" w:rsidRPr="00FF459D" w:rsidRDefault="006F42D5" w:rsidP="00C77EF1">
      <w:pPr>
        <w:pStyle w:val="P22"/>
        <w:spacing w:before="0"/>
        <w:ind w:left="1021" w:right="1134"/>
        <w:rPr>
          <w:rStyle w:val="default"/>
          <w:rFonts w:cs="FrankRuehl"/>
          <w:strike/>
          <w:sz w:val="2"/>
          <w:szCs w:val="2"/>
          <w:rtl/>
        </w:rPr>
      </w:pPr>
      <w:r w:rsidRPr="00AD354F">
        <w:rPr>
          <w:rStyle w:val="default"/>
          <w:rFonts w:cs="FrankRuehl" w:hint="cs"/>
          <w:strike/>
          <w:vanish/>
          <w:sz w:val="22"/>
          <w:szCs w:val="22"/>
          <w:shd w:val="clear" w:color="auto" w:fill="FFFF99"/>
          <w:rtl/>
        </w:rPr>
        <w:t>(3)</w:t>
      </w:r>
      <w:r w:rsidRPr="00AD354F">
        <w:rPr>
          <w:rStyle w:val="default"/>
          <w:rFonts w:cs="FrankRuehl"/>
          <w:strike/>
          <w:vanish/>
          <w:sz w:val="22"/>
          <w:szCs w:val="22"/>
          <w:shd w:val="clear" w:color="auto" w:fill="FFFF99"/>
          <w:rtl/>
        </w:rPr>
        <w:tab/>
      </w:r>
      <w:r w:rsidR="00C77EF1" w:rsidRPr="00AD354F">
        <w:rPr>
          <w:rStyle w:val="default"/>
          <w:rFonts w:cs="FrankRuehl" w:hint="cs"/>
          <w:strike/>
          <w:vanish/>
          <w:sz w:val="22"/>
          <w:szCs w:val="22"/>
          <w:shd w:val="clear" w:color="auto" w:fill="FFFF99"/>
          <w:rtl/>
        </w:rPr>
        <w:t>סעיפים 9, 9א ו-46(א1) ו-(ב) לא יחולו</w:t>
      </w:r>
      <w:r w:rsidRPr="00AD354F">
        <w:rPr>
          <w:rStyle w:val="default"/>
          <w:rFonts w:cs="FrankRuehl" w:hint="cs"/>
          <w:strike/>
          <w:vanish/>
          <w:sz w:val="22"/>
          <w:szCs w:val="22"/>
          <w:shd w:val="clear" w:color="auto" w:fill="FFFF99"/>
          <w:rtl/>
        </w:rPr>
        <w:t>;</w:t>
      </w:r>
      <w:bookmarkEnd w:id="229"/>
    </w:p>
    <w:p w:rsidR="00EC6238" w:rsidRDefault="00EC6238">
      <w:pPr>
        <w:pStyle w:val="P00"/>
        <w:spacing w:before="72"/>
        <w:ind w:left="0" w:right="1134"/>
        <w:rPr>
          <w:rStyle w:val="default"/>
          <w:rFonts w:cs="FrankRuehl" w:hint="cs"/>
          <w:rtl/>
        </w:rPr>
      </w:pPr>
      <w:bookmarkStart w:id="230" w:name="Seif79"/>
      <w:bookmarkEnd w:id="230"/>
      <w:r>
        <w:rPr>
          <w:lang w:val="he-IL"/>
        </w:rPr>
        <w:pict>
          <v:rect id="_x0000_s2187" style="position:absolute;left:0;text-align:left;margin-left:462pt;margin-top:8.05pt;width:77.55pt;height:17.2pt;z-index:251572736" filled="f" stroked="f" strokecolor="lime" strokeweight=".25pt">
            <v:textbox style="mso-next-textbox:#_x0000_s2187" inset="0,0,0,0">
              <w:txbxContent>
                <w:p w:rsidR="009B1D85" w:rsidRDefault="009B1D85">
                  <w:pPr>
                    <w:spacing w:line="160" w:lineRule="exact"/>
                    <w:jc w:val="left"/>
                    <w:rPr>
                      <w:rFonts w:cs="Miriam"/>
                      <w:noProof/>
                      <w:sz w:val="18"/>
                      <w:szCs w:val="18"/>
                      <w:rtl/>
                    </w:rPr>
                  </w:pPr>
                  <w:r>
                    <w:rPr>
                      <w:rFonts w:cs="Miriam"/>
                      <w:sz w:val="18"/>
                      <w:szCs w:val="18"/>
                      <w:rtl/>
                    </w:rPr>
                    <w:t>רציפ</w:t>
                  </w:r>
                  <w:r>
                    <w:rPr>
                      <w:rFonts w:cs="Miriam" w:hint="cs"/>
                      <w:sz w:val="18"/>
                      <w:szCs w:val="18"/>
                      <w:rtl/>
                    </w:rPr>
                    <w:t>ות שירותו של שוטר</w:t>
                  </w:r>
                </w:p>
              </w:txbxContent>
            </v:textbox>
            <w10:anchorlock/>
          </v:rect>
        </w:pict>
      </w:r>
      <w:r>
        <w:rPr>
          <w:rStyle w:val="big-number"/>
          <w:rtl/>
        </w:rPr>
        <w:t>71.</w:t>
      </w:r>
      <w:r>
        <w:rPr>
          <w:rStyle w:val="big-number"/>
          <w:rtl/>
        </w:rPr>
        <w:tab/>
      </w:r>
      <w:r>
        <w:rPr>
          <w:rStyle w:val="default"/>
          <w:rFonts w:cs="FrankRuehl"/>
          <w:rtl/>
        </w:rPr>
        <w:t>פסקא</w:t>
      </w:r>
      <w:r>
        <w:rPr>
          <w:rStyle w:val="default"/>
          <w:rFonts w:cs="FrankRuehl" w:hint="cs"/>
          <w:rtl/>
        </w:rPr>
        <w:t>ות (1) ו-(2) לסעיף 3 לא יחולו על שוטר, אולם רציפות בשירותו אין רואים כנפסקת מחמת העדרו משירות לרגל חופשה או מנוחה</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יתנה לפי כללי השירות במשטרה.</w:t>
      </w:r>
    </w:p>
    <w:p w:rsidR="00C77EF1" w:rsidRDefault="00C77EF1" w:rsidP="00D10B45">
      <w:pPr>
        <w:pStyle w:val="P00"/>
        <w:spacing w:before="72"/>
        <w:ind w:left="0" w:right="1134"/>
        <w:rPr>
          <w:rStyle w:val="default"/>
          <w:rFonts w:cs="FrankRuehl" w:hint="cs"/>
          <w:rtl/>
        </w:rPr>
      </w:pPr>
      <w:bookmarkStart w:id="231" w:name="Seif156"/>
      <w:bookmarkEnd w:id="231"/>
      <w:r>
        <w:rPr>
          <w:lang w:val="he-IL"/>
        </w:rPr>
        <w:pict>
          <v:rect id="_x0000_s2491" style="position:absolute;left:0;text-align:left;margin-left:462pt;margin-top:8.05pt;width:77.55pt;height:74.1pt;z-index:251757056" filled="f" stroked="f" strokecolor="lime" strokeweight=".25pt">
            <v:textbox style="mso-next-textbox:#_x0000_s2491" inset="0,0,0,0">
              <w:txbxContent>
                <w:p w:rsidR="009B1D85" w:rsidRDefault="009B1D85" w:rsidP="00C77EF1">
                  <w:pPr>
                    <w:spacing w:line="160" w:lineRule="exact"/>
                    <w:jc w:val="left"/>
                    <w:rPr>
                      <w:rFonts w:cs="Miriam" w:hint="cs"/>
                      <w:noProof/>
                      <w:sz w:val="18"/>
                      <w:szCs w:val="18"/>
                      <w:rtl/>
                    </w:rPr>
                  </w:pPr>
                  <w:r>
                    <w:rPr>
                      <w:rFonts w:cs="Miriam" w:hint="cs"/>
                      <w:sz w:val="18"/>
                      <w:szCs w:val="18"/>
                      <w:rtl/>
                    </w:rPr>
                    <w:t>מועד המעבר, המשכורת הקובעת</w:t>
                  </w:r>
                  <w:r w:rsidR="00384799">
                    <w:rPr>
                      <w:rFonts w:cs="Miriam" w:hint="cs"/>
                      <w:sz w:val="18"/>
                      <w:szCs w:val="18"/>
                      <w:rtl/>
                    </w:rPr>
                    <w:t>, רכיב שכר מוחרג</w:t>
                  </w:r>
                  <w:r>
                    <w:rPr>
                      <w:rFonts w:cs="Miriam" w:hint="cs"/>
                      <w:sz w:val="18"/>
                      <w:szCs w:val="18"/>
                      <w:rtl/>
                    </w:rPr>
                    <w:t xml:space="preserve"> ורשימת הדירוגים הבסיסית</w:t>
                  </w:r>
                </w:p>
                <w:p w:rsidR="009B1D85" w:rsidRDefault="009B1D85" w:rsidP="00C77EF1">
                  <w:pPr>
                    <w:spacing w:line="160" w:lineRule="exact"/>
                    <w:jc w:val="left"/>
                    <w:rPr>
                      <w:rFonts w:cs="Miriam"/>
                      <w:noProof/>
                      <w:sz w:val="18"/>
                      <w:szCs w:val="18"/>
                      <w:rtl/>
                    </w:rPr>
                  </w:pPr>
                  <w:r>
                    <w:rPr>
                      <w:rFonts w:cs="Miriam" w:hint="cs"/>
                      <w:noProof/>
                      <w:sz w:val="18"/>
                      <w:szCs w:val="18"/>
                      <w:rtl/>
                    </w:rPr>
                    <w:t>(תיקון מס' 52) תשע"ב-2012</w:t>
                  </w:r>
                </w:p>
                <w:p w:rsidR="00384799" w:rsidRDefault="00384799" w:rsidP="00C77EF1">
                  <w:pPr>
                    <w:spacing w:line="160" w:lineRule="exact"/>
                    <w:jc w:val="left"/>
                    <w:rPr>
                      <w:rFonts w:cs="Miriam" w:hint="cs"/>
                      <w:noProof/>
                      <w:sz w:val="18"/>
                      <w:szCs w:val="18"/>
                      <w:rtl/>
                    </w:rPr>
                  </w:pPr>
                  <w:r>
                    <w:rPr>
                      <w:rFonts w:cs="Miriam" w:hint="cs"/>
                      <w:noProof/>
                      <w:sz w:val="18"/>
                      <w:szCs w:val="18"/>
                      <w:rtl/>
                    </w:rPr>
                    <w:t>(תיקון מס' 64) תשפ"ג-2023</w:t>
                  </w:r>
                </w:p>
              </w:txbxContent>
            </v:textbox>
            <w10:anchorlock/>
          </v:rect>
        </w:pict>
      </w:r>
      <w:r>
        <w:rPr>
          <w:rStyle w:val="big-number"/>
          <w:rtl/>
        </w:rPr>
        <w:t>71</w:t>
      </w:r>
      <w:r>
        <w:rPr>
          <w:rStyle w:val="default"/>
          <w:rFonts w:cs="FrankRuehl" w:hint="cs"/>
          <w:rtl/>
        </w:rPr>
        <w:t>א</w:t>
      </w:r>
      <w:r w:rsidRPr="00C77EF1">
        <w:rPr>
          <w:rStyle w:val="default"/>
          <w:rFonts w:cs="FrankRuehl"/>
          <w:rtl/>
        </w:rPr>
        <w:t>.</w:t>
      </w:r>
      <w:r w:rsidRPr="00C77EF1">
        <w:rPr>
          <w:rStyle w:val="default"/>
          <w:rFonts w:cs="FrankRuehl"/>
          <w:rtl/>
        </w:rPr>
        <w:tab/>
      </w:r>
      <w:r w:rsidR="00D10B45">
        <w:rPr>
          <w:rStyle w:val="default"/>
          <w:rFonts w:cs="FrankRuehl" w:hint="cs"/>
          <w:rtl/>
        </w:rPr>
        <w:t>(א)</w:t>
      </w:r>
      <w:r w:rsidR="00D10B45">
        <w:rPr>
          <w:rStyle w:val="default"/>
          <w:rFonts w:cs="FrankRuehl" w:hint="cs"/>
          <w:rtl/>
        </w:rPr>
        <w:tab/>
        <w:t>ההגדרה "מועד המעבר" שבסעיף 8 תיקרא, למעט לעניין חישוב תוספות ההפרשים לפי סעיף 9א(ח) המובא בסעיף 71א2, כך:</w:t>
      </w:r>
    </w:p>
    <w:p w:rsidR="00D10B45" w:rsidRDefault="00D10B45" w:rsidP="00D10B45">
      <w:pPr>
        <w:pStyle w:val="P00"/>
        <w:spacing w:before="72"/>
        <w:ind w:left="1021" w:right="1134"/>
        <w:rPr>
          <w:rStyle w:val="default"/>
          <w:rFonts w:cs="FrankRuehl" w:hint="cs"/>
          <w:rtl/>
        </w:rPr>
      </w:pPr>
      <w:r>
        <w:rPr>
          <w:rStyle w:val="default"/>
          <w:rFonts w:cs="FrankRuehl" w:hint="cs"/>
          <w:rtl/>
        </w:rPr>
        <w:t xml:space="preserve">""מועד המעבר" </w:t>
      </w:r>
      <w:r>
        <w:rPr>
          <w:rStyle w:val="default"/>
          <w:rFonts w:cs="FrankRuehl"/>
          <w:rtl/>
        </w:rPr>
        <w:t>–</w:t>
      </w:r>
      <w:r>
        <w:rPr>
          <w:rStyle w:val="default"/>
          <w:rFonts w:cs="FrankRuehl" w:hint="cs"/>
          <w:rtl/>
        </w:rPr>
        <w:t xml:space="preserve"> יום ח' באייר התשע"ב (30 באפריל 2012).".</w:t>
      </w:r>
    </w:p>
    <w:p w:rsidR="00D10B45" w:rsidRDefault="00D10B45" w:rsidP="00D10B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ההגדרה "משכורת קובעת" שבסעיף 8 תיקרא כאילו בסופה נאמר:</w:t>
      </w:r>
    </w:p>
    <w:p w:rsidR="00D10B45" w:rsidRDefault="00D10B45" w:rsidP="00D10B4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הוראות פסקאות (1) ו-(2), פלוני שתכוף לפני פרישתו מהשירות היה לו מינוי לתפקיד שצמודה לו דרגה העולה על דרגתו, והמינוי היה לתקופה העולה על שישה חודשים, תחושב משכורתו הקובעת, בהתאם להוראות הפסקאות האמורות, לפי העניין, על פי הדרגה הצמודה לאותו תפקיד ולא על פי דרגתו;</w:t>
      </w:r>
    </w:p>
    <w:p w:rsidR="00D10B45" w:rsidRDefault="00D10B45" w:rsidP="00D10B4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 אף הוראות פסקאות (1) ו-(2), שולמה לאחר יום ח' באייר התשע"ב (30 באפריל 2012), תוספת שמקורה בהסכם קיבוצי שהמדינה צד לו ונכרת לאחר המועד האמור על משכורתו של שוטר, בעד התקופה שלפני המועד האמור, לא תובא התוספת האמורה בחשבון לעניין אותן פסקאות, אלא אם כן קבע שר האוצר אחרת, בצו.".</w:t>
      </w:r>
    </w:p>
    <w:p w:rsidR="00D10B45" w:rsidRDefault="00D10B45" w:rsidP="00D10B4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ההגדרה "רשימת הדירוגים הבסיסית" שבסעיף 8 תיקרא כאילו במקום הסיפה החל במילה "שבחלק" נאמר "שבחלק ב' לתוספת השלישית".</w:t>
      </w:r>
    </w:p>
    <w:p w:rsidR="00384799" w:rsidRDefault="00384799" w:rsidP="00384799">
      <w:pPr>
        <w:pStyle w:val="P00"/>
        <w:spacing w:before="72"/>
        <w:ind w:left="0" w:right="1134"/>
        <w:rPr>
          <w:rStyle w:val="default"/>
          <w:rFonts w:cs="FrankRuehl"/>
          <w:rtl/>
        </w:rPr>
      </w:pPr>
      <w:r>
        <w:rPr>
          <w:rFonts w:cs="FrankRuehl" w:hint="cs"/>
          <w:sz w:val="26"/>
          <w:rtl/>
          <w:lang w:eastAsia="en-US"/>
        </w:rPr>
        <w:pict>
          <v:shape id="_x0000_s2699" type="#_x0000_t202" style="position:absolute;left:0;text-align:left;margin-left:470.35pt;margin-top:7.1pt;width:1in;height:16.8pt;z-index:251862528" filled="f" stroked="f">
            <v:textbox inset="1mm,0,1mm,0">
              <w:txbxContent>
                <w:p w:rsidR="00384799" w:rsidRDefault="00384799" w:rsidP="00384799">
                  <w:pPr>
                    <w:spacing w:line="160" w:lineRule="exact"/>
                    <w:jc w:val="left"/>
                    <w:rPr>
                      <w:rFonts w:cs="Miriam" w:hint="cs"/>
                      <w:noProof/>
                      <w:sz w:val="18"/>
                      <w:szCs w:val="18"/>
                      <w:rtl/>
                    </w:rPr>
                  </w:pPr>
                  <w:r>
                    <w:rPr>
                      <w:rFonts w:cs="Miriam" w:hint="cs"/>
                      <w:noProof/>
                      <w:sz w:val="18"/>
                      <w:szCs w:val="18"/>
                      <w:rtl/>
                    </w:rPr>
                    <w:t>(תיקון מס' 64) תשפ"ג-2023</w:t>
                  </w:r>
                </w:p>
              </w:txbxContent>
            </v:textbox>
          </v:shape>
        </w:pict>
      </w:r>
      <w:r>
        <w:rPr>
          <w:rStyle w:val="default"/>
          <w:rFonts w:cs="FrankRuehl" w:hint="cs"/>
          <w:rtl/>
        </w:rPr>
        <w:tab/>
        <w:t>(ד)</w:t>
      </w:r>
      <w:r>
        <w:rPr>
          <w:rStyle w:val="default"/>
          <w:rFonts w:cs="FrankRuehl"/>
          <w:rtl/>
        </w:rPr>
        <w:tab/>
      </w:r>
      <w:r>
        <w:rPr>
          <w:rStyle w:val="default"/>
          <w:rFonts w:cs="FrankRuehl" w:hint="cs"/>
          <w:rtl/>
        </w:rPr>
        <w:t>בהגדרה "רכיב שכר מוחרג" שבסעיף 8, פסקה (1) תיקרא לגבי שוטר כך:</w:t>
      </w:r>
    </w:p>
    <w:p w:rsidR="00384799" w:rsidRDefault="00384799" w:rsidP="00384799">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הוא מגיע לשוטר שדרגתו כדרגה שהייתה לפלוני ערב פרישתו מהשירות ומקורו בהסכם קיבוצי שהמדינה צד לו, אשר נחתם ביום י"ב בסיוון התשפ"ג (1 ביוני 2023) ואילך (בהגדרה זו </w:t>
      </w:r>
      <w:r>
        <w:rPr>
          <w:rStyle w:val="default"/>
          <w:rFonts w:cs="FrankRuehl"/>
          <w:rtl/>
        </w:rPr>
        <w:t>–</w:t>
      </w:r>
      <w:r>
        <w:rPr>
          <w:rStyle w:val="default"/>
          <w:rFonts w:cs="FrankRuehl" w:hint="cs"/>
          <w:rtl/>
        </w:rPr>
        <w:t xml:space="preserve"> ההסכם הקיבוצי);".</w:t>
      </w:r>
    </w:p>
    <w:p w:rsidR="00C77EF1" w:rsidRPr="00AD354F" w:rsidRDefault="00C77EF1" w:rsidP="00C77EF1">
      <w:pPr>
        <w:pStyle w:val="P00"/>
        <w:spacing w:before="0"/>
        <w:ind w:left="0" w:right="1134"/>
        <w:rPr>
          <w:rStyle w:val="default"/>
          <w:rFonts w:cs="FrankRuehl" w:hint="cs"/>
          <w:vanish/>
          <w:color w:val="FF0000"/>
          <w:sz w:val="20"/>
          <w:szCs w:val="20"/>
          <w:shd w:val="clear" w:color="auto" w:fill="FFFF99"/>
          <w:rtl/>
        </w:rPr>
      </w:pPr>
      <w:bookmarkStart w:id="232" w:name="Rov325"/>
      <w:r w:rsidRPr="00AD354F">
        <w:rPr>
          <w:rStyle w:val="default"/>
          <w:rFonts w:cs="FrankRuehl" w:hint="cs"/>
          <w:vanish/>
          <w:color w:val="FF0000"/>
          <w:sz w:val="20"/>
          <w:szCs w:val="20"/>
          <w:shd w:val="clear" w:color="auto" w:fill="FFFF99"/>
          <w:rtl/>
        </w:rPr>
        <w:t>מיום 1.4.2012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hyperlink r:id="rId421"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266 (</w:t>
      </w:r>
      <w:hyperlink r:id="rId422"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384799" w:rsidRPr="00AD354F" w:rsidRDefault="00C77EF1" w:rsidP="00D10B45">
      <w:pPr>
        <w:pStyle w:val="P00"/>
        <w:spacing w:before="0"/>
        <w:ind w:left="0" w:right="1134"/>
        <w:rPr>
          <w:rStyle w:val="default"/>
          <w:rFonts w:cs="FrankRuehl"/>
          <w:b/>
          <w:bCs/>
          <w:vanish/>
          <w:sz w:val="20"/>
          <w:szCs w:val="20"/>
          <w:shd w:val="clear" w:color="auto" w:fill="FFFF99"/>
          <w:rtl/>
        </w:rPr>
      </w:pPr>
      <w:r w:rsidRPr="00AD354F">
        <w:rPr>
          <w:rStyle w:val="default"/>
          <w:rFonts w:cs="FrankRuehl" w:hint="cs"/>
          <w:b/>
          <w:bCs/>
          <w:vanish/>
          <w:sz w:val="20"/>
          <w:szCs w:val="20"/>
          <w:shd w:val="clear" w:color="auto" w:fill="FFFF99"/>
          <w:rtl/>
        </w:rPr>
        <w:t>הוספת סעיף 71</w:t>
      </w:r>
      <w:r w:rsidR="00384799" w:rsidRPr="00AD354F">
        <w:rPr>
          <w:rStyle w:val="default"/>
          <w:rFonts w:cs="FrankRuehl" w:hint="cs"/>
          <w:b/>
          <w:bCs/>
          <w:vanish/>
          <w:sz w:val="20"/>
          <w:szCs w:val="20"/>
          <w:shd w:val="clear" w:color="auto" w:fill="FFFF99"/>
          <w:rtl/>
        </w:rPr>
        <w:t>א</w:t>
      </w:r>
    </w:p>
    <w:p w:rsidR="00384799" w:rsidRPr="00AD354F" w:rsidRDefault="00384799" w:rsidP="00384799">
      <w:pPr>
        <w:pStyle w:val="P00"/>
        <w:spacing w:before="0"/>
        <w:ind w:left="0" w:right="1134"/>
        <w:rPr>
          <w:rStyle w:val="default"/>
          <w:rFonts w:cs="FrankRuehl"/>
          <w:vanish/>
          <w:szCs w:val="20"/>
          <w:shd w:val="clear" w:color="auto" w:fill="FFFF99"/>
          <w:rtl/>
        </w:rPr>
      </w:pPr>
    </w:p>
    <w:p w:rsidR="00384799" w:rsidRPr="00AD354F" w:rsidRDefault="00384799" w:rsidP="00384799">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vanish/>
          <w:color w:val="FF0000"/>
          <w:szCs w:val="20"/>
          <w:shd w:val="clear" w:color="auto" w:fill="FFFF99"/>
          <w:rtl/>
        </w:rPr>
        <w:t>מיום 1.6.2023</w:t>
      </w:r>
    </w:p>
    <w:p w:rsidR="00384799" w:rsidRPr="00AD354F" w:rsidRDefault="00384799" w:rsidP="00384799">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64</w:t>
      </w:r>
    </w:p>
    <w:p w:rsidR="00384799" w:rsidRPr="00AD354F" w:rsidRDefault="00384799" w:rsidP="00384799">
      <w:pPr>
        <w:pStyle w:val="P00"/>
        <w:spacing w:before="0"/>
        <w:ind w:left="0" w:right="1134"/>
        <w:rPr>
          <w:rFonts w:ascii="FrankRuehl" w:hAnsi="FrankRuehl" w:cs="FrankRuehl"/>
          <w:vanish/>
          <w:szCs w:val="20"/>
          <w:shd w:val="clear" w:color="auto" w:fill="FFFF99"/>
          <w:rtl/>
        </w:rPr>
      </w:pPr>
      <w:hyperlink r:id="rId423"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165</w:t>
      </w:r>
      <w:r w:rsidRPr="00AD354F">
        <w:rPr>
          <w:rFonts w:ascii="FrankRuehl" w:hAnsi="FrankRuehl" w:cs="FrankRuehl"/>
          <w:vanish/>
          <w:szCs w:val="20"/>
          <w:shd w:val="clear" w:color="auto" w:fill="FFFF99"/>
          <w:rtl/>
        </w:rPr>
        <w:t xml:space="preserve"> (</w:t>
      </w:r>
      <w:hyperlink r:id="rId424"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384799" w:rsidRPr="00AD354F" w:rsidRDefault="00384799" w:rsidP="00384799">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הוספת סעיף קטן 71א(ד)</w:t>
      </w:r>
    </w:p>
    <w:p w:rsidR="00C77EF1" w:rsidRPr="00D10B45" w:rsidRDefault="00384799" w:rsidP="00384799">
      <w:pPr>
        <w:pStyle w:val="P00"/>
        <w:ind w:left="0" w:right="1134"/>
        <w:rPr>
          <w:rStyle w:val="default"/>
          <w:rFonts w:cs="FrankRuehl" w:hint="cs"/>
          <w:sz w:val="2"/>
          <w:szCs w:val="2"/>
          <w:shd w:val="clear" w:color="auto" w:fill="FFFF99"/>
          <w:rtl/>
        </w:rPr>
      </w:pPr>
      <w:r w:rsidRPr="00AD354F">
        <w:rPr>
          <w:rFonts w:ascii="Miriam" w:hAnsi="Miriam" w:cs="Miriam"/>
          <w:vanish/>
          <w:sz w:val="16"/>
          <w:szCs w:val="16"/>
          <w:shd w:val="clear" w:color="auto" w:fill="FFFF99"/>
          <w:rtl/>
        </w:rPr>
        <w:t xml:space="preserve">מועד המעבר, </w:t>
      </w:r>
      <w:r w:rsidRPr="00AD354F">
        <w:rPr>
          <w:rFonts w:ascii="Miriam" w:hAnsi="Miriam" w:cs="Miriam"/>
          <w:strike/>
          <w:vanish/>
          <w:sz w:val="16"/>
          <w:szCs w:val="16"/>
          <w:shd w:val="clear" w:color="auto" w:fill="FFFF99"/>
          <w:rtl/>
        </w:rPr>
        <w:t>המשכורת הקובעת</w:t>
      </w:r>
      <w:r w:rsidRPr="00AD354F">
        <w:rPr>
          <w:rFonts w:ascii="Miriam" w:hAnsi="Miriam" w:cs="Miriam" w:hint="cs"/>
          <w:vanish/>
          <w:sz w:val="16"/>
          <w:szCs w:val="16"/>
          <w:shd w:val="clear" w:color="auto" w:fill="FFFF99"/>
          <w:rtl/>
        </w:rPr>
        <w:t xml:space="preserve"> </w:t>
      </w:r>
      <w:r w:rsidRPr="00AD354F">
        <w:rPr>
          <w:rFonts w:ascii="Miriam" w:hAnsi="Miriam" w:cs="Miriam" w:hint="cs"/>
          <w:vanish/>
          <w:sz w:val="16"/>
          <w:szCs w:val="16"/>
          <w:u w:val="single"/>
          <w:shd w:val="clear" w:color="auto" w:fill="FFFF99"/>
          <w:rtl/>
        </w:rPr>
        <w:t>המשכורת הקובעת, רכיב שכר מוחרג</w:t>
      </w:r>
      <w:r w:rsidRPr="00AD354F">
        <w:rPr>
          <w:rFonts w:ascii="Miriam" w:hAnsi="Miriam" w:cs="Miriam"/>
          <w:vanish/>
          <w:sz w:val="16"/>
          <w:szCs w:val="16"/>
          <w:shd w:val="clear" w:color="auto" w:fill="FFFF99"/>
          <w:rtl/>
        </w:rPr>
        <w:t xml:space="preserve"> ורשימת הדירוגים הבסיסית</w:t>
      </w:r>
      <w:bookmarkEnd w:id="232"/>
    </w:p>
    <w:p w:rsidR="00C77EF1" w:rsidRDefault="00C77EF1" w:rsidP="00D10B45">
      <w:pPr>
        <w:pStyle w:val="P00"/>
        <w:spacing w:before="72"/>
        <w:ind w:left="0" w:right="1134"/>
        <w:rPr>
          <w:rStyle w:val="default"/>
          <w:rFonts w:cs="FrankRuehl" w:hint="cs"/>
          <w:rtl/>
        </w:rPr>
      </w:pPr>
      <w:bookmarkStart w:id="233" w:name="Seif157"/>
      <w:bookmarkEnd w:id="233"/>
      <w:r>
        <w:rPr>
          <w:lang w:val="he-IL"/>
        </w:rPr>
        <w:pict>
          <v:rect id="_x0000_s2492" style="position:absolute;left:0;text-align:left;margin-left:462pt;margin-top:8.05pt;width:77.55pt;height:55pt;z-index:251758080" filled="f" stroked="f" strokecolor="lime" strokeweight=".25pt">
            <v:textbox style="mso-next-textbox:#_x0000_s2492" inset="0,0,0,0">
              <w:txbxContent>
                <w:p w:rsidR="009B1D85" w:rsidRDefault="009B1D85" w:rsidP="00C77EF1">
                  <w:pPr>
                    <w:spacing w:line="160" w:lineRule="exact"/>
                    <w:jc w:val="left"/>
                    <w:rPr>
                      <w:rFonts w:cs="Miriam" w:hint="cs"/>
                      <w:noProof/>
                      <w:sz w:val="18"/>
                      <w:szCs w:val="18"/>
                      <w:rtl/>
                    </w:rPr>
                  </w:pPr>
                  <w:r>
                    <w:rPr>
                      <w:rFonts w:cs="Miriam" w:hint="cs"/>
                      <w:sz w:val="18"/>
                      <w:szCs w:val="18"/>
                      <w:rtl/>
                    </w:rPr>
                    <w:t>עדכון המשכורת הקובעת</w:t>
                  </w:r>
                </w:p>
                <w:p w:rsidR="009B1D85" w:rsidRDefault="009B1D85" w:rsidP="00C77EF1">
                  <w:pPr>
                    <w:spacing w:line="160" w:lineRule="exact"/>
                    <w:jc w:val="left"/>
                    <w:rPr>
                      <w:rFonts w:cs="Miriam" w:hint="cs"/>
                      <w:noProof/>
                      <w:sz w:val="18"/>
                      <w:szCs w:val="18"/>
                      <w:rtl/>
                    </w:rPr>
                  </w:pPr>
                  <w:r>
                    <w:rPr>
                      <w:rFonts w:cs="Miriam" w:hint="cs"/>
                      <w:noProof/>
                      <w:sz w:val="18"/>
                      <w:szCs w:val="18"/>
                      <w:rtl/>
                    </w:rPr>
                    <w:t>(תיקון מס' 52) תשע"ב-2012</w:t>
                  </w:r>
                </w:p>
                <w:p w:rsidR="009B1D85" w:rsidRDefault="009B1D85" w:rsidP="00C77EF1">
                  <w:pPr>
                    <w:spacing w:line="160" w:lineRule="exact"/>
                    <w:jc w:val="left"/>
                    <w:rPr>
                      <w:rFonts w:cs="Miriam" w:hint="cs"/>
                      <w:noProof/>
                      <w:sz w:val="18"/>
                      <w:szCs w:val="18"/>
                      <w:rtl/>
                    </w:rPr>
                  </w:pPr>
                  <w:r>
                    <w:rPr>
                      <w:rFonts w:cs="Miriam" w:hint="cs"/>
                      <w:noProof/>
                      <w:sz w:val="18"/>
                      <w:szCs w:val="18"/>
                      <w:rtl/>
                    </w:rPr>
                    <w:t>(תיקון מס' 54) תשע"ד-2013</w:t>
                  </w:r>
                </w:p>
              </w:txbxContent>
            </v:textbox>
            <w10:anchorlock/>
          </v:rect>
        </w:pict>
      </w:r>
      <w:r>
        <w:rPr>
          <w:rStyle w:val="big-number"/>
          <w:rtl/>
        </w:rPr>
        <w:t>71</w:t>
      </w:r>
      <w:r>
        <w:rPr>
          <w:rStyle w:val="default"/>
          <w:rFonts w:cs="FrankRuehl" w:hint="cs"/>
          <w:rtl/>
        </w:rPr>
        <w:t>א</w:t>
      </w:r>
      <w:r w:rsidR="00D10B45">
        <w:rPr>
          <w:rStyle w:val="default"/>
          <w:rFonts w:cs="FrankRuehl" w:hint="cs"/>
          <w:rtl/>
        </w:rPr>
        <w:t>1</w:t>
      </w:r>
      <w:r w:rsidRPr="00C77EF1">
        <w:rPr>
          <w:rStyle w:val="default"/>
          <w:rFonts w:cs="FrankRuehl"/>
          <w:rtl/>
        </w:rPr>
        <w:t>.</w:t>
      </w:r>
      <w:r w:rsidRPr="00C77EF1">
        <w:rPr>
          <w:rStyle w:val="default"/>
          <w:rFonts w:cs="FrankRuehl"/>
          <w:rtl/>
        </w:rPr>
        <w:tab/>
      </w:r>
      <w:r w:rsidR="00D10B45">
        <w:rPr>
          <w:rStyle w:val="default"/>
          <w:rFonts w:cs="FrankRuehl" w:hint="cs"/>
          <w:rtl/>
        </w:rPr>
        <w:t>(א)</w:t>
      </w:r>
      <w:r w:rsidR="00D10B45">
        <w:rPr>
          <w:rStyle w:val="default"/>
          <w:rFonts w:cs="FrankRuehl" w:hint="cs"/>
          <w:rtl/>
        </w:rPr>
        <w:tab/>
        <w:t>סעיף 9 ייקרא כאילו אחרי סעיף קטן (א</w:t>
      </w:r>
      <w:r w:rsidR="00EB4BB2">
        <w:rPr>
          <w:rStyle w:val="default"/>
          <w:rFonts w:cs="FrankRuehl" w:hint="cs"/>
          <w:rtl/>
        </w:rPr>
        <w:t>1</w:t>
      </w:r>
      <w:r w:rsidR="00D10B45">
        <w:rPr>
          <w:rStyle w:val="default"/>
          <w:rFonts w:cs="FrankRuehl" w:hint="cs"/>
          <w:rtl/>
        </w:rPr>
        <w:t>) נאמר:</w:t>
      </w:r>
    </w:p>
    <w:p w:rsidR="00D10B45" w:rsidRDefault="00D10B45" w:rsidP="00EB4BB2">
      <w:pPr>
        <w:pStyle w:val="P00"/>
        <w:spacing w:before="72"/>
        <w:ind w:left="1021" w:right="1134"/>
        <w:rPr>
          <w:rStyle w:val="default"/>
          <w:rFonts w:cs="FrankRuehl" w:hint="cs"/>
          <w:rtl/>
        </w:rPr>
      </w:pPr>
      <w:r>
        <w:rPr>
          <w:rStyle w:val="default"/>
          <w:rFonts w:cs="FrankRuehl" w:hint="cs"/>
          <w:rtl/>
        </w:rPr>
        <w:t>"(א</w:t>
      </w:r>
      <w:r w:rsidR="00EB4BB2">
        <w:rPr>
          <w:rStyle w:val="default"/>
          <w:rFonts w:cs="FrankRuehl" w:hint="cs"/>
          <w:rtl/>
        </w:rPr>
        <w:t>2</w:t>
      </w:r>
      <w:r>
        <w:rPr>
          <w:rStyle w:val="default"/>
          <w:rFonts w:cs="FrankRuehl" w:hint="cs"/>
          <w:rtl/>
        </w:rPr>
        <w:t xml:space="preserve">) על אף הוראות </w:t>
      </w:r>
      <w:r w:rsidR="00EB4BB2">
        <w:rPr>
          <w:rStyle w:val="default"/>
          <w:rFonts w:cs="FrankRuehl" w:hint="cs"/>
          <w:rtl/>
        </w:rPr>
        <w:t>סעיפים קטנים</w:t>
      </w:r>
      <w:r>
        <w:rPr>
          <w:rStyle w:val="default"/>
          <w:rFonts w:cs="FrankRuehl" w:hint="cs"/>
          <w:rtl/>
        </w:rPr>
        <w:t xml:space="preserve"> (א)</w:t>
      </w:r>
      <w:r w:rsidR="00EB4BB2">
        <w:rPr>
          <w:rStyle w:val="default"/>
          <w:rFonts w:cs="FrankRuehl" w:hint="cs"/>
          <w:rtl/>
        </w:rPr>
        <w:t xml:space="preserve"> ו-(א1)</w:t>
      </w:r>
      <w:r>
        <w:rPr>
          <w:rStyle w:val="default"/>
          <w:rFonts w:cs="FrankRuehl" w:hint="cs"/>
          <w:rtl/>
        </w:rPr>
        <w:t xml:space="preserve">, לגבי מי שערב פרישתו משירות דורג בדירוג הרופאים ופרש משירות לפני יום ח' בשבט התשע"ב (1 בפברואר 2012), ושיעור הניכוי, בעד קצבת חודש ינואר 2013 ואילך, עולה על שיעור התוספת בשל המדד לשנים 2009 עד 2011 המגיעה לו בעד אותו חודש, ככל שמגיעה, יופחת ההפרש שבין השיעורים האמורים משיעור העדכון לפי </w:t>
      </w:r>
      <w:r w:rsidR="00EB4BB2">
        <w:rPr>
          <w:rStyle w:val="default"/>
          <w:rFonts w:cs="FrankRuehl" w:hint="cs"/>
          <w:rtl/>
        </w:rPr>
        <w:t>סעיפים קטנים</w:t>
      </w:r>
      <w:r>
        <w:rPr>
          <w:rStyle w:val="default"/>
          <w:rFonts w:cs="FrankRuehl" w:hint="cs"/>
          <w:rtl/>
        </w:rPr>
        <w:t xml:space="preserve"> (א)</w:t>
      </w:r>
      <w:r w:rsidR="00EB4BB2">
        <w:rPr>
          <w:rStyle w:val="default"/>
          <w:rFonts w:cs="FrankRuehl" w:hint="cs"/>
          <w:rtl/>
        </w:rPr>
        <w:t xml:space="preserve"> ו-(א1)</w:t>
      </w:r>
      <w:r>
        <w:rPr>
          <w:rStyle w:val="default"/>
          <w:rFonts w:cs="FrankRuehl" w:hint="cs"/>
          <w:rtl/>
        </w:rPr>
        <w:t xml:space="preserve"> בעד שנת 2012; לעניין זה, "שיעור הניכוי" </w:t>
      </w:r>
      <w:r>
        <w:rPr>
          <w:rStyle w:val="default"/>
          <w:rFonts w:cs="FrankRuehl"/>
          <w:rtl/>
        </w:rPr>
        <w:t>–</w:t>
      </w:r>
      <w:r>
        <w:rPr>
          <w:rStyle w:val="default"/>
          <w:rFonts w:cs="FrankRuehl" w:hint="cs"/>
          <w:rtl/>
        </w:rPr>
        <w:t xml:space="preserve"> לפי פסקה (3) להגדרה "שיעור הניכוי" שבסעיף 9א המובא בסעיף 71א2.</w:t>
      </w:r>
      <w:r w:rsidR="00D60197">
        <w:rPr>
          <w:rStyle w:val="default"/>
          <w:rFonts w:cs="FrankRuehl" w:hint="cs"/>
          <w:rtl/>
        </w:rPr>
        <w:t>".</w:t>
      </w:r>
    </w:p>
    <w:p w:rsidR="00D10B45" w:rsidRDefault="00D10B45" w:rsidP="00D10B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ההגדרה "המדד הקודם" שבסעיף 9(ב) תיקרא כאילו בכל מקום, במקום "ד' בטבת התשס"ט (31 בדצמבר 2008)" נאמר "כ"ט בתמוז התשע"א (31 ביולי 2011)" ובמקום "חודש דצמבר 2008" נאמר "חודש דצמבר 2011".</w:t>
      </w:r>
    </w:p>
    <w:p w:rsidR="003D16A8" w:rsidRPr="003D16A8" w:rsidRDefault="003D16A8" w:rsidP="003D16A8">
      <w:pPr>
        <w:pStyle w:val="P00"/>
        <w:spacing w:before="72"/>
        <w:ind w:left="0" w:right="1134"/>
        <w:rPr>
          <w:rStyle w:val="default"/>
          <w:rFonts w:cs="FrankRuehl" w:hint="cs"/>
          <w:rtl/>
        </w:rPr>
      </w:pPr>
      <w:r>
        <w:rPr>
          <w:lang w:val="he-IL"/>
        </w:rPr>
        <w:pict>
          <v:rect id="_x0000_s2513" style="position:absolute;left:0;text-align:left;margin-left:464.5pt;margin-top:8.05pt;width:75.05pt;height:16pt;z-index:251770368" o:allowincell="f" filled="f" stroked="f" strokecolor="lime" strokeweight=".25pt">
            <v:textbox style="mso-next-textbox:#_x0000_s2513" inset="0,0,0,0">
              <w:txbxContent>
                <w:p w:rsidR="009B1D85" w:rsidRDefault="009B1D85" w:rsidP="003D16A8">
                  <w:pPr>
                    <w:spacing w:line="160" w:lineRule="exact"/>
                    <w:jc w:val="left"/>
                    <w:rPr>
                      <w:rFonts w:cs="Miriam" w:hint="cs"/>
                      <w:noProof/>
                      <w:sz w:val="18"/>
                      <w:szCs w:val="18"/>
                      <w:rtl/>
                    </w:rPr>
                  </w:pPr>
                  <w:r>
                    <w:rPr>
                      <w:rFonts w:cs="Miriam" w:hint="cs"/>
                      <w:noProof/>
                      <w:sz w:val="18"/>
                      <w:szCs w:val="18"/>
                      <w:rtl/>
                    </w:rPr>
                    <w:t>(תיקון מס' 54) תשע"ד-2013</w:t>
                  </w:r>
                </w:p>
              </w:txbxContent>
            </v:textbox>
            <w10:anchorlock/>
          </v:rect>
        </w:pict>
      </w:r>
      <w:r>
        <w:rPr>
          <w:rStyle w:val="default"/>
          <w:rFonts w:cs="FrankRuehl" w:hint="cs"/>
          <w:rtl/>
        </w:rPr>
        <w:tab/>
      </w:r>
      <w:r>
        <w:rPr>
          <w:rStyle w:val="default"/>
          <w:rFonts w:cs="FrankRuehl"/>
          <w:rtl/>
        </w:rPr>
        <w:t>(ג)</w:t>
      </w:r>
      <w:r>
        <w:rPr>
          <w:rStyle w:val="default"/>
          <w:rFonts w:cs="FrankRuehl"/>
          <w:rtl/>
        </w:rPr>
        <w:tab/>
      </w:r>
      <w:r w:rsidRPr="003D16A8">
        <w:rPr>
          <w:rStyle w:val="default"/>
          <w:rFonts w:cs="FrankRuehl" w:hint="cs"/>
          <w:rtl/>
        </w:rPr>
        <w:t>ההגדרה "העדכון הנוסף" שבסעיף 9(ב) תיקרא כך:</w:t>
      </w:r>
    </w:p>
    <w:p w:rsidR="003D16A8" w:rsidRPr="003D16A8" w:rsidRDefault="003D16A8" w:rsidP="003D16A8">
      <w:pPr>
        <w:pStyle w:val="P00"/>
        <w:spacing w:before="72"/>
        <w:ind w:left="1021" w:right="1134"/>
        <w:rPr>
          <w:rStyle w:val="default"/>
          <w:rFonts w:cs="FrankRuehl" w:hint="cs"/>
          <w:rtl/>
        </w:rPr>
      </w:pPr>
      <w:r w:rsidRPr="003D16A8">
        <w:rPr>
          <w:rStyle w:val="default"/>
          <w:rFonts w:cs="FrankRuehl" w:hint="cs"/>
          <w:rtl/>
        </w:rPr>
        <w:t xml:space="preserve">""העדכון הנוסף", לגבי שוטר פלוני </w:t>
      </w:r>
      <w:r w:rsidRPr="003D16A8">
        <w:rPr>
          <w:rStyle w:val="default"/>
          <w:rFonts w:cs="FrankRuehl"/>
          <w:rtl/>
        </w:rPr>
        <w:t>–</w:t>
      </w:r>
      <w:r w:rsidRPr="003D16A8">
        <w:rPr>
          <w:rStyle w:val="default"/>
          <w:rFonts w:cs="FrankRuehl" w:hint="cs"/>
          <w:rtl/>
        </w:rPr>
        <w:t xml:space="preserve"> עדכון כמפורט להלן, בהתאם לדירוג שבו דורג אותו שוטר או לאופן חישוב משכורתו הקובעת, לפי העניין, ערב פרישתו:</w:t>
      </w:r>
    </w:p>
    <w:p w:rsidR="003D16A8" w:rsidRPr="003D16A8" w:rsidRDefault="003D16A8" w:rsidP="003D16A8">
      <w:pPr>
        <w:pStyle w:val="P00"/>
        <w:spacing w:before="72"/>
        <w:ind w:left="1474" w:right="1134"/>
        <w:rPr>
          <w:rStyle w:val="default"/>
          <w:rFonts w:cs="FrankRuehl" w:hint="cs"/>
          <w:rtl/>
        </w:rPr>
      </w:pPr>
      <w:r w:rsidRPr="003D16A8">
        <w:rPr>
          <w:rStyle w:val="default"/>
          <w:rFonts w:cs="FrankRuehl" w:hint="cs"/>
          <w:rtl/>
        </w:rPr>
        <w:t>(1)</w:t>
      </w:r>
      <w:r w:rsidRPr="003D16A8">
        <w:rPr>
          <w:rStyle w:val="default"/>
          <w:rFonts w:cs="FrankRuehl" w:hint="cs"/>
          <w:rtl/>
        </w:rPr>
        <w:tab/>
        <w:t xml:space="preserve">לגבי מי שערב פרישתו דורג בדירוג מהדירוגים המפורטים ברשימת הדירוגים הבסיסית </w:t>
      </w:r>
      <w:r w:rsidRPr="003D16A8">
        <w:rPr>
          <w:rStyle w:val="default"/>
          <w:rFonts w:cs="FrankRuehl"/>
          <w:rtl/>
        </w:rPr>
        <w:t>–</w:t>
      </w:r>
      <w:r w:rsidRPr="003D16A8">
        <w:rPr>
          <w:rStyle w:val="default"/>
          <w:rFonts w:cs="FrankRuehl" w:hint="cs"/>
          <w:rtl/>
        </w:rPr>
        <w:t xml:space="preserve"> אם פרש מהשירות בתקופה שמיום ה' בטבת התשס"ט (1 בינואר 2009) עד יום כ"ב בתמוז התשע"ג (30 ביוני 2013) </w:t>
      </w:r>
      <w:r w:rsidRPr="003D16A8">
        <w:rPr>
          <w:rStyle w:val="default"/>
          <w:rFonts w:cs="FrankRuehl"/>
          <w:rtl/>
        </w:rPr>
        <w:t>–</w:t>
      </w:r>
      <w:r w:rsidRPr="003D16A8">
        <w:rPr>
          <w:rStyle w:val="default"/>
          <w:rFonts w:cs="FrankRuehl" w:hint="cs"/>
          <w:rtl/>
        </w:rPr>
        <w:t xml:space="preserve"> עדכון בשיעורים ממשכורתו הקובעת, הקבועים לגביו בחלק א' לתוספת שלישית א', בהתאם למועד פרישתו; לעניין פסקה זו יקראו את פסקה (6) לרשימת הדירוגים הבסיסית כך שבמקום "ערב מועד המעבר" יבוא "ערב מועד הפרישה";</w:t>
      </w:r>
    </w:p>
    <w:p w:rsidR="003D16A8" w:rsidRPr="003D16A8" w:rsidRDefault="003D16A8" w:rsidP="003D16A8">
      <w:pPr>
        <w:pStyle w:val="P00"/>
        <w:spacing w:before="72"/>
        <w:ind w:left="1474" w:right="1134"/>
        <w:rPr>
          <w:rStyle w:val="default"/>
          <w:rFonts w:cs="FrankRuehl" w:hint="cs"/>
          <w:rtl/>
        </w:rPr>
      </w:pPr>
      <w:r w:rsidRPr="003D16A8">
        <w:rPr>
          <w:rStyle w:val="default"/>
          <w:rFonts w:cs="FrankRuehl" w:hint="cs"/>
          <w:rtl/>
        </w:rPr>
        <w:t>(2)</w:t>
      </w:r>
      <w:r w:rsidRPr="003D16A8">
        <w:rPr>
          <w:rStyle w:val="default"/>
          <w:rFonts w:cs="FrankRuehl" w:hint="cs"/>
          <w:rtl/>
        </w:rPr>
        <w:tab/>
        <w:t xml:space="preserve">לגבי מי שערב פרישתו דורג בדירוג הרופאים </w:t>
      </w:r>
      <w:r w:rsidRPr="003D16A8">
        <w:rPr>
          <w:rStyle w:val="default"/>
          <w:rFonts w:cs="FrankRuehl"/>
          <w:rtl/>
        </w:rPr>
        <w:t>–</w:t>
      </w:r>
      <w:r w:rsidRPr="003D16A8">
        <w:rPr>
          <w:rStyle w:val="default"/>
          <w:rFonts w:cs="FrankRuehl" w:hint="cs"/>
          <w:rtl/>
        </w:rPr>
        <w:t xml:space="preserve"> אם פרש מהשירות בתקופה שמיום ג' באב התש"ע (14 ביולי 2010) עד יום כ"ט בתמוז התשע"א (31 ביולי 2011) </w:t>
      </w:r>
      <w:r w:rsidRPr="003D16A8">
        <w:rPr>
          <w:rStyle w:val="default"/>
          <w:rFonts w:cs="FrankRuehl"/>
          <w:rtl/>
        </w:rPr>
        <w:t>–</w:t>
      </w:r>
      <w:r w:rsidRPr="003D16A8">
        <w:rPr>
          <w:rStyle w:val="default"/>
          <w:rFonts w:cs="FrankRuehl" w:hint="cs"/>
          <w:rtl/>
        </w:rPr>
        <w:t xml:space="preserve"> עדכון בשיעורים מהמשכורת הקובעת, הקבועים לגביו בחלק ה' לתוספת שלישית א', בהתאם למועד פרישתו;</w:t>
      </w:r>
    </w:p>
    <w:p w:rsidR="003D16A8" w:rsidRPr="003D16A8" w:rsidRDefault="003D16A8" w:rsidP="003D16A8">
      <w:pPr>
        <w:pStyle w:val="P00"/>
        <w:spacing w:before="72"/>
        <w:ind w:left="1474" w:right="1134"/>
        <w:rPr>
          <w:rStyle w:val="default"/>
          <w:rFonts w:cs="FrankRuehl" w:hint="cs"/>
          <w:rtl/>
        </w:rPr>
      </w:pPr>
      <w:r w:rsidRPr="003D16A8">
        <w:rPr>
          <w:rStyle w:val="default"/>
          <w:rFonts w:cs="FrankRuehl" w:hint="cs"/>
          <w:rtl/>
        </w:rPr>
        <w:t>(3)</w:t>
      </w:r>
      <w:r w:rsidRPr="003D16A8">
        <w:rPr>
          <w:rStyle w:val="default"/>
          <w:rFonts w:cs="FrankRuehl" w:hint="cs"/>
          <w:rtl/>
        </w:rPr>
        <w:tab/>
        <w:t xml:space="preserve">לגבי מי שערב פרישתו מהשירות חושבה משכורתו הקובעת לפי שכר של נושאי משרה שיפוטית </w:t>
      </w:r>
      <w:r w:rsidRPr="003D16A8">
        <w:rPr>
          <w:rStyle w:val="default"/>
          <w:rFonts w:cs="FrankRuehl"/>
          <w:rtl/>
        </w:rPr>
        <w:t>–</w:t>
      </w:r>
      <w:r w:rsidRPr="003D16A8">
        <w:rPr>
          <w:rStyle w:val="default"/>
          <w:rFonts w:cs="FrankRuehl" w:hint="cs"/>
          <w:rtl/>
        </w:rPr>
        <w:t xml:space="preserve"> אם פרש מהשירות בתקופה שמיום ה' בטבת התשס"ט (1 בינואר 2009) עד יום י"ח בטבת התשע"ג (31 בדצמבר 2012) </w:t>
      </w:r>
      <w:r w:rsidRPr="003D16A8">
        <w:rPr>
          <w:rStyle w:val="default"/>
          <w:rFonts w:cs="FrankRuehl"/>
          <w:rtl/>
        </w:rPr>
        <w:t>–</w:t>
      </w:r>
      <w:r w:rsidRPr="003D16A8">
        <w:rPr>
          <w:rStyle w:val="default"/>
          <w:rFonts w:cs="FrankRuehl" w:hint="cs"/>
          <w:rtl/>
        </w:rPr>
        <w:t xml:space="preserve"> עדכון בשיעורים מהמשכורת הקובעת, הקבועים לגביו בחלק י' לתוספת שלישית א', בהתאם למועד פרישתו.</w:t>
      </w:r>
      <w:r>
        <w:rPr>
          <w:rStyle w:val="default"/>
          <w:rFonts w:cs="FrankRuehl" w:hint="cs"/>
          <w:rtl/>
        </w:rPr>
        <w:t>"</w:t>
      </w:r>
    </w:p>
    <w:p w:rsidR="00C77EF1" w:rsidRPr="00AD354F" w:rsidRDefault="00C77EF1" w:rsidP="00C77EF1">
      <w:pPr>
        <w:pStyle w:val="P00"/>
        <w:spacing w:before="0"/>
        <w:ind w:left="0" w:right="1134"/>
        <w:rPr>
          <w:rStyle w:val="default"/>
          <w:rFonts w:cs="FrankRuehl" w:hint="cs"/>
          <w:vanish/>
          <w:color w:val="FF0000"/>
          <w:sz w:val="20"/>
          <w:szCs w:val="20"/>
          <w:shd w:val="clear" w:color="auto" w:fill="FFFF99"/>
          <w:rtl/>
        </w:rPr>
      </w:pPr>
      <w:bookmarkStart w:id="234" w:name="Rov326"/>
      <w:r w:rsidRPr="00AD354F">
        <w:rPr>
          <w:rStyle w:val="default"/>
          <w:rFonts w:cs="FrankRuehl" w:hint="cs"/>
          <w:vanish/>
          <w:color w:val="FF0000"/>
          <w:sz w:val="20"/>
          <w:szCs w:val="20"/>
          <w:shd w:val="clear" w:color="auto" w:fill="FFFF99"/>
          <w:rtl/>
        </w:rPr>
        <w:t>מיום 1.4.2012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C77EF1" w:rsidRPr="00AD354F" w:rsidRDefault="00C77EF1" w:rsidP="00C77EF1">
      <w:pPr>
        <w:pStyle w:val="P00"/>
        <w:spacing w:before="0"/>
        <w:ind w:left="0" w:right="1134"/>
        <w:rPr>
          <w:rStyle w:val="default"/>
          <w:rFonts w:cs="FrankRuehl" w:hint="cs"/>
          <w:vanish/>
          <w:sz w:val="20"/>
          <w:szCs w:val="20"/>
          <w:shd w:val="clear" w:color="auto" w:fill="FFFF99"/>
          <w:rtl/>
        </w:rPr>
      </w:pPr>
      <w:hyperlink r:id="rId425"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266 (</w:t>
      </w:r>
      <w:hyperlink r:id="rId426"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C77EF1" w:rsidRPr="00AD354F" w:rsidRDefault="00C77EF1" w:rsidP="00D10B4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71</w:t>
      </w:r>
      <w:r w:rsidR="00D10B45" w:rsidRPr="00AD354F">
        <w:rPr>
          <w:rStyle w:val="default"/>
          <w:rFonts w:cs="FrankRuehl" w:hint="cs"/>
          <w:b/>
          <w:bCs/>
          <w:vanish/>
          <w:sz w:val="20"/>
          <w:szCs w:val="20"/>
          <w:shd w:val="clear" w:color="auto" w:fill="FFFF99"/>
          <w:rtl/>
        </w:rPr>
        <w:t>א1</w:t>
      </w:r>
    </w:p>
    <w:p w:rsidR="00EB4BB2" w:rsidRPr="00AD354F" w:rsidRDefault="00EB4BB2" w:rsidP="00EB4BB2">
      <w:pPr>
        <w:pStyle w:val="P00"/>
        <w:spacing w:before="0"/>
        <w:ind w:left="0" w:right="1134"/>
        <w:rPr>
          <w:rStyle w:val="default"/>
          <w:rFonts w:cs="FrankRuehl" w:hint="cs"/>
          <w:vanish/>
          <w:sz w:val="20"/>
          <w:szCs w:val="20"/>
          <w:shd w:val="clear" w:color="auto" w:fill="FFFF99"/>
          <w:rtl/>
        </w:rPr>
      </w:pPr>
    </w:p>
    <w:p w:rsidR="00EB4BB2" w:rsidRPr="00AD354F" w:rsidRDefault="00EB4BB2" w:rsidP="00EB4BB2">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EB4BB2" w:rsidRPr="00AD354F" w:rsidRDefault="00EB4BB2" w:rsidP="00EB4BB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EB4BB2" w:rsidRPr="00AD354F" w:rsidRDefault="00EB4BB2" w:rsidP="00EB4BB2">
      <w:pPr>
        <w:pStyle w:val="P00"/>
        <w:spacing w:before="0"/>
        <w:ind w:left="0" w:right="1134"/>
        <w:rPr>
          <w:rStyle w:val="default"/>
          <w:rFonts w:cs="FrankRuehl" w:hint="cs"/>
          <w:vanish/>
          <w:sz w:val="20"/>
          <w:szCs w:val="20"/>
          <w:shd w:val="clear" w:color="auto" w:fill="FFFF99"/>
          <w:rtl/>
        </w:rPr>
      </w:pPr>
      <w:hyperlink r:id="rId427"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212 (</w:t>
      </w:r>
      <w:hyperlink r:id="rId428"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EB4BB2" w:rsidRPr="00AD354F" w:rsidRDefault="00EB4BB2" w:rsidP="00EB4BB2">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71</w:t>
      </w:r>
      <w:r w:rsidRPr="00AD354F">
        <w:rPr>
          <w:rStyle w:val="default"/>
          <w:rFonts w:cs="FrankRuehl" w:hint="cs"/>
          <w:vanish/>
          <w:sz w:val="22"/>
          <w:szCs w:val="22"/>
          <w:shd w:val="clear" w:color="auto" w:fill="FFFF99"/>
          <w:rtl/>
        </w:rPr>
        <w:t>א1</w:t>
      </w:r>
      <w:r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סעיף 9 ייקרא כאילו </w:t>
      </w:r>
      <w:r w:rsidRPr="00AD354F">
        <w:rPr>
          <w:rStyle w:val="default"/>
          <w:rFonts w:cs="FrankRuehl" w:hint="cs"/>
          <w:strike/>
          <w:vanish/>
          <w:sz w:val="22"/>
          <w:szCs w:val="22"/>
          <w:shd w:val="clear" w:color="auto" w:fill="FFFF99"/>
          <w:rtl/>
        </w:rPr>
        <w:t>אחרי סעיף קטן (א)</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אחרי סעיף קטן (א1)</w:t>
      </w:r>
      <w:r w:rsidRPr="00AD354F">
        <w:rPr>
          <w:rStyle w:val="default"/>
          <w:rFonts w:cs="FrankRuehl" w:hint="cs"/>
          <w:vanish/>
          <w:sz w:val="22"/>
          <w:szCs w:val="22"/>
          <w:shd w:val="clear" w:color="auto" w:fill="FFFF99"/>
          <w:rtl/>
        </w:rPr>
        <w:t xml:space="preserve"> נאמר:</w:t>
      </w:r>
    </w:p>
    <w:p w:rsidR="00EB4BB2" w:rsidRPr="00AD354F" w:rsidRDefault="00EB4BB2" w:rsidP="00EB4BB2">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hint="cs"/>
          <w:strike/>
          <w:vanish/>
          <w:sz w:val="22"/>
          <w:szCs w:val="22"/>
          <w:shd w:val="clear" w:color="auto" w:fill="FFFF99"/>
          <w:rtl/>
        </w:rPr>
        <w:t>(א1)</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(א2)</w:t>
      </w:r>
      <w:r w:rsidRPr="00AD354F">
        <w:rPr>
          <w:rStyle w:val="default"/>
          <w:rFonts w:cs="FrankRuehl" w:hint="cs"/>
          <w:vanish/>
          <w:sz w:val="22"/>
          <w:szCs w:val="22"/>
          <w:shd w:val="clear" w:color="auto" w:fill="FFFF99"/>
          <w:rtl/>
        </w:rPr>
        <w:t xml:space="preserve"> על אף הוראות </w:t>
      </w:r>
      <w:r w:rsidRPr="00AD354F">
        <w:rPr>
          <w:rStyle w:val="default"/>
          <w:rFonts w:cs="FrankRuehl" w:hint="cs"/>
          <w:strike/>
          <w:vanish/>
          <w:sz w:val="22"/>
          <w:szCs w:val="22"/>
          <w:shd w:val="clear" w:color="auto" w:fill="FFFF99"/>
          <w:rtl/>
        </w:rPr>
        <w:t>סעיף קטן (א)</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קטנים (א) ו-(א1)</w:t>
      </w:r>
      <w:r w:rsidRPr="00AD354F">
        <w:rPr>
          <w:rStyle w:val="default"/>
          <w:rFonts w:cs="FrankRuehl" w:hint="cs"/>
          <w:vanish/>
          <w:sz w:val="22"/>
          <w:szCs w:val="22"/>
          <w:shd w:val="clear" w:color="auto" w:fill="FFFF99"/>
          <w:rtl/>
        </w:rPr>
        <w:t xml:space="preserve">, לגבי מי שערב פרישתו משירות דורג בדירוג הרופאים ופרש משירות לפני יום ח' בשבט התשע"ב (1 בפברואר 2012), ושיעור הניכוי, בעד קצבת חודש ינואר 2013 ואילך, עולה על שיעור התוספת בשל המדד לשנים 2009 עד 2011 המגיעה לו בעד אותו חודש, ככל שמגיעה, יופחת ההפרש שבין השיעורים האמורים משיעור העדכון לפי </w:t>
      </w:r>
      <w:r w:rsidRPr="00AD354F">
        <w:rPr>
          <w:rStyle w:val="default"/>
          <w:rFonts w:cs="FrankRuehl" w:hint="cs"/>
          <w:strike/>
          <w:vanish/>
          <w:sz w:val="22"/>
          <w:szCs w:val="22"/>
          <w:shd w:val="clear" w:color="auto" w:fill="FFFF99"/>
          <w:rtl/>
        </w:rPr>
        <w:t>סעיף קטן (א)</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קטנים (א) ו-(א1)</w:t>
      </w:r>
      <w:r w:rsidRPr="00AD354F">
        <w:rPr>
          <w:rStyle w:val="default"/>
          <w:rFonts w:cs="FrankRuehl" w:hint="cs"/>
          <w:vanish/>
          <w:sz w:val="22"/>
          <w:szCs w:val="22"/>
          <w:shd w:val="clear" w:color="auto" w:fill="FFFF99"/>
          <w:rtl/>
        </w:rPr>
        <w:t xml:space="preserve"> בעד שנת 2012; לעניין זה, "שיעור הניכוי"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לפי פסקה (3) להגדרה "שיעור הניכוי" שבסעיף 9א המובא בסעיף 71א2.".</w:t>
      </w:r>
    </w:p>
    <w:p w:rsidR="00EB4BB2" w:rsidRPr="00AD354F" w:rsidRDefault="00EB4BB2" w:rsidP="00EB4BB2">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(ב)</w:t>
      </w:r>
      <w:r w:rsidRPr="00AD354F">
        <w:rPr>
          <w:rStyle w:val="default"/>
          <w:rFonts w:cs="FrankRuehl" w:hint="cs"/>
          <w:vanish/>
          <w:sz w:val="22"/>
          <w:szCs w:val="22"/>
          <w:shd w:val="clear" w:color="auto" w:fill="FFFF99"/>
          <w:rtl/>
        </w:rPr>
        <w:tab/>
        <w:t>ההגדרה "המדד הקודם" שבסעיף 9(ב) תיקרא כאילו בכל מקום, במקום "ד' בטבת התשס"ט (31 בדצמבר 2008)" נאמר "כ"ט בתמוז התשע"א (31 ביולי 2011)" ובמקום "חודש דצמבר 2008" נאמר "חודש דצמבר 2011".</w:t>
      </w:r>
    </w:p>
    <w:p w:rsidR="00EB4BB2" w:rsidRPr="00AD354F" w:rsidRDefault="00EB4BB2" w:rsidP="00EB4BB2">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(ג)</w:t>
      </w:r>
      <w:r w:rsidRPr="00AD354F">
        <w:rPr>
          <w:rStyle w:val="default"/>
          <w:rFonts w:cs="FrankRuehl" w:hint="cs"/>
          <w:vanish/>
          <w:sz w:val="22"/>
          <w:szCs w:val="22"/>
          <w:u w:val="single"/>
          <w:shd w:val="clear" w:color="auto" w:fill="FFFF99"/>
          <w:rtl/>
        </w:rPr>
        <w:tab/>
        <w:t>ההגדרה "העדכון הנוסף" שבסעיף 9(ב) תיקרא כך:</w:t>
      </w:r>
    </w:p>
    <w:p w:rsidR="00EB4BB2" w:rsidRPr="00AD354F" w:rsidRDefault="00EB4BB2" w:rsidP="00EB4BB2">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 xml:space="preserve">""העדכון הנוסף", לגבי שוטר פלוני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כמפורט להלן, בהתאם לדירוג שבו דורג אותו שוטר או לאופן חישוב משכורתו הקובעת, לפי העניין, ערב פרישתו:</w:t>
      </w:r>
    </w:p>
    <w:p w:rsidR="00EB4BB2" w:rsidRPr="00AD354F" w:rsidRDefault="00EB4BB2" w:rsidP="00EB4BB2">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לגבי מי שערב פרישתו דורג בדירוג מהדירוגים המפורטים ברשימת הדירוגים הבסיסית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ממשכורתו הקובעת, הקבועים לגביו בחלק א' לתוספת שלישית א', בהתאם למועד פרישתו; לעניין פסקה זו יקראו את פסקה (6) לרשימת הדירוגים הבסיסית כך שבמקום "ערב מועד המעבר" יבוא "ערב מועד הפרישה";</w:t>
      </w:r>
    </w:p>
    <w:p w:rsidR="00EB4BB2" w:rsidRPr="00AD354F" w:rsidRDefault="00EB4BB2" w:rsidP="00EB4BB2">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 xml:space="preserve">לגבי מי שערב פרישתו דורג בדירוג הרופאים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ג' באב התש"ע (14 ביולי 2010) עד יום כ"ט בתמוז התשע"א (31 ביולי 2011)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מהמשכורת הקובעת, הקבועים לגביו בחלק ה' לתוספת שלישית א', בהתאם למועד פרישתו;</w:t>
      </w:r>
    </w:p>
    <w:p w:rsidR="00EB4BB2" w:rsidRPr="003D16A8" w:rsidRDefault="00EB4BB2" w:rsidP="003D16A8">
      <w:pPr>
        <w:pStyle w:val="P00"/>
        <w:spacing w:before="0"/>
        <w:ind w:left="1474" w:right="1134"/>
        <w:rPr>
          <w:rStyle w:val="default"/>
          <w:rFonts w:cs="FrankRuehl" w:hint="cs"/>
          <w:sz w:val="2"/>
          <w:szCs w:val="2"/>
          <w:rtl/>
        </w:rPr>
      </w:pPr>
      <w:r w:rsidRPr="00AD354F">
        <w:rPr>
          <w:rStyle w:val="default"/>
          <w:rFonts w:cs="FrankRuehl" w:hint="cs"/>
          <w:vanish/>
          <w:sz w:val="22"/>
          <w:szCs w:val="22"/>
          <w:u w:val="single"/>
          <w:shd w:val="clear" w:color="auto" w:fill="FFFF99"/>
          <w:rtl/>
        </w:rPr>
        <w:t>(3)</w:t>
      </w:r>
      <w:r w:rsidRPr="00AD354F">
        <w:rPr>
          <w:rStyle w:val="default"/>
          <w:rFonts w:cs="FrankRuehl" w:hint="cs"/>
          <w:vanish/>
          <w:sz w:val="22"/>
          <w:szCs w:val="22"/>
          <w:u w:val="single"/>
          <w:shd w:val="clear" w:color="auto" w:fill="FFFF99"/>
          <w:rtl/>
        </w:rPr>
        <w:tab/>
        <w:t xml:space="preserve">לגבי מי שערב פרישתו מהשירות חושבה משכורתו הקובעת לפי שכר של נושאי משרה שיפוטית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אם פרש מהשירות בתקופה שמיום ה' בטבת התשס"ט (1 בינואר 2009) עד יום י"ח בטבת התשע"ג (31 בדצמבר 2012)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עדכון בשיעורים מהמשכורת הקובעת, הקבועים לגביו בחלק י' לתוספת שלישית א', בהתאם למועד פרישתו</w:t>
      </w:r>
      <w:r w:rsidR="003D16A8" w:rsidRPr="00AD354F">
        <w:rPr>
          <w:rStyle w:val="default"/>
          <w:rFonts w:cs="FrankRuehl" w:hint="cs"/>
          <w:vanish/>
          <w:sz w:val="22"/>
          <w:szCs w:val="22"/>
          <w:u w:val="single"/>
          <w:shd w:val="clear" w:color="auto" w:fill="FFFF99"/>
          <w:rtl/>
        </w:rPr>
        <w:t>."</w:t>
      </w:r>
      <w:bookmarkEnd w:id="234"/>
    </w:p>
    <w:p w:rsidR="00C77EF1" w:rsidRDefault="00C77EF1" w:rsidP="00D77987">
      <w:pPr>
        <w:pStyle w:val="P00"/>
        <w:spacing w:before="72"/>
        <w:ind w:left="0" w:right="1134"/>
        <w:rPr>
          <w:rStyle w:val="default"/>
          <w:rFonts w:cs="FrankRuehl" w:hint="cs"/>
          <w:rtl/>
        </w:rPr>
      </w:pPr>
      <w:bookmarkStart w:id="235" w:name="Seif158"/>
      <w:bookmarkEnd w:id="235"/>
      <w:r>
        <w:rPr>
          <w:lang w:val="he-IL"/>
        </w:rPr>
        <w:pict>
          <v:rect id="_x0000_s2493" style="position:absolute;left:0;text-align:left;margin-left:462pt;margin-top:8.05pt;width:77.55pt;height:28.6pt;z-index:251759104" filled="f" stroked="f" strokecolor="lime" strokeweight=".25pt">
            <v:textbox style="mso-next-textbox:#_x0000_s2493" inset="0,0,0,0">
              <w:txbxContent>
                <w:p w:rsidR="009B1D85" w:rsidRDefault="009B1D85" w:rsidP="00C77EF1">
                  <w:pPr>
                    <w:spacing w:line="160" w:lineRule="exact"/>
                    <w:jc w:val="left"/>
                    <w:rPr>
                      <w:rFonts w:cs="Miriam" w:hint="cs"/>
                      <w:noProof/>
                      <w:sz w:val="18"/>
                      <w:szCs w:val="18"/>
                      <w:rtl/>
                    </w:rPr>
                  </w:pPr>
                  <w:r>
                    <w:rPr>
                      <w:rFonts w:cs="Miriam" w:hint="cs"/>
                      <w:sz w:val="18"/>
                      <w:szCs w:val="18"/>
                      <w:rtl/>
                    </w:rPr>
                    <w:t>תוספות לקצבה</w:t>
                  </w:r>
                </w:p>
                <w:p w:rsidR="009B1D85" w:rsidRDefault="009B1D85" w:rsidP="00C77EF1">
                  <w:pPr>
                    <w:spacing w:line="160" w:lineRule="exact"/>
                    <w:jc w:val="left"/>
                    <w:rPr>
                      <w:rFonts w:cs="Miriam" w:hint="cs"/>
                      <w:noProof/>
                      <w:sz w:val="18"/>
                      <w:szCs w:val="18"/>
                      <w:rtl/>
                    </w:rPr>
                  </w:pPr>
                  <w:r>
                    <w:rPr>
                      <w:rFonts w:cs="Miriam" w:hint="cs"/>
                      <w:noProof/>
                      <w:sz w:val="18"/>
                      <w:szCs w:val="18"/>
                      <w:rtl/>
                    </w:rPr>
                    <w:t>(תיקון מס' 52) תשע"ב-2012</w:t>
                  </w:r>
                </w:p>
              </w:txbxContent>
            </v:textbox>
            <w10:anchorlock/>
          </v:rect>
        </w:pict>
      </w:r>
      <w:r>
        <w:rPr>
          <w:rStyle w:val="big-number"/>
          <w:rtl/>
        </w:rPr>
        <w:t>71</w:t>
      </w:r>
      <w:r>
        <w:rPr>
          <w:rStyle w:val="default"/>
          <w:rFonts w:cs="FrankRuehl" w:hint="cs"/>
          <w:rtl/>
        </w:rPr>
        <w:t>א</w:t>
      </w:r>
      <w:r w:rsidR="00D10B45">
        <w:rPr>
          <w:rStyle w:val="default"/>
          <w:rFonts w:cs="FrankRuehl" w:hint="cs"/>
          <w:rtl/>
        </w:rPr>
        <w:t>2</w:t>
      </w:r>
      <w:r w:rsidRPr="00C77EF1">
        <w:rPr>
          <w:rStyle w:val="default"/>
          <w:rFonts w:cs="FrankRuehl"/>
          <w:rtl/>
        </w:rPr>
        <w:t>.</w:t>
      </w:r>
      <w:r w:rsidRPr="00C77EF1">
        <w:rPr>
          <w:rStyle w:val="default"/>
          <w:rFonts w:cs="FrankRuehl"/>
          <w:rtl/>
        </w:rPr>
        <w:tab/>
      </w:r>
      <w:r w:rsidR="00D77987">
        <w:rPr>
          <w:rStyle w:val="default"/>
          <w:rFonts w:cs="FrankRuehl" w:hint="cs"/>
          <w:rtl/>
        </w:rPr>
        <w:t>סעיף 9א ייקרא כאילו נאמר בו:</w:t>
      </w:r>
    </w:p>
    <w:p w:rsidR="00D77987" w:rsidRDefault="00D77987" w:rsidP="00D60197">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D77987" w:rsidRDefault="00D77987" w:rsidP="00D60197">
      <w:pPr>
        <w:pStyle w:val="P00"/>
        <w:spacing w:before="72"/>
        <w:ind w:left="624" w:right="1134"/>
        <w:rPr>
          <w:rStyle w:val="default"/>
          <w:rFonts w:cs="FrankRuehl" w:hint="cs"/>
          <w:rtl/>
        </w:rPr>
      </w:pPr>
      <w:r>
        <w:rPr>
          <w:rStyle w:val="default"/>
          <w:rFonts w:cs="FrankRuehl" w:hint="cs"/>
          <w:rtl/>
        </w:rPr>
        <w:tab/>
        <w:t xml:space="preserve">"המדד השנתי", לשנה מסוימת </w:t>
      </w:r>
      <w:r>
        <w:rPr>
          <w:rStyle w:val="default"/>
          <w:rFonts w:cs="FrankRuehl"/>
          <w:rtl/>
        </w:rPr>
        <w:t>–</w:t>
      </w:r>
      <w:r>
        <w:rPr>
          <w:rStyle w:val="default"/>
          <w:rFonts w:cs="FrankRuehl" w:hint="cs"/>
          <w:rtl/>
        </w:rPr>
        <w:t xml:space="preserve"> שיעור עליית מדד חודש דצמבר של אותה שנה לעומת מדד חודש דצמבר של השנה שקדמה לה;</w:t>
      </w:r>
    </w:p>
    <w:p w:rsidR="00D77987" w:rsidRDefault="00D77987" w:rsidP="00D60197">
      <w:pPr>
        <w:pStyle w:val="P00"/>
        <w:spacing w:before="72"/>
        <w:ind w:left="624" w:right="1134"/>
        <w:rPr>
          <w:rStyle w:val="default"/>
          <w:rFonts w:cs="FrankRuehl" w:hint="cs"/>
          <w:rtl/>
        </w:rPr>
      </w:pPr>
      <w:r>
        <w:rPr>
          <w:rStyle w:val="default"/>
          <w:rFonts w:cs="FrankRuehl" w:hint="cs"/>
          <w:rtl/>
        </w:rPr>
        <w:tab/>
        <w:t xml:space="preserve">"מוקבל לנושא משרה שיפוטית" </w:t>
      </w:r>
      <w:r>
        <w:rPr>
          <w:rStyle w:val="default"/>
          <w:rFonts w:cs="FrankRuehl"/>
          <w:rtl/>
        </w:rPr>
        <w:t>–</w:t>
      </w:r>
      <w:r>
        <w:rPr>
          <w:rStyle w:val="default"/>
          <w:rFonts w:cs="FrankRuehl" w:hint="cs"/>
          <w:rtl/>
        </w:rPr>
        <w:t xml:space="preserve"> מי שמשכורתו הקובעת חושבה ערב מועד המעבר לפי שכר של נושאי משרה שיפוטית;</w:t>
      </w:r>
    </w:p>
    <w:p w:rsidR="00D77987" w:rsidRDefault="00D77987" w:rsidP="00D60197">
      <w:pPr>
        <w:pStyle w:val="P00"/>
        <w:spacing w:before="72"/>
        <w:ind w:left="624" w:right="1134"/>
        <w:rPr>
          <w:rStyle w:val="default"/>
          <w:rFonts w:cs="FrankRuehl" w:hint="cs"/>
          <w:rtl/>
        </w:rPr>
      </w:pPr>
      <w:r>
        <w:rPr>
          <w:rStyle w:val="default"/>
          <w:rFonts w:cs="FrankRuehl" w:hint="cs"/>
          <w:rtl/>
        </w:rPr>
        <w:tab/>
        <w:t xml:space="preserve">"קצבת הבסיס" </w:t>
      </w:r>
      <w:r>
        <w:rPr>
          <w:rStyle w:val="default"/>
          <w:rFonts w:cs="FrankRuehl"/>
          <w:rtl/>
        </w:rPr>
        <w:t>–</w:t>
      </w:r>
      <w:r>
        <w:rPr>
          <w:rStyle w:val="default"/>
          <w:rFonts w:cs="FrankRuehl" w:hint="cs"/>
          <w:rtl/>
        </w:rPr>
        <w:t xml:space="preserve"> כמפורט להלן, לפי העניין:</w:t>
      </w:r>
    </w:p>
    <w:p w:rsidR="00D77987" w:rsidRDefault="00D77987" w:rsidP="00D6019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לעניין תוספת שחיקה כאמור בסעיף קטן (ב) </w:t>
      </w:r>
      <w:r>
        <w:rPr>
          <w:rStyle w:val="default"/>
          <w:rFonts w:cs="FrankRuehl"/>
          <w:rtl/>
        </w:rPr>
        <w:t>–</w:t>
      </w:r>
      <w:r>
        <w:rPr>
          <w:rStyle w:val="default"/>
          <w:rFonts w:cs="FrankRuehl" w:hint="cs"/>
          <w:rtl/>
        </w:rPr>
        <w:t xml:space="preserve"> הקצבה המגיעה לפי חוק זה למי שפרש משירות או לשאירו, בצירוף תוספת לקצבה לפי חיקוק אחר המגיעה במועד המעבר למי שפרש כאמור או לשאירו,</w:t>
      </w:r>
      <w:r w:rsidR="00D60197">
        <w:rPr>
          <w:rStyle w:val="default"/>
          <w:rFonts w:cs="FrankRuehl" w:hint="cs"/>
          <w:rtl/>
        </w:rPr>
        <w:t xml:space="preserve"> ככל שמגיעה לו;</w:t>
      </w:r>
    </w:p>
    <w:p w:rsidR="00D60197" w:rsidRDefault="00D60197" w:rsidP="00D6019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לעניין תוספת בשל המדד לשנת 2008 כאמור בסעיף קטן (ג) </w:t>
      </w:r>
      <w:r>
        <w:rPr>
          <w:rStyle w:val="default"/>
          <w:rFonts w:cs="FrankRuehl"/>
          <w:rtl/>
        </w:rPr>
        <w:t>–</w:t>
      </w:r>
      <w:r>
        <w:rPr>
          <w:rStyle w:val="default"/>
          <w:rFonts w:cs="FrankRuehl" w:hint="cs"/>
          <w:rtl/>
        </w:rPr>
        <w:t xml:space="preserve"> קצבת הבסיס כאמור בפסקה (1), בצירוף תוספת השחיקה המגיעה למי שפרש משירות או לשאירו, ככל שמגיעה לו;</w:t>
      </w:r>
    </w:p>
    <w:p w:rsidR="00D60197" w:rsidRDefault="00D60197" w:rsidP="00D6019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לעניין תוספת בשל הסכמי שכר כאמור בסעיף קטן (ד) </w:t>
      </w:r>
      <w:r>
        <w:rPr>
          <w:rStyle w:val="default"/>
          <w:rFonts w:cs="FrankRuehl"/>
          <w:rtl/>
        </w:rPr>
        <w:t>–</w:t>
      </w:r>
      <w:r>
        <w:rPr>
          <w:rStyle w:val="default"/>
          <w:rFonts w:cs="FrankRuehl" w:hint="cs"/>
          <w:rtl/>
        </w:rPr>
        <w:t xml:space="preserve"> קצבת הבסיס כאמור בפסקה (2), בצירוף תוספת בשל המדד לשנת 2008 המגיעה למי שפרש משירות או לשאירו, ככל שמגיעה לו;</w:t>
      </w:r>
    </w:p>
    <w:p w:rsidR="00D60197" w:rsidRDefault="00D60197" w:rsidP="00D60197">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לעניין תוספת בשל המדד לשנים 2009 עד 2011 כאמור בסעיפים קטנים (ה) ו-(ו) </w:t>
      </w:r>
      <w:r>
        <w:rPr>
          <w:rStyle w:val="default"/>
          <w:rFonts w:cs="FrankRuehl"/>
          <w:rtl/>
        </w:rPr>
        <w:t>–</w:t>
      </w:r>
      <w:r>
        <w:rPr>
          <w:rStyle w:val="default"/>
          <w:rFonts w:cs="FrankRuehl" w:hint="cs"/>
          <w:rtl/>
        </w:rPr>
        <w:t xml:space="preserve"> קצבת הבסיס כאמור בפסקה (3), בצירוף תוספת בשל הסכמי שכר המגיעה למי שפרש משירות או לשאירו, ככל שמגיעה לו;</w:t>
      </w:r>
    </w:p>
    <w:p w:rsidR="00D60197" w:rsidRDefault="00D60197" w:rsidP="00D60197">
      <w:pPr>
        <w:pStyle w:val="P00"/>
        <w:spacing w:before="72"/>
        <w:ind w:left="624" w:right="1134"/>
        <w:rPr>
          <w:rStyle w:val="default"/>
          <w:rFonts w:cs="FrankRuehl" w:hint="cs"/>
          <w:rtl/>
        </w:rPr>
      </w:pPr>
      <w:r>
        <w:rPr>
          <w:rStyle w:val="default"/>
          <w:rFonts w:cs="FrankRuehl" w:hint="cs"/>
          <w:rtl/>
        </w:rPr>
        <w:tab/>
        <w:t xml:space="preserve">"שיעור הניכוי" </w:t>
      </w:r>
      <w:r>
        <w:rPr>
          <w:rStyle w:val="default"/>
          <w:rFonts w:cs="FrankRuehl"/>
          <w:rtl/>
        </w:rPr>
        <w:t>–</w:t>
      </w:r>
      <w:r>
        <w:rPr>
          <w:rStyle w:val="default"/>
          <w:rFonts w:cs="FrankRuehl" w:hint="cs"/>
          <w:rtl/>
        </w:rPr>
        <w:t xml:space="preserve"> כמפורט להלן, לפי העניין:</w:t>
      </w:r>
    </w:p>
    <w:p w:rsidR="00D60197" w:rsidRDefault="00D60197" w:rsidP="00D6019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מי שערב פרישתו דורג בדירוג מהמפורטים ברשימת הדירוגים הבסיסית </w:t>
      </w:r>
      <w:r>
        <w:rPr>
          <w:rStyle w:val="default"/>
          <w:rFonts w:cs="FrankRuehl"/>
          <w:rtl/>
        </w:rPr>
        <w:t>–</w:t>
      </w:r>
      <w:r>
        <w:rPr>
          <w:rStyle w:val="default"/>
          <w:rFonts w:cs="FrankRuehl" w:hint="cs"/>
          <w:rtl/>
        </w:rPr>
        <w:t xml:space="preserve"> שיעור של 2.25%;</w:t>
      </w:r>
    </w:p>
    <w:p w:rsidR="00D60197" w:rsidRDefault="00D60197" w:rsidP="00D6019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מוקבל לנושא משרה שיפוטית </w:t>
      </w:r>
      <w:r>
        <w:rPr>
          <w:rStyle w:val="default"/>
          <w:rFonts w:cs="FrankRuehl"/>
          <w:rtl/>
        </w:rPr>
        <w:t>–</w:t>
      </w:r>
      <w:r>
        <w:rPr>
          <w:rStyle w:val="default"/>
          <w:rFonts w:cs="FrankRuehl" w:hint="cs"/>
          <w:rtl/>
        </w:rPr>
        <w:t xml:space="preserve"> שיעור של 8.5%;</w:t>
      </w:r>
    </w:p>
    <w:p w:rsidR="00D60197" w:rsidRDefault="00D60197" w:rsidP="00D60197">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לגבי מי שערב פרישתו דורג בדירוג הרופאים </w:t>
      </w:r>
      <w:r>
        <w:rPr>
          <w:rStyle w:val="default"/>
          <w:rFonts w:cs="FrankRuehl"/>
          <w:rtl/>
        </w:rPr>
        <w:t>–</w:t>
      </w:r>
    </w:p>
    <w:p w:rsidR="00D60197" w:rsidRDefault="00D60197" w:rsidP="00D60197">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אם פרש עד יום כ"ט בתמוז התשע"א (31 ביולי 2011) יהיה שיעור הניכוי לפי התקופות והשיעורים כלהלן:</w:t>
      </w:r>
    </w:p>
    <w:p w:rsidR="00D60197" w:rsidRDefault="00D60197" w:rsidP="00D60197">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קצבת חודש אוגוסט 2011 עד חודש ינואר 2012 </w:t>
      </w:r>
      <w:r>
        <w:rPr>
          <w:rStyle w:val="default"/>
          <w:rFonts w:cs="FrankRuehl"/>
          <w:rtl/>
        </w:rPr>
        <w:t>–</w:t>
      </w:r>
      <w:r>
        <w:rPr>
          <w:rStyle w:val="default"/>
          <w:rFonts w:cs="FrankRuehl" w:hint="cs"/>
          <w:rtl/>
        </w:rPr>
        <w:t xml:space="preserve"> השיעור המתקבל מחלוקת הקצבה המגיעה לו בעד חודש אוגוסט 2011 בקצבה המגיעה לו בעד חודש יולי 2011, ומהמנה האמורה יופחת 1; לעניין הקצבאות האמורות לא יובאו בחשבון תוספת ביגוד ותוספת בשל המדד לשנים 2009 עד 2011, ככל שהוא זכאי להן;</w:t>
      </w:r>
    </w:p>
    <w:p w:rsidR="00D60197" w:rsidRDefault="00D60197" w:rsidP="00D60197">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קצבת חודש פברואר 2012 ואילך </w:t>
      </w:r>
      <w:r>
        <w:rPr>
          <w:rStyle w:val="default"/>
          <w:rFonts w:cs="FrankRuehl"/>
          <w:rtl/>
        </w:rPr>
        <w:t>–</w:t>
      </w:r>
      <w:r>
        <w:rPr>
          <w:rStyle w:val="default"/>
          <w:rFonts w:cs="FrankRuehl" w:hint="cs"/>
          <w:rtl/>
        </w:rPr>
        <w:t xml:space="preserve"> הסך הכולל של השיעור האמור בפסקה (1) והשיעור המתקבל מחלוקת הקצבה המגיעה לו בעד חודש פברואר 2012 בקצבה המגיעה לו בעד חודש ינואר 2012, והפחתת 1 מהמנה האמורה; לעניין הקצבאות האמורות לא תובא תוספת בשל המדד לשנים 2009 עד 2011, ככל שהוא זכאי לה;</w:t>
      </w:r>
    </w:p>
    <w:p w:rsidR="00D60197" w:rsidRDefault="00D60197" w:rsidP="00D60197">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אם פרש מיום א' באב התשע"א (1 באוגוסט 2011) עד יום ז' בשבט התשע"ב (31 בינואר 2012) </w:t>
      </w:r>
      <w:r>
        <w:rPr>
          <w:rStyle w:val="default"/>
          <w:rFonts w:cs="FrankRuehl"/>
          <w:rtl/>
        </w:rPr>
        <w:t>–</w:t>
      </w:r>
      <w:r>
        <w:rPr>
          <w:rStyle w:val="default"/>
          <w:rFonts w:cs="FrankRuehl" w:hint="cs"/>
          <w:rtl/>
        </w:rPr>
        <w:t xml:space="preserve"> השיעור המתקבל מחלוקת הקצבה המגיעה לו בעד חודש פברואר 2012 בקצבה המגיעה לו בעד חודש ינואר 2012, ומהמנה האמורה יופחת 1; לעניין הקצבאות האמורות לא תובא תוספת בשל המדד לשנים 2009 עד 2011, ככל שהוא זכאי לה;</w:t>
      </w:r>
    </w:p>
    <w:p w:rsidR="00D60197" w:rsidRDefault="003D16A8" w:rsidP="003D16A8">
      <w:pPr>
        <w:pStyle w:val="P00"/>
        <w:spacing w:before="72"/>
        <w:ind w:left="624" w:right="1134"/>
        <w:rPr>
          <w:rStyle w:val="default"/>
          <w:rFonts w:cs="FrankRuehl" w:hint="cs"/>
          <w:rtl/>
        </w:rPr>
      </w:pPr>
      <w:r>
        <w:rPr>
          <w:rFonts w:cs="FrankRuehl" w:hint="cs"/>
          <w:sz w:val="26"/>
          <w:rtl/>
          <w:lang w:eastAsia="en-US"/>
        </w:rPr>
        <w:pict>
          <v:shape id="_x0000_s2516" type="#_x0000_t202" style="position:absolute;left:0;text-align:left;margin-left:470.35pt;margin-top:7.1pt;width:1in;height:16.8pt;z-index:251771392" filled="f" stroked="f">
            <v:textbox inset="1mm,0,1mm,0">
              <w:txbxContent>
                <w:p w:rsidR="009B1D85" w:rsidRDefault="009B1D85" w:rsidP="003D16A8">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D60197">
        <w:rPr>
          <w:rStyle w:val="default"/>
          <w:rFonts w:cs="FrankRuehl" w:hint="cs"/>
          <w:rtl/>
        </w:rPr>
        <w:tab/>
        <w:t>"השיעור הקובע</w:t>
      </w:r>
      <w:r>
        <w:rPr>
          <w:rStyle w:val="default"/>
          <w:rFonts w:cs="FrankRuehl" w:hint="cs"/>
          <w:rtl/>
        </w:rPr>
        <w:t>"</w:t>
      </w:r>
      <w:r w:rsidR="00D60197">
        <w:rPr>
          <w:rStyle w:val="default"/>
          <w:rFonts w:cs="FrankRuehl" w:hint="cs"/>
          <w:rtl/>
        </w:rPr>
        <w:t xml:space="preserve"> </w:t>
      </w:r>
      <w:r w:rsidR="00D60197">
        <w:rPr>
          <w:rStyle w:val="default"/>
          <w:rFonts w:cs="FrankRuehl"/>
          <w:rtl/>
        </w:rPr>
        <w:t>–</w:t>
      </w:r>
      <w:r w:rsidR="00D60197">
        <w:rPr>
          <w:rStyle w:val="default"/>
          <w:rFonts w:cs="FrankRuehl" w:hint="cs"/>
          <w:rtl/>
        </w:rPr>
        <w:t xml:space="preserve"> </w:t>
      </w:r>
      <w:r>
        <w:rPr>
          <w:rStyle w:val="default"/>
          <w:rFonts w:cs="FrankRuehl" w:hint="cs"/>
          <w:rtl/>
        </w:rPr>
        <w:t>(נמחקה).</w:t>
      </w:r>
    </w:p>
    <w:p w:rsidR="00D60197" w:rsidRDefault="00D60197" w:rsidP="00D60197">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 xml:space="preserve">מי שפרש משירות לפני יום כ"ג בטבת התשס"ח (1 בינואר 2008), וערב פרישתו דורג בדירוג מהמפורטים ברשימת הדירוגים הבסיסית, תשולם לו או לשאירו תוספת לקצבה בעד קצבת חודש ינואר 2012 ואילך בשיעורים מקצבת הבסיס הקבועים לגביו, לגבי אותן קצבאות, בחלק א' בתוספת הרביעית, בהתאם למועד פרישתו (בסעיף זה </w:t>
      </w:r>
      <w:r>
        <w:rPr>
          <w:rStyle w:val="default"/>
          <w:rFonts w:cs="FrankRuehl"/>
          <w:rtl/>
        </w:rPr>
        <w:t>–</w:t>
      </w:r>
      <w:r>
        <w:rPr>
          <w:rStyle w:val="default"/>
          <w:rFonts w:cs="FrankRuehl" w:hint="cs"/>
          <w:rtl/>
        </w:rPr>
        <w:t xml:space="preserve"> תוספת שחיקה).</w:t>
      </w:r>
    </w:p>
    <w:p w:rsidR="00D60197" w:rsidRDefault="00D60197" w:rsidP="00D60197">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 xml:space="preserve">מי שפרש משירות לפני יום ה' בטבת התשס"ט (1 בינואר 2009), וערב פרישתו דורג בדירוג מהמפורטים ברשימת הדירוגים הבסיסית, תשולם לו או לשאירו, לפי העניין, תוספת בעד קצבת חודש ינואר 2012 ואילך בשיעורים מקצבת הבסיס כמפורט להלן, הכל לפי העניין (בפרק זה </w:t>
      </w:r>
      <w:r>
        <w:rPr>
          <w:rStyle w:val="default"/>
          <w:rFonts w:cs="FrankRuehl"/>
          <w:rtl/>
        </w:rPr>
        <w:t>–</w:t>
      </w:r>
      <w:r>
        <w:rPr>
          <w:rStyle w:val="default"/>
          <w:rFonts w:cs="FrankRuehl" w:hint="cs"/>
          <w:rtl/>
        </w:rPr>
        <w:t xml:space="preserve"> תוספת בשל המדד לשנת 2008):</w:t>
      </w:r>
    </w:p>
    <w:p w:rsidR="00D60197" w:rsidRDefault="00D60197" w:rsidP="00161457">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מי שפרש לפני יום כ"ג בטבת התשס"ח (1 בינואר 2008) </w:t>
      </w:r>
      <w:r>
        <w:rPr>
          <w:rStyle w:val="default"/>
          <w:rFonts w:cs="FrankRuehl"/>
          <w:rtl/>
        </w:rPr>
        <w:t>–</w:t>
      </w:r>
      <w:r>
        <w:rPr>
          <w:rStyle w:val="default"/>
          <w:rFonts w:cs="FrankRuehl" w:hint="cs"/>
          <w:rtl/>
        </w:rPr>
        <w:t xml:space="preserve"> בשיעור ההפרש שבין המדד השנתי לשנת 2008 לבין השיעור הקבוע לגביו בחלק ב' בתוספת הרביעית, בהתאם למועד פרישתו;</w:t>
      </w:r>
    </w:p>
    <w:p w:rsidR="00D60197" w:rsidRDefault="00D60197" w:rsidP="00161457">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161457">
        <w:rPr>
          <w:rStyle w:val="default"/>
          <w:rFonts w:cs="FrankRuehl" w:hint="cs"/>
          <w:rtl/>
        </w:rPr>
        <w:t xml:space="preserve">לגבי מי שפרש משירות במהלך שנת 2008 </w:t>
      </w:r>
      <w:r w:rsidR="00161457">
        <w:rPr>
          <w:rStyle w:val="default"/>
          <w:rFonts w:cs="FrankRuehl"/>
          <w:rtl/>
        </w:rPr>
        <w:t>–</w:t>
      </w:r>
      <w:r w:rsidR="00161457">
        <w:rPr>
          <w:rStyle w:val="default"/>
          <w:rFonts w:cs="FrankRuehl" w:hint="cs"/>
          <w:rtl/>
        </w:rPr>
        <w:t xml:space="preserve"> בשיעור עליית מדד חודש דצמבר 2008 לעומת מדד החודש שבו פרש משירות.</w:t>
      </w:r>
    </w:p>
    <w:p w:rsidR="00161457" w:rsidRDefault="00161457" w:rsidP="00D60197">
      <w:pPr>
        <w:pStyle w:val="P00"/>
        <w:spacing w:before="72"/>
        <w:ind w:left="624" w:right="1134"/>
        <w:rPr>
          <w:rStyle w:val="default"/>
          <w:rFonts w:cs="FrankRuehl" w:hint="cs"/>
          <w:rtl/>
        </w:rPr>
      </w:pPr>
      <w:r>
        <w:rPr>
          <w:rStyle w:val="default"/>
          <w:rFonts w:cs="FrankRuehl" w:hint="cs"/>
          <w:rtl/>
        </w:rPr>
        <w:tab/>
        <w:t>(ד)</w:t>
      </w:r>
      <w:r>
        <w:rPr>
          <w:rStyle w:val="default"/>
          <w:rFonts w:cs="FrankRuehl" w:hint="cs"/>
          <w:rtl/>
        </w:rPr>
        <w:tab/>
        <w:t xml:space="preserve">מי שפרש משירות עד יום י"ג בכסלו התש"ע (30 בנובמבר 2009), וערב פרישתו דורג בדירוג מהמפורטים ברשימת הדירוגים הבסיסית, למעט הדירוגים המפורטים בפרטים (3), (4) ו-(6) לרשימה, תשולם לו או לשאירו, לפי העניין, תוספת בעד קצבת חודש ינואר 2012 ואילך בשיעור 0.3% מקצבת הבסיס (בסעיף זה </w:t>
      </w:r>
      <w:r>
        <w:rPr>
          <w:rStyle w:val="default"/>
          <w:rFonts w:cs="FrankRuehl"/>
          <w:rtl/>
        </w:rPr>
        <w:t>–</w:t>
      </w:r>
      <w:r>
        <w:rPr>
          <w:rStyle w:val="default"/>
          <w:rFonts w:cs="FrankRuehl" w:hint="cs"/>
          <w:rtl/>
        </w:rPr>
        <w:t xml:space="preserve"> תוספת בשל הסכמי שכר).</w:t>
      </w:r>
    </w:p>
    <w:p w:rsidR="00161457" w:rsidRDefault="00161457" w:rsidP="00D60197">
      <w:pPr>
        <w:pStyle w:val="P00"/>
        <w:spacing w:before="72"/>
        <w:ind w:left="624" w:right="1134"/>
        <w:rPr>
          <w:rStyle w:val="default"/>
          <w:rFonts w:cs="FrankRuehl" w:hint="cs"/>
          <w:rtl/>
        </w:rPr>
      </w:pPr>
      <w:r>
        <w:rPr>
          <w:rStyle w:val="default"/>
          <w:rFonts w:cs="FrankRuehl" w:hint="cs"/>
          <w:rtl/>
        </w:rPr>
        <w:tab/>
        <w:t>(ה)</w:t>
      </w:r>
      <w:r>
        <w:rPr>
          <w:rStyle w:val="default"/>
          <w:rFonts w:cs="FrankRuehl" w:hint="cs"/>
          <w:rtl/>
        </w:rPr>
        <w:tab/>
        <w:t xml:space="preserve">מי שפרש משירות לפני יום ו' בטבת התשע"ב (1 בינואר 2012) תשולם לו או לשאירו, לפני העניין, תוספת בעד קצבת חודש ינואר 2012 ואילך בשיעור מקצבת הבסיס השווה להפרש כמפורט בפסקאות (1) עד (3), ובלבד שההפרש כאמור הוא הפרש חיובי, או לשיעור כמפורט בפסקה (4), והכל בהתאם למועד פרישתו (בפרק זה </w:t>
      </w:r>
      <w:r>
        <w:rPr>
          <w:rStyle w:val="default"/>
          <w:rFonts w:cs="FrankRuehl"/>
          <w:rtl/>
        </w:rPr>
        <w:t>–</w:t>
      </w:r>
      <w:r>
        <w:rPr>
          <w:rStyle w:val="default"/>
          <w:rFonts w:cs="FrankRuehl" w:hint="cs"/>
          <w:rtl/>
        </w:rPr>
        <w:t xml:space="preserve"> תוספת בשל המדד לשנים 2009 עד 2011):</w:t>
      </w:r>
    </w:p>
    <w:p w:rsidR="00161457" w:rsidRDefault="00161457" w:rsidP="009D4C2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9D4C29">
        <w:rPr>
          <w:rStyle w:val="default"/>
          <w:rFonts w:cs="FrankRuehl" w:hint="cs"/>
          <w:rtl/>
        </w:rPr>
        <w:t xml:space="preserve">לגבי מי שפרש לפני יום ה' בטבת התשס"ט (1 בינואר 2009) </w:t>
      </w:r>
      <w:r w:rsidR="009D4C29">
        <w:rPr>
          <w:rStyle w:val="default"/>
          <w:rFonts w:cs="FrankRuehl"/>
          <w:rtl/>
        </w:rPr>
        <w:t>–</w:t>
      </w:r>
      <w:r w:rsidR="009D4C29">
        <w:rPr>
          <w:rStyle w:val="default"/>
          <w:rFonts w:cs="FrankRuehl" w:hint="cs"/>
          <w:rtl/>
        </w:rPr>
        <w:t xml:space="preserve"> ההפרש שבין מכפלת המדד השנתי לשנת 2009 במדד השנתי לשנת 2010 ובמדד השנתי לשנת 2011, לבין שיעור הניכוי;</w:t>
      </w:r>
    </w:p>
    <w:p w:rsidR="009D4C29" w:rsidRDefault="009D4C29" w:rsidP="009D4C2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לגבי מי שפרש במהלך שנת 2009 </w:t>
      </w:r>
      <w:r>
        <w:rPr>
          <w:rStyle w:val="default"/>
          <w:rFonts w:cs="FrankRuehl"/>
          <w:rtl/>
        </w:rPr>
        <w:t>–</w:t>
      </w:r>
      <w:r>
        <w:rPr>
          <w:rStyle w:val="default"/>
          <w:rFonts w:cs="FrankRuehl" w:hint="cs"/>
          <w:rtl/>
        </w:rPr>
        <w:t xml:space="preserve"> ההפרש שבין מכפלת שיעור עליית מדד חודש דצמבר 2009 לעומת מדד החודש שבו פרש משירות, במדד השנתי לשנת 2010 ובמדד השנתי לשנת 2011, לבין שיעור הניכוי;</w:t>
      </w:r>
    </w:p>
    <w:p w:rsidR="009D4C29" w:rsidRDefault="009D4C29" w:rsidP="009D4C2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לגבי מי שפרש במהלך שנת 2010 </w:t>
      </w:r>
      <w:r>
        <w:rPr>
          <w:rStyle w:val="default"/>
          <w:rFonts w:cs="FrankRuehl"/>
          <w:rtl/>
        </w:rPr>
        <w:t>–</w:t>
      </w:r>
      <w:r>
        <w:rPr>
          <w:rStyle w:val="default"/>
          <w:rFonts w:cs="FrankRuehl" w:hint="cs"/>
          <w:rtl/>
        </w:rPr>
        <w:t xml:space="preserve"> ההפרש שבין מכפלת שיעור עליית מדד חודש דצמבר 2010 לעומת מדד החודש שבו פרש משירות, במדד השנתי לשנת 2011, לבין שיעור הניכוי;</w:t>
      </w:r>
    </w:p>
    <w:p w:rsidR="009D4C29" w:rsidRDefault="009D4C29" w:rsidP="009D4C29">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לגבי מי שפרש במהלך שנת 2011 </w:t>
      </w:r>
      <w:r>
        <w:rPr>
          <w:rStyle w:val="default"/>
          <w:rFonts w:cs="FrankRuehl"/>
          <w:rtl/>
        </w:rPr>
        <w:t>–</w:t>
      </w:r>
      <w:r>
        <w:rPr>
          <w:rStyle w:val="default"/>
          <w:rFonts w:cs="FrankRuehl" w:hint="cs"/>
          <w:rtl/>
        </w:rPr>
        <w:t xml:space="preserve"> שיעור עליית מדד חודש דצמבר 2011 לעומת מדד החודש שבו פרש משירות, ואולם לגבי מי שערב פרישתו מהשירות דורג בדירוג הרופאים ופרש כאמור עד יום כ"ט בתמוז התשע"א (31 ביולי 2011) </w:t>
      </w:r>
      <w:r>
        <w:rPr>
          <w:rStyle w:val="default"/>
          <w:rFonts w:cs="FrankRuehl"/>
          <w:rtl/>
        </w:rPr>
        <w:t>–</w:t>
      </w:r>
      <w:r>
        <w:rPr>
          <w:rStyle w:val="default"/>
          <w:rFonts w:cs="FrankRuehl" w:hint="cs"/>
          <w:rtl/>
        </w:rPr>
        <w:t xml:space="preserve"> ההפרש שבין השיעור האמור לבין שיעור הניכוי, ובלבד שהוא הפרש חיובי.</w:t>
      </w:r>
    </w:p>
    <w:p w:rsidR="009D4C29" w:rsidRDefault="009D4C29" w:rsidP="00D60197">
      <w:pPr>
        <w:pStyle w:val="P00"/>
        <w:spacing w:before="72"/>
        <w:ind w:left="624" w:right="1134"/>
        <w:rPr>
          <w:rStyle w:val="default"/>
          <w:rFonts w:cs="FrankRuehl" w:hint="cs"/>
          <w:rtl/>
        </w:rPr>
      </w:pPr>
      <w:r>
        <w:rPr>
          <w:rStyle w:val="default"/>
          <w:rFonts w:cs="FrankRuehl" w:hint="cs"/>
          <w:rtl/>
        </w:rPr>
        <w:tab/>
        <w:t>(ו)</w:t>
      </w:r>
      <w:r>
        <w:rPr>
          <w:rStyle w:val="default"/>
          <w:rFonts w:cs="FrankRuehl" w:hint="cs"/>
          <w:rtl/>
        </w:rPr>
        <w:tab/>
        <w:t>על אף הוראות סעיפים קטנים (ב) עד (ה), היה השיעור הכולל של כל התוספות המגיעות, לפי אותם סעיפים קטנים, לפורש שערב פרישתו היה מדורג בדירוג מרשימת הדירוגים הבסיסית ופרש משירות לפני יום ו' בטבת התשע"ב (1 בינואר 2012), או לשאירו, נמוך מ-5%, ייווסף לתוספת המגיעה לו לפי סעיף קטן (ה), בעד חודש ינואר 2012 ואילך, שיעור מקצבת הבסיס בגובה ההפרש שבין 5% לבין השיעור הכולל כאמור; לעניין זה תובא בחשבון בשיעור הכולל האמור גם תוספת לקצבה שתינתן לפורש כאמור בעד התקופה שקדמה למועד פרישתו משירות, ככל שתיקבע לאחר מועד המעבר.</w:t>
      </w:r>
    </w:p>
    <w:p w:rsidR="009D4C29" w:rsidRDefault="009D4C29" w:rsidP="00D60197">
      <w:pPr>
        <w:pStyle w:val="P00"/>
        <w:spacing w:before="72"/>
        <w:ind w:left="624" w:right="1134"/>
        <w:rPr>
          <w:rStyle w:val="default"/>
          <w:rFonts w:cs="FrankRuehl" w:hint="cs"/>
          <w:rtl/>
        </w:rPr>
      </w:pPr>
      <w:r>
        <w:rPr>
          <w:rStyle w:val="default"/>
          <w:rFonts w:cs="FrankRuehl" w:hint="cs"/>
          <w:rtl/>
        </w:rPr>
        <w:tab/>
        <w:t>(ז)</w:t>
      </w:r>
      <w:r>
        <w:rPr>
          <w:rStyle w:val="default"/>
          <w:rFonts w:cs="FrankRuehl" w:hint="cs"/>
          <w:rtl/>
        </w:rPr>
        <w:tab/>
      </w:r>
      <w:r w:rsidR="003E43B7">
        <w:rPr>
          <w:rStyle w:val="default"/>
          <w:rFonts w:cs="FrankRuehl" w:hint="cs"/>
          <w:rtl/>
        </w:rPr>
        <w:t xml:space="preserve">על אף הוראות סעיפים קטנים (ב) עד (ו), הסכום הכולל של כל התוספות המגיעות לפי אותם סעיפים קטנים למי שפרש משירות או לכל שאיריו בעד קצבה מקצבאות חודש ינואר 2012 עד חודש דצמבר 2012 (בסעיף קטן זה </w:t>
      </w:r>
      <w:r w:rsidR="003E43B7">
        <w:rPr>
          <w:rStyle w:val="default"/>
          <w:rFonts w:cs="FrankRuehl"/>
          <w:rtl/>
        </w:rPr>
        <w:t>–</w:t>
      </w:r>
      <w:r w:rsidR="003E43B7">
        <w:rPr>
          <w:rStyle w:val="default"/>
          <w:rFonts w:cs="FrankRuehl" w:hint="cs"/>
          <w:rtl/>
        </w:rPr>
        <w:t xml:space="preserve"> הסכום החודשי הכולל) ישולם בהתאם להוראות אלה:</w:t>
      </w:r>
    </w:p>
    <w:p w:rsidR="003E43B7" w:rsidRDefault="003E43B7" w:rsidP="003C17CC">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במועד תשלום הקצבה שבעדה משולם הסכום החודשי הכולל, ישולם הסכום האמור או 940 שקלים חדשים, לפי הנמוך;</w:t>
      </w:r>
    </w:p>
    <w:p w:rsidR="003E43B7" w:rsidRDefault="003E43B7" w:rsidP="003C17C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3C17CC">
        <w:rPr>
          <w:rStyle w:val="default"/>
          <w:rFonts w:cs="FrankRuehl" w:hint="cs"/>
          <w:rtl/>
        </w:rPr>
        <w:t>עלה הסכום החודשי הכולל על סכום של 940 שקלים חדשים, ישולם ההפרש שביניהם, בתשלומים כמפורט להלן, בתוספת שיעור עליית מדד החודש שבו משולם כל תשלום כאמור לעומת מדד חודש דצמבר 2012:</w:t>
      </w:r>
    </w:p>
    <w:p w:rsidR="003C17CC" w:rsidRDefault="003C17CC" w:rsidP="00922FC9">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r>
      <w:r w:rsidR="00922FC9">
        <w:rPr>
          <w:rStyle w:val="default"/>
          <w:rFonts w:cs="FrankRuehl" w:hint="cs"/>
          <w:rtl/>
        </w:rPr>
        <w:t>במועד תשלום הקצבה בעד חודש פברואר 2014 ישולם מההפרש סכום השווה למחצית ההפרש או ליתרת ההפרש שאינה עולה על 300 שקלים חדשים, לפי הגבוה מביניהם;</w:t>
      </w:r>
    </w:p>
    <w:p w:rsidR="00922FC9" w:rsidRDefault="00922FC9" w:rsidP="00922FC9">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יתרת ההפרש, ככל שתיוותר, תשולם במועד תשלום הקצבה בעד חודש פברואר בכל אחת מהשנים 2015 ו-2016, כל שבכל שנה ישולמו 50% מיתרת ההפרש.</w:t>
      </w:r>
    </w:p>
    <w:p w:rsidR="00922FC9" w:rsidRDefault="007C7786" w:rsidP="006453DD">
      <w:pPr>
        <w:pStyle w:val="P00"/>
        <w:spacing w:before="72"/>
        <w:ind w:left="624" w:right="1134"/>
        <w:rPr>
          <w:rStyle w:val="default"/>
          <w:rFonts w:cs="FrankRuehl" w:hint="cs"/>
          <w:rtl/>
        </w:rPr>
      </w:pPr>
      <w:r>
        <w:rPr>
          <w:rFonts w:cs="FrankRuehl" w:hint="cs"/>
          <w:sz w:val="26"/>
          <w:rtl/>
          <w:lang w:eastAsia="en-US"/>
        </w:rPr>
        <w:pict>
          <v:shape id="_x0000_s2519" type="#_x0000_t202" style="position:absolute;left:0;text-align:left;margin-left:470.35pt;margin-top:7.1pt;width:1in;height:16.8pt;z-index:251772416" filled="f" stroked="f">
            <v:textbox style="mso-next-textbox:#_x0000_s2519" inset="1mm,0,1mm,0">
              <w:txbxContent>
                <w:p w:rsidR="009B1D85" w:rsidRDefault="009B1D85" w:rsidP="007C7786">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922FC9">
        <w:rPr>
          <w:rStyle w:val="default"/>
          <w:rFonts w:cs="FrankRuehl" w:hint="cs"/>
          <w:rtl/>
        </w:rPr>
        <w:tab/>
        <w:t>(ח)</w:t>
      </w:r>
      <w:r w:rsidR="00922FC9">
        <w:rPr>
          <w:rStyle w:val="default"/>
          <w:rFonts w:cs="FrankRuehl" w:hint="cs"/>
          <w:rtl/>
        </w:rPr>
        <w:tab/>
        <w:t xml:space="preserve">מי שזכאי לתוספת מהתוספות כאמור בסעיפים קטנים (ב) עד (ו), יהיה זכאי </w:t>
      </w:r>
      <w:r w:rsidR="006453DD" w:rsidRPr="006453DD">
        <w:rPr>
          <w:rStyle w:val="default"/>
          <w:rFonts w:cs="FrankRuehl" w:hint="cs"/>
          <w:rtl/>
        </w:rPr>
        <w:t>לתוספת בשיעורים ובמועדים כאמור בסעיף קטן (ט) מסך התוספות המפורטות לגביו בפסקאות שלהלן ובעד הקצבאות כמפורט באותן פסקאות, לפי העניין</w:t>
      </w:r>
      <w:r w:rsidR="00922FC9">
        <w:rPr>
          <w:rStyle w:val="default"/>
          <w:rFonts w:cs="FrankRuehl" w:hint="cs"/>
          <w:rtl/>
        </w:rPr>
        <w:t>:</w:t>
      </w:r>
    </w:p>
    <w:p w:rsidR="00922FC9" w:rsidRDefault="006453DD" w:rsidP="006453DD">
      <w:pPr>
        <w:pStyle w:val="P00"/>
        <w:spacing w:before="72"/>
        <w:ind w:left="1474" w:right="1134"/>
        <w:rPr>
          <w:rStyle w:val="default"/>
          <w:rFonts w:cs="FrankRuehl" w:hint="cs"/>
          <w:rtl/>
        </w:rPr>
      </w:pPr>
      <w:r w:rsidRPr="006453DD">
        <w:rPr>
          <w:rStyle w:val="default"/>
          <w:rFonts w:cs="FrankRuehl" w:hint="cs"/>
          <w:rtl/>
        </w:rPr>
        <w:pict>
          <v:shape id="_x0000_s2522" type="#_x0000_t202" style="position:absolute;left:0;text-align:left;margin-left:470.35pt;margin-top:7.1pt;width:1in;height:16.8pt;z-index:251773440" filled="f" stroked="f">
            <v:textbox style="mso-next-textbox:#_x0000_s2522" inset="1mm,0,1mm,0">
              <w:txbxContent>
                <w:p w:rsidR="009B1D85" w:rsidRDefault="009B1D85" w:rsidP="006453DD">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922FC9">
        <w:rPr>
          <w:rStyle w:val="default"/>
          <w:rFonts w:cs="FrankRuehl" w:hint="cs"/>
          <w:rtl/>
        </w:rPr>
        <w:t>(1)</w:t>
      </w:r>
      <w:r w:rsidR="00922FC9">
        <w:rPr>
          <w:rStyle w:val="default"/>
          <w:rFonts w:cs="FrankRuehl" w:hint="cs"/>
          <w:rtl/>
        </w:rPr>
        <w:tab/>
      </w:r>
      <w:r w:rsidRPr="006453DD">
        <w:rPr>
          <w:rStyle w:val="default"/>
          <w:rFonts w:cs="FrankRuehl" w:hint="cs"/>
          <w:rtl/>
        </w:rPr>
        <w:t xml:space="preserve">לגבי מי שזכאי לתוספת שחיקה </w:t>
      </w:r>
      <w:r w:rsidRPr="006453DD">
        <w:rPr>
          <w:rStyle w:val="default"/>
          <w:rFonts w:cs="FrankRuehl"/>
          <w:rtl/>
        </w:rPr>
        <w:t>–</w:t>
      </w:r>
      <w:r w:rsidRPr="006453DD">
        <w:rPr>
          <w:rStyle w:val="default"/>
          <w:rFonts w:cs="FrankRuehl" w:hint="cs"/>
          <w:rtl/>
        </w:rPr>
        <w:t xml:space="preserve"> תוספת השחיקה שהיתה משולמת לו</w:t>
      </w:r>
      <w:r w:rsidR="00FD18EA">
        <w:rPr>
          <w:rStyle w:val="default"/>
          <w:rFonts w:cs="FrankRuehl" w:hint="cs"/>
          <w:rtl/>
        </w:rPr>
        <w:t xml:space="preserve"> בעד קצבת חודש יולי 2008 עד קצבת חודש דצמבר 2011 </w:t>
      </w:r>
      <w:r w:rsidRPr="006453DD">
        <w:rPr>
          <w:rStyle w:val="default"/>
          <w:rFonts w:cs="FrankRuehl" w:hint="cs"/>
          <w:rtl/>
        </w:rPr>
        <w:t>אילו סעיף קטן (ב)</w:t>
      </w:r>
      <w:r w:rsidR="00FD18EA">
        <w:rPr>
          <w:rStyle w:val="default"/>
          <w:rFonts w:cs="FrankRuehl" w:hint="cs"/>
          <w:rtl/>
        </w:rPr>
        <w:t xml:space="preserve"> היה חל לגבי אותן קצבאות, ויחולו לעניין זה השיעורים הקבועים לגבי קצבאות אלה בחלק א' שבתוספת הרביעית;</w:t>
      </w:r>
    </w:p>
    <w:p w:rsidR="00FD18EA" w:rsidRDefault="006453DD" w:rsidP="006453DD">
      <w:pPr>
        <w:pStyle w:val="P00"/>
        <w:spacing w:before="72"/>
        <w:ind w:left="1474" w:right="1134"/>
        <w:rPr>
          <w:rStyle w:val="default"/>
          <w:rFonts w:cs="FrankRuehl" w:hint="cs"/>
          <w:rtl/>
        </w:rPr>
      </w:pPr>
      <w:r w:rsidRPr="006453DD">
        <w:rPr>
          <w:rStyle w:val="default"/>
          <w:rFonts w:cs="FrankRuehl" w:hint="cs"/>
          <w:rtl/>
        </w:rPr>
        <w:pict>
          <v:shape id="_x0000_s2525" type="#_x0000_t202" style="position:absolute;left:0;text-align:left;margin-left:470.35pt;margin-top:7.1pt;width:1in;height:16.8pt;z-index:251774464" filled="f" stroked="f">
            <v:textbox style="mso-next-textbox:#_x0000_s2525" inset="1mm,0,1mm,0">
              <w:txbxContent>
                <w:p w:rsidR="009B1D85" w:rsidRDefault="009B1D85" w:rsidP="006453DD">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FD18EA">
        <w:rPr>
          <w:rStyle w:val="default"/>
          <w:rFonts w:cs="FrankRuehl" w:hint="cs"/>
          <w:rtl/>
        </w:rPr>
        <w:t>(2)</w:t>
      </w:r>
      <w:r w:rsidR="00FD18EA">
        <w:rPr>
          <w:rStyle w:val="default"/>
          <w:rFonts w:cs="FrankRuehl" w:hint="cs"/>
          <w:rtl/>
        </w:rPr>
        <w:tab/>
      </w:r>
      <w:r w:rsidRPr="006453DD">
        <w:rPr>
          <w:rStyle w:val="default"/>
          <w:rFonts w:cs="FrankRuehl" w:hint="cs"/>
          <w:rtl/>
        </w:rPr>
        <w:t xml:space="preserve">לגבי מי שזכאי לתוספת בשל המדד לשנת 2008 </w:t>
      </w:r>
      <w:r w:rsidRPr="006453DD">
        <w:rPr>
          <w:rStyle w:val="default"/>
          <w:rFonts w:cs="FrankRuehl"/>
          <w:rtl/>
        </w:rPr>
        <w:t>–</w:t>
      </w:r>
      <w:r w:rsidRPr="006453DD">
        <w:rPr>
          <w:rStyle w:val="default"/>
          <w:rFonts w:cs="FrankRuehl" w:hint="cs"/>
          <w:rtl/>
        </w:rPr>
        <w:t xml:space="preserve"> תוספת בשל המדד לשנת 2008 שהיתה משולמת לו</w:t>
      </w:r>
      <w:r w:rsidR="00FD18EA">
        <w:rPr>
          <w:rStyle w:val="default"/>
          <w:rFonts w:cs="FrankRuehl" w:hint="cs"/>
          <w:rtl/>
        </w:rPr>
        <w:t xml:space="preserve"> בעד קצבת חודש ינואר 2009 עד קצבת חודש דצמבר 2011, </w:t>
      </w:r>
      <w:r w:rsidRPr="006453DD">
        <w:rPr>
          <w:rStyle w:val="default"/>
          <w:rFonts w:cs="FrankRuehl" w:hint="cs"/>
          <w:rtl/>
        </w:rPr>
        <w:t>אילו סעיף קטן (ג)</w:t>
      </w:r>
      <w:r w:rsidR="00FD18EA">
        <w:rPr>
          <w:rStyle w:val="default"/>
          <w:rFonts w:cs="FrankRuehl" w:hint="cs"/>
          <w:rtl/>
        </w:rPr>
        <w:t xml:space="preserve"> היה חל לגבי אותן קצבאות;</w:t>
      </w:r>
    </w:p>
    <w:p w:rsidR="00FD18EA" w:rsidRDefault="00574F35" w:rsidP="00574F35">
      <w:pPr>
        <w:pStyle w:val="P00"/>
        <w:spacing w:before="72"/>
        <w:ind w:left="1474" w:right="1134"/>
        <w:rPr>
          <w:rStyle w:val="default"/>
          <w:rFonts w:cs="FrankRuehl" w:hint="cs"/>
          <w:rtl/>
        </w:rPr>
      </w:pPr>
      <w:r w:rsidRPr="00574F35">
        <w:rPr>
          <w:rStyle w:val="default"/>
          <w:rFonts w:cs="FrankRuehl" w:hint="cs"/>
          <w:rtl/>
        </w:rPr>
        <w:pict>
          <v:shape id="_x0000_s2531" type="#_x0000_t202" style="position:absolute;left:0;text-align:left;margin-left:470.35pt;margin-top:7.1pt;width:1in;height:16.8pt;z-index:251776512" filled="f" stroked="f">
            <v:textbox inset="1mm,0,1mm,0">
              <w:txbxContent>
                <w:p w:rsidR="009B1D85" w:rsidRDefault="009B1D85" w:rsidP="00574F35">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FD18EA">
        <w:rPr>
          <w:rStyle w:val="default"/>
          <w:rFonts w:cs="FrankRuehl" w:hint="cs"/>
          <w:rtl/>
        </w:rPr>
        <w:t>(3)</w:t>
      </w:r>
      <w:r w:rsidR="00FD18EA">
        <w:rPr>
          <w:rStyle w:val="default"/>
          <w:rFonts w:cs="FrankRuehl" w:hint="cs"/>
          <w:rtl/>
        </w:rPr>
        <w:tab/>
      </w:r>
      <w:r w:rsidRPr="00574F35">
        <w:rPr>
          <w:rStyle w:val="default"/>
          <w:rFonts w:cs="FrankRuehl" w:hint="cs"/>
          <w:rtl/>
        </w:rPr>
        <w:t xml:space="preserve">לגבי מי שזכאי לתוספת בשל הסכמי שכר </w:t>
      </w:r>
      <w:r w:rsidRPr="00574F35">
        <w:rPr>
          <w:rStyle w:val="default"/>
          <w:rFonts w:cs="FrankRuehl"/>
          <w:rtl/>
        </w:rPr>
        <w:t>–</w:t>
      </w:r>
      <w:r w:rsidRPr="00574F35">
        <w:rPr>
          <w:rStyle w:val="default"/>
          <w:rFonts w:cs="FrankRuehl" w:hint="cs"/>
          <w:rtl/>
        </w:rPr>
        <w:t xml:space="preserve"> תוספת בשל הסכמי שכר שהיתה משולמת לו</w:t>
      </w:r>
      <w:r w:rsidR="00FD18EA">
        <w:rPr>
          <w:rStyle w:val="default"/>
          <w:rFonts w:cs="FrankRuehl" w:hint="cs"/>
          <w:rtl/>
        </w:rPr>
        <w:t xml:space="preserve"> בעד קצבת חודש דצמבר 2009 עד קצבת חודש דצמבר 2011 </w:t>
      </w:r>
      <w:r w:rsidRPr="00574F35">
        <w:rPr>
          <w:rStyle w:val="default"/>
          <w:rFonts w:cs="FrankRuehl" w:hint="cs"/>
          <w:rtl/>
        </w:rPr>
        <w:t>אילו סעיף קטן (ד)</w:t>
      </w:r>
      <w:r w:rsidR="00FD18EA">
        <w:rPr>
          <w:rStyle w:val="default"/>
          <w:rFonts w:cs="FrankRuehl" w:hint="cs"/>
          <w:rtl/>
        </w:rPr>
        <w:t xml:space="preserve"> היה חל לגבי אותן קצבאות;</w:t>
      </w:r>
    </w:p>
    <w:p w:rsidR="00FD18EA" w:rsidRDefault="00574F35" w:rsidP="00574F35">
      <w:pPr>
        <w:pStyle w:val="P00"/>
        <w:spacing w:before="72"/>
        <w:ind w:left="1474" w:right="1134"/>
        <w:rPr>
          <w:rStyle w:val="default"/>
          <w:rFonts w:cs="FrankRuehl" w:hint="cs"/>
          <w:rtl/>
        </w:rPr>
      </w:pPr>
      <w:r w:rsidRPr="00574F35">
        <w:rPr>
          <w:rStyle w:val="default"/>
          <w:rFonts w:cs="FrankRuehl" w:hint="cs"/>
          <w:rtl/>
        </w:rPr>
        <w:pict>
          <v:shape id="_x0000_s2528" type="#_x0000_t202" style="position:absolute;left:0;text-align:left;margin-left:470.35pt;margin-top:7.1pt;width:1in;height:15.25pt;z-index:251775488" filled="f" stroked="f">
            <v:textbox style="mso-next-textbox:#_x0000_s2528" inset="1mm,0,1mm,0">
              <w:txbxContent>
                <w:p w:rsidR="009B1D85" w:rsidRDefault="009B1D85" w:rsidP="00574F35">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FD18EA">
        <w:rPr>
          <w:rStyle w:val="default"/>
          <w:rFonts w:cs="FrankRuehl" w:hint="cs"/>
          <w:rtl/>
        </w:rPr>
        <w:t>(4)</w:t>
      </w:r>
      <w:r w:rsidR="00FD18EA">
        <w:rPr>
          <w:rStyle w:val="default"/>
          <w:rFonts w:cs="FrankRuehl" w:hint="cs"/>
          <w:rtl/>
        </w:rPr>
        <w:tab/>
      </w:r>
      <w:r>
        <w:rPr>
          <w:rStyle w:val="default"/>
          <w:rFonts w:cs="FrankRuehl" w:hint="cs"/>
          <w:rtl/>
        </w:rPr>
        <w:t xml:space="preserve">לגבי </w:t>
      </w:r>
      <w:r w:rsidR="00AA1E83">
        <w:rPr>
          <w:rStyle w:val="default"/>
          <w:rFonts w:cs="FrankRuehl" w:hint="cs"/>
          <w:rtl/>
        </w:rPr>
        <w:t xml:space="preserve">מי שזכאי לתוספת בשל המדד לשנים 2009 עד 2011 </w:t>
      </w:r>
      <w:r w:rsidRPr="00574F35">
        <w:rPr>
          <w:rStyle w:val="default"/>
          <w:rFonts w:cs="FrankRuehl" w:hint="cs"/>
          <w:rtl/>
        </w:rPr>
        <w:t xml:space="preserve">כאמור בסעיף קטן (ה)(1) או (2) </w:t>
      </w:r>
      <w:r w:rsidRPr="00574F35">
        <w:rPr>
          <w:rStyle w:val="default"/>
          <w:rFonts w:cs="FrankRuehl"/>
          <w:rtl/>
        </w:rPr>
        <w:t>–</w:t>
      </w:r>
      <w:r w:rsidRPr="00574F35">
        <w:rPr>
          <w:rStyle w:val="default"/>
          <w:rFonts w:cs="FrankRuehl" w:hint="cs"/>
          <w:rtl/>
        </w:rPr>
        <w:t xml:space="preserve"> תוספת</w:t>
      </w:r>
      <w:r w:rsidR="00AA1E83">
        <w:rPr>
          <w:rStyle w:val="default"/>
          <w:rFonts w:cs="FrankRuehl" w:hint="cs"/>
          <w:rtl/>
        </w:rPr>
        <w:t xml:space="preserve"> בעד קצבת חודש ינואר 2010 עד קצבת חודש דצמבר 2010 </w:t>
      </w:r>
      <w:r>
        <w:rPr>
          <w:rStyle w:val="default"/>
          <w:rFonts w:cs="FrankRuehl" w:hint="cs"/>
          <w:rtl/>
        </w:rPr>
        <w:t>בסכום</w:t>
      </w:r>
      <w:r w:rsidR="00AA1E83">
        <w:rPr>
          <w:rStyle w:val="default"/>
          <w:rFonts w:cs="FrankRuehl" w:hint="cs"/>
          <w:rtl/>
        </w:rPr>
        <w:t xml:space="preserve"> כמפורט להלן, לפי העניין, ואולם לגבי מוקבל לנושא משרה שיפוטית יופחת </w:t>
      </w:r>
      <w:r>
        <w:rPr>
          <w:rStyle w:val="default"/>
          <w:rFonts w:cs="FrankRuehl" w:hint="cs"/>
          <w:rtl/>
        </w:rPr>
        <w:t>מהסכום האמור</w:t>
      </w:r>
      <w:r w:rsidR="00AA1E83">
        <w:rPr>
          <w:rStyle w:val="default"/>
          <w:rFonts w:cs="FrankRuehl" w:hint="cs"/>
          <w:rtl/>
        </w:rPr>
        <w:t>, בעד קצבת חודש מרס 2010 עד קצבת חודש דצמבר 2010, סכום השווה ל-0.61% מקצבת הבסיס:</w:t>
      </w:r>
    </w:p>
    <w:p w:rsidR="00AA1E83" w:rsidRDefault="00AA1E83" w:rsidP="00AA1E83">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לגבי מי שפרש לפני יום ה' בטבת התשס"ט (1 בינואר 2009) </w:t>
      </w:r>
      <w:r>
        <w:rPr>
          <w:rStyle w:val="default"/>
          <w:rFonts w:cs="FrankRuehl"/>
          <w:rtl/>
        </w:rPr>
        <w:t>–</w:t>
      </w:r>
      <w:r>
        <w:rPr>
          <w:rStyle w:val="default"/>
          <w:rFonts w:cs="FrankRuehl" w:hint="cs"/>
          <w:rtl/>
        </w:rPr>
        <w:t xml:space="preserve"> המדד השנתי לשנת 2009 כשהוא מוכפל בקצבת הבסיס;</w:t>
      </w:r>
    </w:p>
    <w:p w:rsidR="00AA1E83" w:rsidRDefault="00AA1E83" w:rsidP="00AA1E83">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לגבי מי שפרש במהלך שנת 2009 </w:t>
      </w:r>
      <w:r>
        <w:rPr>
          <w:rStyle w:val="default"/>
          <w:rFonts w:cs="FrankRuehl"/>
          <w:rtl/>
        </w:rPr>
        <w:t>–</w:t>
      </w:r>
      <w:r>
        <w:rPr>
          <w:rStyle w:val="default"/>
          <w:rFonts w:cs="FrankRuehl" w:hint="cs"/>
          <w:rtl/>
        </w:rPr>
        <w:t xml:space="preserve"> שיעור עליית מדד חודש דצמבר 2009 לעומת מדד החודש שבו פרש משירות, כשהוא מוכפל בקצבת הבסיס;</w:t>
      </w:r>
    </w:p>
    <w:p w:rsidR="00AA1E83" w:rsidRDefault="0066696F" w:rsidP="0066696F">
      <w:pPr>
        <w:pStyle w:val="P00"/>
        <w:spacing w:before="72"/>
        <w:ind w:left="1474" w:right="1134"/>
        <w:rPr>
          <w:rStyle w:val="default"/>
          <w:rFonts w:cs="FrankRuehl" w:hint="cs"/>
          <w:rtl/>
        </w:rPr>
      </w:pPr>
      <w:r>
        <w:rPr>
          <w:rFonts w:cs="FrankRuehl" w:hint="cs"/>
          <w:sz w:val="26"/>
          <w:rtl/>
          <w:lang w:eastAsia="en-US"/>
        </w:rPr>
        <w:pict>
          <v:shape id="_x0000_s2534" type="#_x0000_t202" style="position:absolute;left:0;text-align:left;margin-left:470.35pt;margin-top:7.1pt;width:1in;height:16.8pt;z-index:251777536" filled="f" stroked="f">
            <v:textbox inset="1mm,0,1mm,0">
              <w:txbxContent>
                <w:p w:rsidR="009B1D85" w:rsidRDefault="009B1D85" w:rsidP="0066696F">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AA1E83">
        <w:rPr>
          <w:rStyle w:val="default"/>
          <w:rFonts w:cs="FrankRuehl" w:hint="cs"/>
          <w:rtl/>
        </w:rPr>
        <w:t>(5)</w:t>
      </w:r>
      <w:r w:rsidR="00AA1E83">
        <w:rPr>
          <w:rStyle w:val="default"/>
          <w:rFonts w:cs="FrankRuehl" w:hint="cs"/>
          <w:rtl/>
        </w:rPr>
        <w:tab/>
      </w:r>
      <w:r>
        <w:rPr>
          <w:rStyle w:val="default"/>
          <w:rFonts w:cs="FrankRuehl" w:hint="cs"/>
          <w:rtl/>
        </w:rPr>
        <w:t xml:space="preserve">לגבי </w:t>
      </w:r>
      <w:r w:rsidR="000D762B">
        <w:rPr>
          <w:rStyle w:val="default"/>
          <w:rFonts w:cs="FrankRuehl" w:hint="cs"/>
          <w:rtl/>
        </w:rPr>
        <w:t xml:space="preserve">מי שזכאי לתוספת בשל המדד לשנים 2009 עד 2011 </w:t>
      </w:r>
      <w:r w:rsidRPr="0066696F">
        <w:rPr>
          <w:rStyle w:val="default"/>
          <w:rFonts w:cs="FrankRuehl" w:hint="cs"/>
          <w:rtl/>
        </w:rPr>
        <w:t xml:space="preserve">כאמור בסעיף קטן (ה)(1) עד (3) </w:t>
      </w:r>
      <w:r w:rsidRPr="0066696F">
        <w:rPr>
          <w:rStyle w:val="default"/>
          <w:rFonts w:cs="FrankRuehl"/>
          <w:rtl/>
        </w:rPr>
        <w:t>–</w:t>
      </w:r>
      <w:r w:rsidRPr="0066696F">
        <w:rPr>
          <w:rStyle w:val="default"/>
          <w:rFonts w:cs="FrankRuehl" w:hint="cs"/>
          <w:rtl/>
        </w:rPr>
        <w:t xml:space="preserve"> תוספת</w:t>
      </w:r>
      <w:r w:rsidR="000D762B">
        <w:rPr>
          <w:rStyle w:val="default"/>
          <w:rFonts w:cs="FrankRuehl" w:hint="cs"/>
          <w:rtl/>
        </w:rPr>
        <w:t xml:space="preserve"> בעד קצבת חודש ינואר 2011 עד קצבת חודש דצמבר 2011 </w:t>
      </w:r>
      <w:r>
        <w:rPr>
          <w:rStyle w:val="default"/>
          <w:rFonts w:cs="FrankRuehl" w:hint="cs"/>
          <w:rtl/>
        </w:rPr>
        <w:t>בסכום</w:t>
      </w:r>
      <w:r w:rsidR="000D762B">
        <w:rPr>
          <w:rStyle w:val="default"/>
          <w:rFonts w:cs="FrankRuehl" w:hint="cs"/>
          <w:rtl/>
        </w:rPr>
        <w:t xml:space="preserve"> כמפורט להלן, לפי העניין, ובלבד שהסכום כאמור הוא סכום חיובי, ואולם לגבי מי שדורג ערב פרישתו בדירוג מהמפורטים ברשימת הדירוגים הבסיסית או בדירוג הרופאים, יופחת </w:t>
      </w:r>
      <w:r>
        <w:rPr>
          <w:rStyle w:val="default"/>
          <w:rFonts w:cs="FrankRuehl" w:hint="cs"/>
          <w:rtl/>
        </w:rPr>
        <w:t>מהסכום האמור</w:t>
      </w:r>
      <w:r w:rsidR="000D762B">
        <w:rPr>
          <w:rStyle w:val="default"/>
          <w:rFonts w:cs="FrankRuehl" w:hint="cs"/>
          <w:rtl/>
        </w:rPr>
        <w:t xml:space="preserve"> סכום השווה לשיעור הניכוי כשהוא מוכפל בקצבת הבסיס, ולגבי מוקבל לנושא משרה שיפוטית יופחת </w:t>
      </w:r>
      <w:r>
        <w:rPr>
          <w:rStyle w:val="default"/>
          <w:rFonts w:cs="FrankRuehl" w:hint="cs"/>
          <w:rtl/>
        </w:rPr>
        <w:t>מהסכום האמור</w:t>
      </w:r>
      <w:r w:rsidR="000D762B">
        <w:rPr>
          <w:rStyle w:val="default"/>
          <w:rFonts w:cs="FrankRuehl" w:hint="cs"/>
          <w:rtl/>
        </w:rPr>
        <w:t xml:space="preserve"> סכום השווה ל-4.51% מקצבת הבסיס:</w:t>
      </w:r>
    </w:p>
    <w:p w:rsidR="000D762B" w:rsidRDefault="000D762B" w:rsidP="000D762B">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לגבי מי שפרש לפני יום ה' בטבת התשס"ט (1 בינואר 2009) </w:t>
      </w:r>
      <w:r>
        <w:rPr>
          <w:rStyle w:val="default"/>
          <w:rFonts w:cs="FrankRuehl"/>
          <w:rtl/>
        </w:rPr>
        <w:t>–</w:t>
      </w:r>
      <w:r>
        <w:rPr>
          <w:rStyle w:val="default"/>
          <w:rFonts w:cs="FrankRuehl" w:hint="cs"/>
          <w:rtl/>
        </w:rPr>
        <w:t xml:space="preserve"> המדד השנתי לשנת 2009 כשהוא מוכפל במדד השנתי לשנת 2010 ובקצבת הבסיס;</w:t>
      </w:r>
    </w:p>
    <w:p w:rsidR="000D762B" w:rsidRDefault="000D762B" w:rsidP="000D762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לגבי מי שפרש במהלך שנת 2009 </w:t>
      </w:r>
      <w:r>
        <w:rPr>
          <w:rStyle w:val="default"/>
          <w:rFonts w:cs="FrankRuehl"/>
          <w:rtl/>
        </w:rPr>
        <w:t>–</w:t>
      </w:r>
      <w:r>
        <w:rPr>
          <w:rStyle w:val="default"/>
          <w:rFonts w:cs="FrankRuehl" w:hint="cs"/>
          <w:rtl/>
        </w:rPr>
        <w:t xml:space="preserve"> שיעור עליית מדד חודש דצמבר 2009 לעומת מדד החודש שבו פרש משירות, כשהוא מוכפל במדד השנתי לשנת 2010 ובקצבת הבסיס;</w:t>
      </w:r>
    </w:p>
    <w:p w:rsidR="000D762B" w:rsidRDefault="000D762B" w:rsidP="000D762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לגבי מי שפרש במהלך שנת 2010 </w:t>
      </w:r>
      <w:r>
        <w:rPr>
          <w:rStyle w:val="default"/>
          <w:rFonts w:cs="FrankRuehl"/>
          <w:rtl/>
        </w:rPr>
        <w:t>–</w:t>
      </w:r>
      <w:r>
        <w:rPr>
          <w:rStyle w:val="default"/>
          <w:rFonts w:cs="FrankRuehl" w:hint="cs"/>
          <w:rtl/>
        </w:rPr>
        <w:t xml:space="preserve"> שיעור עליית מדד חודש דצמבר 2010 לעומת מדד החודש שבו פרש משירות, כשהוא מוכפל בקצבת הבסיס.</w:t>
      </w:r>
    </w:p>
    <w:p w:rsidR="003869F3" w:rsidRPr="003869F3" w:rsidRDefault="003869F3" w:rsidP="003869F3">
      <w:pPr>
        <w:pStyle w:val="P00"/>
        <w:spacing w:before="72"/>
        <w:ind w:left="624" w:right="1134"/>
        <w:rPr>
          <w:rStyle w:val="default"/>
          <w:rFonts w:cs="FrankRuehl" w:hint="cs"/>
          <w:rtl/>
        </w:rPr>
      </w:pPr>
      <w:r>
        <w:rPr>
          <w:rFonts w:cs="FrankRuehl" w:hint="cs"/>
          <w:sz w:val="26"/>
          <w:rtl/>
          <w:lang w:eastAsia="en-US"/>
        </w:rPr>
        <w:pict>
          <v:shape id="_x0000_s2537" type="#_x0000_t202" style="position:absolute;left:0;text-align:left;margin-left:470.35pt;margin-top:7.1pt;width:1in;height:22.4pt;z-index:251778560" filled="f" stroked="f">
            <v:textbox inset="1mm,0,1mm,0">
              <w:txbxContent>
                <w:p w:rsidR="009B1D85" w:rsidRDefault="009B1D85" w:rsidP="003869F3">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0D762B">
        <w:rPr>
          <w:rStyle w:val="default"/>
          <w:rFonts w:cs="FrankRuehl" w:hint="cs"/>
          <w:rtl/>
        </w:rPr>
        <w:tab/>
        <w:t>(ט)</w:t>
      </w:r>
      <w:r w:rsidR="000D762B">
        <w:rPr>
          <w:rStyle w:val="default"/>
          <w:rFonts w:cs="FrankRuehl" w:hint="cs"/>
          <w:rtl/>
        </w:rPr>
        <w:tab/>
      </w:r>
      <w:r w:rsidRPr="003869F3">
        <w:rPr>
          <w:rStyle w:val="default"/>
          <w:rFonts w:cs="FrankRuehl" w:hint="cs"/>
          <w:rtl/>
        </w:rPr>
        <w:t>התוספות לפי סעיף קטן (ח) יהיו בשיעורים כמפורט בפסקאות שלהלן וישולמו במועדים כמפורט בהן:</w:t>
      </w:r>
    </w:p>
    <w:p w:rsidR="003869F3" w:rsidRPr="003869F3" w:rsidRDefault="003869F3" w:rsidP="003869F3">
      <w:pPr>
        <w:pStyle w:val="P00"/>
        <w:spacing w:before="72"/>
        <w:ind w:left="1474" w:right="1134"/>
        <w:rPr>
          <w:rStyle w:val="default"/>
          <w:rFonts w:cs="FrankRuehl" w:hint="cs"/>
          <w:rtl/>
        </w:rPr>
      </w:pPr>
      <w:r w:rsidRPr="003869F3">
        <w:rPr>
          <w:rStyle w:val="default"/>
          <w:rFonts w:cs="FrankRuehl" w:hint="cs"/>
          <w:rtl/>
        </w:rPr>
        <w:t>(1)</w:t>
      </w:r>
      <w:r w:rsidRPr="003869F3">
        <w:rPr>
          <w:rStyle w:val="default"/>
          <w:rFonts w:cs="FrankRuehl" w:hint="cs"/>
          <w:rtl/>
        </w:rPr>
        <w:tab/>
        <w:t>סכום השווה ל-50% מסך התוספות לפי סעיף קטן (ח) ישולם בתשלומים במהלך השנים 2014 עד 2018, במועדי תשלום הקצבה בעד חודש פברואר בכל אחת מהשנים האמורות, כך שבכל שנה ישולמו 20% מהסכום האמור בתוספת שיעור עליית מדד חודש ינואר של השנה שבה שולם כל תשלום כאמור לעומת מדד חודש אפריל 2012;</w:t>
      </w:r>
    </w:p>
    <w:p w:rsidR="003869F3" w:rsidRPr="003869F3" w:rsidRDefault="003869F3" w:rsidP="003869F3">
      <w:pPr>
        <w:pStyle w:val="P00"/>
        <w:spacing w:before="72"/>
        <w:ind w:left="1474" w:right="1134"/>
        <w:rPr>
          <w:rStyle w:val="default"/>
          <w:rFonts w:cs="FrankRuehl" w:hint="cs"/>
          <w:rtl/>
        </w:rPr>
      </w:pPr>
      <w:r w:rsidRPr="003869F3">
        <w:rPr>
          <w:rStyle w:val="default"/>
          <w:rFonts w:cs="FrankRuehl" w:hint="cs"/>
          <w:rtl/>
        </w:rPr>
        <w:t>(2)</w:t>
      </w:r>
      <w:r w:rsidRPr="003869F3">
        <w:rPr>
          <w:rStyle w:val="default"/>
          <w:rFonts w:cs="FrankRuehl" w:hint="cs"/>
          <w:rtl/>
        </w:rPr>
        <w:tab/>
        <w:t>סכום השווה ל-52% מסך התוספות לפי סעיף קטן (ח) ישולם בתשלומים במהלך השנים 2014 עד 2018, במועדי תשלום הקצבה בעד חודש פברואר בכל אחת מהשנים האמורות, כך שבכל שנה ישולמו 20% מהסכום האמור בתוספת שיעור המדד השנתי של השנה שקדמה לשנה שבה מבוצע התשלום.</w:t>
      </w:r>
    </w:p>
    <w:p w:rsidR="003869F3" w:rsidRDefault="003869F3" w:rsidP="003869F3">
      <w:pPr>
        <w:pStyle w:val="P00"/>
        <w:spacing w:before="72"/>
        <w:ind w:left="624" w:right="1134"/>
        <w:rPr>
          <w:rStyle w:val="default"/>
          <w:rFonts w:cs="FrankRuehl" w:hint="cs"/>
          <w:rtl/>
        </w:rPr>
      </w:pPr>
      <w:r w:rsidRPr="003869F3">
        <w:rPr>
          <w:rStyle w:val="default"/>
          <w:rFonts w:cs="FrankRuehl" w:hint="cs"/>
          <w:rtl/>
        </w:rPr>
        <w:pict>
          <v:shape id="_x0000_s2539" type="#_x0000_t202" style="position:absolute;left:0;text-align:left;margin-left:470.35pt;margin-top:7.1pt;width:1in;height:22.4pt;z-index:251780608" filled="f" stroked="f">
            <v:textbox inset="1mm,0,1mm,0">
              <w:txbxContent>
                <w:p w:rsidR="009B1D85" w:rsidRDefault="009B1D85" w:rsidP="003869F3">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Pr>
          <w:rStyle w:val="default"/>
          <w:rFonts w:cs="FrankRuehl" w:hint="cs"/>
          <w:rtl/>
        </w:rPr>
        <w:tab/>
        <w:t>(</w:t>
      </w:r>
      <w:r w:rsidRPr="003869F3">
        <w:rPr>
          <w:rStyle w:val="default"/>
          <w:rFonts w:cs="FrankRuehl" w:hint="cs"/>
          <w:rtl/>
        </w:rPr>
        <w:t>י)</w:t>
      </w:r>
      <w:r w:rsidRPr="003869F3">
        <w:rPr>
          <w:rStyle w:val="default"/>
          <w:rFonts w:cs="FrankRuehl" w:hint="cs"/>
          <w:rtl/>
        </w:rPr>
        <w:tab/>
        <w:t>על אף האמור בסעיפים קטנים (ז) ו-(ט), נפטר מי שזכאי לתוספות כאמור באותם סעיפים קטנים, ישולם ליורשיו של אותו זכאי סכום חד-פעמי בגובה התשלומים לפי אותם סעיפים קטנים שטרם שולמו לזכאי שיהוונו לפי שיעור ריבית של 0.64%.</w:t>
      </w:r>
    </w:p>
    <w:p w:rsidR="003869F3" w:rsidRDefault="003869F3" w:rsidP="003869F3">
      <w:pPr>
        <w:pStyle w:val="P00"/>
        <w:spacing w:before="72"/>
        <w:ind w:left="624" w:right="1134"/>
        <w:rPr>
          <w:rStyle w:val="default"/>
          <w:rFonts w:cs="FrankRuehl" w:hint="cs"/>
          <w:rtl/>
        </w:rPr>
      </w:pPr>
      <w:r w:rsidRPr="003869F3">
        <w:rPr>
          <w:rStyle w:val="default"/>
          <w:rFonts w:cs="FrankRuehl" w:hint="cs"/>
          <w:rtl/>
        </w:rPr>
        <w:pict>
          <v:shape id="_x0000_s2538" type="#_x0000_t202" style="position:absolute;left:0;text-align:left;margin-left:470.35pt;margin-top:7.1pt;width:1in;height:22.4pt;z-index:251779584" filled="f" stroked="f">
            <v:textbox inset="1mm,0,1mm,0">
              <w:txbxContent>
                <w:p w:rsidR="009B1D85" w:rsidRDefault="009B1D85" w:rsidP="003869F3">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Pr>
          <w:rStyle w:val="default"/>
          <w:rFonts w:cs="FrankRuehl" w:hint="cs"/>
          <w:rtl/>
        </w:rPr>
        <w:tab/>
        <w:t>(</w:t>
      </w:r>
      <w:r w:rsidRPr="003869F3">
        <w:rPr>
          <w:rStyle w:val="default"/>
          <w:rFonts w:cs="FrankRuehl" w:hint="cs"/>
          <w:rtl/>
        </w:rPr>
        <w:t>יא)</w:t>
      </w:r>
      <w:r w:rsidRPr="003869F3">
        <w:rPr>
          <w:rStyle w:val="default"/>
          <w:rFonts w:cs="FrankRuehl" w:hint="cs"/>
          <w:rtl/>
        </w:rPr>
        <w:tab/>
        <w:t>הוראות סעיף זה לא יחולו לעניין קצבה לשאיר של זכאי לקצבת פרישה, הזכאי לקצבה לפי סעיף 28, ויחולו עליו הוראות אותו סעיף לעניין חישוב התוספות לקצבה כאמור בסעיף זה.".</w:t>
      </w:r>
    </w:p>
    <w:p w:rsidR="00D10B45" w:rsidRPr="00AD354F" w:rsidRDefault="00D10B45" w:rsidP="00D10B45">
      <w:pPr>
        <w:pStyle w:val="P00"/>
        <w:spacing w:before="0"/>
        <w:ind w:left="0" w:right="1134"/>
        <w:rPr>
          <w:rStyle w:val="default"/>
          <w:rFonts w:cs="FrankRuehl" w:hint="cs"/>
          <w:vanish/>
          <w:color w:val="FF0000"/>
          <w:sz w:val="20"/>
          <w:szCs w:val="20"/>
          <w:shd w:val="clear" w:color="auto" w:fill="FFFF99"/>
          <w:rtl/>
        </w:rPr>
      </w:pPr>
      <w:bookmarkStart w:id="236" w:name="Rov327"/>
      <w:r w:rsidRPr="00AD354F">
        <w:rPr>
          <w:rStyle w:val="default"/>
          <w:rFonts w:cs="FrankRuehl" w:hint="cs"/>
          <w:vanish/>
          <w:color w:val="FF0000"/>
          <w:sz w:val="20"/>
          <w:szCs w:val="20"/>
          <w:shd w:val="clear" w:color="auto" w:fill="FFFF99"/>
          <w:rtl/>
        </w:rPr>
        <w:t>מיום 1.4.2012</w:t>
      </w:r>
    </w:p>
    <w:p w:rsidR="00D10B45" w:rsidRPr="00AD354F" w:rsidRDefault="00D10B45" w:rsidP="00D10B4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D10B45" w:rsidRPr="00AD354F" w:rsidRDefault="00D10B45" w:rsidP="00D10B45">
      <w:pPr>
        <w:pStyle w:val="P00"/>
        <w:spacing w:before="0"/>
        <w:ind w:left="0" w:right="1134"/>
        <w:rPr>
          <w:rStyle w:val="default"/>
          <w:rFonts w:cs="FrankRuehl" w:hint="cs"/>
          <w:vanish/>
          <w:sz w:val="20"/>
          <w:szCs w:val="20"/>
          <w:shd w:val="clear" w:color="auto" w:fill="FFFF99"/>
          <w:rtl/>
        </w:rPr>
      </w:pPr>
      <w:hyperlink r:id="rId429"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267 (</w:t>
      </w:r>
      <w:hyperlink r:id="rId430"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D10B45" w:rsidRPr="00AD354F" w:rsidRDefault="00D10B45" w:rsidP="000D762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71א2</w:t>
      </w:r>
    </w:p>
    <w:p w:rsidR="003D16A8" w:rsidRPr="00AD354F" w:rsidRDefault="003D16A8" w:rsidP="003D16A8">
      <w:pPr>
        <w:pStyle w:val="P00"/>
        <w:spacing w:before="0"/>
        <w:ind w:left="0" w:right="1134"/>
        <w:rPr>
          <w:rStyle w:val="default"/>
          <w:rFonts w:cs="FrankRuehl" w:hint="cs"/>
          <w:vanish/>
          <w:sz w:val="20"/>
          <w:szCs w:val="20"/>
          <w:shd w:val="clear" w:color="auto" w:fill="FFFF99"/>
          <w:rtl/>
        </w:rPr>
      </w:pPr>
    </w:p>
    <w:p w:rsidR="003D16A8" w:rsidRPr="00AD354F" w:rsidRDefault="003D16A8" w:rsidP="003869F3">
      <w:pPr>
        <w:pStyle w:val="P00"/>
        <w:spacing w:before="0"/>
        <w:ind w:left="624"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3D16A8" w:rsidRPr="00AD354F" w:rsidRDefault="003D16A8" w:rsidP="003869F3">
      <w:pPr>
        <w:pStyle w:val="P00"/>
        <w:spacing w:before="0"/>
        <w:ind w:left="624"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3D16A8" w:rsidRPr="00AD354F" w:rsidRDefault="003D16A8" w:rsidP="003869F3">
      <w:pPr>
        <w:pStyle w:val="P00"/>
        <w:spacing w:before="0"/>
        <w:ind w:left="624" w:right="1134"/>
        <w:rPr>
          <w:rStyle w:val="default"/>
          <w:rFonts w:cs="FrankRuehl" w:hint="cs"/>
          <w:vanish/>
          <w:sz w:val="20"/>
          <w:szCs w:val="20"/>
          <w:shd w:val="clear" w:color="auto" w:fill="FFFF99"/>
          <w:rtl/>
        </w:rPr>
      </w:pPr>
      <w:hyperlink r:id="rId431"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212 (</w:t>
      </w:r>
      <w:hyperlink r:id="rId432"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3D16A8" w:rsidRPr="00AD354F" w:rsidRDefault="003D16A8" w:rsidP="003D16A8">
      <w:pPr>
        <w:pStyle w:val="P0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hint="cs"/>
          <w:vanish/>
          <w:sz w:val="22"/>
          <w:szCs w:val="22"/>
          <w:shd w:val="clear" w:color="auto" w:fill="FFFF99"/>
          <w:rtl/>
        </w:rPr>
        <w:tab/>
        <w:t>(א)</w:t>
      </w:r>
      <w:r w:rsidRPr="00AD354F">
        <w:rPr>
          <w:rStyle w:val="default"/>
          <w:rFonts w:cs="FrankRuehl" w:hint="cs"/>
          <w:vanish/>
          <w:sz w:val="22"/>
          <w:szCs w:val="22"/>
          <w:shd w:val="clear" w:color="auto" w:fill="FFFF99"/>
          <w:rtl/>
        </w:rPr>
        <w:tab/>
        <w:t xml:space="preserve">בסעיף זה </w:t>
      </w:r>
      <w:r w:rsidRPr="00AD354F">
        <w:rPr>
          <w:rStyle w:val="default"/>
          <w:rFonts w:cs="FrankRuehl"/>
          <w:vanish/>
          <w:sz w:val="22"/>
          <w:szCs w:val="22"/>
          <w:shd w:val="clear" w:color="auto" w:fill="FFFF99"/>
          <w:rtl/>
        </w:rPr>
        <w:t>–</w:t>
      </w:r>
    </w:p>
    <w:p w:rsidR="003D16A8" w:rsidRPr="00AD354F" w:rsidRDefault="003D16A8" w:rsidP="003D16A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"המדד השנתי", לשנה מסוימת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עליית מדד חודש דצמבר של אותה שנה לעומת מדד חודש דצמבר של השנה שקדמה לה;</w:t>
      </w:r>
    </w:p>
    <w:p w:rsidR="003D16A8" w:rsidRPr="00AD354F" w:rsidRDefault="003D16A8" w:rsidP="003D16A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"מוקבל לנושא משרה שיפוטית"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מי שמשכורתו הקובעת חושבה ערב מועד המעבר לפי שכר של נושאי משרה שיפוטית;</w:t>
      </w:r>
    </w:p>
    <w:p w:rsidR="003D16A8" w:rsidRPr="00AD354F" w:rsidRDefault="003D16A8" w:rsidP="003D16A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"קצבת הבסיס"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כמפורט להלן, לפי העניין:</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לעניין תוספת שחיקה כאמור בסעיף קטן (ב)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הקצבה המגיעה לפי חוק זה למי שפרש משירות או לשאירו, בצירוף תוספת לקצבה לפי חיקוק אחר המגיעה במועד המעבר למי שפרש כאמור או לשאירו, ככל שמגיעה לו;</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t xml:space="preserve">לעניין תוספת בשל המדד לשנת 2008 כאמור בסעיף קטן (ג)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קצבת הבסיס כאמור בפסקה (1), בצירוף תוספת השחיקה המגיעה למי שפרש משירות או לשאירו, ככל שמגיעה לו;</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hint="cs"/>
          <w:vanish/>
          <w:sz w:val="22"/>
          <w:szCs w:val="22"/>
          <w:shd w:val="clear" w:color="auto" w:fill="FFFF99"/>
          <w:rtl/>
        </w:rPr>
        <w:tab/>
        <w:t xml:space="preserve">לעניין תוספת בשל הסכמי שכר כאמור בסעיף קטן (ד)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קצבת הבסיס כאמור בפסקה (2), בצירוף תוספת בשל המדד לשנת 2008 המגיעה למי שפרש משירות או לשאירו, ככל שמגיעה לו;</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hint="cs"/>
          <w:vanish/>
          <w:sz w:val="22"/>
          <w:szCs w:val="22"/>
          <w:shd w:val="clear" w:color="auto" w:fill="FFFF99"/>
          <w:rtl/>
        </w:rPr>
        <w:tab/>
        <w:t xml:space="preserve">לעניין תוספת בשל המדד לשנים 2009 עד 2011 כאמור בסעיפים קטנים (ה) ו-(ו)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קצבת הבסיס כאמור בפסקה (3), בצירוף תוספת בשל הסכמי שכר המגיעה למי שפרש משירות או לשאירו, ככל שמגיעה לו;</w:t>
      </w:r>
    </w:p>
    <w:p w:rsidR="003D16A8" w:rsidRPr="00AD354F" w:rsidRDefault="003D16A8" w:rsidP="003D16A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"שיעור הניכוי"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כמפורט להלן, לפי העניין:</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מי שערב פרישתו דורג בדירוג מהמפורטים ברשימת הדירוגים הבסיסית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של 2.25%;</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t xml:space="preserve">לגבי מוקבל לנושא משרה שיפוטית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של 8.5%;</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hint="cs"/>
          <w:vanish/>
          <w:sz w:val="22"/>
          <w:szCs w:val="22"/>
          <w:shd w:val="clear" w:color="auto" w:fill="FFFF99"/>
          <w:rtl/>
        </w:rPr>
        <w:tab/>
        <w:t xml:space="preserve">לגבי מי שערב פרישתו דורג בדירוג הרופאים </w:t>
      </w:r>
      <w:r w:rsidRPr="00AD354F">
        <w:rPr>
          <w:rStyle w:val="default"/>
          <w:rFonts w:cs="FrankRuehl"/>
          <w:vanish/>
          <w:sz w:val="22"/>
          <w:szCs w:val="22"/>
          <w:shd w:val="clear" w:color="auto" w:fill="FFFF99"/>
          <w:rtl/>
        </w:rPr>
        <w:t>–</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אם פרש עד יום כ"ט בתמוז התשע"א (31 ביולי 2011) יהיה שיעור הניכוי לפי התקופות והשיעורים כלהלן:</w:t>
      </w:r>
    </w:p>
    <w:p w:rsidR="003D16A8" w:rsidRPr="00AD354F" w:rsidRDefault="003D16A8" w:rsidP="003D16A8">
      <w:pPr>
        <w:pStyle w:val="P00"/>
        <w:spacing w:before="0"/>
        <w:ind w:left="238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t xml:space="preserve">לגבי קצבת חודש אוגוסט 2011 עד חודש ינואר 2012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השיעור המתקבל מחלוקת הקצבה המגיעה לו בעד חודש אוגוסט 2011 בקצבה המגיעה לו בעד חודש יולי 2011, ומהמנה האמורה יופחת 1; לעניין הקצבאות האמורות לא יובאו בחשבון תוספת ביגוד ותוספת בשל המדד לשנים 2009 עד 2011, ככל שהוא זכאי להן;</w:t>
      </w:r>
    </w:p>
    <w:p w:rsidR="003D16A8" w:rsidRPr="00AD354F" w:rsidRDefault="003D16A8" w:rsidP="003D16A8">
      <w:pPr>
        <w:pStyle w:val="P00"/>
        <w:spacing w:before="0"/>
        <w:ind w:left="238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t xml:space="preserve">לגבי קצבת חודש פברואר 2012 ואילך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הסך הכולל של השיעור האמור בפסקה (1) והשיעור המתקבל מחלוקת הקצבה המגיעה לו בעד חודש פברואר 2012 בקצבה המגיעה לו בעד חודש ינואר 2012, והפחתת 1 מהמנה האמורה; לעניין הקצבאות האמורות לא תובא תוספת בשל המדד לשנים 2009 עד 2011, ככל שהוא זכאי לה;</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 xml:space="preserve">אם פרש מיום א' באב התשע"א (1 באוגוסט 2011) עד יום ז' בשבט התשע"ב (31 בינואר 2012)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השיעור המתקבל מחלוקת הקצבה המגיעה לו בעד חודש פברואר 2012 בקצבה המגיעה לו בעד חודש ינואר 2012, ומהמנה האמורה יופחת 1; לעניין הקצבאות האמורות לא תובא תוספת בשל המדד לשנים 2009 עד 2011, ככל שהוא זכאי לה;</w:t>
      </w:r>
    </w:p>
    <w:p w:rsidR="003D16A8" w:rsidRPr="00AD354F" w:rsidRDefault="003D16A8" w:rsidP="003D16A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 xml:space="preserve">"השיעור הקובע", לעניין תוספת הפרשים כמשמעותה בסעיף קטן (ח)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כמפורט להלן:</w:t>
      </w:r>
    </w:p>
    <w:p w:rsidR="003D16A8" w:rsidRPr="00AD354F" w:rsidRDefault="003D16A8" w:rsidP="003D16A8">
      <w:pPr>
        <w:pStyle w:val="P00"/>
        <w:spacing w:before="0"/>
        <w:ind w:left="147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 xml:space="preserve">לעניין תוספת הפרשים המשולמת בעד קצבת חודש יולי 2008 עד קצבת חודש יולי 2011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שיעור שיקבע שר האוצר בצו, באישור ועדת העבודה הרווחה והבריאות של הכנסת, ולא פחות מ-50%;</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לעניין תוספת הפרשים המשולמת בעד קצבת חודש אוגוסט 2011 עד קצבת חודש דצמבר 2011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100%.</w:t>
      </w:r>
    </w:p>
    <w:p w:rsidR="003D16A8" w:rsidRPr="00AD354F" w:rsidRDefault="003D16A8" w:rsidP="003D16A8">
      <w:pPr>
        <w:pStyle w:val="P0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(ח)</w:t>
      </w:r>
      <w:r w:rsidRPr="00AD354F">
        <w:rPr>
          <w:rStyle w:val="default"/>
          <w:rFonts w:cs="FrankRuehl" w:hint="cs"/>
          <w:vanish/>
          <w:sz w:val="22"/>
          <w:szCs w:val="22"/>
          <w:shd w:val="clear" w:color="auto" w:fill="FFFF99"/>
          <w:rtl/>
        </w:rPr>
        <w:tab/>
        <w:t xml:space="preserve">מי שזכאי לתוספת מהתוספות כאמור בסעיפים קטנים (ב) עד (ו), יהיה זכאי </w:t>
      </w:r>
      <w:r w:rsidRPr="00AD354F">
        <w:rPr>
          <w:rStyle w:val="default"/>
          <w:rFonts w:cs="FrankRuehl" w:hint="cs"/>
          <w:strike/>
          <w:vanish/>
          <w:sz w:val="22"/>
          <w:szCs w:val="22"/>
          <w:shd w:val="clear" w:color="auto" w:fill="FFFF99"/>
          <w:rtl/>
        </w:rPr>
        <w:t xml:space="preserve">גם לתוספות כמפורט להלן, לפי העניין (בסעיף זה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תוספות ההפרשים)</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לתוספת בשיעורים ובמועדים כאמור בסעיף קטן (ט) מסך התוספות המפורטות לגביו בפסקאות שלהלן ובעד הקצבאות כמפורט באותן פסקאות, לפי העניין</w:t>
      </w:r>
      <w:r w:rsidRPr="00AD354F">
        <w:rPr>
          <w:rStyle w:val="default"/>
          <w:rFonts w:cs="FrankRuehl" w:hint="cs"/>
          <w:vanish/>
          <w:sz w:val="22"/>
          <w:szCs w:val="22"/>
          <w:shd w:val="clear" w:color="auto" w:fill="FFFF99"/>
          <w:rtl/>
        </w:rPr>
        <w:t>:</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שזכאי לתוספת שחיקה כאמור בסעיף קטן (ב), תשולם לו תוספת</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 xml:space="preserve">לגבי מי שזכאי לתוספת שחיקה </w:t>
      </w:r>
      <w:r w:rsidR="007633EE" w:rsidRPr="00AD354F">
        <w:rPr>
          <w:rStyle w:val="default"/>
          <w:rFonts w:cs="FrankRuehl"/>
          <w:vanish/>
          <w:sz w:val="22"/>
          <w:szCs w:val="22"/>
          <w:u w:val="single"/>
          <w:shd w:val="clear" w:color="auto" w:fill="FFFF99"/>
          <w:rtl/>
        </w:rPr>
        <w:t>–</w:t>
      </w:r>
      <w:r w:rsidR="007633EE" w:rsidRPr="00AD354F">
        <w:rPr>
          <w:rStyle w:val="default"/>
          <w:rFonts w:cs="FrankRuehl" w:hint="cs"/>
          <w:vanish/>
          <w:sz w:val="22"/>
          <w:szCs w:val="22"/>
          <w:u w:val="single"/>
          <w:shd w:val="clear" w:color="auto" w:fill="FFFF99"/>
          <w:rtl/>
        </w:rPr>
        <w:t xml:space="preserve"> תוספת השחיקה שהיתה משולמת לו</w:t>
      </w:r>
      <w:r w:rsidRPr="00AD354F">
        <w:rPr>
          <w:rStyle w:val="default"/>
          <w:rFonts w:cs="FrankRuehl" w:hint="cs"/>
          <w:vanish/>
          <w:sz w:val="22"/>
          <w:szCs w:val="22"/>
          <w:shd w:val="clear" w:color="auto" w:fill="FFFF99"/>
          <w:rtl/>
        </w:rPr>
        <w:t xml:space="preserve"> בעד קצבת חודש יולי 2008 עד קצבת חודש דצמבר 2011 </w:t>
      </w:r>
      <w:r w:rsidRPr="00AD354F">
        <w:rPr>
          <w:rStyle w:val="default"/>
          <w:rFonts w:cs="FrankRuehl" w:hint="cs"/>
          <w:strike/>
          <w:vanish/>
          <w:sz w:val="22"/>
          <w:szCs w:val="22"/>
          <w:shd w:val="clear" w:color="auto" w:fill="FFFF99"/>
          <w:rtl/>
        </w:rPr>
        <w:t>בשיעור הקובע מתוספת השחיקה שהיתה משולמת לו בעד הקצבאות האמורות לפי סעיף קטן (ב), אילו הסעיף הקטן האמור</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אילו סעיף קטן (ב)</w:t>
      </w:r>
      <w:r w:rsidRPr="00AD354F">
        <w:rPr>
          <w:rStyle w:val="default"/>
          <w:rFonts w:cs="FrankRuehl" w:hint="cs"/>
          <w:vanish/>
          <w:sz w:val="22"/>
          <w:szCs w:val="22"/>
          <w:shd w:val="clear" w:color="auto" w:fill="FFFF99"/>
          <w:rtl/>
        </w:rPr>
        <w:t xml:space="preserve"> היה חל לגבי אותן קצבאות, ויחולו לעניין זה השיעורים הקבועים לגבי קצבאות אלה בחלק א' שבתוספת הרביעית;</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שזכאי לתוספת בשל המדד לשנת 2008 כאמור בסעיף קטן (ג), תשולם לו תוספת</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 xml:space="preserve">לגבי מי שזכאי לתוספת בשל המדד לשנת 2008 </w:t>
      </w:r>
      <w:r w:rsidR="007633EE" w:rsidRPr="00AD354F">
        <w:rPr>
          <w:rStyle w:val="default"/>
          <w:rFonts w:cs="FrankRuehl"/>
          <w:vanish/>
          <w:sz w:val="22"/>
          <w:szCs w:val="22"/>
          <w:u w:val="single"/>
          <w:shd w:val="clear" w:color="auto" w:fill="FFFF99"/>
          <w:rtl/>
        </w:rPr>
        <w:t>–</w:t>
      </w:r>
      <w:r w:rsidR="007633EE" w:rsidRPr="00AD354F">
        <w:rPr>
          <w:rStyle w:val="default"/>
          <w:rFonts w:cs="FrankRuehl" w:hint="cs"/>
          <w:vanish/>
          <w:sz w:val="22"/>
          <w:szCs w:val="22"/>
          <w:u w:val="single"/>
          <w:shd w:val="clear" w:color="auto" w:fill="FFFF99"/>
          <w:rtl/>
        </w:rPr>
        <w:t xml:space="preserve"> תוספת בשל המדד לשנת 2008 שהיתה משולמת לו</w:t>
      </w:r>
      <w:r w:rsidRPr="00AD354F">
        <w:rPr>
          <w:rStyle w:val="default"/>
          <w:rFonts w:cs="FrankRuehl" w:hint="cs"/>
          <w:vanish/>
          <w:sz w:val="22"/>
          <w:szCs w:val="22"/>
          <w:shd w:val="clear" w:color="auto" w:fill="FFFF99"/>
          <w:rtl/>
        </w:rPr>
        <w:t xml:space="preserve"> בעד קצבת חודש ינואר 2009 עד קצבת חודש דצמבר 2011, </w:t>
      </w:r>
      <w:r w:rsidRPr="00AD354F">
        <w:rPr>
          <w:rStyle w:val="default"/>
          <w:rFonts w:cs="FrankRuehl" w:hint="cs"/>
          <w:strike/>
          <w:vanish/>
          <w:sz w:val="22"/>
          <w:szCs w:val="22"/>
          <w:shd w:val="clear" w:color="auto" w:fill="FFFF99"/>
          <w:rtl/>
        </w:rPr>
        <w:t>בשיעור הקובע מהתוספת בשל המדד לשנת 2008 שהיתה משולמת לו בעד הקצבאות האמורות לפי סעיף קטן (ג), אילו הסעיף הקטן האמור</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אילו סעיף קטן (ג)</w:t>
      </w:r>
      <w:r w:rsidRPr="00AD354F">
        <w:rPr>
          <w:rStyle w:val="default"/>
          <w:rFonts w:cs="FrankRuehl" w:hint="cs"/>
          <w:vanish/>
          <w:sz w:val="22"/>
          <w:szCs w:val="22"/>
          <w:shd w:val="clear" w:color="auto" w:fill="FFFF99"/>
          <w:rtl/>
        </w:rPr>
        <w:t xml:space="preserve"> היה חל לגבי אותן קצבאות;</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שזכאי לתוספת בשל הסכמי שכר כאמור בסעיף קטן (ד), תשולם לו תוספת</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 xml:space="preserve">לגבי מי שזכאי לתוספת בשל הסכמי שכר </w:t>
      </w:r>
      <w:r w:rsidR="007633EE" w:rsidRPr="00AD354F">
        <w:rPr>
          <w:rStyle w:val="default"/>
          <w:rFonts w:cs="FrankRuehl"/>
          <w:vanish/>
          <w:sz w:val="22"/>
          <w:szCs w:val="22"/>
          <w:u w:val="single"/>
          <w:shd w:val="clear" w:color="auto" w:fill="FFFF99"/>
          <w:rtl/>
        </w:rPr>
        <w:t>–</w:t>
      </w:r>
      <w:r w:rsidR="007633EE" w:rsidRPr="00AD354F">
        <w:rPr>
          <w:rStyle w:val="default"/>
          <w:rFonts w:cs="FrankRuehl" w:hint="cs"/>
          <w:vanish/>
          <w:sz w:val="22"/>
          <w:szCs w:val="22"/>
          <w:u w:val="single"/>
          <w:shd w:val="clear" w:color="auto" w:fill="FFFF99"/>
          <w:rtl/>
        </w:rPr>
        <w:t xml:space="preserve"> תוספת בשל הסכמי שכר שהיתה משולמת לו</w:t>
      </w:r>
      <w:r w:rsidRPr="00AD354F">
        <w:rPr>
          <w:rStyle w:val="default"/>
          <w:rFonts w:cs="FrankRuehl" w:hint="cs"/>
          <w:vanish/>
          <w:sz w:val="22"/>
          <w:szCs w:val="22"/>
          <w:shd w:val="clear" w:color="auto" w:fill="FFFF99"/>
          <w:rtl/>
        </w:rPr>
        <w:t xml:space="preserve"> בעד קצבת חודש דצמבר 2009 עד קצבת חודש דצמבר 2011 </w:t>
      </w:r>
      <w:r w:rsidRPr="00AD354F">
        <w:rPr>
          <w:rStyle w:val="default"/>
          <w:rFonts w:cs="FrankRuehl" w:hint="cs"/>
          <w:strike/>
          <w:vanish/>
          <w:sz w:val="22"/>
          <w:szCs w:val="22"/>
          <w:shd w:val="clear" w:color="auto" w:fill="FFFF99"/>
          <w:rtl/>
        </w:rPr>
        <w:t>בשיעור הקובע מהתוספת בשל הסכמי שכר שהיתה משולמת לו בעד הקצבאות האמורות לפי סעיף קטן (ד), אילו הסעיף הקטן האמור</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אילו סעיף קטן (ד)</w:t>
      </w:r>
      <w:r w:rsidRPr="00AD354F">
        <w:rPr>
          <w:rStyle w:val="default"/>
          <w:rFonts w:cs="FrankRuehl" w:hint="cs"/>
          <w:vanish/>
          <w:sz w:val="22"/>
          <w:szCs w:val="22"/>
          <w:shd w:val="clear" w:color="auto" w:fill="FFFF99"/>
          <w:rtl/>
        </w:rPr>
        <w:t xml:space="preserve"> היה חל לגבי אותן קצבאות;</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שזכאי</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לגבי מי שזכאי</w:t>
      </w:r>
      <w:r w:rsidRPr="00AD354F">
        <w:rPr>
          <w:rStyle w:val="default"/>
          <w:rFonts w:cs="FrankRuehl" w:hint="cs"/>
          <w:vanish/>
          <w:sz w:val="22"/>
          <w:szCs w:val="22"/>
          <w:shd w:val="clear" w:color="auto" w:fill="FFFF99"/>
          <w:rtl/>
        </w:rPr>
        <w:t xml:space="preserve"> לתוספת בשל המדד לשנים 2009 עד 2011 </w:t>
      </w:r>
      <w:r w:rsidRPr="00AD354F">
        <w:rPr>
          <w:rStyle w:val="default"/>
          <w:rFonts w:cs="FrankRuehl" w:hint="cs"/>
          <w:strike/>
          <w:vanish/>
          <w:sz w:val="22"/>
          <w:szCs w:val="22"/>
          <w:shd w:val="clear" w:color="auto" w:fill="FFFF99"/>
          <w:rtl/>
        </w:rPr>
        <w:t>כאמור בסעיף קטן (ה)(1) או (2), תשולם לו תוספת</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 xml:space="preserve">כאמור בסעיף קטן (ה)(1) או (2) </w:t>
      </w:r>
      <w:r w:rsidR="007633EE" w:rsidRPr="00AD354F">
        <w:rPr>
          <w:rStyle w:val="default"/>
          <w:rFonts w:cs="FrankRuehl"/>
          <w:vanish/>
          <w:sz w:val="22"/>
          <w:szCs w:val="22"/>
          <w:u w:val="single"/>
          <w:shd w:val="clear" w:color="auto" w:fill="FFFF99"/>
          <w:rtl/>
        </w:rPr>
        <w:t>–</w:t>
      </w:r>
      <w:r w:rsidR="007633EE" w:rsidRPr="00AD354F">
        <w:rPr>
          <w:rStyle w:val="default"/>
          <w:rFonts w:cs="FrankRuehl" w:hint="cs"/>
          <w:vanish/>
          <w:sz w:val="22"/>
          <w:szCs w:val="22"/>
          <w:u w:val="single"/>
          <w:shd w:val="clear" w:color="auto" w:fill="FFFF99"/>
          <w:rtl/>
        </w:rPr>
        <w:t xml:space="preserve"> תוספת</w:t>
      </w:r>
      <w:r w:rsidRPr="00AD354F">
        <w:rPr>
          <w:rStyle w:val="default"/>
          <w:rFonts w:cs="FrankRuehl" w:hint="cs"/>
          <w:vanish/>
          <w:sz w:val="22"/>
          <w:szCs w:val="22"/>
          <w:shd w:val="clear" w:color="auto" w:fill="FFFF99"/>
          <w:rtl/>
        </w:rPr>
        <w:t xml:space="preserve"> בעד קצבת חודש ינואר 2010 עד קצבת חודש דצמבר 2010 </w:t>
      </w:r>
      <w:r w:rsidRPr="00AD354F">
        <w:rPr>
          <w:rStyle w:val="default"/>
          <w:rFonts w:cs="FrankRuehl" w:hint="cs"/>
          <w:strike/>
          <w:vanish/>
          <w:sz w:val="22"/>
          <w:szCs w:val="22"/>
          <w:shd w:val="clear" w:color="auto" w:fill="FFFF99"/>
          <w:rtl/>
        </w:rPr>
        <w:t>בשיעור הקובע מהסכום</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בסכום</w:t>
      </w:r>
      <w:r w:rsidRPr="00AD354F">
        <w:rPr>
          <w:rStyle w:val="default"/>
          <w:rFonts w:cs="FrankRuehl" w:hint="cs"/>
          <w:vanish/>
          <w:sz w:val="22"/>
          <w:szCs w:val="22"/>
          <w:shd w:val="clear" w:color="auto" w:fill="FFFF99"/>
          <w:rtl/>
        </w:rPr>
        <w:t xml:space="preserve"> כמפורט להלן, לפי העניין, ואולם לגבי מוקבל לנושא משרה שיפוטית יופחת </w:t>
      </w:r>
      <w:r w:rsidRPr="00AD354F">
        <w:rPr>
          <w:rStyle w:val="default"/>
          <w:rFonts w:cs="FrankRuehl" w:hint="cs"/>
          <w:strike/>
          <w:vanish/>
          <w:sz w:val="22"/>
          <w:szCs w:val="22"/>
          <w:shd w:val="clear" w:color="auto" w:fill="FFFF99"/>
          <w:rtl/>
        </w:rPr>
        <w:t>מהתוספת האמורה</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מהסכום האמור</w:t>
      </w:r>
      <w:r w:rsidRPr="00AD354F">
        <w:rPr>
          <w:rStyle w:val="default"/>
          <w:rFonts w:cs="FrankRuehl" w:hint="cs"/>
          <w:vanish/>
          <w:sz w:val="22"/>
          <w:szCs w:val="22"/>
          <w:shd w:val="clear" w:color="auto" w:fill="FFFF99"/>
          <w:rtl/>
        </w:rPr>
        <w:t>, בעד קצבת חודש מרס 2010 עד קצבת חודש דצמבר 2010, סכום השווה ל-0.61% מקצבת הבסיס:</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לגבי מי שפרש לפני יום ה' בטבת התשס"ט (1 בינואר 2009)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המדד השנתי לשנת 2009 כשהוא מוכפל בקצבת הבסיס;</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 xml:space="preserve">לגבי מי שפרש במהלך שנת 2009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עליית מדד חודש דצמבר 2009 לעומת מדד החודש שבו פרש משירות, כשהוא מוכפל בקצבת הבסיס;</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(5)</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שזכאי</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לגבי מי שזכאי</w:t>
      </w:r>
      <w:r w:rsidRPr="00AD354F">
        <w:rPr>
          <w:rStyle w:val="default"/>
          <w:rFonts w:cs="FrankRuehl" w:hint="cs"/>
          <w:vanish/>
          <w:sz w:val="22"/>
          <w:szCs w:val="22"/>
          <w:shd w:val="clear" w:color="auto" w:fill="FFFF99"/>
          <w:rtl/>
        </w:rPr>
        <w:t xml:space="preserve"> לתוספת בשל המדד לשנים 2009 עד 2011 </w:t>
      </w:r>
      <w:r w:rsidRPr="00AD354F">
        <w:rPr>
          <w:rStyle w:val="default"/>
          <w:rFonts w:cs="FrankRuehl" w:hint="cs"/>
          <w:strike/>
          <w:vanish/>
          <w:sz w:val="22"/>
          <w:szCs w:val="22"/>
          <w:shd w:val="clear" w:color="auto" w:fill="FFFF99"/>
          <w:rtl/>
        </w:rPr>
        <w:t>כאמור בסעיף קטן (ה)(1) עד (3), תשולם לו תוספת</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 xml:space="preserve">כאמור בסעיף קטן (ה)(1) עד (3) </w:t>
      </w:r>
      <w:r w:rsidR="007633EE" w:rsidRPr="00AD354F">
        <w:rPr>
          <w:rStyle w:val="default"/>
          <w:rFonts w:cs="FrankRuehl"/>
          <w:vanish/>
          <w:sz w:val="22"/>
          <w:szCs w:val="22"/>
          <w:u w:val="single"/>
          <w:shd w:val="clear" w:color="auto" w:fill="FFFF99"/>
          <w:rtl/>
        </w:rPr>
        <w:t>–</w:t>
      </w:r>
      <w:r w:rsidR="007633EE" w:rsidRPr="00AD354F">
        <w:rPr>
          <w:rStyle w:val="default"/>
          <w:rFonts w:cs="FrankRuehl" w:hint="cs"/>
          <w:vanish/>
          <w:sz w:val="22"/>
          <w:szCs w:val="22"/>
          <w:u w:val="single"/>
          <w:shd w:val="clear" w:color="auto" w:fill="FFFF99"/>
          <w:rtl/>
        </w:rPr>
        <w:t xml:space="preserve"> תוספת</w:t>
      </w:r>
      <w:r w:rsidRPr="00AD354F">
        <w:rPr>
          <w:rStyle w:val="default"/>
          <w:rFonts w:cs="FrankRuehl" w:hint="cs"/>
          <w:vanish/>
          <w:sz w:val="22"/>
          <w:szCs w:val="22"/>
          <w:shd w:val="clear" w:color="auto" w:fill="FFFF99"/>
          <w:rtl/>
        </w:rPr>
        <w:t xml:space="preserve"> בעד קצבת חודש ינואר 2011 עד קצבת חודש דצמבר 2011 </w:t>
      </w:r>
      <w:r w:rsidRPr="00AD354F">
        <w:rPr>
          <w:rStyle w:val="default"/>
          <w:rFonts w:cs="FrankRuehl" w:hint="cs"/>
          <w:strike/>
          <w:vanish/>
          <w:sz w:val="22"/>
          <w:szCs w:val="22"/>
          <w:shd w:val="clear" w:color="auto" w:fill="FFFF99"/>
          <w:rtl/>
        </w:rPr>
        <w:t>בשיעור הקובע מהסכום</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בסכום</w:t>
      </w:r>
      <w:r w:rsidRPr="00AD354F">
        <w:rPr>
          <w:rStyle w:val="default"/>
          <w:rFonts w:cs="FrankRuehl" w:hint="cs"/>
          <w:vanish/>
          <w:sz w:val="22"/>
          <w:szCs w:val="22"/>
          <w:shd w:val="clear" w:color="auto" w:fill="FFFF99"/>
          <w:rtl/>
        </w:rPr>
        <w:t xml:space="preserve"> כמפורט להלן, לפי העניין, ובלבד שהסכום כאמור הוא סכום חיובי, ואולם לגבי מי שדורג ערב פרישתו בדירוג מהמפורטים ברשימת הדירוגים הבסיסית או בדירוג הרופאים, יופחת </w:t>
      </w:r>
      <w:r w:rsidRPr="00AD354F">
        <w:rPr>
          <w:rStyle w:val="default"/>
          <w:rFonts w:cs="FrankRuehl" w:hint="cs"/>
          <w:strike/>
          <w:vanish/>
          <w:sz w:val="22"/>
          <w:szCs w:val="22"/>
          <w:shd w:val="clear" w:color="auto" w:fill="FFFF99"/>
          <w:rtl/>
        </w:rPr>
        <w:t>מהתוספת האמורה</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מהסכום האמור</w:t>
      </w:r>
      <w:r w:rsidRPr="00AD354F">
        <w:rPr>
          <w:rStyle w:val="default"/>
          <w:rFonts w:cs="FrankRuehl" w:hint="cs"/>
          <w:vanish/>
          <w:sz w:val="22"/>
          <w:szCs w:val="22"/>
          <w:shd w:val="clear" w:color="auto" w:fill="FFFF99"/>
          <w:rtl/>
        </w:rPr>
        <w:t xml:space="preserve"> סכום השווה לשיעור הניכוי כשהוא מוכפל בקצבת הבסיס, ולגבי מוקבל לנושא משרה שיפוטית יופחת </w:t>
      </w:r>
      <w:r w:rsidRPr="00AD354F">
        <w:rPr>
          <w:rStyle w:val="default"/>
          <w:rFonts w:cs="FrankRuehl" w:hint="cs"/>
          <w:strike/>
          <w:vanish/>
          <w:sz w:val="22"/>
          <w:szCs w:val="22"/>
          <w:shd w:val="clear" w:color="auto" w:fill="FFFF99"/>
          <w:rtl/>
        </w:rPr>
        <w:t>מהתוספת האמורה</w:t>
      </w:r>
      <w:r w:rsidR="007633EE" w:rsidRPr="00AD354F">
        <w:rPr>
          <w:rStyle w:val="default"/>
          <w:rFonts w:cs="FrankRuehl" w:hint="cs"/>
          <w:vanish/>
          <w:sz w:val="22"/>
          <w:szCs w:val="22"/>
          <w:shd w:val="clear" w:color="auto" w:fill="FFFF99"/>
          <w:rtl/>
        </w:rPr>
        <w:t xml:space="preserve"> </w:t>
      </w:r>
      <w:r w:rsidR="007633EE" w:rsidRPr="00AD354F">
        <w:rPr>
          <w:rStyle w:val="default"/>
          <w:rFonts w:cs="FrankRuehl" w:hint="cs"/>
          <w:vanish/>
          <w:sz w:val="22"/>
          <w:szCs w:val="22"/>
          <w:u w:val="single"/>
          <w:shd w:val="clear" w:color="auto" w:fill="FFFF99"/>
          <w:rtl/>
        </w:rPr>
        <w:t>מהסכום האמור</w:t>
      </w:r>
      <w:r w:rsidRPr="00AD354F">
        <w:rPr>
          <w:rStyle w:val="default"/>
          <w:rFonts w:cs="FrankRuehl" w:hint="cs"/>
          <w:vanish/>
          <w:sz w:val="22"/>
          <w:szCs w:val="22"/>
          <w:shd w:val="clear" w:color="auto" w:fill="FFFF99"/>
          <w:rtl/>
        </w:rPr>
        <w:t xml:space="preserve"> סכום השווה ל-4.51% מקצבת הבסיס:</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לגבי מי שפרש לפני יום ה' בטבת התשס"ט (1 בינואר 2009)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המדד השנתי לשנת 2009 כשהוא מוכפל במדד השנתי לשנת 2010 ובקצבת הבסיס;</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 xml:space="preserve">לגבי מי שפרש במהלך שנת 2009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עליית מדד חודש דצמבר 2009 לעומת מדד החודש שבו פרש משירות, כשהוא מוכפל במדד השנתי לשנת 2010 ובקצבת הבסיס;</w:t>
      </w:r>
    </w:p>
    <w:p w:rsidR="003D16A8" w:rsidRPr="00AD354F" w:rsidRDefault="003D16A8" w:rsidP="003D16A8">
      <w:pPr>
        <w:pStyle w:val="P00"/>
        <w:spacing w:before="0"/>
        <w:ind w:left="1928"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(ג)</w:t>
      </w:r>
      <w:r w:rsidRPr="00AD354F">
        <w:rPr>
          <w:rStyle w:val="default"/>
          <w:rFonts w:cs="FrankRuehl" w:hint="cs"/>
          <w:vanish/>
          <w:sz w:val="22"/>
          <w:szCs w:val="22"/>
          <w:shd w:val="clear" w:color="auto" w:fill="FFFF99"/>
          <w:rtl/>
        </w:rPr>
        <w:tab/>
        <w:t xml:space="preserve">לגבי מי שפרש במהלך שנת 2010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שיעור עליית מדד חודש דצמבר 2010 לעומת מדד החודש שבו פרש משירות, כשהוא מוכפל בקצבת הבסיס.</w:t>
      </w:r>
    </w:p>
    <w:p w:rsidR="003D16A8" w:rsidRPr="00AD354F" w:rsidRDefault="003D16A8" w:rsidP="003D16A8">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(ט)</w:t>
      </w:r>
      <w:r w:rsidRPr="00AD354F">
        <w:rPr>
          <w:rStyle w:val="default"/>
          <w:rFonts w:cs="FrankRuehl" w:hint="cs"/>
          <w:strike/>
          <w:vanish/>
          <w:sz w:val="22"/>
          <w:szCs w:val="22"/>
          <w:shd w:val="clear" w:color="auto" w:fill="FFFF99"/>
          <w:rtl/>
        </w:rPr>
        <w:tab/>
        <w:t>תוספות ההפרשים לפי סעיף קטן (ח) ישולמו בתשלומים כמפורט להלן, בתוספת שיעור עליית מדד החודש שבו משולם כל תשלום כאמור לעומת מדד חודש אפריל 2012:</w:t>
      </w:r>
    </w:p>
    <w:p w:rsidR="003D16A8" w:rsidRPr="00AD354F" w:rsidRDefault="003D16A8" w:rsidP="003D16A8">
      <w:pPr>
        <w:pStyle w:val="P00"/>
        <w:spacing w:before="0"/>
        <w:ind w:left="147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תוספות ההפרשים בעד קצבת חודש יולי 2008 עד קצבת חודש יולי 2011 ישולמו במועד תשלום הקצבה בעד חודש פברואר בכל אחת מהשנים 2014 עד 2018, כך שבכל שנה ישולמו 20% מהתוספות כאמור;</w:t>
      </w:r>
    </w:p>
    <w:p w:rsidR="003D16A8" w:rsidRPr="00AD354F" w:rsidRDefault="003D16A8" w:rsidP="003D16A8">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תוספות ההפרשים בעד קצבת חודש אוגוסט 2011 עד קצבת חודש דצמבר 2011 ישולמו במועד תשלום הקצבה בעד חודש פברואר בכל אחת המשנים 2014 ו-2015, כך שבכל שנה ישולמו 50% מהתוספות כאמור.".</w:t>
      </w:r>
    </w:p>
    <w:p w:rsidR="007633EE" w:rsidRPr="00AD354F" w:rsidRDefault="007633EE" w:rsidP="007633EE">
      <w:pPr>
        <w:pStyle w:val="P00"/>
        <w:spacing w:before="0"/>
        <w:ind w:left="624"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(ט)</w:t>
      </w:r>
      <w:r w:rsidRPr="00AD354F">
        <w:rPr>
          <w:rStyle w:val="default"/>
          <w:rFonts w:cs="FrankRuehl" w:hint="cs"/>
          <w:vanish/>
          <w:sz w:val="22"/>
          <w:szCs w:val="22"/>
          <w:u w:val="single"/>
          <w:shd w:val="clear" w:color="auto" w:fill="FFFF99"/>
          <w:rtl/>
        </w:rPr>
        <w:tab/>
        <w:t>התוספות לפי סעיף קטן (ח) יהיו בשיעורים כמפורט בפסקאות שלהלן וישולמו במועדים כמפורט בהן:</w:t>
      </w:r>
    </w:p>
    <w:p w:rsidR="007633EE" w:rsidRPr="00AD354F" w:rsidRDefault="007633EE" w:rsidP="007C7786">
      <w:pPr>
        <w:pStyle w:val="P00"/>
        <w:spacing w:before="0"/>
        <w:ind w:left="147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r>
      <w:r w:rsidR="007C7786" w:rsidRPr="00AD354F">
        <w:rPr>
          <w:rStyle w:val="default"/>
          <w:rFonts w:cs="FrankRuehl" w:hint="cs"/>
          <w:vanish/>
          <w:sz w:val="22"/>
          <w:szCs w:val="22"/>
          <w:u w:val="single"/>
          <w:shd w:val="clear" w:color="auto" w:fill="FFFF99"/>
          <w:rtl/>
        </w:rPr>
        <w:t>סכום השווה ל-50% מסך התוספות לפי סעיף קטן (ח) ישולם בתשלומים במהלך השנים 2014 עד 2018, במועדי תשלום הקצבה בעד חודש פברואר בכל אחת מהשנים האמורות, כך שבכל שנה ישולמו 20% מהסכום האמור בתוספת שיעור עליית מדד חודש ינואר של השנה שבה שולם כל תשלום כאמור לעומת מדד חודש אפריל 2012;</w:t>
      </w:r>
    </w:p>
    <w:p w:rsidR="007C7786" w:rsidRPr="00AD354F" w:rsidRDefault="007C7786" w:rsidP="007C7786">
      <w:pPr>
        <w:pStyle w:val="P00"/>
        <w:spacing w:before="0"/>
        <w:ind w:left="1474" w:right="1134"/>
        <w:rPr>
          <w:rStyle w:val="default"/>
          <w:rFonts w:cs="FrankRuehl" w:hint="cs"/>
          <w:vanish/>
          <w:sz w:val="22"/>
          <w:szCs w:val="22"/>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סכום השווה ל-52% מסך התוספות לפי סעיף קטן (ח) ישולם בתשלומים במהלך השנים 2014 עד 2018, במועדי תשלום הקצבה בעד חודש פברואר בכל אחת מהשנים האמורות, כך שבכל שנה ישולמו 20% מהסכום האמור בתוספת שיעור המדד השנתי של השנה שקדמה לשנה שבה מבוצע התשלום.</w:t>
      </w:r>
    </w:p>
    <w:p w:rsidR="007C7786" w:rsidRPr="00AD354F" w:rsidRDefault="007C7786" w:rsidP="007C7786">
      <w:pPr>
        <w:pStyle w:val="P00"/>
        <w:spacing w:before="0"/>
        <w:ind w:left="624"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(י)</w:t>
      </w:r>
      <w:r w:rsidRPr="00AD354F">
        <w:rPr>
          <w:rStyle w:val="default"/>
          <w:rFonts w:cs="FrankRuehl" w:hint="cs"/>
          <w:vanish/>
          <w:sz w:val="22"/>
          <w:szCs w:val="22"/>
          <w:u w:val="single"/>
          <w:shd w:val="clear" w:color="auto" w:fill="FFFF99"/>
          <w:rtl/>
        </w:rPr>
        <w:tab/>
        <w:t>על אף האמור בסעיפים קטנים (ז) ו-(ט), נפטר מי שזכאי לתוספות כאמור באותם סעיפים קטנים, ישולם ליורשיו של אותו זכאי סכום חד-פעמי בגובה התשלומים לפי אותם סעיפים קטנים שטרם שולמו לזכאי שיהוונו לפי שיעור ריבית של 0.64%.</w:t>
      </w:r>
    </w:p>
    <w:p w:rsidR="007C7786" w:rsidRPr="003869F3" w:rsidRDefault="007C7786" w:rsidP="003869F3">
      <w:pPr>
        <w:pStyle w:val="P00"/>
        <w:spacing w:before="0"/>
        <w:ind w:left="624" w:right="1134"/>
        <w:rPr>
          <w:rStyle w:val="default"/>
          <w:rFonts w:cs="FrankRuehl" w:hint="cs"/>
          <w:sz w:val="2"/>
          <w:szCs w:val="2"/>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(יא)</w:t>
      </w:r>
      <w:r w:rsidRPr="00AD354F">
        <w:rPr>
          <w:rStyle w:val="default"/>
          <w:rFonts w:cs="FrankRuehl" w:hint="cs"/>
          <w:vanish/>
          <w:sz w:val="22"/>
          <w:szCs w:val="22"/>
          <w:u w:val="single"/>
          <w:shd w:val="clear" w:color="auto" w:fill="FFFF99"/>
          <w:rtl/>
        </w:rPr>
        <w:tab/>
        <w:t>הוראות סעיף זה לא יחולו לעניין קצבה לשאיר של זכאי לקצבת פרישה, הזכאי לקצבה לפי סעיף 28, ויחולו עליו הוראות אותו סעיף לעניין חישוב התוספות לקצבה כאמור בסעיף זה.".</w:t>
      </w:r>
      <w:bookmarkEnd w:id="236"/>
    </w:p>
    <w:p w:rsidR="00EC6238" w:rsidRDefault="00EC6238" w:rsidP="000D762B">
      <w:pPr>
        <w:pStyle w:val="P00"/>
        <w:spacing w:before="72"/>
        <w:ind w:left="0" w:right="1134"/>
        <w:rPr>
          <w:rStyle w:val="default"/>
          <w:rFonts w:cs="FrankRuehl" w:hint="cs"/>
          <w:rtl/>
        </w:rPr>
      </w:pPr>
      <w:bookmarkStart w:id="237" w:name="Seif80"/>
      <w:bookmarkEnd w:id="237"/>
      <w:r>
        <w:rPr>
          <w:lang w:val="he-IL"/>
        </w:rPr>
        <w:pict>
          <v:rect id="_x0000_s2188" style="position:absolute;left:0;text-align:left;margin-left:464.5pt;margin-top:8.05pt;width:75.05pt;height:25.75pt;z-index:251573760" o:allowincell="f" filled="f" stroked="f" strokecolor="lime" strokeweight=".25pt">
            <v:textbox style="mso-next-textbox:#_x0000_s2188" inset="0,0,0,0">
              <w:txbxContent>
                <w:p w:rsidR="009B1D85" w:rsidRDefault="009B1D85">
                  <w:pPr>
                    <w:spacing w:line="160" w:lineRule="exact"/>
                    <w:jc w:val="left"/>
                    <w:rPr>
                      <w:rFonts w:cs="Miriam" w:hint="cs"/>
                      <w:sz w:val="18"/>
                      <w:szCs w:val="18"/>
                      <w:rtl/>
                    </w:rPr>
                  </w:pPr>
                  <w:r>
                    <w:rPr>
                      <w:rFonts w:cs="Miriam" w:hint="cs"/>
                      <w:sz w:val="18"/>
                      <w:szCs w:val="18"/>
                      <w:rtl/>
                    </w:rPr>
                    <w:t>דין תוספות לקצבה</w:t>
                  </w:r>
                </w:p>
                <w:p w:rsidR="009B1D85" w:rsidRDefault="009B1D85">
                  <w:pPr>
                    <w:spacing w:line="160" w:lineRule="exact"/>
                    <w:jc w:val="left"/>
                    <w:rPr>
                      <w:rFonts w:cs="Miriam" w:hint="cs"/>
                      <w:noProof/>
                      <w:sz w:val="18"/>
                      <w:szCs w:val="18"/>
                      <w:rtl/>
                    </w:rPr>
                  </w:pPr>
                  <w:r>
                    <w:rPr>
                      <w:rFonts w:cs="Miriam" w:hint="cs"/>
                      <w:sz w:val="18"/>
                      <w:szCs w:val="18"/>
                      <w:rtl/>
                    </w:rPr>
                    <w:t>(תיקון מס' 52) תשע"ב-2012</w:t>
                  </w:r>
                </w:p>
              </w:txbxContent>
            </v:textbox>
            <w10:anchorlock/>
          </v:rect>
        </w:pict>
      </w:r>
      <w:r>
        <w:rPr>
          <w:rStyle w:val="big-number"/>
          <w:rtl/>
        </w:rPr>
        <w:t>72.</w:t>
      </w:r>
      <w:r>
        <w:rPr>
          <w:rStyle w:val="big-number"/>
          <w:rtl/>
        </w:rPr>
        <w:tab/>
      </w:r>
      <w:r w:rsidR="000D762B">
        <w:rPr>
          <w:rStyle w:val="default"/>
          <w:rFonts w:cs="FrankRuehl" w:hint="cs"/>
          <w:rtl/>
        </w:rPr>
        <w:t xml:space="preserve">סעיף 9ב ייקרא כאילו </w:t>
      </w:r>
      <w:r w:rsidR="000D762B">
        <w:rPr>
          <w:rStyle w:val="default"/>
          <w:rFonts w:cs="FrankRuehl"/>
          <w:rtl/>
        </w:rPr>
        <w:t>–</w:t>
      </w:r>
    </w:p>
    <w:p w:rsidR="000D762B" w:rsidRDefault="000D762B" w:rsidP="000D76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האמור בו מסומן "(א)" ובו, במקום "ו-62(ב)" נאמר "62(ב) ו-78";</w:t>
      </w:r>
    </w:p>
    <w:p w:rsidR="000D762B" w:rsidRDefault="000D762B" w:rsidP="000D76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קטן (א) בא:</w:t>
      </w:r>
    </w:p>
    <w:p w:rsidR="000D762B" w:rsidRDefault="000D762B" w:rsidP="000D76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לעניין סעיף קטן (א) </w:t>
      </w:r>
      <w:r>
        <w:rPr>
          <w:rStyle w:val="default"/>
          <w:rFonts w:cs="FrankRuehl"/>
          <w:rtl/>
        </w:rPr>
        <w:t>–</w:t>
      </w:r>
    </w:p>
    <w:p w:rsidR="000D762B" w:rsidRDefault="000D762B" w:rsidP="000D762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תוספות לקצבה המשולמות כאמור בסעיפים קטנים (ז) או (ט) של סעיף 9א, המובא בסעיף 71א2, יראו אותן לעניין הסעיפים האמורים בסעיף קטן (א), למעט לעניין סעיפים 31 ו-37, כחלק מהקצבה שבעדה הן משולמות באותו מועד שבו הן משולמות בפועל;</w:t>
      </w:r>
    </w:p>
    <w:p w:rsidR="000D762B" w:rsidRDefault="000D762B" w:rsidP="000D762B">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תוספות לקצבה המשולמות כאמור בסעיף קטן (ז) של סעיף 9א, המובא בסעיף 71א2, יראו אותן לעניין סעיפים 31 ו-37 כחלק מהקצבה שבעדה הן משולמות, אף אם שולמו, כולן או חלקן, לפי הוראות אותו סעיף קטן, לאחר מועד תשלום הקצבה כאמור.".</w:t>
      </w:r>
    </w:p>
    <w:p w:rsidR="00FF459D" w:rsidRPr="00AD354F" w:rsidRDefault="00FF459D" w:rsidP="00FF459D">
      <w:pPr>
        <w:pStyle w:val="P00"/>
        <w:spacing w:before="0"/>
        <w:ind w:left="0" w:right="1134"/>
        <w:rPr>
          <w:rStyle w:val="default"/>
          <w:rFonts w:cs="FrankRuehl" w:hint="cs"/>
          <w:vanish/>
          <w:sz w:val="20"/>
          <w:szCs w:val="20"/>
          <w:shd w:val="clear" w:color="auto" w:fill="FFFF99"/>
          <w:rtl/>
        </w:rPr>
      </w:pPr>
      <w:bookmarkStart w:id="238" w:name="Rov328"/>
      <w:r w:rsidRPr="00AD354F">
        <w:rPr>
          <w:rStyle w:val="default"/>
          <w:rFonts w:cs="FrankRuehl" w:hint="cs"/>
          <w:vanish/>
          <w:color w:val="FF0000"/>
          <w:sz w:val="20"/>
          <w:szCs w:val="20"/>
          <w:shd w:val="clear" w:color="auto" w:fill="FFFF99"/>
          <w:rtl/>
        </w:rPr>
        <w:t>מיום 1.8.2009</w:t>
      </w:r>
    </w:p>
    <w:p w:rsidR="00FF459D" w:rsidRPr="00AD354F" w:rsidRDefault="00FF459D" w:rsidP="00FF459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FF459D" w:rsidRPr="00AD354F" w:rsidRDefault="00FF459D" w:rsidP="00FF459D">
      <w:pPr>
        <w:pStyle w:val="P00"/>
        <w:spacing w:before="0"/>
        <w:ind w:left="0" w:right="1134"/>
        <w:rPr>
          <w:rStyle w:val="default"/>
          <w:rFonts w:cs="FrankRuehl" w:hint="cs"/>
          <w:vanish/>
          <w:sz w:val="20"/>
          <w:szCs w:val="20"/>
          <w:shd w:val="clear" w:color="auto" w:fill="FFFF99"/>
          <w:rtl/>
        </w:rPr>
      </w:pPr>
      <w:hyperlink r:id="rId433"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185 (</w:t>
      </w:r>
      <w:hyperlink r:id="rId434"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FF459D" w:rsidRPr="00AD354F" w:rsidRDefault="00FF459D" w:rsidP="00FF459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72</w:t>
      </w:r>
    </w:p>
    <w:p w:rsidR="00FF459D" w:rsidRPr="00AD354F" w:rsidRDefault="00FF459D" w:rsidP="00FF459D">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FF459D" w:rsidRPr="00AD354F" w:rsidRDefault="00FF459D" w:rsidP="00FF459D">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המשכורת הקובעת</w:t>
      </w:r>
    </w:p>
    <w:p w:rsidR="00FF459D" w:rsidRPr="00AD354F" w:rsidRDefault="00FF459D" w:rsidP="00FF459D">
      <w:pPr>
        <w:pStyle w:val="P00"/>
        <w:spacing w:before="0"/>
        <w:ind w:left="0" w:right="1134"/>
        <w:rPr>
          <w:rStyle w:val="default"/>
          <w:rFonts w:cs="FrankRuehl"/>
          <w:strike/>
          <w:vanish/>
          <w:sz w:val="22"/>
          <w:szCs w:val="22"/>
          <w:shd w:val="clear" w:color="auto" w:fill="FFFF99"/>
          <w:rtl/>
        </w:rPr>
      </w:pPr>
      <w:r w:rsidRPr="00AD354F">
        <w:rPr>
          <w:rStyle w:val="big-number"/>
          <w:rFonts w:cs="FrankRuehl"/>
          <w:strike/>
          <w:vanish/>
          <w:sz w:val="22"/>
          <w:szCs w:val="22"/>
          <w:shd w:val="clear" w:color="auto" w:fill="FFFF99"/>
          <w:rtl/>
        </w:rPr>
        <w:t>72.</w:t>
      </w:r>
      <w:r w:rsidRPr="00AD354F">
        <w:rPr>
          <w:rStyle w:val="big-number"/>
          <w:rFonts w:cs="FrankRuehl"/>
          <w:strike/>
          <w:vanish/>
          <w:sz w:val="22"/>
          <w:szCs w:val="22"/>
          <w:shd w:val="clear" w:color="auto" w:fill="FFFF99"/>
          <w:rtl/>
        </w:rPr>
        <w:tab/>
      </w:r>
      <w:r w:rsidRPr="00AD354F">
        <w:rPr>
          <w:rStyle w:val="default"/>
          <w:rFonts w:cs="FrankRuehl"/>
          <w:strike/>
          <w:vanish/>
          <w:sz w:val="22"/>
          <w:szCs w:val="22"/>
          <w:shd w:val="clear" w:color="auto" w:fill="FFFF99"/>
          <w:rtl/>
        </w:rPr>
        <w:t>ס</w:t>
      </w:r>
      <w:r w:rsidRPr="00AD354F">
        <w:rPr>
          <w:rStyle w:val="default"/>
          <w:rFonts w:cs="FrankRuehl" w:hint="cs"/>
          <w:strike/>
          <w:vanish/>
          <w:sz w:val="22"/>
          <w:szCs w:val="22"/>
          <w:shd w:val="clear" w:color="auto" w:fill="FFFF99"/>
          <w:rtl/>
        </w:rPr>
        <w:t>עי</w:t>
      </w:r>
      <w:r w:rsidRPr="00AD354F">
        <w:rPr>
          <w:rStyle w:val="default"/>
          <w:rFonts w:cs="FrankRuehl"/>
          <w:strike/>
          <w:vanish/>
          <w:sz w:val="22"/>
          <w:szCs w:val="22"/>
          <w:shd w:val="clear" w:color="auto" w:fill="FFFF99"/>
          <w:rtl/>
        </w:rPr>
        <w:t>ף</w:t>
      </w:r>
      <w:r w:rsidRPr="00AD354F">
        <w:rPr>
          <w:rStyle w:val="default"/>
          <w:rFonts w:cs="FrankRuehl" w:hint="cs"/>
          <w:strike/>
          <w:vanish/>
          <w:sz w:val="22"/>
          <w:szCs w:val="22"/>
          <w:shd w:val="clear" w:color="auto" w:fill="FFFF99"/>
          <w:rtl/>
        </w:rPr>
        <w:t xml:space="preserve"> 8 ייקרא כאילו בסוף הגדרת "המשכו</w:t>
      </w:r>
      <w:r w:rsidRPr="00AD354F">
        <w:rPr>
          <w:rStyle w:val="default"/>
          <w:rFonts w:cs="FrankRuehl"/>
          <w:strike/>
          <w:vanish/>
          <w:sz w:val="22"/>
          <w:szCs w:val="22"/>
          <w:shd w:val="clear" w:color="auto" w:fill="FFFF99"/>
          <w:rtl/>
        </w:rPr>
        <w:t>רת ה</w:t>
      </w:r>
      <w:r w:rsidRPr="00AD354F">
        <w:rPr>
          <w:rStyle w:val="default"/>
          <w:rFonts w:cs="FrankRuehl" w:hint="cs"/>
          <w:strike/>
          <w:vanish/>
          <w:sz w:val="22"/>
          <w:szCs w:val="22"/>
          <w:shd w:val="clear" w:color="auto" w:fill="FFFF99"/>
          <w:rtl/>
        </w:rPr>
        <w:t>קובעת" בא:</w:t>
      </w:r>
    </w:p>
    <w:p w:rsidR="00FF459D" w:rsidRPr="00AD354F" w:rsidRDefault="00FF459D" w:rsidP="00FF459D">
      <w:pPr>
        <w:pStyle w:val="P22"/>
        <w:spacing w:before="0"/>
        <w:ind w:left="1021" w:right="1134"/>
        <w:rPr>
          <w:rStyle w:val="default"/>
          <w:rFonts w:cs="FrankRuehl" w:hint="cs"/>
          <w:vanish/>
          <w:sz w:val="22"/>
          <w:szCs w:val="22"/>
          <w:shd w:val="clear" w:color="auto" w:fill="FFFF99"/>
          <w:rtl/>
        </w:rPr>
      </w:pPr>
      <w:r w:rsidRPr="00AD354F">
        <w:rPr>
          <w:rStyle w:val="default"/>
          <w:rFonts w:cs="FrankRuehl"/>
          <w:strike/>
          <w:vanish/>
          <w:sz w:val="22"/>
          <w:szCs w:val="22"/>
          <w:shd w:val="clear" w:color="auto" w:fill="FFFF99"/>
          <w:rtl/>
        </w:rPr>
        <w:t>"אול</w:t>
      </w:r>
      <w:r w:rsidRPr="00AD354F">
        <w:rPr>
          <w:rStyle w:val="default"/>
          <w:rFonts w:cs="FrankRuehl" w:hint="cs"/>
          <w:strike/>
          <w:vanish/>
          <w:sz w:val="22"/>
          <w:szCs w:val="22"/>
          <w:shd w:val="clear" w:color="auto" w:fill="FFFF99"/>
          <w:rtl/>
        </w:rPr>
        <w:t>ם שוטר שתכוף לפני פרישתו מהשירות היה לו מינוי לתפקיד שצמודה לו דרגה העולה על דרגתו, והמינוי לא היה זמני בלבד, תיחשב משכורתו הקובעת על פי הדרגה הצמו</w:t>
      </w:r>
      <w:r w:rsidRPr="00AD354F">
        <w:rPr>
          <w:rStyle w:val="default"/>
          <w:rFonts w:cs="FrankRuehl"/>
          <w:strike/>
          <w:vanish/>
          <w:sz w:val="22"/>
          <w:szCs w:val="22"/>
          <w:shd w:val="clear" w:color="auto" w:fill="FFFF99"/>
          <w:rtl/>
        </w:rPr>
        <w:t>ד</w:t>
      </w:r>
      <w:r w:rsidRPr="00AD354F">
        <w:rPr>
          <w:rStyle w:val="default"/>
          <w:rFonts w:cs="FrankRuehl" w:hint="cs"/>
          <w:strike/>
          <w:vanish/>
          <w:sz w:val="22"/>
          <w:szCs w:val="22"/>
          <w:shd w:val="clear" w:color="auto" w:fill="FFFF99"/>
          <w:rtl/>
        </w:rPr>
        <w:t>ה</w:t>
      </w:r>
      <w:r w:rsidRPr="00AD354F">
        <w:rPr>
          <w:rStyle w:val="default"/>
          <w:rFonts w:cs="FrankRuehl"/>
          <w:strike/>
          <w:vanish/>
          <w:sz w:val="22"/>
          <w:szCs w:val="22"/>
          <w:shd w:val="clear" w:color="auto" w:fill="FFFF99"/>
          <w:rtl/>
        </w:rPr>
        <w:t xml:space="preserve"> </w:t>
      </w:r>
      <w:r w:rsidRPr="00AD354F">
        <w:rPr>
          <w:rStyle w:val="default"/>
          <w:rFonts w:cs="FrankRuehl" w:hint="cs"/>
          <w:strike/>
          <w:vanish/>
          <w:sz w:val="22"/>
          <w:szCs w:val="22"/>
          <w:shd w:val="clear" w:color="auto" w:fill="FFFF99"/>
          <w:rtl/>
        </w:rPr>
        <w:t>לאותו תפקיד ולא על פי דרגתו; היה ספק אם המינוי היה ז</w:t>
      </w:r>
      <w:r w:rsidRPr="00AD354F">
        <w:rPr>
          <w:rStyle w:val="default"/>
          <w:rFonts w:cs="FrankRuehl"/>
          <w:strike/>
          <w:vanish/>
          <w:sz w:val="22"/>
          <w:szCs w:val="22"/>
          <w:shd w:val="clear" w:color="auto" w:fill="FFFF99"/>
          <w:rtl/>
        </w:rPr>
        <w:t>מנ</w:t>
      </w:r>
      <w:r w:rsidRPr="00AD354F">
        <w:rPr>
          <w:rStyle w:val="default"/>
          <w:rFonts w:cs="FrankRuehl" w:hint="cs"/>
          <w:strike/>
          <w:vanish/>
          <w:sz w:val="22"/>
          <w:szCs w:val="22"/>
          <w:shd w:val="clear" w:color="auto" w:fill="FFFF99"/>
          <w:rtl/>
        </w:rPr>
        <w:t>י או לא, יחליט בדבר המפקח הכללי ש</w:t>
      </w:r>
      <w:r w:rsidRPr="00AD354F">
        <w:rPr>
          <w:rStyle w:val="default"/>
          <w:rFonts w:cs="FrankRuehl"/>
          <w:strike/>
          <w:vanish/>
          <w:sz w:val="22"/>
          <w:szCs w:val="22"/>
          <w:shd w:val="clear" w:color="auto" w:fill="FFFF99"/>
          <w:rtl/>
        </w:rPr>
        <w:t>ל המ</w:t>
      </w:r>
      <w:r w:rsidRPr="00AD354F">
        <w:rPr>
          <w:rStyle w:val="default"/>
          <w:rFonts w:cs="FrankRuehl" w:hint="cs"/>
          <w:strike/>
          <w:vanish/>
          <w:sz w:val="22"/>
          <w:szCs w:val="22"/>
          <w:shd w:val="clear" w:color="auto" w:fill="FFFF99"/>
          <w:rtl/>
        </w:rPr>
        <w:t>שטרה".</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p>
    <w:p w:rsidR="000D762B" w:rsidRPr="00AD354F" w:rsidRDefault="000D762B" w:rsidP="000D762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hyperlink r:id="rId435"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272 (</w:t>
      </w:r>
      <w:hyperlink r:id="rId436"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72</w:t>
      </w:r>
    </w:p>
    <w:p w:rsidR="000D762B" w:rsidRPr="00AD354F" w:rsidRDefault="000D762B" w:rsidP="000D762B">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0D762B" w:rsidRPr="00AD354F" w:rsidRDefault="000D762B" w:rsidP="000D762B">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משכורת קובעת ודין תוספת לקצבה לפי חיקוק אחר</w:t>
      </w:r>
    </w:p>
    <w:p w:rsidR="000D762B" w:rsidRPr="00AD354F" w:rsidRDefault="000D762B" w:rsidP="000D762B">
      <w:pPr>
        <w:pStyle w:val="P00"/>
        <w:spacing w:before="0"/>
        <w:ind w:left="0" w:right="1134"/>
        <w:rPr>
          <w:rStyle w:val="default"/>
          <w:rFonts w:cs="FrankRuehl" w:hint="cs"/>
          <w:strike/>
          <w:vanish/>
          <w:sz w:val="22"/>
          <w:szCs w:val="22"/>
          <w:shd w:val="clear" w:color="auto" w:fill="FFFF99"/>
          <w:rtl/>
        </w:rPr>
      </w:pPr>
      <w:r w:rsidRPr="00AD354F">
        <w:rPr>
          <w:rStyle w:val="default"/>
          <w:rFonts w:cs="FrankRuehl"/>
          <w:strike/>
          <w:vanish/>
          <w:sz w:val="22"/>
          <w:szCs w:val="22"/>
          <w:shd w:val="clear" w:color="auto" w:fill="FFFF99"/>
          <w:rtl/>
        </w:rPr>
        <w:t>72.</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ההגדרה "משכורת קובעת" שבסעיף 8 תיקרא כך:</w:t>
      </w:r>
    </w:p>
    <w:p w:rsidR="000D762B" w:rsidRPr="00AD354F" w:rsidRDefault="000D762B" w:rsidP="000D762B">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 xml:space="preserve">"משכורת קובעת", לגבי אדם פלוני בזמן פלוני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שיעור המשכורת, לרבות התוספות הקבועות, המגיע, באחד לחודש שבו חל אותו זמן, לשוטר שדרגתו כדרגה שהיתה לפלוני ערב פרישתו מהשירות, ואולם </w:t>
      </w:r>
      <w:r w:rsidRPr="00AD354F">
        <w:rPr>
          <w:rStyle w:val="default"/>
          <w:rFonts w:cs="FrankRuehl"/>
          <w:strike/>
          <w:vanish/>
          <w:sz w:val="22"/>
          <w:szCs w:val="22"/>
          <w:shd w:val="clear" w:color="auto" w:fill="FFFF99"/>
          <w:rtl/>
        </w:rPr>
        <w:t>–</w:t>
      </w:r>
    </w:p>
    <w:p w:rsidR="000D762B" w:rsidRPr="00AD354F" w:rsidRDefault="000D762B" w:rsidP="000D762B">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אם הורד בדרגתו, עקב אמצעי משמעת לפי כל דין, תהיה משכורתו הקובעת במשך כל תקופת ההורדה נחשבת לפי הדרגה שאליה הורד ובתום תקופת ההורדה תחזור ותיחשב לפי הדרגה שלפני ההורדה;</w:t>
      </w:r>
    </w:p>
    <w:p w:rsidR="000D762B" w:rsidRPr="00AD354F" w:rsidRDefault="000D762B" w:rsidP="000D762B">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פלוני שתכוף לפני פרישתו מהשירות היה לו מינוי לתפקיד שצמודה לו דרגה העולה על דרגתו, והמינוי לא היה זמני בלבד, תיחשב משכורתו הקובעת על פי הדרגה הצמודה לאותו תפקיד ולא על פי דרגתו; היה ספק אם המינוי היה זמני או לא, יחליט בדבר המפקח הכללי של המשטרה;</w:t>
      </w:r>
    </w:p>
    <w:p w:rsidR="000D762B" w:rsidRPr="00AD354F" w:rsidRDefault="000D762B" w:rsidP="000D762B">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היה באותו זמן סולם המשכורת שונה מן הסולם שהיה בשעת פרישתו של פלוני מהשירות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תחושב המשכורת הקובעת לפי הסולם המחייב באחד לחודש שבו חל אותו זמן, בתיאומים שקבעה ועדת השירות.</w:t>
      </w:r>
    </w:p>
    <w:p w:rsidR="000D762B" w:rsidRPr="000D762B" w:rsidRDefault="000D762B" w:rsidP="000D762B">
      <w:pPr>
        <w:pStyle w:val="P00"/>
        <w:spacing w:before="0"/>
        <w:ind w:left="0" w:right="1134"/>
        <w:rPr>
          <w:rStyle w:val="default"/>
          <w:rFonts w:cs="FrankRuehl" w:hint="cs"/>
          <w:strike/>
          <w:sz w:val="2"/>
          <w:szCs w:val="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סעיף 9ב ייקרא כאילו במקום הרישה עד המילים "יראו אותן" נאמר "תוספת לקצבה לפי חיקוק אחר המגיעה במועד המעבר למי שפרש מהשירות או לשאירו, יראו אותה", וכאילו במקום "ו-62(ב)" נאמר "62(ב), 78, 78א ו-78ג".</w:t>
      </w:r>
      <w:bookmarkEnd w:id="238"/>
    </w:p>
    <w:p w:rsidR="00EC6238" w:rsidRDefault="00EC6238">
      <w:pPr>
        <w:pStyle w:val="P00"/>
        <w:spacing w:before="72"/>
        <w:ind w:left="0" w:right="1134"/>
        <w:rPr>
          <w:rStyle w:val="default"/>
          <w:rFonts w:cs="FrankRuehl"/>
          <w:rtl/>
        </w:rPr>
      </w:pPr>
      <w:bookmarkStart w:id="239" w:name="Seif81"/>
      <w:bookmarkEnd w:id="239"/>
      <w:r>
        <w:rPr>
          <w:lang w:val="he-IL"/>
        </w:rPr>
        <w:pict>
          <v:rect id="_x0000_s2189" style="position:absolute;left:0;text-align:left;margin-left:468.45pt;margin-top:8.05pt;width:71.1pt;height:42.75pt;z-index:251574784" o:allowincell="f" filled="f" stroked="f" strokecolor="lime" strokeweight=".25pt">
            <v:textbox style="mso-next-textbox:#_x0000_s2189" inset="0,0,0,0">
              <w:txbxContent>
                <w:p w:rsidR="009B1D85" w:rsidRDefault="009B1D85">
                  <w:pPr>
                    <w:spacing w:line="160" w:lineRule="exact"/>
                    <w:jc w:val="left"/>
                    <w:rPr>
                      <w:rFonts w:cs="Miriam"/>
                      <w:noProof/>
                      <w:sz w:val="18"/>
                      <w:szCs w:val="18"/>
                      <w:rtl/>
                    </w:rPr>
                  </w:pPr>
                  <w:r>
                    <w:rPr>
                      <w:rFonts w:cs="Miriam"/>
                      <w:sz w:val="18"/>
                      <w:szCs w:val="18"/>
                      <w:rtl/>
                    </w:rPr>
                    <w:t>יציא</w:t>
                  </w:r>
                  <w:r>
                    <w:rPr>
                      <w:rFonts w:cs="Miriam" w:hint="cs"/>
                      <w:sz w:val="18"/>
                      <w:szCs w:val="18"/>
                      <w:rtl/>
                    </w:rPr>
                    <w:t>ה לקצבה מרצון</w:t>
                  </w:r>
                </w:p>
                <w:p w:rsidR="009B1D85" w:rsidRDefault="009B1D85">
                  <w:pPr>
                    <w:spacing w:line="160" w:lineRule="exact"/>
                    <w:jc w:val="left"/>
                    <w:rPr>
                      <w:rFonts w:cs="Miriam" w:hint="cs"/>
                      <w:sz w:val="18"/>
                      <w:szCs w:val="18"/>
                      <w:rtl/>
                    </w:rPr>
                  </w:pPr>
                  <w:r>
                    <w:rPr>
                      <w:rFonts w:cs="Miriam"/>
                      <w:sz w:val="18"/>
                      <w:szCs w:val="18"/>
                      <w:rtl/>
                    </w:rPr>
                    <w:t>(</w:t>
                  </w:r>
                  <w:r>
                    <w:rPr>
                      <w:rFonts w:cs="Miriam" w:hint="cs"/>
                      <w:sz w:val="18"/>
                      <w:szCs w:val="18"/>
                      <w:rtl/>
                    </w:rPr>
                    <w:t>תיקון מס' 12) תשל"ו-</w:t>
                  </w:r>
                  <w:r>
                    <w:rPr>
                      <w:rFonts w:cs="Miriam"/>
                      <w:sz w:val="18"/>
                      <w:szCs w:val="18"/>
                      <w:rtl/>
                    </w:rPr>
                    <w:t>1975</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72</w:t>
      </w:r>
      <w:r>
        <w:rPr>
          <w:rStyle w:val="default"/>
          <w:rFonts w:cs="FrankRuehl"/>
          <w:rtl/>
        </w:rPr>
        <w:t>א.</w:t>
      </w:r>
      <w:r>
        <w:rPr>
          <w:rStyle w:val="default"/>
          <w:rFonts w:cs="FrankRuehl"/>
          <w:rtl/>
        </w:rPr>
        <w:tab/>
        <w:t>סעי</w:t>
      </w:r>
      <w:r>
        <w:rPr>
          <w:rStyle w:val="default"/>
          <w:rFonts w:cs="FrankRuehl" w:hint="cs"/>
          <w:rtl/>
        </w:rPr>
        <w:t>ף 17 ייקרא כאילו בסופו בא:</w:t>
      </w:r>
    </w:p>
    <w:p w:rsidR="00EC6238" w:rsidRDefault="00EC6238">
      <w:pPr>
        <w:pStyle w:val="P22"/>
        <w:spacing w:before="72"/>
        <w:ind w:left="1021" w:right="1134"/>
        <w:rPr>
          <w:rStyle w:val="default"/>
          <w:rFonts w:cs="FrankRuehl" w:hint="cs"/>
          <w:rtl/>
        </w:rPr>
      </w:pPr>
      <w:r>
        <w:rPr>
          <w:rStyle w:val="default"/>
          <w:rFonts w:cs="FrankRuehl"/>
          <w:rtl/>
        </w:rPr>
        <w:t xml:space="preserve">"(4) אם </w:t>
      </w:r>
      <w:r>
        <w:rPr>
          <w:rStyle w:val="default"/>
          <w:rFonts w:cs="FrankRuehl" w:hint="cs"/>
          <w:rtl/>
        </w:rPr>
        <w:t xml:space="preserve">הוא שוטר </w:t>
      </w:r>
      <w:r>
        <w:rPr>
          <w:rStyle w:val="default"/>
          <w:rFonts w:cs="FrankRuehl"/>
          <w:rtl/>
        </w:rPr>
        <w:t>– לא</w:t>
      </w:r>
      <w:r>
        <w:rPr>
          <w:rStyle w:val="default"/>
          <w:rFonts w:cs="FrankRuehl" w:hint="cs"/>
          <w:rtl/>
        </w:rPr>
        <w:t>חר ששירת עשרים וחמש שנים, מהן לא פחות מחמש-עשרה שנה במ</w:t>
      </w:r>
      <w:r>
        <w:rPr>
          <w:rStyle w:val="default"/>
          <w:rFonts w:cs="FrankRuehl"/>
          <w:rtl/>
        </w:rPr>
        <w:t>ש</w:t>
      </w:r>
      <w:r>
        <w:rPr>
          <w:rStyle w:val="default"/>
          <w:rFonts w:cs="FrankRuehl" w:hint="cs"/>
          <w:rtl/>
        </w:rPr>
        <w:t>ט</w:t>
      </w:r>
      <w:r>
        <w:rPr>
          <w:rStyle w:val="default"/>
          <w:rFonts w:cs="FrankRuehl"/>
          <w:rtl/>
        </w:rPr>
        <w:t>ר</w:t>
      </w:r>
      <w:r>
        <w:rPr>
          <w:rStyle w:val="default"/>
          <w:rFonts w:cs="FrankRuehl" w:hint="cs"/>
          <w:rtl/>
        </w:rPr>
        <w:t>ה, ואם הגיע לגיל פרישה מוקדמת לשוטר והמפקח הכללי של המשטרה הסכים</w:t>
      </w:r>
      <w:r>
        <w:rPr>
          <w:rStyle w:val="default"/>
          <w:rFonts w:cs="FrankRuehl"/>
          <w:rtl/>
        </w:rPr>
        <w:t xml:space="preserve"> ל</w:t>
      </w:r>
      <w:r>
        <w:rPr>
          <w:rStyle w:val="default"/>
          <w:rFonts w:cs="FrankRuehl" w:hint="cs"/>
          <w:rtl/>
        </w:rPr>
        <w:t>פרישתו".</w:t>
      </w:r>
    </w:p>
    <w:p w:rsidR="00EC6238" w:rsidRPr="00AD354F" w:rsidRDefault="00EC6238">
      <w:pPr>
        <w:pStyle w:val="P00"/>
        <w:spacing w:before="0"/>
        <w:ind w:left="0" w:right="1134"/>
        <w:rPr>
          <w:rFonts w:cs="FrankRuehl" w:hint="cs"/>
          <w:vanish/>
          <w:color w:val="FF0000"/>
          <w:szCs w:val="20"/>
          <w:shd w:val="clear" w:color="auto" w:fill="FFFF99"/>
          <w:rtl/>
        </w:rPr>
      </w:pPr>
      <w:bookmarkStart w:id="240" w:name="Rov223"/>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437"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18 (</w:t>
      </w:r>
      <w:hyperlink r:id="rId438"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72א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3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4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72</w:t>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17 ייקרא כאילו בסופו בא:</w:t>
      </w:r>
    </w:p>
    <w:p w:rsidR="00EC6238" w:rsidRDefault="00EC6238">
      <w:pPr>
        <w:pStyle w:val="P22"/>
        <w:spacing w:before="0"/>
        <w:ind w:left="1021" w:right="1134"/>
        <w:rPr>
          <w:rStyle w:val="default"/>
          <w:rFonts w:cs="FrankRuehl" w:hint="cs"/>
          <w:sz w:val="2"/>
          <w:szCs w:val="2"/>
          <w:rtl/>
        </w:rPr>
      </w:pPr>
      <w:r w:rsidRPr="00AD354F">
        <w:rPr>
          <w:rStyle w:val="default"/>
          <w:rFonts w:cs="FrankRuehl"/>
          <w:vanish/>
          <w:sz w:val="22"/>
          <w:szCs w:val="22"/>
          <w:shd w:val="clear" w:color="auto" w:fill="FFFF99"/>
          <w:rtl/>
        </w:rPr>
        <w:t xml:space="preserve">"(4) אם </w:t>
      </w:r>
      <w:r w:rsidRPr="00AD354F">
        <w:rPr>
          <w:rStyle w:val="default"/>
          <w:rFonts w:cs="FrankRuehl" w:hint="cs"/>
          <w:vanish/>
          <w:sz w:val="22"/>
          <w:szCs w:val="22"/>
          <w:shd w:val="clear" w:color="auto" w:fill="FFFF99"/>
          <w:rtl/>
        </w:rPr>
        <w:t xml:space="preserve">הוא שוטר </w:t>
      </w:r>
      <w:r w:rsidRPr="00AD354F">
        <w:rPr>
          <w:rStyle w:val="default"/>
          <w:rFonts w:cs="FrankRuehl"/>
          <w:vanish/>
          <w:sz w:val="22"/>
          <w:szCs w:val="22"/>
          <w:shd w:val="clear" w:color="auto" w:fill="FFFF99"/>
          <w:rtl/>
        </w:rPr>
        <w:t>– לא</w:t>
      </w:r>
      <w:r w:rsidRPr="00AD354F">
        <w:rPr>
          <w:rStyle w:val="default"/>
          <w:rFonts w:cs="FrankRuehl" w:hint="cs"/>
          <w:vanish/>
          <w:sz w:val="22"/>
          <w:szCs w:val="22"/>
          <w:shd w:val="clear" w:color="auto" w:fill="FFFF99"/>
          <w:rtl/>
        </w:rPr>
        <w:t>חר ששירת עשרים וחמש שנים, מהן לא פחות מחמש-עשרה שנה במ</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ט</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 xml:space="preserve">ה, ואם הגיע </w:t>
      </w:r>
      <w:r w:rsidRPr="00AD354F">
        <w:rPr>
          <w:rStyle w:val="default"/>
          <w:rFonts w:cs="FrankRuehl" w:hint="cs"/>
          <w:strike/>
          <w:vanish/>
          <w:sz w:val="22"/>
          <w:szCs w:val="22"/>
          <w:shd w:val="clear" w:color="auto" w:fill="FFFF99"/>
          <w:rtl/>
        </w:rPr>
        <w:t>לגיל חמישים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פרישה מוקדמת לשוטר</w:t>
      </w:r>
      <w:r w:rsidRPr="00AD354F">
        <w:rPr>
          <w:rStyle w:val="default"/>
          <w:rFonts w:cs="FrankRuehl" w:hint="cs"/>
          <w:vanish/>
          <w:sz w:val="22"/>
          <w:szCs w:val="22"/>
          <w:shd w:val="clear" w:color="auto" w:fill="FFFF99"/>
          <w:rtl/>
        </w:rPr>
        <w:t xml:space="preserve"> והמפקח הכללי של המשטרה הסכים</w:t>
      </w:r>
      <w:r w:rsidRPr="00AD354F">
        <w:rPr>
          <w:rStyle w:val="default"/>
          <w:rFonts w:cs="FrankRuehl"/>
          <w:vanish/>
          <w:sz w:val="22"/>
          <w:szCs w:val="22"/>
          <w:shd w:val="clear" w:color="auto" w:fill="FFFF99"/>
          <w:rtl/>
        </w:rPr>
        <w:t xml:space="preserve"> ל</w:t>
      </w:r>
      <w:r w:rsidRPr="00AD354F">
        <w:rPr>
          <w:rStyle w:val="default"/>
          <w:rFonts w:cs="FrankRuehl" w:hint="cs"/>
          <w:vanish/>
          <w:sz w:val="22"/>
          <w:szCs w:val="22"/>
          <w:shd w:val="clear" w:color="auto" w:fill="FFFF99"/>
          <w:rtl/>
        </w:rPr>
        <w:t>פרישתו".</w:t>
      </w:r>
      <w:bookmarkEnd w:id="240"/>
    </w:p>
    <w:p w:rsidR="00EC6238" w:rsidRDefault="00EC6238">
      <w:pPr>
        <w:pStyle w:val="P00"/>
        <w:spacing w:before="72"/>
        <w:ind w:left="0" w:right="1134"/>
        <w:rPr>
          <w:rStyle w:val="default"/>
          <w:rFonts w:cs="FrankRuehl" w:hint="cs"/>
          <w:rtl/>
        </w:rPr>
      </w:pPr>
      <w:bookmarkStart w:id="241" w:name="Seif82"/>
      <w:bookmarkEnd w:id="241"/>
      <w:r>
        <w:rPr>
          <w:lang w:val="he-IL"/>
        </w:rPr>
        <w:pict>
          <v:rect id="_x0000_s2190" style="position:absolute;left:0;text-align:left;margin-left:475.65pt;margin-top:8.05pt;width:63.9pt;height:24pt;z-index:251575808" o:allowincell="f" filled="f" stroked="f" strokecolor="lime" strokeweight=".25pt">
            <v:textbox style="mso-next-textbox:#_x0000_s2190" inset="0,0,0,0">
              <w:txbxContent>
                <w:p w:rsidR="009B1D85" w:rsidRDefault="009B1D85">
                  <w:pPr>
                    <w:spacing w:line="160" w:lineRule="exact"/>
                    <w:jc w:val="left"/>
                    <w:rPr>
                      <w:rFonts w:cs="Miriam"/>
                      <w:noProof/>
                      <w:sz w:val="18"/>
                      <w:szCs w:val="18"/>
                      <w:rtl/>
                    </w:rPr>
                  </w:pPr>
                  <w:r>
                    <w:rPr>
                      <w:rFonts w:cs="Miriam"/>
                      <w:sz w:val="18"/>
                      <w:szCs w:val="18"/>
                      <w:rtl/>
                    </w:rPr>
                    <w:t>יציא</w:t>
                  </w:r>
                  <w:r>
                    <w:rPr>
                      <w:rFonts w:cs="Miriam" w:hint="cs"/>
                      <w:sz w:val="18"/>
                      <w:szCs w:val="18"/>
                      <w:rtl/>
                    </w:rPr>
                    <w:t>ה מוקדמת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r>
                    <w:rPr>
                      <w:rFonts w:cs="Miriam"/>
                      <w:sz w:val="18"/>
                      <w:szCs w:val="18"/>
                      <w:rtl/>
                    </w:rPr>
                    <w:t>)</w:t>
                  </w:r>
                  <w:r>
                    <w:rPr>
                      <w:rFonts w:cs="Miriam" w:hint="cs"/>
                      <w:sz w:val="18"/>
                      <w:szCs w:val="18"/>
                      <w:rtl/>
                    </w:rPr>
                    <w:t xml:space="preserve"> </w:t>
                  </w: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72</w:t>
      </w:r>
      <w:r>
        <w:rPr>
          <w:rStyle w:val="default"/>
          <w:rFonts w:cs="FrankRuehl"/>
          <w:rtl/>
        </w:rPr>
        <w:t>ב.</w:t>
      </w:r>
      <w:r>
        <w:rPr>
          <w:rStyle w:val="default"/>
          <w:rFonts w:cs="FrankRuehl"/>
          <w:rtl/>
        </w:rPr>
        <w:tab/>
        <w:t>בחי</w:t>
      </w:r>
      <w:r>
        <w:rPr>
          <w:rStyle w:val="default"/>
          <w:rFonts w:cs="FrankRuehl" w:hint="cs"/>
          <w:rtl/>
        </w:rPr>
        <w:t>רתו של שוטר לפ סעיף 17א תהא מותנית בהסכמת המפקח הכללי של המשטרה לסיום שירותו.</w:t>
      </w:r>
    </w:p>
    <w:p w:rsidR="00EC6238" w:rsidRPr="00AD354F" w:rsidRDefault="00EC6238">
      <w:pPr>
        <w:pStyle w:val="P00"/>
        <w:spacing w:before="0"/>
        <w:ind w:left="0" w:right="1134"/>
        <w:rPr>
          <w:rFonts w:cs="FrankRuehl" w:hint="cs"/>
          <w:vanish/>
          <w:color w:val="FF0000"/>
          <w:szCs w:val="20"/>
          <w:shd w:val="clear" w:color="auto" w:fill="FFFF99"/>
          <w:rtl/>
        </w:rPr>
      </w:pPr>
      <w:bookmarkStart w:id="242" w:name="Rov224"/>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441"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442"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72ב</w:t>
      </w:r>
      <w:bookmarkEnd w:id="242"/>
    </w:p>
    <w:p w:rsidR="00EC6238" w:rsidRDefault="00EC6238">
      <w:pPr>
        <w:pStyle w:val="P00"/>
        <w:spacing w:before="72"/>
        <w:ind w:left="0" w:right="1134"/>
        <w:rPr>
          <w:rStyle w:val="default"/>
          <w:rFonts w:cs="FrankRuehl" w:hint="cs"/>
          <w:rtl/>
        </w:rPr>
      </w:pPr>
      <w:bookmarkStart w:id="243" w:name="Seif83"/>
      <w:bookmarkEnd w:id="243"/>
      <w:r>
        <w:rPr>
          <w:lang w:val="he-IL"/>
        </w:rPr>
        <w:pict>
          <v:rect id="_x0000_s2191" style="position:absolute;left:0;text-align:left;margin-left:464.5pt;margin-top:8.05pt;width:75.05pt;height:31.3pt;z-index:251576832" o:allowincell="f" filled="f" stroked="f" strokecolor="lime" strokeweight=".25pt">
            <v:textbox style="mso-next-textbox:#_x0000_s2191" inset="0,0,0,0">
              <w:txbxContent>
                <w:p w:rsidR="009B1D85" w:rsidRDefault="009B1D85">
                  <w:pPr>
                    <w:spacing w:line="160" w:lineRule="exact"/>
                    <w:jc w:val="left"/>
                    <w:rPr>
                      <w:rFonts w:cs="Miriam" w:hint="cs"/>
                      <w:sz w:val="18"/>
                      <w:szCs w:val="18"/>
                      <w:rtl/>
                    </w:rPr>
                  </w:pPr>
                  <w:r>
                    <w:rPr>
                      <w:rFonts w:cs="Miriam"/>
                      <w:sz w:val="18"/>
                      <w:szCs w:val="18"/>
                      <w:rtl/>
                    </w:rPr>
                    <w:t>יציא</w:t>
                  </w:r>
                  <w:r>
                    <w:rPr>
                      <w:rFonts w:cs="Miriam" w:hint="cs"/>
                      <w:sz w:val="18"/>
                      <w:szCs w:val="18"/>
                      <w:rtl/>
                    </w:rPr>
                    <w:t>ה לקצבה לפי הוראה</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73.</w:t>
      </w:r>
      <w:r>
        <w:rPr>
          <w:rStyle w:val="big-number"/>
          <w:rtl/>
        </w:rPr>
        <w:tab/>
      </w:r>
      <w:r>
        <w:rPr>
          <w:rStyle w:val="default"/>
          <w:rFonts w:cs="FrankRuehl"/>
          <w:rtl/>
        </w:rPr>
        <w:t>סעיף</w:t>
      </w:r>
      <w:r>
        <w:rPr>
          <w:rStyle w:val="default"/>
          <w:rFonts w:cs="FrankRuehl" w:hint="cs"/>
          <w:rtl/>
        </w:rPr>
        <w:t xml:space="preserve"> 18 לא יחול על שוטר, אולם שוטר ששירת עשר שנים לפחות, רשאי המפקח הכללי של המשטרה להורות על יציאתו לקצבה, אם הגיע השוטר לגי</w:t>
      </w:r>
      <w:r>
        <w:rPr>
          <w:rStyle w:val="default"/>
          <w:rFonts w:cs="FrankRuehl"/>
          <w:rtl/>
        </w:rPr>
        <w:t xml:space="preserve">ל </w:t>
      </w:r>
      <w:r>
        <w:rPr>
          <w:rStyle w:val="default"/>
          <w:rFonts w:cs="FrankRuehl" w:hint="cs"/>
          <w:rtl/>
        </w:rPr>
        <w:t>הפרישה לשוטר</w:t>
      </w:r>
      <w:r>
        <w:rPr>
          <w:rStyle w:val="default"/>
          <w:rFonts w:cs="FrankRuehl"/>
          <w:rtl/>
        </w:rPr>
        <w:t>.</w:t>
      </w:r>
    </w:p>
    <w:p w:rsidR="00EC6238" w:rsidRPr="00AD354F" w:rsidRDefault="00EC6238">
      <w:pPr>
        <w:pStyle w:val="P00"/>
        <w:spacing w:before="0"/>
        <w:ind w:left="0" w:right="1134"/>
        <w:rPr>
          <w:rFonts w:cs="FrankRuehl" w:hint="cs"/>
          <w:b/>
          <w:bCs/>
          <w:vanish/>
          <w:szCs w:val="20"/>
          <w:shd w:val="clear" w:color="auto" w:fill="FFFF99"/>
          <w:rtl/>
        </w:rPr>
      </w:pPr>
      <w:bookmarkStart w:id="244" w:name="Rov225"/>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43"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44"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73.</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סעיף</w:t>
      </w:r>
      <w:r w:rsidRPr="00AD354F">
        <w:rPr>
          <w:rStyle w:val="default"/>
          <w:rFonts w:cs="FrankRuehl" w:hint="cs"/>
          <w:vanish/>
          <w:sz w:val="22"/>
          <w:szCs w:val="22"/>
          <w:shd w:val="clear" w:color="auto" w:fill="FFFF99"/>
          <w:rtl/>
        </w:rPr>
        <w:t xml:space="preserve"> 18 לא יחול על שוטר, אולם שוטר ששירת עשר שנים לפחות, רשאי המפקח הכללי של המשטרה להורות על יציאתו לקצבה, אם הגיע השוטר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w:t>
      </w:r>
      <w:r w:rsidRPr="00AD354F">
        <w:rPr>
          <w:rStyle w:val="default"/>
          <w:rFonts w:cs="FrankRuehl"/>
          <w:vanish/>
          <w:sz w:val="22"/>
          <w:szCs w:val="22"/>
          <w:u w:val="single"/>
          <w:shd w:val="clear" w:color="auto" w:fill="FFFF99"/>
          <w:rtl/>
        </w:rPr>
        <w:t xml:space="preserve">ל </w:t>
      </w:r>
      <w:r w:rsidRPr="00AD354F">
        <w:rPr>
          <w:rStyle w:val="default"/>
          <w:rFonts w:cs="FrankRuehl" w:hint="cs"/>
          <w:vanish/>
          <w:sz w:val="22"/>
          <w:szCs w:val="22"/>
          <w:u w:val="single"/>
          <w:shd w:val="clear" w:color="auto" w:fill="FFFF99"/>
          <w:rtl/>
        </w:rPr>
        <w:t>הפרישה לשוטר</w:t>
      </w:r>
      <w:r w:rsidRPr="00AD354F">
        <w:rPr>
          <w:rStyle w:val="default"/>
          <w:rFonts w:cs="FrankRuehl"/>
          <w:vanish/>
          <w:sz w:val="22"/>
          <w:szCs w:val="22"/>
          <w:shd w:val="clear" w:color="auto" w:fill="FFFF99"/>
          <w:rtl/>
        </w:rPr>
        <w:t>.</w:t>
      </w:r>
      <w:bookmarkEnd w:id="244"/>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rtl/>
        </w:rPr>
      </w:pPr>
      <w:bookmarkStart w:id="245" w:name="Seif84"/>
      <w:bookmarkEnd w:id="245"/>
      <w:r>
        <w:rPr>
          <w:lang w:val="he-IL"/>
        </w:rPr>
        <w:pict>
          <v:rect id="_x0000_s2192" style="position:absolute;left:0;text-align:left;margin-left:470.25pt;margin-top:8.5pt;width:66.8pt;height:11.2pt;z-index:251577856" filled="f" stroked="f" strokecolor="lime" strokeweight=".25pt">
            <v:textbox style="mso-next-textbox:#_x0000_s2192" inset="0,0,0,0">
              <w:txbxContent>
                <w:p w:rsidR="009B1D85" w:rsidRDefault="009B1D85">
                  <w:pPr>
                    <w:spacing w:line="160" w:lineRule="exact"/>
                    <w:jc w:val="left"/>
                    <w:rPr>
                      <w:rFonts w:cs="Miriam"/>
                      <w:noProof/>
                      <w:sz w:val="18"/>
                      <w:szCs w:val="18"/>
                      <w:rtl/>
                    </w:rPr>
                  </w:pPr>
                  <w:r>
                    <w:rPr>
                      <w:rFonts w:cs="Miriam"/>
                      <w:sz w:val="18"/>
                      <w:szCs w:val="18"/>
                      <w:rtl/>
                    </w:rPr>
                    <w:t>תוצא</w:t>
                  </w:r>
                  <w:r>
                    <w:rPr>
                      <w:rFonts w:cs="Miriam" w:hint="cs"/>
                      <w:sz w:val="18"/>
                      <w:szCs w:val="18"/>
                      <w:rtl/>
                    </w:rPr>
                    <w:t>ות השעיה</w:t>
                  </w:r>
                </w:p>
              </w:txbxContent>
            </v:textbox>
            <w10:anchorlock/>
          </v:rect>
        </w:pict>
      </w:r>
      <w:r>
        <w:rPr>
          <w:rStyle w:val="big-number"/>
          <w:rtl/>
        </w:rPr>
        <w:t>7</w:t>
      </w:r>
      <w:r>
        <w:rPr>
          <w:rStyle w:val="big-number"/>
          <w:rFonts w:hint="cs"/>
          <w:rtl/>
        </w:rPr>
        <w:t>4.</w:t>
      </w:r>
      <w:r>
        <w:rPr>
          <w:rStyle w:val="big-number"/>
          <w:rtl/>
        </w:rPr>
        <w:tab/>
      </w:r>
      <w:r>
        <w:rPr>
          <w:rStyle w:val="default"/>
          <w:rFonts w:cs="FrankRuehl"/>
          <w:rtl/>
        </w:rPr>
        <w:t>(א)</w:t>
      </w:r>
      <w:r>
        <w:rPr>
          <w:rStyle w:val="default"/>
          <w:rFonts w:cs="FrankRuehl"/>
          <w:rtl/>
        </w:rPr>
        <w:tab/>
        <w:t>פסק</w:t>
      </w:r>
      <w:r>
        <w:rPr>
          <w:rStyle w:val="default"/>
          <w:rFonts w:cs="FrankRuehl" w:hint="cs"/>
          <w:rtl/>
        </w:rPr>
        <w:t>אות (5) ו-(6) לסעיף 10 ייקראו כאילו במקום "לפי חוק המשמעת" בא "לפי כל חוק הדן בהשעיית שוטרים מהשירות".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פסק</w:t>
      </w:r>
      <w:r>
        <w:rPr>
          <w:rStyle w:val="default"/>
          <w:rFonts w:cs="FrankRuehl" w:hint="cs"/>
          <w:rtl/>
        </w:rPr>
        <w:t>ה (6) לסעיף 10 תיקרא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 xml:space="preserve">ו במקום "בית הדין למשמעת שהוקם לפי החוק האמור (להלן </w:t>
      </w:r>
      <w:r>
        <w:rPr>
          <w:rStyle w:val="default"/>
          <w:rFonts w:cs="FrankRuehl"/>
          <w:rtl/>
        </w:rPr>
        <w:t>– בי</w:t>
      </w:r>
      <w:r>
        <w:rPr>
          <w:rStyle w:val="default"/>
          <w:rFonts w:cs="FrankRuehl" w:hint="cs"/>
          <w:rtl/>
        </w:rPr>
        <w:t>ת הדין למשמעת)" ו-"בית הדין" בא</w:t>
      </w:r>
      <w:r>
        <w:rPr>
          <w:rStyle w:val="default"/>
          <w:rFonts w:cs="FrankRuehl"/>
          <w:rtl/>
        </w:rPr>
        <w:t xml:space="preserve"> "המפ</w:t>
      </w:r>
      <w:r>
        <w:rPr>
          <w:rStyle w:val="default"/>
          <w:rFonts w:cs="FrankRuehl" w:hint="cs"/>
          <w:rtl/>
        </w:rPr>
        <w:t>קח הכללי של המשטרה".</w:t>
      </w:r>
    </w:p>
    <w:p w:rsidR="00EC6238" w:rsidRDefault="00EC6238">
      <w:pPr>
        <w:pStyle w:val="P00"/>
        <w:spacing w:before="72"/>
        <w:ind w:left="0" w:right="1134"/>
        <w:rPr>
          <w:rStyle w:val="default"/>
          <w:rFonts w:cs="FrankRuehl"/>
          <w:rtl/>
        </w:rPr>
      </w:pPr>
      <w:bookmarkStart w:id="246" w:name="Seif85"/>
      <w:bookmarkEnd w:id="246"/>
      <w:r>
        <w:rPr>
          <w:lang w:val="he-IL"/>
        </w:rPr>
        <w:pict>
          <v:rect id="_x0000_s2193" style="position:absolute;left:0;text-align:left;margin-left:464.5pt;margin-top:8.05pt;width:75.05pt;height:23.7pt;z-index:251578880" o:allowincell="f" filled="f" stroked="f" strokecolor="lime" strokeweight=".25pt">
            <v:textbox style="mso-next-textbox:#_x0000_s2193" inset="0,0,0,0">
              <w:txbxContent>
                <w:p w:rsidR="009B1D85" w:rsidRDefault="009B1D85">
                  <w:pPr>
                    <w:spacing w:line="160" w:lineRule="exact"/>
                    <w:jc w:val="left"/>
                    <w:rPr>
                      <w:rFonts w:cs="Miriam"/>
                      <w:noProof/>
                      <w:sz w:val="18"/>
                      <w:szCs w:val="18"/>
                      <w:rtl/>
                    </w:rPr>
                  </w:pPr>
                  <w:r>
                    <w:rPr>
                      <w:rFonts w:cs="Miriam"/>
                      <w:sz w:val="18"/>
                      <w:szCs w:val="18"/>
                      <w:rtl/>
                    </w:rPr>
                    <w:t>חישו</w:t>
                  </w:r>
                  <w:r>
                    <w:rPr>
                      <w:rFonts w:cs="Miriam" w:hint="cs"/>
                      <w:sz w:val="18"/>
                      <w:szCs w:val="18"/>
                      <w:rtl/>
                    </w:rPr>
                    <w:t>ב המשכורת הקובעת במשרה חלקית</w:t>
                  </w:r>
                </w:p>
              </w:txbxContent>
            </v:textbox>
            <w10:anchorlock/>
          </v:rect>
        </w:pict>
      </w:r>
      <w:r>
        <w:rPr>
          <w:rStyle w:val="big-number"/>
          <w:rtl/>
        </w:rPr>
        <w:t>75.</w:t>
      </w:r>
      <w:r>
        <w:rPr>
          <w:rStyle w:val="big-number"/>
          <w:rtl/>
        </w:rPr>
        <w:tab/>
      </w:r>
      <w:r>
        <w:rPr>
          <w:rStyle w:val="default"/>
          <w:rFonts w:cs="FrankRuehl"/>
          <w:rtl/>
        </w:rPr>
        <w:t>סעיף</w:t>
      </w:r>
      <w:r>
        <w:rPr>
          <w:rStyle w:val="default"/>
          <w:rFonts w:cs="FrankRuehl" w:hint="cs"/>
          <w:rtl/>
        </w:rPr>
        <w:t xml:space="preserve"> 12(א) ייקרא כאילו במקום פרטים (א) ו-(ב) שבפסקה (4) בא:</w:t>
      </w:r>
    </w:p>
    <w:p w:rsidR="00EC6238" w:rsidRDefault="00EC6238">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"(א) ח</w:t>
      </w:r>
      <w:r>
        <w:rPr>
          <w:rStyle w:val="default"/>
          <w:rFonts w:cs="FrankRuehl" w:hint="cs"/>
          <w:rtl/>
        </w:rPr>
        <w:t xml:space="preserve">מש שנות השירות האחרונות שלפני </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 xml:space="preserve">ישה </w:t>
      </w:r>
      <w:r>
        <w:rPr>
          <w:rStyle w:val="default"/>
          <w:rFonts w:cs="FrankRuehl"/>
          <w:rtl/>
        </w:rPr>
        <w:t>– אם</w:t>
      </w:r>
      <w:r>
        <w:rPr>
          <w:rStyle w:val="default"/>
          <w:rFonts w:cs="FrankRuehl" w:hint="cs"/>
          <w:rtl/>
        </w:rPr>
        <w:t xml:space="preserve"> נסתיים השירות מסיבת מוות או אם פוטר העובד מ</w:t>
      </w:r>
      <w:r>
        <w:rPr>
          <w:rStyle w:val="default"/>
          <w:rFonts w:cs="FrankRuehl"/>
          <w:rtl/>
        </w:rPr>
        <w:t>סי</w:t>
      </w:r>
      <w:r>
        <w:rPr>
          <w:rStyle w:val="default"/>
          <w:rFonts w:cs="FrankRuehl" w:hint="cs"/>
          <w:rtl/>
        </w:rPr>
        <w:t>בת מצב בריאות לקוי;</w:t>
      </w:r>
    </w:p>
    <w:p w:rsidR="00EC6238" w:rsidRDefault="00EC6238">
      <w:pPr>
        <w:pStyle w:val="P33"/>
        <w:spacing w:before="72"/>
        <w:ind w:left="1474" w:right="1134"/>
        <w:rPr>
          <w:rStyle w:val="default"/>
          <w:rFonts w:cs="FrankRuehl"/>
          <w:rtl/>
        </w:rPr>
      </w:pPr>
      <w:r>
        <w:rPr>
          <w:rStyle w:val="default"/>
          <w:rFonts w:cs="FrankRuehl"/>
          <w:rtl/>
        </w:rPr>
        <w:t>(ב)</w:t>
      </w:r>
      <w:r>
        <w:rPr>
          <w:rStyle w:val="default"/>
          <w:rFonts w:cs="FrankRuehl"/>
          <w:rtl/>
        </w:rPr>
        <w:tab/>
        <w:t>עשר</w:t>
      </w:r>
      <w:r>
        <w:rPr>
          <w:rStyle w:val="default"/>
          <w:rFonts w:cs="FrankRuehl" w:hint="cs"/>
          <w:rtl/>
        </w:rPr>
        <w:t xml:space="preserve"> שנות השירות האחרונות שלפני הפרישה </w:t>
      </w:r>
      <w:r>
        <w:rPr>
          <w:rStyle w:val="default"/>
          <w:rFonts w:cs="FrankRuehl"/>
          <w:rtl/>
        </w:rPr>
        <w:t>– אם</w:t>
      </w:r>
      <w:r>
        <w:rPr>
          <w:rStyle w:val="default"/>
          <w:rFonts w:cs="FrankRuehl" w:hint="cs"/>
          <w:rtl/>
        </w:rPr>
        <w:t xml:space="preserve"> העובד יצא לקצבה לאחר שועדה רפואית קבעה כי בגלל נכותו אינו מסוגל לעבוד בשירות המדינה;"</w:t>
      </w:r>
    </w:p>
    <w:p w:rsidR="00EC6238" w:rsidRDefault="00EC6238">
      <w:pPr>
        <w:pStyle w:val="P00"/>
        <w:spacing w:before="72"/>
        <w:ind w:left="0" w:right="1134"/>
        <w:rPr>
          <w:rStyle w:val="default"/>
          <w:rFonts w:cs="FrankRuehl"/>
          <w:rtl/>
        </w:rPr>
      </w:pPr>
      <w:bookmarkStart w:id="247" w:name="Seif86"/>
      <w:bookmarkEnd w:id="247"/>
      <w:r>
        <w:rPr>
          <w:lang w:val="he-IL"/>
        </w:rPr>
        <w:pict>
          <v:rect id="_x0000_s2194" style="position:absolute;left:0;text-align:left;margin-left:464.5pt;margin-top:8.05pt;width:75.05pt;height:33.95pt;z-index:251579904" o:allowincell="f" filled="f" stroked="f" strokecolor="lime" strokeweight=".25pt">
            <v:textbox style="mso-next-textbox:#_x0000_s2194" inset="0,0,0,0">
              <w:txbxContent>
                <w:p w:rsidR="009B1D85" w:rsidRDefault="009B1D85">
                  <w:pPr>
                    <w:spacing w:line="160" w:lineRule="exact"/>
                    <w:jc w:val="left"/>
                    <w:rPr>
                      <w:rFonts w:cs="Miriam" w:hint="cs"/>
                      <w:sz w:val="18"/>
                      <w:szCs w:val="18"/>
                      <w:rtl/>
                    </w:rPr>
                  </w:pPr>
                  <w:r>
                    <w:rPr>
                      <w:rFonts w:cs="Miriam"/>
                      <w:sz w:val="18"/>
                      <w:szCs w:val="18"/>
                      <w:rtl/>
                    </w:rPr>
                    <w:t>שליל</w:t>
                  </w:r>
                  <w:r>
                    <w:rPr>
                      <w:rFonts w:cs="Miriam" w:hint="cs"/>
                      <w:sz w:val="18"/>
                      <w:szCs w:val="18"/>
                      <w:rtl/>
                    </w:rPr>
                    <w:t xml:space="preserve">ת גמלה </w:t>
                  </w:r>
                  <w:r>
                    <w:rPr>
                      <w:rFonts w:cs="Miriam"/>
                      <w:sz w:val="18"/>
                      <w:szCs w:val="18"/>
                      <w:rtl/>
                    </w:rPr>
                    <w:t>בגלל</w:t>
                  </w:r>
                  <w:r>
                    <w:rPr>
                      <w:rFonts w:cs="Miriam" w:hint="cs"/>
                      <w:sz w:val="18"/>
                      <w:szCs w:val="18"/>
                      <w:rtl/>
                    </w:rPr>
                    <w:t xml:space="preserve"> עבירה</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76.</w:t>
      </w:r>
      <w:r>
        <w:rPr>
          <w:rStyle w:val="big-number"/>
          <w:rtl/>
        </w:rPr>
        <w:tab/>
      </w:r>
      <w:r>
        <w:rPr>
          <w:rStyle w:val="default"/>
          <w:rFonts w:cs="FrankRuehl"/>
          <w:rtl/>
        </w:rPr>
        <w:t>(א)</w:t>
      </w:r>
      <w:r>
        <w:rPr>
          <w:rStyle w:val="default"/>
          <w:rFonts w:cs="FrankRuehl"/>
          <w:rtl/>
        </w:rPr>
        <w:tab/>
        <w:t>סעי</w:t>
      </w:r>
      <w:r>
        <w:rPr>
          <w:rStyle w:val="default"/>
          <w:rFonts w:cs="FrankRuehl" w:hint="cs"/>
          <w:rtl/>
        </w:rPr>
        <w:t>ף 15 ייקרא כאילו במקום פסקאות (2) עד (4) בא:</w:t>
      </w:r>
    </w:p>
    <w:p w:rsidR="00EC6238" w:rsidRDefault="00EC6238">
      <w:pPr>
        <w:pStyle w:val="P22"/>
        <w:spacing w:before="72"/>
        <w:ind w:left="1021" w:right="1134"/>
        <w:rPr>
          <w:rStyle w:val="default"/>
          <w:rFonts w:cs="FrankRuehl"/>
          <w:rtl/>
        </w:rPr>
      </w:pPr>
      <w:r>
        <w:rPr>
          <w:rStyle w:val="default"/>
          <w:rFonts w:cs="FrankRuehl"/>
          <w:rtl/>
        </w:rPr>
        <w:t xml:space="preserve">"(2) מי </w:t>
      </w:r>
      <w:r>
        <w:rPr>
          <w:rStyle w:val="default"/>
          <w:rFonts w:cs="FrankRuehl" w:hint="cs"/>
          <w:rtl/>
        </w:rPr>
        <w:t>שפוטר לאחר חמש שנות</w:t>
      </w:r>
      <w:r>
        <w:rPr>
          <w:rStyle w:val="default"/>
          <w:rFonts w:cs="FrankRuehl"/>
          <w:rtl/>
        </w:rPr>
        <w:t xml:space="preserve"> שיר</w:t>
      </w:r>
      <w:r>
        <w:rPr>
          <w:rStyle w:val="default"/>
          <w:rFonts w:cs="FrankRuehl" w:hint="cs"/>
          <w:rtl/>
        </w:rPr>
        <w:t>ות מסיבת מצב בריאות לקוי וכן מי שפוטר מסיבה אחרת לאחר עשר שנות שירות כשהוא בגיל הקבוע לגביו, בהתאם לחודש לידתו, בחלק א' בתוספת השניה, או יותר ולא נשללה ממנו זכות לגמלה לפי החלטה של המפקח הכללי של המשטרה".</w:t>
      </w:r>
    </w:p>
    <w:p w:rsidR="00EC6238" w:rsidRDefault="00EC6238">
      <w:pPr>
        <w:pStyle w:val="P00"/>
        <w:spacing w:before="72"/>
        <w:ind w:left="0" w:right="1134"/>
        <w:rPr>
          <w:rStyle w:val="default"/>
          <w:rFonts w:cs="FrankRuehl" w:hint="cs"/>
          <w:rtl/>
        </w:rPr>
      </w:pPr>
      <w:r>
        <w:rPr>
          <w:lang w:val="he-IL"/>
        </w:rPr>
        <w:pict>
          <v:rect id="_x0000_s2195" style="position:absolute;left:0;text-align:left;margin-left:464.5pt;margin-top:8.05pt;width:75.05pt;height:16pt;z-index:251580928" o:allowincell="f" filled="f" stroked="f" strokecolor="lime" strokeweight=".25pt">
            <v:textbox style="mso-next-textbox:#_x0000_s219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Fonts w:cs="FrankRuehl"/>
          <w:sz w:val="26"/>
          <w:rtl/>
        </w:rPr>
        <w:tab/>
      </w:r>
      <w:r>
        <w:rPr>
          <w:rStyle w:val="default"/>
          <w:rFonts w:cs="FrankRuehl"/>
          <w:rtl/>
        </w:rPr>
        <w:t>(ב)</w:t>
      </w:r>
      <w:r>
        <w:rPr>
          <w:rStyle w:val="default"/>
          <w:rFonts w:cs="FrankRuehl"/>
          <w:rtl/>
        </w:rPr>
        <w:tab/>
        <w:t>המפ</w:t>
      </w:r>
      <w:r>
        <w:rPr>
          <w:rStyle w:val="default"/>
          <w:rFonts w:cs="FrankRuehl" w:hint="cs"/>
          <w:rtl/>
        </w:rPr>
        <w:t>קח הכללי של המשטרה לא יתן החלט</w:t>
      </w:r>
      <w:r>
        <w:rPr>
          <w:rStyle w:val="default"/>
          <w:rFonts w:cs="FrankRuehl"/>
          <w:rtl/>
        </w:rPr>
        <w:t xml:space="preserve">ה </w:t>
      </w:r>
      <w:r>
        <w:rPr>
          <w:rStyle w:val="default"/>
          <w:rFonts w:cs="FrankRuehl" w:hint="cs"/>
          <w:rtl/>
        </w:rPr>
        <w:t xml:space="preserve">כאמור בסעיף 15(2) אלא באישור שר </w:t>
      </w:r>
      <w:r>
        <w:rPr>
          <w:rStyle w:val="default"/>
          <w:rFonts w:cs="FrankRuehl"/>
          <w:rtl/>
        </w:rPr>
        <w:t>המשט</w:t>
      </w:r>
      <w:r>
        <w:rPr>
          <w:rStyle w:val="default"/>
          <w:rFonts w:cs="FrankRuehl" w:hint="cs"/>
          <w:rtl/>
        </w:rPr>
        <w:t>רה ואם פוטר השוטר לרגל עבירה, לרבות עבירה משמעתית, שעבר בתקופת שירותו, ובנסיבות הענין יש בעבירה משום קלון או משום פגיעה חמורה בחובותיו כשוטר.</w:t>
      </w:r>
    </w:p>
    <w:p w:rsidR="00EC6238" w:rsidRPr="00AD354F" w:rsidRDefault="00EC6238">
      <w:pPr>
        <w:pStyle w:val="P00"/>
        <w:spacing w:before="0"/>
        <w:ind w:left="0" w:right="1134"/>
        <w:rPr>
          <w:rFonts w:cs="FrankRuehl" w:hint="cs"/>
          <w:vanish/>
          <w:color w:val="FF0000"/>
          <w:szCs w:val="20"/>
          <w:shd w:val="clear" w:color="auto" w:fill="FFFF99"/>
          <w:rtl/>
        </w:rPr>
      </w:pPr>
      <w:bookmarkStart w:id="248" w:name="Rov283"/>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445"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446"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קטן 76(ב)</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Fonts w:cs="FrankRuehl" w:hint="cs"/>
          <w:vanish/>
          <w:szCs w:val="20"/>
          <w:shd w:val="clear" w:color="auto" w:fill="FFFF99"/>
          <w:rtl/>
        </w:rPr>
        <w:tab/>
      </w:r>
      <w:r w:rsidRPr="00AD354F">
        <w:rPr>
          <w:rFonts w:cs="FrankRuehl" w:hint="cs"/>
          <w:strike/>
          <w:vanish/>
          <w:sz w:val="22"/>
          <w:szCs w:val="22"/>
          <w:shd w:val="clear" w:color="auto" w:fill="FFFF99"/>
          <w:rtl/>
        </w:rPr>
        <w:t>(ב)</w:t>
      </w:r>
      <w:r w:rsidRPr="00AD354F">
        <w:rPr>
          <w:rFonts w:cs="FrankRuehl" w:hint="cs"/>
          <w:strike/>
          <w:vanish/>
          <w:sz w:val="22"/>
          <w:szCs w:val="22"/>
          <w:shd w:val="clear" w:color="auto" w:fill="FFFF99"/>
          <w:rtl/>
        </w:rPr>
        <w:tab/>
        <w:t>המפקח הכללי של המשטרה לא יתן החלטה כאמור בסעיף 15 (2), אלא אם פוטר השוטר לרגל עבירה שעבר בתקופת שירותו והעבירה היא פשע שהשוטר נידון עליה למאסר ובנסיבות הענין יש בעבירה משום קלון, או איננה פשע אך היה בה משום פגיעה חמורה בחובותיו כשוטר והוא נידון עליה למאסר של שלושה חדשים לפחות על ידי בית דין משמעתי שהוקם לפי סעיף 18 לפקודת המשטרה.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47"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4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15 ייקרא כאילו במקום פסקאות (2) עד (4) בא:</w:t>
      </w:r>
    </w:p>
    <w:p w:rsidR="00EC6238" w:rsidRDefault="00EC6238">
      <w:pPr>
        <w:pStyle w:val="P22"/>
        <w:spacing w:before="0"/>
        <w:ind w:left="1021" w:right="1134"/>
        <w:rPr>
          <w:rStyle w:val="default"/>
          <w:rFonts w:cs="FrankRuehl"/>
          <w:sz w:val="2"/>
          <w:szCs w:val="2"/>
          <w:shd w:val="clear" w:color="auto" w:fill="FFFF99"/>
          <w:rtl/>
        </w:rPr>
      </w:pPr>
      <w:r w:rsidRPr="00AD354F">
        <w:rPr>
          <w:rStyle w:val="default"/>
          <w:rFonts w:cs="FrankRuehl"/>
          <w:vanish/>
          <w:sz w:val="22"/>
          <w:szCs w:val="22"/>
          <w:shd w:val="clear" w:color="auto" w:fill="FFFF99"/>
          <w:rtl/>
        </w:rPr>
        <w:t xml:space="preserve">"(2) מי </w:t>
      </w:r>
      <w:r w:rsidRPr="00AD354F">
        <w:rPr>
          <w:rStyle w:val="default"/>
          <w:rFonts w:cs="FrankRuehl" w:hint="cs"/>
          <w:vanish/>
          <w:sz w:val="22"/>
          <w:szCs w:val="22"/>
          <w:shd w:val="clear" w:color="auto" w:fill="FFFF99"/>
          <w:rtl/>
        </w:rPr>
        <w:t>שפוטר לאחר חמש שנות</w:t>
      </w:r>
      <w:r w:rsidRPr="00AD354F">
        <w:rPr>
          <w:rStyle w:val="default"/>
          <w:rFonts w:cs="FrankRuehl"/>
          <w:vanish/>
          <w:sz w:val="22"/>
          <w:szCs w:val="22"/>
          <w:shd w:val="clear" w:color="auto" w:fill="FFFF99"/>
          <w:rtl/>
        </w:rPr>
        <w:t xml:space="preserve"> שיר</w:t>
      </w:r>
      <w:r w:rsidRPr="00AD354F">
        <w:rPr>
          <w:rStyle w:val="default"/>
          <w:rFonts w:cs="FrankRuehl" w:hint="cs"/>
          <w:vanish/>
          <w:sz w:val="22"/>
          <w:szCs w:val="22"/>
          <w:shd w:val="clear" w:color="auto" w:fill="FFFF99"/>
          <w:rtl/>
        </w:rPr>
        <w:t xml:space="preserve">ות מסיבת מצב בריאות לקוי וכן מי שפוטר מסיבה אחרת לאחר עשר שנות שירות כשהוא </w:t>
      </w:r>
      <w:r w:rsidRPr="00AD354F">
        <w:rPr>
          <w:rStyle w:val="default"/>
          <w:rFonts w:cs="FrankRuehl" w:hint="cs"/>
          <w:strike/>
          <w:vanish/>
          <w:sz w:val="22"/>
          <w:szCs w:val="22"/>
          <w:shd w:val="clear" w:color="auto" w:fill="FFFF99"/>
          <w:rtl/>
        </w:rPr>
        <w:t>בגיל 40 או יותר</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בגיל הקבוע לגביו, בהתאם לחודש לידתו, בחלק א' בתוספת השניה, או יותר</w:t>
      </w:r>
      <w:r w:rsidRPr="00AD354F">
        <w:rPr>
          <w:rStyle w:val="default"/>
          <w:rFonts w:cs="FrankRuehl" w:hint="cs"/>
          <w:vanish/>
          <w:sz w:val="22"/>
          <w:szCs w:val="22"/>
          <w:shd w:val="clear" w:color="auto" w:fill="FFFF99"/>
          <w:rtl/>
        </w:rPr>
        <w:t xml:space="preserve"> ולא נשללה ממנו זכות לגמלה לפי החלטה של המפקח הכללי של המשטרה".</w:t>
      </w:r>
      <w:bookmarkEnd w:id="248"/>
    </w:p>
    <w:p w:rsidR="00EC6238" w:rsidRDefault="00EC6238">
      <w:pPr>
        <w:pStyle w:val="P00"/>
        <w:spacing w:before="72"/>
        <w:ind w:left="0" w:right="1134"/>
        <w:rPr>
          <w:rStyle w:val="default"/>
          <w:rFonts w:cs="FrankRuehl"/>
          <w:rtl/>
        </w:rPr>
      </w:pPr>
      <w:bookmarkStart w:id="249" w:name="Seif87"/>
      <w:bookmarkEnd w:id="249"/>
      <w:r>
        <w:rPr>
          <w:lang w:val="he-IL"/>
        </w:rPr>
        <w:pict>
          <v:rect id="_x0000_s2196" style="position:absolute;left:0;text-align:left;margin-left:464.5pt;margin-top:8.05pt;width:75.05pt;height:44.6pt;z-index:251581952" o:allowincell="f" filled="f" stroked="f" strokecolor="lime" strokeweight=".25pt">
            <v:textbox style="mso-next-textbox:#_x0000_s2196" inset="0,0,0,0">
              <w:txbxContent>
                <w:p w:rsidR="009B1D85" w:rsidRDefault="009B1D85">
                  <w:pPr>
                    <w:spacing w:line="160" w:lineRule="exact"/>
                    <w:jc w:val="left"/>
                    <w:rPr>
                      <w:rFonts w:cs="Miriam"/>
                      <w:noProof/>
                      <w:sz w:val="18"/>
                      <w:szCs w:val="18"/>
                      <w:rtl/>
                    </w:rPr>
                  </w:pPr>
                  <w:r>
                    <w:rPr>
                      <w:rFonts w:cs="Miriam"/>
                      <w:sz w:val="18"/>
                      <w:szCs w:val="18"/>
                      <w:rtl/>
                    </w:rPr>
                    <w:t>מענק</w:t>
                  </w:r>
                  <w:r>
                    <w:rPr>
                      <w:rFonts w:cs="Miriam" w:hint="cs"/>
                      <w:sz w:val="18"/>
                      <w:szCs w:val="18"/>
                      <w:rtl/>
                    </w:rPr>
                    <w:t xml:space="preserve"> נוסף </w:t>
                  </w:r>
                  <w:r>
                    <w:rPr>
                      <w:rFonts w:cs="Miriam"/>
                      <w:sz w:val="18"/>
                      <w:szCs w:val="18"/>
                      <w:rtl/>
                    </w:rPr>
                    <w:t>לקצב</w:t>
                  </w:r>
                  <w:r>
                    <w:rPr>
                      <w:rFonts w:cs="Miriam" w:hint="cs"/>
                      <w:sz w:val="18"/>
                      <w:szCs w:val="18"/>
                      <w:rtl/>
                    </w:rPr>
                    <w:t>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12)</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ו-</w:t>
                  </w:r>
                  <w:r>
                    <w:rPr>
                      <w:rFonts w:cs="Miriam"/>
                      <w:sz w:val="18"/>
                      <w:szCs w:val="18"/>
                      <w:rtl/>
                    </w:rPr>
                    <w:t>1975</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77.</w:t>
      </w:r>
      <w:r>
        <w:rPr>
          <w:rStyle w:val="big-number"/>
          <w:rtl/>
        </w:rPr>
        <w:tab/>
      </w:r>
      <w:r>
        <w:rPr>
          <w:rStyle w:val="default"/>
          <w:rFonts w:cs="FrankRuehl"/>
          <w:rtl/>
        </w:rPr>
        <w:t>סעיף</w:t>
      </w:r>
      <w:r>
        <w:rPr>
          <w:rStyle w:val="default"/>
          <w:rFonts w:cs="FrankRuehl" w:hint="cs"/>
          <w:rtl/>
        </w:rPr>
        <w:t xml:space="preserve"> 22 ייקרא כאילו נאמר בו:</w:t>
      </w:r>
    </w:p>
    <w:p w:rsidR="00EC6238" w:rsidRDefault="00EC6238">
      <w:pPr>
        <w:pStyle w:val="P02"/>
        <w:spacing w:before="72"/>
        <w:ind w:left="1021" w:right="1134"/>
        <w:rPr>
          <w:rStyle w:val="default"/>
          <w:rFonts w:cs="FrankRuehl"/>
          <w:rtl/>
        </w:rPr>
      </w:pPr>
      <w:r>
        <w:rPr>
          <w:rFonts w:cs="FrankRuehl"/>
          <w:sz w:val="26"/>
          <w:rtl/>
        </w:rPr>
        <w:tab/>
      </w:r>
      <w:r>
        <w:rPr>
          <w:rStyle w:val="default"/>
          <w:rFonts w:cs="FrankRuehl"/>
          <w:rtl/>
        </w:rPr>
        <w:t>"22. (א)</w:t>
      </w:r>
      <w:r>
        <w:rPr>
          <w:rStyle w:val="default"/>
          <w:rFonts w:cs="FrankRuehl"/>
          <w:rtl/>
        </w:rPr>
        <w:tab/>
        <w:t>שוט</w:t>
      </w:r>
      <w:r>
        <w:rPr>
          <w:rStyle w:val="default"/>
          <w:rFonts w:cs="FrankRuehl" w:hint="cs"/>
          <w:rtl/>
        </w:rPr>
        <w:t>ר שפוטר מהשירות והוא</w:t>
      </w:r>
      <w:r>
        <w:rPr>
          <w:rStyle w:val="default"/>
          <w:rFonts w:cs="FrankRuehl"/>
          <w:rtl/>
        </w:rPr>
        <w:t xml:space="preserve"> זכא</w:t>
      </w:r>
      <w:r>
        <w:rPr>
          <w:rStyle w:val="default"/>
          <w:rFonts w:cs="FrankRuehl" w:hint="cs"/>
          <w:rtl/>
        </w:rPr>
        <w:t>י עקב פיטוריו לקצבה לפי חוק זה, וכן שוטר שהמפקח הכללי של המשטרה הורה על יציאתו לקצבה לפי סעיף 73, ישולם לו, נוסף על הקצבה, מענק השווה לחלק העשרים וארבעה של משכורתו השנתית כפול במספר שנות שירותו, ובלבד שהמענק לא יעלה על</w:t>
      </w:r>
      <w:r>
        <w:rPr>
          <w:rStyle w:val="default"/>
          <w:rFonts w:cs="FrankRuehl"/>
          <w:rtl/>
        </w:rPr>
        <w:t xml:space="preserve"> מ</w:t>
      </w:r>
      <w:r>
        <w:rPr>
          <w:rStyle w:val="default"/>
          <w:rFonts w:cs="FrankRuehl" w:hint="cs"/>
          <w:rtl/>
        </w:rPr>
        <w:t>שכורתו השנתית.</w:t>
      </w:r>
    </w:p>
    <w:p w:rsidR="00EC6238" w:rsidRDefault="00EC6238">
      <w:pPr>
        <w:pStyle w:val="P22"/>
        <w:spacing w:before="72"/>
        <w:ind w:left="1021" w:right="1134"/>
        <w:rPr>
          <w:rStyle w:val="default"/>
          <w:rFonts w:cs="FrankRuehl"/>
          <w:rtl/>
        </w:rPr>
      </w:pPr>
      <w:r>
        <w:rPr>
          <w:rStyle w:val="default"/>
          <w:rFonts w:cs="FrankRuehl"/>
          <w:rtl/>
        </w:rPr>
        <w:t>(ב)</w:t>
      </w:r>
      <w:r>
        <w:rPr>
          <w:rStyle w:val="default"/>
          <w:rFonts w:cs="FrankRuehl"/>
          <w:rtl/>
        </w:rPr>
        <w:tab/>
        <w:t>פוט</w:t>
      </w:r>
      <w:r>
        <w:rPr>
          <w:rStyle w:val="default"/>
          <w:rFonts w:cs="FrankRuehl" w:hint="cs"/>
          <w:rtl/>
        </w:rPr>
        <w:t>ר שוטר בנס</w:t>
      </w:r>
      <w:r>
        <w:rPr>
          <w:rStyle w:val="default"/>
          <w:rFonts w:cs="FrankRuehl"/>
          <w:rtl/>
        </w:rPr>
        <w:t>יבות</w:t>
      </w:r>
      <w:r>
        <w:rPr>
          <w:rStyle w:val="default"/>
          <w:rFonts w:cs="FrankRuehl" w:hint="cs"/>
          <w:rtl/>
        </w:rPr>
        <w:t xml:space="preserve"> שבהן ניתן היה לשלול ממנו את זכותו לגימלה מכוח סעיף 76(ב), אך לא השתמשו בסמכות זו, רשאי המפקח הכללי של המשטרה, באישור שר המשטרה, להחליט שלא ישולם לו המענק לפי סעיף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כולו או מקצתו.</w:t>
      </w:r>
    </w:p>
    <w:p w:rsidR="00EC6238" w:rsidRDefault="00EC6238">
      <w:pPr>
        <w:pStyle w:val="P22"/>
        <w:spacing w:before="72"/>
        <w:ind w:left="1021" w:right="1134"/>
        <w:rPr>
          <w:rStyle w:val="default"/>
          <w:rFonts w:cs="FrankRuehl"/>
          <w:rtl/>
        </w:rPr>
      </w:pPr>
      <w:r>
        <w:rPr>
          <w:rStyle w:val="default"/>
          <w:rFonts w:cs="FrankRuehl" w:hint="cs"/>
          <w:rtl/>
        </w:rPr>
        <w:t>(ג)</w:t>
      </w:r>
      <w:r>
        <w:rPr>
          <w:rStyle w:val="default"/>
          <w:rFonts w:cs="FrankRuehl"/>
          <w:rtl/>
        </w:rPr>
        <w:tab/>
        <w:t>שוט</w:t>
      </w:r>
      <w:r>
        <w:rPr>
          <w:rStyle w:val="default"/>
          <w:rFonts w:cs="FrankRuehl" w:hint="cs"/>
          <w:rtl/>
        </w:rPr>
        <w:t>ר שיצא לקצבה בנסיבות המתוארו</w:t>
      </w:r>
      <w:r>
        <w:rPr>
          <w:rStyle w:val="default"/>
          <w:rFonts w:cs="FrankRuehl"/>
          <w:rtl/>
        </w:rPr>
        <w:t xml:space="preserve">ת </w:t>
      </w:r>
      <w:r>
        <w:rPr>
          <w:rStyle w:val="default"/>
          <w:rFonts w:cs="FrankRuehl" w:hint="cs"/>
          <w:rtl/>
        </w:rPr>
        <w:t>בסעיף 17(4), ישולם לו נוסף לקצבה</w:t>
      </w:r>
      <w:r>
        <w:rPr>
          <w:rStyle w:val="default"/>
          <w:rFonts w:cs="FrankRuehl"/>
          <w:rtl/>
        </w:rPr>
        <w:t xml:space="preserve"> מענ</w:t>
      </w:r>
      <w:r>
        <w:rPr>
          <w:rStyle w:val="default"/>
          <w:rFonts w:cs="FrankRuehl" w:hint="cs"/>
          <w:rtl/>
        </w:rPr>
        <w:t>ק, באחוזים כאמור להלן מהסכום השווה לחלק העשרים וארבעה של משכורתו השנתית כפול במספר שנות שירותו או למשכורתו השנתית, הכל לפי הקטן יותר:</w:t>
      </w:r>
    </w:p>
    <w:p w:rsidR="00EC6238" w:rsidRDefault="00EC6238">
      <w:pPr>
        <w:pStyle w:val="P33"/>
        <w:tabs>
          <w:tab w:val="clear" w:pos="2381"/>
          <w:tab w:val="clear" w:pos="2835"/>
          <w:tab w:val="clear" w:pos="6259"/>
          <w:tab w:val="right" w:pos="7371"/>
        </w:tabs>
        <w:spacing w:before="72"/>
        <w:ind w:left="1474" w:right="2268"/>
        <w:rPr>
          <w:rStyle w:val="default"/>
          <w:rFonts w:cs="FrankRuehl" w:hint="cs"/>
          <w:rtl/>
        </w:rPr>
      </w:pPr>
      <w:r>
        <w:rPr>
          <w:rStyle w:val="default"/>
          <w:rFonts w:cs="FrankRuehl"/>
          <w:rtl/>
        </w:rPr>
        <w:t>(1)</w:t>
      </w:r>
      <w:r>
        <w:rPr>
          <w:rStyle w:val="default"/>
          <w:rFonts w:cs="FrankRuehl"/>
          <w:rtl/>
        </w:rPr>
        <w:tab/>
      </w:r>
      <w:r>
        <w:rPr>
          <w:rStyle w:val="default"/>
          <w:rFonts w:cs="FrankRuehl" w:hint="cs"/>
          <w:rtl/>
        </w:rPr>
        <w:t>עלה גילו בשעת הפרישה על גיל פרישה מוקדמת לשוטר, בשנה או יותר אך לא ביותר משנתיים</w:t>
      </w:r>
      <w:r>
        <w:rPr>
          <w:rStyle w:val="default"/>
          <w:rFonts w:cs="FrankRuehl" w:hint="cs"/>
          <w:rtl/>
        </w:rPr>
        <w:tab/>
        <w:t>15%</w:t>
      </w:r>
    </w:p>
    <w:p w:rsidR="00EC6238" w:rsidRDefault="00EC6238">
      <w:pPr>
        <w:pStyle w:val="P33"/>
        <w:tabs>
          <w:tab w:val="clear" w:pos="2381"/>
          <w:tab w:val="clear" w:pos="2835"/>
          <w:tab w:val="clear" w:pos="6259"/>
          <w:tab w:val="right" w:pos="7371"/>
        </w:tabs>
        <w:spacing w:before="72"/>
        <w:ind w:left="1474" w:right="2268"/>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עלה גילו בשעת הפרישה על גיל פרישה מוקדמת לשוטר, בשנתיים או יותר אך לא ביותר משלוש שנים</w:t>
      </w:r>
      <w:r>
        <w:rPr>
          <w:rStyle w:val="default"/>
          <w:rFonts w:cs="FrankRuehl" w:hint="cs"/>
          <w:rtl/>
        </w:rPr>
        <w:tab/>
        <w:t>30%</w:t>
      </w:r>
    </w:p>
    <w:p w:rsidR="00EC6238" w:rsidRDefault="00EC6238">
      <w:pPr>
        <w:pStyle w:val="P33"/>
        <w:tabs>
          <w:tab w:val="clear" w:pos="2381"/>
          <w:tab w:val="clear" w:pos="2835"/>
          <w:tab w:val="clear" w:pos="6259"/>
          <w:tab w:val="right" w:pos="7371"/>
        </w:tabs>
        <w:spacing w:before="72"/>
        <w:ind w:left="1474" w:right="2268"/>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עלה גילו בשעת הפרישה על גיל פרישה מוקדמת לשוטר, בשלוש שנים או יותר אך לא ביותר מארבע שנים</w:t>
      </w:r>
      <w:r>
        <w:rPr>
          <w:rStyle w:val="default"/>
          <w:rFonts w:cs="FrankRuehl" w:hint="cs"/>
          <w:rtl/>
        </w:rPr>
        <w:tab/>
        <w:t>50%</w:t>
      </w:r>
    </w:p>
    <w:p w:rsidR="00EC6238" w:rsidRDefault="00EC6238">
      <w:pPr>
        <w:pStyle w:val="P33"/>
        <w:tabs>
          <w:tab w:val="clear" w:pos="2381"/>
          <w:tab w:val="clear" w:pos="2835"/>
          <w:tab w:val="clear" w:pos="6259"/>
          <w:tab w:val="right" w:pos="7371"/>
        </w:tabs>
        <w:spacing w:before="72"/>
        <w:ind w:left="1474" w:right="2268"/>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עלה גילו בשעת הפרישה על גיל פרישה מוקדמת לשוטר, בארבע שנים או יותר אך לא ביותר מחמש שנים</w:t>
      </w:r>
      <w:r>
        <w:rPr>
          <w:rStyle w:val="default"/>
          <w:rFonts w:cs="FrankRuehl" w:hint="cs"/>
          <w:rtl/>
        </w:rPr>
        <w:tab/>
        <w:t>75%</w:t>
      </w:r>
    </w:p>
    <w:p w:rsidR="00EC6238" w:rsidRDefault="00EC6238">
      <w:pPr>
        <w:pStyle w:val="P33"/>
        <w:tabs>
          <w:tab w:val="clear" w:pos="2381"/>
          <w:tab w:val="clear" w:pos="2835"/>
          <w:tab w:val="clear" w:pos="6259"/>
          <w:tab w:val="right" w:pos="7371"/>
        </w:tabs>
        <w:spacing w:before="72"/>
        <w:ind w:left="1474" w:right="2268"/>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על הגילו בשעת הפרישה על גיל פרישה מוקדמת לשוטר בחמש שנים או יותר</w:t>
      </w:r>
      <w:r>
        <w:rPr>
          <w:rStyle w:val="default"/>
          <w:rFonts w:cs="FrankRuehl" w:hint="cs"/>
          <w:rtl/>
        </w:rPr>
        <w:tab/>
        <w:t>100%.</w:t>
      </w:r>
    </w:p>
    <w:p w:rsidR="00EC6238" w:rsidRDefault="00EC6238">
      <w:pPr>
        <w:pStyle w:val="P22"/>
        <w:spacing w:before="72"/>
        <w:ind w:left="1021" w:right="1134"/>
        <w:rPr>
          <w:rStyle w:val="default"/>
          <w:rFonts w:cs="FrankRuehl"/>
          <w:rtl/>
        </w:rPr>
      </w:pPr>
      <w:r>
        <w:rPr>
          <w:lang w:val="he-IL"/>
        </w:rPr>
        <w:pict>
          <v:rect id="_x0000_s2197" style="position:absolute;left:0;text-align:left;margin-left:464.5pt;margin-top:8.05pt;width:75.05pt;height:31.2pt;z-index:251582976" o:allowincell="f" filled="f" stroked="f" strokecolor="lime" strokeweight=".25pt">
            <v:textbox style="mso-next-textbox:#_x0000_s219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default"/>
          <w:rFonts w:cs="FrankRuehl"/>
          <w:rtl/>
        </w:rPr>
        <w:t>(ד)</w:t>
      </w:r>
      <w:r>
        <w:rPr>
          <w:rStyle w:val="default"/>
          <w:rFonts w:cs="FrankRuehl"/>
          <w:rtl/>
        </w:rPr>
        <w:tab/>
        <w:t>שאי</w:t>
      </w:r>
      <w:r>
        <w:rPr>
          <w:rStyle w:val="default"/>
          <w:rFonts w:cs="FrankRuehl" w:hint="cs"/>
          <w:rtl/>
        </w:rPr>
        <w:t>ריו של שוטר שנפטר לאחר ששירת עשרים וחמש שנים, מהן לא פחות מחמש-עשרה שנה במשטרה, ובזמן פטירתו הגיע לגיל פרישה מוקדמת לשוטר, הברירה בידיהם לבחור באחת מאלה:</w:t>
      </w:r>
    </w:p>
    <w:p w:rsidR="00EC6238" w:rsidRDefault="00EC6238">
      <w:pPr>
        <w:pStyle w:val="P33"/>
        <w:spacing w:before="72"/>
        <w:ind w:left="1474" w:right="1134"/>
        <w:rPr>
          <w:rStyle w:val="default"/>
          <w:rFonts w:cs="FrankRuehl"/>
          <w:rtl/>
        </w:rPr>
      </w:pPr>
      <w:r>
        <w:rPr>
          <w:rStyle w:val="default"/>
          <w:rFonts w:cs="FrankRuehl" w:hint="cs"/>
          <w:rtl/>
        </w:rPr>
        <w:t>(1)</w:t>
      </w:r>
      <w:r>
        <w:rPr>
          <w:rStyle w:val="default"/>
          <w:rFonts w:cs="FrankRuehl"/>
          <w:rtl/>
        </w:rPr>
        <w:tab/>
        <w:t>ה</w:t>
      </w:r>
      <w:r>
        <w:rPr>
          <w:rStyle w:val="default"/>
          <w:rFonts w:cs="FrankRuehl" w:hint="cs"/>
          <w:rtl/>
        </w:rPr>
        <w:t>קצ</w:t>
      </w:r>
      <w:r>
        <w:rPr>
          <w:rStyle w:val="default"/>
          <w:rFonts w:cs="FrankRuehl"/>
          <w:rtl/>
        </w:rPr>
        <w:t>בה</w:t>
      </w:r>
      <w:r>
        <w:rPr>
          <w:rStyle w:val="default"/>
          <w:rFonts w:cs="FrankRuehl" w:hint="cs"/>
          <w:rtl/>
        </w:rPr>
        <w:t xml:space="preserve"> על פי סעיף 26;</w:t>
      </w:r>
    </w:p>
    <w:p w:rsidR="00EC6238" w:rsidRDefault="00EC6238">
      <w:pPr>
        <w:pStyle w:val="P33"/>
        <w:spacing w:before="72"/>
        <w:ind w:left="1474" w:right="1134"/>
        <w:rPr>
          <w:rStyle w:val="default"/>
          <w:rFonts w:cs="FrankRuehl"/>
          <w:rtl/>
        </w:rPr>
      </w:pPr>
      <w:r>
        <w:rPr>
          <w:rStyle w:val="default"/>
          <w:rFonts w:cs="FrankRuehl" w:hint="cs"/>
          <w:rtl/>
        </w:rPr>
        <w:t>(2)</w:t>
      </w:r>
      <w:r>
        <w:rPr>
          <w:rStyle w:val="default"/>
          <w:rFonts w:cs="FrankRuehl"/>
          <w:rtl/>
        </w:rPr>
        <w:tab/>
        <w:t>הקצ</w:t>
      </w:r>
      <w:r>
        <w:rPr>
          <w:rStyle w:val="default"/>
          <w:rFonts w:cs="FrankRuehl" w:hint="cs"/>
          <w:rtl/>
        </w:rPr>
        <w:t>בה על פי סעיף 28 שהיתה משתלמת להם אילו הנפטר יצא לקצבה ביום פטירתו, בתוספת המענק על פי סעיף קטן (ג) לסעיף זה שהיה משתלם לנפטר אילו יצא לקצבה ביום פטירתו.</w:t>
      </w:r>
    </w:p>
    <w:p w:rsidR="00EC6238" w:rsidRDefault="00EC6238">
      <w:pPr>
        <w:pStyle w:val="P00"/>
        <w:spacing w:before="72"/>
        <w:ind w:left="0" w:right="1134"/>
        <w:rPr>
          <w:rStyle w:val="default"/>
          <w:rFonts w:cs="FrankRuehl"/>
          <w:rtl/>
        </w:rPr>
      </w:pPr>
      <w:r>
        <w:rPr>
          <w:lang w:val="he-IL"/>
        </w:rPr>
        <w:pict>
          <v:rect id="_x0000_s2198" style="position:absolute;left:0;text-align:left;margin-left:464.5pt;margin-top:8.05pt;width:75.05pt;height:16pt;z-index:251584000" o:allowincell="f" filled="f" stroked="f" strokecolor="lime" strokeweight=".25pt">
            <v:textbox style="mso-next-textbox:#_x0000_s2198"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37) </w:t>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rtl/>
        </w:rPr>
        <w:tab/>
        <w:t>שאי</w:t>
      </w:r>
      <w:r>
        <w:rPr>
          <w:rStyle w:val="default"/>
          <w:rFonts w:cs="FrankRuehl" w:hint="cs"/>
          <w:rtl/>
        </w:rPr>
        <w:t xml:space="preserve">ריו של שוטר </w:t>
      </w:r>
      <w:r>
        <w:rPr>
          <w:rStyle w:val="default"/>
          <w:rFonts w:cs="FrankRuehl"/>
          <w:rtl/>
        </w:rPr>
        <w:t>שנפט</w:t>
      </w:r>
      <w:r>
        <w:rPr>
          <w:rStyle w:val="default"/>
          <w:rFonts w:cs="FrankRuehl" w:hint="cs"/>
          <w:rtl/>
        </w:rPr>
        <w:t>ר לאחר ששירת חמש עשרה שנים לפחות במשטרה, הזכאים מחמת פטירתו לתגמולים לפי חוק משפחות החיילים, הברירה בידיהם לבחור באחת מאלה: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קצב</w:t>
      </w:r>
      <w:r>
        <w:rPr>
          <w:rStyle w:val="default"/>
          <w:rFonts w:cs="FrankRuehl" w:hint="cs"/>
          <w:rtl/>
        </w:rPr>
        <w:t>ה לפי סעיף 78(ג);</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הקצ</w:t>
      </w:r>
      <w:r>
        <w:rPr>
          <w:rStyle w:val="default"/>
          <w:rFonts w:cs="FrankRuehl" w:hint="cs"/>
          <w:rtl/>
        </w:rPr>
        <w:t xml:space="preserve">בה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78(ט) שהיתה משתלמת להם אילו הנפטר יצא לקצבה ביום פ</w:t>
      </w:r>
      <w:r>
        <w:rPr>
          <w:rStyle w:val="default"/>
          <w:rFonts w:cs="FrankRuehl"/>
          <w:rtl/>
        </w:rPr>
        <w:t>טי</w:t>
      </w:r>
      <w:r>
        <w:rPr>
          <w:rStyle w:val="default"/>
          <w:rFonts w:cs="FrankRuehl" w:hint="cs"/>
          <w:rtl/>
        </w:rPr>
        <w:t>רתו ובחר בקצבה לפי סעיף 78(ב)(1)</w:t>
      </w:r>
      <w:r>
        <w:rPr>
          <w:rStyle w:val="default"/>
          <w:rFonts w:cs="FrankRuehl"/>
          <w:rtl/>
        </w:rPr>
        <w:t xml:space="preserve"> בתו</w:t>
      </w:r>
      <w:r>
        <w:rPr>
          <w:rStyle w:val="default"/>
          <w:rFonts w:cs="FrankRuehl" w:hint="cs"/>
          <w:rtl/>
        </w:rPr>
        <w:t>ספת אחוז מהמענק על פי סעיף קטן (א) בשיעורים הבאים:</w:t>
      </w:r>
    </w:p>
    <w:p w:rsidR="00EC6238" w:rsidRDefault="00EC6238">
      <w:pPr>
        <w:pStyle w:val="P33"/>
        <w:spacing w:before="72"/>
        <w:ind w:left="1474" w:right="1134"/>
        <w:rPr>
          <w:rStyle w:val="default"/>
          <w:rFonts w:cs="FrankRuehl"/>
          <w:rtl/>
        </w:rPr>
      </w:pPr>
      <w:r>
        <w:rPr>
          <w:rFonts w:cs="FrankRuehl"/>
          <w:rtl/>
          <w:lang w:val="he-IL"/>
        </w:rPr>
        <w:pict>
          <v:shape id="_x0000_s2272" type="#_x0000_t202" style="position:absolute;left:0;text-align:left;margin-left:470.25pt;margin-top:5.45pt;width:1in;height:22.4pt;z-index:251666944"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rtl/>
        </w:rPr>
        <w:t>(א)</w:t>
      </w:r>
      <w:r>
        <w:rPr>
          <w:rStyle w:val="default"/>
          <w:rFonts w:cs="FrankRuehl"/>
          <w:rtl/>
        </w:rPr>
        <w:tab/>
        <w:t xml:space="preserve">אם </w:t>
      </w:r>
      <w:r>
        <w:rPr>
          <w:rStyle w:val="default"/>
          <w:rFonts w:cs="FrankRuehl" w:hint="cs"/>
          <w:rtl/>
        </w:rPr>
        <w:t>בזמן פטירתו טרם הגיע לגיל פרישה מוקדמת לשוטר, יהיה שיעור המענק באחוזים מן המענק שהיה משתלם לנפטר אילו יצא לקצבה ביום פט</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ו, כמפורט להלן:</w:t>
      </w:r>
    </w:p>
    <w:p w:rsidR="00EC6238" w:rsidRDefault="00EC6238">
      <w:pPr>
        <w:pStyle w:val="P44"/>
        <w:pBdr>
          <w:bottom w:val="single" w:sz="4" w:space="1" w:color="auto"/>
        </w:pBdr>
        <w:tabs>
          <w:tab w:val="clear" w:pos="2381"/>
          <w:tab w:val="clear" w:pos="2835"/>
          <w:tab w:val="clear" w:pos="6259"/>
          <w:tab w:val="center" w:pos="2552"/>
          <w:tab w:val="center" w:pos="5783"/>
        </w:tabs>
        <w:spacing w:before="72"/>
        <w:ind w:left="1928" w:right="2835"/>
        <w:rPr>
          <w:rStyle w:val="default"/>
          <w:rFonts w:cs="FrankRuehl"/>
          <w:sz w:val="22"/>
          <w:szCs w:val="22"/>
          <w:rtl/>
        </w:rPr>
      </w:pPr>
      <w:r>
        <w:rPr>
          <w:rStyle w:val="default"/>
          <w:rFonts w:cs="FrankRuehl"/>
          <w:sz w:val="22"/>
          <w:szCs w:val="22"/>
          <w:rtl/>
        </w:rPr>
        <w:t>שנות</w:t>
      </w:r>
      <w:r>
        <w:rPr>
          <w:rStyle w:val="default"/>
          <w:rFonts w:cs="FrankRuehl" w:hint="cs"/>
          <w:sz w:val="22"/>
          <w:szCs w:val="22"/>
          <w:rtl/>
        </w:rPr>
        <w:t xml:space="preserve"> שירות</w:t>
      </w:r>
      <w:r>
        <w:rPr>
          <w:rStyle w:val="default"/>
          <w:rFonts w:cs="FrankRuehl"/>
          <w:sz w:val="22"/>
          <w:szCs w:val="22"/>
          <w:rtl/>
        </w:rPr>
        <w:tab/>
        <w:t>אחו</w:t>
      </w:r>
      <w:r>
        <w:rPr>
          <w:rStyle w:val="default"/>
          <w:rFonts w:cs="FrankRuehl" w:hint="cs"/>
          <w:sz w:val="22"/>
          <w:szCs w:val="22"/>
          <w:rtl/>
        </w:rPr>
        <w:t>זים</w:t>
      </w:r>
    </w:p>
    <w:p w:rsidR="00EC6238" w:rsidRDefault="00EC6238">
      <w:pPr>
        <w:pStyle w:val="P44"/>
        <w:tabs>
          <w:tab w:val="clear" w:pos="2381"/>
          <w:tab w:val="clear" w:pos="2835"/>
          <w:tab w:val="clear" w:pos="6259"/>
          <w:tab w:val="left" w:pos="5670"/>
        </w:tabs>
        <w:spacing w:before="72"/>
        <w:ind w:left="1928" w:right="1134"/>
        <w:rPr>
          <w:rFonts w:cs="FrankRuehl"/>
          <w:sz w:val="26"/>
          <w:rtl/>
        </w:rPr>
      </w:pPr>
      <w:r>
        <w:rPr>
          <w:rFonts w:cs="FrankRuehl"/>
          <w:sz w:val="26"/>
          <w:rtl/>
        </w:rPr>
        <w:t>עשרי</w:t>
      </w:r>
      <w:r>
        <w:rPr>
          <w:rFonts w:cs="FrankRuehl" w:hint="cs"/>
          <w:sz w:val="26"/>
          <w:rtl/>
        </w:rPr>
        <w:t>ם ואחת</w:t>
      </w:r>
      <w:r>
        <w:rPr>
          <w:rFonts w:cs="FrankRuehl"/>
          <w:sz w:val="26"/>
          <w:rtl/>
        </w:rPr>
        <w:tab/>
        <w:t>15</w:t>
      </w:r>
    </w:p>
    <w:p w:rsidR="00EC6238" w:rsidRDefault="00EC6238">
      <w:pPr>
        <w:pStyle w:val="P44"/>
        <w:tabs>
          <w:tab w:val="clear" w:pos="2381"/>
          <w:tab w:val="clear" w:pos="2835"/>
          <w:tab w:val="clear" w:pos="6259"/>
          <w:tab w:val="left" w:pos="5670"/>
        </w:tabs>
        <w:spacing w:before="72"/>
        <w:ind w:left="1928" w:right="1134"/>
        <w:rPr>
          <w:rFonts w:cs="FrankRuehl"/>
          <w:sz w:val="26"/>
          <w:rtl/>
        </w:rPr>
      </w:pPr>
      <w:r>
        <w:rPr>
          <w:rFonts w:cs="FrankRuehl" w:hint="cs"/>
          <w:sz w:val="26"/>
          <w:rtl/>
        </w:rPr>
        <w:t>עשר</w:t>
      </w:r>
      <w:r>
        <w:rPr>
          <w:rFonts w:cs="FrankRuehl"/>
          <w:sz w:val="26"/>
          <w:rtl/>
        </w:rPr>
        <w:t>ים</w:t>
      </w:r>
      <w:r>
        <w:rPr>
          <w:rFonts w:cs="FrankRuehl" w:hint="cs"/>
          <w:sz w:val="26"/>
          <w:rtl/>
        </w:rPr>
        <w:t xml:space="preserve"> ושתיים</w:t>
      </w:r>
      <w:r>
        <w:rPr>
          <w:rFonts w:cs="FrankRuehl"/>
          <w:sz w:val="26"/>
          <w:rtl/>
        </w:rPr>
        <w:tab/>
        <w:t>30</w:t>
      </w:r>
    </w:p>
    <w:p w:rsidR="00EC6238" w:rsidRDefault="00EC6238">
      <w:pPr>
        <w:pStyle w:val="P44"/>
        <w:tabs>
          <w:tab w:val="clear" w:pos="2381"/>
          <w:tab w:val="clear" w:pos="2835"/>
          <w:tab w:val="clear" w:pos="6259"/>
          <w:tab w:val="left" w:pos="5670"/>
        </w:tabs>
        <w:spacing w:before="72"/>
        <w:ind w:left="1928" w:right="1134"/>
        <w:rPr>
          <w:rFonts w:cs="FrankRuehl"/>
          <w:sz w:val="26"/>
          <w:rtl/>
        </w:rPr>
      </w:pPr>
      <w:r>
        <w:rPr>
          <w:rFonts w:cs="FrankRuehl" w:hint="cs"/>
          <w:sz w:val="26"/>
          <w:rtl/>
        </w:rPr>
        <w:t>עשר</w:t>
      </w:r>
      <w:r>
        <w:rPr>
          <w:rFonts w:cs="FrankRuehl"/>
          <w:sz w:val="26"/>
          <w:rtl/>
        </w:rPr>
        <w:t>י</w:t>
      </w:r>
      <w:r>
        <w:rPr>
          <w:rFonts w:cs="FrankRuehl" w:hint="cs"/>
          <w:sz w:val="26"/>
          <w:rtl/>
        </w:rPr>
        <w:t>ם ושלוש</w:t>
      </w:r>
      <w:r>
        <w:rPr>
          <w:rFonts w:cs="FrankRuehl"/>
          <w:sz w:val="26"/>
          <w:rtl/>
        </w:rPr>
        <w:tab/>
        <w:t>50</w:t>
      </w:r>
    </w:p>
    <w:p w:rsidR="00EC6238" w:rsidRDefault="00EC6238">
      <w:pPr>
        <w:pStyle w:val="P44"/>
        <w:tabs>
          <w:tab w:val="clear" w:pos="2381"/>
          <w:tab w:val="clear" w:pos="2835"/>
          <w:tab w:val="clear" w:pos="6259"/>
          <w:tab w:val="left" w:pos="5670"/>
        </w:tabs>
        <w:spacing w:before="72"/>
        <w:ind w:left="1928" w:right="1134"/>
        <w:rPr>
          <w:rFonts w:cs="FrankRuehl"/>
          <w:sz w:val="26"/>
          <w:rtl/>
        </w:rPr>
      </w:pPr>
      <w:r>
        <w:rPr>
          <w:rFonts w:cs="FrankRuehl" w:hint="cs"/>
          <w:sz w:val="26"/>
          <w:rtl/>
        </w:rPr>
        <w:t>עשר</w:t>
      </w:r>
      <w:r>
        <w:rPr>
          <w:rFonts w:cs="FrankRuehl"/>
          <w:sz w:val="26"/>
          <w:rtl/>
        </w:rPr>
        <w:t>י</w:t>
      </w:r>
      <w:r>
        <w:rPr>
          <w:rFonts w:cs="FrankRuehl" w:hint="cs"/>
          <w:sz w:val="26"/>
          <w:rtl/>
        </w:rPr>
        <w:t>ם ו</w:t>
      </w:r>
      <w:r>
        <w:rPr>
          <w:rFonts w:cs="FrankRuehl"/>
          <w:sz w:val="26"/>
          <w:rtl/>
        </w:rPr>
        <w:t>ארבע</w:t>
      </w:r>
      <w:r>
        <w:rPr>
          <w:rFonts w:cs="FrankRuehl"/>
          <w:sz w:val="26"/>
          <w:rtl/>
        </w:rPr>
        <w:tab/>
        <w:t>75</w:t>
      </w:r>
    </w:p>
    <w:p w:rsidR="00EC6238" w:rsidRDefault="00EC6238">
      <w:pPr>
        <w:pStyle w:val="P44"/>
        <w:tabs>
          <w:tab w:val="clear" w:pos="2381"/>
          <w:tab w:val="clear" w:pos="2835"/>
          <w:tab w:val="clear" w:pos="6259"/>
          <w:tab w:val="left" w:pos="5670"/>
        </w:tabs>
        <w:spacing w:before="72"/>
        <w:ind w:left="1928" w:right="1134"/>
        <w:rPr>
          <w:rFonts w:cs="FrankRuehl"/>
          <w:sz w:val="26"/>
          <w:rtl/>
        </w:rPr>
      </w:pPr>
      <w:r>
        <w:rPr>
          <w:rFonts w:cs="FrankRuehl" w:hint="cs"/>
          <w:sz w:val="26"/>
          <w:rtl/>
        </w:rPr>
        <w:t>עשר</w:t>
      </w:r>
      <w:r>
        <w:rPr>
          <w:rFonts w:cs="FrankRuehl"/>
          <w:sz w:val="26"/>
          <w:rtl/>
        </w:rPr>
        <w:t>י</w:t>
      </w:r>
      <w:r>
        <w:rPr>
          <w:rFonts w:cs="FrankRuehl" w:hint="cs"/>
          <w:sz w:val="26"/>
          <w:rtl/>
        </w:rPr>
        <w:t>ם וחמש ויותר</w:t>
      </w:r>
      <w:r>
        <w:rPr>
          <w:rFonts w:cs="FrankRuehl"/>
          <w:sz w:val="26"/>
          <w:rtl/>
        </w:rPr>
        <w:tab/>
        <w:t>100;</w:t>
      </w:r>
    </w:p>
    <w:p w:rsidR="00EC6238" w:rsidRDefault="00EC6238">
      <w:pPr>
        <w:pStyle w:val="P33"/>
        <w:spacing w:before="72"/>
        <w:ind w:left="1474" w:right="1134"/>
        <w:rPr>
          <w:rStyle w:val="default"/>
          <w:rFonts w:cs="FrankRuehl"/>
          <w:rtl/>
        </w:rPr>
      </w:pPr>
      <w:r>
        <w:rPr>
          <w:rFonts w:cs="FrankRuehl"/>
          <w:rtl/>
          <w:lang w:val="he-IL"/>
        </w:rPr>
        <w:pict>
          <v:shape id="_x0000_s2273" type="#_x0000_t202" style="position:absolute;left:0;text-align:left;margin-left:470.25pt;margin-top:3.25pt;width:1in;height:22.4pt;z-index:251667968"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rtl/>
        </w:rPr>
        <w:t>(ב)</w:t>
      </w:r>
      <w:r>
        <w:rPr>
          <w:rStyle w:val="default"/>
          <w:rFonts w:cs="FrankRuehl"/>
          <w:rtl/>
        </w:rPr>
        <w:tab/>
        <w:t xml:space="preserve">אם </w:t>
      </w:r>
      <w:r>
        <w:rPr>
          <w:rStyle w:val="default"/>
          <w:rFonts w:cs="FrankRuehl" w:hint="cs"/>
          <w:rtl/>
        </w:rPr>
        <w:t>בזמן פטירתו הגיע לגיל פרישה מוקדמת לשוטר, יהיו שאיריו זכאים ל-100% מהמענק שהיה משתלם לנפטר אילו יצא לקצבה ביום פטירתו.</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השא</w:t>
      </w:r>
      <w:r>
        <w:rPr>
          <w:rStyle w:val="default"/>
          <w:rFonts w:cs="FrankRuehl" w:hint="cs"/>
          <w:rtl/>
        </w:rPr>
        <w:t>יר הנפטר אחריו יותר מבן זוג אחד, או שבן הזוג והיתומים אינם סמוכים על שולחן אחד, או שהתלויים אינם סמוכים כ</w:t>
      </w:r>
      <w:r>
        <w:rPr>
          <w:rStyle w:val="default"/>
          <w:rFonts w:cs="FrankRuehl"/>
          <w:rtl/>
        </w:rPr>
        <w:t>ך, או</w:t>
      </w:r>
      <w:r>
        <w:rPr>
          <w:rStyle w:val="default"/>
          <w:rFonts w:cs="FrankRuehl" w:hint="cs"/>
          <w:rtl/>
        </w:rPr>
        <w:t xml:space="preserve"> נחלקו הדעות בין השאירים בדבר הבחירה, תיעשה הבחירה לפי סעיפים קטנים (ד) או (ה) בידי הממונה, ואם לפי בחירה זו יגיע גם מענק, יחלק אותו הממונה בין השאירים, הכל בהתחש</w:t>
      </w:r>
      <w:r>
        <w:rPr>
          <w:rStyle w:val="default"/>
          <w:rFonts w:cs="FrankRuehl"/>
          <w:rtl/>
        </w:rPr>
        <w:t>ב</w:t>
      </w:r>
      <w:r>
        <w:rPr>
          <w:rStyle w:val="default"/>
          <w:rFonts w:cs="FrankRuehl" w:hint="cs"/>
          <w:rtl/>
        </w:rPr>
        <w:t xml:space="preserve"> </w:t>
      </w:r>
      <w:r>
        <w:rPr>
          <w:rStyle w:val="default"/>
          <w:rFonts w:cs="FrankRuehl"/>
          <w:rtl/>
        </w:rPr>
        <w:t>ע</w:t>
      </w:r>
      <w:r>
        <w:rPr>
          <w:rStyle w:val="default"/>
          <w:rFonts w:cs="FrankRuehl" w:hint="cs"/>
          <w:rtl/>
        </w:rPr>
        <w:t>ם מצבם של השאירים ועם כל הסכם שביניהם.</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 xml:space="preserve">לא </w:t>
      </w:r>
      <w:r>
        <w:rPr>
          <w:rStyle w:val="default"/>
          <w:rFonts w:cs="FrankRuehl" w:hint="cs"/>
          <w:rtl/>
        </w:rPr>
        <w:t>השאיר</w:t>
      </w:r>
      <w:r>
        <w:rPr>
          <w:rStyle w:val="default"/>
          <w:rFonts w:cs="FrankRuehl"/>
          <w:rtl/>
        </w:rPr>
        <w:t xml:space="preserve"> ש</w:t>
      </w:r>
      <w:r>
        <w:rPr>
          <w:rStyle w:val="default"/>
          <w:rFonts w:cs="FrankRuehl" w:hint="cs"/>
          <w:rtl/>
        </w:rPr>
        <w:t>וטר כאמור בסעיף קטן (ד) אחריו שא</w:t>
      </w:r>
      <w:r>
        <w:rPr>
          <w:rStyle w:val="default"/>
          <w:rFonts w:cs="FrankRuehl"/>
          <w:rtl/>
        </w:rPr>
        <w:t>ירים</w:t>
      </w:r>
      <w:r>
        <w:rPr>
          <w:rStyle w:val="default"/>
          <w:rFonts w:cs="FrankRuehl" w:hint="cs"/>
          <w:rtl/>
        </w:rPr>
        <w:t>, יהיו יורשיו זכאים למענק לפי סעיף קטן (ג) שהיה משתלם לנפטר אילו יצא לקצבה ביום פטירתו.</w:t>
      </w:r>
    </w:p>
    <w:p w:rsidR="00FF459D" w:rsidRPr="00AD354F" w:rsidRDefault="00FF459D" w:rsidP="00FF459D">
      <w:pPr>
        <w:pStyle w:val="P00"/>
        <w:spacing w:before="0"/>
        <w:ind w:left="0" w:right="1134"/>
        <w:rPr>
          <w:rFonts w:cs="FrankRuehl" w:hint="cs"/>
          <w:vanish/>
          <w:color w:val="FF0000"/>
          <w:szCs w:val="20"/>
          <w:shd w:val="clear" w:color="auto" w:fill="FFFF99"/>
          <w:rtl/>
        </w:rPr>
      </w:pPr>
      <w:bookmarkStart w:id="250" w:name="Rov284"/>
      <w:r w:rsidRPr="00AD354F">
        <w:rPr>
          <w:rFonts w:cs="FrankRuehl" w:hint="cs"/>
          <w:vanish/>
          <w:color w:val="FF0000"/>
          <w:szCs w:val="20"/>
          <w:shd w:val="clear" w:color="auto" w:fill="FFFF99"/>
          <w:rtl/>
        </w:rPr>
        <w:t>מיום 4.12.1975</w:t>
      </w: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FF459D" w:rsidRPr="00AD354F" w:rsidRDefault="00FF459D" w:rsidP="00FF459D">
      <w:pPr>
        <w:pStyle w:val="P00"/>
        <w:spacing w:before="0"/>
        <w:ind w:left="0" w:right="1134"/>
        <w:rPr>
          <w:rFonts w:cs="FrankRuehl" w:hint="cs"/>
          <w:vanish/>
          <w:szCs w:val="20"/>
          <w:shd w:val="clear" w:color="auto" w:fill="FFFF99"/>
          <w:rtl/>
        </w:rPr>
      </w:pPr>
      <w:hyperlink r:id="rId449"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18 (</w:t>
      </w:r>
      <w:hyperlink r:id="rId450"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77</w:t>
      </w:r>
    </w:p>
    <w:p w:rsidR="00FF459D" w:rsidRPr="00AD354F" w:rsidRDefault="00FF459D" w:rsidP="00FF459D">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FF459D" w:rsidRPr="00AD354F" w:rsidRDefault="00FF459D" w:rsidP="00FF459D">
      <w:pPr>
        <w:pStyle w:val="P00"/>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שלילת המענק עקב עבירה משמעתית</w:t>
      </w:r>
    </w:p>
    <w:p w:rsidR="00FF459D" w:rsidRPr="00AD354F" w:rsidRDefault="00FF459D" w:rsidP="00FF459D">
      <w:pPr>
        <w:pStyle w:val="P00"/>
        <w:spacing w:before="0"/>
        <w:ind w:left="0" w:right="1134"/>
        <w:rPr>
          <w:rStyle w:val="default"/>
          <w:rFonts w:cs="FrankRuehl" w:hint="cs"/>
          <w:strike/>
          <w:vanish/>
          <w:sz w:val="22"/>
          <w:szCs w:val="22"/>
          <w:shd w:val="clear" w:color="auto" w:fill="FFFF99"/>
          <w:rtl/>
        </w:rPr>
      </w:pPr>
      <w:r w:rsidRPr="00AD354F">
        <w:rPr>
          <w:rFonts w:cs="FrankRuehl" w:hint="cs"/>
          <w:strike/>
          <w:vanish/>
          <w:sz w:val="22"/>
          <w:szCs w:val="22"/>
          <w:shd w:val="clear" w:color="auto" w:fill="FFFF99"/>
          <w:rtl/>
        </w:rPr>
        <w:t>77.</w:t>
      </w:r>
      <w:r w:rsidRPr="00AD354F">
        <w:rPr>
          <w:rFonts w:cs="FrankRuehl" w:hint="cs"/>
          <w:strike/>
          <w:vanish/>
          <w:sz w:val="22"/>
          <w:szCs w:val="22"/>
          <w:shd w:val="clear" w:color="auto" w:fill="FFFF99"/>
          <w:rtl/>
        </w:rPr>
        <w:tab/>
      </w:r>
      <w:r w:rsidRPr="00AD354F">
        <w:rPr>
          <w:rStyle w:val="default"/>
          <w:rFonts w:cs="FrankRuehl" w:hint="cs"/>
          <w:strike/>
          <w:vanish/>
          <w:sz w:val="22"/>
          <w:szCs w:val="22"/>
          <w:shd w:val="clear" w:color="auto" w:fill="FFFF99"/>
          <w:rtl/>
        </w:rPr>
        <w:t>סעיף 22 ייקרא כאילו במקום "החלטת בית דין למשמעת" בא "בעקבות הליכים משמעתיים" וכאילו במקום "בית הדין" בא "המפקח הכללי של המשטרה".</w:t>
      </w:r>
    </w:p>
    <w:p w:rsidR="00FF459D" w:rsidRPr="00AD354F" w:rsidRDefault="00FF459D" w:rsidP="00FF459D">
      <w:pPr>
        <w:pStyle w:val="P00"/>
        <w:spacing w:before="0"/>
        <w:ind w:left="0" w:right="1134"/>
        <w:rPr>
          <w:rFonts w:cs="FrankRuehl" w:hint="cs"/>
          <w:vanish/>
          <w:color w:val="FF0000"/>
          <w:szCs w:val="20"/>
          <w:shd w:val="clear" w:color="auto" w:fill="FFFF99"/>
          <w:rtl/>
        </w:rPr>
      </w:pPr>
    </w:p>
    <w:p w:rsidR="00FF459D" w:rsidRPr="00AD354F" w:rsidRDefault="00FF459D" w:rsidP="00FF459D">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4.12.1975</w:t>
      </w: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FF459D" w:rsidRPr="00AD354F" w:rsidRDefault="00FF459D" w:rsidP="00FF459D">
      <w:pPr>
        <w:pStyle w:val="P00"/>
        <w:spacing w:before="0"/>
        <w:ind w:left="0" w:right="1134"/>
        <w:rPr>
          <w:rFonts w:cs="FrankRuehl" w:hint="cs"/>
          <w:vanish/>
          <w:szCs w:val="20"/>
          <w:shd w:val="clear" w:color="auto" w:fill="FFFF99"/>
          <w:rtl/>
        </w:rPr>
      </w:pPr>
      <w:hyperlink r:id="rId451"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110 (</w:t>
      </w:r>
      <w:hyperlink r:id="rId452"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FF459D" w:rsidRPr="00AD354F" w:rsidRDefault="00FF459D" w:rsidP="00FF459D">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סעיפים קטנים 77(ד), 77(ה), 77(ו) ו-77(ז)</w:t>
      </w:r>
    </w:p>
    <w:p w:rsidR="00FF459D" w:rsidRPr="00AD354F" w:rsidRDefault="00FF459D" w:rsidP="00FF459D">
      <w:pPr>
        <w:pStyle w:val="P00"/>
        <w:spacing w:before="0"/>
        <w:ind w:left="0" w:right="1134"/>
        <w:rPr>
          <w:rFonts w:cs="FrankRuehl" w:hint="cs"/>
          <w:vanish/>
          <w:color w:val="FF0000"/>
          <w:szCs w:val="20"/>
          <w:shd w:val="clear" w:color="auto" w:fill="FFFF99"/>
          <w:rtl/>
        </w:rPr>
      </w:pPr>
    </w:p>
    <w:p w:rsidR="00FF459D" w:rsidRPr="00AD354F" w:rsidRDefault="00FF459D" w:rsidP="00FF459D">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37</w:t>
      </w:r>
    </w:p>
    <w:p w:rsidR="00FF459D" w:rsidRPr="00AD354F" w:rsidRDefault="00FF459D" w:rsidP="00FF459D">
      <w:pPr>
        <w:pStyle w:val="P00"/>
        <w:spacing w:before="0"/>
        <w:ind w:left="0" w:right="1134"/>
        <w:rPr>
          <w:rFonts w:cs="FrankRuehl" w:hint="cs"/>
          <w:vanish/>
          <w:szCs w:val="20"/>
          <w:shd w:val="clear" w:color="auto" w:fill="FFFF99"/>
          <w:rtl/>
        </w:rPr>
      </w:pPr>
      <w:hyperlink r:id="rId453" w:history="1">
        <w:r w:rsidRPr="00AD354F">
          <w:rPr>
            <w:rStyle w:val="Hyperlink"/>
            <w:rFonts w:cs="FrankRuehl" w:hint="cs"/>
            <w:vanish/>
            <w:szCs w:val="20"/>
            <w:shd w:val="clear" w:color="auto" w:fill="FFFF99"/>
            <w:rtl/>
          </w:rPr>
          <w:t>ס"ח תשנ"ו מס' 1555</w:t>
        </w:r>
      </w:hyperlink>
      <w:r w:rsidRPr="00AD354F">
        <w:rPr>
          <w:rFonts w:cs="FrankRuehl" w:hint="cs"/>
          <w:vanish/>
          <w:szCs w:val="20"/>
          <w:shd w:val="clear" w:color="auto" w:fill="FFFF99"/>
          <w:rtl/>
        </w:rPr>
        <w:t xml:space="preserve"> מיום 12.1.1996 בעמ' 33 (</w:t>
      </w:r>
      <w:hyperlink r:id="rId454" w:history="1">
        <w:r w:rsidRPr="00AD354F">
          <w:rPr>
            <w:rStyle w:val="Hyperlink"/>
            <w:rFonts w:cs="FrankRuehl" w:hint="cs"/>
            <w:vanish/>
            <w:szCs w:val="20"/>
            <w:shd w:val="clear" w:color="auto" w:fill="FFFF99"/>
            <w:rtl/>
          </w:rPr>
          <w:t>ה"ח 2386</w:t>
        </w:r>
      </w:hyperlink>
      <w:r w:rsidRPr="00AD354F">
        <w:rPr>
          <w:rFonts w:cs="FrankRuehl" w:hint="cs"/>
          <w:vanish/>
          <w:szCs w:val="20"/>
          <w:shd w:val="clear" w:color="auto" w:fill="FFFF99"/>
          <w:rtl/>
        </w:rPr>
        <w:t>)</w:t>
      </w:r>
    </w:p>
    <w:p w:rsidR="00FF459D" w:rsidRPr="00AD354F" w:rsidRDefault="00FF459D" w:rsidP="00FF459D">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החלפת סעיף קטן 77(ה)</w:t>
      </w:r>
    </w:p>
    <w:p w:rsidR="00FF459D" w:rsidRPr="00AD354F" w:rsidRDefault="00FF459D" w:rsidP="00FF459D">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FF459D" w:rsidRPr="00AD354F" w:rsidRDefault="00FF459D" w:rsidP="00FF459D">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(ה)</w:t>
      </w:r>
      <w:r w:rsidRPr="00AD354F">
        <w:rPr>
          <w:rStyle w:val="default"/>
          <w:rFonts w:cs="FrankRuehl" w:hint="cs"/>
          <w:strike/>
          <w:vanish/>
          <w:sz w:val="22"/>
          <w:szCs w:val="22"/>
          <w:shd w:val="clear" w:color="auto" w:fill="FFFF99"/>
          <w:rtl/>
        </w:rPr>
        <w:tab/>
        <w:t>שאיריו של שוטר כאמור בסעיף קטן (ד), הזכאים מחמת פטירתו לתגמולים לפי חוק משפחות החיילים, הברירה בידיהם לבחור באחת מאלה:</w:t>
      </w:r>
    </w:p>
    <w:p w:rsidR="00FF459D" w:rsidRPr="00AD354F" w:rsidRDefault="00FF459D" w:rsidP="00FF459D">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הקצבה על פי סעיף 78(ג);</w:t>
      </w:r>
    </w:p>
    <w:p w:rsidR="00FF459D" w:rsidRPr="00AD354F" w:rsidRDefault="00FF459D" w:rsidP="00FF459D">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הקצבה על פי סעיף 78(ט) שהיתה משתלמת להם אילו הנפטר יצא לקצבה ביום פטירתו ובחר בקצבה על פי סעיף 78(ב)(1), בתוספת המענק על פי סעיף קטן (ג) לסעיף זה שהיה משתלם לנפטר אילו היה יצא לקצבה ביום פטירתו.</w:t>
      </w:r>
    </w:p>
    <w:p w:rsidR="00FF459D" w:rsidRPr="00AD354F" w:rsidRDefault="00FF459D" w:rsidP="00FF459D">
      <w:pPr>
        <w:pStyle w:val="P00"/>
        <w:spacing w:before="0"/>
        <w:ind w:left="0" w:right="1134"/>
        <w:rPr>
          <w:rFonts w:cs="FrankRuehl" w:hint="cs"/>
          <w:vanish/>
          <w:color w:val="FF0000"/>
          <w:szCs w:val="20"/>
          <w:shd w:val="clear" w:color="auto" w:fill="FFFF99"/>
          <w:rtl/>
        </w:rPr>
      </w:pP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FF459D" w:rsidRPr="00AD354F" w:rsidRDefault="00FF459D" w:rsidP="00FF459D">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FF459D" w:rsidRPr="00AD354F" w:rsidRDefault="00FF459D" w:rsidP="00FF459D">
      <w:pPr>
        <w:pStyle w:val="P00"/>
        <w:tabs>
          <w:tab w:val="clear" w:pos="6259"/>
        </w:tabs>
        <w:spacing w:before="0"/>
        <w:ind w:left="0" w:right="1134"/>
        <w:rPr>
          <w:rFonts w:cs="FrankRuehl" w:hint="cs"/>
          <w:vanish/>
          <w:szCs w:val="20"/>
          <w:shd w:val="clear" w:color="auto" w:fill="FFFF99"/>
          <w:rtl/>
        </w:rPr>
      </w:pPr>
      <w:hyperlink r:id="rId455"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5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FF459D" w:rsidRPr="00AD354F" w:rsidRDefault="00FF459D" w:rsidP="00FF459D">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סעיף</w:t>
      </w:r>
      <w:r w:rsidRPr="00AD354F">
        <w:rPr>
          <w:rStyle w:val="default"/>
          <w:rFonts w:cs="FrankRuehl" w:hint="cs"/>
          <w:vanish/>
          <w:sz w:val="22"/>
          <w:szCs w:val="22"/>
          <w:shd w:val="clear" w:color="auto" w:fill="FFFF99"/>
          <w:rtl/>
        </w:rPr>
        <w:t xml:space="preserve"> 22 ייקרא כאילו נאמר בו:</w:t>
      </w:r>
    </w:p>
    <w:p w:rsidR="00FF459D" w:rsidRPr="00AD354F" w:rsidRDefault="00FF459D" w:rsidP="00FF459D">
      <w:pPr>
        <w:pStyle w:val="P02"/>
        <w:spacing w:before="0"/>
        <w:ind w:left="1021"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"22. (א)</w:t>
      </w:r>
      <w:r w:rsidRPr="00AD354F">
        <w:rPr>
          <w:rStyle w:val="default"/>
          <w:rFonts w:cs="FrankRuehl"/>
          <w:vanish/>
          <w:sz w:val="22"/>
          <w:szCs w:val="22"/>
          <w:shd w:val="clear" w:color="auto" w:fill="FFFF99"/>
          <w:rtl/>
        </w:rPr>
        <w:tab/>
        <w:t>שוט</w:t>
      </w:r>
      <w:r w:rsidRPr="00AD354F">
        <w:rPr>
          <w:rStyle w:val="default"/>
          <w:rFonts w:cs="FrankRuehl" w:hint="cs"/>
          <w:vanish/>
          <w:sz w:val="22"/>
          <w:szCs w:val="22"/>
          <w:shd w:val="clear" w:color="auto" w:fill="FFFF99"/>
          <w:rtl/>
        </w:rPr>
        <w:t>ר שפוטר מהשירות והוא</w:t>
      </w:r>
      <w:r w:rsidRPr="00AD354F">
        <w:rPr>
          <w:rStyle w:val="default"/>
          <w:rFonts w:cs="FrankRuehl"/>
          <w:vanish/>
          <w:sz w:val="22"/>
          <w:szCs w:val="22"/>
          <w:shd w:val="clear" w:color="auto" w:fill="FFFF99"/>
          <w:rtl/>
        </w:rPr>
        <w:t xml:space="preserve"> זכא</w:t>
      </w:r>
      <w:r w:rsidRPr="00AD354F">
        <w:rPr>
          <w:rStyle w:val="default"/>
          <w:rFonts w:cs="FrankRuehl" w:hint="cs"/>
          <w:vanish/>
          <w:sz w:val="22"/>
          <w:szCs w:val="22"/>
          <w:shd w:val="clear" w:color="auto" w:fill="FFFF99"/>
          <w:rtl/>
        </w:rPr>
        <w:t>י עקב פיטוריו לקצבה לפי חוק זה, וכן שוטר שהמפקח הכללי של המשטרה הורה על יציאתו לקצבה לפי סעיף 73, ישולם לו, נוסף על הקצבה, מענק השווה לחלק העשרים וארבעה של משכורתו השנתית כפול במספר שנות שירותו, ובלבד שהמענק לא יעלה על</w:t>
      </w:r>
      <w:r w:rsidRPr="00AD354F">
        <w:rPr>
          <w:rStyle w:val="default"/>
          <w:rFonts w:cs="FrankRuehl"/>
          <w:vanish/>
          <w:sz w:val="22"/>
          <w:szCs w:val="22"/>
          <w:shd w:val="clear" w:color="auto" w:fill="FFFF99"/>
          <w:rtl/>
        </w:rPr>
        <w:t xml:space="preserve"> מ</w:t>
      </w:r>
      <w:r w:rsidRPr="00AD354F">
        <w:rPr>
          <w:rStyle w:val="default"/>
          <w:rFonts w:cs="FrankRuehl" w:hint="cs"/>
          <w:vanish/>
          <w:sz w:val="22"/>
          <w:szCs w:val="22"/>
          <w:shd w:val="clear" w:color="auto" w:fill="FFFF99"/>
          <w:rtl/>
        </w:rPr>
        <w:t>שכורתו השנתית.</w:t>
      </w:r>
    </w:p>
    <w:p w:rsidR="00FF459D" w:rsidRPr="00AD354F" w:rsidRDefault="00FF459D" w:rsidP="00FF459D">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פוט</w:t>
      </w:r>
      <w:r w:rsidRPr="00AD354F">
        <w:rPr>
          <w:rStyle w:val="default"/>
          <w:rFonts w:cs="FrankRuehl" w:hint="cs"/>
          <w:vanish/>
          <w:sz w:val="22"/>
          <w:szCs w:val="22"/>
          <w:shd w:val="clear" w:color="auto" w:fill="FFFF99"/>
          <w:rtl/>
        </w:rPr>
        <w:t>ר שוטר בנס</w:t>
      </w:r>
      <w:r w:rsidRPr="00AD354F">
        <w:rPr>
          <w:rStyle w:val="default"/>
          <w:rFonts w:cs="FrankRuehl"/>
          <w:vanish/>
          <w:sz w:val="22"/>
          <w:szCs w:val="22"/>
          <w:shd w:val="clear" w:color="auto" w:fill="FFFF99"/>
          <w:rtl/>
        </w:rPr>
        <w:t>יבות</w:t>
      </w:r>
      <w:r w:rsidRPr="00AD354F">
        <w:rPr>
          <w:rStyle w:val="default"/>
          <w:rFonts w:cs="FrankRuehl" w:hint="cs"/>
          <w:vanish/>
          <w:sz w:val="22"/>
          <w:szCs w:val="22"/>
          <w:shd w:val="clear" w:color="auto" w:fill="FFFF99"/>
          <w:rtl/>
        </w:rPr>
        <w:t xml:space="preserve"> שבהן ניתן היה לשלול ממנו את זכותו לגימלה מכוח סעיף 76(ב), אך לא השתמשו בסמכות זו, רשאי המפקח הכללי של המשטרה, באישור שר המשטרה, להחליט שלא ישולם לו המענק לפי סעיף</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ז</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כולו או מקצתו.</w:t>
      </w:r>
    </w:p>
    <w:p w:rsidR="00FF459D" w:rsidRPr="00AD354F" w:rsidRDefault="00FF459D" w:rsidP="00FF459D">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(ג)</w:t>
      </w:r>
      <w:r w:rsidRPr="00AD354F">
        <w:rPr>
          <w:rStyle w:val="default"/>
          <w:rFonts w:cs="FrankRuehl"/>
          <w:vanish/>
          <w:sz w:val="22"/>
          <w:szCs w:val="22"/>
          <w:shd w:val="clear" w:color="auto" w:fill="FFFF99"/>
          <w:rtl/>
        </w:rPr>
        <w:tab/>
        <w:t>שוט</w:t>
      </w:r>
      <w:r w:rsidRPr="00AD354F">
        <w:rPr>
          <w:rStyle w:val="default"/>
          <w:rFonts w:cs="FrankRuehl" w:hint="cs"/>
          <w:vanish/>
          <w:sz w:val="22"/>
          <w:szCs w:val="22"/>
          <w:shd w:val="clear" w:color="auto" w:fill="FFFF99"/>
          <w:rtl/>
        </w:rPr>
        <w:t>ר שיצא לקצבה בנסיבות המתוארו</w:t>
      </w:r>
      <w:r w:rsidRPr="00AD354F">
        <w:rPr>
          <w:rStyle w:val="default"/>
          <w:rFonts w:cs="FrankRuehl"/>
          <w:vanish/>
          <w:sz w:val="22"/>
          <w:szCs w:val="22"/>
          <w:shd w:val="clear" w:color="auto" w:fill="FFFF99"/>
          <w:rtl/>
        </w:rPr>
        <w:t xml:space="preserve">ת </w:t>
      </w:r>
      <w:r w:rsidRPr="00AD354F">
        <w:rPr>
          <w:rStyle w:val="default"/>
          <w:rFonts w:cs="FrankRuehl" w:hint="cs"/>
          <w:vanish/>
          <w:sz w:val="22"/>
          <w:szCs w:val="22"/>
          <w:shd w:val="clear" w:color="auto" w:fill="FFFF99"/>
          <w:rtl/>
        </w:rPr>
        <w:t>בסעיף 17(4), ישולם לו נוסף לקצבה</w:t>
      </w:r>
      <w:r w:rsidRPr="00AD354F">
        <w:rPr>
          <w:rStyle w:val="default"/>
          <w:rFonts w:cs="FrankRuehl"/>
          <w:vanish/>
          <w:sz w:val="22"/>
          <w:szCs w:val="22"/>
          <w:shd w:val="clear" w:color="auto" w:fill="FFFF99"/>
          <w:rtl/>
        </w:rPr>
        <w:t xml:space="preserve"> מענ</w:t>
      </w:r>
      <w:r w:rsidRPr="00AD354F">
        <w:rPr>
          <w:rStyle w:val="default"/>
          <w:rFonts w:cs="FrankRuehl" w:hint="cs"/>
          <w:vanish/>
          <w:sz w:val="22"/>
          <w:szCs w:val="22"/>
          <w:shd w:val="clear" w:color="auto" w:fill="FFFF99"/>
          <w:rtl/>
        </w:rPr>
        <w:t>ק, באחוזים כאמור להלן מהסכום השווה לחלק העשרים וארבעה של משכורתו השנתית כפול במספר שנות שירותו או למשכורתו השנתית, הכל לפי הקטן יותר:</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strike/>
          <w:vanish/>
          <w:sz w:val="22"/>
          <w:szCs w:val="22"/>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hint="cs"/>
          <w:strike/>
          <w:vanish/>
          <w:sz w:val="22"/>
          <w:szCs w:val="22"/>
          <w:shd w:val="clear" w:color="auto" w:fill="FFFF99"/>
          <w:rtl/>
        </w:rPr>
        <w:tab/>
        <w:t xml:space="preserve">היה בשעת הפרישה בן 51 שנים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15%;</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היה אותה שעה בן 52 שנים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30%;</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היה אותה שעה בן 53 שנים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50%;</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(4)</w:t>
      </w:r>
      <w:r w:rsidRPr="00AD354F">
        <w:rPr>
          <w:rStyle w:val="default"/>
          <w:rFonts w:cs="FrankRuehl" w:hint="cs"/>
          <w:strike/>
          <w:vanish/>
          <w:sz w:val="22"/>
          <w:szCs w:val="22"/>
          <w:shd w:val="clear" w:color="auto" w:fill="FFFF99"/>
          <w:rtl/>
        </w:rPr>
        <w:tab/>
        <w:t xml:space="preserve">היה אותה שעה בן 54 שנים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75%;</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(5)</w:t>
      </w:r>
      <w:r w:rsidRPr="00AD354F">
        <w:rPr>
          <w:rStyle w:val="default"/>
          <w:rFonts w:cs="FrankRuehl" w:hint="cs"/>
          <w:strike/>
          <w:vanish/>
          <w:sz w:val="22"/>
          <w:szCs w:val="22"/>
          <w:shd w:val="clear" w:color="auto" w:fill="FFFF99"/>
          <w:rtl/>
        </w:rPr>
        <w:tab/>
        <w:t xml:space="preserve">היה אותה שעה בן 55 או יותר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100%.</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עלה גילו בשעת הפרישה על גיל פרישה מוקדמת לשוטר, בשנה או יותר אך לא ביותר משנתיים</w:t>
      </w:r>
      <w:r w:rsidRPr="00AD354F">
        <w:rPr>
          <w:rStyle w:val="default"/>
          <w:rFonts w:cs="FrankRuehl" w:hint="cs"/>
          <w:vanish/>
          <w:sz w:val="22"/>
          <w:szCs w:val="22"/>
          <w:u w:val="single"/>
          <w:shd w:val="clear" w:color="auto" w:fill="FFFF99"/>
          <w:rtl/>
        </w:rPr>
        <w:tab/>
        <w:t>15%</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עלה גילו בשעת הפרישה על גיל פרישה מוקדמת לשוטר, בשנתיים או יותר אך לא ביותר משלוש שנים</w:t>
      </w:r>
      <w:r w:rsidRPr="00AD354F">
        <w:rPr>
          <w:rStyle w:val="default"/>
          <w:rFonts w:cs="FrankRuehl" w:hint="cs"/>
          <w:vanish/>
          <w:sz w:val="22"/>
          <w:szCs w:val="22"/>
          <w:u w:val="single"/>
          <w:shd w:val="clear" w:color="auto" w:fill="FFFF99"/>
          <w:rtl/>
        </w:rPr>
        <w:tab/>
        <w:t>30%</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(3)</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עלה גילו בשעת הפרישה על גיל פרישה מוקדמת לשוטר, בשלוש שנים או יותר אך לא ביותר מארבע שנים</w:t>
      </w:r>
      <w:r w:rsidRPr="00AD354F">
        <w:rPr>
          <w:rStyle w:val="default"/>
          <w:rFonts w:cs="FrankRuehl" w:hint="cs"/>
          <w:vanish/>
          <w:sz w:val="22"/>
          <w:szCs w:val="22"/>
          <w:u w:val="single"/>
          <w:shd w:val="clear" w:color="auto" w:fill="FFFF99"/>
          <w:rtl/>
        </w:rPr>
        <w:tab/>
        <w:t>50%</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(4)</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עלה גילו בשעת הפרישה על גיל פרישה מוקדמת לשוטר, בארבע שנים או יותר אך לא ביותר מחמש שנים</w:t>
      </w:r>
      <w:r w:rsidRPr="00AD354F">
        <w:rPr>
          <w:rStyle w:val="default"/>
          <w:rFonts w:cs="FrankRuehl" w:hint="cs"/>
          <w:vanish/>
          <w:sz w:val="22"/>
          <w:szCs w:val="22"/>
          <w:u w:val="single"/>
          <w:shd w:val="clear" w:color="auto" w:fill="FFFF99"/>
          <w:rtl/>
        </w:rPr>
        <w:tab/>
        <w:t>75%</w:t>
      </w:r>
    </w:p>
    <w:p w:rsidR="00FF459D" w:rsidRPr="00AD354F" w:rsidRDefault="00FF459D" w:rsidP="00FF459D">
      <w:pPr>
        <w:pStyle w:val="P33"/>
        <w:tabs>
          <w:tab w:val="clear" w:pos="2381"/>
          <w:tab w:val="clear" w:pos="2835"/>
          <w:tab w:val="clear" w:pos="6259"/>
          <w:tab w:val="right" w:pos="7371"/>
        </w:tabs>
        <w:spacing w:before="0"/>
        <w:ind w:left="1474" w:right="2268"/>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(5)</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על הגילו בשעת הפרישה על גיל פרישה מוקדמת לשוטר בחמש שנים או יותר</w:t>
      </w:r>
      <w:r w:rsidRPr="00AD354F">
        <w:rPr>
          <w:rStyle w:val="default"/>
          <w:rFonts w:cs="FrankRuehl" w:hint="cs"/>
          <w:vanish/>
          <w:sz w:val="22"/>
          <w:szCs w:val="22"/>
          <w:u w:val="single"/>
          <w:shd w:val="clear" w:color="auto" w:fill="FFFF99"/>
          <w:rtl/>
        </w:rPr>
        <w:tab/>
        <w:t>100%.</w:t>
      </w:r>
    </w:p>
    <w:p w:rsidR="00FF459D" w:rsidRPr="00AD354F" w:rsidRDefault="00FF459D" w:rsidP="00FF459D">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שאי</w:t>
      </w:r>
      <w:r w:rsidRPr="00AD354F">
        <w:rPr>
          <w:rStyle w:val="default"/>
          <w:rFonts w:cs="FrankRuehl" w:hint="cs"/>
          <w:vanish/>
          <w:sz w:val="22"/>
          <w:szCs w:val="22"/>
          <w:shd w:val="clear" w:color="auto" w:fill="FFFF99"/>
          <w:rtl/>
        </w:rPr>
        <w:t xml:space="preserve">ריו של שוטר שנפטר לאחר ששירת עשרים וחמש שנים, מהן לא פחות מחמש-עשרה שנה במשטרה, ובזמן פטירתו </w:t>
      </w:r>
      <w:r w:rsidRPr="00AD354F">
        <w:rPr>
          <w:rStyle w:val="default"/>
          <w:rFonts w:cs="FrankRuehl" w:hint="cs"/>
          <w:strike/>
          <w:vanish/>
          <w:sz w:val="22"/>
          <w:szCs w:val="22"/>
          <w:shd w:val="clear" w:color="auto" w:fill="FFFF99"/>
          <w:rtl/>
        </w:rPr>
        <w:t>כבר מלאו לו חמישים שנה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פרישה מוקדמת לשוטר</w:t>
      </w:r>
      <w:r w:rsidRPr="00AD354F">
        <w:rPr>
          <w:rStyle w:val="default"/>
          <w:rFonts w:cs="FrankRuehl" w:hint="cs"/>
          <w:vanish/>
          <w:sz w:val="22"/>
          <w:szCs w:val="22"/>
          <w:shd w:val="clear" w:color="auto" w:fill="FFFF99"/>
          <w:rtl/>
        </w:rPr>
        <w:t>, הברירה בידיהם לבחור באחת מאלה:</w:t>
      </w:r>
    </w:p>
    <w:p w:rsidR="00FF459D" w:rsidRPr="00AD354F" w:rsidRDefault="00FF459D" w:rsidP="00FF459D">
      <w:pPr>
        <w:pStyle w:val="P33"/>
        <w:spacing w:before="0"/>
        <w:ind w:left="1474"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(1)</w:t>
      </w:r>
      <w:r w:rsidRPr="00AD354F">
        <w:rPr>
          <w:rStyle w:val="default"/>
          <w:rFonts w:cs="FrankRuehl"/>
          <w:vanish/>
          <w:sz w:val="22"/>
          <w:szCs w:val="22"/>
          <w:shd w:val="clear" w:color="auto" w:fill="FFFF99"/>
          <w:rtl/>
        </w:rPr>
        <w:tab/>
        <w:t>ה</w:t>
      </w:r>
      <w:r w:rsidRPr="00AD354F">
        <w:rPr>
          <w:rStyle w:val="default"/>
          <w:rFonts w:cs="FrankRuehl" w:hint="cs"/>
          <w:vanish/>
          <w:sz w:val="22"/>
          <w:szCs w:val="22"/>
          <w:shd w:val="clear" w:color="auto" w:fill="FFFF99"/>
          <w:rtl/>
        </w:rPr>
        <w:t>קצ</w:t>
      </w:r>
      <w:r w:rsidRPr="00AD354F">
        <w:rPr>
          <w:rStyle w:val="default"/>
          <w:rFonts w:cs="FrankRuehl"/>
          <w:vanish/>
          <w:sz w:val="22"/>
          <w:szCs w:val="22"/>
          <w:shd w:val="clear" w:color="auto" w:fill="FFFF99"/>
          <w:rtl/>
        </w:rPr>
        <w:t>בה</w:t>
      </w:r>
      <w:r w:rsidRPr="00AD354F">
        <w:rPr>
          <w:rStyle w:val="default"/>
          <w:rFonts w:cs="FrankRuehl" w:hint="cs"/>
          <w:vanish/>
          <w:sz w:val="22"/>
          <w:szCs w:val="22"/>
          <w:shd w:val="clear" w:color="auto" w:fill="FFFF99"/>
          <w:rtl/>
        </w:rPr>
        <w:t xml:space="preserve"> על פי סעיף 26;</w:t>
      </w:r>
    </w:p>
    <w:p w:rsidR="00FF459D" w:rsidRPr="00AD354F" w:rsidRDefault="00FF459D" w:rsidP="00FF459D">
      <w:pPr>
        <w:pStyle w:val="P33"/>
        <w:spacing w:before="0"/>
        <w:ind w:left="1474"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הקצ</w:t>
      </w:r>
      <w:r w:rsidRPr="00AD354F">
        <w:rPr>
          <w:rStyle w:val="default"/>
          <w:rFonts w:cs="FrankRuehl" w:hint="cs"/>
          <w:vanish/>
          <w:sz w:val="22"/>
          <w:szCs w:val="22"/>
          <w:shd w:val="clear" w:color="auto" w:fill="FFFF99"/>
          <w:rtl/>
        </w:rPr>
        <w:t>בה על פי סעיף 28 שהיתה משתלמת להם אילו הנפטר יצא לקצבה ביום פטירתו, בתוספת המענק על פי סעיף קטן (ג) לסעיף זה שהיה משתלם לנפטר אילו יצא לקצבה ביום פטירתו.</w:t>
      </w:r>
    </w:p>
    <w:p w:rsidR="00FF459D" w:rsidRPr="00AD354F" w:rsidRDefault="00FF459D" w:rsidP="00FF459D">
      <w:pPr>
        <w:pStyle w:val="P00"/>
        <w:spacing w:before="0"/>
        <w:ind w:left="987"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שאי</w:t>
      </w:r>
      <w:r w:rsidRPr="00AD354F">
        <w:rPr>
          <w:rStyle w:val="default"/>
          <w:rFonts w:cs="FrankRuehl" w:hint="cs"/>
          <w:vanish/>
          <w:sz w:val="22"/>
          <w:szCs w:val="22"/>
          <w:shd w:val="clear" w:color="auto" w:fill="FFFF99"/>
          <w:rtl/>
        </w:rPr>
        <w:t xml:space="preserve">ריו של שוטר </w:t>
      </w:r>
      <w:r w:rsidRPr="00AD354F">
        <w:rPr>
          <w:rStyle w:val="default"/>
          <w:rFonts w:cs="FrankRuehl"/>
          <w:vanish/>
          <w:sz w:val="22"/>
          <w:szCs w:val="22"/>
          <w:shd w:val="clear" w:color="auto" w:fill="FFFF99"/>
          <w:rtl/>
        </w:rPr>
        <w:t>שנפט</w:t>
      </w:r>
      <w:r w:rsidRPr="00AD354F">
        <w:rPr>
          <w:rStyle w:val="default"/>
          <w:rFonts w:cs="FrankRuehl" w:hint="cs"/>
          <w:vanish/>
          <w:sz w:val="22"/>
          <w:szCs w:val="22"/>
          <w:shd w:val="clear" w:color="auto" w:fill="FFFF99"/>
          <w:rtl/>
        </w:rPr>
        <w:t>ר לאחר ששירת חמש עשרה שנים לפחות במשטרה, הזכאים מחמת פטירתו לתגמולים לפי חוק משפחות החיילים, הברירה בידיהם לבחור באחת מאלה:</w:t>
      </w:r>
    </w:p>
    <w:p w:rsidR="00FF459D" w:rsidRPr="00AD354F" w:rsidRDefault="00FF459D" w:rsidP="00FF459D">
      <w:pPr>
        <w:pStyle w:val="P22"/>
        <w:spacing w:before="0"/>
        <w:ind w:left="1482"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לפי סעיף 78(ג);</w:t>
      </w:r>
    </w:p>
    <w:p w:rsidR="00FF459D" w:rsidRPr="00AD354F" w:rsidRDefault="00FF459D" w:rsidP="00FF459D">
      <w:pPr>
        <w:pStyle w:val="P22"/>
        <w:spacing w:before="0"/>
        <w:ind w:left="1482"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הקצ</w:t>
      </w:r>
      <w:r w:rsidRPr="00AD354F">
        <w:rPr>
          <w:rStyle w:val="default"/>
          <w:rFonts w:cs="FrankRuehl" w:hint="cs"/>
          <w:vanish/>
          <w:sz w:val="22"/>
          <w:szCs w:val="22"/>
          <w:shd w:val="clear" w:color="auto" w:fill="FFFF99"/>
          <w:rtl/>
        </w:rPr>
        <w:t xml:space="preserve">בה לפי </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ע</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ף 78(ט) שהיתה משתלמת להם אילו הנפטר יצא לקצבה ביום פ</w:t>
      </w:r>
      <w:r w:rsidRPr="00AD354F">
        <w:rPr>
          <w:rStyle w:val="default"/>
          <w:rFonts w:cs="FrankRuehl"/>
          <w:vanish/>
          <w:sz w:val="22"/>
          <w:szCs w:val="22"/>
          <w:shd w:val="clear" w:color="auto" w:fill="FFFF99"/>
          <w:rtl/>
        </w:rPr>
        <w:t>טי</w:t>
      </w:r>
      <w:r w:rsidRPr="00AD354F">
        <w:rPr>
          <w:rStyle w:val="default"/>
          <w:rFonts w:cs="FrankRuehl" w:hint="cs"/>
          <w:vanish/>
          <w:sz w:val="22"/>
          <w:szCs w:val="22"/>
          <w:shd w:val="clear" w:color="auto" w:fill="FFFF99"/>
          <w:rtl/>
        </w:rPr>
        <w:t>רתו ובחר בקצבה לפי סעיף 78(ב)(1)</w:t>
      </w:r>
      <w:r w:rsidRPr="00AD354F">
        <w:rPr>
          <w:rStyle w:val="default"/>
          <w:rFonts w:cs="FrankRuehl"/>
          <w:vanish/>
          <w:sz w:val="22"/>
          <w:szCs w:val="22"/>
          <w:shd w:val="clear" w:color="auto" w:fill="FFFF99"/>
          <w:rtl/>
        </w:rPr>
        <w:t xml:space="preserve"> בתו</w:t>
      </w:r>
      <w:r w:rsidRPr="00AD354F">
        <w:rPr>
          <w:rStyle w:val="default"/>
          <w:rFonts w:cs="FrankRuehl" w:hint="cs"/>
          <w:vanish/>
          <w:sz w:val="22"/>
          <w:szCs w:val="22"/>
          <w:shd w:val="clear" w:color="auto" w:fill="FFFF99"/>
          <w:rtl/>
        </w:rPr>
        <w:t>ספת אחוז מהמענק על פי סעיף קטן (א) בשיעורים הבאים:</w:t>
      </w:r>
    </w:p>
    <w:p w:rsidR="00FF459D" w:rsidRPr="00AD354F" w:rsidRDefault="00FF459D" w:rsidP="00FF459D">
      <w:pPr>
        <w:pStyle w:val="P33"/>
        <w:spacing w:before="0"/>
        <w:ind w:left="1474" w:right="1134" w:firstLine="338"/>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בזמן פטירתו טרם </w:t>
      </w:r>
      <w:r w:rsidRPr="00AD354F">
        <w:rPr>
          <w:rStyle w:val="default"/>
          <w:rFonts w:cs="FrankRuehl" w:hint="cs"/>
          <w:strike/>
          <w:vanish/>
          <w:sz w:val="22"/>
          <w:szCs w:val="22"/>
          <w:shd w:val="clear" w:color="auto" w:fill="FFFF99"/>
          <w:rtl/>
        </w:rPr>
        <w:t>מלאו לו 50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פרישה מוקדמת לשוטר</w:t>
      </w:r>
      <w:r w:rsidRPr="00AD354F">
        <w:rPr>
          <w:rStyle w:val="default"/>
          <w:rFonts w:cs="FrankRuehl" w:hint="cs"/>
          <w:vanish/>
          <w:sz w:val="22"/>
          <w:szCs w:val="22"/>
          <w:shd w:val="clear" w:color="auto" w:fill="FFFF99"/>
          <w:rtl/>
        </w:rPr>
        <w:t>, יהיה שיעור המענק באחוזים מן המענק שהיה משתלם לנפטר אילו יצא לקצבה ביום פט</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ו, כמפורט להלן:</w:t>
      </w:r>
    </w:p>
    <w:p w:rsidR="00FF459D" w:rsidRPr="00AD354F" w:rsidRDefault="00FF459D" w:rsidP="00FF459D">
      <w:pPr>
        <w:pStyle w:val="P44"/>
        <w:spacing w:before="0"/>
        <w:ind w:left="1928" w:right="1134" w:firstLine="338"/>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שנות</w:t>
      </w:r>
      <w:r w:rsidRPr="00AD354F">
        <w:rPr>
          <w:rStyle w:val="default"/>
          <w:rFonts w:cs="FrankRuehl" w:hint="cs"/>
          <w:vanish/>
          <w:sz w:val="22"/>
          <w:szCs w:val="22"/>
          <w:shd w:val="clear" w:color="auto" w:fill="FFFF99"/>
          <w:rtl/>
        </w:rPr>
        <w:t xml:space="preserve"> שירות</w:t>
      </w:r>
      <w:r w:rsidRPr="00AD354F">
        <w:rPr>
          <w:rStyle w:val="default"/>
          <w:rFonts w:cs="FrankRuehl"/>
          <w:vanish/>
          <w:sz w:val="22"/>
          <w:szCs w:val="22"/>
          <w:shd w:val="clear" w:color="auto" w:fill="FFFF99"/>
          <w:rtl/>
        </w:rPr>
        <w:tab/>
        <w:t>אחו</w:t>
      </w:r>
      <w:r w:rsidRPr="00AD354F">
        <w:rPr>
          <w:rStyle w:val="default"/>
          <w:rFonts w:cs="FrankRuehl" w:hint="cs"/>
          <w:vanish/>
          <w:sz w:val="22"/>
          <w:szCs w:val="22"/>
          <w:shd w:val="clear" w:color="auto" w:fill="FFFF99"/>
          <w:rtl/>
        </w:rPr>
        <w:t>זים</w:t>
      </w:r>
    </w:p>
    <w:p w:rsidR="00FF459D" w:rsidRPr="00AD354F" w:rsidRDefault="00FF459D" w:rsidP="00FF459D">
      <w:pPr>
        <w:pStyle w:val="P44"/>
        <w:spacing w:before="0"/>
        <w:ind w:left="1928" w:right="1134" w:firstLine="338"/>
        <w:rPr>
          <w:rFonts w:cs="FrankRuehl"/>
          <w:vanish/>
          <w:sz w:val="22"/>
          <w:szCs w:val="22"/>
          <w:shd w:val="clear" w:color="auto" w:fill="FFFF99"/>
          <w:rtl/>
        </w:rPr>
      </w:pPr>
      <w:r w:rsidRPr="00AD354F">
        <w:rPr>
          <w:rFonts w:cs="FrankRuehl"/>
          <w:vanish/>
          <w:sz w:val="22"/>
          <w:szCs w:val="22"/>
          <w:shd w:val="clear" w:color="auto" w:fill="FFFF99"/>
          <w:rtl/>
        </w:rPr>
        <w:t>עשרי</w:t>
      </w:r>
      <w:r w:rsidRPr="00AD354F">
        <w:rPr>
          <w:rFonts w:cs="FrankRuehl" w:hint="cs"/>
          <w:vanish/>
          <w:sz w:val="22"/>
          <w:szCs w:val="22"/>
          <w:shd w:val="clear" w:color="auto" w:fill="FFFF99"/>
          <w:rtl/>
        </w:rPr>
        <w:t>ם ואחת</w:t>
      </w:r>
      <w:r w:rsidRPr="00AD354F">
        <w:rPr>
          <w:rFonts w:cs="FrankRuehl"/>
          <w:vanish/>
          <w:sz w:val="22"/>
          <w:szCs w:val="22"/>
          <w:shd w:val="clear" w:color="auto" w:fill="FFFF99"/>
          <w:rtl/>
        </w:rPr>
        <w:tab/>
        <w:t>15</w:t>
      </w:r>
    </w:p>
    <w:p w:rsidR="00FF459D" w:rsidRPr="00AD354F" w:rsidRDefault="00FF459D" w:rsidP="00FF459D">
      <w:pPr>
        <w:pStyle w:val="P44"/>
        <w:spacing w:before="0"/>
        <w:ind w:left="1928" w:right="1134" w:firstLine="338"/>
        <w:rPr>
          <w:rFonts w:cs="FrankRuehl"/>
          <w:vanish/>
          <w:sz w:val="22"/>
          <w:szCs w:val="22"/>
          <w:shd w:val="clear" w:color="auto" w:fill="FFFF99"/>
          <w:rtl/>
        </w:rPr>
      </w:pPr>
      <w:r w:rsidRPr="00AD354F">
        <w:rPr>
          <w:rFonts w:cs="FrankRuehl" w:hint="cs"/>
          <w:vanish/>
          <w:sz w:val="22"/>
          <w:szCs w:val="22"/>
          <w:shd w:val="clear" w:color="auto" w:fill="FFFF99"/>
          <w:rtl/>
        </w:rPr>
        <w:t>עשר</w:t>
      </w:r>
      <w:r w:rsidRPr="00AD354F">
        <w:rPr>
          <w:rFonts w:cs="FrankRuehl"/>
          <w:vanish/>
          <w:sz w:val="22"/>
          <w:szCs w:val="22"/>
          <w:shd w:val="clear" w:color="auto" w:fill="FFFF99"/>
          <w:rtl/>
        </w:rPr>
        <w:t>ים</w:t>
      </w:r>
      <w:r w:rsidRPr="00AD354F">
        <w:rPr>
          <w:rFonts w:cs="FrankRuehl" w:hint="cs"/>
          <w:vanish/>
          <w:sz w:val="22"/>
          <w:szCs w:val="22"/>
          <w:shd w:val="clear" w:color="auto" w:fill="FFFF99"/>
          <w:rtl/>
        </w:rPr>
        <w:t xml:space="preserve"> ושתיים</w:t>
      </w:r>
      <w:r w:rsidRPr="00AD354F">
        <w:rPr>
          <w:rFonts w:cs="FrankRuehl"/>
          <w:vanish/>
          <w:sz w:val="22"/>
          <w:szCs w:val="22"/>
          <w:shd w:val="clear" w:color="auto" w:fill="FFFF99"/>
          <w:rtl/>
        </w:rPr>
        <w:tab/>
        <w:t>30</w:t>
      </w:r>
    </w:p>
    <w:p w:rsidR="00FF459D" w:rsidRPr="00AD354F" w:rsidRDefault="00FF459D" w:rsidP="00FF459D">
      <w:pPr>
        <w:pStyle w:val="P44"/>
        <w:spacing w:before="0"/>
        <w:ind w:left="1928" w:right="1134" w:firstLine="338"/>
        <w:rPr>
          <w:rFonts w:cs="FrankRuehl"/>
          <w:vanish/>
          <w:sz w:val="22"/>
          <w:szCs w:val="22"/>
          <w:shd w:val="clear" w:color="auto" w:fill="FFFF99"/>
          <w:rtl/>
        </w:rPr>
      </w:pPr>
      <w:r w:rsidRPr="00AD354F">
        <w:rPr>
          <w:rFonts w:cs="FrankRuehl" w:hint="cs"/>
          <w:vanish/>
          <w:sz w:val="22"/>
          <w:szCs w:val="22"/>
          <w:shd w:val="clear" w:color="auto" w:fill="FFFF99"/>
          <w:rtl/>
        </w:rPr>
        <w:t>עשר</w:t>
      </w:r>
      <w:r w:rsidRPr="00AD354F">
        <w:rPr>
          <w:rFonts w:cs="FrankRuehl"/>
          <w:vanish/>
          <w:sz w:val="22"/>
          <w:szCs w:val="22"/>
          <w:shd w:val="clear" w:color="auto" w:fill="FFFF99"/>
          <w:rtl/>
        </w:rPr>
        <w:t>י</w:t>
      </w:r>
      <w:r w:rsidRPr="00AD354F">
        <w:rPr>
          <w:rFonts w:cs="FrankRuehl" w:hint="cs"/>
          <w:vanish/>
          <w:sz w:val="22"/>
          <w:szCs w:val="22"/>
          <w:shd w:val="clear" w:color="auto" w:fill="FFFF99"/>
          <w:rtl/>
        </w:rPr>
        <w:t>ם ושלוש</w:t>
      </w:r>
      <w:r w:rsidRPr="00AD354F">
        <w:rPr>
          <w:rFonts w:cs="FrankRuehl"/>
          <w:vanish/>
          <w:sz w:val="22"/>
          <w:szCs w:val="22"/>
          <w:shd w:val="clear" w:color="auto" w:fill="FFFF99"/>
          <w:rtl/>
        </w:rPr>
        <w:tab/>
        <w:t>50</w:t>
      </w:r>
    </w:p>
    <w:p w:rsidR="00FF459D" w:rsidRPr="00AD354F" w:rsidRDefault="00FF459D" w:rsidP="00FF459D">
      <w:pPr>
        <w:pStyle w:val="P44"/>
        <w:spacing w:before="0"/>
        <w:ind w:left="1928" w:right="1134" w:firstLine="338"/>
        <w:rPr>
          <w:rFonts w:cs="FrankRuehl"/>
          <w:vanish/>
          <w:sz w:val="22"/>
          <w:szCs w:val="22"/>
          <w:shd w:val="clear" w:color="auto" w:fill="FFFF99"/>
          <w:rtl/>
        </w:rPr>
      </w:pPr>
      <w:r w:rsidRPr="00AD354F">
        <w:rPr>
          <w:rFonts w:cs="FrankRuehl" w:hint="cs"/>
          <w:vanish/>
          <w:sz w:val="22"/>
          <w:szCs w:val="22"/>
          <w:shd w:val="clear" w:color="auto" w:fill="FFFF99"/>
          <w:rtl/>
        </w:rPr>
        <w:t>עשר</w:t>
      </w:r>
      <w:r w:rsidRPr="00AD354F">
        <w:rPr>
          <w:rFonts w:cs="FrankRuehl"/>
          <w:vanish/>
          <w:sz w:val="22"/>
          <w:szCs w:val="22"/>
          <w:shd w:val="clear" w:color="auto" w:fill="FFFF99"/>
          <w:rtl/>
        </w:rPr>
        <w:t>י</w:t>
      </w:r>
      <w:r w:rsidRPr="00AD354F">
        <w:rPr>
          <w:rFonts w:cs="FrankRuehl" w:hint="cs"/>
          <w:vanish/>
          <w:sz w:val="22"/>
          <w:szCs w:val="22"/>
          <w:shd w:val="clear" w:color="auto" w:fill="FFFF99"/>
          <w:rtl/>
        </w:rPr>
        <w:t>ם ו</w:t>
      </w:r>
      <w:r w:rsidRPr="00AD354F">
        <w:rPr>
          <w:rFonts w:cs="FrankRuehl"/>
          <w:vanish/>
          <w:sz w:val="22"/>
          <w:szCs w:val="22"/>
          <w:shd w:val="clear" w:color="auto" w:fill="FFFF99"/>
          <w:rtl/>
        </w:rPr>
        <w:t>ארבע</w:t>
      </w:r>
      <w:r w:rsidRPr="00AD354F">
        <w:rPr>
          <w:rFonts w:cs="FrankRuehl"/>
          <w:vanish/>
          <w:sz w:val="22"/>
          <w:szCs w:val="22"/>
          <w:shd w:val="clear" w:color="auto" w:fill="FFFF99"/>
          <w:rtl/>
        </w:rPr>
        <w:tab/>
        <w:t>75</w:t>
      </w:r>
    </w:p>
    <w:p w:rsidR="00FF459D" w:rsidRPr="00AD354F" w:rsidRDefault="00FF459D" w:rsidP="00FF459D">
      <w:pPr>
        <w:pStyle w:val="P44"/>
        <w:spacing w:before="0"/>
        <w:ind w:left="1928" w:right="1134" w:firstLine="338"/>
        <w:rPr>
          <w:rFonts w:cs="FrankRuehl"/>
          <w:vanish/>
          <w:sz w:val="22"/>
          <w:szCs w:val="22"/>
          <w:shd w:val="clear" w:color="auto" w:fill="FFFF99"/>
          <w:rtl/>
        </w:rPr>
      </w:pPr>
      <w:r w:rsidRPr="00AD354F">
        <w:rPr>
          <w:rFonts w:cs="FrankRuehl" w:hint="cs"/>
          <w:vanish/>
          <w:sz w:val="22"/>
          <w:szCs w:val="22"/>
          <w:shd w:val="clear" w:color="auto" w:fill="FFFF99"/>
          <w:rtl/>
        </w:rPr>
        <w:t>עשר</w:t>
      </w:r>
      <w:r w:rsidRPr="00AD354F">
        <w:rPr>
          <w:rFonts w:cs="FrankRuehl"/>
          <w:vanish/>
          <w:sz w:val="22"/>
          <w:szCs w:val="22"/>
          <w:shd w:val="clear" w:color="auto" w:fill="FFFF99"/>
          <w:rtl/>
        </w:rPr>
        <w:t>י</w:t>
      </w:r>
      <w:r w:rsidRPr="00AD354F">
        <w:rPr>
          <w:rFonts w:cs="FrankRuehl" w:hint="cs"/>
          <w:vanish/>
          <w:sz w:val="22"/>
          <w:szCs w:val="22"/>
          <w:shd w:val="clear" w:color="auto" w:fill="FFFF99"/>
          <w:rtl/>
        </w:rPr>
        <w:t>ם וחמש ויותר</w:t>
      </w:r>
      <w:r w:rsidRPr="00AD354F">
        <w:rPr>
          <w:rFonts w:cs="FrankRuehl"/>
          <w:vanish/>
          <w:sz w:val="22"/>
          <w:szCs w:val="22"/>
          <w:shd w:val="clear" w:color="auto" w:fill="FFFF99"/>
          <w:rtl/>
        </w:rPr>
        <w:tab/>
        <w:t>100;</w:t>
      </w:r>
    </w:p>
    <w:p w:rsidR="00FF459D" w:rsidRDefault="00FF459D" w:rsidP="00FF459D">
      <w:pPr>
        <w:pStyle w:val="P33"/>
        <w:spacing w:before="0"/>
        <w:ind w:left="1474" w:right="1134" w:firstLine="338"/>
        <w:rPr>
          <w:rStyle w:val="default"/>
          <w:rFonts w:cs="FrankRuehl"/>
          <w:sz w:val="2"/>
          <w:szCs w:val="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 xml:space="preserve">בזמן פטירתו </w:t>
      </w:r>
      <w:r w:rsidRPr="00AD354F">
        <w:rPr>
          <w:rStyle w:val="default"/>
          <w:rFonts w:cs="FrankRuehl" w:hint="cs"/>
          <w:strike/>
          <w:vanish/>
          <w:sz w:val="22"/>
          <w:szCs w:val="22"/>
          <w:shd w:val="clear" w:color="auto" w:fill="FFFF99"/>
          <w:rtl/>
        </w:rPr>
        <w:t>מלאו לו 50 שנים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פרישה מוקדמת לשוטר</w:t>
      </w:r>
      <w:r w:rsidRPr="00AD354F">
        <w:rPr>
          <w:rStyle w:val="default"/>
          <w:rFonts w:cs="FrankRuehl" w:hint="cs"/>
          <w:vanish/>
          <w:sz w:val="22"/>
          <w:szCs w:val="22"/>
          <w:shd w:val="clear" w:color="auto" w:fill="FFFF99"/>
          <w:rtl/>
        </w:rPr>
        <w:t>, יהיו שאיריו זכאים ל-100% מהמענק שהיה משתלם לנפטר אילו יצא לקצבה ביום פטירתו.</w:t>
      </w:r>
      <w:bookmarkEnd w:id="250"/>
    </w:p>
    <w:p w:rsidR="00FF459D" w:rsidRDefault="00FF459D" w:rsidP="000D762B">
      <w:pPr>
        <w:pStyle w:val="P00"/>
        <w:spacing w:before="72"/>
        <w:ind w:left="0" w:right="1134"/>
        <w:rPr>
          <w:rStyle w:val="default"/>
          <w:rFonts w:cs="FrankRuehl" w:hint="cs"/>
          <w:rtl/>
        </w:rPr>
      </w:pPr>
      <w:r>
        <w:rPr>
          <w:lang w:val="he-IL"/>
        </w:rPr>
        <w:pict>
          <v:rect id="_x0000_s2477" style="position:absolute;left:0;text-align:left;margin-left:464.5pt;margin-top:8.05pt;width:75.05pt;height:20.35pt;z-index:251744768" o:allowincell="f" filled="f" stroked="f" strokecolor="lime" strokeweight=".25pt">
            <v:textbox style="mso-next-textbox:#_x0000_s2477" inset="0,0,0,0">
              <w:txbxContent>
                <w:p w:rsidR="009B1D85" w:rsidRDefault="009B1D85" w:rsidP="00FF459D">
                  <w:pPr>
                    <w:spacing w:line="160" w:lineRule="exact"/>
                    <w:jc w:val="left"/>
                    <w:rPr>
                      <w:rFonts w:cs="Miriam" w:hint="cs"/>
                      <w:noProof/>
                      <w:sz w:val="18"/>
                      <w:szCs w:val="18"/>
                      <w:rtl/>
                    </w:rPr>
                  </w:pPr>
                  <w:r>
                    <w:rPr>
                      <w:rFonts w:cs="Miriam" w:hint="cs"/>
                      <w:sz w:val="18"/>
                      <w:szCs w:val="18"/>
                      <w:rtl/>
                    </w:rPr>
                    <w:t>(תיקון מס' 52) תשע"ב-2012</w:t>
                  </w:r>
                </w:p>
              </w:txbxContent>
            </v:textbox>
            <w10:anchorlock/>
          </v:rect>
        </w:pict>
      </w:r>
      <w:r>
        <w:rPr>
          <w:rStyle w:val="big-number"/>
          <w:rtl/>
        </w:rPr>
        <w:t>7</w:t>
      </w:r>
      <w:r>
        <w:rPr>
          <w:rStyle w:val="big-number"/>
          <w:rFonts w:hint="cs"/>
          <w:rtl/>
        </w:rPr>
        <w:t>7</w:t>
      </w:r>
      <w:r w:rsidRPr="00FF459D">
        <w:rPr>
          <w:rStyle w:val="default"/>
          <w:rFonts w:cs="FrankRuehl" w:hint="cs"/>
          <w:rtl/>
        </w:rPr>
        <w:t>א</w:t>
      </w:r>
      <w:r w:rsidRPr="00FF459D">
        <w:rPr>
          <w:rStyle w:val="default"/>
          <w:rFonts w:cs="FrankRuehl"/>
          <w:rtl/>
        </w:rPr>
        <w:t>.</w:t>
      </w:r>
      <w:r w:rsidRPr="00FF459D">
        <w:rPr>
          <w:rStyle w:val="default"/>
          <w:rFonts w:cs="FrankRuehl"/>
          <w:rtl/>
        </w:rPr>
        <w:tab/>
      </w:r>
      <w:r w:rsidR="000D762B">
        <w:rPr>
          <w:rStyle w:val="default"/>
          <w:rFonts w:cs="FrankRuehl" w:hint="cs"/>
          <w:rtl/>
        </w:rPr>
        <w:t>(בוטל).</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bookmarkStart w:id="251" w:name="Rov329"/>
      <w:r w:rsidRPr="00AD354F">
        <w:rPr>
          <w:rStyle w:val="default"/>
          <w:rFonts w:cs="FrankRuehl" w:hint="cs"/>
          <w:vanish/>
          <w:color w:val="FF0000"/>
          <w:sz w:val="20"/>
          <w:szCs w:val="20"/>
          <w:shd w:val="clear" w:color="auto" w:fill="FFFF99"/>
          <w:rtl/>
        </w:rPr>
        <w:t>מיום 1.8.2009</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hyperlink r:id="rId457"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185 (</w:t>
      </w:r>
      <w:hyperlink r:id="rId458"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77א</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p>
    <w:p w:rsidR="003869F3" w:rsidRPr="00AD354F" w:rsidRDefault="003869F3" w:rsidP="003869F3">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hyperlink r:id="rId459"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272 (</w:t>
      </w:r>
      <w:hyperlink r:id="rId460"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ביטול סעיף 77א</w:t>
      </w:r>
    </w:p>
    <w:p w:rsidR="003869F3" w:rsidRPr="00AD354F" w:rsidRDefault="003869F3" w:rsidP="003869F3">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3869F3" w:rsidRPr="00AD354F" w:rsidRDefault="003869F3" w:rsidP="003869F3">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הגבלת גמלאות כפל</w:t>
      </w:r>
    </w:p>
    <w:p w:rsidR="003869F3" w:rsidRPr="00AD354F" w:rsidRDefault="003869F3" w:rsidP="003869F3">
      <w:pPr>
        <w:pStyle w:val="P00"/>
        <w:spacing w:before="0"/>
        <w:ind w:left="0" w:right="1134"/>
        <w:rPr>
          <w:rStyle w:val="default"/>
          <w:rFonts w:cs="FrankRuehl" w:hint="cs"/>
          <w:strike/>
          <w:vanish/>
          <w:sz w:val="22"/>
          <w:szCs w:val="22"/>
          <w:shd w:val="clear" w:color="auto" w:fill="FFFF99"/>
          <w:rtl/>
        </w:rPr>
      </w:pPr>
      <w:r w:rsidRPr="00AD354F">
        <w:rPr>
          <w:rStyle w:val="big-number"/>
          <w:rFonts w:cs="FrankRuehl"/>
          <w:strike/>
          <w:vanish/>
          <w:sz w:val="22"/>
          <w:szCs w:val="22"/>
          <w:shd w:val="clear" w:color="auto" w:fill="FFFF99"/>
          <w:rtl/>
        </w:rPr>
        <w:t>7</w:t>
      </w:r>
      <w:r w:rsidRPr="00AD354F">
        <w:rPr>
          <w:rStyle w:val="big-number"/>
          <w:rFonts w:cs="FrankRuehl" w:hint="cs"/>
          <w:strike/>
          <w:vanish/>
          <w:sz w:val="22"/>
          <w:szCs w:val="22"/>
          <w:shd w:val="clear" w:color="auto" w:fill="FFFF99"/>
          <w:rtl/>
        </w:rPr>
        <w:t>7</w:t>
      </w:r>
      <w:r w:rsidRPr="00AD354F">
        <w:rPr>
          <w:rStyle w:val="default"/>
          <w:rFonts w:cs="FrankRuehl" w:hint="cs"/>
          <w:strike/>
          <w:vanish/>
          <w:sz w:val="22"/>
          <w:szCs w:val="22"/>
          <w:shd w:val="clear" w:color="auto" w:fill="FFFF99"/>
          <w:rtl/>
        </w:rPr>
        <w:t>א</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סעיף 32(ד) ייקרא כאילו במקום הסיפה החל במילים "בסעיף קטן זה" נאמר:</w:t>
      </w:r>
    </w:p>
    <w:p w:rsidR="003869F3" w:rsidRPr="00AD354F" w:rsidRDefault="003869F3" w:rsidP="003869F3">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"בסעיף קטן זה, "משכורת קובעת משוקללת"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כמפורט להלן, לפי העניין:</w:t>
      </w:r>
    </w:p>
    <w:p w:rsidR="003869F3" w:rsidRPr="00AD354F" w:rsidRDefault="003869F3" w:rsidP="003869F3">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 xml:space="preserve">לגבי מי שמגיעה לו תוספת לקצבה לפי חיקוק אחר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הקובעת, בתוספת הסכום המתקבל מהכפלת התוספת לקצבה ביחס שבין המשכורת הקובעת לבין הקצבה המגיעה לו או לשאירו;</w:t>
      </w:r>
    </w:p>
    <w:p w:rsidR="003869F3" w:rsidRPr="00AD354F" w:rsidRDefault="003869F3" w:rsidP="003869F3">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לגבי מי שלא מגיעה לו תוספת לקצבה כאמור בפסקה (1)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הקובעת;</w:t>
      </w:r>
    </w:p>
    <w:p w:rsidR="003869F3" w:rsidRPr="000D762B" w:rsidRDefault="003869F3" w:rsidP="003869F3">
      <w:pPr>
        <w:pStyle w:val="P00"/>
        <w:spacing w:before="0"/>
        <w:ind w:left="624" w:right="1134"/>
        <w:rPr>
          <w:rStyle w:val="default"/>
          <w:rFonts w:cs="FrankRuehl" w:hint="cs"/>
          <w:sz w:val="2"/>
          <w:szCs w:val="2"/>
          <w:rtl/>
        </w:rPr>
      </w:pPr>
      <w:r w:rsidRPr="00AD354F">
        <w:rPr>
          <w:rStyle w:val="default"/>
          <w:rFonts w:cs="FrankRuehl" w:hint="cs"/>
          <w:strike/>
          <w:vanish/>
          <w:sz w:val="22"/>
          <w:szCs w:val="22"/>
          <w:shd w:val="clear" w:color="auto" w:fill="FFFF99"/>
          <w:rtl/>
        </w:rPr>
        <w:t>לעניין הגדרה זו, חל סעיף 12 על המשכורת הקובעת לפי חוק זה, תחושב המשכורת הקובעת המשוקללת, לפי המשכורת הקובעת, הקצבה, והתוספת לקצבה שהיו מחושבות לגבי מי שפרש מהשירות או שאירו, אילו עבד מי שפרש כאמור במשרה מלאה בכל תקופת שירותו."</w:t>
      </w:r>
      <w:bookmarkEnd w:id="251"/>
    </w:p>
    <w:p w:rsidR="003869F3" w:rsidRDefault="003869F3" w:rsidP="009B1D85">
      <w:pPr>
        <w:pStyle w:val="P00"/>
        <w:spacing w:before="72"/>
        <w:ind w:left="0" w:right="1134"/>
        <w:rPr>
          <w:rStyle w:val="default"/>
          <w:rFonts w:cs="FrankRuehl" w:hint="cs"/>
          <w:rtl/>
        </w:rPr>
      </w:pPr>
      <w:r>
        <w:rPr>
          <w:lang w:val="he-IL"/>
        </w:rPr>
        <w:pict>
          <v:rect id="_x0000_s2540" style="position:absolute;left:0;text-align:left;margin-left:464.5pt;margin-top:8.05pt;width:75.05pt;height:21.25pt;z-index:251781632" o:allowincell="f" filled="f" stroked="f" strokecolor="lime" strokeweight=".25pt">
            <v:textbox style="mso-next-textbox:#_x0000_s2540" inset="0,0,0,0">
              <w:txbxContent>
                <w:p w:rsidR="009B1D85" w:rsidRDefault="009B1D85" w:rsidP="0073052C">
                  <w:pPr>
                    <w:spacing w:line="160" w:lineRule="exact"/>
                    <w:jc w:val="left"/>
                    <w:rPr>
                      <w:rFonts w:cs="Miriam" w:hint="cs"/>
                      <w:noProof/>
                      <w:sz w:val="18"/>
                      <w:szCs w:val="18"/>
                      <w:rtl/>
                    </w:rPr>
                  </w:pPr>
                  <w:r>
                    <w:rPr>
                      <w:rFonts w:cs="Miriam" w:hint="cs"/>
                      <w:sz w:val="18"/>
                      <w:szCs w:val="18"/>
                      <w:rtl/>
                    </w:rPr>
                    <w:t>(תיקון מס' 59) תשע"ו-2016</w:t>
                  </w:r>
                </w:p>
              </w:txbxContent>
            </v:textbox>
            <w10:anchorlock/>
          </v:rect>
        </w:pict>
      </w:r>
      <w:r>
        <w:rPr>
          <w:rStyle w:val="big-number"/>
          <w:rtl/>
        </w:rPr>
        <w:t>7</w:t>
      </w:r>
      <w:r>
        <w:rPr>
          <w:rStyle w:val="big-number"/>
          <w:rFonts w:hint="cs"/>
          <w:rtl/>
        </w:rPr>
        <w:t>7</w:t>
      </w:r>
      <w:r w:rsidR="0073052C">
        <w:rPr>
          <w:rStyle w:val="default"/>
          <w:rFonts w:cs="FrankRuehl" w:hint="cs"/>
          <w:rtl/>
        </w:rPr>
        <w:t>ב</w:t>
      </w:r>
      <w:r w:rsidRPr="00FF459D">
        <w:rPr>
          <w:rStyle w:val="default"/>
          <w:rFonts w:cs="FrankRuehl"/>
          <w:rtl/>
        </w:rPr>
        <w:t>.</w:t>
      </w:r>
      <w:r w:rsidRPr="00FF459D">
        <w:rPr>
          <w:rStyle w:val="default"/>
          <w:rFonts w:cs="FrankRuehl"/>
          <w:rtl/>
        </w:rPr>
        <w:tab/>
      </w:r>
      <w:r w:rsidR="009B1D85">
        <w:rPr>
          <w:rStyle w:val="default"/>
          <w:rFonts w:cs="FrankRuehl" w:hint="cs"/>
          <w:rtl/>
        </w:rPr>
        <w:t>(בוטל)</w:t>
      </w:r>
      <w:r w:rsidR="0073052C">
        <w:rPr>
          <w:rStyle w:val="default"/>
          <w:rFonts w:cs="FrankRuehl" w:hint="cs"/>
          <w:rtl/>
        </w:rPr>
        <w:t>.</w:t>
      </w:r>
    </w:p>
    <w:p w:rsidR="003869F3" w:rsidRPr="00AD354F" w:rsidRDefault="003869F3" w:rsidP="003869F3">
      <w:pPr>
        <w:pStyle w:val="P00"/>
        <w:spacing w:before="0"/>
        <w:ind w:left="0" w:right="1134"/>
        <w:rPr>
          <w:rStyle w:val="default"/>
          <w:rFonts w:cs="FrankRuehl" w:hint="cs"/>
          <w:vanish/>
          <w:color w:val="FF0000"/>
          <w:sz w:val="20"/>
          <w:szCs w:val="20"/>
          <w:shd w:val="clear" w:color="auto" w:fill="FFFF99"/>
          <w:rtl/>
        </w:rPr>
      </w:pPr>
      <w:bookmarkStart w:id="252" w:name="Rov404"/>
      <w:r w:rsidRPr="00AD354F">
        <w:rPr>
          <w:rStyle w:val="default"/>
          <w:rFonts w:cs="FrankRuehl" w:hint="cs"/>
          <w:vanish/>
          <w:color w:val="FF0000"/>
          <w:sz w:val="20"/>
          <w:szCs w:val="20"/>
          <w:shd w:val="clear" w:color="auto" w:fill="FFFF99"/>
          <w:rtl/>
        </w:rPr>
        <w:t>מיום 29.12.2013</w:t>
      </w:r>
    </w:p>
    <w:p w:rsidR="003869F3" w:rsidRPr="00AD354F" w:rsidRDefault="003869F3" w:rsidP="003869F3">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3869F3" w:rsidRPr="00AD354F" w:rsidRDefault="003869F3" w:rsidP="0073052C">
      <w:pPr>
        <w:pStyle w:val="P00"/>
        <w:spacing w:before="0"/>
        <w:ind w:left="0" w:right="1134"/>
        <w:rPr>
          <w:rStyle w:val="default"/>
          <w:rFonts w:cs="FrankRuehl" w:hint="cs"/>
          <w:vanish/>
          <w:sz w:val="20"/>
          <w:szCs w:val="20"/>
          <w:shd w:val="clear" w:color="auto" w:fill="FFFF99"/>
          <w:rtl/>
        </w:rPr>
      </w:pPr>
      <w:hyperlink r:id="rId461"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w:t>
      </w:r>
      <w:r w:rsidR="0073052C" w:rsidRPr="00AD354F">
        <w:rPr>
          <w:rStyle w:val="default"/>
          <w:rFonts w:cs="FrankRuehl" w:hint="cs"/>
          <w:vanish/>
          <w:sz w:val="20"/>
          <w:szCs w:val="20"/>
          <w:shd w:val="clear" w:color="auto" w:fill="FFFF99"/>
          <w:rtl/>
        </w:rPr>
        <w:t>4</w:t>
      </w:r>
      <w:r w:rsidRPr="00AD354F">
        <w:rPr>
          <w:rStyle w:val="default"/>
          <w:rFonts w:cs="FrankRuehl" w:hint="cs"/>
          <w:vanish/>
          <w:sz w:val="20"/>
          <w:szCs w:val="20"/>
          <w:shd w:val="clear" w:color="auto" w:fill="FFFF99"/>
          <w:rtl/>
        </w:rPr>
        <w:t xml:space="preserve"> (</w:t>
      </w:r>
      <w:hyperlink r:id="rId462"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73052C" w:rsidRPr="00AD354F" w:rsidRDefault="0073052C" w:rsidP="0073052C">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77ב</w:t>
      </w:r>
    </w:p>
    <w:p w:rsidR="009B1D85" w:rsidRPr="00AD354F" w:rsidRDefault="009B1D85" w:rsidP="009B1D85">
      <w:pPr>
        <w:pStyle w:val="P00"/>
        <w:spacing w:before="0"/>
        <w:ind w:left="0" w:right="1134"/>
        <w:rPr>
          <w:rStyle w:val="default"/>
          <w:rFonts w:cs="FrankRuehl" w:hint="cs"/>
          <w:vanish/>
          <w:sz w:val="20"/>
          <w:szCs w:val="20"/>
          <w:shd w:val="clear" w:color="auto" w:fill="FFFF99"/>
          <w:rtl/>
        </w:rPr>
      </w:pPr>
    </w:p>
    <w:p w:rsidR="009B1D85" w:rsidRPr="00AD354F" w:rsidRDefault="009B1D85" w:rsidP="009B1D85">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1.9.2016</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hyperlink r:id="rId463"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1143 (</w:t>
      </w:r>
      <w:hyperlink r:id="rId464"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ביטול סעיף 77ב</w:t>
      </w:r>
    </w:p>
    <w:p w:rsidR="009B1D85" w:rsidRPr="00AD354F" w:rsidRDefault="009B1D85" w:rsidP="009B1D85">
      <w:pPr>
        <w:pStyle w:val="P22"/>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9B1D85" w:rsidRPr="00AD354F" w:rsidRDefault="009B1D85" w:rsidP="009B1D85">
      <w:pPr>
        <w:pStyle w:val="P00"/>
        <w:spacing w:before="20"/>
        <w:ind w:left="0" w:right="1134"/>
        <w:rPr>
          <w:rStyle w:val="big-number"/>
          <w:rFonts w:hint="cs"/>
          <w:strike/>
          <w:vanish/>
          <w:sz w:val="16"/>
          <w:szCs w:val="16"/>
          <w:shd w:val="clear" w:color="auto" w:fill="FFFF99"/>
          <w:rtl/>
        </w:rPr>
      </w:pPr>
      <w:r w:rsidRPr="00AD354F">
        <w:rPr>
          <w:rStyle w:val="big-number"/>
          <w:rFonts w:hint="cs"/>
          <w:strike/>
          <w:vanish/>
          <w:sz w:val="16"/>
          <w:szCs w:val="16"/>
          <w:shd w:val="clear" w:color="auto" w:fill="FFFF99"/>
          <w:rtl/>
        </w:rPr>
        <w:t>קופה ציבורית לעניין גמלאות כפל</w:t>
      </w:r>
    </w:p>
    <w:p w:rsidR="009B1D85" w:rsidRPr="009B1D85" w:rsidRDefault="009B1D85" w:rsidP="009B1D85">
      <w:pPr>
        <w:pStyle w:val="P00"/>
        <w:spacing w:before="0"/>
        <w:ind w:left="0" w:right="1134"/>
        <w:rPr>
          <w:rStyle w:val="default"/>
          <w:rFonts w:cs="FrankRuehl" w:hint="cs"/>
          <w:strike/>
          <w:sz w:val="2"/>
          <w:szCs w:val="2"/>
          <w:rtl/>
        </w:rPr>
      </w:pPr>
      <w:r w:rsidRPr="00AD354F">
        <w:rPr>
          <w:rStyle w:val="default"/>
          <w:rFonts w:cs="FrankRuehl"/>
          <w:strike/>
          <w:vanish/>
          <w:sz w:val="22"/>
          <w:szCs w:val="22"/>
          <w:shd w:val="clear" w:color="auto" w:fill="FFFF99"/>
          <w:rtl/>
        </w:rPr>
        <w:t>7</w:t>
      </w:r>
      <w:r w:rsidRPr="00AD354F">
        <w:rPr>
          <w:rStyle w:val="default"/>
          <w:rFonts w:cs="FrankRuehl" w:hint="cs"/>
          <w:strike/>
          <w:vanish/>
          <w:sz w:val="22"/>
          <w:szCs w:val="22"/>
          <w:shd w:val="clear" w:color="auto" w:fill="FFFF99"/>
          <w:rtl/>
        </w:rPr>
        <w:t>7ב</w:t>
      </w:r>
      <w:r w:rsidRPr="00AD354F">
        <w:rPr>
          <w:rStyle w:val="default"/>
          <w:rFonts w:cs="FrankRuehl"/>
          <w:strike/>
          <w:vanish/>
          <w:sz w:val="22"/>
          <w:szCs w:val="22"/>
          <w:shd w:val="clear" w:color="auto" w:fill="FFFF99"/>
          <w:rtl/>
        </w:rPr>
        <w:t>.</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סעיף 32(א)(4) ייקרא כאילו אחרי "לעניין סעיף 35" יבוא "כנוסחו אילולא הוראות סעיף 78א".</w:t>
      </w:r>
      <w:bookmarkEnd w:id="252"/>
    </w:p>
    <w:p w:rsidR="00EC6238" w:rsidRDefault="00EC6238">
      <w:pPr>
        <w:pStyle w:val="P00"/>
        <w:spacing w:before="72"/>
        <w:ind w:left="0" w:right="1134"/>
        <w:rPr>
          <w:rStyle w:val="default"/>
          <w:rFonts w:cs="FrankRuehl" w:hint="cs"/>
          <w:rtl/>
        </w:rPr>
      </w:pPr>
      <w:bookmarkStart w:id="253" w:name="Seif88"/>
      <w:bookmarkEnd w:id="253"/>
      <w:r>
        <w:rPr>
          <w:lang w:val="he-IL"/>
        </w:rPr>
        <w:pict>
          <v:rect id="_x0000_s2199" style="position:absolute;left:0;text-align:left;margin-left:464.5pt;margin-top:8.05pt;width:75.05pt;height:16pt;z-index:251585024" o:allowincell="f" filled="f" stroked="f" strokecolor="lime" strokeweight=".25pt">
            <v:textbox style="mso-next-textbox:#_x0000_s2199" inset="0,0,0,0">
              <w:txbxContent>
                <w:p w:rsidR="009B1D85" w:rsidRDefault="009B1D85">
                  <w:pPr>
                    <w:spacing w:line="160" w:lineRule="exact"/>
                    <w:jc w:val="left"/>
                    <w:rPr>
                      <w:rFonts w:cs="Miriam"/>
                      <w:noProof/>
                      <w:sz w:val="18"/>
                      <w:szCs w:val="18"/>
                      <w:rtl/>
                    </w:rPr>
                  </w:pPr>
                  <w:r>
                    <w:rPr>
                      <w:rFonts w:cs="Miriam"/>
                      <w:sz w:val="18"/>
                      <w:szCs w:val="18"/>
                      <w:rtl/>
                    </w:rPr>
                    <w:t>קצ</w:t>
                  </w:r>
                  <w:r>
                    <w:rPr>
                      <w:rFonts w:cs="Miriam" w:hint="cs"/>
                      <w:sz w:val="18"/>
                      <w:szCs w:val="18"/>
                      <w:rtl/>
                    </w:rPr>
                    <w:t>בה</w:t>
                  </w:r>
                  <w:r>
                    <w:rPr>
                      <w:rFonts w:cs="Miriam"/>
                      <w:sz w:val="18"/>
                      <w:szCs w:val="18"/>
                      <w:rtl/>
                    </w:rPr>
                    <w:t xml:space="preserve"> ב</w:t>
                  </w:r>
                  <w:r>
                    <w:rPr>
                      <w:rFonts w:cs="Miriam" w:hint="cs"/>
                      <w:sz w:val="18"/>
                      <w:szCs w:val="18"/>
                      <w:rtl/>
                    </w:rPr>
                    <w:t xml:space="preserve">נוסף </w:t>
                  </w:r>
                  <w:r>
                    <w:rPr>
                      <w:rFonts w:cs="Miriam"/>
                      <w:sz w:val="18"/>
                      <w:szCs w:val="18"/>
                      <w:rtl/>
                    </w:rPr>
                    <w:t>לתגמ</w:t>
                  </w:r>
                  <w:r>
                    <w:rPr>
                      <w:rFonts w:cs="Miriam" w:hint="cs"/>
                      <w:sz w:val="18"/>
                      <w:szCs w:val="18"/>
                      <w:rtl/>
                    </w:rPr>
                    <w:t>ולים</w:t>
                  </w:r>
                </w:p>
              </w:txbxContent>
            </v:textbox>
            <w10:anchorlock/>
          </v:rect>
        </w:pict>
      </w:r>
      <w:r>
        <w:rPr>
          <w:rStyle w:val="big-number"/>
          <w:rtl/>
        </w:rPr>
        <w:t>78.</w:t>
      </w:r>
      <w:r>
        <w:rPr>
          <w:rStyle w:val="big-number"/>
          <w:rtl/>
        </w:rPr>
        <w:tab/>
      </w:r>
      <w:r>
        <w:rPr>
          <w:rStyle w:val="default"/>
          <w:rFonts w:cs="FrankRuehl"/>
          <w:rtl/>
        </w:rPr>
        <w:t>(א)</w:t>
      </w:r>
      <w:r>
        <w:rPr>
          <w:rStyle w:val="default"/>
          <w:rFonts w:cs="FrankRuehl"/>
          <w:rtl/>
        </w:rPr>
        <w:tab/>
        <w:t>בסע</w:t>
      </w:r>
      <w:r>
        <w:rPr>
          <w:rStyle w:val="default"/>
          <w:rFonts w:cs="FrankRuehl" w:hint="cs"/>
          <w:rtl/>
        </w:rPr>
        <w:t xml:space="preserve">יף זה </w:t>
      </w:r>
      <w:r>
        <w:rPr>
          <w:rStyle w:val="default"/>
          <w:rFonts w:cs="FrankRuehl"/>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"תגמ</w:t>
      </w:r>
      <w:r>
        <w:rPr>
          <w:rStyle w:val="default"/>
          <w:rFonts w:cs="FrankRuehl" w:hint="cs"/>
          <w:rtl/>
        </w:rPr>
        <w:t xml:space="preserve">ולים לפי חוק הנכים", "תגמולים לפי חוק משפחות החיילים" </w:t>
      </w:r>
      <w:r>
        <w:rPr>
          <w:rStyle w:val="default"/>
          <w:rFonts w:cs="FrankRuehl"/>
          <w:rtl/>
        </w:rPr>
        <w:t>– תג</w:t>
      </w:r>
      <w:r>
        <w:rPr>
          <w:rStyle w:val="default"/>
          <w:rFonts w:cs="FrankRuehl" w:hint="cs"/>
          <w:rtl/>
        </w:rPr>
        <w:t>מולים כאמור המגיעים לשוטר או לשאיריו, הכל לפי הענין, מכוח חוק המשטרה (נכים ונספים), תשט"ו</w:t>
      </w:r>
      <w:r w:rsidR="00F1536E">
        <w:rPr>
          <w:rStyle w:val="default"/>
          <w:rFonts w:cs="FrankRuehl" w:hint="cs"/>
          <w:rtl/>
        </w:rPr>
        <w:t>-</w:t>
      </w:r>
      <w:r>
        <w:rPr>
          <w:rStyle w:val="default"/>
          <w:rFonts w:cs="FrankRuehl"/>
          <w:rtl/>
        </w:rPr>
        <w:t>1955;</w:t>
      </w:r>
    </w:p>
    <w:p w:rsidR="00EC6238" w:rsidRDefault="00EC6238">
      <w:pPr>
        <w:pStyle w:val="P00"/>
        <w:spacing w:before="72"/>
        <w:ind w:left="0" w:right="1134"/>
        <w:rPr>
          <w:rStyle w:val="default"/>
          <w:rFonts w:cs="FrankRuehl"/>
          <w:rtl/>
        </w:rPr>
      </w:pPr>
      <w:r>
        <w:rPr>
          <w:lang w:val="he-IL"/>
        </w:rPr>
        <w:pict>
          <v:rect id="_x0000_s2200" style="position:absolute;left:0;text-align:left;margin-left:464.5pt;margin-top:8.05pt;width:75.05pt;height:16pt;z-index:251586048" o:allowincell="f" filled="f" stroked="f" strokecolor="lime" strokeweight=".25pt">
            <v:textbox style="mso-next-textbox:#_x0000_s2200"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תשנ"ו-</w:t>
                  </w:r>
                  <w:r>
                    <w:rPr>
                      <w:rFonts w:cs="Miriam"/>
                      <w:sz w:val="18"/>
                      <w:szCs w:val="18"/>
                      <w:rtl/>
                    </w:rPr>
                    <w:t>1996</w:t>
                  </w:r>
                </w:p>
              </w:txbxContent>
            </v:textbox>
            <w10:anchorlock/>
          </v:rect>
        </w:pict>
      </w:r>
      <w:r>
        <w:rPr>
          <w:rFonts w:cs="FrankRuehl"/>
          <w:sz w:val="26"/>
          <w:rtl/>
        </w:rPr>
        <w:tab/>
      </w:r>
      <w:r>
        <w:rPr>
          <w:rStyle w:val="default"/>
          <w:rFonts w:cs="FrankRuehl"/>
          <w:rtl/>
        </w:rPr>
        <w:t>"השי</w:t>
      </w:r>
      <w:r>
        <w:rPr>
          <w:rStyle w:val="default"/>
          <w:rFonts w:cs="FrankRuehl" w:hint="cs"/>
          <w:rtl/>
        </w:rPr>
        <w:t>עור הקיצוני", לצורך חיש</w:t>
      </w:r>
      <w:r>
        <w:rPr>
          <w:rStyle w:val="default"/>
          <w:rFonts w:cs="FrankRuehl"/>
          <w:rtl/>
        </w:rPr>
        <w:t>וב ש</w:t>
      </w:r>
      <w:r>
        <w:rPr>
          <w:rStyle w:val="default"/>
          <w:rFonts w:cs="FrankRuehl" w:hint="cs"/>
          <w:rtl/>
        </w:rPr>
        <w:t xml:space="preserve">יעור הקצבה על פי סעיף זה </w:t>
      </w:r>
      <w:r>
        <w:rPr>
          <w:rStyle w:val="default"/>
          <w:rFonts w:cs="FrankRuehl"/>
          <w:rtl/>
        </w:rPr>
        <w:t>– כמ</w:t>
      </w:r>
      <w:r>
        <w:rPr>
          <w:rStyle w:val="default"/>
          <w:rFonts w:cs="FrankRuehl" w:hint="cs"/>
          <w:rtl/>
        </w:rPr>
        <w:t>שמעותו בסעיף 30(ב); ואולם אם כלולה בחשבון, בתקופת שירותו, תקופת שירות חובה, ייתוסף לו השיעור המגיע בשל תקופת שירות החובה כהגדרתו בסעיף</w:t>
      </w:r>
      <w:r>
        <w:rPr>
          <w:rStyle w:val="default"/>
          <w:rFonts w:cs="FrankRuehl"/>
          <w:rtl/>
        </w:rPr>
        <w:t xml:space="preserve"> 79</w:t>
      </w:r>
      <w:r>
        <w:rPr>
          <w:rStyle w:val="default"/>
          <w:rFonts w:cs="FrankRuehl" w:hint="cs"/>
          <w:rtl/>
        </w:rPr>
        <w:t>א</w:t>
      </w:r>
      <w:r>
        <w:rPr>
          <w:rStyle w:val="default"/>
          <w:rFonts w:cs="FrankRuehl"/>
          <w:rtl/>
        </w:rPr>
        <w:t>(</w:t>
      </w:r>
      <w:r>
        <w:rPr>
          <w:rStyle w:val="default"/>
          <w:rFonts w:cs="FrankRuehl" w:hint="cs"/>
          <w:rtl/>
        </w:rPr>
        <w:t>ב), אף אם לא שירת במשטרה עשר שנים לפחות כאמור בס</w:t>
      </w:r>
      <w:r>
        <w:rPr>
          <w:rStyle w:val="default"/>
          <w:rFonts w:cs="FrankRuehl"/>
          <w:rtl/>
        </w:rPr>
        <w:t>עי</w:t>
      </w:r>
      <w:r>
        <w:rPr>
          <w:rStyle w:val="default"/>
          <w:rFonts w:cs="FrankRuehl" w:hint="cs"/>
          <w:rtl/>
        </w:rPr>
        <w:t>ף 79א(א).</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פוט</w:t>
      </w:r>
      <w:r>
        <w:rPr>
          <w:rStyle w:val="default"/>
          <w:rFonts w:cs="FrankRuehl" w:hint="cs"/>
          <w:rtl/>
        </w:rPr>
        <w:t>ר שוטר מהשירות מ</w:t>
      </w:r>
      <w:r>
        <w:rPr>
          <w:rStyle w:val="default"/>
          <w:rFonts w:cs="FrankRuehl"/>
          <w:rtl/>
        </w:rPr>
        <w:t xml:space="preserve">חמת </w:t>
      </w:r>
      <w:r>
        <w:rPr>
          <w:rStyle w:val="default"/>
          <w:rFonts w:cs="FrankRuehl" w:hint="cs"/>
          <w:rtl/>
        </w:rPr>
        <w:t>נכות כמשמעותה בחוק הנכים שלקה בה באותו שירות ושדרגתה היא 35% או יותר, וזכאי הוא בגללה לתגמולים לפי חוק הנכים, הברירה בידו, אף אם לא השלים חמש שנות שירות, ועל אף האמור בסעיפים 15 ו-34, לבחור באחת מאלה, ולא ייגרע בכך מזכויותיו האחרות לפי חוק הנכים:</w:t>
      </w:r>
    </w:p>
    <w:p w:rsidR="00EC6238" w:rsidRDefault="00EC6238">
      <w:pPr>
        <w:pStyle w:val="P22"/>
        <w:spacing w:before="72"/>
        <w:ind w:left="1021" w:right="1134"/>
        <w:rPr>
          <w:rStyle w:val="default"/>
          <w:rFonts w:cs="FrankRuehl" w:hint="cs"/>
          <w:rtl/>
        </w:rPr>
      </w:pPr>
      <w:r>
        <w:rPr>
          <w:lang w:val="he-IL"/>
        </w:rPr>
        <w:pict>
          <v:rect id="_x0000_s2201" style="position:absolute;left:0;text-align:left;margin-left:464.5pt;margin-top:8.05pt;width:75.05pt;height:16pt;z-index:251587072" o:allowincell="f" filled="f" stroked="f" strokecolor="lime" strokeweight=".25pt">
            <v:textbox style="mso-next-textbox:#_x0000_s2201"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35) ת</w:t>
                  </w:r>
                  <w:r>
                    <w:rPr>
                      <w:rFonts w:cs="Miriam" w:hint="cs"/>
                      <w:sz w:val="18"/>
                      <w:szCs w:val="18"/>
                      <w:rtl/>
                    </w:rPr>
                    <w:t>שנ"ב-</w:t>
                  </w:r>
                  <w:r>
                    <w:rPr>
                      <w:rFonts w:cs="Miriam"/>
                      <w:sz w:val="18"/>
                      <w:szCs w:val="18"/>
                      <w:rtl/>
                    </w:rPr>
                    <w:t>1992</w:t>
                  </w:r>
                </w:p>
              </w:txbxContent>
            </v:textbox>
            <w10:anchorlock/>
          </v:rect>
        </w:pict>
      </w:r>
      <w:r>
        <w:rPr>
          <w:rStyle w:val="default"/>
          <w:rFonts w:cs="FrankRuehl"/>
          <w:rtl/>
        </w:rPr>
        <w:t>(1)</w:t>
      </w:r>
      <w:r>
        <w:rPr>
          <w:rStyle w:val="default"/>
          <w:rFonts w:cs="FrankRuehl"/>
          <w:rtl/>
        </w:rPr>
        <w:tab/>
        <w:t>קצב</w:t>
      </w:r>
      <w:r>
        <w:rPr>
          <w:rStyle w:val="default"/>
          <w:rFonts w:cs="FrankRuehl" w:hint="cs"/>
          <w:rtl/>
        </w:rPr>
        <w:t>ה על פי סעיף 20(א) וכן מלוא התגמולים והזכויות המגיעים לו על-פי חוק הנכים;</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קצב</w:t>
      </w:r>
      <w:r>
        <w:rPr>
          <w:rStyle w:val="default"/>
          <w:rFonts w:cs="FrankRuehl" w:hint="cs"/>
          <w:rtl/>
        </w:rPr>
        <w:t>ה של 25% ממשכורתו הקובעת ומלוא התגמולים המגיעים לו על-פי</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 הנכים, ובלבד שקצבתו של שוטר כאמור שדרגת נכותו הי</w:t>
      </w:r>
      <w:r>
        <w:rPr>
          <w:rStyle w:val="default"/>
          <w:rFonts w:cs="FrankRuehl"/>
          <w:rtl/>
        </w:rPr>
        <w:t xml:space="preserve">א 60% </w:t>
      </w:r>
      <w:r>
        <w:rPr>
          <w:rStyle w:val="default"/>
          <w:rFonts w:cs="FrankRuehl" w:hint="cs"/>
          <w:rtl/>
        </w:rPr>
        <w:t>או יותר, ביחד עם התגמולים המגי</w:t>
      </w:r>
      <w:r>
        <w:rPr>
          <w:rStyle w:val="default"/>
          <w:rFonts w:cs="FrankRuehl"/>
          <w:rtl/>
        </w:rPr>
        <w:t xml:space="preserve">עים </w:t>
      </w:r>
      <w:r>
        <w:rPr>
          <w:rStyle w:val="default"/>
          <w:rFonts w:cs="FrankRuehl" w:hint="cs"/>
          <w:rtl/>
        </w:rPr>
        <w:t>לו על פי חוק הנכים, לא יפחתו מ-50% ממשכורתו הקובעת.</w:t>
      </w:r>
    </w:p>
    <w:p w:rsidR="00EC6238" w:rsidRDefault="00EC6238">
      <w:pPr>
        <w:pStyle w:val="P00"/>
        <w:spacing w:before="72"/>
        <w:ind w:left="0" w:right="1134"/>
        <w:rPr>
          <w:rStyle w:val="default"/>
          <w:rFonts w:cs="FrankRuehl"/>
          <w:rtl/>
        </w:rPr>
      </w:pPr>
      <w:r>
        <w:rPr>
          <w:lang w:val="he-IL"/>
        </w:rPr>
        <w:pict>
          <v:rect id="_x0000_s2202" style="position:absolute;left:0;text-align:left;margin-left:464.5pt;margin-top:8.05pt;width:75.05pt;height:16pt;z-index:251588096" o:allowincell="f" filled="f" stroked="f" strokecolor="lime" strokeweight=".25pt">
            <v:textbox style="mso-next-textbox:#_x0000_s2202"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Fonts w:cs="FrankRuehl"/>
          <w:sz w:val="26"/>
          <w:rtl/>
        </w:rPr>
        <w:tab/>
      </w:r>
      <w:r>
        <w:rPr>
          <w:rStyle w:val="default"/>
          <w:rFonts w:cs="FrankRuehl"/>
          <w:rtl/>
        </w:rPr>
        <w:t>(ב1)</w:t>
      </w:r>
      <w:r>
        <w:rPr>
          <w:rStyle w:val="default"/>
          <w:rFonts w:cs="FrankRuehl"/>
          <w:rtl/>
        </w:rPr>
        <w:tab/>
        <w:t xml:space="preserve">על </w:t>
      </w:r>
      <w:r>
        <w:rPr>
          <w:rStyle w:val="default"/>
          <w:rFonts w:cs="FrankRuehl" w:hint="cs"/>
          <w:rtl/>
        </w:rPr>
        <w:t xml:space="preserve">אף האמור בסעיף קטן (ב), זכאי לקצבה אשר לפני יום כ"א באדר ב' תשכ"ה (25 במרס </w:t>
      </w:r>
      <w:r>
        <w:rPr>
          <w:rStyle w:val="default"/>
          <w:rFonts w:cs="FrankRuehl"/>
          <w:rtl/>
        </w:rPr>
        <w:t xml:space="preserve">1965) </w:t>
      </w:r>
      <w:r>
        <w:rPr>
          <w:rStyle w:val="default"/>
          <w:rFonts w:cs="FrankRuehl" w:hint="cs"/>
          <w:rtl/>
        </w:rPr>
        <w:t>ב</w:t>
      </w:r>
      <w:r>
        <w:rPr>
          <w:rStyle w:val="default"/>
          <w:rFonts w:cs="FrankRuehl"/>
          <w:rtl/>
        </w:rPr>
        <w:t>ח</w:t>
      </w:r>
      <w:r>
        <w:rPr>
          <w:rStyle w:val="default"/>
          <w:rFonts w:cs="FrankRuehl" w:hint="cs"/>
          <w:rtl/>
        </w:rPr>
        <w:t>ר בקצבה לפי סעיף 17(ב) לחוק שירות המדינה (גמל</w:t>
      </w:r>
      <w:r>
        <w:rPr>
          <w:rStyle w:val="default"/>
          <w:rFonts w:cs="FrankRuehl"/>
          <w:rtl/>
        </w:rPr>
        <w:t>א</w:t>
      </w:r>
      <w:r>
        <w:rPr>
          <w:rStyle w:val="default"/>
          <w:rFonts w:cs="FrankRuehl" w:hint="cs"/>
          <w:rtl/>
        </w:rPr>
        <w:t>ות), תשט"ו</w:t>
      </w:r>
      <w:r w:rsidR="00F1536E">
        <w:rPr>
          <w:rStyle w:val="default"/>
          <w:rFonts w:cs="FrankRuehl" w:hint="cs"/>
          <w:rtl/>
        </w:rPr>
        <w:t>-</w:t>
      </w:r>
      <w:r>
        <w:rPr>
          <w:rStyle w:val="default"/>
          <w:rFonts w:cs="FrankRuehl"/>
          <w:rtl/>
        </w:rPr>
        <w:t>1955, תש</w:t>
      </w:r>
      <w:r>
        <w:rPr>
          <w:rStyle w:val="default"/>
          <w:rFonts w:cs="FrankRuehl" w:hint="cs"/>
          <w:rtl/>
        </w:rPr>
        <w:t xml:space="preserve">ולם לו קצבה לפי </w:t>
      </w:r>
      <w:r>
        <w:rPr>
          <w:rStyle w:val="default"/>
          <w:rFonts w:cs="FrankRuehl"/>
          <w:rtl/>
        </w:rPr>
        <w:t>סעיף</w:t>
      </w:r>
      <w:r>
        <w:rPr>
          <w:rStyle w:val="default"/>
          <w:rFonts w:cs="FrankRuehl" w:hint="cs"/>
          <w:rtl/>
        </w:rPr>
        <w:t xml:space="preserve"> 20(ב) וכן 25% מהתגמולים המגיעים לו לפי חוק הנכים אם חישוב זה יותר נוח לו.</w:t>
      </w:r>
    </w:p>
    <w:p w:rsidR="00EC6238" w:rsidRDefault="00F1536E" w:rsidP="00F1536E">
      <w:pPr>
        <w:pStyle w:val="P00"/>
        <w:spacing w:before="72"/>
        <w:ind w:left="0" w:right="1134"/>
        <w:rPr>
          <w:rStyle w:val="default"/>
          <w:rFonts w:cs="FrankRuehl"/>
          <w:rtl/>
        </w:rPr>
      </w:pPr>
      <w:r w:rsidRPr="003869F3">
        <w:rPr>
          <w:rStyle w:val="default"/>
          <w:rFonts w:cs="FrankRuehl" w:hint="cs"/>
          <w:rtl/>
        </w:rPr>
        <w:pict>
          <v:shape id="_x0000_s2686" type="#_x0000_t202" style="position:absolute;left:0;text-align:left;margin-left:470.35pt;margin-top:7.1pt;width:1in;height:16.75pt;z-index:251855360" filled="f" stroked="f">
            <v:textbox inset="1mm,0,1mm,0">
              <w:txbxContent>
                <w:p w:rsidR="00F1536E" w:rsidRDefault="00F1536E" w:rsidP="00F1536E">
                  <w:pPr>
                    <w:spacing w:line="160" w:lineRule="exact"/>
                    <w:jc w:val="left"/>
                    <w:rPr>
                      <w:rFonts w:cs="Miriam" w:hint="cs"/>
                      <w:noProof/>
                      <w:sz w:val="18"/>
                      <w:szCs w:val="18"/>
                      <w:rtl/>
                    </w:rPr>
                  </w:pPr>
                  <w:r>
                    <w:rPr>
                      <w:rFonts w:cs="Miriam" w:hint="cs"/>
                      <w:noProof/>
                      <w:sz w:val="18"/>
                      <w:szCs w:val="18"/>
                      <w:rtl/>
                    </w:rPr>
                    <w:t>(תיקון מס' 62) תשע"ט-2018</w:t>
                  </w:r>
                </w:p>
              </w:txbxContent>
            </v:textbox>
          </v:shape>
        </w:pict>
      </w:r>
      <w:r>
        <w:rPr>
          <w:rStyle w:val="default"/>
          <w:rFonts w:cs="FrankRuehl" w:hint="cs"/>
          <w:rtl/>
        </w:rPr>
        <w:tab/>
        <w:t>(</w:t>
      </w:r>
      <w:r w:rsidR="00EC6238">
        <w:rPr>
          <w:rStyle w:val="default"/>
          <w:rFonts w:cs="FrankRuehl"/>
          <w:rtl/>
        </w:rPr>
        <w:t>ג)</w:t>
      </w:r>
      <w:r w:rsidR="00EC6238">
        <w:rPr>
          <w:rStyle w:val="default"/>
          <w:rFonts w:cs="FrankRuehl"/>
          <w:rtl/>
        </w:rPr>
        <w:tab/>
        <w:t>נפט</w:t>
      </w:r>
      <w:r w:rsidR="00EC6238">
        <w:rPr>
          <w:rStyle w:val="default"/>
          <w:rFonts w:cs="FrankRuehl" w:hint="cs"/>
          <w:rtl/>
        </w:rPr>
        <w:t>ר שוטר בזמן שירותו, ושאיריו זכאים מחמת פטירתו לתגמולים לפי חוק משפחות החיילים</w:t>
      </w:r>
      <w:r>
        <w:rPr>
          <w:rStyle w:val="default"/>
          <w:rFonts w:cs="FrankRuehl" w:hint="cs"/>
          <w:rtl/>
        </w:rPr>
        <w:t xml:space="preserve"> </w:t>
      </w:r>
      <w:r w:rsidRPr="00F1536E">
        <w:rPr>
          <w:rStyle w:val="default"/>
          <w:rFonts w:cs="FrankRuehl" w:hint="cs"/>
          <w:rtl/>
        </w:rPr>
        <w:t>או לתגמולים לפי חוק התגמולים לנפגעי פעולות איבה</w:t>
      </w:r>
      <w:r w:rsidR="00EC6238">
        <w:rPr>
          <w:rStyle w:val="default"/>
          <w:rFonts w:cs="FrankRuehl" w:hint="cs"/>
          <w:rtl/>
        </w:rPr>
        <w:t xml:space="preserve">, יהיו שאיריו זכאים, אף אם לא השלים חמש שנות שירות, ועל </w:t>
      </w:r>
      <w:r w:rsidR="00EC6238">
        <w:rPr>
          <w:rStyle w:val="default"/>
          <w:rFonts w:cs="FrankRuehl"/>
          <w:rtl/>
        </w:rPr>
        <w:t>אף</w:t>
      </w:r>
      <w:r w:rsidR="00EC6238">
        <w:rPr>
          <w:rStyle w:val="default"/>
          <w:rFonts w:cs="FrankRuehl" w:hint="cs"/>
          <w:rtl/>
        </w:rPr>
        <w:t xml:space="preserve"> האמור בסעיפים 26 ו-34, לקצבה כמפו</w:t>
      </w:r>
      <w:r w:rsidR="00EC6238">
        <w:rPr>
          <w:rStyle w:val="default"/>
          <w:rFonts w:cs="FrankRuehl"/>
          <w:rtl/>
        </w:rPr>
        <w:t>רט ל</w:t>
      </w:r>
      <w:r w:rsidR="00EC6238">
        <w:rPr>
          <w:rStyle w:val="default"/>
          <w:rFonts w:cs="FrankRuehl" w:hint="cs"/>
          <w:rtl/>
        </w:rPr>
        <w:t>הלן:</w:t>
      </w:r>
    </w:p>
    <w:p w:rsidR="00EC6238" w:rsidRDefault="00EC6238">
      <w:pPr>
        <w:pStyle w:val="P22"/>
        <w:spacing w:before="72"/>
        <w:ind w:left="1021" w:right="1134"/>
        <w:rPr>
          <w:rStyle w:val="default"/>
          <w:rFonts w:cs="FrankRuehl"/>
          <w:rtl/>
        </w:rPr>
      </w:pPr>
      <w:r>
        <w:rPr>
          <w:lang w:val="he-IL"/>
        </w:rPr>
        <w:pict>
          <v:rect id="_x0000_s2203" style="position:absolute;left:0;text-align:left;margin-left:464.5pt;margin-top:8.05pt;width:75.05pt;height:16pt;z-index:251589120" o:allowincell="f" filled="f" stroked="f" strokecolor="lime" strokeweight=".25pt">
            <v:textbox style="mso-next-textbox:#_x0000_s2203"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תשנ"ו-</w:t>
                  </w:r>
                  <w:r>
                    <w:rPr>
                      <w:rFonts w:cs="Miriam"/>
                      <w:sz w:val="18"/>
                      <w:szCs w:val="18"/>
                      <w:rtl/>
                    </w:rPr>
                    <w:t>1996</w:t>
                  </w:r>
                </w:p>
              </w:txbxContent>
            </v:textbox>
            <w10:anchorlock/>
          </v:rect>
        </w:pict>
      </w:r>
      <w:r>
        <w:rPr>
          <w:rStyle w:val="default"/>
          <w:rFonts w:cs="FrankRuehl"/>
          <w:rtl/>
        </w:rPr>
        <w:t>(1)</w:t>
      </w:r>
      <w:r>
        <w:rPr>
          <w:rStyle w:val="default"/>
          <w:rFonts w:cs="FrankRuehl"/>
          <w:rtl/>
        </w:rPr>
        <w:tab/>
        <w:t xml:space="preserve">בן </w:t>
      </w:r>
      <w:r>
        <w:rPr>
          <w:rStyle w:val="default"/>
          <w:rFonts w:cs="FrankRuehl" w:hint="cs"/>
          <w:rtl/>
        </w:rPr>
        <w:t>זוג כל עוד לא נישא, ויתומים כל עוד לא הגיעו לגיל 21, או מי שהגיע לגיל 21 אך אין לו הכנסה כדי מחייתו ואינו מסוגל לכלכל את ע</w:t>
      </w:r>
      <w:r>
        <w:rPr>
          <w:rStyle w:val="default"/>
          <w:rFonts w:cs="FrankRuehl"/>
          <w:rtl/>
        </w:rPr>
        <w:t>צ</w:t>
      </w:r>
      <w:r>
        <w:rPr>
          <w:rStyle w:val="default"/>
          <w:rFonts w:cs="FrankRuehl" w:hint="cs"/>
          <w:rtl/>
        </w:rPr>
        <w:t>מ</w:t>
      </w:r>
      <w:r>
        <w:rPr>
          <w:rStyle w:val="default"/>
          <w:rFonts w:cs="FrankRuehl"/>
          <w:rtl/>
        </w:rPr>
        <w:t>ו</w:t>
      </w:r>
      <w:r>
        <w:rPr>
          <w:rStyle w:val="default"/>
          <w:rFonts w:cs="FrankRuehl" w:hint="cs"/>
          <w:rtl/>
        </w:rPr>
        <w:t>, זכאים לקצבה על פי סעיף 26;</w:t>
      </w:r>
    </w:p>
    <w:p w:rsidR="00EC6238" w:rsidRDefault="00EC6238">
      <w:pPr>
        <w:pStyle w:val="P22"/>
        <w:spacing w:before="72"/>
        <w:ind w:left="1021" w:right="1134"/>
        <w:rPr>
          <w:rStyle w:val="default"/>
          <w:rFonts w:cs="FrankRuehl"/>
          <w:rtl/>
        </w:rPr>
      </w:pPr>
      <w:r>
        <w:rPr>
          <w:lang w:val="he-IL"/>
        </w:rPr>
        <w:pict>
          <v:rect id="_x0000_s2204" style="position:absolute;left:0;text-align:left;margin-left:464.5pt;margin-top:8.05pt;width:75.05pt;height:49.25pt;z-index:251590144" o:allowincell="f" filled="f" stroked="f" strokecolor="lime" strokeweight=".25pt">
            <v:textbox style="mso-next-textbox:#_x0000_s2204"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37) תשנ"ו-</w:t>
                  </w:r>
                  <w:r>
                    <w:rPr>
                      <w:rFonts w:cs="Miriam"/>
                      <w:sz w:val="18"/>
                      <w:szCs w:val="18"/>
                      <w:rtl/>
                    </w:rPr>
                    <w:t>1996</w:t>
                  </w:r>
                </w:p>
                <w:p w:rsidR="00F1536E" w:rsidRDefault="00F1536E" w:rsidP="00F1536E">
                  <w:pPr>
                    <w:spacing w:line="160" w:lineRule="exact"/>
                    <w:jc w:val="left"/>
                    <w:rPr>
                      <w:rFonts w:cs="Miriam" w:hint="cs"/>
                      <w:noProof/>
                      <w:sz w:val="18"/>
                      <w:szCs w:val="18"/>
                      <w:rtl/>
                    </w:rPr>
                  </w:pPr>
                  <w:r>
                    <w:rPr>
                      <w:rFonts w:cs="Miriam" w:hint="cs"/>
                      <w:noProof/>
                      <w:sz w:val="18"/>
                      <w:szCs w:val="18"/>
                      <w:rtl/>
                    </w:rPr>
                    <w:t>(תיקון מס' 62) תשע"ט-2018</w:t>
                  </w:r>
                </w:p>
              </w:txbxContent>
            </v:textbox>
            <w10:anchorlock/>
          </v:rect>
        </w:pict>
      </w:r>
      <w:r>
        <w:rPr>
          <w:rStyle w:val="default"/>
          <w:rFonts w:cs="FrankRuehl" w:hint="cs"/>
          <w:rtl/>
        </w:rPr>
        <w:t>(</w:t>
      </w:r>
      <w:r>
        <w:rPr>
          <w:rStyle w:val="default"/>
          <w:rFonts w:cs="FrankRuehl"/>
          <w:rtl/>
        </w:rPr>
        <w:t>2)</w:t>
      </w:r>
      <w:r>
        <w:rPr>
          <w:rStyle w:val="default"/>
          <w:rFonts w:cs="FrankRuehl"/>
          <w:rtl/>
        </w:rPr>
        <w:tab/>
        <w:t xml:space="preserve">כל </w:t>
      </w:r>
      <w:r>
        <w:rPr>
          <w:rStyle w:val="default"/>
          <w:rFonts w:cs="FrankRuehl" w:hint="cs"/>
          <w:rtl/>
        </w:rPr>
        <w:t>עוד בן-הזוג או היתומים זכאים לתגמולים לפי חוק משפחות החיילים</w:t>
      </w:r>
      <w:r w:rsidR="00F1536E" w:rsidRPr="00F1536E">
        <w:rPr>
          <w:rStyle w:val="default"/>
          <w:rFonts w:cs="FrankRuehl" w:hint="cs"/>
          <w:rtl/>
        </w:rPr>
        <w:t xml:space="preserve"> או לתגמולים לפי חוק התגמולים לנפגעי פעולות איבה</w:t>
      </w:r>
      <w:r>
        <w:rPr>
          <w:rStyle w:val="default"/>
          <w:rFonts w:cs="FrankRuehl" w:hint="cs"/>
          <w:rtl/>
        </w:rPr>
        <w:t>, תנוכה מקצבתם מחצית התגמולים או מחצית הקצבה, לפי הס</w:t>
      </w:r>
      <w:r>
        <w:rPr>
          <w:rStyle w:val="default"/>
          <w:rFonts w:cs="FrankRuehl"/>
          <w:rtl/>
        </w:rPr>
        <w:t xml:space="preserve">כום </w:t>
      </w:r>
      <w:r>
        <w:rPr>
          <w:rStyle w:val="default"/>
          <w:rFonts w:cs="FrankRuehl" w:hint="cs"/>
          <w:rtl/>
        </w:rPr>
        <w:t>הקטן ביניהם;</w:t>
      </w:r>
    </w:p>
    <w:p w:rsidR="00F1536E" w:rsidRDefault="00F1536E">
      <w:pPr>
        <w:pStyle w:val="P22"/>
        <w:spacing w:before="72"/>
        <w:ind w:left="1021" w:right="1134"/>
        <w:rPr>
          <w:rStyle w:val="default"/>
          <w:rFonts w:cs="FrankRuehl" w:hint="cs"/>
          <w:rtl/>
        </w:rPr>
      </w:pPr>
    </w:p>
    <w:p w:rsidR="00EC6238" w:rsidRDefault="00EC6238">
      <w:pPr>
        <w:pStyle w:val="P22"/>
        <w:spacing w:before="72"/>
        <w:ind w:left="1021" w:right="1134"/>
        <w:rPr>
          <w:rStyle w:val="default"/>
          <w:rFonts w:cs="FrankRuehl"/>
          <w:rtl/>
        </w:rPr>
      </w:pPr>
      <w:r>
        <w:rPr>
          <w:lang w:val="he-IL"/>
        </w:rPr>
        <w:pict>
          <v:rect id="_x0000_s2205" style="position:absolute;left:0;text-align:left;margin-left:464.5pt;margin-top:8.05pt;width:75.05pt;height:16pt;z-index:251591168" o:allowincell="f" filled="f" stroked="f" strokecolor="lime" strokeweight=".25pt">
            <v:textbox style="mso-next-textbox:#_x0000_s220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תשנ"ו-</w:t>
                  </w:r>
                  <w:r>
                    <w:rPr>
                      <w:rFonts w:cs="Miriam"/>
                      <w:sz w:val="18"/>
                      <w:szCs w:val="18"/>
                      <w:rtl/>
                    </w:rPr>
                    <w:t>1996</w:t>
                  </w:r>
                </w:p>
              </w:txbxContent>
            </v:textbox>
            <w10:anchorlock/>
          </v:rect>
        </w:pict>
      </w:r>
      <w:r>
        <w:rPr>
          <w:rStyle w:val="default"/>
          <w:rFonts w:cs="FrankRuehl"/>
          <w:rtl/>
        </w:rPr>
        <w:t>(3)</w:t>
      </w:r>
      <w:r>
        <w:rPr>
          <w:rStyle w:val="default"/>
          <w:rFonts w:cs="FrankRuehl"/>
          <w:rtl/>
        </w:rPr>
        <w:tab/>
        <w:t>היה</w:t>
      </w:r>
      <w:r>
        <w:rPr>
          <w:rStyle w:val="default"/>
          <w:rFonts w:cs="FrankRuehl" w:hint="cs"/>
          <w:rtl/>
        </w:rPr>
        <w:t xml:space="preserve"> סך כל הקצבאות המגיעות לשאיריו של הנפטר בצירוף התגמולים המגיעים להם עולה על משכורתו הקובעת של הנפטר </w:t>
      </w:r>
      <w:r w:rsidR="00F1536E">
        <w:rPr>
          <w:rStyle w:val="default"/>
          <w:rFonts w:cs="FrankRuehl" w:hint="cs"/>
          <w:rtl/>
        </w:rPr>
        <w:t>–</w:t>
      </w:r>
      <w:r>
        <w:rPr>
          <w:rStyle w:val="default"/>
          <w:rFonts w:cs="FrankRuehl"/>
          <w:rtl/>
        </w:rPr>
        <w:t xml:space="preserve"> ינ</w:t>
      </w:r>
      <w:r>
        <w:rPr>
          <w:rStyle w:val="default"/>
          <w:rFonts w:cs="FrankRuehl" w:hint="cs"/>
          <w:rtl/>
        </w:rPr>
        <w:t>וכה הסכום העודף מקצבתם;</w:t>
      </w:r>
    </w:p>
    <w:p w:rsidR="00EC6238" w:rsidRDefault="00EC6238">
      <w:pPr>
        <w:pStyle w:val="P22"/>
        <w:spacing w:before="72"/>
        <w:ind w:left="1021" w:right="1134"/>
        <w:rPr>
          <w:rStyle w:val="default"/>
          <w:rFonts w:cs="FrankRuehl"/>
          <w:rtl/>
        </w:rPr>
      </w:pPr>
      <w:r>
        <w:rPr>
          <w:rFonts w:cs="FrankRuehl"/>
          <w:rtl/>
          <w:lang w:val="he-IL"/>
        </w:rPr>
        <w:pict>
          <v:shape id="_x0000_s2435" type="#_x0000_t202" style="position:absolute;left:0;text-align:left;margin-left:470.25pt;margin-top:7.1pt;width:1in;height:32.8pt;z-index:251705856"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p w:rsidR="00F1536E" w:rsidRDefault="00F1536E" w:rsidP="00F1536E">
                  <w:pPr>
                    <w:spacing w:line="160" w:lineRule="exact"/>
                    <w:jc w:val="left"/>
                    <w:rPr>
                      <w:rFonts w:cs="Miriam" w:hint="cs"/>
                      <w:noProof/>
                      <w:sz w:val="18"/>
                      <w:szCs w:val="18"/>
                      <w:rtl/>
                    </w:rPr>
                  </w:pPr>
                  <w:r>
                    <w:rPr>
                      <w:rFonts w:cs="Miriam" w:hint="cs"/>
                      <w:noProof/>
                      <w:sz w:val="18"/>
                      <w:szCs w:val="18"/>
                      <w:rtl/>
                    </w:rPr>
                    <w:t>(תיקון מס' 62) תשע"ט-2018</w:t>
                  </w:r>
                </w:p>
              </w:txbxContent>
            </v:textbox>
          </v:shape>
        </w:pict>
      </w:r>
      <w:r>
        <w:rPr>
          <w:rStyle w:val="default"/>
          <w:rFonts w:cs="FrankRuehl" w:hint="cs"/>
          <w:rtl/>
        </w:rPr>
        <w:t>(4)</w:t>
      </w:r>
      <w:r>
        <w:rPr>
          <w:rStyle w:val="default"/>
          <w:rFonts w:cs="FrankRuehl"/>
          <w:rtl/>
        </w:rPr>
        <w:tab/>
        <w:t>ניש</w:t>
      </w:r>
      <w:r>
        <w:rPr>
          <w:rStyle w:val="default"/>
          <w:rFonts w:cs="FrankRuehl" w:hint="cs"/>
          <w:rtl/>
        </w:rPr>
        <w:t>א בן-זוגו של שוטר הזכאי לקצבה לפי</w:t>
      </w:r>
      <w:r>
        <w:rPr>
          <w:rStyle w:val="default"/>
          <w:rFonts w:cs="FrankRuehl"/>
          <w:rtl/>
        </w:rPr>
        <w:t xml:space="preserve"> ס</w:t>
      </w:r>
      <w:r>
        <w:rPr>
          <w:rStyle w:val="default"/>
          <w:rFonts w:cs="FrankRuehl" w:hint="cs"/>
          <w:rtl/>
        </w:rPr>
        <w:t xml:space="preserve">עיף זה </w:t>
      </w:r>
      <w:r w:rsidR="00F1536E">
        <w:rPr>
          <w:rStyle w:val="default"/>
          <w:rFonts w:cs="FrankRuehl" w:hint="cs"/>
          <w:rtl/>
        </w:rPr>
        <w:t>–</w:t>
      </w:r>
      <w:r>
        <w:rPr>
          <w:rStyle w:val="default"/>
          <w:rFonts w:cs="FrankRuehl"/>
          <w:rtl/>
        </w:rPr>
        <w:t xml:space="preserve"> ינ</w:t>
      </w:r>
      <w:r>
        <w:rPr>
          <w:rStyle w:val="default"/>
          <w:rFonts w:cs="FrankRuehl" w:hint="cs"/>
          <w:rtl/>
        </w:rPr>
        <w:t>וכה מקצבת כל יתום של או</w:t>
      </w:r>
      <w:r>
        <w:rPr>
          <w:rStyle w:val="default"/>
          <w:rFonts w:cs="FrankRuehl"/>
          <w:rtl/>
        </w:rPr>
        <w:t>תו ש</w:t>
      </w:r>
      <w:r>
        <w:rPr>
          <w:rStyle w:val="default"/>
          <w:rFonts w:cs="FrankRuehl" w:hint="cs"/>
          <w:rtl/>
        </w:rPr>
        <w:t>וטר, כל עוד אינו עומד ברשות עצמו, שליש קצבתו או מחצית התגמולים לפי חוק משפחות החיילים</w:t>
      </w:r>
      <w:r w:rsidR="00F1536E" w:rsidRPr="00F1536E">
        <w:rPr>
          <w:rStyle w:val="default"/>
          <w:rFonts w:cs="FrankRuehl" w:hint="cs"/>
          <w:rtl/>
        </w:rPr>
        <w:t xml:space="preserve"> או לתגמולים לפי חוק התגמולים לנפגעי פעולות איבה</w:t>
      </w:r>
      <w:r>
        <w:rPr>
          <w:rStyle w:val="default"/>
          <w:rFonts w:cs="FrankRuehl" w:hint="cs"/>
          <w:rtl/>
        </w:rPr>
        <w:t>, הכל לפי הסכום הקטן יותר, על אף האמור בפסקה (2)</w:t>
      </w:r>
      <w:r w:rsidR="00F1536E">
        <w:rPr>
          <w:rStyle w:val="default"/>
          <w:rFonts w:cs="FrankRuehl" w:hint="cs"/>
          <w:rtl/>
        </w:rPr>
        <w:t>;</w:t>
      </w:r>
    </w:p>
    <w:p w:rsidR="00EC6238" w:rsidRDefault="00EC6238">
      <w:pPr>
        <w:pStyle w:val="P22"/>
        <w:spacing w:before="72"/>
        <w:ind w:left="1021" w:right="1134"/>
        <w:rPr>
          <w:rStyle w:val="default"/>
          <w:rFonts w:cs="FrankRuehl" w:hint="cs"/>
          <w:rtl/>
        </w:rPr>
      </w:pPr>
      <w:r>
        <w:rPr>
          <w:lang w:val="he-IL"/>
        </w:rPr>
        <w:pict>
          <v:rect id="_x0000_s2206" style="position:absolute;left:0;text-align:left;margin-left:464.5pt;margin-top:8.05pt;width:75.05pt;height:24.95pt;z-index:251592192" o:allowincell="f" filled="f" stroked="f" strokecolor="lime" strokeweight=".25pt">
            <v:textbox style="mso-next-textbox:#_x0000_s2206"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ג-</w:t>
                  </w:r>
                  <w:r>
                    <w:rPr>
                      <w:rFonts w:cs="Miriam"/>
                      <w:sz w:val="18"/>
                      <w:szCs w:val="18"/>
                      <w:rtl/>
                    </w:rPr>
                    <w:t>1973</w:t>
                  </w:r>
                </w:p>
              </w:txbxContent>
            </v:textbox>
            <w10:anchorlock/>
          </v:rect>
        </w:pict>
      </w:r>
      <w:r>
        <w:rPr>
          <w:rStyle w:val="default"/>
          <w:rFonts w:cs="FrankRuehl"/>
          <w:rtl/>
        </w:rPr>
        <w:t>(5)</w:t>
      </w:r>
      <w:r>
        <w:rPr>
          <w:rStyle w:val="default"/>
          <w:rFonts w:cs="FrankRuehl"/>
          <w:rtl/>
        </w:rPr>
        <w:tab/>
        <w:t>תלו</w:t>
      </w:r>
      <w:r>
        <w:rPr>
          <w:rStyle w:val="default"/>
          <w:rFonts w:cs="FrankRuehl" w:hint="cs"/>
          <w:rtl/>
        </w:rPr>
        <w:t>יים כל עוד אינם עומדים ברשות עצמם זכאים לקצבה ש</w:t>
      </w:r>
      <w:r>
        <w:rPr>
          <w:rStyle w:val="default"/>
          <w:rFonts w:cs="FrankRuehl"/>
          <w:rtl/>
        </w:rPr>
        <w:t xml:space="preserve">ל </w:t>
      </w:r>
      <w:r>
        <w:rPr>
          <w:rStyle w:val="default"/>
          <w:rFonts w:cs="FrankRuehl" w:hint="cs"/>
          <w:rtl/>
        </w:rPr>
        <w:t>עשרה אחוזים מהמשכורת הקובעת של הנפ</w:t>
      </w:r>
      <w:r>
        <w:rPr>
          <w:rStyle w:val="default"/>
          <w:rFonts w:cs="FrankRuehl"/>
          <w:rtl/>
        </w:rPr>
        <w:t>טר ל</w:t>
      </w:r>
      <w:r>
        <w:rPr>
          <w:rStyle w:val="default"/>
          <w:rFonts w:cs="FrankRuehl" w:hint="cs"/>
          <w:rtl/>
        </w:rPr>
        <w:t>כל תלוי</w:t>
      </w:r>
      <w:r w:rsidR="00F1536E">
        <w:rPr>
          <w:rStyle w:val="default"/>
          <w:rFonts w:cs="FrankRuehl" w:hint="cs"/>
          <w:rtl/>
        </w:rPr>
        <w:t>;</w:t>
      </w:r>
    </w:p>
    <w:p w:rsidR="00EC6238" w:rsidRDefault="00EC6238">
      <w:pPr>
        <w:pStyle w:val="P22"/>
        <w:spacing w:before="72"/>
        <w:ind w:left="1021" w:right="1134"/>
        <w:rPr>
          <w:rStyle w:val="default"/>
          <w:rFonts w:cs="FrankRuehl"/>
          <w:rtl/>
        </w:rPr>
      </w:pPr>
      <w:r>
        <w:rPr>
          <w:lang w:val="he-IL"/>
        </w:rPr>
        <w:pict>
          <v:rect id="_x0000_s2207" style="position:absolute;left:0;text-align:left;margin-left:464.5pt;margin-top:8.05pt;width:75.05pt;height:16pt;z-index:251593216" o:allowincell="f" filled="f" stroked="f" strokecolor="lime" strokeweight=".25pt">
            <v:textbox style="mso-next-textbox:#_x0000_s2207"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תשנ"ו-</w:t>
                  </w:r>
                  <w:r>
                    <w:rPr>
                      <w:rFonts w:cs="Miriam"/>
                      <w:sz w:val="18"/>
                      <w:szCs w:val="18"/>
                      <w:rtl/>
                    </w:rPr>
                    <w:t>1996</w:t>
                  </w:r>
                </w:p>
              </w:txbxContent>
            </v:textbox>
            <w10:anchorlock/>
          </v:rect>
        </w:pict>
      </w:r>
      <w:r>
        <w:rPr>
          <w:rStyle w:val="default"/>
          <w:rFonts w:cs="FrankRuehl"/>
          <w:rtl/>
        </w:rPr>
        <w:t>(6)</w:t>
      </w:r>
      <w:r>
        <w:rPr>
          <w:rStyle w:val="default"/>
          <w:rFonts w:cs="FrankRuehl"/>
          <w:rtl/>
        </w:rPr>
        <w:tab/>
        <w:t xml:space="preserve">על </w:t>
      </w:r>
      <w:r>
        <w:rPr>
          <w:rStyle w:val="default"/>
          <w:rFonts w:cs="FrankRuehl" w:hint="cs"/>
          <w:rtl/>
        </w:rPr>
        <w:t>אף הוראות סעיף 36, בן זוג שאין עמו יתום תשולם לו קצבת שאירים החל בהגיעו לגיל 35;</w:t>
      </w:r>
    </w:p>
    <w:p w:rsidR="00EC6238" w:rsidRDefault="00EC6238">
      <w:pPr>
        <w:pStyle w:val="P22"/>
        <w:spacing w:before="72"/>
        <w:ind w:left="1021" w:right="1134"/>
        <w:rPr>
          <w:rStyle w:val="default"/>
          <w:rFonts w:cs="FrankRuehl"/>
          <w:rtl/>
        </w:rPr>
      </w:pPr>
      <w:r>
        <w:rPr>
          <w:lang w:val="he-IL"/>
        </w:rPr>
        <w:pict>
          <v:rect id="_x0000_s2208" style="position:absolute;left:0;text-align:left;margin-left:464.5pt;margin-top:8.05pt;width:75.05pt;height:16pt;z-index:251594240" o:allowincell="f" filled="f" stroked="f" strokecolor="lime" strokeweight=".25pt">
            <v:textbox style="mso-next-textbox:#_x0000_s2208"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תשנ"ו-</w:t>
                  </w:r>
                  <w:r>
                    <w:rPr>
                      <w:rFonts w:cs="Miriam"/>
                      <w:sz w:val="18"/>
                      <w:szCs w:val="18"/>
                      <w:rtl/>
                    </w:rPr>
                    <w:t>1996</w:t>
                  </w:r>
                </w:p>
              </w:txbxContent>
            </v:textbox>
            <w10:anchorlock/>
          </v:rect>
        </w:pict>
      </w:r>
      <w:r>
        <w:rPr>
          <w:rStyle w:val="default"/>
          <w:rFonts w:cs="FrankRuehl"/>
          <w:rtl/>
        </w:rPr>
        <w:t>(7)</w:t>
      </w:r>
      <w:r>
        <w:rPr>
          <w:rStyle w:val="default"/>
          <w:rFonts w:cs="FrankRuehl"/>
          <w:rtl/>
        </w:rPr>
        <w:tab/>
        <w:t xml:space="preserve">בן </w:t>
      </w:r>
      <w:r>
        <w:rPr>
          <w:rStyle w:val="default"/>
          <w:rFonts w:cs="FrankRuehl" w:hint="cs"/>
          <w:rtl/>
        </w:rPr>
        <w:t>זוג שאין עמו יתום וטרם הגיע לגיל 35 יהיה זכאי למענק שסכומו הוא כסכום הקצבה שלה היה זכאי כפול</w:t>
      </w:r>
      <w:r>
        <w:rPr>
          <w:rStyle w:val="default"/>
          <w:rFonts w:cs="FrankRuehl"/>
          <w:rtl/>
        </w:rPr>
        <w:t xml:space="preserve"> שלו</w:t>
      </w:r>
      <w:r>
        <w:rPr>
          <w:rStyle w:val="default"/>
          <w:rFonts w:cs="FrankRuehl" w:hint="cs"/>
          <w:rtl/>
        </w:rPr>
        <w:t>שים; אולם אם הגיע בן הזוג, במות הנפטר, לגיל 32 וששה חודשים יהיה זכאי למענק בגובה מכפלת הקצבה במספר החודשים שנותרו עד שיגיע לגיל 35.</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בחי</w:t>
      </w:r>
      <w:r>
        <w:rPr>
          <w:rStyle w:val="default"/>
          <w:rFonts w:cs="FrankRuehl" w:hint="cs"/>
          <w:rtl/>
        </w:rPr>
        <w:t>שוב התגמולים לענין פסקה</w:t>
      </w:r>
      <w:r>
        <w:rPr>
          <w:rStyle w:val="default"/>
          <w:rFonts w:cs="FrankRuehl"/>
          <w:rtl/>
        </w:rPr>
        <w:t xml:space="preserve"> (3) </w:t>
      </w:r>
      <w:r>
        <w:rPr>
          <w:rStyle w:val="default"/>
          <w:rFonts w:cs="FrankRuehl" w:hint="cs"/>
          <w:rtl/>
        </w:rPr>
        <w:t>ל</w:t>
      </w:r>
      <w:r>
        <w:rPr>
          <w:rStyle w:val="default"/>
          <w:rFonts w:cs="FrankRuehl"/>
          <w:rtl/>
        </w:rPr>
        <w:t>ס</w:t>
      </w:r>
      <w:r>
        <w:rPr>
          <w:rStyle w:val="default"/>
          <w:rFonts w:cs="FrankRuehl" w:hint="cs"/>
          <w:rtl/>
        </w:rPr>
        <w:t xml:space="preserve">עיף קטן (ג) לא יובאו בחשבון </w:t>
      </w:r>
      <w:r w:rsidR="00F1536E">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בזכ</w:t>
      </w:r>
      <w:r>
        <w:rPr>
          <w:rStyle w:val="default"/>
          <w:rFonts w:cs="FrankRuehl" w:hint="cs"/>
          <w:rtl/>
        </w:rPr>
        <w:t>אי לתגמול</w:t>
      </w:r>
      <w:r>
        <w:rPr>
          <w:rStyle w:val="default"/>
          <w:rFonts w:cs="FrankRuehl"/>
          <w:rtl/>
        </w:rPr>
        <w:t xml:space="preserve"> ל</w:t>
      </w:r>
      <w:r>
        <w:rPr>
          <w:rStyle w:val="default"/>
          <w:rFonts w:cs="FrankRuehl" w:hint="cs"/>
          <w:rtl/>
        </w:rPr>
        <w:t xml:space="preserve">פי פסקה 9(ב) לחוק משפחות החיילים </w:t>
      </w:r>
      <w:r w:rsidR="00F1536E">
        <w:rPr>
          <w:rStyle w:val="default"/>
          <w:rFonts w:cs="FrankRuehl" w:hint="cs"/>
          <w:rtl/>
        </w:rPr>
        <w:t>–</w:t>
      </w:r>
      <w:r>
        <w:rPr>
          <w:rStyle w:val="default"/>
          <w:rFonts w:cs="FrankRuehl" w:hint="cs"/>
          <w:rtl/>
        </w:rPr>
        <w:t xml:space="preserve"> הה</w:t>
      </w:r>
      <w:r>
        <w:rPr>
          <w:rStyle w:val="default"/>
          <w:rFonts w:cs="FrankRuehl"/>
          <w:rtl/>
        </w:rPr>
        <w:t>פ</w:t>
      </w:r>
      <w:r>
        <w:rPr>
          <w:rStyle w:val="default"/>
          <w:rFonts w:cs="FrankRuehl" w:hint="cs"/>
          <w:rtl/>
        </w:rPr>
        <w:t>רש בין אותו תגמול לבין התגמול לפי סעיף 9(א) לאותו חוק;</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בזכ</w:t>
      </w:r>
      <w:r>
        <w:rPr>
          <w:rStyle w:val="default"/>
          <w:rFonts w:cs="FrankRuehl" w:hint="cs"/>
          <w:rtl/>
        </w:rPr>
        <w:t xml:space="preserve">אי לתגמול לפי סעיף 11 לחוק משפחות החיילים </w:t>
      </w:r>
      <w:r w:rsidR="00F1536E">
        <w:rPr>
          <w:rStyle w:val="default"/>
          <w:rFonts w:cs="FrankRuehl" w:hint="cs"/>
          <w:rtl/>
        </w:rPr>
        <w:t>–</w:t>
      </w:r>
      <w:r>
        <w:rPr>
          <w:rStyle w:val="default"/>
          <w:rFonts w:cs="FrankRuehl"/>
          <w:rtl/>
        </w:rPr>
        <w:t xml:space="preserve"> הה</w:t>
      </w:r>
      <w:r>
        <w:rPr>
          <w:rStyle w:val="default"/>
          <w:rFonts w:cs="FrankRuehl" w:hint="cs"/>
          <w:rtl/>
        </w:rPr>
        <w:t>פרש בין אותו תגמול לבין התגמול לפי סעיף 10 לאותו חוק שה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מגיע לאותו זכאי;</w:t>
      </w:r>
    </w:p>
    <w:p w:rsidR="00EC6238" w:rsidRDefault="00EC6238">
      <w:pPr>
        <w:pStyle w:val="P22"/>
        <w:spacing w:before="72"/>
        <w:ind w:left="1021" w:right="1134"/>
        <w:rPr>
          <w:rStyle w:val="default"/>
          <w:rFonts w:cs="FrankRuehl"/>
          <w:rtl/>
        </w:rPr>
      </w:pPr>
      <w:r>
        <w:rPr>
          <w:rStyle w:val="default"/>
          <w:rFonts w:cs="FrankRuehl"/>
          <w:rtl/>
        </w:rPr>
        <w:t>(3)</w:t>
      </w:r>
      <w:r>
        <w:rPr>
          <w:rStyle w:val="default"/>
          <w:rFonts w:cs="FrankRuehl"/>
          <w:rtl/>
        </w:rPr>
        <w:tab/>
        <w:t>התו</w:t>
      </w:r>
      <w:r>
        <w:rPr>
          <w:rStyle w:val="default"/>
          <w:rFonts w:cs="FrankRuehl" w:hint="cs"/>
          <w:rtl/>
        </w:rPr>
        <w:t>ספת לפי סעיף 14(1) לחוק משפחות החי</w:t>
      </w:r>
      <w:r>
        <w:rPr>
          <w:rStyle w:val="default"/>
          <w:rFonts w:cs="FrankRuehl"/>
          <w:rtl/>
        </w:rPr>
        <w:t>ילים</w:t>
      </w:r>
      <w:r>
        <w:rPr>
          <w:rStyle w:val="default"/>
          <w:rFonts w:cs="FrankRuehl" w:hint="cs"/>
          <w:rtl/>
        </w:rPr>
        <w:t>.</w:t>
      </w:r>
    </w:p>
    <w:p w:rsidR="00EC6238" w:rsidRDefault="00EC6238">
      <w:pPr>
        <w:pStyle w:val="P00"/>
        <w:spacing w:before="72"/>
        <w:ind w:left="0" w:right="1134"/>
        <w:rPr>
          <w:rStyle w:val="default"/>
          <w:rFonts w:cs="FrankRuehl"/>
          <w:rtl/>
        </w:rPr>
      </w:pPr>
      <w:r>
        <w:rPr>
          <w:rFonts w:cs="FrankRuehl"/>
          <w:rtl/>
          <w:lang w:val="he-IL"/>
        </w:rPr>
        <w:pict>
          <v:shape id="_x0000_s2436" type="#_x0000_t202" style="position:absolute;left:0;text-align:left;margin-left:470.25pt;margin-top:7.1pt;width:1in;height:16.8pt;z-index:251706880"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(ה)</w:t>
      </w:r>
      <w:r>
        <w:rPr>
          <w:rStyle w:val="default"/>
          <w:rFonts w:cs="FrankRuehl"/>
          <w:rtl/>
        </w:rPr>
        <w:tab/>
        <w:t>בכל</w:t>
      </w:r>
      <w:r>
        <w:rPr>
          <w:rStyle w:val="default"/>
          <w:rFonts w:cs="FrankRuehl" w:hint="cs"/>
          <w:rtl/>
        </w:rPr>
        <w:t xml:space="preserve"> אחד מן המקרים המנויים להלן ישולמו לשאיריו של שוטר שנפטר, במקום הקצבאות בשיעורים שנקבעו בסעיפים קטנים (ג) עד (ה) קצבאות בשיעורים שיקבע הממונה בהתחשב עם מצבם של השאירים ועם כל הסכם שביניהם ובכפוף לאמור בסעיף</w:t>
      </w:r>
      <w:r>
        <w:rPr>
          <w:rStyle w:val="default"/>
          <w:rFonts w:cs="FrankRuehl"/>
          <w:rtl/>
        </w:rPr>
        <w:t xml:space="preserve"> ק</w:t>
      </w:r>
      <w:r>
        <w:rPr>
          <w:rStyle w:val="default"/>
          <w:rFonts w:cs="FrankRuehl" w:hint="cs"/>
          <w:rtl/>
        </w:rPr>
        <w:t>טן (ו); ואלה המקרים:</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סך </w:t>
      </w:r>
      <w:r>
        <w:rPr>
          <w:rStyle w:val="default"/>
          <w:rFonts w:cs="FrankRuehl" w:hint="cs"/>
          <w:rtl/>
        </w:rPr>
        <w:t>כל הקצבאות המגיעות לשאיריו של הנפטר עולה על השיעור הקיצוני;</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השי</w:t>
      </w:r>
      <w:r>
        <w:rPr>
          <w:rStyle w:val="default"/>
          <w:rFonts w:cs="FrankRuehl" w:hint="cs"/>
          <w:rtl/>
        </w:rPr>
        <w:t>עור הקיצוני בצירוף התגמולים המגיעים לפי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 עולה על 90% ממשכורתו הקובעת של הנפטר והסכום העודף נוכה מקצבתם של השאירים בהתאם ל</w:t>
      </w:r>
      <w:r>
        <w:rPr>
          <w:rStyle w:val="default"/>
          <w:rFonts w:cs="FrankRuehl"/>
          <w:rtl/>
        </w:rPr>
        <w:t>סעיף</w:t>
      </w:r>
      <w:r>
        <w:rPr>
          <w:rStyle w:val="default"/>
          <w:rFonts w:cs="FrankRuehl" w:hint="cs"/>
          <w:rtl/>
        </w:rPr>
        <w:t xml:space="preserve"> זה;</w:t>
      </w:r>
    </w:p>
    <w:p w:rsidR="00EC6238" w:rsidRDefault="00EC6238">
      <w:pPr>
        <w:pStyle w:val="P22"/>
        <w:spacing w:before="72"/>
        <w:ind w:left="1021" w:right="1134"/>
        <w:rPr>
          <w:rStyle w:val="default"/>
          <w:rFonts w:cs="FrankRuehl"/>
          <w:rtl/>
        </w:rPr>
      </w:pPr>
      <w:r>
        <w:rPr>
          <w:rFonts w:cs="FrankRuehl"/>
          <w:rtl/>
          <w:lang w:val="he-IL"/>
        </w:rPr>
        <w:pict>
          <v:shape id="_x0000_s2437" type="#_x0000_t202" style="position:absolute;left:0;text-align:left;margin-left:470.25pt;margin-top:7.1pt;width:1in;height:16.8pt;z-index:251707904"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v:shape>
        </w:pict>
      </w:r>
      <w:r>
        <w:rPr>
          <w:rStyle w:val="default"/>
          <w:rFonts w:cs="FrankRuehl" w:hint="cs"/>
          <w:rtl/>
        </w:rPr>
        <w:t>(3)</w:t>
      </w:r>
      <w:r>
        <w:rPr>
          <w:rStyle w:val="default"/>
          <w:rFonts w:cs="FrankRuehl"/>
          <w:rtl/>
        </w:rPr>
        <w:tab/>
        <w:t>הנפ</w:t>
      </w:r>
      <w:r>
        <w:rPr>
          <w:rStyle w:val="default"/>
          <w:rFonts w:cs="FrankRuehl" w:hint="cs"/>
          <w:rtl/>
        </w:rPr>
        <w:t>טר השאיר אחריו יותר מבן-זוג אחד, או יתומים מיותר מבן-זוג אחד או שהיתומים אינם סמוכים על שולחן אחד.</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שיע</w:t>
      </w:r>
      <w:r>
        <w:rPr>
          <w:rStyle w:val="default"/>
          <w:rFonts w:cs="FrankRuehl" w:hint="cs"/>
          <w:rtl/>
        </w:rPr>
        <w:t xml:space="preserve">ור הקצבה שיקבע הממונה לשאיר פלוני לפי סעיף קטן (ה) לא יעלה </w:t>
      </w:r>
      <w:r>
        <w:rPr>
          <w:rStyle w:val="default"/>
          <w:rFonts w:cs="FrankRuehl"/>
          <w:rtl/>
        </w:rPr>
        <w:t>על ש</w:t>
      </w:r>
      <w:r>
        <w:rPr>
          <w:rStyle w:val="default"/>
          <w:rFonts w:cs="FrankRuehl" w:hint="cs"/>
          <w:rtl/>
        </w:rPr>
        <w:t>יעור הקצבה שהיתה מגיעה לו אילולא הוראות סעיף קטן (ה), וסך כל הקצבאות שיקבע הממונה כאמור לא יעלה על השיעור הקיצוני או על סך כל הקצבאות שהיו מגיעות לשאירים אילולא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סעיף קטן (ה), הכל לפי הסכום הקטן יותר.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קצב</w:t>
      </w:r>
      <w:r>
        <w:rPr>
          <w:rStyle w:val="default"/>
          <w:rFonts w:cs="FrankRuehl" w:hint="cs"/>
          <w:rtl/>
        </w:rPr>
        <w:t>ה</w:t>
      </w:r>
      <w:r>
        <w:rPr>
          <w:rStyle w:val="default"/>
          <w:rFonts w:cs="FrankRuehl"/>
          <w:rtl/>
        </w:rPr>
        <w:t xml:space="preserve"> ל</w:t>
      </w:r>
      <w:r>
        <w:rPr>
          <w:rStyle w:val="default"/>
          <w:rFonts w:cs="FrankRuehl" w:hint="cs"/>
          <w:rtl/>
        </w:rPr>
        <w:t>שאיר לפי סעיף זה תשולם כל עוד לא ח</w:t>
      </w:r>
      <w:r>
        <w:rPr>
          <w:rStyle w:val="default"/>
          <w:rFonts w:cs="FrankRuehl"/>
          <w:rtl/>
        </w:rPr>
        <w:t>דל ה</w:t>
      </w:r>
      <w:r>
        <w:rPr>
          <w:rStyle w:val="default"/>
          <w:rFonts w:cs="FrankRuehl" w:hint="cs"/>
          <w:rtl/>
        </w:rPr>
        <w:t>שאיר להיות זכאי לתגמולים.</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אין</w:t>
      </w:r>
      <w:r>
        <w:rPr>
          <w:rStyle w:val="default"/>
          <w:rFonts w:cs="FrankRuehl" w:hint="cs"/>
          <w:rtl/>
        </w:rPr>
        <w:t xml:space="preserve"> רואים קצבה לפי סעיף זה כהכנסה לענין סעיפים 10 ו-22 לחוק משפחות החיילים.</w:t>
      </w:r>
    </w:p>
    <w:p w:rsidR="00EC6238" w:rsidRDefault="00EC6238">
      <w:pPr>
        <w:pStyle w:val="P00"/>
        <w:spacing w:before="72"/>
        <w:ind w:left="0" w:right="1134"/>
        <w:rPr>
          <w:rStyle w:val="default"/>
          <w:rFonts w:cs="FrankRuehl"/>
          <w:rtl/>
        </w:rPr>
      </w:pPr>
      <w:r>
        <w:rPr>
          <w:rFonts w:cs="FrankRuehl"/>
          <w:rtl/>
          <w:lang w:val="he-IL"/>
        </w:rPr>
        <w:pict>
          <v:shape id="_x0000_s2438" type="#_x0000_t202" style="position:absolute;left:0;text-align:left;margin-left:470.25pt;margin-top:7.1pt;width:1in;height:16.8pt;z-index:251708928"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(ט)</w:t>
      </w:r>
      <w:r>
        <w:rPr>
          <w:rStyle w:val="default"/>
          <w:rFonts w:cs="FrankRuehl"/>
          <w:rtl/>
        </w:rPr>
        <w:tab/>
        <w:t>נפט</w:t>
      </w:r>
      <w:r>
        <w:rPr>
          <w:rStyle w:val="default"/>
          <w:rFonts w:cs="FrankRuehl" w:hint="cs"/>
          <w:rtl/>
        </w:rPr>
        <w:t>ר זכאי לקצבה לפי סעיף קטן (ב) ושאיריו זכאים מחמת פטירתו לתגמולים לפי חוק משפחות החיילים ובחרו בתגמולי</w:t>
      </w:r>
      <w:r>
        <w:rPr>
          <w:rStyle w:val="default"/>
          <w:rFonts w:cs="FrankRuehl"/>
          <w:rtl/>
        </w:rPr>
        <w:t xml:space="preserve">ם </w:t>
      </w:r>
      <w:r>
        <w:rPr>
          <w:rStyle w:val="default"/>
          <w:rFonts w:cs="FrankRuehl" w:hint="cs"/>
          <w:rtl/>
        </w:rPr>
        <w:t>כאמור, יחולו הוראות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ישו</w:t>
      </w:r>
      <w:r>
        <w:rPr>
          <w:rStyle w:val="default"/>
          <w:rFonts w:cs="FrankRuehl" w:hint="cs"/>
          <w:rtl/>
        </w:rPr>
        <w:t>לם</w:t>
      </w:r>
      <w:r>
        <w:rPr>
          <w:rStyle w:val="default"/>
          <w:rFonts w:cs="FrankRuehl"/>
          <w:rtl/>
        </w:rPr>
        <w:t xml:space="preserve"> להם</w:t>
      </w:r>
      <w:r>
        <w:rPr>
          <w:rStyle w:val="default"/>
          <w:rFonts w:cs="FrankRuehl" w:hint="cs"/>
          <w:rtl/>
        </w:rPr>
        <w:t xml:space="preserve">, על אף האמור בסעיף 34, חלק מהקצבה לפי סעיף 28 שהיו זכאים לה לולא בחירתם, בשיעור שהוא מחצית אם בחר הנפטר בזכויות לפי סעיף קטן (ב)(2), ורבע אם בחר בזכויות לפי 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(ב)(1) או אם חל עליו סעיף קטן (ב1);</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היה</w:t>
      </w:r>
      <w:r>
        <w:rPr>
          <w:rStyle w:val="default"/>
          <w:rFonts w:cs="FrankRuehl" w:hint="cs"/>
          <w:rtl/>
        </w:rPr>
        <w:t xml:space="preserve"> סך כל הקצבאות המגיעות לשאירים בצירוף התגמ</w:t>
      </w:r>
      <w:r>
        <w:rPr>
          <w:rStyle w:val="default"/>
          <w:rFonts w:cs="FrankRuehl"/>
          <w:rtl/>
        </w:rPr>
        <w:t>ולים</w:t>
      </w:r>
      <w:r>
        <w:rPr>
          <w:rStyle w:val="default"/>
          <w:rFonts w:cs="FrankRuehl" w:hint="cs"/>
          <w:rtl/>
        </w:rPr>
        <w:t xml:space="preserve"> המגיעים להם עולה על 90% מהמשכורת הקובעת של הנפטר </w:t>
      </w:r>
      <w:r w:rsidR="00F1536E">
        <w:rPr>
          <w:rStyle w:val="default"/>
          <w:rFonts w:cs="FrankRuehl" w:hint="cs"/>
          <w:rtl/>
        </w:rPr>
        <w:t>–</w:t>
      </w:r>
      <w:r>
        <w:rPr>
          <w:rStyle w:val="default"/>
          <w:rFonts w:cs="FrankRuehl"/>
          <w:rtl/>
        </w:rPr>
        <w:t xml:space="preserve"> ינ</w:t>
      </w:r>
      <w:r>
        <w:rPr>
          <w:rStyle w:val="default"/>
          <w:rFonts w:cs="FrankRuehl" w:hint="cs"/>
          <w:rtl/>
        </w:rPr>
        <w:t>וכה העודף מקצבתם;</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השאירים יחול סעיף קטן (ה); אולם בכל מקום שמדובר שם בשיעורים שנקבעו בסעיף קטן (ג), יב</w:t>
      </w:r>
      <w:r>
        <w:rPr>
          <w:rStyle w:val="default"/>
          <w:rFonts w:cs="FrankRuehl"/>
          <w:rtl/>
        </w:rPr>
        <w:t>ו</w:t>
      </w:r>
      <w:r>
        <w:rPr>
          <w:rStyle w:val="default"/>
          <w:rFonts w:cs="FrankRuehl" w:hint="cs"/>
          <w:rtl/>
        </w:rPr>
        <w:t>א</w:t>
      </w:r>
      <w:r>
        <w:rPr>
          <w:rStyle w:val="default"/>
          <w:rFonts w:cs="FrankRuehl"/>
          <w:rtl/>
        </w:rPr>
        <w:t>ו</w:t>
      </w:r>
      <w:r>
        <w:rPr>
          <w:rStyle w:val="default"/>
          <w:rFonts w:cs="FrankRuehl" w:hint="cs"/>
          <w:rtl/>
        </w:rPr>
        <w:t xml:space="preserve"> במקומם השיעורים שנקבעו בסעיף קטן זה.</w:t>
      </w:r>
    </w:p>
    <w:p w:rsidR="00EC6238" w:rsidRDefault="00EC6238">
      <w:pPr>
        <w:pStyle w:val="P00"/>
        <w:spacing w:before="72"/>
        <w:ind w:left="0" w:right="1134"/>
        <w:rPr>
          <w:rStyle w:val="default"/>
          <w:rFonts w:cs="FrankRuehl" w:hint="cs"/>
          <w:rtl/>
        </w:rPr>
      </w:pPr>
      <w:r>
        <w:rPr>
          <w:rFonts w:cs="FrankRuehl"/>
          <w:rtl/>
          <w:lang w:val="he-IL"/>
        </w:rPr>
        <w:pict>
          <v:shape id="_x0000_s2439" type="#_x0000_t202" style="position:absolute;left:0;text-align:left;margin-left:470.25pt;margin-top:7.1pt;width:1in;height:16.8pt;z-index:251709952"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18)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ז-</w:t>
                  </w:r>
                  <w:r>
                    <w:rPr>
                      <w:rFonts w:cs="Miriam"/>
                      <w:sz w:val="18"/>
                      <w:szCs w:val="18"/>
                      <w:rtl/>
                    </w:rPr>
                    <w:t>1977</w:t>
                  </w:r>
                </w:p>
              </w:txbxContent>
            </v:textbox>
          </v:shape>
        </w:pict>
      </w:r>
      <w:r>
        <w:rPr>
          <w:rFonts w:cs="FrankRuehl"/>
          <w:sz w:val="26"/>
          <w:rtl/>
        </w:rPr>
        <w:tab/>
      </w:r>
      <w:r>
        <w:rPr>
          <w:rStyle w:val="default"/>
          <w:rFonts w:cs="FrankRuehl"/>
          <w:rtl/>
        </w:rPr>
        <w:t>(י)</w:t>
      </w:r>
      <w:r>
        <w:rPr>
          <w:rStyle w:val="default"/>
          <w:rFonts w:cs="FrankRuehl"/>
          <w:rtl/>
        </w:rPr>
        <w:tab/>
        <w:t>המי</w:t>
      </w:r>
      <w:r>
        <w:rPr>
          <w:rStyle w:val="default"/>
          <w:rFonts w:cs="FrankRuehl" w:hint="cs"/>
          <w:rtl/>
        </w:rPr>
        <w:t>ר אד</w:t>
      </w:r>
      <w:r>
        <w:rPr>
          <w:rStyle w:val="default"/>
          <w:rFonts w:cs="FrankRuehl"/>
          <w:rtl/>
        </w:rPr>
        <w:t xml:space="preserve">ם </w:t>
      </w:r>
      <w:r>
        <w:rPr>
          <w:rStyle w:val="default"/>
          <w:rFonts w:cs="FrankRuehl" w:hint="cs"/>
          <w:rtl/>
        </w:rPr>
        <w:t>את זכותו לתגמולים לפי סעיף 30 לחוק</w:t>
      </w:r>
      <w:r>
        <w:rPr>
          <w:rStyle w:val="default"/>
          <w:rFonts w:cs="FrankRuehl"/>
          <w:rtl/>
        </w:rPr>
        <w:t xml:space="preserve"> משפ</w:t>
      </w:r>
      <w:r>
        <w:rPr>
          <w:rStyle w:val="default"/>
          <w:rFonts w:cs="FrankRuehl" w:hint="cs"/>
          <w:rtl/>
        </w:rPr>
        <w:t>חות החיילים, רואים אותו, לענין זכותו לקצבה לפי סעיף זה, כאילו זכאי הוא לתגמולים לפי חוק משפחות החיילים במשך תקופה שיחסה לחודש ימים כיחס הסכום שבו הומרה הזכות לתגמו</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לתגמולו החדשי של האדם בשעת ההמרה.</w:t>
      </w:r>
    </w:p>
    <w:p w:rsidR="00EC6238" w:rsidRPr="00AD354F" w:rsidRDefault="00EC6238">
      <w:pPr>
        <w:pStyle w:val="P00"/>
        <w:spacing w:before="0"/>
        <w:ind w:left="1021" w:right="1134"/>
        <w:rPr>
          <w:rFonts w:cs="FrankRuehl" w:hint="cs"/>
          <w:vanish/>
          <w:color w:val="FF0000"/>
          <w:szCs w:val="20"/>
          <w:shd w:val="clear" w:color="auto" w:fill="FFFF99"/>
          <w:rtl/>
        </w:rPr>
      </w:pPr>
      <w:bookmarkStart w:id="254" w:name="Rov411"/>
      <w:r w:rsidRPr="00AD354F">
        <w:rPr>
          <w:rFonts w:cs="FrankRuehl" w:hint="cs"/>
          <w:vanish/>
          <w:color w:val="FF0000"/>
          <w:szCs w:val="20"/>
          <w:shd w:val="clear" w:color="auto" w:fill="FFFF99"/>
          <w:rtl/>
        </w:rPr>
        <w:t>מיום 3.8.1973</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1021" w:right="1134"/>
        <w:rPr>
          <w:rFonts w:cs="FrankRuehl" w:hint="cs"/>
          <w:vanish/>
          <w:szCs w:val="20"/>
          <w:shd w:val="clear" w:color="auto" w:fill="FFFF99"/>
          <w:rtl/>
        </w:rPr>
      </w:pPr>
      <w:hyperlink r:id="rId465"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466"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הוספת פסקה 78(ג)(5)</w:t>
      </w:r>
    </w:p>
    <w:p w:rsidR="00EC6238" w:rsidRPr="00AD354F" w:rsidRDefault="00EC6238">
      <w:pPr>
        <w:pStyle w:val="P00"/>
        <w:spacing w:before="0"/>
        <w:ind w:left="0" w:right="1134"/>
        <w:rPr>
          <w:rFonts w:cs="FrankRuehl" w:hint="cs"/>
          <w:vanish/>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46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111 (</w:t>
      </w:r>
      <w:hyperlink r:id="rId46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פוט</w:t>
      </w:r>
      <w:r w:rsidRPr="00AD354F">
        <w:rPr>
          <w:rStyle w:val="default"/>
          <w:rFonts w:cs="FrankRuehl" w:hint="cs"/>
          <w:vanish/>
          <w:sz w:val="22"/>
          <w:szCs w:val="22"/>
          <w:shd w:val="clear" w:color="auto" w:fill="FFFF99"/>
          <w:rtl/>
        </w:rPr>
        <w:t>ר שוטר מהשירות מ</w:t>
      </w:r>
      <w:r w:rsidRPr="00AD354F">
        <w:rPr>
          <w:rStyle w:val="default"/>
          <w:rFonts w:cs="FrankRuehl"/>
          <w:vanish/>
          <w:sz w:val="22"/>
          <w:szCs w:val="22"/>
          <w:shd w:val="clear" w:color="auto" w:fill="FFFF99"/>
          <w:rtl/>
        </w:rPr>
        <w:t xml:space="preserve">חמת </w:t>
      </w:r>
      <w:r w:rsidRPr="00AD354F">
        <w:rPr>
          <w:rStyle w:val="default"/>
          <w:rFonts w:cs="FrankRuehl" w:hint="cs"/>
          <w:vanish/>
          <w:sz w:val="22"/>
          <w:szCs w:val="22"/>
          <w:shd w:val="clear" w:color="auto" w:fill="FFFF99"/>
          <w:rtl/>
        </w:rPr>
        <w:t>נכות כמשמעותה בחוק הנכים שלקה בה באותו שירות ושדרגתה היא 35% או יותר, וזכאי הוא בגללה לתגמולים לפי חוק הנכים, הברירה בידו, אף אם לא השלים חמש שנות שירות, ועל אף האמור בסעיפים 15 ו-34, לבחור באחת מאלה, ולא ייגרע בכך מזכויותיו האחרות לפי חוק הנכים: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על פי סעיף 20(א) וכן 25% מהתגמולים המגיעים לו על-פי חוק הנכים;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של 25% ממשכורתו הקובעת ומלוא התגמולים המגיעים לו על-פי</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ח</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ק הנכים, ובלבד שקצבתו של שוטר כאמור שדרגת נכותו הי</w:t>
      </w:r>
      <w:r w:rsidRPr="00AD354F">
        <w:rPr>
          <w:rStyle w:val="default"/>
          <w:rFonts w:cs="FrankRuehl"/>
          <w:vanish/>
          <w:sz w:val="22"/>
          <w:szCs w:val="22"/>
          <w:shd w:val="clear" w:color="auto" w:fill="FFFF99"/>
          <w:rtl/>
        </w:rPr>
        <w:t xml:space="preserve">א 60% </w:t>
      </w:r>
      <w:r w:rsidRPr="00AD354F">
        <w:rPr>
          <w:rStyle w:val="default"/>
          <w:rFonts w:cs="FrankRuehl" w:hint="cs"/>
          <w:vanish/>
          <w:sz w:val="22"/>
          <w:szCs w:val="22"/>
          <w:shd w:val="clear" w:color="auto" w:fill="FFFF99"/>
          <w:rtl/>
        </w:rPr>
        <w:t>או יותר, ביחד עם התגמולים המגי</w:t>
      </w:r>
      <w:r w:rsidRPr="00AD354F">
        <w:rPr>
          <w:rStyle w:val="default"/>
          <w:rFonts w:cs="FrankRuehl"/>
          <w:vanish/>
          <w:sz w:val="22"/>
          <w:szCs w:val="22"/>
          <w:shd w:val="clear" w:color="auto" w:fill="FFFF99"/>
          <w:rtl/>
        </w:rPr>
        <w:t xml:space="preserve">עים </w:t>
      </w:r>
      <w:r w:rsidRPr="00AD354F">
        <w:rPr>
          <w:rStyle w:val="default"/>
          <w:rFonts w:cs="FrankRuehl" w:hint="cs"/>
          <w:vanish/>
          <w:sz w:val="22"/>
          <w:szCs w:val="22"/>
          <w:shd w:val="clear" w:color="auto" w:fill="FFFF99"/>
          <w:rtl/>
        </w:rPr>
        <w:t>לו על פי חוק הנכים, לא יפחתו מ-50% ממשכורתו הקובעת.</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(ב1)</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 xml:space="preserve">אף האמור בסעיף קטן (ב), זכאי לקצבה אשר לפני יום כ"א באדר ב' תשכ"ה (25 במרס </w:t>
      </w:r>
      <w:r w:rsidRPr="00AD354F">
        <w:rPr>
          <w:rStyle w:val="default"/>
          <w:rFonts w:cs="FrankRuehl"/>
          <w:vanish/>
          <w:sz w:val="22"/>
          <w:szCs w:val="22"/>
          <w:u w:val="single"/>
          <w:shd w:val="clear" w:color="auto" w:fill="FFFF99"/>
          <w:rtl/>
        </w:rPr>
        <w:t xml:space="preserve">1965) </w:t>
      </w:r>
      <w:r w:rsidRPr="00AD354F">
        <w:rPr>
          <w:rStyle w:val="default"/>
          <w:rFonts w:cs="FrankRuehl" w:hint="cs"/>
          <w:vanish/>
          <w:sz w:val="22"/>
          <w:szCs w:val="22"/>
          <w:u w:val="single"/>
          <w:shd w:val="clear" w:color="auto" w:fill="FFFF99"/>
          <w:rtl/>
        </w:rPr>
        <w:t>ב</w:t>
      </w:r>
      <w:r w:rsidRPr="00AD354F">
        <w:rPr>
          <w:rStyle w:val="default"/>
          <w:rFonts w:cs="FrankRuehl"/>
          <w:vanish/>
          <w:sz w:val="22"/>
          <w:szCs w:val="22"/>
          <w:u w:val="single"/>
          <w:shd w:val="clear" w:color="auto" w:fill="FFFF99"/>
          <w:rtl/>
        </w:rPr>
        <w:t>ח</w:t>
      </w:r>
      <w:r w:rsidRPr="00AD354F">
        <w:rPr>
          <w:rStyle w:val="default"/>
          <w:rFonts w:cs="FrankRuehl" w:hint="cs"/>
          <w:vanish/>
          <w:sz w:val="22"/>
          <w:szCs w:val="22"/>
          <w:u w:val="single"/>
          <w:shd w:val="clear" w:color="auto" w:fill="FFFF99"/>
          <w:rtl/>
        </w:rPr>
        <w:t>ר בקצבה לפי סעיף 17(ב) לחוק שירות המדינה (גמל</w:t>
      </w:r>
      <w:r w:rsidRPr="00AD354F">
        <w:rPr>
          <w:rStyle w:val="default"/>
          <w:rFonts w:cs="FrankRuehl"/>
          <w:vanish/>
          <w:sz w:val="22"/>
          <w:szCs w:val="22"/>
          <w:u w:val="single"/>
          <w:shd w:val="clear" w:color="auto" w:fill="FFFF99"/>
          <w:rtl/>
        </w:rPr>
        <w:t>א</w:t>
      </w:r>
      <w:r w:rsidRPr="00AD354F">
        <w:rPr>
          <w:rStyle w:val="default"/>
          <w:rFonts w:cs="FrankRuehl" w:hint="cs"/>
          <w:vanish/>
          <w:sz w:val="22"/>
          <w:szCs w:val="22"/>
          <w:u w:val="single"/>
          <w:shd w:val="clear" w:color="auto" w:fill="FFFF99"/>
          <w:rtl/>
        </w:rPr>
        <w:t>ות), תשט"ו</w:t>
      </w:r>
      <w:r w:rsidRPr="00AD354F">
        <w:rPr>
          <w:rStyle w:val="default"/>
          <w:rFonts w:cs="FrankRuehl"/>
          <w:vanish/>
          <w:sz w:val="22"/>
          <w:szCs w:val="22"/>
          <w:u w:val="single"/>
          <w:shd w:val="clear" w:color="auto" w:fill="FFFF99"/>
          <w:rtl/>
        </w:rPr>
        <w:t>–1955, תש</w:t>
      </w:r>
      <w:r w:rsidRPr="00AD354F">
        <w:rPr>
          <w:rStyle w:val="default"/>
          <w:rFonts w:cs="FrankRuehl" w:hint="cs"/>
          <w:vanish/>
          <w:sz w:val="22"/>
          <w:szCs w:val="22"/>
          <w:u w:val="single"/>
          <w:shd w:val="clear" w:color="auto" w:fill="FFFF99"/>
          <w:rtl/>
        </w:rPr>
        <w:t xml:space="preserve">ולם לו קצבה לפי </w:t>
      </w:r>
      <w:r w:rsidRPr="00AD354F">
        <w:rPr>
          <w:rStyle w:val="default"/>
          <w:rFonts w:cs="FrankRuehl"/>
          <w:vanish/>
          <w:sz w:val="22"/>
          <w:szCs w:val="22"/>
          <w:u w:val="single"/>
          <w:shd w:val="clear" w:color="auto" w:fill="FFFF99"/>
          <w:rtl/>
        </w:rPr>
        <w:t>סעיף</w:t>
      </w:r>
      <w:r w:rsidRPr="00AD354F">
        <w:rPr>
          <w:rStyle w:val="default"/>
          <w:rFonts w:cs="FrankRuehl" w:hint="cs"/>
          <w:vanish/>
          <w:sz w:val="22"/>
          <w:szCs w:val="22"/>
          <w:u w:val="single"/>
          <w:shd w:val="clear" w:color="auto" w:fill="FFFF99"/>
          <w:rtl/>
        </w:rPr>
        <w:t xml:space="preserve"> 20(ב) וכן 25% מהתגמולים המגיעים לו לפי חוק הנכים אם חישוב זה יותר נוח לו.</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נפט</w:t>
      </w:r>
      <w:r w:rsidRPr="00AD354F">
        <w:rPr>
          <w:rStyle w:val="default"/>
          <w:rFonts w:cs="FrankRuehl" w:hint="cs"/>
          <w:vanish/>
          <w:sz w:val="22"/>
          <w:szCs w:val="22"/>
          <w:shd w:val="clear" w:color="auto" w:fill="FFFF99"/>
          <w:rtl/>
        </w:rPr>
        <w:t xml:space="preserve">ר שוטר בזמן שירותו, ושאיריו זכאים מחמת פטירתו לתגמולים לפי חוק משפחות החיילים, יהיו שאיריו זכאים, אף אם לא השלים חמש שנות שירות, ועל </w:t>
      </w:r>
      <w:r w:rsidRPr="00AD354F">
        <w:rPr>
          <w:rStyle w:val="default"/>
          <w:rFonts w:cs="FrankRuehl"/>
          <w:vanish/>
          <w:sz w:val="22"/>
          <w:szCs w:val="22"/>
          <w:shd w:val="clear" w:color="auto" w:fill="FFFF99"/>
          <w:rtl/>
        </w:rPr>
        <w:t>אף</w:t>
      </w:r>
      <w:r w:rsidRPr="00AD354F">
        <w:rPr>
          <w:rStyle w:val="default"/>
          <w:rFonts w:cs="FrankRuehl" w:hint="cs"/>
          <w:vanish/>
          <w:sz w:val="22"/>
          <w:szCs w:val="22"/>
          <w:shd w:val="clear" w:color="auto" w:fill="FFFF99"/>
          <w:rtl/>
        </w:rPr>
        <w:t xml:space="preserve"> האמור בסעיפים 26 ו-34, לקצבה כמפו</w:t>
      </w:r>
      <w:r w:rsidRPr="00AD354F">
        <w:rPr>
          <w:rStyle w:val="default"/>
          <w:rFonts w:cs="FrankRuehl"/>
          <w:vanish/>
          <w:sz w:val="22"/>
          <w:szCs w:val="22"/>
          <w:shd w:val="clear" w:color="auto" w:fill="FFFF99"/>
          <w:rtl/>
        </w:rPr>
        <w:t>רט ל</w:t>
      </w:r>
      <w:r w:rsidRPr="00AD354F">
        <w:rPr>
          <w:rStyle w:val="default"/>
          <w:rFonts w:cs="FrankRuehl" w:hint="cs"/>
          <w:vanish/>
          <w:sz w:val="22"/>
          <w:szCs w:val="22"/>
          <w:shd w:val="clear" w:color="auto" w:fill="FFFF99"/>
          <w:rtl/>
        </w:rPr>
        <w:t>הלן:</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אלמנה כל עוד לא נישאה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 xml:space="preserve">בן </w:t>
      </w:r>
      <w:r w:rsidRPr="00AD354F">
        <w:rPr>
          <w:rStyle w:val="default"/>
          <w:rFonts w:cs="FrankRuehl" w:hint="cs"/>
          <w:vanish/>
          <w:sz w:val="22"/>
          <w:szCs w:val="22"/>
          <w:u w:val="single"/>
          <w:shd w:val="clear" w:color="auto" w:fill="FFFF99"/>
          <w:rtl/>
        </w:rPr>
        <w:t>זוג כל עוד לא נישא</w:t>
      </w:r>
      <w:r w:rsidRPr="00AD354F">
        <w:rPr>
          <w:rStyle w:val="default"/>
          <w:rFonts w:cs="FrankRuehl" w:hint="cs"/>
          <w:vanish/>
          <w:sz w:val="22"/>
          <w:szCs w:val="22"/>
          <w:shd w:val="clear" w:color="auto" w:fill="FFFF99"/>
          <w:rtl/>
        </w:rPr>
        <w:t>, ויתומים כל עוד אינם עומדים ברשות עצמם זכאים לקצבה על פי סעיף 26;</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 xml:space="preserve">עוד </w:t>
      </w:r>
      <w:r w:rsidRPr="00AD354F">
        <w:rPr>
          <w:rStyle w:val="default"/>
          <w:rFonts w:cs="FrankRuehl" w:hint="cs"/>
          <w:strike/>
          <w:vanish/>
          <w:sz w:val="22"/>
          <w:szCs w:val="22"/>
          <w:shd w:val="clear" w:color="auto" w:fill="FFFF99"/>
          <w:rtl/>
        </w:rPr>
        <w:t>האלמנה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בן-הזוג</w:t>
      </w:r>
      <w:r w:rsidRPr="00AD354F">
        <w:rPr>
          <w:rStyle w:val="default"/>
          <w:rFonts w:cs="FrankRuehl" w:hint="cs"/>
          <w:vanish/>
          <w:sz w:val="22"/>
          <w:szCs w:val="22"/>
          <w:shd w:val="clear" w:color="auto" w:fill="FFFF99"/>
          <w:rtl/>
        </w:rPr>
        <w:t xml:space="preserve"> או היתומים זכאים לתגמולים לפי חוק משפחות החיילים, תנוכה מקצבתם מחצית התגמולים;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סך כל הקצבאות המגיעות לשאיריו של הנפטר בצירוף התגמולים המגיעים להם עולה על 90% ממשכורתו הקובעת של הנפטר </w:t>
      </w:r>
      <w:r w:rsidRPr="00AD354F">
        <w:rPr>
          <w:rStyle w:val="default"/>
          <w:rFonts w:cs="FrankRuehl"/>
          <w:vanish/>
          <w:sz w:val="22"/>
          <w:szCs w:val="22"/>
          <w:shd w:val="clear" w:color="auto" w:fill="FFFF99"/>
          <w:rtl/>
        </w:rPr>
        <w:t>— ינ</w:t>
      </w:r>
      <w:r w:rsidRPr="00AD354F">
        <w:rPr>
          <w:rStyle w:val="default"/>
          <w:rFonts w:cs="FrankRuehl" w:hint="cs"/>
          <w:vanish/>
          <w:sz w:val="22"/>
          <w:szCs w:val="22"/>
          <w:shd w:val="clear" w:color="auto" w:fill="FFFF99"/>
          <w:rtl/>
        </w:rPr>
        <w:t>וכה הסכום העודף מקצבתם;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r>
      <w:r w:rsidRPr="00AD354F">
        <w:rPr>
          <w:rStyle w:val="default"/>
          <w:rFonts w:cs="FrankRuehl" w:hint="cs"/>
          <w:strike/>
          <w:vanish/>
          <w:sz w:val="22"/>
          <w:szCs w:val="22"/>
          <w:shd w:val="clear" w:color="auto" w:fill="FFFF99"/>
          <w:rtl/>
        </w:rPr>
        <w:t>נישאה אלמנתו של שוטר הזכאית לקצבה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ניש</w:t>
      </w:r>
      <w:r w:rsidRPr="00AD354F">
        <w:rPr>
          <w:rStyle w:val="default"/>
          <w:rFonts w:cs="FrankRuehl" w:hint="cs"/>
          <w:vanish/>
          <w:sz w:val="22"/>
          <w:szCs w:val="22"/>
          <w:u w:val="single"/>
          <w:shd w:val="clear" w:color="auto" w:fill="FFFF99"/>
          <w:rtl/>
        </w:rPr>
        <w:t>א בן-זוגו של שוטר הזכאי לקצבה</w:t>
      </w:r>
      <w:r w:rsidRPr="00AD354F">
        <w:rPr>
          <w:rStyle w:val="default"/>
          <w:rFonts w:cs="FrankRuehl" w:hint="cs"/>
          <w:vanish/>
          <w:sz w:val="22"/>
          <w:szCs w:val="22"/>
          <w:shd w:val="clear" w:color="auto" w:fill="FFFF99"/>
          <w:rtl/>
        </w:rPr>
        <w:t xml:space="preserve"> לפי</w:t>
      </w:r>
      <w:r w:rsidRPr="00AD354F">
        <w:rPr>
          <w:rStyle w:val="default"/>
          <w:rFonts w:cs="FrankRuehl"/>
          <w:vanish/>
          <w:sz w:val="22"/>
          <w:szCs w:val="22"/>
          <w:shd w:val="clear" w:color="auto" w:fill="FFFF99"/>
          <w:rtl/>
        </w:rPr>
        <w:t xml:space="preserve"> ס</w:t>
      </w:r>
      <w:r w:rsidRPr="00AD354F">
        <w:rPr>
          <w:rStyle w:val="default"/>
          <w:rFonts w:cs="FrankRuehl" w:hint="cs"/>
          <w:vanish/>
          <w:sz w:val="22"/>
          <w:szCs w:val="22"/>
          <w:shd w:val="clear" w:color="auto" w:fill="FFFF99"/>
          <w:rtl/>
        </w:rPr>
        <w:t xml:space="preserve">עיף זה </w:t>
      </w:r>
      <w:r w:rsidRPr="00AD354F">
        <w:rPr>
          <w:rStyle w:val="default"/>
          <w:rFonts w:cs="FrankRuehl"/>
          <w:vanish/>
          <w:sz w:val="22"/>
          <w:szCs w:val="22"/>
          <w:shd w:val="clear" w:color="auto" w:fill="FFFF99"/>
          <w:rtl/>
        </w:rPr>
        <w:t>— ינ</w:t>
      </w:r>
      <w:r w:rsidRPr="00AD354F">
        <w:rPr>
          <w:rStyle w:val="default"/>
          <w:rFonts w:cs="FrankRuehl" w:hint="cs"/>
          <w:vanish/>
          <w:sz w:val="22"/>
          <w:szCs w:val="22"/>
          <w:shd w:val="clear" w:color="auto" w:fill="FFFF99"/>
          <w:rtl/>
        </w:rPr>
        <w:t>וכה מקצבת כל יתום של או</w:t>
      </w:r>
      <w:r w:rsidRPr="00AD354F">
        <w:rPr>
          <w:rStyle w:val="default"/>
          <w:rFonts w:cs="FrankRuehl"/>
          <w:vanish/>
          <w:sz w:val="22"/>
          <w:szCs w:val="22"/>
          <w:shd w:val="clear" w:color="auto" w:fill="FFFF99"/>
          <w:rtl/>
        </w:rPr>
        <w:t>תו ש</w:t>
      </w:r>
      <w:r w:rsidRPr="00AD354F">
        <w:rPr>
          <w:rStyle w:val="default"/>
          <w:rFonts w:cs="FrankRuehl" w:hint="cs"/>
          <w:vanish/>
          <w:sz w:val="22"/>
          <w:szCs w:val="22"/>
          <w:shd w:val="clear" w:color="auto" w:fill="FFFF99"/>
          <w:rtl/>
        </w:rPr>
        <w:t>וטר, כל עוד אינו עומד ברשות עצמו, שליש קצבתו או מחצית התגמולים לפי חוק משפחות החיילים, הכל לפי הסכום הקטן יותר, על אף האמור בפסקה (2).</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(5)</w:t>
      </w:r>
      <w:r w:rsidRPr="00AD354F">
        <w:rPr>
          <w:rStyle w:val="default"/>
          <w:rFonts w:cs="FrankRuehl"/>
          <w:vanish/>
          <w:sz w:val="22"/>
          <w:szCs w:val="22"/>
          <w:shd w:val="clear" w:color="auto" w:fill="FFFF99"/>
          <w:rtl/>
        </w:rPr>
        <w:tab/>
        <w:t>תלו</w:t>
      </w:r>
      <w:r w:rsidRPr="00AD354F">
        <w:rPr>
          <w:rStyle w:val="default"/>
          <w:rFonts w:cs="FrankRuehl" w:hint="cs"/>
          <w:vanish/>
          <w:sz w:val="22"/>
          <w:szCs w:val="22"/>
          <w:shd w:val="clear" w:color="auto" w:fill="FFFF99"/>
          <w:rtl/>
        </w:rPr>
        <w:t>יים כל עוד אינם עומדים ברשות עצמם זכאים לקצבה ש</w:t>
      </w:r>
      <w:r w:rsidRPr="00AD354F">
        <w:rPr>
          <w:rStyle w:val="default"/>
          <w:rFonts w:cs="FrankRuehl"/>
          <w:vanish/>
          <w:sz w:val="22"/>
          <w:szCs w:val="22"/>
          <w:shd w:val="clear" w:color="auto" w:fill="FFFF99"/>
          <w:rtl/>
        </w:rPr>
        <w:t xml:space="preserve">ל </w:t>
      </w:r>
      <w:r w:rsidRPr="00AD354F">
        <w:rPr>
          <w:rStyle w:val="default"/>
          <w:rFonts w:cs="FrankRuehl" w:hint="cs"/>
          <w:vanish/>
          <w:sz w:val="22"/>
          <w:szCs w:val="22"/>
          <w:shd w:val="clear" w:color="auto" w:fill="FFFF99"/>
          <w:rtl/>
        </w:rPr>
        <w:t>עשרה אחוזים מהמשכורת הקובעת של הנפ</w:t>
      </w:r>
      <w:r w:rsidRPr="00AD354F">
        <w:rPr>
          <w:rStyle w:val="default"/>
          <w:rFonts w:cs="FrankRuehl"/>
          <w:vanish/>
          <w:sz w:val="22"/>
          <w:szCs w:val="22"/>
          <w:shd w:val="clear" w:color="auto" w:fill="FFFF99"/>
          <w:rtl/>
        </w:rPr>
        <w:t>טר ל</w:t>
      </w:r>
      <w:r w:rsidRPr="00AD354F">
        <w:rPr>
          <w:rStyle w:val="default"/>
          <w:rFonts w:cs="FrankRuehl" w:hint="cs"/>
          <w:vanish/>
          <w:sz w:val="22"/>
          <w:szCs w:val="22"/>
          <w:shd w:val="clear" w:color="auto" w:fill="FFFF99"/>
          <w:rtl/>
        </w:rPr>
        <w:t>כל תלוי.</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בחי</w:t>
      </w:r>
      <w:r w:rsidRPr="00AD354F">
        <w:rPr>
          <w:rStyle w:val="default"/>
          <w:rFonts w:cs="FrankRuehl" w:hint="cs"/>
          <w:vanish/>
          <w:sz w:val="22"/>
          <w:szCs w:val="22"/>
          <w:shd w:val="clear" w:color="auto" w:fill="FFFF99"/>
          <w:rtl/>
        </w:rPr>
        <w:t>שוב התגמולים לענין פסקה</w:t>
      </w:r>
      <w:r w:rsidRPr="00AD354F">
        <w:rPr>
          <w:rStyle w:val="default"/>
          <w:rFonts w:cs="FrankRuehl"/>
          <w:vanish/>
          <w:sz w:val="22"/>
          <w:szCs w:val="22"/>
          <w:shd w:val="clear" w:color="auto" w:fill="FFFF99"/>
          <w:rtl/>
        </w:rPr>
        <w:t xml:space="preserve"> (3) </w:t>
      </w:r>
      <w:r w:rsidRPr="00AD354F">
        <w:rPr>
          <w:rStyle w:val="default"/>
          <w:rFonts w:cs="FrankRuehl" w:hint="cs"/>
          <w:vanish/>
          <w:sz w:val="22"/>
          <w:szCs w:val="22"/>
          <w:shd w:val="clear" w:color="auto" w:fill="FFFF99"/>
          <w:rtl/>
        </w:rPr>
        <w:t>ל</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 xml:space="preserve">עיף קטן (ג) לא יובאו בחשבון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בזכ</w:t>
      </w:r>
      <w:r w:rsidRPr="00AD354F">
        <w:rPr>
          <w:rStyle w:val="default"/>
          <w:rFonts w:cs="FrankRuehl" w:hint="cs"/>
          <w:vanish/>
          <w:sz w:val="22"/>
          <w:szCs w:val="22"/>
          <w:shd w:val="clear" w:color="auto" w:fill="FFFF99"/>
          <w:rtl/>
        </w:rPr>
        <w:t>אי לתגמול</w:t>
      </w:r>
      <w:r w:rsidRPr="00AD354F">
        <w:rPr>
          <w:rStyle w:val="default"/>
          <w:rFonts w:cs="FrankRuehl"/>
          <w:vanish/>
          <w:sz w:val="22"/>
          <w:szCs w:val="22"/>
          <w:shd w:val="clear" w:color="auto" w:fill="FFFF99"/>
          <w:rtl/>
        </w:rPr>
        <w:t xml:space="preserve"> ל</w:t>
      </w:r>
      <w:r w:rsidRPr="00AD354F">
        <w:rPr>
          <w:rStyle w:val="default"/>
          <w:rFonts w:cs="FrankRuehl" w:hint="cs"/>
          <w:vanish/>
          <w:sz w:val="22"/>
          <w:szCs w:val="22"/>
          <w:shd w:val="clear" w:color="auto" w:fill="FFFF99"/>
          <w:rtl/>
        </w:rPr>
        <w:t xml:space="preserve">פי פסקה 9(ב) לחוק משפחות החיילים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הה</w:t>
      </w:r>
      <w:r w:rsidRPr="00AD354F">
        <w:rPr>
          <w:rStyle w:val="default"/>
          <w:rFonts w:cs="FrankRuehl"/>
          <w:vanish/>
          <w:sz w:val="22"/>
          <w:szCs w:val="22"/>
          <w:shd w:val="clear" w:color="auto" w:fill="FFFF99"/>
          <w:rtl/>
        </w:rPr>
        <w:t>פ</w:t>
      </w:r>
      <w:r w:rsidRPr="00AD354F">
        <w:rPr>
          <w:rStyle w:val="default"/>
          <w:rFonts w:cs="FrankRuehl" w:hint="cs"/>
          <w:vanish/>
          <w:sz w:val="22"/>
          <w:szCs w:val="22"/>
          <w:shd w:val="clear" w:color="auto" w:fill="FFFF99"/>
          <w:rtl/>
        </w:rPr>
        <w:t>רש בין אותו תגמול לבין התגמול לפי סעיף 9(א) לאותו חוק;</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בזכ</w:t>
      </w:r>
      <w:r w:rsidRPr="00AD354F">
        <w:rPr>
          <w:rStyle w:val="default"/>
          <w:rFonts w:cs="FrankRuehl" w:hint="cs"/>
          <w:vanish/>
          <w:sz w:val="22"/>
          <w:szCs w:val="22"/>
          <w:shd w:val="clear" w:color="auto" w:fill="FFFF99"/>
          <w:rtl/>
        </w:rPr>
        <w:t xml:space="preserve">אי לתגמול לפי סעיף 11 לחוק משפחות החיילים </w:t>
      </w:r>
      <w:r w:rsidRPr="00AD354F">
        <w:rPr>
          <w:rStyle w:val="default"/>
          <w:rFonts w:cs="FrankRuehl"/>
          <w:vanish/>
          <w:sz w:val="22"/>
          <w:szCs w:val="22"/>
          <w:shd w:val="clear" w:color="auto" w:fill="FFFF99"/>
          <w:rtl/>
        </w:rPr>
        <w:t>— הה</w:t>
      </w:r>
      <w:r w:rsidRPr="00AD354F">
        <w:rPr>
          <w:rStyle w:val="default"/>
          <w:rFonts w:cs="FrankRuehl" w:hint="cs"/>
          <w:vanish/>
          <w:sz w:val="22"/>
          <w:szCs w:val="22"/>
          <w:shd w:val="clear" w:color="auto" w:fill="FFFF99"/>
          <w:rtl/>
        </w:rPr>
        <w:t>פרש בין אותו תגמול לבין התגמול לפי סעיף 10 לאותו חוק שה</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מגיע לאותו זכאי;</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התו</w:t>
      </w:r>
      <w:r w:rsidRPr="00AD354F">
        <w:rPr>
          <w:rStyle w:val="default"/>
          <w:rFonts w:cs="FrankRuehl" w:hint="cs"/>
          <w:vanish/>
          <w:sz w:val="22"/>
          <w:szCs w:val="22"/>
          <w:shd w:val="clear" w:color="auto" w:fill="FFFF99"/>
          <w:rtl/>
        </w:rPr>
        <w:t>ספת לפי סעיף 14(1) לחוק משפחות החי</w:t>
      </w:r>
      <w:r w:rsidRPr="00AD354F">
        <w:rPr>
          <w:rStyle w:val="default"/>
          <w:rFonts w:cs="FrankRuehl"/>
          <w:vanish/>
          <w:sz w:val="22"/>
          <w:szCs w:val="22"/>
          <w:shd w:val="clear" w:color="auto" w:fill="FFFF99"/>
          <w:rtl/>
        </w:rPr>
        <w:t>ילים</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(ה)</w:t>
      </w:r>
      <w:r w:rsidRPr="00AD354F">
        <w:rPr>
          <w:rStyle w:val="default"/>
          <w:rFonts w:cs="FrankRuehl"/>
          <w:vanish/>
          <w:sz w:val="22"/>
          <w:szCs w:val="22"/>
          <w:shd w:val="clear" w:color="auto" w:fill="FFFF99"/>
          <w:rtl/>
        </w:rPr>
        <w:tab/>
        <w:t>בכל</w:t>
      </w:r>
      <w:r w:rsidRPr="00AD354F">
        <w:rPr>
          <w:rStyle w:val="default"/>
          <w:rFonts w:cs="FrankRuehl" w:hint="cs"/>
          <w:vanish/>
          <w:sz w:val="22"/>
          <w:szCs w:val="22"/>
          <w:shd w:val="clear" w:color="auto" w:fill="FFFF99"/>
          <w:rtl/>
        </w:rPr>
        <w:t xml:space="preserve"> אחד מן המקרים המנויים להלן ישולמו לשאיריו של שוטר שנפטר, במקום הקצבאות בשיעורים שנקבעו </w:t>
      </w:r>
      <w:r w:rsidRPr="00AD354F">
        <w:rPr>
          <w:rStyle w:val="default"/>
          <w:rFonts w:cs="FrankRuehl" w:hint="cs"/>
          <w:strike/>
          <w:vanish/>
          <w:sz w:val="22"/>
          <w:szCs w:val="22"/>
          <w:shd w:val="clear" w:color="auto" w:fill="FFFF99"/>
          <w:rtl/>
        </w:rPr>
        <w:t>בסעיף קטן (ג)</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בסעיפים קטנים (ג) עד (ה)</w:t>
      </w:r>
      <w:r w:rsidRPr="00AD354F">
        <w:rPr>
          <w:rStyle w:val="default"/>
          <w:rFonts w:cs="FrankRuehl" w:hint="cs"/>
          <w:vanish/>
          <w:sz w:val="22"/>
          <w:szCs w:val="22"/>
          <w:shd w:val="clear" w:color="auto" w:fill="FFFF99"/>
          <w:rtl/>
        </w:rPr>
        <w:t xml:space="preserve"> קצבאות בשיעורים שיקבע הממונה בהתחשב עם מצבם של השאירים ועם כל הסכם שביניהם ובכפוף לאמור בסעיף</w:t>
      </w:r>
      <w:r w:rsidRPr="00AD354F">
        <w:rPr>
          <w:rStyle w:val="default"/>
          <w:rFonts w:cs="FrankRuehl"/>
          <w:vanish/>
          <w:sz w:val="22"/>
          <w:szCs w:val="22"/>
          <w:shd w:val="clear" w:color="auto" w:fill="FFFF99"/>
          <w:rtl/>
        </w:rPr>
        <w:t xml:space="preserve"> ק</w:t>
      </w:r>
      <w:r w:rsidRPr="00AD354F">
        <w:rPr>
          <w:rStyle w:val="default"/>
          <w:rFonts w:cs="FrankRuehl" w:hint="cs"/>
          <w:vanish/>
          <w:sz w:val="22"/>
          <w:szCs w:val="22"/>
          <w:shd w:val="clear" w:color="auto" w:fill="FFFF99"/>
          <w:rtl/>
        </w:rPr>
        <w:t>טן (ו); ואלה המקרים: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סך </w:t>
      </w:r>
      <w:r w:rsidRPr="00AD354F">
        <w:rPr>
          <w:rStyle w:val="default"/>
          <w:rFonts w:cs="FrankRuehl" w:hint="cs"/>
          <w:vanish/>
          <w:sz w:val="22"/>
          <w:szCs w:val="22"/>
          <w:shd w:val="clear" w:color="auto" w:fill="FFFF99"/>
          <w:rtl/>
        </w:rPr>
        <w:t>כל הקצבאות המגיעות לשאיריו של הנפטר עולה על השיעור הקיצוני;</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השי</w:t>
      </w:r>
      <w:r w:rsidRPr="00AD354F">
        <w:rPr>
          <w:rStyle w:val="default"/>
          <w:rFonts w:cs="FrankRuehl" w:hint="cs"/>
          <w:vanish/>
          <w:sz w:val="22"/>
          <w:szCs w:val="22"/>
          <w:shd w:val="clear" w:color="auto" w:fill="FFFF99"/>
          <w:rtl/>
        </w:rPr>
        <w:t>עור הקיצוני בצירוף התגמולים המגיעים לפי</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ס</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יף זה עולה על 90% ממשכורתו הקובעת של הנפטר והסכום העודף נוכה מקצבתם של השאירים בהתאם ל</w:t>
      </w:r>
      <w:r w:rsidRPr="00AD354F">
        <w:rPr>
          <w:rStyle w:val="default"/>
          <w:rFonts w:cs="FrankRuehl"/>
          <w:vanish/>
          <w:sz w:val="22"/>
          <w:szCs w:val="22"/>
          <w:shd w:val="clear" w:color="auto" w:fill="FFFF99"/>
          <w:rtl/>
        </w:rPr>
        <w:t>סעיף</w:t>
      </w:r>
      <w:r w:rsidRPr="00AD354F">
        <w:rPr>
          <w:rStyle w:val="default"/>
          <w:rFonts w:cs="FrankRuehl" w:hint="cs"/>
          <w:vanish/>
          <w:sz w:val="22"/>
          <w:szCs w:val="22"/>
          <w:shd w:val="clear" w:color="auto" w:fill="FFFF99"/>
          <w:rtl/>
        </w:rPr>
        <w:t xml:space="preserve"> זה;</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vanish/>
          <w:sz w:val="22"/>
          <w:szCs w:val="22"/>
          <w:shd w:val="clear" w:color="auto" w:fill="FFFF99"/>
          <w:rtl/>
        </w:rPr>
        <w:tab/>
        <w:t>הנפ</w:t>
      </w:r>
      <w:r w:rsidRPr="00AD354F">
        <w:rPr>
          <w:rStyle w:val="default"/>
          <w:rFonts w:cs="FrankRuehl" w:hint="cs"/>
          <w:vanish/>
          <w:sz w:val="22"/>
          <w:szCs w:val="22"/>
          <w:shd w:val="clear" w:color="auto" w:fill="FFFF99"/>
          <w:rtl/>
        </w:rPr>
        <w:t xml:space="preserve">טר השאיר אחריו </w:t>
      </w:r>
      <w:r w:rsidRPr="00AD354F">
        <w:rPr>
          <w:rStyle w:val="default"/>
          <w:rFonts w:cs="FrankRuehl" w:hint="cs"/>
          <w:strike/>
          <w:vanish/>
          <w:sz w:val="22"/>
          <w:szCs w:val="22"/>
          <w:shd w:val="clear" w:color="auto" w:fill="FFFF99"/>
          <w:rtl/>
        </w:rPr>
        <w:t>יותר מאלמנה אחת, או יתומים מנשים אחדות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יותר מבן-זוג אחד, או יתומים מיותר מבן-זוג אחד</w:t>
      </w:r>
      <w:r w:rsidRPr="00AD354F">
        <w:rPr>
          <w:rStyle w:val="default"/>
          <w:rFonts w:cs="FrankRuehl" w:hint="cs"/>
          <w:vanish/>
          <w:sz w:val="22"/>
          <w:szCs w:val="22"/>
          <w:shd w:val="clear" w:color="auto" w:fill="FFFF99"/>
          <w:rtl/>
        </w:rPr>
        <w:t xml:space="preserve"> או שהיתומים אינם סמוכים על שולחן אחד.</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(ו)</w:t>
      </w:r>
      <w:r w:rsidRPr="00AD354F">
        <w:rPr>
          <w:rStyle w:val="default"/>
          <w:rFonts w:cs="FrankRuehl"/>
          <w:vanish/>
          <w:sz w:val="22"/>
          <w:szCs w:val="22"/>
          <w:shd w:val="clear" w:color="auto" w:fill="FFFF99"/>
          <w:rtl/>
        </w:rPr>
        <w:tab/>
        <w:t>שיע</w:t>
      </w:r>
      <w:r w:rsidRPr="00AD354F">
        <w:rPr>
          <w:rStyle w:val="default"/>
          <w:rFonts w:cs="FrankRuehl" w:hint="cs"/>
          <w:vanish/>
          <w:sz w:val="22"/>
          <w:szCs w:val="22"/>
          <w:shd w:val="clear" w:color="auto" w:fill="FFFF99"/>
          <w:rtl/>
        </w:rPr>
        <w:t xml:space="preserve">ור הקצבה שיקבע הממונה לשאיר פלוני לפי סעיף קטן (ה) לא יעלה </w:t>
      </w:r>
      <w:r w:rsidRPr="00AD354F">
        <w:rPr>
          <w:rStyle w:val="default"/>
          <w:rFonts w:cs="FrankRuehl"/>
          <w:vanish/>
          <w:sz w:val="22"/>
          <w:szCs w:val="22"/>
          <w:shd w:val="clear" w:color="auto" w:fill="FFFF99"/>
          <w:rtl/>
        </w:rPr>
        <w:t>על ש</w:t>
      </w:r>
      <w:r w:rsidRPr="00AD354F">
        <w:rPr>
          <w:rStyle w:val="default"/>
          <w:rFonts w:cs="FrankRuehl" w:hint="cs"/>
          <w:vanish/>
          <w:sz w:val="22"/>
          <w:szCs w:val="22"/>
          <w:shd w:val="clear" w:color="auto" w:fill="FFFF99"/>
          <w:rtl/>
        </w:rPr>
        <w:t>יעור הקצבה שהיתה מגיעה לו אילולא הוראות סעיף קטן (ה), וסך כל הקצבאות שיקבע הממונה כאמור לא יעלה על השיעור הקיצוני או על סך כל הקצבאות שהיו מגיעות לשאירים אילולא הו</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א</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ת סעיף קטן (ה), הכל לפי הסכום הקטן יותר.</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(ז)</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 xml:space="preserve"> ל</w:t>
      </w:r>
      <w:r w:rsidRPr="00AD354F">
        <w:rPr>
          <w:rStyle w:val="default"/>
          <w:rFonts w:cs="FrankRuehl" w:hint="cs"/>
          <w:vanish/>
          <w:sz w:val="22"/>
          <w:szCs w:val="22"/>
          <w:shd w:val="clear" w:color="auto" w:fill="FFFF99"/>
          <w:rtl/>
        </w:rPr>
        <w:t>שאיר לפי סעיף זה תשולם כל עוד לא ח</w:t>
      </w:r>
      <w:r w:rsidRPr="00AD354F">
        <w:rPr>
          <w:rStyle w:val="default"/>
          <w:rFonts w:cs="FrankRuehl"/>
          <w:vanish/>
          <w:sz w:val="22"/>
          <w:szCs w:val="22"/>
          <w:shd w:val="clear" w:color="auto" w:fill="FFFF99"/>
          <w:rtl/>
        </w:rPr>
        <w:t>דל ה</w:t>
      </w:r>
      <w:r w:rsidRPr="00AD354F">
        <w:rPr>
          <w:rStyle w:val="default"/>
          <w:rFonts w:cs="FrankRuehl" w:hint="cs"/>
          <w:vanish/>
          <w:sz w:val="22"/>
          <w:szCs w:val="22"/>
          <w:shd w:val="clear" w:color="auto" w:fill="FFFF99"/>
          <w:rtl/>
        </w:rPr>
        <w:t>שאיר להיות זכאי לתגמולים.</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(ח)</w:t>
      </w:r>
      <w:r w:rsidRPr="00AD354F">
        <w:rPr>
          <w:rStyle w:val="default"/>
          <w:rFonts w:cs="FrankRuehl"/>
          <w:vanish/>
          <w:sz w:val="22"/>
          <w:szCs w:val="22"/>
          <w:shd w:val="clear" w:color="auto" w:fill="FFFF99"/>
          <w:rtl/>
        </w:rPr>
        <w:tab/>
        <w:t>אין</w:t>
      </w:r>
      <w:r w:rsidRPr="00AD354F">
        <w:rPr>
          <w:rStyle w:val="default"/>
          <w:rFonts w:cs="FrankRuehl" w:hint="cs"/>
          <w:vanish/>
          <w:sz w:val="22"/>
          <w:szCs w:val="22"/>
          <w:shd w:val="clear" w:color="auto" w:fill="FFFF99"/>
          <w:rtl/>
        </w:rPr>
        <w:t xml:space="preserve"> רואים קצבה לפי סעיף זה כהכנסה לענין סעיפים 10 ו-22 לחוק משפחות החיילים.</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(ט)</w:t>
      </w:r>
      <w:r w:rsidRPr="00AD354F">
        <w:rPr>
          <w:rStyle w:val="default"/>
          <w:rFonts w:cs="FrankRuehl"/>
          <w:vanish/>
          <w:sz w:val="22"/>
          <w:szCs w:val="22"/>
          <w:u w:val="single"/>
          <w:shd w:val="clear" w:color="auto" w:fill="FFFF99"/>
          <w:rtl/>
        </w:rPr>
        <w:tab/>
        <w:t>נפט</w:t>
      </w:r>
      <w:r w:rsidRPr="00AD354F">
        <w:rPr>
          <w:rStyle w:val="default"/>
          <w:rFonts w:cs="FrankRuehl" w:hint="cs"/>
          <w:vanish/>
          <w:sz w:val="22"/>
          <w:szCs w:val="22"/>
          <w:u w:val="single"/>
          <w:shd w:val="clear" w:color="auto" w:fill="FFFF99"/>
          <w:rtl/>
        </w:rPr>
        <w:t>ר זכאי לקצבה לפי סעיף קטן (ב) ושאיריו זכאים מחמת פטירתו לתגמולים לפי חוק משפחות החיילים ובחרו בתגמולי</w:t>
      </w:r>
      <w:r w:rsidRPr="00AD354F">
        <w:rPr>
          <w:rStyle w:val="default"/>
          <w:rFonts w:cs="FrankRuehl"/>
          <w:vanish/>
          <w:sz w:val="22"/>
          <w:szCs w:val="22"/>
          <w:u w:val="single"/>
          <w:shd w:val="clear" w:color="auto" w:fill="FFFF99"/>
          <w:rtl/>
        </w:rPr>
        <w:t xml:space="preserve">ם </w:t>
      </w:r>
      <w:r w:rsidRPr="00AD354F">
        <w:rPr>
          <w:rStyle w:val="default"/>
          <w:rFonts w:cs="FrankRuehl" w:hint="cs"/>
          <w:vanish/>
          <w:sz w:val="22"/>
          <w:szCs w:val="22"/>
          <w:u w:val="single"/>
          <w:shd w:val="clear" w:color="auto" w:fill="FFFF99"/>
          <w:rtl/>
        </w:rPr>
        <w:t>כאמור, יחולו הוראות אלה:</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ישו</w:t>
      </w:r>
      <w:r w:rsidRPr="00AD354F">
        <w:rPr>
          <w:rStyle w:val="default"/>
          <w:rFonts w:cs="FrankRuehl" w:hint="cs"/>
          <w:vanish/>
          <w:sz w:val="22"/>
          <w:szCs w:val="22"/>
          <w:u w:val="single"/>
          <w:shd w:val="clear" w:color="auto" w:fill="FFFF99"/>
          <w:rtl/>
        </w:rPr>
        <w:t>לם</w:t>
      </w:r>
      <w:r w:rsidRPr="00AD354F">
        <w:rPr>
          <w:rStyle w:val="default"/>
          <w:rFonts w:cs="FrankRuehl"/>
          <w:vanish/>
          <w:sz w:val="22"/>
          <w:szCs w:val="22"/>
          <w:u w:val="single"/>
          <w:shd w:val="clear" w:color="auto" w:fill="FFFF99"/>
          <w:rtl/>
        </w:rPr>
        <w:t xml:space="preserve"> להם</w:t>
      </w:r>
      <w:r w:rsidRPr="00AD354F">
        <w:rPr>
          <w:rStyle w:val="default"/>
          <w:rFonts w:cs="FrankRuehl" w:hint="cs"/>
          <w:vanish/>
          <w:sz w:val="22"/>
          <w:szCs w:val="22"/>
          <w:u w:val="single"/>
          <w:shd w:val="clear" w:color="auto" w:fill="FFFF99"/>
          <w:rtl/>
        </w:rPr>
        <w:t xml:space="preserve">, על אף האמור בסעיף 34, חלק מהקצבה לפי סעיף 28 שהיו זכאים לה לולא בחירתם, בשיעור שהוא מחצית אם בחר הנפטר בזכויות לפי סעיף קטן (ב)(2), ורבע אם בחר בזכויות לפי סעיף </w:t>
      </w:r>
      <w:r w:rsidRPr="00AD354F">
        <w:rPr>
          <w:rStyle w:val="default"/>
          <w:rFonts w:cs="FrankRuehl"/>
          <w:vanish/>
          <w:sz w:val="22"/>
          <w:szCs w:val="22"/>
          <w:u w:val="single"/>
          <w:shd w:val="clear" w:color="auto" w:fill="FFFF99"/>
          <w:rtl/>
        </w:rPr>
        <w:t>ק</w:t>
      </w:r>
      <w:r w:rsidRPr="00AD354F">
        <w:rPr>
          <w:rStyle w:val="default"/>
          <w:rFonts w:cs="FrankRuehl" w:hint="cs"/>
          <w:vanish/>
          <w:sz w:val="22"/>
          <w:szCs w:val="22"/>
          <w:u w:val="single"/>
          <w:shd w:val="clear" w:color="auto" w:fill="FFFF99"/>
          <w:rtl/>
        </w:rPr>
        <w:t>ט</w:t>
      </w:r>
      <w:r w:rsidRPr="00AD354F">
        <w:rPr>
          <w:rStyle w:val="default"/>
          <w:rFonts w:cs="FrankRuehl"/>
          <w:vanish/>
          <w:sz w:val="22"/>
          <w:szCs w:val="22"/>
          <w:u w:val="single"/>
          <w:shd w:val="clear" w:color="auto" w:fill="FFFF99"/>
          <w:rtl/>
        </w:rPr>
        <w:t>ן</w:t>
      </w:r>
      <w:r w:rsidRPr="00AD354F">
        <w:rPr>
          <w:rStyle w:val="default"/>
          <w:rFonts w:cs="FrankRuehl" w:hint="cs"/>
          <w:vanish/>
          <w:sz w:val="22"/>
          <w:szCs w:val="22"/>
          <w:u w:val="single"/>
          <w:shd w:val="clear" w:color="auto" w:fill="FFFF99"/>
          <w:rtl/>
        </w:rPr>
        <w:t xml:space="preserve"> (ב)(1) או אם חל עליו סעיף קטן (ב1);</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t>היה</w:t>
      </w:r>
      <w:r w:rsidRPr="00AD354F">
        <w:rPr>
          <w:rStyle w:val="default"/>
          <w:rFonts w:cs="FrankRuehl" w:hint="cs"/>
          <w:vanish/>
          <w:sz w:val="22"/>
          <w:szCs w:val="22"/>
          <w:u w:val="single"/>
          <w:shd w:val="clear" w:color="auto" w:fill="FFFF99"/>
          <w:rtl/>
        </w:rPr>
        <w:t xml:space="preserve"> סך כל הקצבאות המגיעות לשאירים בצירוף התגמ</w:t>
      </w:r>
      <w:r w:rsidRPr="00AD354F">
        <w:rPr>
          <w:rStyle w:val="default"/>
          <w:rFonts w:cs="FrankRuehl"/>
          <w:vanish/>
          <w:sz w:val="22"/>
          <w:szCs w:val="22"/>
          <w:u w:val="single"/>
          <w:shd w:val="clear" w:color="auto" w:fill="FFFF99"/>
          <w:rtl/>
        </w:rPr>
        <w:t>ולים</w:t>
      </w:r>
      <w:r w:rsidRPr="00AD354F">
        <w:rPr>
          <w:rStyle w:val="default"/>
          <w:rFonts w:cs="FrankRuehl" w:hint="cs"/>
          <w:vanish/>
          <w:sz w:val="22"/>
          <w:szCs w:val="22"/>
          <w:u w:val="single"/>
          <w:shd w:val="clear" w:color="auto" w:fill="FFFF99"/>
          <w:rtl/>
        </w:rPr>
        <w:t xml:space="preserve"> המגיעים להם עולה על 90% מהמשכורת הקובעת של הנפטר </w:t>
      </w:r>
      <w:r w:rsidRPr="00AD354F">
        <w:rPr>
          <w:rStyle w:val="default"/>
          <w:rFonts w:cs="FrankRuehl"/>
          <w:vanish/>
          <w:sz w:val="22"/>
          <w:szCs w:val="22"/>
          <w:u w:val="single"/>
          <w:shd w:val="clear" w:color="auto" w:fill="FFFF99"/>
          <w:rtl/>
        </w:rPr>
        <w:t>— ינ</w:t>
      </w:r>
      <w:r w:rsidRPr="00AD354F">
        <w:rPr>
          <w:rStyle w:val="default"/>
          <w:rFonts w:cs="FrankRuehl" w:hint="cs"/>
          <w:vanish/>
          <w:sz w:val="22"/>
          <w:szCs w:val="22"/>
          <w:u w:val="single"/>
          <w:shd w:val="clear" w:color="auto" w:fill="FFFF99"/>
          <w:rtl/>
        </w:rPr>
        <w:t>וכה העודף מקצבתם;</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(3)</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השאירים יחול סעיף קטן (ה); אולם בכל מקום שמדובר שם בשיעורים שנקבעו בסעיף קטן (ג), יב</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u w:val="single"/>
          <w:shd w:val="clear" w:color="auto" w:fill="FFFF99"/>
          <w:rtl/>
        </w:rPr>
        <w:t>א</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u w:val="single"/>
          <w:shd w:val="clear" w:color="auto" w:fill="FFFF99"/>
          <w:rtl/>
        </w:rPr>
        <w:t xml:space="preserve"> במקומם השיעורים שנקבעו בסעיף קטן זה.</w:t>
      </w:r>
    </w:p>
    <w:p w:rsidR="00EC6238" w:rsidRPr="00AD354F" w:rsidRDefault="00EC6238">
      <w:pPr>
        <w:pStyle w:val="P00"/>
        <w:spacing w:before="0"/>
        <w:ind w:left="0" w:right="1134"/>
        <w:rPr>
          <w:rFonts w:cs="FrankRuehl" w:hint="cs"/>
          <w:vanish/>
          <w:sz w:val="22"/>
          <w:szCs w:val="22"/>
          <w:shd w:val="clear" w:color="auto" w:fill="FFFF99"/>
          <w:rtl/>
        </w:rPr>
      </w:pPr>
      <w:r w:rsidRPr="00AD354F">
        <w:rPr>
          <w:rFonts w:cs="FrankRuehl"/>
          <w:vanish/>
          <w:sz w:val="22"/>
          <w:szCs w:val="22"/>
          <w:shd w:val="clear" w:color="auto" w:fill="FFFF99"/>
          <w:rtl/>
        </w:rPr>
        <w:tab/>
      </w:r>
      <w:r w:rsidRPr="00AD354F">
        <w:rPr>
          <w:rFonts w:cs="FrankRuehl" w:hint="cs"/>
          <w:strike/>
          <w:vanish/>
          <w:sz w:val="22"/>
          <w:szCs w:val="22"/>
          <w:shd w:val="clear" w:color="auto" w:fill="FFFF99"/>
          <w:rtl/>
        </w:rPr>
        <w:t>(ט)</w:t>
      </w:r>
      <w:r w:rsidRPr="00AD354F">
        <w:rPr>
          <w:rStyle w:val="default"/>
          <w:rFonts w:cs="FrankRuehl"/>
          <w:vanish/>
          <w:sz w:val="22"/>
          <w:szCs w:val="22"/>
          <w:u w:val="single"/>
          <w:shd w:val="clear" w:color="auto" w:fill="FFFF99"/>
          <w:rtl/>
        </w:rPr>
        <w:t>(י)</w:t>
      </w:r>
      <w:r w:rsidRPr="00AD354F">
        <w:rPr>
          <w:rStyle w:val="default"/>
          <w:rFonts w:cs="FrankRuehl"/>
          <w:vanish/>
          <w:sz w:val="22"/>
          <w:szCs w:val="22"/>
          <w:shd w:val="clear" w:color="auto" w:fill="FFFF99"/>
          <w:rtl/>
        </w:rPr>
        <w:tab/>
        <w:t>המי</w:t>
      </w:r>
      <w:r w:rsidRPr="00AD354F">
        <w:rPr>
          <w:rStyle w:val="default"/>
          <w:rFonts w:cs="FrankRuehl" w:hint="cs"/>
          <w:vanish/>
          <w:sz w:val="22"/>
          <w:szCs w:val="22"/>
          <w:shd w:val="clear" w:color="auto" w:fill="FFFF99"/>
          <w:rtl/>
        </w:rPr>
        <w:t>ר אד</w:t>
      </w:r>
      <w:r w:rsidRPr="00AD354F">
        <w:rPr>
          <w:rStyle w:val="default"/>
          <w:rFonts w:cs="FrankRuehl"/>
          <w:vanish/>
          <w:sz w:val="22"/>
          <w:szCs w:val="22"/>
          <w:shd w:val="clear" w:color="auto" w:fill="FFFF99"/>
          <w:rtl/>
        </w:rPr>
        <w:t xml:space="preserve">ם </w:t>
      </w:r>
      <w:r w:rsidRPr="00AD354F">
        <w:rPr>
          <w:rStyle w:val="default"/>
          <w:rFonts w:cs="FrankRuehl" w:hint="cs"/>
          <w:vanish/>
          <w:sz w:val="22"/>
          <w:szCs w:val="22"/>
          <w:shd w:val="clear" w:color="auto" w:fill="FFFF99"/>
          <w:rtl/>
        </w:rPr>
        <w:t>את זכותו לתגמולים לפי סעיף 30 לחוק</w:t>
      </w:r>
      <w:r w:rsidRPr="00AD354F">
        <w:rPr>
          <w:rStyle w:val="default"/>
          <w:rFonts w:cs="FrankRuehl"/>
          <w:vanish/>
          <w:sz w:val="22"/>
          <w:szCs w:val="22"/>
          <w:shd w:val="clear" w:color="auto" w:fill="FFFF99"/>
          <w:rtl/>
        </w:rPr>
        <w:t xml:space="preserve"> משפ</w:t>
      </w:r>
      <w:r w:rsidRPr="00AD354F">
        <w:rPr>
          <w:rStyle w:val="default"/>
          <w:rFonts w:cs="FrankRuehl" w:hint="cs"/>
          <w:vanish/>
          <w:sz w:val="22"/>
          <w:szCs w:val="22"/>
          <w:shd w:val="clear" w:color="auto" w:fill="FFFF99"/>
          <w:rtl/>
        </w:rPr>
        <w:t>חות החיילים, רואים אותו, לענין זכותו לקצבה לפי סעיף זה, כאילו זכאי הוא לתגמולים לפי חוק משפחות החיילים במשך תקופה שיחסה לחודש ימים כיחס הסכום שבו הומרה הזכות לתגמו</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ם</w:t>
      </w:r>
      <w:r w:rsidRPr="00AD354F">
        <w:rPr>
          <w:rStyle w:val="default"/>
          <w:rFonts w:cs="FrankRuehl" w:hint="cs"/>
          <w:vanish/>
          <w:sz w:val="22"/>
          <w:szCs w:val="22"/>
          <w:shd w:val="clear" w:color="auto" w:fill="FFFF99"/>
          <w:rtl/>
        </w:rPr>
        <w:t xml:space="preserve"> לתגמולו החדשי של האדם בשעת ההמרה.</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1.4.1992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35</w:t>
      </w:r>
    </w:p>
    <w:p w:rsidR="00EC6238" w:rsidRPr="00AD354F" w:rsidRDefault="00EC6238">
      <w:pPr>
        <w:pStyle w:val="P00"/>
        <w:spacing w:before="0"/>
        <w:ind w:left="0" w:right="1134"/>
        <w:rPr>
          <w:rFonts w:cs="FrankRuehl" w:hint="cs"/>
          <w:vanish/>
          <w:szCs w:val="20"/>
          <w:shd w:val="clear" w:color="auto" w:fill="FFFF99"/>
          <w:rtl/>
        </w:rPr>
      </w:pPr>
      <w:hyperlink r:id="rId469" w:history="1">
        <w:r w:rsidRPr="00AD354F">
          <w:rPr>
            <w:rStyle w:val="Hyperlink"/>
            <w:rFonts w:cs="FrankRuehl" w:hint="cs"/>
            <w:vanish/>
            <w:szCs w:val="20"/>
            <w:shd w:val="clear" w:color="auto" w:fill="FFFF99"/>
            <w:rtl/>
          </w:rPr>
          <w:t>ס"ח תשנ"ב מס' 1392</w:t>
        </w:r>
      </w:hyperlink>
      <w:r w:rsidRPr="00AD354F">
        <w:rPr>
          <w:rFonts w:cs="FrankRuehl" w:hint="cs"/>
          <w:vanish/>
          <w:szCs w:val="20"/>
          <w:shd w:val="clear" w:color="auto" w:fill="FFFF99"/>
          <w:rtl/>
        </w:rPr>
        <w:t xml:space="preserve"> מיום 26.3.1992 בעמ' 162 (</w:t>
      </w:r>
      <w:hyperlink r:id="rId470" w:history="1">
        <w:r w:rsidRPr="00AD354F">
          <w:rPr>
            <w:rStyle w:val="Hyperlink"/>
            <w:rFonts w:cs="FrankRuehl" w:hint="cs"/>
            <w:vanish/>
            <w:szCs w:val="20"/>
            <w:shd w:val="clear" w:color="auto" w:fill="FFFF99"/>
            <w:rtl/>
          </w:rPr>
          <w:t>ה"ח 2125</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פוט</w:t>
      </w:r>
      <w:r w:rsidRPr="00AD354F">
        <w:rPr>
          <w:rStyle w:val="default"/>
          <w:rFonts w:cs="FrankRuehl" w:hint="cs"/>
          <w:vanish/>
          <w:sz w:val="22"/>
          <w:szCs w:val="22"/>
          <w:shd w:val="clear" w:color="auto" w:fill="FFFF99"/>
          <w:rtl/>
        </w:rPr>
        <w:t>ר שוטר מהשירות מ</w:t>
      </w:r>
      <w:r w:rsidRPr="00AD354F">
        <w:rPr>
          <w:rStyle w:val="default"/>
          <w:rFonts w:cs="FrankRuehl"/>
          <w:vanish/>
          <w:sz w:val="22"/>
          <w:szCs w:val="22"/>
          <w:shd w:val="clear" w:color="auto" w:fill="FFFF99"/>
          <w:rtl/>
        </w:rPr>
        <w:t xml:space="preserve">חמת </w:t>
      </w:r>
      <w:r w:rsidRPr="00AD354F">
        <w:rPr>
          <w:rStyle w:val="default"/>
          <w:rFonts w:cs="FrankRuehl" w:hint="cs"/>
          <w:vanish/>
          <w:sz w:val="22"/>
          <w:szCs w:val="22"/>
          <w:shd w:val="clear" w:color="auto" w:fill="FFFF99"/>
          <w:rtl/>
        </w:rPr>
        <w:t>נכות כמשמעותה בחוק הנכים שלקה בה באותו שירות ושדרגתה היא 35% או יותר, וזכאי הוא בגללה לתגמולים לפי חוק הנכים, הברירה בידו, אף אם לא השלים חמש שנות שירות, ועל אף האמור בסעיפים 15 ו-34, לבחור באחת מאלה, ולא ייגרע בכך מזכויותיו האחרות לפי חוק הנכים:</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 xml:space="preserve"> (1)</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 xml:space="preserve">ה על פי סעיף 20(א) </w:t>
      </w:r>
      <w:r w:rsidRPr="00AD354F">
        <w:rPr>
          <w:rStyle w:val="default"/>
          <w:rFonts w:cs="FrankRuehl" w:hint="cs"/>
          <w:strike/>
          <w:vanish/>
          <w:sz w:val="22"/>
          <w:szCs w:val="22"/>
          <w:shd w:val="clear" w:color="auto" w:fill="FFFF99"/>
          <w:rtl/>
        </w:rPr>
        <w:t>וכן 25% מהתגמולים</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וכן מלוא התגמולים והזכויות</w:t>
      </w:r>
      <w:r w:rsidRPr="00AD354F">
        <w:rPr>
          <w:rStyle w:val="default"/>
          <w:rFonts w:cs="FrankRuehl" w:hint="cs"/>
          <w:vanish/>
          <w:sz w:val="22"/>
          <w:szCs w:val="22"/>
          <w:shd w:val="clear" w:color="auto" w:fill="FFFF99"/>
          <w:rtl/>
        </w:rPr>
        <w:t xml:space="preserve"> המגיעים לו על-פי חוק הנכים;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37</w:t>
      </w:r>
    </w:p>
    <w:p w:rsidR="00EC6238" w:rsidRPr="00AD354F" w:rsidRDefault="00EC6238">
      <w:pPr>
        <w:pStyle w:val="P00"/>
        <w:spacing w:before="0"/>
        <w:ind w:left="0" w:right="1134"/>
        <w:rPr>
          <w:rFonts w:cs="FrankRuehl" w:hint="cs"/>
          <w:vanish/>
          <w:szCs w:val="20"/>
          <w:shd w:val="clear" w:color="auto" w:fill="FFFF99"/>
          <w:rtl/>
        </w:rPr>
      </w:pPr>
      <w:hyperlink r:id="rId471" w:history="1">
        <w:r w:rsidRPr="00AD354F">
          <w:rPr>
            <w:rStyle w:val="Hyperlink"/>
            <w:rFonts w:cs="FrankRuehl" w:hint="cs"/>
            <w:vanish/>
            <w:szCs w:val="20"/>
            <w:shd w:val="clear" w:color="auto" w:fill="FFFF99"/>
            <w:rtl/>
          </w:rPr>
          <w:t>ס"ח תשנ"ו מס' 1555</w:t>
        </w:r>
      </w:hyperlink>
      <w:r w:rsidRPr="00AD354F">
        <w:rPr>
          <w:rFonts w:cs="FrankRuehl" w:hint="cs"/>
          <w:vanish/>
          <w:szCs w:val="20"/>
          <w:shd w:val="clear" w:color="auto" w:fill="FFFF99"/>
          <w:rtl/>
        </w:rPr>
        <w:t xml:space="preserve"> מיום 12.1.1996 בעמ' 33 (</w:t>
      </w:r>
      <w:hyperlink r:id="rId472" w:history="1">
        <w:r w:rsidRPr="00AD354F">
          <w:rPr>
            <w:rStyle w:val="Hyperlink"/>
            <w:rFonts w:cs="FrankRuehl" w:hint="cs"/>
            <w:vanish/>
            <w:szCs w:val="20"/>
            <w:shd w:val="clear" w:color="auto" w:fill="FFFF99"/>
            <w:rtl/>
          </w:rPr>
          <w:t>ה"ח 2386</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זה </w:t>
      </w:r>
      <w:r w:rsidR="00F1536E" w:rsidRPr="00AD354F">
        <w:rPr>
          <w:rStyle w:val="default"/>
          <w:rFonts w:cs="FrankRuehl"/>
          <w:vanish/>
          <w:sz w:val="22"/>
          <w:szCs w:val="22"/>
          <w:shd w:val="clear" w:color="auto" w:fill="FFFF99"/>
          <w:rtl/>
        </w:rPr>
        <w:t>–</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"תגמ</w:t>
      </w:r>
      <w:r w:rsidRPr="00AD354F">
        <w:rPr>
          <w:rStyle w:val="default"/>
          <w:rFonts w:cs="FrankRuehl" w:hint="cs"/>
          <w:vanish/>
          <w:sz w:val="22"/>
          <w:szCs w:val="22"/>
          <w:shd w:val="clear" w:color="auto" w:fill="FFFF99"/>
          <w:rtl/>
        </w:rPr>
        <w:t xml:space="preserve">ולים לפי חוק הנכים", "תגמולים לפי חוק משפחות החיילים" </w:t>
      </w:r>
      <w:r w:rsidR="00F1536E"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 xml:space="preserve"> תג</w:t>
      </w:r>
      <w:r w:rsidRPr="00AD354F">
        <w:rPr>
          <w:rStyle w:val="default"/>
          <w:rFonts w:cs="FrankRuehl" w:hint="cs"/>
          <w:vanish/>
          <w:sz w:val="22"/>
          <w:szCs w:val="22"/>
          <w:shd w:val="clear" w:color="auto" w:fill="FFFF99"/>
          <w:rtl/>
        </w:rPr>
        <w:t>מולים כאמור המגיעים לשוטר או לשאיריו, הכל לפי הענין, מכוח חוק המשטרה (נכים ונספים), תשט"ו</w:t>
      </w:r>
      <w:r w:rsidR="00F1536E"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1955;</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 xml:space="preserve">"השיעור הקיצוני"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כמשמעותו בסעיף 30(ב).</w:t>
      </w:r>
    </w:p>
    <w:p w:rsidR="00EC6238" w:rsidRPr="00AD354F" w:rsidRDefault="00EC6238">
      <w:pPr>
        <w:pStyle w:val="P00"/>
        <w:spacing w:before="0"/>
        <w:ind w:left="0" w:right="1134"/>
        <w:rPr>
          <w:rStyle w:val="default"/>
          <w:rFonts w:cs="FrankRuehl"/>
          <w:vanish/>
          <w:sz w:val="22"/>
          <w:szCs w:val="22"/>
          <w:u w:val="single"/>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"השי</w:t>
      </w:r>
      <w:r w:rsidRPr="00AD354F">
        <w:rPr>
          <w:rStyle w:val="default"/>
          <w:rFonts w:cs="FrankRuehl" w:hint="cs"/>
          <w:vanish/>
          <w:sz w:val="22"/>
          <w:szCs w:val="22"/>
          <w:u w:val="single"/>
          <w:shd w:val="clear" w:color="auto" w:fill="FFFF99"/>
          <w:rtl/>
        </w:rPr>
        <w:t>עור הקיצוני", לצורך חיש</w:t>
      </w:r>
      <w:r w:rsidRPr="00AD354F">
        <w:rPr>
          <w:rStyle w:val="default"/>
          <w:rFonts w:cs="FrankRuehl"/>
          <w:vanish/>
          <w:sz w:val="22"/>
          <w:szCs w:val="22"/>
          <w:u w:val="single"/>
          <w:shd w:val="clear" w:color="auto" w:fill="FFFF99"/>
          <w:rtl/>
        </w:rPr>
        <w:t>וב ש</w:t>
      </w:r>
      <w:r w:rsidRPr="00AD354F">
        <w:rPr>
          <w:rStyle w:val="default"/>
          <w:rFonts w:cs="FrankRuehl" w:hint="cs"/>
          <w:vanish/>
          <w:sz w:val="22"/>
          <w:szCs w:val="22"/>
          <w:u w:val="single"/>
          <w:shd w:val="clear" w:color="auto" w:fill="FFFF99"/>
          <w:rtl/>
        </w:rPr>
        <w:t xml:space="preserve">יעור הקצבה על פי סעיף זה </w:t>
      </w:r>
      <w:r w:rsidR="00F1536E" w:rsidRPr="00AD354F">
        <w:rPr>
          <w:rStyle w:val="default"/>
          <w:rFonts w:cs="FrankRuehl"/>
          <w:vanish/>
          <w:sz w:val="22"/>
          <w:szCs w:val="22"/>
          <w:u w:val="single"/>
          <w:shd w:val="clear" w:color="auto" w:fill="FFFF99"/>
          <w:rtl/>
        </w:rPr>
        <w:t>–</w:t>
      </w:r>
      <w:r w:rsidRPr="00AD354F">
        <w:rPr>
          <w:rStyle w:val="default"/>
          <w:rFonts w:cs="FrankRuehl"/>
          <w:vanish/>
          <w:sz w:val="22"/>
          <w:szCs w:val="22"/>
          <w:u w:val="single"/>
          <w:shd w:val="clear" w:color="auto" w:fill="FFFF99"/>
          <w:rtl/>
        </w:rPr>
        <w:t xml:space="preserve"> כמ</w:t>
      </w:r>
      <w:r w:rsidRPr="00AD354F">
        <w:rPr>
          <w:rStyle w:val="default"/>
          <w:rFonts w:cs="FrankRuehl" w:hint="cs"/>
          <w:vanish/>
          <w:sz w:val="22"/>
          <w:szCs w:val="22"/>
          <w:u w:val="single"/>
          <w:shd w:val="clear" w:color="auto" w:fill="FFFF99"/>
          <w:rtl/>
        </w:rPr>
        <w:t>שמעותו בסעיף 30(ב); ואולם אם כלולה בחשבון, בתקופת שירותו, תקופת שירות חובה, ייתוסף לו השיעור המגיע בשל תקופת שירות החובה כהגדרתו בסעיף</w:t>
      </w:r>
      <w:r w:rsidRPr="00AD354F">
        <w:rPr>
          <w:rStyle w:val="default"/>
          <w:rFonts w:cs="FrankRuehl"/>
          <w:vanish/>
          <w:sz w:val="22"/>
          <w:szCs w:val="22"/>
          <w:u w:val="single"/>
          <w:shd w:val="clear" w:color="auto" w:fill="FFFF99"/>
          <w:rtl/>
        </w:rPr>
        <w:t xml:space="preserve"> 79</w:t>
      </w:r>
      <w:r w:rsidRPr="00AD354F">
        <w:rPr>
          <w:rStyle w:val="default"/>
          <w:rFonts w:cs="FrankRuehl" w:hint="cs"/>
          <w:vanish/>
          <w:sz w:val="22"/>
          <w:szCs w:val="22"/>
          <w:u w:val="single"/>
          <w:shd w:val="clear" w:color="auto" w:fill="FFFF99"/>
          <w:rtl/>
        </w:rPr>
        <w:t>א</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ב), אף אם לא שירת במשטרה עשר שנים לפחות כאמור בס</w:t>
      </w:r>
      <w:r w:rsidRPr="00AD354F">
        <w:rPr>
          <w:rStyle w:val="default"/>
          <w:rFonts w:cs="FrankRuehl"/>
          <w:vanish/>
          <w:sz w:val="22"/>
          <w:szCs w:val="22"/>
          <w:u w:val="single"/>
          <w:shd w:val="clear" w:color="auto" w:fill="FFFF99"/>
          <w:rtl/>
        </w:rPr>
        <w:t>עי</w:t>
      </w:r>
      <w:r w:rsidRPr="00AD354F">
        <w:rPr>
          <w:rStyle w:val="default"/>
          <w:rFonts w:cs="FrankRuehl" w:hint="cs"/>
          <w:vanish/>
          <w:sz w:val="22"/>
          <w:szCs w:val="22"/>
          <w:u w:val="single"/>
          <w:shd w:val="clear" w:color="auto" w:fill="FFFF99"/>
          <w:rtl/>
        </w:rPr>
        <w:t>ף 79א(א).</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פוט</w:t>
      </w:r>
      <w:r w:rsidRPr="00AD354F">
        <w:rPr>
          <w:rStyle w:val="default"/>
          <w:rFonts w:cs="FrankRuehl" w:hint="cs"/>
          <w:vanish/>
          <w:sz w:val="22"/>
          <w:szCs w:val="22"/>
          <w:shd w:val="clear" w:color="auto" w:fill="FFFF99"/>
          <w:rtl/>
        </w:rPr>
        <w:t>ר שוטר מהשירות מ</w:t>
      </w:r>
      <w:r w:rsidRPr="00AD354F">
        <w:rPr>
          <w:rStyle w:val="default"/>
          <w:rFonts w:cs="FrankRuehl"/>
          <w:vanish/>
          <w:sz w:val="22"/>
          <w:szCs w:val="22"/>
          <w:shd w:val="clear" w:color="auto" w:fill="FFFF99"/>
          <w:rtl/>
        </w:rPr>
        <w:t xml:space="preserve">חמת </w:t>
      </w:r>
      <w:r w:rsidRPr="00AD354F">
        <w:rPr>
          <w:rStyle w:val="default"/>
          <w:rFonts w:cs="FrankRuehl" w:hint="cs"/>
          <w:vanish/>
          <w:sz w:val="22"/>
          <w:szCs w:val="22"/>
          <w:shd w:val="clear" w:color="auto" w:fill="FFFF99"/>
          <w:rtl/>
        </w:rPr>
        <w:t>נכות כמשמעותה בחוק הנכים שלקה בה באותו שירות ושדרגתה היא 35% או יותר, וזכאי הוא בגללה לתגמולים לפי חוק הנכים, הברירה בידו, אף אם לא השלים חמש שנות שירות, ועל אף האמור בסעיפים 15 ו-34, לבחור באחת מאלה, ולא ייגרע בכך מזכויותיו האחרות לפי חוק הנכים:</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על פי סעיף 20(א) וכן מלוא התגמולים והזכויות המגיעים לו על-פי חוק הנכים;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 xml:space="preserve"> (2)</w:t>
      </w:r>
      <w:r w:rsidRPr="00AD354F">
        <w:rPr>
          <w:rStyle w:val="default"/>
          <w:rFonts w:cs="FrankRuehl"/>
          <w:vanish/>
          <w:sz w:val="22"/>
          <w:szCs w:val="22"/>
          <w:shd w:val="clear" w:color="auto" w:fill="FFFF99"/>
          <w:rtl/>
        </w:rPr>
        <w:tab/>
        <w:t>קצב</w:t>
      </w:r>
      <w:r w:rsidRPr="00AD354F">
        <w:rPr>
          <w:rStyle w:val="default"/>
          <w:rFonts w:cs="FrankRuehl" w:hint="cs"/>
          <w:vanish/>
          <w:sz w:val="22"/>
          <w:szCs w:val="22"/>
          <w:shd w:val="clear" w:color="auto" w:fill="FFFF99"/>
          <w:rtl/>
        </w:rPr>
        <w:t>ה של 25% ממשכורתו הקובעת ומלוא התגמולים המגיעים לו על-פי</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ח</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ק הנכים, ובלבד שקצבתו של שוטר כאמור שדרגת נכותו הי</w:t>
      </w:r>
      <w:r w:rsidRPr="00AD354F">
        <w:rPr>
          <w:rStyle w:val="default"/>
          <w:rFonts w:cs="FrankRuehl"/>
          <w:vanish/>
          <w:sz w:val="22"/>
          <w:szCs w:val="22"/>
          <w:shd w:val="clear" w:color="auto" w:fill="FFFF99"/>
          <w:rtl/>
        </w:rPr>
        <w:t xml:space="preserve">א 60% </w:t>
      </w:r>
      <w:r w:rsidRPr="00AD354F">
        <w:rPr>
          <w:rStyle w:val="default"/>
          <w:rFonts w:cs="FrankRuehl" w:hint="cs"/>
          <w:vanish/>
          <w:sz w:val="22"/>
          <w:szCs w:val="22"/>
          <w:shd w:val="clear" w:color="auto" w:fill="FFFF99"/>
          <w:rtl/>
        </w:rPr>
        <w:t>או יותר, ביחד עם התגמולים המגי</w:t>
      </w:r>
      <w:r w:rsidRPr="00AD354F">
        <w:rPr>
          <w:rStyle w:val="default"/>
          <w:rFonts w:cs="FrankRuehl"/>
          <w:vanish/>
          <w:sz w:val="22"/>
          <w:szCs w:val="22"/>
          <w:shd w:val="clear" w:color="auto" w:fill="FFFF99"/>
          <w:rtl/>
        </w:rPr>
        <w:t xml:space="preserve">עים </w:t>
      </w:r>
      <w:r w:rsidRPr="00AD354F">
        <w:rPr>
          <w:rStyle w:val="default"/>
          <w:rFonts w:cs="FrankRuehl" w:hint="cs"/>
          <w:vanish/>
          <w:sz w:val="22"/>
          <w:szCs w:val="22"/>
          <w:shd w:val="clear" w:color="auto" w:fill="FFFF99"/>
          <w:rtl/>
        </w:rPr>
        <w:t>לו על פי חוק הנכים, לא יפחתו מ-50% ממשכורתו הקובעת.</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(ב1)</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בסעיף קטן (ב), זכאי לקצבה אשר לפני יום כ"א באדר ב' תשכ"ה (25 במרס </w:t>
      </w:r>
      <w:r w:rsidRPr="00AD354F">
        <w:rPr>
          <w:rStyle w:val="default"/>
          <w:rFonts w:cs="FrankRuehl"/>
          <w:vanish/>
          <w:sz w:val="22"/>
          <w:szCs w:val="22"/>
          <w:shd w:val="clear" w:color="auto" w:fill="FFFF99"/>
          <w:rtl/>
        </w:rPr>
        <w:t xml:space="preserve">1965) </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ח</w:t>
      </w:r>
      <w:r w:rsidRPr="00AD354F">
        <w:rPr>
          <w:rStyle w:val="default"/>
          <w:rFonts w:cs="FrankRuehl" w:hint="cs"/>
          <w:vanish/>
          <w:sz w:val="22"/>
          <w:szCs w:val="22"/>
          <w:shd w:val="clear" w:color="auto" w:fill="FFFF99"/>
          <w:rtl/>
        </w:rPr>
        <w:t>ר בקצבה לפי סעיף 17(ב) לחוק שירות המדינה (גמל</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ות), תשט"ו</w:t>
      </w:r>
      <w:r w:rsidR="00F1536E"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1955, תש</w:t>
      </w:r>
      <w:r w:rsidRPr="00AD354F">
        <w:rPr>
          <w:rStyle w:val="default"/>
          <w:rFonts w:cs="FrankRuehl" w:hint="cs"/>
          <w:vanish/>
          <w:sz w:val="22"/>
          <w:szCs w:val="22"/>
          <w:shd w:val="clear" w:color="auto" w:fill="FFFF99"/>
          <w:rtl/>
        </w:rPr>
        <w:t xml:space="preserve">ולם לו קצבה לפי </w:t>
      </w:r>
      <w:r w:rsidRPr="00AD354F">
        <w:rPr>
          <w:rStyle w:val="default"/>
          <w:rFonts w:cs="FrankRuehl"/>
          <w:vanish/>
          <w:sz w:val="22"/>
          <w:szCs w:val="22"/>
          <w:shd w:val="clear" w:color="auto" w:fill="FFFF99"/>
          <w:rtl/>
        </w:rPr>
        <w:t>סעיף</w:t>
      </w:r>
      <w:r w:rsidRPr="00AD354F">
        <w:rPr>
          <w:rStyle w:val="default"/>
          <w:rFonts w:cs="FrankRuehl" w:hint="cs"/>
          <w:vanish/>
          <w:sz w:val="22"/>
          <w:szCs w:val="22"/>
          <w:shd w:val="clear" w:color="auto" w:fill="FFFF99"/>
          <w:rtl/>
        </w:rPr>
        <w:t xml:space="preserve"> 20(ב) וכן 25% מהתגמולים המגיעים לו לפי חוק הנכים אם חישוב זה יותר נוח לו.</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נפט</w:t>
      </w:r>
      <w:r w:rsidRPr="00AD354F">
        <w:rPr>
          <w:rStyle w:val="default"/>
          <w:rFonts w:cs="FrankRuehl" w:hint="cs"/>
          <w:vanish/>
          <w:sz w:val="22"/>
          <w:szCs w:val="22"/>
          <w:shd w:val="clear" w:color="auto" w:fill="FFFF99"/>
          <w:rtl/>
        </w:rPr>
        <w:t xml:space="preserve">ר שוטר בזמן שירותו, ושאיריו זכאים מחמת פטירתו לתגמולים לפי חוק משפחות החיילים, יהיו שאיריו זכאים, אף אם לא השלים חמש שנות שירות, ועל </w:t>
      </w:r>
      <w:r w:rsidRPr="00AD354F">
        <w:rPr>
          <w:rStyle w:val="default"/>
          <w:rFonts w:cs="FrankRuehl"/>
          <w:vanish/>
          <w:sz w:val="22"/>
          <w:szCs w:val="22"/>
          <w:shd w:val="clear" w:color="auto" w:fill="FFFF99"/>
          <w:rtl/>
        </w:rPr>
        <w:t>אף</w:t>
      </w:r>
      <w:r w:rsidRPr="00AD354F">
        <w:rPr>
          <w:rStyle w:val="default"/>
          <w:rFonts w:cs="FrankRuehl" w:hint="cs"/>
          <w:vanish/>
          <w:sz w:val="22"/>
          <w:szCs w:val="22"/>
          <w:shd w:val="clear" w:color="auto" w:fill="FFFF99"/>
          <w:rtl/>
        </w:rPr>
        <w:t xml:space="preserve"> האמור בסעיפים 26 ו-34, לקצבה כמפו</w:t>
      </w:r>
      <w:r w:rsidRPr="00AD354F">
        <w:rPr>
          <w:rStyle w:val="default"/>
          <w:rFonts w:cs="FrankRuehl"/>
          <w:vanish/>
          <w:sz w:val="22"/>
          <w:szCs w:val="22"/>
          <w:shd w:val="clear" w:color="auto" w:fill="FFFF99"/>
          <w:rtl/>
        </w:rPr>
        <w:t>רט ל</w:t>
      </w:r>
      <w:r w:rsidRPr="00AD354F">
        <w:rPr>
          <w:rStyle w:val="default"/>
          <w:rFonts w:cs="FrankRuehl" w:hint="cs"/>
          <w:vanish/>
          <w:sz w:val="22"/>
          <w:szCs w:val="22"/>
          <w:shd w:val="clear" w:color="auto" w:fill="FFFF99"/>
          <w:rtl/>
        </w:rPr>
        <w:t>הלן:</w:t>
      </w:r>
    </w:p>
    <w:p w:rsidR="00EC6238" w:rsidRPr="00AD354F" w:rsidRDefault="00EC6238">
      <w:pPr>
        <w:pStyle w:val="P22"/>
        <w:spacing w:before="0"/>
        <w:ind w:left="1021" w:right="1134"/>
        <w:rPr>
          <w:rStyle w:val="default"/>
          <w:rFonts w:cs="FrankRuehl" w:hint="cs"/>
          <w:strike/>
          <w:vanish/>
          <w:sz w:val="22"/>
          <w:szCs w:val="22"/>
          <w:u w:val="single"/>
          <w:shd w:val="clear" w:color="auto" w:fill="FFFF99"/>
          <w:rtl/>
        </w:rPr>
      </w:pPr>
      <w:r w:rsidRPr="00AD354F">
        <w:rPr>
          <w:rStyle w:val="default"/>
          <w:rFonts w:cs="FrankRuehl"/>
          <w:strike/>
          <w:vanish/>
          <w:sz w:val="22"/>
          <w:szCs w:val="22"/>
          <w:shd w:val="clear" w:color="auto" w:fill="FFFF99"/>
          <w:rtl/>
        </w:rPr>
        <w:t>(1)</w:t>
      </w:r>
      <w:r w:rsidRPr="00AD354F">
        <w:rPr>
          <w:rStyle w:val="default"/>
          <w:rFonts w:cs="FrankRuehl"/>
          <w:strike/>
          <w:vanish/>
          <w:sz w:val="22"/>
          <w:szCs w:val="22"/>
          <w:shd w:val="clear" w:color="auto" w:fill="FFFF99"/>
          <w:rtl/>
        </w:rPr>
        <w:tab/>
        <w:t xml:space="preserve">בן </w:t>
      </w:r>
      <w:r w:rsidRPr="00AD354F">
        <w:rPr>
          <w:rStyle w:val="default"/>
          <w:rFonts w:cs="FrankRuehl" w:hint="cs"/>
          <w:strike/>
          <w:vanish/>
          <w:sz w:val="22"/>
          <w:szCs w:val="22"/>
          <w:shd w:val="clear" w:color="auto" w:fill="FFFF99"/>
          <w:rtl/>
        </w:rPr>
        <w:t>זוג כל עוד לא נישא, ויתומים כל עוד אינם עומדים ברשות עצמם זכאים לקצבה על פי סעיף 26;</w:t>
      </w:r>
      <w:r w:rsidRPr="00AD354F">
        <w:rPr>
          <w:rStyle w:val="default"/>
          <w:rFonts w:cs="FrankRuehl"/>
          <w:strike/>
          <w:vanish/>
          <w:sz w:val="22"/>
          <w:szCs w:val="22"/>
          <w:u w:val="single"/>
          <w:shd w:val="clear" w:color="auto" w:fill="FFFF99"/>
          <w:rtl/>
        </w:rPr>
        <w:t xml:space="preserve"> </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u w:val="single"/>
          <w:shd w:val="clear" w:color="auto" w:fill="FFFF99"/>
          <w:rtl/>
        </w:rPr>
        <w:t>(1)</w:t>
      </w:r>
      <w:r w:rsidRPr="00AD354F">
        <w:rPr>
          <w:rStyle w:val="default"/>
          <w:rFonts w:cs="FrankRuehl"/>
          <w:vanish/>
          <w:sz w:val="22"/>
          <w:szCs w:val="22"/>
          <w:u w:val="single"/>
          <w:shd w:val="clear" w:color="auto" w:fill="FFFF99"/>
          <w:rtl/>
        </w:rPr>
        <w:tab/>
        <w:t xml:space="preserve">בן </w:t>
      </w:r>
      <w:r w:rsidRPr="00AD354F">
        <w:rPr>
          <w:rStyle w:val="default"/>
          <w:rFonts w:cs="FrankRuehl" w:hint="cs"/>
          <w:vanish/>
          <w:sz w:val="22"/>
          <w:szCs w:val="22"/>
          <w:u w:val="single"/>
          <w:shd w:val="clear" w:color="auto" w:fill="FFFF99"/>
          <w:rtl/>
        </w:rPr>
        <w:t>זוג כל עוד לא נישא, ויתומים כל עוד לא הגיעו לגיל 21, או מי שהגיע לגיל 21 אך אין לו הכנסה כדי מחייתו ואינו מסוגל לכלכל את ע</w:t>
      </w:r>
      <w:r w:rsidRPr="00AD354F">
        <w:rPr>
          <w:rStyle w:val="default"/>
          <w:rFonts w:cs="FrankRuehl"/>
          <w:vanish/>
          <w:sz w:val="22"/>
          <w:szCs w:val="22"/>
          <w:u w:val="single"/>
          <w:shd w:val="clear" w:color="auto" w:fill="FFFF99"/>
          <w:rtl/>
        </w:rPr>
        <w:t>צ</w:t>
      </w:r>
      <w:r w:rsidRPr="00AD354F">
        <w:rPr>
          <w:rStyle w:val="default"/>
          <w:rFonts w:cs="FrankRuehl" w:hint="cs"/>
          <w:vanish/>
          <w:sz w:val="22"/>
          <w:szCs w:val="22"/>
          <w:u w:val="single"/>
          <w:shd w:val="clear" w:color="auto" w:fill="FFFF99"/>
          <w:rtl/>
        </w:rPr>
        <w:t>מ</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u w:val="single"/>
          <w:shd w:val="clear" w:color="auto" w:fill="FFFF99"/>
          <w:rtl/>
        </w:rPr>
        <w:t>, זכאים לקצבה על פי סעיף 26</w:t>
      </w:r>
      <w:r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 xml:space="preserve">עוד בן-הזוג או היתומים זכאים לתגמולים לפי חוק משפחות החיילים, תנוכה מקצבתם מחצית התגמולים </w:t>
      </w:r>
      <w:r w:rsidRPr="00AD354F">
        <w:rPr>
          <w:rStyle w:val="default"/>
          <w:rFonts w:cs="FrankRuehl" w:hint="cs"/>
          <w:vanish/>
          <w:sz w:val="22"/>
          <w:szCs w:val="22"/>
          <w:u w:val="single"/>
          <w:shd w:val="clear" w:color="auto" w:fill="FFFF99"/>
          <w:rtl/>
        </w:rPr>
        <w:t>או מחצית הקצבה, לפי הס</w:t>
      </w:r>
      <w:r w:rsidRPr="00AD354F">
        <w:rPr>
          <w:rStyle w:val="default"/>
          <w:rFonts w:cs="FrankRuehl"/>
          <w:vanish/>
          <w:sz w:val="22"/>
          <w:szCs w:val="22"/>
          <w:u w:val="single"/>
          <w:shd w:val="clear" w:color="auto" w:fill="FFFF99"/>
          <w:rtl/>
        </w:rPr>
        <w:t xml:space="preserve">כום </w:t>
      </w:r>
      <w:r w:rsidRPr="00AD354F">
        <w:rPr>
          <w:rStyle w:val="default"/>
          <w:rFonts w:cs="FrankRuehl" w:hint="cs"/>
          <w:vanish/>
          <w:sz w:val="22"/>
          <w:szCs w:val="22"/>
          <w:u w:val="single"/>
          <w:shd w:val="clear" w:color="auto" w:fill="FFFF99"/>
          <w:rtl/>
        </w:rPr>
        <w:t>הקטן ביניהם</w:t>
      </w:r>
      <w:r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סך כל הקצבאות המגיעות לשאיריו של הנפטר בצירוף התגמולים המגיעים להם </w:t>
      </w:r>
      <w:r w:rsidRPr="00AD354F">
        <w:rPr>
          <w:rStyle w:val="default"/>
          <w:rFonts w:cs="FrankRuehl" w:hint="cs"/>
          <w:strike/>
          <w:vanish/>
          <w:sz w:val="22"/>
          <w:szCs w:val="22"/>
          <w:shd w:val="clear" w:color="auto" w:fill="FFFF99"/>
          <w:rtl/>
        </w:rPr>
        <w:t>עולה על 90% ממשכורתו הקובעת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עולה על משכורתו הקובעת</w:t>
      </w:r>
      <w:r w:rsidRPr="00AD354F">
        <w:rPr>
          <w:rStyle w:val="default"/>
          <w:rFonts w:cs="FrankRuehl" w:hint="cs"/>
          <w:vanish/>
          <w:sz w:val="22"/>
          <w:szCs w:val="22"/>
          <w:shd w:val="clear" w:color="auto" w:fill="FFFF99"/>
          <w:rtl/>
        </w:rPr>
        <w:t xml:space="preserve"> של הנפטר </w:t>
      </w:r>
      <w:r w:rsidR="00F1536E"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 xml:space="preserve"> ינ</w:t>
      </w:r>
      <w:r w:rsidRPr="00AD354F">
        <w:rPr>
          <w:rStyle w:val="default"/>
          <w:rFonts w:cs="FrankRuehl" w:hint="cs"/>
          <w:vanish/>
          <w:sz w:val="22"/>
          <w:szCs w:val="22"/>
          <w:shd w:val="clear" w:color="auto" w:fill="FFFF99"/>
          <w:rtl/>
        </w:rPr>
        <w:t>וכה הסכום העודף מקצבתם;</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ניש</w:t>
      </w:r>
      <w:r w:rsidRPr="00AD354F">
        <w:rPr>
          <w:rStyle w:val="default"/>
          <w:rFonts w:cs="FrankRuehl" w:hint="cs"/>
          <w:vanish/>
          <w:sz w:val="22"/>
          <w:szCs w:val="22"/>
          <w:shd w:val="clear" w:color="auto" w:fill="FFFF99"/>
          <w:rtl/>
        </w:rPr>
        <w:t>א בן-זוגו של שוטר הזכאי לקצבה לפי</w:t>
      </w:r>
      <w:r w:rsidRPr="00AD354F">
        <w:rPr>
          <w:rStyle w:val="default"/>
          <w:rFonts w:cs="FrankRuehl"/>
          <w:vanish/>
          <w:sz w:val="22"/>
          <w:szCs w:val="22"/>
          <w:shd w:val="clear" w:color="auto" w:fill="FFFF99"/>
          <w:rtl/>
        </w:rPr>
        <w:t xml:space="preserve"> ס</w:t>
      </w:r>
      <w:r w:rsidRPr="00AD354F">
        <w:rPr>
          <w:rStyle w:val="default"/>
          <w:rFonts w:cs="FrankRuehl" w:hint="cs"/>
          <w:vanish/>
          <w:sz w:val="22"/>
          <w:szCs w:val="22"/>
          <w:shd w:val="clear" w:color="auto" w:fill="FFFF99"/>
          <w:rtl/>
        </w:rPr>
        <w:t xml:space="preserve">עיף זה </w:t>
      </w:r>
      <w:r w:rsidR="00F1536E"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 xml:space="preserve"> ינ</w:t>
      </w:r>
      <w:r w:rsidRPr="00AD354F">
        <w:rPr>
          <w:rStyle w:val="default"/>
          <w:rFonts w:cs="FrankRuehl" w:hint="cs"/>
          <w:vanish/>
          <w:sz w:val="22"/>
          <w:szCs w:val="22"/>
          <w:shd w:val="clear" w:color="auto" w:fill="FFFF99"/>
          <w:rtl/>
        </w:rPr>
        <w:t>וכה מקצבת כל יתום של או</w:t>
      </w:r>
      <w:r w:rsidRPr="00AD354F">
        <w:rPr>
          <w:rStyle w:val="default"/>
          <w:rFonts w:cs="FrankRuehl"/>
          <w:vanish/>
          <w:sz w:val="22"/>
          <w:szCs w:val="22"/>
          <w:shd w:val="clear" w:color="auto" w:fill="FFFF99"/>
          <w:rtl/>
        </w:rPr>
        <w:t>תו ש</w:t>
      </w:r>
      <w:r w:rsidRPr="00AD354F">
        <w:rPr>
          <w:rStyle w:val="default"/>
          <w:rFonts w:cs="FrankRuehl" w:hint="cs"/>
          <w:vanish/>
          <w:sz w:val="22"/>
          <w:szCs w:val="22"/>
          <w:shd w:val="clear" w:color="auto" w:fill="FFFF99"/>
          <w:rtl/>
        </w:rPr>
        <w:t>וטר, כל עוד אינו עומד ברשות עצמו, שליש קצבתו או מחצית התגמולים לפי חוק משפחות החיילים, הכל לפי הסכום הקטן יותר, על אף האמור בפסקה (2)</w:t>
      </w:r>
      <w:r w:rsidR="00F1536E"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(5)</w:t>
      </w:r>
      <w:r w:rsidRPr="00AD354F">
        <w:rPr>
          <w:rStyle w:val="default"/>
          <w:rFonts w:cs="FrankRuehl"/>
          <w:vanish/>
          <w:sz w:val="22"/>
          <w:szCs w:val="22"/>
          <w:shd w:val="clear" w:color="auto" w:fill="FFFF99"/>
          <w:rtl/>
        </w:rPr>
        <w:tab/>
        <w:t>תלו</w:t>
      </w:r>
      <w:r w:rsidRPr="00AD354F">
        <w:rPr>
          <w:rStyle w:val="default"/>
          <w:rFonts w:cs="FrankRuehl" w:hint="cs"/>
          <w:vanish/>
          <w:sz w:val="22"/>
          <w:szCs w:val="22"/>
          <w:shd w:val="clear" w:color="auto" w:fill="FFFF99"/>
          <w:rtl/>
        </w:rPr>
        <w:t>יים כל עוד אינם עומדים ברשות עצמם זכאים לקצבה ש</w:t>
      </w:r>
      <w:r w:rsidRPr="00AD354F">
        <w:rPr>
          <w:rStyle w:val="default"/>
          <w:rFonts w:cs="FrankRuehl"/>
          <w:vanish/>
          <w:sz w:val="22"/>
          <w:szCs w:val="22"/>
          <w:shd w:val="clear" w:color="auto" w:fill="FFFF99"/>
          <w:rtl/>
        </w:rPr>
        <w:t xml:space="preserve">ל </w:t>
      </w:r>
      <w:r w:rsidRPr="00AD354F">
        <w:rPr>
          <w:rStyle w:val="default"/>
          <w:rFonts w:cs="FrankRuehl" w:hint="cs"/>
          <w:vanish/>
          <w:sz w:val="22"/>
          <w:szCs w:val="22"/>
          <w:shd w:val="clear" w:color="auto" w:fill="FFFF99"/>
          <w:rtl/>
        </w:rPr>
        <w:t>עשרה אחוזים מהמשכורת הקובעת של הנפ</w:t>
      </w:r>
      <w:r w:rsidRPr="00AD354F">
        <w:rPr>
          <w:rStyle w:val="default"/>
          <w:rFonts w:cs="FrankRuehl"/>
          <w:vanish/>
          <w:sz w:val="22"/>
          <w:szCs w:val="22"/>
          <w:shd w:val="clear" w:color="auto" w:fill="FFFF99"/>
          <w:rtl/>
        </w:rPr>
        <w:t>טר ל</w:t>
      </w:r>
      <w:r w:rsidRPr="00AD354F">
        <w:rPr>
          <w:rStyle w:val="default"/>
          <w:rFonts w:cs="FrankRuehl" w:hint="cs"/>
          <w:vanish/>
          <w:sz w:val="22"/>
          <w:szCs w:val="22"/>
          <w:shd w:val="clear" w:color="auto" w:fill="FFFF99"/>
          <w:rtl/>
        </w:rPr>
        <w:t>כל תלוי</w:t>
      </w:r>
      <w:r w:rsidR="00F1536E" w:rsidRPr="00AD354F">
        <w:rPr>
          <w:rStyle w:val="default"/>
          <w:rFonts w:cs="FrankRuehl" w:hint="cs"/>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vanish/>
          <w:sz w:val="22"/>
          <w:szCs w:val="22"/>
          <w:u w:val="single"/>
          <w:shd w:val="clear" w:color="auto" w:fill="FFFF99"/>
          <w:rtl/>
        </w:rPr>
        <w:t>(6)</w:t>
      </w:r>
      <w:r w:rsidRPr="00AD354F">
        <w:rPr>
          <w:rStyle w:val="default"/>
          <w:rFonts w:cs="FrankRuehl"/>
          <w:vanish/>
          <w:sz w:val="22"/>
          <w:szCs w:val="22"/>
          <w:u w:val="single"/>
          <w:shd w:val="clear" w:color="auto" w:fill="FFFF99"/>
          <w:rtl/>
        </w:rPr>
        <w:tab/>
        <w:t xml:space="preserve">על </w:t>
      </w:r>
      <w:r w:rsidRPr="00AD354F">
        <w:rPr>
          <w:rStyle w:val="default"/>
          <w:rFonts w:cs="FrankRuehl" w:hint="cs"/>
          <w:vanish/>
          <w:sz w:val="22"/>
          <w:szCs w:val="22"/>
          <w:u w:val="single"/>
          <w:shd w:val="clear" w:color="auto" w:fill="FFFF99"/>
          <w:rtl/>
        </w:rPr>
        <w:t>אף הוראות סעיף 36, בן זוג שאין עמו יתום תשולם לו קצבת שאירים החל בהגיעו לגיל 35;</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u w:val="single"/>
          <w:shd w:val="clear" w:color="auto" w:fill="FFFF99"/>
          <w:rtl/>
        </w:rPr>
        <w:t>(7)</w:t>
      </w:r>
      <w:r w:rsidRPr="00AD354F">
        <w:rPr>
          <w:rStyle w:val="default"/>
          <w:rFonts w:cs="FrankRuehl"/>
          <w:vanish/>
          <w:sz w:val="22"/>
          <w:szCs w:val="22"/>
          <w:u w:val="single"/>
          <w:shd w:val="clear" w:color="auto" w:fill="FFFF99"/>
          <w:rtl/>
        </w:rPr>
        <w:tab/>
        <w:t xml:space="preserve">בן </w:t>
      </w:r>
      <w:r w:rsidRPr="00AD354F">
        <w:rPr>
          <w:rStyle w:val="default"/>
          <w:rFonts w:cs="FrankRuehl" w:hint="cs"/>
          <w:vanish/>
          <w:sz w:val="22"/>
          <w:szCs w:val="22"/>
          <w:u w:val="single"/>
          <w:shd w:val="clear" w:color="auto" w:fill="FFFF99"/>
          <w:rtl/>
        </w:rPr>
        <w:t>זוג שאין עמו יתום וטרם הגיע לגיל 35 יהיה זכאי למענק שסכומו הוא כסכום הקצבה שלה היה זכאי כפול</w:t>
      </w:r>
      <w:r w:rsidRPr="00AD354F">
        <w:rPr>
          <w:rStyle w:val="default"/>
          <w:rFonts w:cs="FrankRuehl"/>
          <w:vanish/>
          <w:sz w:val="22"/>
          <w:szCs w:val="22"/>
          <w:u w:val="single"/>
          <w:shd w:val="clear" w:color="auto" w:fill="FFFF99"/>
          <w:rtl/>
        </w:rPr>
        <w:t xml:space="preserve"> שלו</w:t>
      </w:r>
      <w:r w:rsidRPr="00AD354F">
        <w:rPr>
          <w:rStyle w:val="default"/>
          <w:rFonts w:cs="FrankRuehl" w:hint="cs"/>
          <w:vanish/>
          <w:sz w:val="22"/>
          <w:szCs w:val="22"/>
          <w:u w:val="single"/>
          <w:shd w:val="clear" w:color="auto" w:fill="FFFF99"/>
          <w:rtl/>
        </w:rPr>
        <w:t>שים; אולם אם הגיע בן הזוג, במות הנפטר, לגיל 32 וששה חודשים יהיה זכאי למענק בגובה מכפלת הקצבה במספר החודשים שנותרו עד שיגיע לגיל 35.</w:t>
      </w:r>
    </w:p>
    <w:p w:rsidR="00F1536E" w:rsidRPr="00AD354F" w:rsidRDefault="00F1536E" w:rsidP="00F1536E">
      <w:pPr>
        <w:pStyle w:val="P00"/>
        <w:spacing w:before="0"/>
        <w:ind w:left="0" w:right="1134"/>
        <w:rPr>
          <w:rFonts w:ascii="FrankRuehl" w:hAnsi="FrankRuehl" w:cs="FrankRuehl"/>
          <w:vanish/>
          <w:szCs w:val="20"/>
          <w:shd w:val="clear" w:color="auto" w:fill="FFFF99"/>
          <w:rtl/>
        </w:rPr>
      </w:pPr>
      <w:bookmarkStart w:id="255" w:name="_Hlk531253353"/>
    </w:p>
    <w:p w:rsidR="00F1536E" w:rsidRPr="00AD354F" w:rsidRDefault="00F1536E" w:rsidP="00F1536E">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vanish/>
          <w:color w:val="FF0000"/>
          <w:szCs w:val="20"/>
          <w:shd w:val="clear" w:color="auto" w:fill="FFFF99"/>
          <w:rtl/>
        </w:rPr>
        <w:t>מיום 1.12.2018</w:t>
      </w:r>
    </w:p>
    <w:p w:rsidR="00F1536E" w:rsidRPr="00AD354F" w:rsidRDefault="00F1536E" w:rsidP="00F1536E">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תיקון מס' 62</w:t>
      </w:r>
    </w:p>
    <w:p w:rsidR="00F1536E" w:rsidRPr="00AD354F" w:rsidRDefault="00F1536E" w:rsidP="00F1536E">
      <w:pPr>
        <w:pStyle w:val="P00"/>
        <w:spacing w:before="0"/>
        <w:ind w:left="0" w:right="1134"/>
        <w:rPr>
          <w:rFonts w:ascii="FrankRuehl" w:hAnsi="FrankRuehl" w:cs="FrankRuehl"/>
          <w:vanish/>
          <w:szCs w:val="20"/>
          <w:shd w:val="clear" w:color="auto" w:fill="FFFF99"/>
          <w:rtl/>
        </w:rPr>
      </w:pPr>
      <w:hyperlink r:id="rId473" w:history="1">
        <w:r w:rsidRPr="00AD354F">
          <w:rPr>
            <w:rStyle w:val="Hyperlink"/>
            <w:rFonts w:ascii="FrankRuehl" w:hAnsi="FrankRuehl" w:cs="FrankRuehl"/>
            <w:vanish/>
            <w:szCs w:val="20"/>
            <w:shd w:val="clear" w:color="auto" w:fill="FFFF99"/>
            <w:rtl/>
          </w:rPr>
          <w:t>ס"ח תשע"ט מס' 2760</w:t>
        </w:r>
      </w:hyperlink>
      <w:r w:rsidRPr="00AD354F">
        <w:rPr>
          <w:rFonts w:ascii="FrankRuehl" w:hAnsi="FrankRuehl" w:cs="FrankRuehl"/>
          <w:vanish/>
          <w:szCs w:val="20"/>
          <w:shd w:val="clear" w:color="auto" w:fill="FFFF99"/>
          <w:rtl/>
        </w:rPr>
        <w:t xml:space="preserve"> מיום 28.11.2018 עמ' 66 (</w:t>
      </w:r>
      <w:hyperlink r:id="rId474" w:history="1">
        <w:r w:rsidRPr="00AD354F">
          <w:rPr>
            <w:rStyle w:val="Hyperlink"/>
            <w:rFonts w:ascii="FrankRuehl" w:hAnsi="FrankRuehl" w:cs="FrankRuehl"/>
            <w:vanish/>
            <w:szCs w:val="20"/>
            <w:shd w:val="clear" w:color="auto" w:fill="FFFF99"/>
            <w:rtl/>
          </w:rPr>
          <w:t>ה"ח 809</w:t>
        </w:r>
      </w:hyperlink>
      <w:r w:rsidRPr="00AD354F">
        <w:rPr>
          <w:rFonts w:ascii="FrankRuehl" w:hAnsi="FrankRuehl" w:cs="FrankRuehl"/>
          <w:vanish/>
          <w:szCs w:val="20"/>
          <w:shd w:val="clear" w:color="auto" w:fill="FFFF99"/>
          <w:rtl/>
        </w:rPr>
        <w:t>)</w:t>
      </w:r>
    </w:p>
    <w:bookmarkEnd w:id="255"/>
    <w:p w:rsidR="00F1536E" w:rsidRPr="00AD354F" w:rsidRDefault="00F1536E" w:rsidP="00F1536E">
      <w:pPr>
        <w:pStyle w:val="P0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נפט</w:t>
      </w:r>
      <w:r w:rsidRPr="00AD354F">
        <w:rPr>
          <w:rStyle w:val="default"/>
          <w:rFonts w:cs="FrankRuehl" w:hint="cs"/>
          <w:vanish/>
          <w:sz w:val="22"/>
          <w:szCs w:val="22"/>
          <w:shd w:val="clear" w:color="auto" w:fill="FFFF99"/>
          <w:rtl/>
        </w:rPr>
        <w:t xml:space="preserve">ר שוטר בזמן שירותו, ושאיריו זכאים מחמת פטירתו לתגמולים לפי חוק משפחות החיילים </w:t>
      </w:r>
      <w:r w:rsidRPr="00AD354F">
        <w:rPr>
          <w:rStyle w:val="default"/>
          <w:rFonts w:cs="FrankRuehl" w:hint="cs"/>
          <w:vanish/>
          <w:sz w:val="22"/>
          <w:szCs w:val="22"/>
          <w:u w:val="single"/>
          <w:shd w:val="clear" w:color="auto" w:fill="FFFF99"/>
          <w:rtl/>
        </w:rPr>
        <w:t>או לתגמולים לפי חוק התגמולים לנפגעי פעולות איבה</w:t>
      </w:r>
      <w:r w:rsidRPr="00AD354F">
        <w:rPr>
          <w:rStyle w:val="default"/>
          <w:rFonts w:cs="FrankRuehl" w:hint="cs"/>
          <w:vanish/>
          <w:sz w:val="22"/>
          <w:szCs w:val="22"/>
          <w:shd w:val="clear" w:color="auto" w:fill="FFFF99"/>
          <w:rtl/>
        </w:rPr>
        <w:t xml:space="preserve">, יהיו שאיריו זכאים, אף אם לא השלים חמש שנות שירות, ועל </w:t>
      </w:r>
      <w:r w:rsidRPr="00AD354F">
        <w:rPr>
          <w:rStyle w:val="default"/>
          <w:rFonts w:cs="FrankRuehl"/>
          <w:vanish/>
          <w:sz w:val="22"/>
          <w:szCs w:val="22"/>
          <w:shd w:val="clear" w:color="auto" w:fill="FFFF99"/>
          <w:rtl/>
        </w:rPr>
        <w:t>אף</w:t>
      </w:r>
      <w:r w:rsidRPr="00AD354F">
        <w:rPr>
          <w:rStyle w:val="default"/>
          <w:rFonts w:cs="FrankRuehl" w:hint="cs"/>
          <w:vanish/>
          <w:sz w:val="22"/>
          <w:szCs w:val="22"/>
          <w:shd w:val="clear" w:color="auto" w:fill="FFFF99"/>
          <w:rtl/>
        </w:rPr>
        <w:t xml:space="preserve"> האמור בסעיפים 26 ו-34, לקצבה כמפו</w:t>
      </w:r>
      <w:r w:rsidRPr="00AD354F">
        <w:rPr>
          <w:rStyle w:val="default"/>
          <w:rFonts w:cs="FrankRuehl"/>
          <w:vanish/>
          <w:sz w:val="22"/>
          <w:szCs w:val="22"/>
          <w:shd w:val="clear" w:color="auto" w:fill="FFFF99"/>
          <w:rtl/>
        </w:rPr>
        <w:t>רט ל</w:t>
      </w:r>
      <w:r w:rsidRPr="00AD354F">
        <w:rPr>
          <w:rStyle w:val="default"/>
          <w:rFonts w:cs="FrankRuehl" w:hint="cs"/>
          <w:vanish/>
          <w:sz w:val="22"/>
          <w:szCs w:val="22"/>
          <w:shd w:val="clear" w:color="auto" w:fill="FFFF99"/>
          <w:rtl/>
        </w:rPr>
        <w:t>הלן:</w:t>
      </w:r>
    </w:p>
    <w:p w:rsidR="00F1536E" w:rsidRPr="00AD354F" w:rsidRDefault="00F1536E" w:rsidP="00F1536E">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בן </w:t>
      </w:r>
      <w:r w:rsidRPr="00AD354F">
        <w:rPr>
          <w:rStyle w:val="default"/>
          <w:rFonts w:cs="FrankRuehl" w:hint="cs"/>
          <w:vanish/>
          <w:sz w:val="22"/>
          <w:szCs w:val="22"/>
          <w:shd w:val="clear" w:color="auto" w:fill="FFFF99"/>
          <w:rtl/>
        </w:rPr>
        <w:t>זוג כל עוד לא נישא, ויתומים כל עוד לא הגיעו לגיל 21, או מי שהגיע לגיל 21 אך אין לו הכנסה כדי מחייתו ואינו מסוגל לכלכל את ע</w:t>
      </w:r>
      <w:r w:rsidRPr="00AD354F">
        <w:rPr>
          <w:rStyle w:val="default"/>
          <w:rFonts w:cs="FrankRuehl"/>
          <w:vanish/>
          <w:sz w:val="22"/>
          <w:szCs w:val="22"/>
          <w:shd w:val="clear" w:color="auto" w:fill="FFFF99"/>
          <w:rtl/>
        </w:rPr>
        <w:t>צ</w:t>
      </w:r>
      <w:r w:rsidRPr="00AD354F">
        <w:rPr>
          <w:rStyle w:val="default"/>
          <w:rFonts w:cs="FrankRuehl" w:hint="cs"/>
          <w:vanish/>
          <w:sz w:val="22"/>
          <w:szCs w:val="22"/>
          <w:shd w:val="clear" w:color="auto" w:fill="FFFF99"/>
          <w:rtl/>
        </w:rPr>
        <w:t>מ</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 זכאים לקצבה על פי סעיף 26;</w:t>
      </w:r>
    </w:p>
    <w:p w:rsidR="00F1536E" w:rsidRPr="00AD354F" w:rsidRDefault="00F1536E" w:rsidP="00F1536E">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w:t>
      </w: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 xml:space="preserve">כל </w:t>
      </w:r>
      <w:r w:rsidRPr="00AD354F">
        <w:rPr>
          <w:rStyle w:val="default"/>
          <w:rFonts w:cs="FrankRuehl" w:hint="cs"/>
          <w:vanish/>
          <w:sz w:val="22"/>
          <w:szCs w:val="22"/>
          <w:shd w:val="clear" w:color="auto" w:fill="FFFF99"/>
          <w:rtl/>
        </w:rPr>
        <w:t xml:space="preserve">עוד בן-הזוג או היתומים זכאים לתגמולים לפי חוק משפחות החיילים </w:t>
      </w:r>
      <w:r w:rsidRPr="00AD354F">
        <w:rPr>
          <w:rStyle w:val="default"/>
          <w:rFonts w:cs="FrankRuehl" w:hint="cs"/>
          <w:vanish/>
          <w:sz w:val="22"/>
          <w:szCs w:val="22"/>
          <w:u w:val="single"/>
          <w:shd w:val="clear" w:color="auto" w:fill="FFFF99"/>
          <w:rtl/>
        </w:rPr>
        <w:t>או לתגמולים לפי חוק התגמולים לנפגעי פעולות איבה</w:t>
      </w:r>
      <w:r w:rsidRPr="00AD354F">
        <w:rPr>
          <w:rStyle w:val="default"/>
          <w:rFonts w:cs="FrankRuehl" w:hint="cs"/>
          <w:vanish/>
          <w:sz w:val="22"/>
          <w:szCs w:val="22"/>
          <w:shd w:val="clear" w:color="auto" w:fill="FFFF99"/>
          <w:rtl/>
        </w:rPr>
        <w:t>, תנוכה מקצבתם מחצית התגמולים או מחצית הקצבה, לפי הס</w:t>
      </w:r>
      <w:r w:rsidRPr="00AD354F">
        <w:rPr>
          <w:rStyle w:val="default"/>
          <w:rFonts w:cs="FrankRuehl"/>
          <w:vanish/>
          <w:sz w:val="22"/>
          <w:szCs w:val="22"/>
          <w:shd w:val="clear" w:color="auto" w:fill="FFFF99"/>
          <w:rtl/>
        </w:rPr>
        <w:t xml:space="preserve">כום </w:t>
      </w:r>
      <w:r w:rsidRPr="00AD354F">
        <w:rPr>
          <w:rStyle w:val="default"/>
          <w:rFonts w:cs="FrankRuehl" w:hint="cs"/>
          <w:vanish/>
          <w:sz w:val="22"/>
          <w:szCs w:val="22"/>
          <w:shd w:val="clear" w:color="auto" w:fill="FFFF99"/>
          <w:rtl/>
        </w:rPr>
        <w:t>הקטן ביניהם;</w:t>
      </w:r>
    </w:p>
    <w:p w:rsidR="00F1536E" w:rsidRPr="00AD354F" w:rsidRDefault="00F1536E" w:rsidP="00F1536E">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היה</w:t>
      </w:r>
      <w:r w:rsidRPr="00AD354F">
        <w:rPr>
          <w:rStyle w:val="default"/>
          <w:rFonts w:cs="FrankRuehl" w:hint="cs"/>
          <w:vanish/>
          <w:sz w:val="22"/>
          <w:szCs w:val="22"/>
          <w:shd w:val="clear" w:color="auto" w:fill="FFFF99"/>
          <w:rtl/>
        </w:rPr>
        <w:t xml:space="preserve"> סך כל הקצבאות המגיעות לשאיריו של הנפטר בצירוף התגמולים המגיעים להם עולה על משכורתו הקובעת של הנפטר –</w:t>
      </w:r>
      <w:r w:rsidRPr="00AD354F">
        <w:rPr>
          <w:rStyle w:val="default"/>
          <w:rFonts w:cs="FrankRuehl"/>
          <w:vanish/>
          <w:sz w:val="22"/>
          <w:szCs w:val="22"/>
          <w:shd w:val="clear" w:color="auto" w:fill="FFFF99"/>
          <w:rtl/>
        </w:rPr>
        <w:t xml:space="preserve"> ינ</w:t>
      </w:r>
      <w:r w:rsidRPr="00AD354F">
        <w:rPr>
          <w:rStyle w:val="default"/>
          <w:rFonts w:cs="FrankRuehl" w:hint="cs"/>
          <w:vanish/>
          <w:sz w:val="22"/>
          <w:szCs w:val="22"/>
          <w:shd w:val="clear" w:color="auto" w:fill="FFFF99"/>
          <w:rtl/>
        </w:rPr>
        <w:t>וכה הסכום העודף מקצבתם;</w:t>
      </w:r>
    </w:p>
    <w:p w:rsidR="00F1536E" w:rsidRPr="00AD354F" w:rsidRDefault="00F1536E" w:rsidP="00F1536E">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ניש</w:t>
      </w:r>
      <w:r w:rsidRPr="00AD354F">
        <w:rPr>
          <w:rStyle w:val="default"/>
          <w:rFonts w:cs="FrankRuehl" w:hint="cs"/>
          <w:vanish/>
          <w:sz w:val="22"/>
          <w:szCs w:val="22"/>
          <w:shd w:val="clear" w:color="auto" w:fill="FFFF99"/>
          <w:rtl/>
        </w:rPr>
        <w:t>א בן-זוגו של שוטר הזכאי לקצבה לפי</w:t>
      </w:r>
      <w:r w:rsidRPr="00AD354F">
        <w:rPr>
          <w:rStyle w:val="default"/>
          <w:rFonts w:cs="FrankRuehl"/>
          <w:vanish/>
          <w:sz w:val="22"/>
          <w:szCs w:val="22"/>
          <w:shd w:val="clear" w:color="auto" w:fill="FFFF99"/>
          <w:rtl/>
        </w:rPr>
        <w:t xml:space="preserve"> ס</w:t>
      </w:r>
      <w:r w:rsidRPr="00AD354F">
        <w:rPr>
          <w:rStyle w:val="default"/>
          <w:rFonts w:cs="FrankRuehl" w:hint="cs"/>
          <w:vanish/>
          <w:sz w:val="22"/>
          <w:szCs w:val="22"/>
          <w:shd w:val="clear" w:color="auto" w:fill="FFFF99"/>
          <w:rtl/>
        </w:rPr>
        <w:t>עיף זה –</w:t>
      </w:r>
      <w:r w:rsidRPr="00AD354F">
        <w:rPr>
          <w:rStyle w:val="default"/>
          <w:rFonts w:cs="FrankRuehl"/>
          <w:vanish/>
          <w:sz w:val="22"/>
          <w:szCs w:val="22"/>
          <w:shd w:val="clear" w:color="auto" w:fill="FFFF99"/>
          <w:rtl/>
        </w:rPr>
        <w:t xml:space="preserve"> ינ</w:t>
      </w:r>
      <w:r w:rsidRPr="00AD354F">
        <w:rPr>
          <w:rStyle w:val="default"/>
          <w:rFonts w:cs="FrankRuehl" w:hint="cs"/>
          <w:vanish/>
          <w:sz w:val="22"/>
          <w:szCs w:val="22"/>
          <w:shd w:val="clear" w:color="auto" w:fill="FFFF99"/>
          <w:rtl/>
        </w:rPr>
        <w:t>וכה מקצבת כל יתום של או</w:t>
      </w:r>
      <w:r w:rsidRPr="00AD354F">
        <w:rPr>
          <w:rStyle w:val="default"/>
          <w:rFonts w:cs="FrankRuehl"/>
          <w:vanish/>
          <w:sz w:val="22"/>
          <w:szCs w:val="22"/>
          <w:shd w:val="clear" w:color="auto" w:fill="FFFF99"/>
          <w:rtl/>
        </w:rPr>
        <w:t>תו ש</w:t>
      </w:r>
      <w:r w:rsidRPr="00AD354F">
        <w:rPr>
          <w:rStyle w:val="default"/>
          <w:rFonts w:cs="FrankRuehl" w:hint="cs"/>
          <w:vanish/>
          <w:sz w:val="22"/>
          <w:szCs w:val="22"/>
          <w:shd w:val="clear" w:color="auto" w:fill="FFFF99"/>
          <w:rtl/>
        </w:rPr>
        <w:t xml:space="preserve">וטר, כל עוד אינו עומד ברשות עצמו, שליש קצבתו או מחצית התגמולים לפי חוק משפחות החיילים </w:t>
      </w:r>
      <w:r w:rsidRPr="00AD354F">
        <w:rPr>
          <w:rStyle w:val="default"/>
          <w:rFonts w:cs="FrankRuehl" w:hint="cs"/>
          <w:vanish/>
          <w:sz w:val="22"/>
          <w:szCs w:val="22"/>
          <w:u w:val="single"/>
          <w:shd w:val="clear" w:color="auto" w:fill="FFFF99"/>
          <w:rtl/>
        </w:rPr>
        <w:t>או לתגמולים לפי חוק התגמולים לנפגעי פעולות איבה</w:t>
      </w:r>
      <w:r w:rsidRPr="00AD354F">
        <w:rPr>
          <w:rStyle w:val="default"/>
          <w:rFonts w:cs="FrankRuehl" w:hint="cs"/>
          <w:vanish/>
          <w:sz w:val="22"/>
          <w:szCs w:val="22"/>
          <w:shd w:val="clear" w:color="auto" w:fill="FFFF99"/>
          <w:rtl/>
        </w:rPr>
        <w:t>, הכל לפי הסכום הקטן יותר, על אף האמור בפסקה (2);</w:t>
      </w:r>
    </w:p>
    <w:p w:rsidR="00F1536E" w:rsidRPr="00AD354F" w:rsidRDefault="00F1536E" w:rsidP="00F1536E">
      <w:pPr>
        <w:pStyle w:val="P22"/>
        <w:spacing w:before="0"/>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(5)</w:t>
      </w:r>
      <w:r w:rsidRPr="00AD354F">
        <w:rPr>
          <w:rStyle w:val="default"/>
          <w:rFonts w:cs="FrankRuehl"/>
          <w:vanish/>
          <w:sz w:val="22"/>
          <w:szCs w:val="22"/>
          <w:shd w:val="clear" w:color="auto" w:fill="FFFF99"/>
          <w:rtl/>
        </w:rPr>
        <w:tab/>
        <w:t>תלו</w:t>
      </w:r>
      <w:r w:rsidRPr="00AD354F">
        <w:rPr>
          <w:rStyle w:val="default"/>
          <w:rFonts w:cs="FrankRuehl" w:hint="cs"/>
          <w:vanish/>
          <w:sz w:val="22"/>
          <w:szCs w:val="22"/>
          <w:shd w:val="clear" w:color="auto" w:fill="FFFF99"/>
          <w:rtl/>
        </w:rPr>
        <w:t>יים כל עוד אינם עומדים ברשות עצמם זכאים לקצבה ש</w:t>
      </w:r>
      <w:r w:rsidRPr="00AD354F">
        <w:rPr>
          <w:rStyle w:val="default"/>
          <w:rFonts w:cs="FrankRuehl"/>
          <w:vanish/>
          <w:sz w:val="22"/>
          <w:szCs w:val="22"/>
          <w:shd w:val="clear" w:color="auto" w:fill="FFFF99"/>
          <w:rtl/>
        </w:rPr>
        <w:t xml:space="preserve">ל </w:t>
      </w:r>
      <w:r w:rsidRPr="00AD354F">
        <w:rPr>
          <w:rStyle w:val="default"/>
          <w:rFonts w:cs="FrankRuehl" w:hint="cs"/>
          <w:vanish/>
          <w:sz w:val="22"/>
          <w:szCs w:val="22"/>
          <w:shd w:val="clear" w:color="auto" w:fill="FFFF99"/>
          <w:rtl/>
        </w:rPr>
        <w:t>עשרה אחוזים מהמשכורת הקובעת של הנפ</w:t>
      </w:r>
      <w:r w:rsidRPr="00AD354F">
        <w:rPr>
          <w:rStyle w:val="default"/>
          <w:rFonts w:cs="FrankRuehl"/>
          <w:vanish/>
          <w:sz w:val="22"/>
          <w:szCs w:val="22"/>
          <w:shd w:val="clear" w:color="auto" w:fill="FFFF99"/>
          <w:rtl/>
        </w:rPr>
        <w:t>טר ל</w:t>
      </w:r>
      <w:r w:rsidRPr="00AD354F">
        <w:rPr>
          <w:rStyle w:val="default"/>
          <w:rFonts w:cs="FrankRuehl" w:hint="cs"/>
          <w:vanish/>
          <w:sz w:val="22"/>
          <w:szCs w:val="22"/>
          <w:shd w:val="clear" w:color="auto" w:fill="FFFF99"/>
          <w:rtl/>
        </w:rPr>
        <w:t>כל תלוי;</w:t>
      </w:r>
    </w:p>
    <w:p w:rsidR="00F1536E" w:rsidRPr="00AD354F" w:rsidRDefault="00F1536E" w:rsidP="00F1536E">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(6)</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אף הוראות סעיף 36, בן זוג שאין עמו יתום תשולם לו קצבת שאירים החל בהגיעו לגיל 35;</w:t>
      </w:r>
    </w:p>
    <w:p w:rsidR="00F1536E" w:rsidRPr="00386516" w:rsidRDefault="00F1536E" w:rsidP="00386516">
      <w:pPr>
        <w:pStyle w:val="P22"/>
        <w:spacing w:before="0"/>
        <w:ind w:left="1021" w:right="1134"/>
        <w:rPr>
          <w:rStyle w:val="default"/>
          <w:rFonts w:cs="FrankRuehl"/>
          <w:sz w:val="2"/>
          <w:szCs w:val="2"/>
          <w:shd w:val="clear" w:color="auto" w:fill="FFFF99"/>
          <w:rtl/>
        </w:rPr>
      </w:pPr>
      <w:r w:rsidRPr="00AD354F">
        <w:rPr>
          <w:rStyle w:val="default"/>
          <w:rFonts w:cs="FrankRuehl"/>
          <w:vanish/>
          <w:sz w:val="22"/>
          <w:szCs w:val="22"/>
          <w:shd w:val="clear" w:color="auto" w:fill="FFFF99"/>
          <w:rtl/>
        </w:rPr>
        <w:t>(7)</w:t>
      </w:r>
      <w:r w:rsidRPr="00AD354F">
        <w:rPr>
          <w:rStyle w:val="default"/>
          <w:rFonts w:cs="FrankRuehl"/>
          <w:vanish/>
          <w:sz w:val="22"/>
          <w:szCs w:val="22"/>
          <w:shd w:val="clear" w:color="auto" w:fill="FFFF99"/>
          <w:rtl/>
        </w:rPr>
        <w:tab/>
        <w:t xml:space="preserve">בן </w:t>
      </w:r>
      <w:r w:rsidRPr="00AD354F">
        <w:rPr>
          <w:rStyle w:val="default"/>
          <w:rFonts w:cs="FrankRuehl" w:hint="cs"/>
          <w:vanish/>
          <w:sz w:val="22"/>
          <w:szCs w:val="22"/>
          <w:shd w:val="clear" w:color="auto" w:fill="FFFF99"/>
          <w:rtl/>
        </w:rPr>
        <w:t>זוג שאין עמו יתום וטרם הגיע לגיל 35 יהיה זכאי למענק שסכומו הוא כסכום הקצבה שלה היה זכאי כפול</w:t>
      </w:r>
      <w:r w:rsidRPr="00AD354F">
        <w:rPr>
          <w:rStyle w:val="default"/>
          <w:rFonts w:cs="FrankRuehl"/>
          <w:vanish/>
          <w:sz w:val="22"/>
          <w:szCs w:val="22"/>
          <w:shd w:val="clear" w:color="auto" w:fill="FFFF99"/>
          <w:rtl/>
        </w:rPr>
        <w:t xml:space="preserve"> שלו</w:t>
      </w:r>
      <w:r w:rsidRPr="00AD354F">
        <w:rPr>
          <w:rStyle w:val="default"/>
          <w:rFonts w:cs="FrankRuehl" w:hint="cs"/>
          <w:vanish/>
          <w:sz w:val="22"/>
          <w:szCs w:val="22"/>
          <w:shd w:val="clear" w:color="auto" w:fill="FFFF99"/>
          <w:rtl/>
        </w:rPr>
        <w:t>שים; אולם אם הגיע בן הזוג, במות הנפטר, לגיל 32 וששה חודשים יהיה זכאי למענק בגובה מכפלת הקצבה במספר החודשים שנותרו עד שיגיע לגיל 35.</w:t>
      </w:r>
      <w:bookmarkEnd w:id="254"/>
    </w:p>
    <w:p w:rsidR="00EC6238" w:rsidRDefault="00EC6238" w:rsidP="00EC3BAD">
      <w:pPr>
        <w:pStyle w:val="P00"/>
        <w:spacing w:before="72"/>
        <w:ind w:left="0" w:right="1134"/>
        <w:rPr>
          <w:rStyle w:val="default"/>
          <w:rFonts w:cs="FrankRuehl" w:hint="cs"/>
          <w:rtl/>
        </w:rPr>
      </w:pPr>
      <w:bookmarkStart w:id="256" w:name="Seif89"/>
      <w:bookmarkEnd w:id="256"/>
      <w:r>
        <w:rPr>
          <w:lang w:val="he-IL"/>
        </w:rPr>
        <w:pict>
          <v:rect id="_x0000_s2210" style="position:absolute;left:0;text-align:left;margin-left:464.5pt;margin-top:8.05pt;width:75.05pt;height:27.35pt;z-index:251595264" o:allowincell="f" filled="f" stroked="f" strokecolor="lime" strokeweight=".25pt">
            <v:textbox style="mso-next-textbox:#_x0000_s2210"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ומשכורת</w:t>
                  </w:r>
                </w:p>
                <w:p w:rsidR="009B1D85" w:rsidRDefault="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54) תשע"ד-2013</w:t>
                  </w:r>
                </w:p>
              </w:txbxContent>
            </v:textbox>
            <w10:anchorlock/>
          </v:rect>
        </w:pict>
      </w:r>
      <w:r>
        <w:rPr>
          <w:rStyle w:val="big-number"/>
          <w:rtl/>
        </w:rPr>
        <w:t>78</w:t>
      </w:r>
      <w:r>
        <w:rPr>
          <w:rStyle w:val="default"/>
          <w:rFonts w:cs="FrankRuehl"/>
          <w:rtl/>
        </w:rPr>
        <w:t>א.</w:t>
      </w:r>
      <w:r>
        <w:rPr>
          <w:rStyle w:val="default"/>
          <w:rFonts w:cs="FrankRuehl"/>
          <w:rtl/>
        </w:rPr>
        <w:tab/>
        <w:t>סעי</w:t>
      </w:r>
      <w:r>
        <w:rPr>
          <w:rStyle w:val="default"/>
          <w:rFonts w:cs="FrankRuehl" w:hint="cs"/>
          <w:rtl/>
        </w:rPr>
        <w:t>ף 35 ייקרא</w:t>
      </w:r>
      <w:r w:rsidR="00EC3BAD">
        <w:rPr>
          <w:rStyle w:val="default"/>
          <w:rFonts w:cs="FrankRuehl" w:hint="cs"/>
          <w:rtl/>
        </w:rPr>
        <w:t xml:space="preserve"> כך</w:t>
      </w:r>
      <w:r>
        <w:rPr>
          <w:rStyle w:val="default"/>
          <w:rFonts w:cs="FrankRuehl" w:hint="cs"/>
          <w:rtl/>
        </w:rPr>
        <w:t>:</w:t>
      </w:r>
    </w:p>
    <w:p w:rsidR="00EC3BAD" w:rsidRDefault="00EC3BAD" w:rsidP="00EC3BAD">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במקום סעיף קטן (א) יבוא:</w:t>
      </w:r>
    </w:p>
    <w:p w:rsidR="00EC6238" w:rsidRDefault="00EC3BAD" w:rsidP="00344882">
      <w:pPr>
        <w:pStyle w:val="P22"/>
        <w:tabs>
          <w:tab w:val="left" w:pos="624"/>
          <w:tab w:val="left" w:pos="1021"/>
        </w:tabs>
        <w:spacing w:before="72"/>
        <w:ind w:left="1021" w:right="1134"/>
        <w:rPr>
          <w:rStyle w:val="default"/>
          <w:rFonts w:cs="FrankRuehl" w:hint="cs"/>
          <w:rtl/>
        </w:rPr>
      </w:pPr>
      <w:r>
        <w:rPr>
          <w:rStyle w:val="default"/>
          <w:rFonts w:cs="FrankRuehl" w:hint="cs"/>
          <w:rtl/>
        </w:rPr>
        <w:t>"(א)</w:t>
      </w:r>
      <w:r>
        <w:rPr>
          <w:rStyle w:val="default"/>
          <w:rFonts w:cs="FrankRuehl" w:hint="cs"/>
          <w:rtl/>
        </w:rPr>
        <w:tab/>
        <w:t>זכאי לקצבת פרישה שהוא שוטר, שחזר לשירות במשטרה או החל לשרת בשירות בתי הסוהר, והכנסתו הכוללת עולה על המשכורת הקובעת, תשולם לו קצבה בשיעור שני שלישים מקצבתו הרגילה או בשיעור הקצבה הרגילה בניכוי שליש מהסכום שבו עודפת ההכנסה הכוללת על משכורתו הקובעת, הכול לפי הסכום הגבוה יותר; לא עלתה ההכנסה הכוללת על משכורתו הקובעת, לא תופחת קצבתו מכוח סעיף קטן זה.";</w:t>
      </w:r>
    </w:p>
    <w:p w:rsidR="00EC3BAD" w:rsidRDefault="009B1D85" w:rsidP="009B1D85">
      <w:pPr>
        <w:pStyle w:val="P00"/>
        <w:spacing w:before="72"/>
        <w:ind w:left="624" w:right="1134"/>
        <w:rPr>
          <w:rStyle w:val="default"/>
          <w:rFonts w:cs="FrankRuehl" w:hint="cs"/>
          <w:rtl/>
        </w:rPr>
      </w:pPr>
      <w:r>
        <w:rPr>
          <w:rFonts w:cs="FrankRuehl" w:hint="cs"/>
          <w:sz w:val="26"/>
          <w:rtl/>
          <w:lang w:eastAsia="en-US"/>
        </w:rPr>
        <w:pict>
          <v:shape id="_x0000_s2672" type="#_x0000_t202" style="position:absolute;left:0;text-align:left;margin-left:470.35pt;margin-top:7.1pt;width:1in;height:16.8pt;z-index:251846144" filled="f" stroked="f">
            <v:textbox inset="1mm,0,1mm,0">
              <w:txbxContent>
                <w:p w:rsidR="009B1D85" w:rsidRDefault="009B1D85" w:rsidP="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00EC3BAD">
        <w:rPr>
          <w:rStyle w:val="default"/>
          <w:rFonts w:cs="FrankRuehl" w:hint="cs"/>
          <w:rtl/>
        </w:rPr>
        <w:t>(2)</w:t>
      </w:r>
      <w:r w:rsidR="00EC3BAD">
        <w:rPr>
          <w:rStyle w:val="default"/>
          <w:rFonts w:cs="FrankRuehl" w:hint="cs"/>
          <w:rtl/>
        </w:rPr>
        <w:tab/>
      </w:r>
      <w:r>
        <w:rPr>
          <w:rStyle w:val="default"/>
          <w:rFonts w:cs="FrankRuehl" w:hint="cs"/>
          <w:rtl/>
        </w:rPr>
        <w:t>(נמחקה)</w:t>
      </w:r>
      <w:r w:rsidR="00EC3BAD">
        <w:rPr>
          <w:rStyle w:val="default"/>
          <w:rFonts w:cs="FrankRuehl" w:hint="cs"/>
          <w:rtl/>
        </w:rPr>
        <w:t>;</w:t>
      </w:r>
    </w:p>
    <w:p w:rsidR="009B1D85" w:rsidRDefault="009B1D85" w:rsidP="009B1D85">
      <w:pPr>
        <w:pStyle w:val="P00"/>
        <w:spacing w:before="72"/>
        <w:ind w:left="624" w:right="1134"/>
        <w:rPr>
          <w:rStyle w:val="default"/>
          <w:rFonts w:cs="FrankRuehl" w:hint="cs"/>
          <w:rtl/>
        </w:rPr>
      </w:pPr>
      <w:r>
        <w:rPr>
          <w:rFonts w:cs="FrankRuehl" w:hint="cs"/>
          <w:sz w:val="26"/>
          <w:rtl/>
          <w:lang w:eastAsia="en-US"/>
        </w:rPr>
        <w:pict>
          <v:shape id="_x0000_s2673" type="#_x0000_t202" style="position:absolute;left:0;text-align:left;margin-left:470.35pt;margin-top:7.1pt;width:1in;height:16.8pt;z-index:251847168" filled="f" stroked="f">
            <v:textbox inset="1mm,0,1mm,0">
              <w:txbxContent>
                <w:p w:rsidR="009B1D85" w:rsidRDefault="009B1D85" w:rsidP="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(3)</w:t>
      </w:r>
      <w:r>
        <w:rPr>
          <w:rStyle w:val="default"/>
          <w:rFonts w:cs="FrankRuehl" w:hint="cs"/>
          <w:rtl/>
        </w:rPr>
        <w:tab/>
        <w:t>(נמחקה);</w:t>
      </w:r>
    </w:p>
    <w:p w:rsidR="009B1D85" w:rsidRDefault="009B1D85" w:rsidP="009B1D85">
      <w:pPr>
        <w:pStyle w:val="P00"/>
        <w:spacing w:before="72"/>
        <w:ind w:left="624" w:right="1134"/>
        <w:rPr>
          <w:rStyle w:val="default"/>
          <w:rFonts w:cs="FrankRuehl" w:hint="cs"/>
          <w:rtl/>
        </w:rPr>
      </w:pPr>
      <w:r>
        <w:rPr>
          <w:rFonts w:cs="FrankRuehl" w:hint="cs"/>
          <w:sz w:val="26"/>
          <w:rtl/>
          <w:lang w:eastAsia="en-US"/>
        </w:rPr>
        <w:pict>
          <v:shape id="_x0000_s2674" type="#_x0000_t202" style="position:absolute;left:0;text-align:left;margin-left:470.35pt;margin-top:7.1pt;width:1in;height:16.8pt;z-index:251848192" filled="f" stroked="f">
            <v:textbox inset="1mm,0,1mm,0">
              <w:txbxContent>
                <w:p w:rsidR="009B1D85" w:rsidRDefault="009B1D85" w:rsidP="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(4)</w:t>
      </w:r>
      <w:r>
        <w:rPr>
          <w:rStyle w:val="default"/>
          <w:rFonts w:cs="FrankRuehl" w:hint="cs"/>
          <w:rtl/>
        </w:rPr>
        <w:tab/>
        <w:t>(נמחקה);</w:t>
      </w:r>
    </w:p>
    <w:p w:rsidR="009B1D85" w:rsidRDefault="009B1D85" w:rsidP="009B1D85">
      <w:pPr>
        <w:pStyle w:val="P00"/>
        <w:spacing w:before="72"/>
        <w:ind w:left="624" w:right="1134"/>
        <w:rPr>
          <w:rStyle w:val="default"/>
          <w:rFonts w:cs="FrankRuehl" w:hint="cs"/>
          <w:rtl/>
        </w:rPr>
      </w:pPr>
      <w:r>
        <w:rPr>
          <w:rFonts w:cs="FrankRuehl" w:hint="cs"/>
          <w:sz w:val="26"/>
          <w:rtl/>
          <w:lang w:eastAsia="en-US"/>
        </w:rPr>
        <w:pict>
          <v:shape id="_x0000_s2675" type="#_x0000_t202" style="position:absolute;left:0;text-align:left;margin-left:470.35pt;margin-top:7.1pt;width:1in;height:16.8pt;z-index:251849216" filled="f" stroked="f">
            <v:textbox inset="1mm,0,1mm,0">
              <w:txbxContent>
                <w:p w:rsidR="009B1D85" w:rsidRDefault="009B1D85" w:rsidP="009B1D8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(5)</w:t>
      </w:r>
      <w:r>
        <w:rPr>
          <w:rStyle w:val="default"/>
          <w:rFonts w:cs="FrankRuehl" w:hint="cs"/>
          <w:rtl/>
        </w:rPr>
        <w:tab/>
        <w:t>(נמחקה).</w:t>
      </w:r>
    </w:p>
    <w:p w:rsidR="00EC6238" w:rsidRPr="00AD354F" w:rsidRDefault="00EC6238">
      <w:pPr>
        <w:pStyle w:val="P00"/>
        <w:spacing w:before="0"/>
        <w:ind w:left="0" w:right="1134"/>
        <w:rPr>
          <w:rFonts w:cs="FrankRuehl" w:hint="cs"/>
          <w:vanish/>
          <w:color w:val="FF0000"/>
          <w:szCs w:val="20"/>
          <w:shd w:val="clear" w:color="auto" w:fill="FFFF99"/>
          <w:rtl/>
        </w:rPr>
      </w:pPr>
      <w:bookmarkStart w:id="257" w:name="Rov405"/>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475"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18 (</w:t>
      </w:r>
      <w:hyperlink r:id="rId476"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78א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Fonts w:cs="FrankRuehl" w:hint="cs"/>
          <w:vanish/>
          <w:szCs w:val="20"/>
          <w:shd w:val="clear" w:color="auto" w:fill="FFFF99"/>
          <w:rtl/>
        </w:rPr>
      </w:pPr>
      <w:hyperlink r:id="rId477"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112 (</w:t>
      </w:r>
      <w:hyperlink r:id="rId478"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78</w:t>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35(א) ייקרא כאילו בסופו בא:</w:t>
      </w:r>
    </w:p>
    <w:p w:rsidR="00EC6238" w:rsidRPr="00AD354F" w:rsidRDefault="00EC6238">
      <w:pPr>
        <w:pStyle w:val="P22"/>
        <w:tabs>
          <w:tab w:val="left" w:pos="624"/>
          <w:tab w:val="left" w:pos="1021"/>
        </w:tabs>
        <w:spacing w:before="0"/>
        <w:ind w:left="624"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w:t>
      </w:r>
      <w:r w:rsidRPr="00AD354F">
        <w:rPr>
          <w:rStyle w:val="default"/>
          <w:rFonts w:cs="FrankRuehl" w:hint="cs"/>
          <w:strike/>
          <w:vanish/>
          <w:sz w:val="22"/>
          <w:szCs w:val="22"/>
          <w:shd w:val="clear" w:color="auto" w:fill="FFFF99"/>
          <w:rtl/>
        </w:rPr>
        <w:t>(3)</w:t>
      </w:r>
      <w:r w:rsidR="00344882"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(4)</w:t>
      </w:r>
      <w:r w:rsidRPr="00AD354F">
        <w:rPr>
          <w:rStyle w:val="default"/>
          <w:rFonts w:cs="FrankRuehl"/>
          <w:vanish/>
          <w:sz w:val="22"/>
          <w:szCs w:val="22"/>
          <w:shd w:val="clear" w:color="auto" w:fill="FFFF99"/>
          <w:rtl/>
        </w:rPr>
        <w:t xml:space="preserve"> מי </w:t>
      </w:r>
      <w:r w:rsidRPr="00AD354F">
        <w:rPr>
          <w:rStyle w:val="default"/>
          <w:rFonts w:cs="FrankRuehl" w:hint="cs"/>
          <w:vanish/>
          <w:sz w:val="22"/>
          <w:szCs w:val="22"/>
          <w:shd w:val="clear" w:color="auto" w:fill="FFFF99"/>
          <w:rtl/>
        </w:rPr>
        <w:t xml:space="preserve">שפרש משירות כשוטר בנסיבות המזכות אותו בקצבת פרישה, לא חזר לשירות במשטרה, והכנסתו הכוללת עולה על המשכורת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ק</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 xml:space="preserve">בעת, תשולם לו, על אף האמור בפסקה (1), קצבה בשיעור </w:t>
      </w:r>
      <w:r w:rsidRPr="00AD354F">
        <w:rPr>
          <w:rStyle w:val="default"/>
          <w:rFonts w:cs="FrankRuehl"/>
          <w:vanish/>
          <w:sz w:val="22"/>
          <w:szCs w:val="22"/>
          <w:shd w:val="clear" w:color="auto" w:fill="FFFF99"/>
          <w:rtl/>
        </w:rPr>
        <w:t>שנ</w:t>
      </w:r>
      <w:r w:rsidRPr="00AD354F">
        <w:rPr>
          <w:rStyle w:val="default"/>
          <w:rFonts w:cs="FrankRuehl" w:hint="cs"/>
          <w:vanish/>
          <w:sz w:val="22"/>
          <w:szCs w:val="22"/>
          <w:shd w:val="clear" w:color="auto" w:fill="FFFF99"/>
          <w:rtl/>
        </w:rPr>
        <w:t>י שלישים מקצבתו הרגילה או בשיעור ה</w:t>
      </w:r>
      <w:r w:rsidRPr="00AD354F">
        <w:rPr>
          <w:rStyle w:val="default"/>
          <w:rFonts w:cs="FrankRuehl"/>
          <w:vanish/>
          <w:sz w:val="22"/>
          <w:szCs w:val="22"/>
          <w:shd w:val="clear" w:color="auto" w:fill="FFFF99"/>
          <w:rtl/>
        </w:rPr>
        <w:t>קצבה</w:t>
      </w:r>
      <w:r w:rsidRPr="00AD354F">
        <w:rPr>
          <w:rStyle w:val="default"/>
          <w:rFonts w:cs="FrankRuehl" w:hint="cs"/>
          <w:vanish/>
          <w:sz w:val="22"/>
          <w:szCs w:val="22"/>
          <w:shd w:val="clear" w:color="auto" w:fill="FFFF99"/>
          <w:rtl/>
        </w:rPr>
        <w:t xml:space="preserve"> הרגילה בניכוי שליש מהסכום שבו עודפת ההכנסה הכוללת על משכורתו הקובעת, הכל לפי הסכום הגבוה יותר; לא עלתה ההכנסה הכוללת על משכורתו הקובעת, לא תופחת קצבתו מכוח פסקה ז</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w:t>
      </w:r>
    </w:p>
    <w:p w:rsidR="00EC6238" w:rsidRPr="00AD354F" w:rsidRDefault="00EC6238">
      <w:pPr>
        <w:pStyle w:val="P22"/>
        <w:tabs>
          <w:tab w:val="left" w:pos="624"/>
          <w:tab w:val="left" w:pos="1021"/>
        </w:tabs>
        <w:spacing w:before="0"/>
        <w:ind w:left="624" w:right="1134"/>
        <w:rPr>
          <w:rStyle w:val="default"/>
          <w:rFonts w:cs="FrankRuehl" w:hint="cs"/>
          <w:vanish/>
          <w:sz w:val="22"/>
          <w:szCs w:val="22"/>
          <w:shd w:val="clear" w:color="auto" w:fill="FFFF99"/>
          <w:rtl/>
        </w:rPr>
      </w:pPr>
      <w:r w:rsidRPr="00AD354F">
        <w:rPr>
          <w:rStyle w:val="default"/>
          <w:rFonts w:cs="FrankRuehl" w:hint="cs"/>
          <w:strike/>
          <w:vanish/>
          <w:sz w:val="22"/>
          <w:szCs w:val="22"/>
          <w:shd w:val="clear" w:color="auto" w:fill="FFFF99"/>
          <w:rtl/>
        </w:rPr>
        <w:t>(4)</w:t>
      </w:r>
      <w:r w:rsidR="00344882"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(5)</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לענ</w:t>
      </w:r>
      <w:r w:rsidRPr="00AD354F">
        <w:rPr>
          <w:rStyle w:val="default"/>
          <w:rFonts w:cs="FrankRuehl" w:hint="cs"/>
          <w:vanish/>
          <w:sz w:val="22"/>
          <w:szCs w:val="22"/>
          <w:shd w:val="clear" w:color="auto" w:fill="FFFF99"/>
          <w:rtl/>
        </w:rPr>
        <w:t xml:space="preserve">ין פסקה </w:t>
      </w:r>
      <w:r w:rsidRPr="00AD354F">
        <w:rPr>
          <w:rStyle w:val="default"/>
          <w:rFonts w:cs="FrankRuehl" w:hint="cs"/>
          <w:strike/>
          <w:vanish/>
          <w:sz w:val="22"/>
          <w:szCs w:val="22"/>
          <w:shd w:val="clear" w:color="auto" w:fill="FFFF99"/>
          <w:rtl/>
        </w:rPr>
        <w:t>(3)</w:t>
      </w:r>
      <w:r w:rsidR="00344882"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(4)</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w:t>
      </w:r>
    </w:p>
    <w:p w:rsidR="00EC6238" w:rsidRPr="00AD354F" w:rsidRDefault="00EC6238">
      <w:pPr>
        <w:pStyle w:val="P03"/>
        <w:spacing w:before="0"/>
        <w:ind w:left="1021" w:right="1134" w:firstLine="0"/>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"קצב</w:t>
      </w:r>
      <w:r w:rsidRPr="00AD354F">
        <w:rPr>
          <w:rStyle w:val="default"/>
          <w:rFonts w:cs="FrankRuehl" w:hint="cs"/>
          <w:vanish/>
          <w:sz w:val="22"/>
          <w:szCs w:val="22"/>
          <w:shd w:val="clear" w:color="auto" w:fill="FFFF99"/>
          <w:rtl/>
        </w:rPr>
        <w:t xml:space="preserve">ה רגילה" </w:t>
      </w:r>
      <w:r w:rsidRPr="00AD354F">
        <w:rPr>
          <w:rStyle w:val="default"/>
          <w:rFonts w:cs="FrankRuehl"/>
          <w:vanish/>
          <w:sz w:val="22"/>
          <w:szCs w:val="22"/>
          <w:shd w:val="clear" w:color="auto" w:fill="FFFF99"/>
          <w:rtl/>
        </w:rPr>
        <w:t>– קצ</w:t>
      </w:r>
      <w:r w:rsidRPr="00AD354F">
        <w:rPr>
          <w:rStyle w:val="default"/>
          <w:rFonts w:cs="FrankRuehl" w:hint="cs"/>
          <w:vanish/>
          <w:sz w:val="22"/>
          <w:szCs w:val="22"/>
          <w:shd w:val="clear" w:color="auto" w:fill="FFFF99"/>
          <w:rtl/>
        </w:rPr>
        <w:t>בה שהיתה מגיעה אי</w:t>
      </w:r>
      <w:r w:rsidRPr="00AD354F">
        <w:rPr>
          <w:rStyle w:val="default"/>
          <w:rFonts w:cs="FrankRuehl"/>
          <w:vanish/>
          <w:sz w:val="22"/>
          <w:szCs w:val="22"/>
          <w:shd w:val="clear" w:color="auto" w:fill="FFFF99"/>
          <w:rtl/>
        </w:rPr>
        <w:t>לולא</w:t>
      </w:r>
      <w:r w:rsidRPr="00AD354F">
        <w:rPr>
          <w:rStyle w:val="default"/>
          <w:rFonts w:cs="FrankRuehl" w:hint="cs"/>
          <w:vanish/>
          <w:sz w:val="22"/>
          <w:szCs w:val="22"/>
          <w:shd w:val="clear" w:color="auto" w:fill="FFFF99"/>
          <w:rtl/>
        </w:rPr>
        <w:t xml:space="preserve"> הוראות סעיף זה;</w:t>
      </w:r>
    </w:p>
    <w:p w:rsidR="00EC6238" w:rsidRPr="00AD354F" w:rsidRDefault="00EC6238">
      <w:pPr>
        <w:pStyle w:val="P03"/>
        <w:spacing w:before="0"/>
        <w:ind w:left="1021" w:right="1134" w:firstLine="0"/>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"הכנ</w:t>
      </w:r>
      <w:r w:rsidRPr="00AD354F">
        <w:rPr>
          <w:rStyle w:val="default"/>
          <w:rFonts w:cs="FrankRuehl" w:hint="cs"/>
          <w:vanish/>
          <w:sz w:val="22"/>
          <w:szCs w:val="22"/>
          <w:shd w:val="clear" w:color="auto" w:fill="FFFF99"/>
          <w:rtl/>
        </w:rPr>
        <w:t xml:space="preserve">סה כוללת" </w:t>
      </w:r>
      <w:r w:rsidRPr="00AD354F">
        <w:rPr>
          <w:rStyle w:val="default"/>
          <w:rFonts w:cs="FrankRuehl"/>
          <w:vanish/>
          <w:sz w:val="22"/>
          <w:szCs w:val="22"/>
          <w:shd w:val="clear" w:color="auto" w:fill="FFFF99"/>
          <w:rtl/>
        </w:rPr>
        <w:t>– המ</w:t>
      </w:r>
      <w:r w:rsidRPr="00AD354F">
        <w:rPr>
          <w:rStyle w:val="default"/>
          <w:rFonts w:cs="FrankRuehl" w:hint="cs"/>
          <w:vanish/>
          <w:sz w:val="22"/>
          <w:szCs w:val="22"/>
          <w:shd w:val="clear" w:color="auto" w:fill="FFFF99"/>
          <w:rtl/>
        </w:rPr>
        <w:t>שכורת הקיימת בצירוף הקצבה הרגילה".</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color w:val="FF0000"/>
          <w:sz w:val="20"/>
          <w:szCs w:val="20"/>
          <w:shd w:val="clear" w:color="auto" w:fill="FFFF99"/>
          <w:rtl/>
        </w:rPr>
        <w:t>מיום 1.8.2009</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hyperlink r:id="rId479"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185 (</w:t>
      </w:r>
      <w:hyperlink r:id="rId480"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344882" w:rsidRPr="00AD354F" w:rsidRDefault="00344882" w:rsidP="00344882">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78</w:t>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סעי</w:t>
      </w:r>
      <w:r w:rsidRPr="00AD354F">
        <w:rPr>
          <w:rStyle w:val="default"/>
          <w:rFonts w:cs="FrankRuehl" w:hint="cs"/>
          <w:vanish/>
          <w:sz w:val="22"/>
          <w:szCs w:val="22"/>
          <w:shd w:val="clear" w:color="auto" w:fill="FFFF99"/>
          <w:rtl/>
        </w:rPr>
        <w:t>ף 35(א) ייקרא כאילו בסופו בא:</w:t>
      </w:r>
    </w:p>
    <w:p w:rsidR="00344882" w:rsidRPr="00AD354F" w:rsidRDefault="00344882" w:rsidP="00344882">
      <w:pPr>
        <w:pStyle w:val="P22"/>
        <w:tabs>
          <w:tab w:val="left" w:pos="624"/>
          <w:tab w:val="left" w:pos="1021"/>
        </w:tabs>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"(4)</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 xml:space="preserve">מי </w:t>
      </w:r>
      <w:r w:rsidRPr="00AD354F">
        <w:rPr>
          <w:rStyle w:val="default"/>
          <w:rFonts w:cs="FrankRuehl" w:hint="cs"/>
          <w:vanish/>
          <w:sz w:val="22"/>
          <w:szCs w:val="22"/>
          <w:shd w:val="clear" w:color="auto" w:fill="FFFF99"/>
          <w:rtl/>
        </w:rPr>
        <w:t xml:space="preserve">שפרש משירות כשוטר בנסיבות המזכות אותו בקצבת פרישה, לא חזר לשירות במשטרה, והכנסתו הכוללת עולה על המשכורת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ק</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 xml:space="preserve">בעת, תשולם לו, על אף האמור בפסקה (1), קצבה בשיעור </w:t>
      </w:r>
      <w:r w:rsidRPr="00AD354F">
        <w:rPr>
          <w:rStyle w:val="default"/>
          <w:rFonts w:cs="FrankRuehl"/>
          <w:vanish/>
          <w:sz w:val="22"/>
          <w:szCs w:val="22"/>
          <w:shd w:val="clear" w:color="auto" w:fill="FFFF99"/>
          <w:rtl/>
        </w:rPr>
        <w:t>שנ</w:t>
      </w:r>
      <w:r w:rsidRPr="00AD354F">
        <w:rPr>
          <w:rStyle w:val="default"/>
          <w:rFonts w:cs="FrankRuehl" w:hint="cs"/>
          <w:vanish/>
          <w:sz w:val="22"/>
          <w:szCs w:val="22"/>
          <w:shd w:val="clear" w:color="auto" w:fill="FFFF99"/>
          <w:rtl/>
        </w:rPr>
        <w:t>י שלישים מקצבתו הרגילה או בשיעור ה</w:t>
      </w:r>
      <w:r w:rsidRPr="00AD354F">
        <w:rPr>
          <w:rStyle w:val="default"/>
          <w:rFonts w:cs="FrankRuehl"/>
          <w:vanish/>
          <w:sz w:val="22"/>
          <w:szCs w:val="22"/>
          <w:shd w:val="clear" w:color="auto" w:fill="FFFF99"/>
          <w:rtl/>
        </w:rPr>
        <w:t>קצבה</w:t>
      </w:r>
      <w:r w:rsidRPr="00AD354F">
        <w:rPr>
          <w:rStyle w:val="default"/>
          <w:rFonts w:cs="FrankRuehl" w:hint="cs"/>
          <w:vanish/>
          <w:sz w:val="22"/>
          <w:szCs w:val="22"/>
          <w:shd w:val="clear" w:color="auto" w:fill="FFFF99"/>
          <w:rtl/>
        </w:rPr>
        <w:t xml:space="preserve"> הרגילה בניכוי שליש מהסכום שבו עודפת ההכנסה הכוללת על משכורתו הקובעת, הכל לפי הסכום הגבוה יותר; לא עלתה ההכנסה הכוללת על משכורתו הקובעת, לא תופחת קצבתו מכוח פסקה ז</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w:t>
      </w:r>
    </w:p>
    <w:p w:rsidR="00344882" w:rsidRPr="00AD354F" w:rsidRDefault="00344882" w:rsidP="00344882">
      <w:pPr>
        <w:pStyle w:val="P22"/>
        <w:tabs>
          <w:tab w:val="left" w:pos="624"/>
          <w:tab w:val="left" w:pos="1021"/>
        </w:tabs>
        <w:spacing w:before="0"/>
        <w:ind w:left="1021"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(5)</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לענ</w:t>
      </w:r>
      <w:r w:rsidRPr="00AD354F">
        <w:rPr>
          <w:rStyle w:val="default"/>
          <w:rFonts w:cs="FrankRuehl" w:hint="cs"/>
          <w:vanish/>
          <w:sz w:val="22"/>
          <w:szCs w:val="22"/>
          <w:shd w:val="clear" w:color="auto" w:fill="FFFF99"/>
          <w:rtl/>
        </w:rPr>
        <w:t xml:space="preserve">ין פסקה (4) </w:t>
      </w:r>
      <w:r w:rsidRPr="00AD354F">
        <w:rPr>
          <w:rStyle w:val="default"/>
          <w:rFonts w:cs="FrankRuehl"/>
          <w:vanish/>
          <w:sz w:val="22"/>
          <w:szCs w:val="22"/>
          <w:shd w:val="clear" w:color="auto" w:fill="FFFF99"/>
          <w:rtl/>
        </w:rPr>
        <w:t>–</w:t>
      </w:r>
    </w:p>
    <w:p w:rsidR="00344882" w:rsidRPr="00AD354F" w:rsidRDefault="00344882" w:rsidP="00344882">
      <w:pPr>
        <w:pStyle w:val="P03"/>
        <w:spacing w:before="0"/>
        <w:ind w:left="1474" w:right="1134" w:firstLine="0"/>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"קצב</w:t>
      </w:r>
      <w:r w:rsidRPr="00AD354F">
        <w:rPr>
          <w:rStyle w:val="default"/>
          <w:rFonts w:cs="FrankRuehl" w:hint="cs"/>
          <w:vanish/>
          <w:sz w:val="22"/>
          <w:szCs w:val="22"/>
          <w:shd w:val="clear" w:color="auto" w:fill="FFFF99"/>
          <w:rtl/>
        </w:rPr>
        <w:t xml:space="preserve">ה רגילה" </w:t>
      </w:r>
      <w:r w:rsidRPr="00AD354F">
        <w:rPr>
          <w:rStyle w:val="default"/>
          <w:rFonts w:cs="FrankRuehl"/>
          <w:vanish/>
          <w:sz w:val="22"/>
          <w:szCs w:val="22"/>
          <w:shd w:val="clear" w:color="auto" w:fill="FFFF99"/>
          <w:rtl/>
        </w:rPr>
        <w:t>– קצ</w:t>
      </w:r>
      <w:r w:rsidRPr="00AD354F">
        <w:rPr>
          <w:rStyle w:val="default"/>
          <w:rFonts w:cs="FrankRuehl" w:hint="cs"/>
          <w:vanish/>
          <w:sz w:val="22"/>
          <w:szCs w:val="22"/>
          <w:shd w:val="clear" w:color="auto" w:fill="FFFF99"/>
          <w:rtl/>
        </w:rPr>
        <w:t>בה שהיתה מגיעה אי</w:t>
      </w:r>
      <w:r w:rsidRPr="00AD354F">
        <w:rPr>
          <w:rStyle w:val="default"/>
          <w:rFonts w:cs="FrankRuehl"/>
          <w:vanish/>
          <w:sz w:val="22"/>
          <w:szCs w:val="22"/>
          <w:shd w:val="clear" w:color="auto" w:fill="FFFF99"/>
          <w:rtl/>
        </w:rPr>
        <w:t>לולא</w:t>
      </w:r>
      <w:r w:rsidRPr="00AD354F">
        <w:rPr>
          <w:rStyle w:val="default"/>
          <w:rFonts w:cs="FrankRuehl" w:hint="cs"/>
          <w:vanish/>
          <w:sz w:val="22"/>
          <w:szCs w:val="22"/>
          <w:shd w:val="clear" w:color="auto" w:fill="FFFF99"/>
          <w:rtl/>
        </w:rPr>
        <w:t xml:space="preserve"> הוראות סעיף זה;</w:t>
      </w:r>
    </w:p>
    <w:p w:rsidR="00344882" w:rsidRPr="00AD354F" w:rsidRDefault="00344882" w:rsidP="00344882">
      <w:pPr>
        <w:pStyle w:val="P03"/>
        <w:spacing w:before="0"/>
        <w:ind w:left="1474" w:right="1134" w:firstLine="0"/>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"הכנ</w:t>
      </w:r>
      <w:r w:rsidRPr="00AD354F">
        <w:rPr>
          <w:rStyle w:val="default"/>
          <w:rFonts w:cs="FrankRuehl" w:hint="cs"/>
          <w:vanish/>
          <w:sz w:val="22"/>
          <w:szCs w:val="22"/>
          <w:shd w:val="clear" w:color="auto" w:fill="FFFF99"/>
          <w:rtl/>
        </w:rPr>
        <w:t xml:space="preserve">סה כוללת" </w:t>
      </w:r>
      <w:r w:rsidRPr="00AD354F">
        <w:rPr>
          <w:rStyle w:val="default"/>
          <w:rFonts w:cs="FrankRuehl"/>
          <w:vanish/>
          <w:sz w:val="22"/>
          <w:szCs w:val="22"/>
          <w:shd w:val="clear" w:color="auto" w:fill="FFFF99"/>
          <w:rtl/>
        </w:rPr>
        <w:t>– המ</w:t>
      </w:r>
      <w:r w:rsidRPr="00AD354F">
        <w:rPr>
          <w:rStyle w:val="default"/>
          <w:rFonts w:cs="FrankRuehl" w:hint="cs"/>
          <w:vanish/>
          <w:sz w:val="22"/>
          <w:szCs w:val="22"/>
          <w:shd w:val="clear" w:color="auto" w:fill="FFFF99"/>
          <w:rtl/>
        </w:rPr>
        <w:t>שכורת הקיימת בצירוף הקצבה הרגילה".</w:t>
      </w:r>
    </w:p>
    <w:p w:rsidR="00344882" w:rsidRPr="00AD354F" w:rsidRDefault="00344882" w:rsidP="00344882">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(ב)</w:t>
      </w:r>
      <w:r w:rsidRPr="00AD354F">
        <w:rPr>
          <w:rStyle w:val="default"/>
          <w:rFonts w:cs="FrankRuehl" w:hint="cs"/>
          <w:vanish/>
          <w:sz w:val="22"/>
          <w:szCs w:val="22"/>
          <w:u w:val="single"/>
          <w:shd w:val="clear" w:color="auto" w:fill="FFFF99"/>
          <w:rtl/>
        </w:rPr>
        <w:tab/>
        <w:t>סעיף 35(ז) ייקרא לגבי שוטר כאילו במקום "כהגדרתה בסעיף 32(ד)" נאמר "כהגדרתה בסעיף 77א".</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p>
    <w:p w:rsidR="000D762B" w:rsidRPr="00AD354F" w:rsidRDefault="000D762B" w:rsidP="000D762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hyperlink r:id="rId481"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272 (</w:t>
      </w:r>
      <w:hyperlink r:id="rId482"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0D762B" w:rsidRPr="00AD354F" w:rsidRDefault="000D762B" w:rsidP="000D762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ביטול סעיף קטן 78א(ב)</w:t>
      </w:r>
    </w:p>
    <w:p w:rsidR="000D762B" w:rsidRPr="00AD354F" w:rsidRDefault="000D762B" w:rsidP="000D762B">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0D762B" w:rsidRPr="00AD354F" w:rsidRDefault="000D762B" w:rsidP="000D762B">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סעיף 35(ז) ייקרא לגבי שוטר כאילו במקום "כהגדרתה בסעיף 32(ד)" נאמר "כהגדרתה בסעיף 77א".</w:t>
      </w:r>
    </w:p>
    <w:p w:rsidR="0065539B" w:rsidRPr="00AD354F" w:rsidRDefault="0065539B" w:rsidP="0065539B">
      <w:pPr>
        <w:pStyle w:val="P00"/>
        <w:spacing w:before="0"/>
        <w:ind w:left="0" w:right="1134"/>
        <w:rPr>
          <w:rStyle w:val="default"/>
          <w:rFonts w:cs="FrankRuehl" w:hint="cs"/>
          <w:vanish/>
          <w:sz w:val="20"/>
          <w:szCs w:val="20"/>
          <w:shd w:val="clear" w:color="auto" w:fill="FFFF99"/>
          <w:rtl/>
        </w:rPr>
      </w:pPr>
    </w:p>
    <w:p w:rsidR="0065539B" w:rsidRPr="00AD354F" w:rsidRDefault="0065539B" w:rsidP="0065539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1.1.2012</w:t>
      </w:r>
    </w:p>
    <w:p w:rsidR="0065539B" w:rsidRPr="00AD354F" w:rsidRDefault="0065539B" w:rsidP="0065539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65539B" w:rsidRPr="00AD354F" w:rsidRDefault="0065539B" w:rsidP="0065539B">
      <w:pPr>
        <w:pStyle w:val="P00"/>
        <w:spacing w:before="0"/>
        <w:ind w:left="0" w:right="1134"/>
        <w:rPr>
          <w:rStyle w:val="default"/>
          <w:rFonts w:cs="FrankRuehl" w:hint="cs"/>
          <w:vanish/>
          <w:sz w:val="20"/>
          <w:szCs w:val="20"/>
          <w:shd w:val="clear" w:color="auto" w:fill="FFFF99"/>
          <w:rtl/>
        </w:rPr>
      </w:pPr>
      <w:hyperlink r:id="rId483"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214 (</w:t>
      </w:r>
      <w:hyperlink r:id="rId484"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65539B" w:rsidRPr="00AD354F" w:rsidRDefault="0065539B" w:rsidP="0065539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החלפת סעיף 78א</w:t>
      </w:r>
    </w:p>
    <w:p w:rsidR="0065539B" w:rsidRPr="00AD354F" w:rsidRDefault="0065539B" w:rsidP="0065539B">
      <w:pPr>
        <w:pStyle w:val="P00"/>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EC3BAD" w:rsidRPr="00AD354F" w:rsidRDefault="00EC3BAD" w:rsidP="00EC3BAD">
      <w:pPr>
        <w:pStyle w:val="P00"/>
        <w:spacing w:before="20"/>
        <w:ind w:left="0" w:right="1134"/>
        <w:rPr>
          <w:rStyle w:val="default"/>
          <w:rFonts w:cs="Miriam" w:hint="cs"/>
          <w:strike/>
          <w:vanish/>
          <w:sz w:val="16"/>
          <w:szCs w:val="16"/>
          <w:shd w:val="clear" w:color="auto" w:fill="FFFF99"/>
          <w:rtl/>
        </w:rPr>
      </w:pPr>
      <w:r w:rsidRPr="00AD354F">
        <w:rPr>
          <w:rStyle w:val="default"/>
          <w:rFonts w:cs="Miriam" w:hint="cs"/>
          <w:strike/>
          <w:vanish/>
          <w:sz w:val="16"/>
          <w:szCs w:val="16"/>
          <w:shd w:val="clear" w:color="auto" w:fill="FFFF99"/>
          <w:rtl/>
        </w:rPr>
        <w:t>קצבה ומשכורת</w:t>
      </w:r>
    </w:p>
    <w:p w:rsidR="00EC3BAD" w:rsidRPr="00AD354F" w:rsidRDefault="00EC3BAD" w:rsidP="00EC3BAD">
      <w:pPr>
        <w:pStyle w:val="P00"/>
        <w:spacing w:before="0"/>
        <w:ind w:left="0"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78א.</w:t>
      </w:r>
      <w:r w:rsidRPr="00AD354F">
        <w:rPr>
          <w:rStyle w:val="default"/>
          <w:rFonts w:cs="FrankRuehl"/>
          <w:strike/>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r>
      <w:r w:rsidRPr="00AD354F">
        <w:rPr>
          <w:rStyle w:val="default"/>
          <w:rFonts w:cs="FrankRuehl"/>
          <w:strike/>
          <w:vanish/>
          <w:sz w:val="22"/>
          <w:szCs w:val="22"/>
          <w:shd w:val="clear" w:color="auto" w:fill="FFFF99"/>
          <w:rtl/>
        </w:rPr>
        <w:t>סעי</w:t>
      </w:r>
      <w:r w:rsidRPr="00AD354F">
        <w:rPr>
          <w:rStyle w:val="default"/>
          <w:rFonts w:cs="FrankRuehl" w:hint="cs"/>
          <w:strike/>
          <w:vanish/>
          <w:sz w:val="22"/>
          <w:szCs w:val="22"/>
          <w:shd w:val="clear" w:color="auto" w:fill="FFFF99"/>
          <w:rtl/>
        </w:rPr>
        <w:t>ף 35(א) ייקרא כאילו בסופו בא:</w:t>
      </w:r>
    </w:p>
    <w:p w:rsidR="00EC3BAD" w:rsidRPr="00AD354F" w:rsidRDefault="00EC3BAD" w:rsidP="00EC3BAD">
      <w:pPr>
        <w:pStyle w:val="P22"/>
        <w:tabs>
          <w:tab w:val="left" w:pos="624"/>
          <w:tab w:val="left" w:pos="1021"/>
        </w:tabs>
        <w:spacing w:before="0"/>
        <w:ind w:left="1021" w:right="1134"/>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 xml:space="preserve">"(4) מי </w:t>
      </w:r>
      <w:r w:rsidRPr="00AD354F">
        <w:rPr>
          <w:rStyle w:val="default"/>
          <w:rFonts w:cs="FrankRuehl" w:hint="cs"/>
          <w:strike/>
          <w:vanish/>
          <w:sz w:val="22"/>
          <w:szCs w:val="22"/>
          <w:shd w:val="clear" w:color="auto" w:fill="FFFF99"/>
          <w:rtl/>
        </w:rPr>
        <w:t xml:space="preserve">שפרש משירות כשוטר בנסיבות המזכות אותו בקצבת פרישה, לא חזר לשירות במשטרה, והכנסתו הכוללת עולה על המשכורת </w:t>
      </w:r>
      <w:r w:rsidRPr="00AD354F">
        <w:rPr>
          <w:rStyle w:val="default"/>
          <w:rFonts w:cs="FrankRuehl"/>
          <w:strike/>
          <w:vanish/>
          <w:sz w:val="22"/>
          <w:szCs w:val="22"/>
          <w:shd w:val="clear" w:color="auto" w:fill="FFFF99"/>
          <w:rtl/>
        </w:rPr>
        <w:t>ה</w:t>
      </w:r>
      <w:r w:rsidRPr="00AD354F">
        <w:rPr>
          <w:rStyle w:val="default"/>
          <w:rFonts w:cs="FrankRuehl" w:hint="cs"/>
          <w:strike/>
          <w:vanish/>
          <w:sz w:val="22"/>
          <w:szCs w:val="22"/>
          <w:shd w:val="clear" w:color="auto" w:fill="FFFF99"/>
          <w:rtl/>
        </w:rPr>
        <w:t>ק</w:t>
      </w:r>
      <w:r w:rsidRPr="00AD354F">
        <w:rPr>
          <w:rStyle w:val="default"/>
          <w:rFonts w:cs="FrankRuehl"/>
          <w:strike/>
          <w:vanish/>
          <w:sz w:val="22"/>
          <w:szCs w:val="22"/>
          <w:shd w:val="clear" w:color="auto" w:fill="FFFF99"/>
          <w:rtl/>
        </w:rPr>
        <w:t>ו</w:t>
      </w:r>
      <w:r w:rsidRPr="00AD354F">
        <w:rPr>
          <w:rStyle w:val="default"/>
          <w:rFonts w:cs="FrankRuehl" w:hint="cs"/>
          <w:strike/>
          <w:vanish/>
          <w:sz w:val="22"/>
          <w:szCs w:val="22"/>
          <w:shd w:val="clear" w:color="auto" w:fill="FFFF99"/>
          <w:rtl/>
        </w:rPr>
        <w:t xml:space="preserve">בעת, תשולם לו, על אף האמור בפסקה (1), קצבה בשיעור </w:t>
      </w:r>
      <w:r w:rsidRPr="00AD354F">
        <w:rPr>
          <w:rStyle w:val="default"/>
          <w:rFonts w:cs="FrankRuehl"/>
          <w:strike/>
          <w:vanish/>
          <w:sz w:val="22"/>
          <w:szCs w:val="22"/>
          <w:shd w:val="clear" w:color="auto" w:fill="FFFF99"/>
          <w:rtl/>
        </w:rPr>
        <w:t>שנ</w:t>
      </w:r>
      <w:r w:rsidRPr="00AD354F">
        <w:rPr>
          <w:rStyle w:val="default"/>
          <w:rFonts w:cs="FrankRuehl" w:hint="cs"/>
          <w:strike/>
          <w:vanish/>
          <w:sz w:val="22"/>
          <w:szCs w:val="22"/>
          <w:shd w:val="clear" w:color="auto" w:fill="FFFF99"/>
          <w:rtl/>
        </w:rPr>
        <w:t>י שלישים מקצבתו הרגילה או בשיעור ה</w:t>
      </w:r>
      <w:r w:rsidRPr="00AD354F">
        <w:rPr>
          <w:rStyle w:val="default"/>
          <w:rFonts w:cs="FrankRuehl"/>
          <w:strike/>
          <w:vanish/>
          <w:sz w:val="22"/>
          <w:szCs w:val="22"/>
          <w:shd w:val="clear" w:color="auto" w:fill="FFFF99"/>
          <w:rtl/>
        </w:rPr>
        <w:t>קצבה</w:t>
      </w:r>
      <w:r w:rsidRPr="00AD354F">
        <w:rPr>
          <w:rStyle w:val="default"/>
          <w:rFonts w:cs="FrankRuehl" w:hint="cs"/>
          <w:strike/>
          <w:vanish/>
          <w:sz w:val="22"/>
          <w:szCs w:val="22"/>
          <w:shd w:val="clear" w:color="auto" w:fill="FFFF99"/>
          <w:rtl/>
        </w:rPr>
        <w:t xml:space="preserve"> הרגילה בניכוי שליש מהסכום שבו עודפת ההכנסה הכוללת על משכורתו הקובעת, הכל לפי הסכום הגבוה יותר; לא עלתה ההכנסה הכוללת על משכורתו הקובעת, לא תופחת קצבתו מכוח פסקה ז</w:t>
      </w:r>
      <w:r w:rsidRPr="00AD354F">
        <w:rPr>
          <w:rStyle w:val="default"/>
          <w:rFonts w:cs="FrankRuehl"/>
          <w:strike/>
          <w:vanish/>
          <w:sz w:val="22"/>
          <w:szCs w:val="22"/>
          <w:shd w:val="clear" w:color="auto" w:fill="FFFF99"/>
          <w:rtl/>
        </w:rPr>
        <w:t>ו</w:t>
      </w:r>
      <w:r w:rsidRPr="00AD354F">
        <w:rPr>
          <w:rStyle w:val="default"/>
          <w:rFonts w:cs="FrankRuehl" w:hint="cs"/>
          <w:strike/>
          <w:vanish/>
          <w:sz w:val="22"/>
          <w:szCs w:val="22"/>
          <w:shd w:val="clear" w:color="auto" w:fill="FFFF99"/>
          <w:rtl/>
        </w:rPr>
        <w:t>;</w:t>
      </w:r>
    </w:p>
    <w:p w:rsidR="00EC3BAD" w:rsidRPr="00AD354F" w:rsidRDefault="00EC3BAD" w:rsidP="00EC3BAD">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AD354F">
        <w:rPr>
          <w:rStyle w:val="default"/>
          <w:rFonts w:cs="FrankRuehl"/>
          <w:strike/>
          <w:vanish/>
          <w:sz w:val="22"/>
          <w:szCs w:val="22"/>
          <w:shd w:val="clear" w:color="auto" w:fill="FFFF99"/>
          <w:rtl/>
        </w:rPr>
        <w:t>(5)</w:t>
      </w:r>
      <w:r w:rsidRPr="00AD354F">
        <w:rPr>
          <w:rStyle w:val="default"/>
          <w:rFonts w:cs="FrankRuehl"/>
          <w:strike/>
          <w:vanish/>
          <w:sz w:val="22"/>
          <w:szCs w:val="22"/>
          <w:shd w:val="clear" w:color="auto" w:fill="FFFF99"/>
          <w:rtl/>
        </w:rPr>
        <w:tab/>
        <w:t>לענ</w:t>
      </w:r>
      <w:r w:rsidRPr="00AD354F">
        <w:rPr>
          <w:rStyle w:val="default"/>
          <w:rFonts w:cs="FrankRuehl" w:hint="cs"/>
          <w:strike/>
          <w:vanish/>
          <w:sz w:val="22"/>
          <w:szCs w:val="22"/>
          <w:shd w:val="clear" w:color="auto" w:fill="FFFF99"/>
          <w:rtl/>
        </w:rPr>
        <w:t xml:space="preserve">ין פסקה (4) </w:t>
      </w:r>
      <w:r w:rsidRPr="00AD354F">
        <w:rPr>
          <w:rStyle w:val="default"/>
          <w:rFonts w:cs="FrankRuehl"/>
          <w:strike/>
          <w:vanish/>
          <w:sz w:val="22"/>
          <w:szCs w:val="22"/>
          <w:shd w:val="clear" w:color="auto" w:fill="FFFF99"/>
          <w:rtl/>
        </w:rPr>
        <w:t>–</w:t>
      </w:r>
    </w:p>
    <w:p w:rsidR="00EC3BAD" w:rsidRPr="00AD354F" w:rsidRDefault="00EC3BAD" w:rsidP="00EC3BAD">
      <w:pPr>
        <w:pStyle w:val="P03"/>
        <w:spacing w:before="0"/>
        <w:ind w:left="1474" w:right="1134" w:firstLine="0"/>
        <w:rPr>
          <w:rStyle w:val="default"/>
          <w:rFonts w:cs="FrankRuehl"/>
          <w:strike/>
          <w:vanish/>
          <w:sz w:val="22"/>
          <w:szCs w:val="22"/>
          <w:shd w:val="clear" w:color="auto" w:fill="FFFF99"/>
          <w:rtl/>
        </w:rPr>
      </w:pPr>
      <w:r w:rsidRPr="00AD354F">
        <w:rPr>
          <w:rStyle w:val="default"/>
          <w:rFonts w:cs="FrankRuehl"/>
          <w:strike/>
          <w:vanish/>
          <w:sz w:val="22"/>
          <w:szCs w:val="22"/>
          <w:shd w:val="clear" w:color="auto" w:fill="FFFF99"/>
          <w:rtl/>
        </w:rPr>
        <w:t>"קצב</w:t>
      </w:r>
      <w:r w:rsidRPr="00AD354F">
        <w:rPr>
          <w:rStyle w:val="default"/>
          <w:rFonts w:cs="FrankRuehl" w:hint="cs"/>
          <w:strike/>
          <w:vanish/>
          <w:sz w:val="22"/>
          <w:szCs w:val="22"/>
          <w:shd w:val="clear" w:color="auto" w:fill="FFFF99"/>
          <w:rtl/>
        </w:rPr>
        <w:t xml:space="preserve">ה רגילה" </w:t>
      </w:r>
      <w:r w:rsidRPr="00AD354F">
        <w:rPr>
          <w:rStyle w:val="default"/>
          <w:rFonts w:cs="FrankRuehl"/>
          <w:strike/>
          <w:vanish/>
          <w:sz w:val="22"/>
          <w:szCs w:val="22"/>
          <w:shd w:val="clear" w:color="auto" w:fill="FFFF99"/>
          <w:rtl/>
        </w:rPr>
        <w:t>– קצ</w:t>
      </w:r>
      <w:r w:rsidRPr="00AD354F">
        <w:rPr>
          <w:rStyle w:val="default"/>
          <w:rFonts w:cs="FrankRuehl" w:hint="cs"/>
          <w:strike/>
          <w:vanish/>
          <w:sz w:val="22"/>
          <w:szCs w:val="22"/>
          <w:shd w:val="clear" w:color="auto" w:fill="FFFF99"/>
          <w:rtl/>
        </w:rPr>
        <w:t>בה שהיתה מגיעה אי</w:t>
      </w:r>
      <w:r w:rsidRPr="00AD354F">
        <w:rPr>
          <w:rStyle w:val="default"/>
          <w:rFonts w:cs="FrankRuehl"/>
          <w:strike/>
          <w:vanish/>
          <w:sz w:val="22"/>
          <w:szCs w:val="22"/>
          <w:shd w:val="clear" w:color="auto" w:fill="FFFF99"/>
          <w:rtl/>
        </w:rPr>
        <w:t>לולא</w:t>
      </w:r>
      <w:r w:rsidRPr="00AD354F">
        <w:rPr>
          <w:rStyle w:val="default"/>
          <w:rFonts w:cs="FrankRuehl" w:hint="cs"/>
          <w:strike/>
          <w:vanish/>
          <w:sz w:val="22"/>
          <w:szCs w:val="22"/>
          <w:shd w:val="clear" w:color="auto" w:fill="FFFF99"/>
          <w:rtl/>
        </w:rPr>
        <w:t xml:space="preserve"> הוראות סעיף זה;</w:t>
      </w:r>
    </w:p>
    <w:p w:rsidR="00EC3BAD" w:rsidRPr="00AD354F" w:rsidRDefault="00EC3BAD" w:rsidP="00EC3BAD">
      <w:pPr>
        <w:pStyle w:val="P03"/>
        <w:spacing w:before="0"/>
        <w:ind w:left="1474" w:right="1134" w:firstLine="0"/>
        <w:rPr>
          <w:rStyle w:val="default"/>
          <w:rFonts w:cs="FrankRuehl" w:hint="cs"/>
          <w:vanish/>
          <w:sz w:val="22"/>
          <w:szCs w:val="22"/>
          <w:shd w:val="clear" w:color="auto" w:fill="FFFF99"/>
          <w:rtl/>
        </w:rPr>
      </w:pPr>
      <w:r w:rsidRPr="00AD354F">
        <w:rPr>
          <w:rStyle w:val="default"/>
          <w:rFonts w:cs="FrankRuehl"/>
          <w:strike/>
          <w:vanish/>
          <w:sz w:val="22"/>
          <w:szCs w:val="22"/>
          <w:shd w:val="clear" w:color="auto" w:fill="FFFF99"/>
          <w:rtl/>
        </w:rPr>
        <w:t>"הכנ</w:t>
      </w:r>
      <w:r w:rsidRPr="00AD354F">
        <w:rPr>
          <w:rStyle w:val="default"/>
          <w:rFonts w:cs="FrankRuehl" w:hint="cs"/>
          <w:strike/>
          <w:vanish/>
          <w:sz w:val="22"/>
          <w:szCs w:val="22"/>
          <w:shd w:val="clear" w:color="auto" w:fill="FFFF99"/>
          <w:rtl/>
        </w:rPr>
        <w:t xml:space="preserve">סה כוללת" </w:t>
      </w:r>
      <w:r w:rsidRPr="00AD354F">
        <w:rPr>
          <w:rStyle w:val="default"/>
          <w:rFonts w:cs="FrankRuehl"/>
          <w:strike/>
          <w:vanish/>
          <w:sz w:val="22"/>
          <w:szCs w:val="22"/>
          <w:shd w:val="clear" w:color="auto" w:fill="FFFF99"/>
          <w:rtl/>
        </w:rPr>
        <w:t>– המ</w:t>
      </w:r>
      <w:r w:rsidRPr="00AD354F">
        <w:rPr>
          <w:rStyle w:val="default"/>
          <w:rFonts w:cs="FrankRuehl" w:hint="cs"/>
          <w:strike/>
          <w:vanish/>
          <w:sz w:val="22"/>
          <w:szCs w:val="22"/>
          <w:shd w:val="clear" w:color="auto" w:fill="FFFF99"/>
          <w:rtl/>
        </w:rPr>
        <w:t>שכורת הקיימת בצירוף הקצבה הרגילה".</w:t>
      </w:r>
    </w:p>
    <w:p w:rsidR="00EC3BAD" w:rsidRPr="00AD354F" w:rsidRDefault="00EC3BAD" w:rsidP="00EC3BAD">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(ב)</w:t>
      </w:r>
      <w:r w:rsidRPr="00AD354F">
        <w:rPr>
          <w:rStyle w:val="default"/>
          <w:rFonts w:cs="FrankRuehl" w:hint="cs"/>
          <w:strike/>
          <w:vanish/>
          <w:sz w:val="22"/>
          <w:szCs w:val="22"/>
          <w:shd w:val="clear" w:color="auto" w:fill="FFFF99"/>
          <w:rtl/>
        </w:rPr>
        <w:tab/>
        <w:t>(בוטל).</w:t>
      </w:r>
    </w:p>
    <w:p w:rsidR="009B1D85" w:rsidRPr="00AD354F" w:rsidRDefault="009B1D85" w:rsidP="009B1D85">
      <w:pPr>
        <w:pStyle w:val="P00"/>
        <w:spacing w:before="0"/>
        <w:ind w:left="0" w:right="1134"/>
        <w:rPr>
          <w:rStyle w:val="default"/>
          <w:rFonts w:cs="FrankRuehl" w:hint="cs"/>
          <w:vanish/>
          <w:sz w:val="20"/>
          <w:szCs w:val="20"/>
          <w:shd w:val="clear" w:color="auto" w:fill="FFFF99"/>
          <w:rtl/>
        </w:rPr>
      </w:pPr>
    </w:p>
    <w:p w:rsidR="009B1D85" w:rsidRPr="00AD354F" w:rsidRDefault="009B1D85" w:rsidP="009B1D85">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1.9.2016</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59</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hyperlink r:id="rId485" w:history="1">
        <w:r w:rsidRPr="00AD354F">
          <w:rPr>
            <w:rStyle w:val="Hyperlink"/>
            <w:rFonts w:cs="FrankRuehl" w:hint="cs"/>
            <w:vanish/>
            <w:szCs w:val="20"/>
            <w:shd w:val="clear" w:color="auto" w:fill="FFFF99"/>
            <w:rtl/>
          </w:rPr>
          <w:t>ס"ח תשע"ו מס' 2571</w:t>
        </w:r>
      </w:hyperlink>
      <w:r w:rsidRPr="00AD354F">
        <w:rPr>
          <w:rStyle w:val="default"/>
          <w:rFonts w:cs="FrankRuehl" w:hint="cs"/>
          <w:vanish/>
          <w:sz w:val="20"/>
          <w:szCs w:val="20"/>
          <w:shd w:val="clear" w:color="auto" w:fill="FFFF99"/>
          <w:rtl/>
        </w:rPr>
        <w:t xml:space="preserve"> מיום 4.8.2016 עמ' 1144 (</w:t>
      </w:r>
      <w:hyperlink r:id="rId486" w:history="1">
        <w:r w:rsidRPr="00AD354F">
          <w:rPr>
            <w:rStyle w:val="Hyperlink"/>
            <w:rFonts w:cs="FrankRuehl" w:hint="cs"/>
            <w:vanish/>
            <w:szCs w:val="20"/>
            <w:shd w:val="clear" w:color="auto" w:fill="FFFF99"/>
            <w:rtl/>
          </w:rPr>
          <w:t>ה"ח 636</w:t>
        </w:r>
      </w:hyperlink>
      <w:r w:rsidRPr="00AD354F">
        <w:rPr>
          <w:rStyle w:val="default"/>
          <w:rFonts w:cs="FrankRuehl" w:hint="cs"/>
          <w:vanish/>
          <w:sz w:val="20"/>
          <w:szCs w:val="20"/>
          <w:shd w:val="clear" w:color="auto" w:fill="FFFF99"/>
          <w:rtl/>
        </w:rPr>
        <w:t>)</w:t>
      </w:r>
    </w:p>
    <w:p w:rsidR="009B1D85" w:rsidRPr="00AD354F" w:rsidRDefault="009B1D85" w:rsidP="009B1D85">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מחיקת פסקאות 78א(2) עד 78א(5)</w:t>
      </w:r>
    </w:p>
    <w:p w:rsidR="009B1D85" w:rsidRPr="00AD354F" w:rsidRDefault="009B1D85" w:rsidP="009B1D85">
      <w:pPr>
        <w:pStyle w:val="P22"/>
        <w:ind w:left="0" w:right="1134"/>
        <w:rPr>
          <w:rStyle w:val="default"/>
          <w:rFonts w:cs="FrankRuehl" w:hint="cs"/>
          <w:vanish/>
          <w:sz w:val="20"/>
          <w:szCs w:val="20"/>
          <w:shd w:val="clear" w:color="auto" w:fill="FFFF99"/>
          <w:rtl/>
        </w:rPr>
      </w:pPr>
      <w:r w:rsidRPr="00AD354F">
        <w:rPr>
          <w:rStyle w:val="default"/>
          <w:rFonts w:cs="FrankRuehl" w:hint="cs"/>
          <w:vanish/>
          <w:sz w:val="20"/>
          <w:szCs w:val="20"/>
          <w:shd w:val="clear" w:color="auto" w:fill="FFFF99"/>
          <w:rtl/>
        </w:rPr>
        <w:t>הנוסח הקודם:</w:t>
      </w:r>
    </w:p>
    <w:p w:rsidR="009B1D85" w:rsidRPr="00AD354F" w:rsidRDefault="009B1D85" w:rsidP="009B1D85">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 xml:space="preserve">בסעיף קטן (ב), המילים "או מקופה ציבורית"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B1D85" w:rsidRPr="00AD354F" w:rsidRDefault="009B1D85" w:rsidP="009B1D85">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בסעיף קטן (ד)(1), המילים "או בגוף שנקבע כקופה ציבורית לעניין סעיף זה"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B1D85" w:rsidRPr="00AD354F" w:rsidRDefault="009B1D85" w:rsidP="009B1D85">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(4)</w:t>
      </w:r>
      <w:r w:rsidRPr="00AD354F">
        <w:rPr>
          <w:rStyle w:val="default"/>
          <w:rFonts w:cs="FrankRuehl" w:hint="cs"/>
          <w:strike/>
          <w:vanish/>
          <w:sz w:val="22"/>
          <w:szCs w:val="22"/>
          <w:shd w:val="clear" w:color="auto" w:fill="FFFF99"/>
          <w:rtl/>
        </w:rPr>
        <w:tab/>
        <w:t xml:space="preserve">בסעיף קטן (ה), המילים "או מקופה ציבורית"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לא ייקראו;</w:t>
      </w:r>
    </w:p>
    <w:p w:rsidR="009B1D85" w:rsidRPr="00AD354F" w:rsidRDefault="009B1D85" w:rsidP="009B1D85">
      <w:pPr>
        <w:pStyle w:val="P00"/>
        <w:spacing w:before="0"/>
        <w:ind w:left="624"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(5)</w:t>
      </w:r>
      <w:r w:rsidRPr="00AD354F">
        <w:rPr>
          <w:rStyle w:val="default"/>
          <w:rFonts w:cs="FrankRuehl" w:hint="cs"/>
          <w:strike/>
          <w:vanish/>
          <w:sz w:val="22"/>
          <w:szCs w:val="22"/>
          <w:shd w:val="clear" w:color="auto" w:fill="FFFF99"/>
          <w:rtl/>
        </w:rPr>
        <w:tab/>
        <w:t>בסעיף קטן (ז), אחרי ההגדרה "משכורת קובעת" יקראו:</w:t>
      </w:r>
    </w:p>
    <w:p w:rsidR="009B1D85" w:rsidRPr="00AD354F" w:rsidRDefault="009B1D85" w:rsidP="009B1D85">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""הכנסה כוללת"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הקיימת בצירוף הקצבה הרגילה;</w:t>
      </w:r>
    </w:p>
    <w:p w:rsidR="009B1D85" w:rsidRPr="00AD354F" w:rsidRDefault="009B1D85" w:rsidP="009B1D85">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 xml:space="preserve">"המשכורת הקיימת"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המשכורת שהזכאי לקצבת פרישה מקבל מאוצר המדינה;</w:t>
      </w:r>
    </w:p>
    <w:p w:rsidR="009B1D85" w:rsidRPr="009B1D85" w:rsidRDefault="009B1D85" w:rsidP="009B1D85">
      <w:pPr>
        <w:pStyle w:val="P22"/>
        <w:tabs>
          <w:tab w:val="left" w:pos="624"/>
          <w:tab w:val="left" w:pos="1021"/>
        </w:tabs>
        <w:spacing w:before="0"/>
        <w:ind w:left="1021" w:right="1134"/>
        <w:rPr>
          <w:rStyle w:val="default"/>
          <w:rFonts w:cs="FrankRuehl" w:hint="cs"/>
          <w:sz w:val="2"/>
          <w:szCs w:val="2"/>
          <w:rtl/>
        </w:rPr>
      </w:pPr>
      <w:r w:rsidRPr="00AD354F">
        <w:rPr>
          <w:rStyle w:val="default"/>
          <w:rFonts w:cs="FrankRuehl" w:hint="cs"/>
          <w:strike/>
          <w:vanish/>
          <w:sz w:val="22"/>
          <w:szCs w:val="22"/>
          <w:shd w:val="clear" w:color="auto" w:fill="FFFF99"/>
          <w:rtl/>
        </w:rPr>
        <w:t xml:space="preserve">"קצבה רגילה"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קצבה שהיתה מגיעה אילולא הוראות סעיף זה."</w:t>
      </w:r>
      <w:bookmarkEnd w:id="257"/>
    </w:p>
    <w:p w:rsidR="00EC6238" w:rsidRDefault="00EC6238">
      <w:pPr>
        <w:pStyle w:val="P00"/>
        <w:spacing w:before="72"/>
        <w:ind w:left="0" w:right="1134"/>
        <w:rPr>
          <w:rStyle w:val="default"/>
          <w:rFonts w:cs="FrankRuehl" w:hint="cs"/>
          <w:rtl/>
        </w:rPr>
      </w:pPr>
      <w:bookmarkStart w:id="258" w:name="Seif90"/>
      <w:bookmarkEnd w:id="258"/>
      <w:r>
        <w:rPr>
          <w:lang w:val="he-IL"/>
        </w:rPr>
        <w:pict>
          <v:rect id="_x0000_s2211" style="position:absolute;left:0;text-align:left;margin-left:464.5pt;margin-top:8.05pt;width:75.05pt;height:39.55pt;z-index:251596288" o:allowincell="f" filled="f" stroked="f" strokecolor="lime" strokeweight=".25pt">
            <v:textbox style="mso-next-textbox:#_x0000_s2211" inset="0,0,0,0">
              <w:txbxContent>
                <w:p w:rsidR="009B1D85" w:rsidRDefault="009B1D85">
                  <w:pPr>
                    <w:spacing w:line="160" w:lineRule="exact"/>
                    <w:jc w:val="left"/>
                    <w:rPr>
                      <w:rFonts w:cs="Miriam"/>
                      <w:noProof/>
                      <w:sz w:val="18"/>
                      <w:szCs w:val="18"/>
                      <w:rtl/>
                    </w:rPr>
                  </w:pPr>
                  <w:r>
                    <w:rPr>
                      <w:rFonts w:cs="Miriam"/>
                      <w:sz w:val="18"/>
                      <w:szCs w:val="18"/>
                      <w:rtl/>
                    </w:rPr>
                    <w:t>גמלה</w:t>
                  </w:r>
                  <w:r>
                    <w:rPr>
                      <w:rFonts w:cs="Miriam" w:hint="cs"/>
                      <w:sz w:val="18"/>
                      <w:szCs w:val="18"/>
                      <w:rtl/>
                    </w:rPr>
                    <w:t xml:space="preserve"> ופיצויי פרי</w:t>
                  </w:r>
                  <w:r>
                    <w:rPr>
                      <w:rFonts w:cs="Miriam"/>
                      <w:sz w:val="18"/>
                      <w:szCs w:val="18"/>
                      <w:rtl/>
                    </w:rPr>
                    <w:t>ש</w:t>
                  </w:r>
                  <w:r>
                    <w:rPr>
                      <w:rFonts w:cs="Miriam" w:hint="cs"/>
                      <w:sz w:val="18"/>
                      <w:szCs w:val="18"/>
                      <w:rtl/>
                    </w:rPr>
                    <w:t>ה</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תיקון מס' 23)</w:t>
                  </w:r>
                </w:p>
                <w:p w:rsidR="009B1D85" w:rsidRDefault="009B1D85">
                  <w:pPr>
                    <w:spacing w:line="160" w:lineRule="exact"/>
                    <w:jc w:val="left"/>
                    <w:rPr>
                      <w:rFonts w:cs="Miriam" w:hint="cs"/>
                      <w:sz w:val="18"/>
                      <w:szCs w:val="18"/>
                      <w:rtl/>
                    </w:rPr>
                  </w:pPr>
                  <w:r>
                    <w:rPr>
                      <w:rFonts w:cs="Miriam" w:hint="cs"/>
                      <w:sz w:val="18"/>
                      <w:szCs w:val="18"/>
                      <w:rtl/>
                    </w:rPr>
                    <w:t>תש</w:t>
                  </w:r>
                  <w:r>
                    <w:rPr>
                      <w:rFonts w:cs="Miriam"/>
                      <w:sz w:val="18"/>
                      <w:szCs w:val="18"/>
                      <w:rtl/>
                    </w:rPr>
                    <w:t>מ</w:t>
                  </w:r>
                  <w:r>
                    <w:rPr>
                      <w:rFonts w:cs="Miriam" w:hint="cs"/>
                      <w:sz w:val="18"/>
                      <w:szCs w:val="18"/>
                      <w:rtl/>
                    </w:rPr>
                    <w:t>"א-1981</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78</w:t>
      </w:r>
      <w:r>
        <w:rPr>
          <w:rStyle w:val="default"/>
          <w:rFonts w:cs="FrankRuehl"/>
          <w:rtl/>
        </w:rPr>
        <w:t>ב.</w:t>
      </w:r>
      <w:r>
        <w:rPr>
          <w:rStyle w:val="default"/>
          <w:rFonts w:cs="FrankRuehl"/>
          <w:rtl/>
        </w:rPr>
        <w:tab/>
        <w:t>בסע</w:t>
      </w:r>
      <w:r>
        <w:rPr>
          <w:rStyle w:val="default"/>
          <w:rFonts w:cs="FrankRuehl" w:hint="cs"/>
          <w:rtl/>
        </w:rPr>
        <w:t>יף 39, סעיפים קטנים (ו) ו-(ז) ייקראו כאילו במקום "לגיל 60" בא "לגיל הפרישה לשוטר".</w:t>
      </w:r>
    </w:p>
    <w:p w:rsidR="00EC6238" w:rsidRPr="00AD354F" w:rsidRDefault="00EC6238">
      <w:pPr>
        <w:pStyle w:val="P00"/>
        <w:spacing w:before="0"/>
        <w:ind w:left="0" w:right="1134"/>
        <w:rPr>
          <w:rFonts w:cs="FrankRuehl" w:hint="cs"/>
          <w:vanish/>
          <w:color w:val="FF0000"/>
          <w:szCs w:val="20"/>
          <w:shd w:val="clear" w:color="auto" w:fill="FFFF99"/>
          <w:rtl/>
        </w:rPr>
      </w:pPr>
      <w:bookmarkStart w:id="259" w:name="Rov231"/>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487"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172 (</w:t>
      </w:r>
      <w:hyperlink r:id="rId488"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78ב</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8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9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78</w:t>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39, סעיפים קטנים (ו) ו-(ז) ייקראו כאילו במקום "לגיל 60" בא </w:t>
      </w:r>
      <w:r w:rsidRPr="00AD354F">
        <w:rPr>
          <w:rStyle w:val="default"/>
          <w:rFonts w:cs="FrankRuehl" w:hint="cs"/>
          <w:strike/>
          <w:vanish/>
          <w:sz w:val="22"/>
          <w:szCs w:val="22"/>
          <w:shd w:val="clear" w:color="auto" w:fill="FFFF99"/>
          <w:rtl/>
        </w:rPr>
        <w:t>"לגיל 55"</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לשוטר"</w:t>
      </w:r>
      <w:r w:rsidRPr="00AD354F">
        <w:rPr>
          <w:rStyle w:val="default"/>
          <w:rFonts w:cs="FrankRuehl" w:hint="cs"/>
          <w:vanish/>
          <w:sz w:val="22"/>
          <w:szCs w:val="22"/>
          <w:shd w:val="clear" w:color="auto" w:fill="FFFF99"/>
          <w:rtl/>
        </w:rPr>
        <w:t>.</w:t>
      </w:r>
      <w:bookmarkEnd w:id="259"/>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bookmarkStart w:id="260" w:name="Seif91"/>
      <w:bookmarkEnd w:id="260"/>
      <w:r>
        <w:rPr>
          <w:lang w:val="he-IL"/>
        </w:rPr>
        <w:pict>
          <v:rect id="_x0000_s2212" style="position:absolute;left:0;text-align:left;margin-left:470.25pt;margin-top:8.05pt;width:69.3pt;height:48.75pt;z-index:251597312" o:allowincell="f" filled="f" stroked="f" strokecolor="lime" strokeweight=".25pt">
            <v:textbox style="mso-next-textbox:#_x0000_s2212" inset="0,0,0,0">
              <w:txbxContent>
                <w:p w:rsidR="009B1D85" w:rsidRDefault="009B1D85">
                  <w:pPr>
                    <w:spacing w:line="160" w:lineRule="exact"/>
                    <w:jc w:val="left"/>
                    <w:rPr>
                      <w:rFonts w:cs="Miriam"/>
                      <w:noProof/>
                      <w:sz w:val="18"/>
                      <w:szCs w:val="18"/>
                      <w:rtl/>
                    </w:rPr>
                  </w:pPr>
                  <w:r>
                    <w:rPr>
                      <w:rFonts w:cs="Miriam"/>
                      <w:sz w:val="18"/>
                      <w:szCs w:val="18"/>
                      <w:rtl/>
                    </w:rPr>
                    <w:t>דחיי</w:t>
                  </w:r>
                  <w:r>
                    <w:rPr>
                      <w:rFonts w:cs="Miriam" w:hint="cs"/>
                      <w:sz w:val="18"/>
                      <w:szCs w:val="18"/>
                      <w:rtl/>
                    </w:rPr>
                    <w:t>ת התחלה של תשלום הקצבה</w:t>
                  </w:r>
                </w:p>
                <w:p w:rsidR="009B1D85" w:rsidRDefault="009B1D85">
                  <w:pPr>
                    <w:spacing w:line="160" w:lineRule="exact"/>
                    <w:jc w:val="left"/>
                    <w:rPr>
                      <w:rFonts w:cs="Miriam" w:hint="cs"/>
                      <w:sz w:val="18"/>
                      <w:szCs w:val="18"/>
                      <w:rtl/>
                    </w:rPr>
                  </w:pPr>
                  <w:r>
                    <w:rPr>
                      <w:rFonts w:cs="Miriam"/>
                      <w:sz w:val="18"/>
                      <w:szCs w:val="18"/>
                      <w:rtl/>
                    </w:rPr>
                    <w:t>(</w:t>
                  </w:r>
                  <w:r>
                    <w:rPr>
                      <w:rFonts w:cs="Miriam" w:hint="cs"/>
                      <w:sz w:val="18"/>
                      <w:szCs w:val="18"/>
                      <w:rtl/>
                    </w:rPr>
                    <w:t>תיקון מס' 12) תשל"ו</w:t>
                  </w:r>
                  <w:r>
                    <w:rPr>
                      <w:rFonts w:cs="Miriam"/>
                      <w:sz w:val="18"/>
                      <w:szCs w:val="18"/>
                      <w:rtl/>
                    </w:rPr>
                    <w:t>-1975</w:t>
                  </w:r>
                </w:p>
                <w:p w:rsidR="009B1D85" w:rsidRDefault="009B1D85">
                  <w:pPr>
                    <w:spacing w:line="160" w:lineRule="exact"/>
                    <w:jc w:val="left"/>
                    <w:rPr>
                      <w:rFonts w:cs="Miriam" w:hint="cs"/>
                      <w:noProof/>
                      <w:sz w:val="18"/>
                      <w:szCs w:val="18"/>
                      <w:rtl/>
                    </w:rPr>
                  </w:pPr>
                  <w:r>
                    <w:rPr>
                      <w:rFonts w:cs="Miriam" w:hint="cs"/>
                      <w:sz w:val="18"/>
                      <w:szCs w:val="18"/>
                      <w:rtl/>
                    </w:rPr>
                    <w:t>(תיקון מס' 23) תשמ"א-1981</w:t>
                  </w:r>
                </w:p>
              </w:txbxContent>
            </v:textbox>
            <w10:anchorlock/>
          </v:rect>
        </w:pict>
      </w:r>
      <w:r>
        <w:rPr>
          <w:rStyle w:val="big-number"/>
          <w:rtl/>
        </w:rPr>
        <w:t>78</w:t>
      </w:r>
      <w:r>
        <w:rPr>
          <w:rStyle w:val="default"/>
          <w:rFonts w:cs="FrankRuehl"/>
          <w:rtl/>
        </w:rPr>
        <w:t>ג.</w:t>
      </w:r>
      <w:r>
        <w:rPr>
          <w:rStyle w:val="default"/>
          <w:rFonts w:cs="FrankRuehl"/>
          <w:rtl/>
        </w:rPr>
        <w:tab/>
        <w:t>סעי</w:t>
      </w:r>
      <w:r>
        <w:rPr>
          <w:rStyle w:val="default"/>
          <w:rFonts w:cs="FrankRuehl" w:hint="cs"/>
          <w:rtl/>
        </w:rPr>
        <w:t>ף 46 ייקרא כאילו בסופו בא:</w:t>
      </w:r>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rtl/>
        </w:rPr>
      </w:pPr>
    </w:p>
    <w:p w:rsidR="00EC6238" w:rsidRDefault="00EC6238">
      <w:pPr>
        <w:pStyle w:val="P00"/>
        <w:spacing w:before="72"/>
        <w:ind w:left="624" w:right="1134"/>
        <w:rPr>
          <w:rStyle w:val="default"/>
          <w:rFonts w:cs="FrankRuehl" w:hint="cs"/>
          <w:rtl/>
        </w:rPr>
      </w:pPr>
      <w:r>
        <w:rPr>
          <w:rFonts w:cs="FrankRuehl"/>
          <w:rtl/>
          <w:lang w:val="he-IL"/>
        </w:rPr>
        <w:pict>
          <v:shape id="_x0000_s2440" type="#_x0000_t202" style="position:absolute;left:0;text-align:left;margin-left:470.25pt;margin-top:7.1pt;width:1in;height:33.6pt;z-index:251710976"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ז-1977</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v:shape>
        </w:pict>
      </w:r>
      <w:r>
        <w:rPr>
          <w:rStyle w:val="default"/>
          <w:rFonts w:cs="FrankRuehl"/>
          <w:rtl/>
        </w:rPr>
        <w:t>"(ד) ע</w:t>
      </w:r>
      <w:r>
        <w:rPr>
          <w:rStyle w:val="default"/>
          <w:rFonts w:cs="FrankRuehl" w:hint="cs"/>
          <w:rtl/>
        </w:rPr>
        <w:t>ובד שיצא לקצבה לפי סעיף 17(4) לפני שהגיע לגיל הפרישה לשוטר, תשולם לו קצבת פרישה, על אף האמור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(א), מהחודש המתחיל אחרי היום שבו יגיע לגיל הפרישה לשוטר; אולם אם קבעה הועדה הרפ</w:t>
      </w:r>
      <w:r>
        <w:rPr>
          <w:rStyle w:val="default"/>
          <w:rFonts w:cs="FrankRuehl"/>
          <w:rtl/>
        </w:rPr>
        <w:t>ואית</w:t>
      </w:r>
      <w:r>
        <w:rPr>
          <w:rStyle w:val="default"/>
          <w:rFonts w:cs="FrankRuehl" w:hint="cs"/>
          <w:rtl/>
        </w:rPr>
        <w:t xml:space="preserve"> כי אין הוא מסוגל להשתכר כדי מחייתו מחוץ לשירות </w:t>
      </w:r>
      <w:r>
        <w:rPr>
          <w:rStyle w:val="default"/>
          <w:rFonts w:cs="FrankRuehl"/>
          <w:rtl/>
        </w:rPr>
        <w:t>– תש</w:t>
      </w:r>
      <w:r>
        <w:rPr>
          <w:rStyle w:val="default"/>
          <w:rFonts w:cs="FrankRuehl" w:hint="cs"/>
          <w:rtl/>
        </w:rPr>
        <w:t xml:space="preserve">ולם הקצבה מהחודש המתחיל אחרי היום שבו נולדה העילה לקצבה, ואם אי-כשרו להשתכר כאמור התחיל לאחר מכן </w:t>
      </w:r>
      <w:r>
        <w:rPr>
          <w:rStyle w:val="default"/>
          <w:rFonts w:cs="FrankRuehl"/>
          <w:rtl/>
        </w:rPr>
        <w:t>– מה</w:t>
      </w:r>
      <w:r>
        <w:rPr>
          <w:rStyle w:val="default"/>
          <w:rFonts w:cs="FrankRuehl" w:hint="cs"/>
          <w:rtl/>
        </w:rPr>
        <w:t>חודש המתחיל אחרי יום תחילת אי-כשרו האמור".</w:t>
      </w:r>
    </w:p>
    <w:p w:rsidR="00EC6238" w:rsidRPr="00AD354F" w:rsidRDefault="00EC6238">
      <w:pPr>
        <w:pStyle w:val="P00"/>
        <w:spacing w:before="0"/>
        <w:ind w:left="0" w:right="1134"/>
        <w:rPr>
          <w:rFonts w:cs="FrankRuehl" w:hint="cs"/>
          <w:vanish/>
          <w:color w:val="FF0000"/>
          <w:szCs w:val="20"/>
          <w:shd w:val="clear" w:color="auto" w:fill="FFFF99"/>
          <w:rtl/>
        </w:rPr>
      </w:pPr>
      <w:bookmarkStart w:id="261" w:name="Rov232"/>
      <w:r w:rsidRPr="00AD354F">
        <w:rPr>
          <w:rFonts w:cs="FrankRuehl" w:hint="cs"/>
          <w:vanish/>
          <w:color w:val="FF0000"/>
          <w:szCs w:val="20"/>
          <w:shd w:val="clear" w:color="auto" w:fill="FFFF99"/>
          <w:rtl/>
        </w:rPr>
        <w:t>מיום 4.12.1975</w:t>
      </w:r>
    </w:p>
    <w:p w:rsidR="00EC6238" w:rsidRPr="00AD354F" w:rsidRDefault="00EC6238">
      <w:pPr>
        <w:pStyle w:val="P00"/>
        <w:tabs>
          <w:tab w:val="clear" w:pos="624"/>
          <w:tab w:val="clear" w:pos="1021"/>
          <w:tab w:val="clear" w:pos="1474"/>
          <w:tab w:val="clear" w:pos="1928"/>
          <w:tab w:val="clear" w:pos="2381"/>
          <w:tab w:val="clear" w:pos="2835"/>
          <w:tab w:val="clear" w:pos="6259"/>
          <w:tab w:val="left" w:pos="720"/>
        </w:tabs>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491"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19 (</w:t>
      </w:r>
      <w:hyperlink r:id="rId492"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78ב</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49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112 (</w:t>
      </w:r>
      <w:hyperlink r:id="rId49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78</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46 ייקרא כאילו בסופו בא:</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w:t>
      </w:r>
      <w:r w:rsidRPr="00AD354F">
        <w:rPr>
          <w:rStyle w:val="default"/>
          <w:rFonts w:cs="FrankRuehl" w:hint="cs"/>
          <w:strike/>
          <w:vanish/>
          <w:sz w:val="22"/>
          <w:szCs w:val="22"/>
          <w:shd w:val="clear" w:color="auto" w:fill="FFFF99"/>
          <w:rtl/>
        </w:rPr>
        <w:t>(ג)</w:t>
      </w:r>
      <w:r w:rsidRPr="00AD354F">
        <w:rPr>
          <w:rStyle w:val="default"/>
          <w:rFonts w:cs="FrankRuehl"/>
          <w:vanish/>
          <w:sz w:val="22"/>
          <w:szCs w:val="22"/>
          <w:u w:val="single"/>
          <w:shd w:val="clear" w:color="auto" w:fill="FFFF99"/>
          <w:rtl/>
        </w:rPr>
        <w:t>(ד)</w:t>
      </w:r>
      <w:r w:rsidRPr="00AD354F">
        <w:rPr>
          <w:rStyle w:val="default"/>
          <w:rFonts w:cs="FrankRuehl"/>
          <w:vanish/>
          <w:sz w:val="22"/>
          <w:szCs w:val="22"/>
          <w:shd w:val="clear" w:color="auto" w:fill="FFFF99"/>
          <w:rtl/>
        </w:rPr>
        <w:t xml:space="preserve"> ע</w:t>
      </w:r>
      <w:r w:rsidRPr="00AD354F">
        <w:rPr>
          <w:rStyle w:val="default"/>
          <w:rFonts w:cs="FrankRuehl" w:hint="cs"/>
          <w:vanish/>
          <w:sz w:val="22"/>
          <w:szCs w:val="22"/>
          <w:shd w:val="clear" w:color="auto" w:fill="FFFF99"/>
          <w:rtl/>
        </w:rPr>
        <w:t>ובד שיצא לקצבה לפי סעיף 17(4) לפני שהגיע לגיל חמישים וחמש, תשולם לו קצבת פרישה, על אף האמור בס</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ף</w:t>
      </w:r>
      <w:r w:rsidRPr="00AD354F">
        <w:rPr>
          <w:rStyle w:val="default"/>
          <w:rFonts w:cs="FrankRuehl" w:hint="cs"/>
          <w:vanish/>
          <w:sz w:val="22"/>
          <w:szCs w:val="22"/>
          <w:shd w:val="clear" w:color="auto" w:fill="FFFF99"/>
          <w:rtl/>
        </w:rPr>
        <w:t xml:space="preserve"> קטן (א), מהחודש המתחיל אחרי היום שבו יגיע לגיל חמישים וחמש; אולם אם קבעה הועדה הרפ</w:t>
      </w:r>
      <w:r w:rsidRPr="00AD354F">
        <w:rPr>
          <w:rStyle w:val="default"/>
          <w:rFonts w:cs="FrankRuehl"/>
          <w:vanish/>
          <w:sz w:val="22"/>
          <w:szCs w:val="22"/>
          <w:shd w:val="clear" w:color="auto" w:fill="FFFF99"/>
          <w:rtl/>
        </w:rPr>
        <w:t>ואית</w:t>
      </w:r>
      <w:r w:rsidRPr="00AD354F">
        <w:rPr>
          <w:rStyle w:val="default"/>
          <w:rFonts w:cs="FrankRuehl" w:hint="cs"/>
          <w:vanish/>
          <w:sz w:val="22"/>
          <w:szCs w:val="22"/>
          <w:shd w:val="clear" w:color="auto" w:fill="FFFF99"/>
          <w:rtl/>
        </w:rPr>
        <w:t xml:space="preserve"> כי אין הוא מסוגל להשתכר כדי מחייתו מחוץ לשירות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הקצבה מהחודש המתחיל אחרי היום שבו נולדה העילה לקצבה, ואם אי-כשרו להשתכר כאמור התחיל לאחר מכן </w:t>
      </w:r>
      <w:r w:rsidRPr="00AD354F">
        <w:rPr>
          <w:rStyle w:val="default"/>
          <w:rFonts w:cs="FrankRuehl"/>
          <w:vanish/>
          <w:sz w:val="22"/>
          <w:szCs w:val="22"/>
          <w:shd w:val="clear" w:color="auto" w:fill="FFFF99"/>
          <w:rtl/>
        </w:rPr>
        <w:t>– מה</w:t>
      </w:r>
      <w:r w:rsidRPr="00AD354F">
        <w:rPr>
          <w:rStyle w:val="default"/>
          <w:rFonts w:cs="FrankRuehl" w:hint="cs"/>
          <w:vanish/>
          <w:sz w:val="22"/>
          <w:szCs w:val="22"/>
          <w:shd w:val="clear" w:color="auto" w:fill="FFFF99"/>
          <w:rtl/>
        </w:rPr>
        <w:t>חודש המתחיל אחרי יום תחילת אי-כשרו האמור".</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495"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172 (</w:t>
      </w:r>
      <w:hyperlink r:id="rId496"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strike/>
          <w:vanish/>
          <w:sz w:val="22"/>
          <w:szCs w:val="22"/>
          <w:shd w:val="clear" w:color="auto" w:fill="FFFF99"/>
          <w:rtl/>
        </w:rPr>
        <w:t>78</w:t>
      </w:r>
      <w:r w:rsidRPr="00AD354F">
        <w:rPr>
          <w:rStyle w:val="default"/>
          <w:rFonts w:cs="FrankRuehl" w:hint="cs"/>
          <w:strike/>
          <w:vanish/>
          <w:sz w:val="22"/>
          <w:szCs w:val="22"/>
          <w:shd w:val="clear" w:color="auto" w:fill="FFFF99"/>
          <w:rtl/>
        </w:rPr>
        <w:t>ב</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78ג</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סעי</w:t>
      </w:r>
      <w:r w:rsidRPr="00AD354F">
        <w:rPr>
          <w:rStyle w:val="default"/>
          <w:rFonts w:cs="FrankRuehl" w:hint="cs"/>
          <w:vanish/>
          <w:sz w:val="22"/>
          <w:szCs w:val="22"/>
          <w:shd w:val="clear" w:color="auto" w:fill="FFFF99"/>
          <w:rtl/>
        </w:rPr>
        <w:t>ף 46 ייקרא כאילו בסופו בא:</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"(ד) ע</w:t>
      </w:r>
      <w:r w:rsidRPr="00AD354F">
        <w:rPr>
          <w:rStyle w:val="default"/>
          <w:rFonts w:cs="FrankRuehl" w:hint="cs"/>
          <w:vanish/>
          <w:sz w:val="22"/>
          <w:szCs w:val="22"/>
          <w:shd w:val="clear" w:color="auto" w:fill="FFFF99"/>
          <w:rtl/>
        </w:rPr>
        <w:t>ובד שיצא לקצבה לפי סעיף 17(4) לפני שהגיע לגיל חמישים וחמש, תשולם לו קצבת פרישה, על אף האמור בס</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ף</w:t>
      </w:r>
      <w:r w:rsidRPr="00AD354F">
        <w:rPr>
          <w:rStyle w:val="default"/>
          <w:rFonts w:cs="FrankRuehl" w:hint="cs"/>
          <w:vanish/>
          <w:sz w:val="22"/>
          <w:szCs w:val="22"/>
          <w:shd w:val="clear" w:color="auto" w:fill="FFFF99"/>
          <w:rtl/>
        </w:rPr>
        <w:t xml:space="preserve"> קטן (א), מהחודש המתחיל אחרי היום שבו יגיע לגיל חמישים וחמש; אולם אם קבעה הועדה הרפ</w:t>
      </w:r>
      <w:r w:rsidRPr="00AD354F">
        <w:rPr>
          <w:rStyle w:val="default"/>
          <w:rFonts w:cs="FrankRuehl"/>
          <w:vanish/>
          <w:sz w:val="22"/>
          <w:szCs w:val="22"/>
          <w:shd w:val="clear" w:color="auto" w:fill="FFFF99"/>
          <w:rtl/>
        </w:rPr>
        <w:t>ואית</w:t>
      </w:r>
      <w:r w:rsidRPr="00AD354F">
        <w:rPr>
          <w:rStyle w:val="default"/>
          <w:rFonts w:cs="FrankRuehl" w:hint="cs"/>
          <w:vanish/>
          <w:sz w:val="22"/>
          <w:szCs w:val="22"/>
          <w:shd w:val="clear" w:color="auto" w:fill="FFFF99"/>
          <w:rtl/>
        </w:rPr>
        <w:t xml:space="preserve"> כי אין הוא מסוגל להשתכר כדי מחייתו מחוץ לשירות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הקצבה מהחודש המתחיל אחרי היום שבו נולדה העילה לקצבה, ואם אי-כשרו להשתכר כאמור התחיל לאחר מכן </w:t>
      </w:r>
      <w:r w:rsidRPr="00AD354F">
        <w:rPr>
          <w:rStyle w:val="default"/>
          <w:rFonts w:cs="FrankRuehl"/>
          <w:vanish/>
          <w:sz w:val="22"/>
          <w:szCs w:val="22"/>
          <w:shd w:val="clear" w:color="auto" w:fill="FFFF99"/>
          <w:rtl/>
        </w:rPr>
        <w:t>– מה</w:t>
      </w:r>
      <w:r w:rsidRPr="00AD354F">
        <w:rPr>
          <w:rStyle w:val="default"/>
          <w:rFonts w:cs="FrankRuehl" w:hint="cs"/>
          <w:vanish/>
          <w:sz w:val="22"/>
          <w:szCs w:val="22"/>
          <w:shd w:val="clear" w:color="auto" w:fill="FFFF99"/>
          <w:rtl/>
        </w:rPr>
        <w:t>חודש המתחיל אחרי יום תחילת אי-כשרו האמור".</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497"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49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78</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סעי</w:t>
      </w:r>
      <w:r w:rsidRPr="00AD354F">
        <w:rPr>
          <w:rStyle w:val="default"/>
          <w:rFonts w:cs="FrankRuehl" w:hint="cs"/>
          <w:vanish/>
          <w:sz w:val="22"/>
          <w:szCs w:val="22"/>
          <w:shd w:val="clear" w:color="auto" w:fill="FFFF99"/>
          <w:rtl/>
        </w:rPr>
        <w:t>ף 46 ייקרא כאילו בסופו בא:</w:t>
      </w:r>
    </w:p>
    <w:p w:rsidR="00EC6238" w:rsidRDefault="00EC6238">
      <w:pPr>
        <w:pStyle w:val="P00"/>
        <w:spacing w:before="0"/>
        <w:ind w:left="624" w:right="1134"/>
        <w:rPr>
          <w:rStyle w:val="default"/>
          <w:rFonts w:cs="FrankRuehl" w:hint="cs"/>
          <w:sz w:val="2"/>
          <w:szCs w:val="2"/>
          <w:rtl/>
        </w:rPr>
      </w:pPr>
      <w:r w:rsidRPr="00AD354F">
        <w:rPr>
          <w:rStyle w:val="default"/>
          <w:rFonts w:cs="FrankRuehl"/>
          <w:vanish/>
          <w:sz w:val="22"/>
          <w:szCs w:val="22"/>
          <w:shd w:val="clear" w:color="auto" w:fill="FFFF99"/>
          <w:rtl/>
        </w:rPr>
        <w:t>"(ד) ע</w:t>
      </w:r>
      <w:r w:rsidRPr="00AD354F">
        <w:rPr>
          <w:rStyle w:val="default"/>
          <w:rFonts w:cs="FrankRuehl" w:hint="cs"/>
          <w:vanish/>
          <w:sz w:val="22"/>
          <w:szCs w:val="22"/>
          <w:shd w:val="clear" w:color="auto" w:fill="FFFF99"/>
          <w:rtl/>
        </w:rPr>
        <w:t xml:space="preserve">ובד שיצא לקצבה לפי סעיף 17(4) לפני שהגיע </w:t>
      </w:r>
      <w:r w:rsidRPr="00AD354F">
        <w:rPr>
          <w:rStyle w:val="default"/>
          <w:rFonts w:cs="FrankRuehl" w:hint="cs"/>
          <w:strike/>
          <w:vanish/>
          <w:sz w:val="22"/>
          <w:szCs w:val="22"/>
          <w:shd w:val="clear" w:color="auto" w:fill="FFFF99"/>
          <w:rtl/>
        </w:rPr>
        <w:t>לגיל חמישים וחמש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לשוטר</w:t>
      </w:r>
      <w:r w:rsidRPr="00AD354F">
        <w:rPr>
          <w:rStyle w:val="default"/>
          <w:rFonts w:cs="FrankRuehl" w:hint="cs"/>
          <w:vanish/>
          <w:sz w:val="22"/>
          <w:szCs w:val="22"/>
          <w:shd w:val="clear" w:color="auto" w:fill="FFFF99"/>
          <w:rtl/>
        </w:rPr>
        <w:t>, תשולם לו קצבת פרישה, על אף האמור בס</w:t>
      </w:r>
      <w:r w:rsidRPr="00AD354F">
        <w:rPr>
          <w:rStyle w:val="default"/>
          <w:rFonts w:cs="FrankRuehl"/>
          <w:vanish/>
          <w:sz w:val="22"/>
          <w:szCs w:val="22"/>
          <w:shd w:val="clear" w:color="auto" w:fill="FFFF99"/>
          <w:rtl/>
        </w:rPr>
        <w:t>ע</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ף</w:t>
      </w:r>
      <w:r w:rsidRPr="00AD354F">
        <w:rPr>
          <w:rStyle w:val="default"/>
          <w:rFonts w:cs="FrankRuehl" w:hint="cs"/>
          <w:vanish/>
          <w:sz w:val="22"/>
          <w:szCs w:val="22"/>
          <w:shd w:val="clear" w:color="auto" w:fill="FFFF99"/>
          <w:rtl/>
        </w:rPr>
        <w:t xml:space="preserve"> קטן (א), מהחודש המתחיל אחרי היום שבו יגיע </w:t>
      </w:r>
      <w:r w:rsidRPr="00AD354F">
        <w:rPr>
          <w:rStyle w:val="default"/>
          <w:rFonts w:cs="FrankRuehl" w:hint="cs"/>
          <w:strike/>
          <w:vanish/>
          <w:sz w:val="22"/>
          <w:szCs w:val="22"/>
          <w:shd w:val="clear" w:color="auto" w:fill="FFFF99"/>
          <w:rtl/>
        </w:rPr>
        <w:t>לגיל חמישים וחמש</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לגיל הפרישה לשוטר</w:t>
      </w:r>
      <w:r w:rsidRPr="00AD354F">
        <w:rPr>
          <w:rStyle w:val="default"/>
          <w:rFonts w:cs="FrankRuehl" w:hint="cs"/>
          <w:vanish/>
          <w:sz w:val="22"/>
          <w:szCs w:val="22"/>
          <w:shd w:val="clear" w:color="auto" w:fill="FFFF99"/>
          <w:rtl/>
        </w:rPr>
        <w:t>; אולם אם קבעה הועדה הרפ</w:t>
      </w:r>
      <w:r w:rsidRPr="00AD354F">
        <w:rPr>
          <w:rStyle w:val="default"/>
          <w:rFonts w:cs="FrankRuehl"/>
          <w:vanish/>
          <w:sz w:val="22"/>
          <w:szCs w:val="22"/>
          <w:shd w:val="clear" w:color="auto" w:fill="FFFF99"/>
          <w:rtl/>
        </w:rPr>
        <w:t>ואית</w:t>
      </w:r>
      <w:r w:rsidRPr="00AD354F">
        <w:rPr>
          <w:rStyle w:val="default"/>
          <w:rFonts w:cs="FrankRuehl" w:hint="cs"/>
          <w:vanish/>
          <w:sz w:val="22"/>
          <w:szCs w:val="22"/>
          <w:shd w:val="clear" w:color="auto" w:fill="FFFF99"/>
          <w:rtl/>
        </w:rPr>
        <w:t xml:space="preserve"> כי אין הוא מסוגל להשתכר כדי מחייתו מחוץ לשירות </w:t>
      </w:r>
      <w:r w:rsidRPr="00AD354F">
        <w:rPr>
          <w:rStyle w:val="default"/>
          <w:rFonts w:cs="FrankRuehl"/>
          <w:vanish/>
          <w:sz w:val="22"/>
          <w:szCs w:val="22"/>
          <w:shd w:val="clear" w:color="auto" w:fill="FFFF99"/>
          <w:rtl/>
        </w:rPr>
        <w:t>– תש</w:t>
      </w:r>
      <w:r w:rsidRPr="00AD354F">
        <w:rPr>
          <w:rStyle w:val="default"/>
          <w:rFonts w:cs="FrankRuehl" w:hint="cs"/>
          <w:vanish/>
          <w:sz w:val="22"/>
          <w:szCs w:val="22"/>
          <w:shd w:val="clear" w:color="auto" w:fill="FFFF99"/>
          <w:rtl/>
        </w:rPr>
        <w:t xml:space="preserve">ולם הקצבה מהחודש המתחיל אחרי היום שבו נולדה העילה לקצבה, ואם אי-כשרו להשתכר כאמור התחיל לאחר מכן </w:t>
      </w:r>
      <w:r w:rsidRPr="00AD354F">
        <w:rPr>
          <w:rStyle w:val="default"/>
          <w:rFonts w:cs="FrankRuehl"/>
          <w:vanish/>
          <w:sz w:val="22"/>
          <w:szCs w:val="22"/>
          <w:shd w:val="clear" w:color="auto" w:fill="FFFF99"/>
          <w:rtl/>
        </w:rPr>
        <w:t>– מה</w:t>
      </w:r>
      <w:r w:rsidRPr="00AD354F">
        <w:rPr>
          <w:rStyle w:val="default"/>
          <w:rFonts w:cs="FrankRuehl" w:hint="cs"/>
          <w:vanish/>
          <w:sz w:val="22"/>
          <w:szCs w:val="22"/>
          <w:shd w:val="clear" w:color="auto" w:fill="FFFF99"/>
          <w:rtl/>
        </w:rPr>
        <w:t>חודש המתחיל אחרי יום תחילת אי-כשרו האמור".</w:t>
      </w:r>
      <w:bookmarkEnd w:id="261"/>
    </w:p>
    <w:p w:rsidR="00EC6238" w:rsidRDefault="00EC6238">
      <w:pPr>
        <w:pStyle w:val="P00"/>
        <w:spacing w:before="72"/>
        <w:ind w:left="0" w:right="1134"/>
        <w:rPr>
          <w:rStyle w:val="default"/>
          <w:rFonts w:cs="FrankRuehl" w:hint="cs"/>
          <w:rtl/>
        </w:rPr>
      </w:pPr>
      <w:bookmarkStart w:id="262" w:name="Seif92"/>
      <w:bookmarkEnd w:id="262"/>
      <w:r>
        <w:rPr>
          <w:lang w:val="he-IL"/>
        </w:rPr>
        <w:pict>
          <v:rect id="_x0000_s2213" style="position:absolute;left:0;text-align:left;margin-left:462pt;margin-top:8.05pt;width:77.55pt;height:11.4pt;z-index:251598336" o:allowincell="f" filled="f" stroked="f" strokecolor="lime" strokeweight=".25pt">
            <v:textbox style="mso-next-textbox:#_x0000_s2213" inset="0,0,0,0">
              <w:txbxContent>
                <w:p w:rsidR="009B1D85" w:rsidRDefault="009B1D85">
                  <w:pPr>
                    <w:spacing w:line="160" w:lineRule="exact"/>
                    <w:jc w:val="left"/>
                    <w:rPr>
                      <w:rFonts w:cs="Miriam"/>
                      <w:noProof/>
                      <w:sz w:val="18"/>
                      <w:szCs w:val="18"/>
                      <w:rtl/>
                    </w:rPr>
                  </w:pPr>
                  <w:r>
                    <w:rPr>
                      <w:rFonts w:cs="Miriam"/>
                      <w:sz w:val="18"/>
                      <w:szCs w:val="18"/>
                      <w:rtl/>
                    </w:rPr>
                    <w:t>הכרה</w:t>
                  </w:r>
                  <w:r>
                    <w:rPr>
                      <w:rFonts w:cs="Miriam" w:hint="cs"/>
                      <w:sz w:val="18"/>
                      <w:szCs w:val="18"/>
                      <w:rtl/>
                    </w:rPr>
                    <w:t xml:space="preserve"> בשירות בטחוני</w:t>
                  </w:r>
                </w:p>
              </w:txbxContent>
            </v:textbox>
            <w10:anchorlock/>
          </v:rect>
        </w:pict>
      </w:r>
      <w:r>
        <w:rPr>
          <w:rStyle w:val="big-number"/>
          <w:rtl/>
        </w:rPr>
        <w:t>79.</w:t>
      </w:r>
      <w:r>
        <w:rPr>
          <w:rStyle w:val="big-number"/>
          <w:rtl/>
        </w:rPr>
        <w:tab/>
      </w:r>
      <w:r>
        <w:rPr>
          <w:rStyle w:val="default"/>
          <w:rFonts w:cs="FrankRuehl"/>
          <w:rtl/>
        </w:rPr>
        <w:t>(א)</w:t>
      </w:r>
      <w:r>
        <w:rPr>
          <w:rStyle w:val="default"/>
          <w:rFonts w:cs="FrankRuehl"/>
          <w:rtl/>
        </w:rPr>
        <w:tab/>
        <w:t>בסע</w:t>
      </w:r>
      <w:r>
        <w:rPr>
          <w:rStyle w:val="default"/>
          <w:rFonts w:cs="FrankRuehl" w:hint="cs"/>
          <w:rtl/>
        </w:rPr>
        <w:t xml:space="preserve">יף זה, "שירות בטחוני"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שיר</w:t>
      </w:r>
      <w:r>
        <w:rPr>
          <w:rStyle w:val="default"/>
          <w:rFonts w:cs="FrankRuehl" w:hint="cs"/>
          <w:rtl/>
        </w:rPr>
        <w:t>ות פעיל בצבא אחת ממעצמות הברית כמשמעותן בחוק לעשיית דין בנאצים ובעוזריהם, תש"י-1950, בתקופה שתחילתה ביום י"ז באלול תרצ"ט (1 בספטמבר 1939) וסופה ביום ו' בתשרי תש"ז</w:t>
      </w:r>
      <w:r>
        <w:rPr>
          <w:rStyle w:val="default"/>
          <w:rFonts w:cs="FrankRuehl"/>
          <w:rtl/>
        </w:rPr>
        <w:t xml:space="preserve"> (1 </w:t>
      </w:r>
      <w:r>
        <w:rPr>
          <w:rStyle w:val="default"/>
          <w:rFonts w:cs="FrankRuehl" w:hint="cs"/>
          <w:rtl/>
        </w:rPr>
        <w:t>ב</w:t>
      </w:r>
      <w:r>
        <w:rPr>
          <w:rStyle w:val="default"/>
          <w:rFonts w:cs="FrankRuehl"/>
          <w:rtl/>
        </w:rPr>
        <w:t>א</w:t>
      </w:r>
      <w:r>
        <w:rPr>
          <w:rStyle w:val="default"/>
          <w:rFonts w:cs="FrankRuehl" w:hint="cs"/>
          <w:rtl/>
        </w:rPr>
        <w:t>וקטובר 1946);</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שיר</w:t>
      </w:r>
      <w:r>
        <w:rPr>
          <w:rStyle w:val="default"/>
          <w:rFonts w:cs="FrankRuehl" w:hint="cs"/>
          <w:rtl/>
        </w:rPr>
        <w:t>ות מלא ביחידותיו המגוייסות</w:t>
      </w:r>
      <w:r>
        <w:rPr>
          <w:rStyle w:val="default"/>
          <w:rFonts w:cs="FrankRuehl"/>
          <w:rtl/>
        </w:rPr>
        <w:t xml:space="preserve"> ש</w:t>
      </w:r>
      <w:r>
        <w:rPr>
          <w:rStyle w:val="default"/>
          <w:rFonts w:cs="FrankRuehl" w:hint="cs"/>
          <w:rtl/>
        </w:rPr>
        <w:t>ל ארגון ההגנה בארץ-ישראל;</w:t>
      </w:r>
    </w:p>
    <w:p w:rsidR="00EC6238" w:rsidRDefault="00EC6238">
      <w:pPr>
        <w:pStyle w:val="P22"/>
        <w:spacing w:before="72"/>
        <w:ind w:left="1021" w:right="1134"/>
        <w:rPr>
          <w:rStyle w:val="default"/>
          <w:rFonts w:cs="FrankRuehl"/>
          <w:rtl/>
        </w:rPr>
      </w:pPr>
      <w:r>
        <w:rPr>
          <w:lang w:val="he-IL"/>
        </w:rPr>
        <w:pict>
          <v:rect id="_x0000_s2214" style="position:absolute;left:0;text-align:left;margin-left:464.5pt;margin-top:8.05pt;width:75.05pt;height:16.3pt;z-index:251599360" o:allowincell="f" filled="f" stroked="f" strokecolor="lime" strokeweight=".25pt">
            <v:textbox style="mso-next-textbox:#_x0000_s2214"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ו-1975</w:t>
                  </w:r>
                </w:p>
              </w:txbxContent>
            </v:textbox>
            <w10:anchorlock/>
          </v:rect>
        </w:pict>
      </w:r>
      <w:r>
        <w:rPr>
          <w:rStyle w:val="default"/>
          <w:rFonts w:cs="FrankRuehl"/>
          <w:rtl/>
        </w:rPr>
        <w:t>(3)</w:t>
      </w:r>
      <w:r>
        <w:rPr>
          <w:rStyle w:val="default"/>
          <w:rFonts w:cs="FrankRuehl"/>
          <w:rtl/>
        </w:rPr>
        <w:tab/>
        <w:t>שיר</w:t>
      </w:r>
      <w:r>
        <w:rPr>
          <w:rStyle w:val="default"/>
          <w:rFonts w:cs="FrankRuehl" w:hint="cs"/>
          <w:rtl/>
        </w:rPr>
        <w:t>ות פעיל ביחידה מאורגנת שלחמה בארץ-ישראל למען עצמאות ישראל;</w:t>
      </w:r>
    </w:p>
    <w:p w:rsidR="00EC6238" w:rsidRDefault="00EC6238">
      <w:pPr>
        <w:pStyle w:val="P22"/>
        <w:spacing w:before="72"/>
        <w:ind w:left="1021" w:right="1134"/>
        <w:rPr>
          <w:rStyle w:val="default"/>
          <w:rFonts w:cs="FrankRuehl"/>
          <w:rtl/>
        </w:rPr>
      </w:pPr>
      <w:r>
        <w:rPr>
          <w:rFonts w:cs="FrankRuehl"/>
          <w:rtl/>
          <w:lang w:val="he-IL"/>
        </w:rPr>
        <w:pict>
          <v:shape id="_x0000_s2441" type="#_x0000_t202" style="position:absolute;left:0;text-align:left;margin-left:470.25pt;margin-top:7.1pt;width:1in;height:16.8pt;z-index:251712000"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ו-1975</w:t>
                  </w:r>
                </w:p>
              </w:txbxContent>
            </v:textbox>
          </v:shape>
        </w:pict>
      </w:r>
      <w:r>
        <w:rPr>
          <w:rStyle w:val="default"/>
          <w:rFonts w:cs="FrankRuehl" w:hint="cs"/>
          <w:rtl/>
        </w:rPr>
        <w:t>(4)</w:t>
      </w:r>
      <w:r>
        <w:rPr>
          <w:rStyle w:val="default"/>
          <w:rFonts w:cs="FrankRuehl"/>
          <w:rtl/>
        </w:rPr>
        <w:tab/>
        <w:t>שיר</w:t>
      </w:r>
      <w:r>
        <w:rPr>
          <w:rStyle w:val="default"/>
          <w:rFonts w:cs="FrankRuehl" w:hint="cs"/>
          <w:rtl/>
        </w:rPr>
        <w:t>ות פעיל כשוטר של ממשלת ארץ-ישראל;</w:t>
      </w:r>
    </w:p>
    <w:p w:rsidR="00EC6238" w:rsidRDefault="00EC6238">
      <w:pPr>
        <w:pStyle w:val="P22"/>
        <w:spacing w:before="72"/>
        <w:ind w:left="1021" w:right="1134"/>
        <w:rPr>
          <w:rStyle w:val="default"/>
          <w:rFonts w:cs="FrankRuehl"/>
          <w:rtl/>
        </w:rPr>
      </w:pPr>
      <w:r>
        <w:rPr>
          <w:rFonts w:cs="FrankRuehl"/>
          <w:rtl/>
          <w:lang w:val="he-IL"/>
        </w:rPr>
        <w:pict>
          <v:shape id="_x0000_s2442" type="#_x0000_t202" style="position:absolute;left:0;text-align:left;margin-left:470.25pt;margin-top:7.1pt;width:1in;height:16.8pt;z-index:251713024"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ו-1975</w:t>
                  </w:r>
                </w:p>
              </w:txbxContent>
            </v:textbox>
          </v:shape>
        </w:pict>
      </w:r>
      <w:r>
        <w:rPr>
          <w:rStyle w:val="default"/>
          <w:rFonts w:cs="FrankRuehl" w:hint="cs"/>
          <w:rtl/>
        </w:rPr>
        <w:t>(5)</w:t>
      </w:r>
      <w:r>
        <w:rPr>
          <w:rStyle w:val="default"/>
          <w:rFonts w:cs="FrankRuehl"/>
          <w:rtl/>
        </w:rPr>
        <w:tab/>
        <w:t>שיר</w:t>
      </w:r>
      <w:r>
        <w:rPr>
          <w:rStyle w:val="default"/>
          <w:rFonts w:cs="FrankRuehl" w:hint="cs"/>
          <w:rtl/>
        </w:rPr>
        <w:t>ות מלא בנוטרות ממשלת ארץ-ישראל.</w:t>
      </w:r>
    </w:p>
    <w:p w:rsidR="00EC6238" w:rsidRDefault="00EC6238">
      <w:pPr>
        <w:pStyle w:val="P00"/>
        <w:spacing w:before="72"/>
        <w:ind w:left="0" w:right="1134"/>
        <w:rPr>
          <w:rStyle w:val="default"/>
          <w:rFonts w:cs="FrankRuehl"/>
          <w:rtl/>
        </w:rPr>
      </w:pPr>
      <w:r>
        <w:rPr>
          <w:rFonts w:cs="FrankRuehl"/>
          <w:rtl/>
          <w:lang w:val="he-IL"/>
        </w:rPr>
        <w:pict>
          <v:shape id="_x0000_s2443" type="#_x0000_t202" style="position:absolute;left:0;text-align:left;margin-left:470.25pt;margin-top:7.1pt;width:1in;height:16.8pt;z-index:251714048" filled="f" stroked="f">
            <v:textbox inset="1mm,0,1mm,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12) </w:t>
                  </w:r>
                </w:p>
                <w:p w:rsidR="009B1D85" w:rsidRDefault="009B1D85">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ו-1975</w:t>
                  </w:r>
                </w:p>
              </w:txbxContent>
            </v:textbox>
          </v:shape>
        </w:pict>
      </w: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שנתקבל לשירות במשטרת ישראל לפני י"א באייר תשי"ח (1 במאי 1958) ושירת בה, בתפקיד</w:t>
      </w:r>
      <w:r>
        <w:rPr>
          <w:rStyle w:val="default"/>
          <w:rFonts w:cs="FrankRuehl"/>
          <w:rtl/>
        </w:rPr>
        <w:t xml:space="preserve"> שהכ</w:t>
      </w:r>
      <w:r>
        <w:rPr>
          <w:rStyle w:val="default"/>
          <w:rFonts w:cs="FrankRuehl" w:hint="cs"/>
          <w:rtl/>
        </w:rPr>
        <w:t>יר בו המפקח הכללי של המשטרה כתפקיד משטרתי, חמש שנים לפחות, יוסיפו על תקופת שירותו במדינה לענין חוק זה את תקופת שירותו הבטחוני, ובלבד שהגיש בקשה להכיר בשירותו הבטחוני,</w:t>
      </w:r>
      <w:r>
        <w:rPr>
          <w:rStyle w:val="default"/>
          <w:rFonts w:cs="FrankRuehl"/>
          <w:rtl/>
        </w:rPr>
        <w:t xml:space="preserve"> </w:t>
      </w:r>
      <w:r>
        <w:rPr>
          <w:rStyle w:val="default"/>
          <w:rFonts w:cs="FrankRuehl" w:hint="cs"/>
          <w:rtl/>
        </w:rPr>
        <w:t>ב</w:t>
      </w:r>
      <w:r>
        <w:rPr>
          <w:rStyle w:val="default"/>
          <w:rFonts w:cs="FrankRuehl"/>
          <w:rtl/>
        </w:rPr>
        <w:t>ל</w:t>
      </w:r>
      <w:r>
        <w:rPr>
          <w:rStyle w:val="default"/>
          <w:rFonts w:cs="FrankRuehl" w:hint="cs"/>
          <w:rtl/>
        </w:rPr>
        <w:t>יווי הוכחות בכתב, למפקח הכללי של המשטרה או למי שמי</w:t>
      </w:r>
      <w:r>
        <w:rPr>
          <w:rStyle w:val="default"/>
          <w:rFonts w:cs="FrankRuehl"/>
          <w:rtl/>
        </w:rPr>
        <w:t>נה</w:t>
      </w:r>
      <w:r>
        <w:rPr>
          <w:rStyle w:val="default"/>
          <w:rFonts w:cs="FrankRuehl" w:hint="cs"/>
          <w:rtl/>
        </w:rPr>
        <w:t xml:space="preserve"> לכך, עד למועד שנקבע לכך בתקנו</w:t>
      </w:r>
      <w:r>
        <w:rPr>
          <w:rStyle w:val="default"/>
          <w:rFonts w:cs="FrankRuehl"/>
          <w:rtl/>
        </w:rPr>
        <w:t>ת</w:t>
      </w:r>
      <w:r>
        <w:rPr>
          <w:rStyle w:val="default"/>
          <w:rFonts w:cs="FrankRuehl" w:hint="cs"/>
          <w:rtl/>
        </w:rPr>
        <w:t>.</w:t>
      </w:r>
    </w:p>
    <w:p w:rsidR="00EC6238" w:rsidRPr="00AD354F" w:rsidRDefault="00EC6238">
      <w:pPr>
        <w:pStyle w:val="P00"/>
        <w:spacing w:before="0"/>
        <w:ind w:left="0" w:right="1134"/>
        <w:rPr>
          <w:rFonts w:cs="FrankRuehl" w:hint="cs"/>
          <w:vanish/>
          <w:color w:val="FF0000"/>
          <w:szCs w:val="20"/>
          <w:shd w:val="clear" w:color="auto" w:fill="FFFF99"/>
          <w:rtl/>
        </w:rPr>
      </w:pPr>
      <w:bookmarkStart w:id="263" w:name="Rov233"/>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499"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19 (</w:t>
      </w:r>
      <w:hyperlink r:id="rId500"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big-number"/>
          <w:rFonts w:cs="FrankRuehl"/>
          <w:vanish/>
          <w:sz w:val="22"/>
          <w:szCs w:val="22"/>
          <w:shd w:val="clear" w:color="auto" w:fill="FFFF99"/>
          <w:rtl/>
        </w:rPr>
        <w:t>79.</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זה, "שירות בטחוני"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שיר</w:t>
      </w:r>
      <w:r w:rsidRPr="00AD354F">
        <w:rPr>
          <w:rStyle w:val="default"/>
          <w:rFonts w:cs="FrankRuehl" w:hint="cs"/>
          <w:vanish/>
          <w:sz w:val="22"/>
          <w:szCs w:val="22"/>
          <w:shd w:val="clear" w:color="auto" w:fill="FFFF99"/>
          <w:rtl/>
        </w:rPr>
        <w:t>ות פעיל בצבא אחת ממעצמות הברית כמשמעותן בחוק לעשיית דין בנאצים ובעוזריהם, תש"י-1950, בתקופה שתחילתה ביום י"ז באלול תרצ"ט (1 בספטמבר 1939) וסופה ביום ו' בתשרי תש"ז</w:t>
      </w:r>
      <w:r w:rsidRPr="00AD354F">
        <w:rPr>
          <w:rStyle w:val="default"/>
          <w:rFonts w:cs="FrankRuehl"/>
          <w:vanish/>
          <w:sz w:val="22"/>
          <w:szCs w:val="22"/>
          <w:shd w:val="clear" w:color="auto" w:fill="FFFF99"/>
          <w:rtl/>
        </w:rPr>
        <w:t xml:space="preserve"> (1 </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וקטובר 1946);</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שיר</w:t>
      </w:r>
      <w:r w:rsidRPr="00AD354F">
        <w:rPr>
          <w:rStyle w:val="default"/>
          <w:rFonts w:cs="FrankRuehl" w:hint="cs"/>
          <w:vanish/>
          <w:sz w:val="22"/>
          <w:szCs w:val="22"/>
          <w:shd w:val="clear" w:color="auto" w:fill="FFFF99"/>
          <w:rtl/>
        </w:rPr>
        <w:t>ות מלא ביחידותיו המגוייסות</w:t>
      </w:r>
      <w:r w:rsidRPr="00AD354F">
        <w:rPr>
          <w:rStyle w:val="default"/>
          <w:rFonts w:cs="FrankRuehl"/>
          <w:vanish/>
          <w:sz w:val="22"/>
          <w:szCs w:val="22"/>
          <w:shd w:val="clear" w:color="auto" w:fill="FFFF99"/>
          <w:rtl/>
        </w:rPr>
        <w:t xml:space="preserve"> ש</w:t>
      </w:r>
      <w:r w:rsidRPr="00AD354F">
        <w:rPr>
          <w:rStyle w:val="default"/>
          <w:rFonts w:cs="FrankRuehl" w:hint="cs"/>
          <w:vanish/>
          <w:sz w:val="22"/>
          <w:szCs w:val="22"/>
          <w:shd w:val="clear" w:color="auto" w:fill="FFFF99"/>
          <w:rtl/>
        </w:rPr>
        <w:t>ל ארגון ההגנה בארץ-ישראל;</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שיר</w:t>
      </w:r>
      <w:r w:rsidRPr="00AD354F">
        <w:rPr>
          <w:rStyle w:val="default"/>
          <w:rFonts w:cs="FrankRuehl" w:hint="cs"/>
          <w:vanish/>
          <w:sz w:val="22"/>
          <w:szCs w:val="22"/>
          <w:shd w:val="clear" w:color="auto" w:fill="FFFF99"/>
          <w:rtl/>
        </w:rPr>
        <w:t>ות פעיל ביחידה מאורגנת שלחמה בארץ-ישראל למען עצמאות ישראל;</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(4)</w:t>
      </w:r>
      <w:r w:rsidRPr="00AD354F">
        <w:rPr>
          <w:rStyle w:val="default"/>
          <w:rFonts w:cs="FrankRuehl"/>
          <w:vanish/>
          <w:sz w:val="22"/>
          <w:szCs w:val="22"/>
          <w:u w:val="single"/>
          <w:shd w:val="clear" w:color="auto" w:fill="FFFF99"/>
          <w:rtl/>
        </w:rPr>
        <w:tab/>
        <w:t>שיר</w:t>
      </w:r>
      <w:r w:rsidRPr="00AD354F">
        <w:rPr>
          <w:rStyle w:val="default"/>
          <w:rFonts w:cs="FrankRuehl" w:hint="cs"/>
          <w:vanish/>
          <w:sz w:val="22"/>
          <w:szCs w:val="22"/>
          <w:u w:val="single"/>
          <w:shd w:val="clear" w:color="auto" w:fill="FFFF99"/>
          <w:rtl/>
        </w:rPr>
        <w:t>ות פעיל כשוטר של ממשלת ארץ-ישראל;</w:t>
      </w:r>
    </w:p>
    <w:p w:rsidR="00EC6238" w:rsidRPr="00AD354F" w:rsidRDefault="00EC6238">
      <w:pPr>
        <w:pStyle w:val="P22"/>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(5)</w:t>
      </w:r>
      <w:r w:rsidRPr="00AD354F">
        <w:rPr>
          <w:rStyle w:val="default"/>
          <w:rFonts w:cs="FrankRuehl"/>
          <w:vanish/>
          <w:sz w:val="22"/>
          <w:szCs w:val="22"/>
          <w:u w:val="single"/>
          <w:shd w:val="clear" w:color="auto" w:fill="FFFF99"/>
          <w:rtl/>
        </w:rPr>
        <w:tab/>
        <w:t>שיר</w:t>
      </w:r>
      <w:r w:rsidRPr="00AD354F">
        <w:rPr>
          <w:rStyle w:val="default"/>
          <w:rFonts w:cs="FrankRuehl" w:hint="cs"/>
          <w:vanish/>
          <w:sz w:val="22"/>
          <w:szCs w:val="22"/>
          <w:u w:val="single"/>
          <w:shd w:val="clear" w:color="auto" w:fill="FFFF99"/>
          <w:rtl/>
        </w:rPr>
        <w:t>ות מלא בנוטרות ממשלת ארץ-ישראל.</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vanish/>
          <w:sz w:val="22"/>
          <w:szCs w:val="22"/>
          <w:shd w:val="clear" w:color="auto" w:fill="FFFF99"/>
          <w:rtl/>
        </w:rPr>
        <w:tab/>
      </w:r>
      <w:r w:rsidRPr="00AD354F">
        <w:rPr>
          <w:rFonts w:cs="FrankRuehl" w:hint="cs"/>
          <w:strike/>
          <w:vanish/>
          <w:sz w:val="22"/>
          <w:szCs w:val="22"/>
          <w:shd w:val="clear" w:color="auto" w:fill="FFFF99"/>
          <w:rtl/>
        </w:rPr>
        <w:t>(ב)</w:t>
      </w:r>
      <w:r w:rsidRPr="00AD354F">
        <w:rPr>
          <w:rFonts w:cs="FrankRuehl" w:hint="cs"/>
          <w:strike/>
          <w:vanish/>
          <w:sz w:val="22"/>
          <w:szCs w:val="22"/>
          <w:shd w:val="clear" w:color="auto" w:fill="FFFF99"/>
          <w:rtl/>
        </w:rPr>
        <w:tab/>
        <w:t>מי שנתקבל לשירות במשטרת ישראל לפני י"א באייר תשי"ח (1 במאי 1958) ושירת בה, בתפקיד שהוכר על ידי המפקח הכללי של המשטרה כתפקיד משטרתי, חמש שנים לפחות, יוסיפו על תקופת שירותו במדינה לענין חוק זה ארבע חמישיות מתקופת שירותו הבטחוני ובלבד שהגיש בקשה להכיר בשירותו הבטחוני, בליווי הוכחות בכתב, למפקח הכללי של המשטרה או למי שמינה לכך, לפני כ"ט באלול תשכ"ה (26 בספטמבר 1965).</w:t>
      </w:r>
    </w:p>
    <w:p w:rsidR="00EC6238" w:rsidRDefault="00EC6238">
      <w:pPr>
        <w:pStyle w:val="P00"/>
        <w:spacing w:before="0"/>
        <w:ind w:left="0" w:right="1134"/>
        <w:rPr>
          <w:rFonts w:cs="FrankRuehl" w:hint="cs"/>
          <w:sz w:val="2"/>
          <w:szCs w:val="2"/>
          <w:rtl/>
        </w:rPr>
      </w:pPr>
      <w:r w:rsidRPr="00AD354F">
        <w:rPr>
          <w:rStyle w:val="default"/>
          <w:rFonts w:cs="FrankRuehl" w:hint="cs"/>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 xml:space="preserve">מי </w:t>
      </w:r>
      <w:r w:rsidRPr="00AD354F">
        <w:rPr>
          <w:rStyle w:val="default"/>
          <w:rFonts w:cs="FrankRuehl" w:hint="cs"/>
          <w:vanish/>
          <w:sz w:val="22"/>
          <w:szCs w:val="22"/>
          <w:u w:val="single"/>
          <w:shd w:val="clear" w:color="auto" w:fill="FFFF99"/>
          <w:rtl/>
        </w:rPr>
        <w:t>שנתקבל לשירות במשטרת ישראל לפני י"א באייר תשי"ח (1 במאי 1958) ושירת בה, בתפקיד</w:t>
      </w:r>
      <w:r w:rsidRPr="00AD354F">
        <w:rPr>
          <w:rStyle w:val="default"/>
          <w:rFonts w:cs="FrankRuehl"/>
          <w:vanish/>
          <w:sz w:val="22"/>
          <w:szCs w:val="22"/>
          <w:u w:val="single"/>
          <w:shd w:val="clear" w:color="auto" w:fill="FFFF99"/>
          <w:rtl/>
        </w:rPr>
        <w:t xml:space="preserve"> שהכ</w:t>
      </w:r>
      <w:r w:rsidRPr="00AD354F">
        <w:rPr>
          <w:rStyle w:val="default"/>
          <w:rFonts w:cs="FrankRuehl" w:hint="cs"/>
          <w:vanish/>
          <w:sz w:val="22"/>
          <w:szCs w:val="22"/>
          <w:u w:val="single"/>
          <w:shd w:val="clear" w:color="auto" w:fill="FFFF99"/>
          <w:rtl/>
        </w:rPr>
        <w:t>יר בו המפקח הכללי של המשטרה כתפקיד משטרתי, חמש שנים לפחות, יוסיפו על תקופת שירותו במדינה לענין חוק זה את תקופת שירותו הבטחוני, ובלבד שהגיש בקשה להכיר בשירותו הבטחוני,</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ב</w:t>
      </w:r>
      <w:r w:rsidRPr="00AD354F">
        <w:rPr>
          <w:rStyle w:val="default"/>
          <w:rFonts w:cs="FrankRuehl"/>
          <w:vanish/>
          <w:sz w:val="22"/>
          <w:szCs w:val="22"/>
          <w:u w:val="single"/>
          <w:shd w:val="clear" w:color="auto" w:fill="FFFF99"/>
          <w:rtl/>
        </w:rPr>
        <w:t>ל</w:t>
      </w:r>
      <w:r w:rsidRPr="00AD354F">
        <w:rPr>
          <w:rStyle w:val="default"/>
          <w:rFonts w:cs="FrankRuehl" w:hint="cs"/>
          <w:vanish/>
          <w:sz w:val="22"/>
          <w:szCs w:val="22"/>
          <w:u w:val="single"/>
          <w:shd w:val="clear" w:color="auto" w:fill="FFFF99"/>
          <w:rtl/>
        </w:rPr>
        <w:t>יווי הוכחות בכתב, למפקח הכללי של המשטרה או למי שמי</w:t>
      </w:r>
      <w:r w:rsidRPr="00AD354F">
        <w:rPr>
          <w:rStyle w:val="default"/>
          <w:rFonts w:cs="FrankRuehl"/>
          <w:vanish/>
          <w:sz w:val="22"/>
          <w:szCs w:val="22"/>
          <w:u w:val="single"/>
          <w:shd w:val="clear" w:color="auto" w:fill="FFFF99"/>
          <w:rtl/>
        </w:rPr>
        <w:t>נה</w:t>
      </w:r>
      <w:r w:rsidRPr="00AD354F">
        <w:rPr>
          <w:rStyle w:val="default"/>
          <w:rFonts w:cs="FrankRuehl" w:hint="cs"/>
          <w:vanish/>
          <w:sz w:val="22"/>
          <w:szCs w:val="22"/>
          <w:u w:val="single"/>
          <w:shd w:val="clear" w:color="auto" w:fill="FFFF99"/>
          <w:rtl/>
        </w:rPr>
        <w:t xml:space="preserve"> לכך, עד למועד שנקבע לכך בתקנו</w:t>
      </w:r>
      <w:r w:rsidRPr="00AD354F">
        <w:rPr>
          <w:rStyle w:val="default"/>
          <w:rFonts w:cs="FrankRuehl"/>
          <w:vanish/>
          <w:sz w:val="22"/>
          <w:szCs w:val="22"/>
          <w:u w:val="single"/>
          <w:shd w:val="clear" w:color="auto" w:fill="FFFF99"/>
          <w:rtl/>
        </w:rPr>
        <w:t>ת</w:t>
      </w:r>
      <w:r w:rsidRPr="00AD354F">
        <w:rPr>
          <w:rStyle w:val="default"/>
          <w:rFonts w:cs="FrankRuehl" w:hint="cs"/>
          <w:vanish/>
          <w:sz w:val="22"/>
          <w:szCs w:val="22"/>
          <w:shd w:val="clear" w:color="auto" w:fill="FFFF99"/>
          <w:rtl/>
        </w:rPr>
        <w:t>.</w:t>
      </w:r>
      <w:bookmarkEnd w:id="263"/>
    </w:p>
    <w:p w:rsidR="00836F58" w:rsidRPr="00836F58" w:rsidRDefault="00EC6238" w:rsidP="00836F58">
      <w:pPr>
        <w:pStyle w:val="P00"/>
        <w:spacing w:before="72"/>
        <w:ind w:left="0" w:right="1134"/>
        <w:rPr>
          <w:rStyle w:val="default"/>
          <w:rFonts w:cs="FrankRuehl"/>
          <w:rtl/>
        </w:rPr>
      </w:pPr>
      <w:bookmarkStart w:id="264" w:name="Seif93"/>
      <w:bookmarkEnd w:id="264"/>
      <w:r>
        <w:rPr>
          <w:lang w:val="he-IL"/>
        </w:rPr>
        <w:pict>
          <v:rect id="_x0000_s2215" style="position:absolute;left:0;text-align:left;margin-left:475.65pt;margin-top:8.05pt;width:63.9pt;height:40.2pt;z-index:251600384" o:allowincell="f" filled="f" stroked="f" strokecolor="lime" strokeweight=".25pt">
            <v:textbox style="mso-next-textbox:#_x0000_s2215"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שירות חובה (תיקון מס' 12) תשל"ו-</w:t>
                  </w:r>
                  <w:r>
                    <w:rPr>
                      <w:rFonts w:cs="Miriam"/>
                      <w:sz w:val="18"/>
                      <w:szCs w:val="18"/>
                      <w:rtl/>
                    </w:rPr>
                    <w:t>1975</w:t>
                  </w:r>
                </w:p>
                <w:p w:rsidR="009B1D85" w:rsidRDefault="009B1D85" w:rsidP="0067489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67489D">
                    <w:rPr>
                      <w:rFonts w:cs="Miriam" w:hint="cs"/>
                      <w:sz w:val="18"/>
                      <w:szCs w:val="18"/>
                      <w:rtl/>
                    </w:rPr>
                    <w:t>63) תשע"ט-2019</w:t>
                  </w:r>
                </w:p>
              </w:txbxContent>
            </v:textbox>
            <w10:anchorlock/>
          </v:rect>
        </w:pict>
      </w:r>
      <w:r>
        <w:rPr>
          <w:rStyle w:val="big-number"/>
          <w:rtl/>
        </w:rPr>
        <w:t>79</w:t>
      </w:r>
      <w:r>
        <w:rPr>
          <w:rStyle w:val="default"/>
          <w:rFonts w:cs="FrankRuehl"/>
          <w:rtl/>
        </w:rPr>
        <w:t>א.</w:t>
      </w:r>
      <w:r>
        <w:rPr>
          <w:rStyle w:val="default"/>
          <w:rFonts w:cs="FrankRuehl"/>
          <w:rtl/>
        </w:rPr>
        <w:tab/>
        <w:t>(א)</w:t>
      </w:r>
      <w:r>
        <w:rPr>
          <w:rStyle w:val="default"/>
          <w:rFonts w:cs="FrankRuehl"/>
          <w:rtl/>
        </w:rPr>
        <w:tab/>
      </w:r>
      <w:r w:rsidR="00836F58" w:rsidRPr="00836F58">
        <w:rPr>
          <w:rStyle w:val="default"/>
          <w:rFonts w:cs="FrankRuehl" w:hint="cs"/>
          <w:rtl/>
        </w:rPr>
        <w:t>מי שפרש מהשירות כשוטר, תובא בחשבון תקופת שירותו לעניין חוק זה, תקופת שירות החובה שקדמה לשירותו, בהתקיים שניים אלה:</w:t>
      </w:r>
    </w:p>
    <w:p w:rsidR="00836F58" w:rsidRPr="00836F58" w:rsidRDefault="00836F58" w:rsidP="00836F58">
      <w:pPr>
        <w:pStyle w:val="P00"/>
        <w:spacing w:before="72"/>
        <w:ind w:left="1021" w:right="1134"/>
        <w:rPr>
          <w:rStyle w:val="default"/>
          <w:rFonts w:cs="FrankRuehl"/>
          <w:rtl/>
        </w:rPr>
      </w:pPr>
      <w:r w:rsidRPr="00836F58">
        <w:rPr>
          <w:rStyle w:val="default"/>
          <w:rFonts w:cs="FrankRuehl" w:hint="cs"/>
          <w:rtl/>
        </w:rPr>
        <w:t>(1)</w:t>
      </w:r>
      <w:r w:rsidRPr="00836F58">
        <w:rPr>
          <w:rStyle w:val="default"/>
          <w:rFonts w:cs="FrankRuehl"/>
          <w:rtl/>
        </w:rPr>
        <w:tab/>
      </w:r>
      <w:r w:rsidRPr="00836F58">
        <w:rPr>
          <w:rStyle w:val="default"/>
          <w:rFonts w:cs="FrankRuehl" w:hint="cs"/>
          <w:rtl/>
        </w:rPr>
        <w:t>הוא הצטרף לשירות ביטחוני מזכה עד יום ה' בטבת התשס"א (31 בדצמבר 2000);</w:t>
      </w:r>
    </w:p>
    <w:p w:rsidR="00836F58" w:rsidRPr="00836F58" w:rsidRDefault="00836F58" w:rsidP="00836F58">
      <w:pPr>
        <w:pStyle w:val="P00"/>
        <w:spacing w:before="72"/>
        <w:ind w:left="1021" w:right="1134"/>
        <w:rPr>
          <w:rStyle w:val="default"/>
          <w:rFonts w:cs="FrankRuehl"/>
          <w:rtl/>
        </w:rPr>
      </w:pPr>
      <w:r w:rsidRPr="00836F58">
        <w:rPr>
          <w:rStyle w:val="default"/>
          <w:rFonts w:cs="FrankRuehl" w:hint="cs"/>
          <w:rtl/>
        </w:rPr>
        <w:t>(2)</w:t>
      </w:r>
      <w:r w:rsidRPr="00836F58">
        <w:rPr>
          <w:rStyle w:val="default"/>
          <w:rFonts w:cs="FrankRuehl"/>
          <w:rtl/>
        </w:rPr>
        <w:tab/>
      </w:r>
      <w:r w:rsidRPr="00836F58">
        <w:rPr>
          <w:rStyle w:val="default"/>
          <w:rFonts w:cs="FrankRuehl" w:hint="cs"/>
          <w:rtl/>
        </w:rPr>
        <w:t>הוא שירות עשר שנים לפחות, במצטבר, בשירות ביטחוני מזכה, אחד או יותר.</w:t>
      </w:r>
    </w:p>
    <w:p w:rsidR="00836F58" w:rsidRDefault="00EC6238">
      <w:pPr>
        <w:pStyle w:val="P00"/>
        <w:spacing w:before="72"/>
        <w:ind w:left="0" w:right="1134"/>
        <w:rPr>
          <w:rStyle w:val="default"/>
          <w:rFonts w:cs="FrankRuehl"/>
          <w:rtl/>
        </w:rPr>
      </w:pPr>
      <w:r>
        <w:rPr>
          <w:rFonts w:cs="FrankRuehl"/>
          <w:rtl/>
          <w:lang w:val="he-IL"/>
        </w:rPr>
        <w:pict>
          <v:shape id="_x0000_s2444" type="#_x0000_t202" style="position:absolute;left:0;text-align:left;margin-left:470.25pt;margin-top:7.1pt;width:1in;height:51.6pt;z-index:251715072"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תשל"ז-</w:t>
                  </w:r>
                  <w:r>
                    <w:rPr>
                      <w:rFonts w:cs="Miriam"/>
                      <w:sz w:val="18"/>
                      <w:szCs w:val="18"/>
                      <w:rtl/>
                    </w:rPr>
                    <w:t>1977</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20) תשל"ט-</w:t>
                  </w:r>
                  <w:r>
                    <w:rPr>
                      <w:rFonts w:cs="Miriam"/>
                      <w:sz w:val="18"/>
                      <w:szCs w:val="18"/>
                      <w:rtl/>
                    </w:rPr>
                    <w:t>1978</w:t>
                  </w:r>
                </w:p>
                <w:p w:rsidR="00836F58" w:rsidRDefault="00836F58">
                  <w:pPr>
                    <w:spacing w:line="160" w:lineRule="exact"/>
                    <w:jc w:val="left"/>
                    <w:rPr>
                      <w:rFonts w:cs="Miriam"/>
                      <w:noProof/>
                      <w:sz w:val="18"/>
                      <w:szCs w:val="18"/>
                      <w:rtl/>
                    </w:rPr>
                  </w:pPr>
                  <w:r>
                    <w:rPr>
                      <w:rFonts w:cs="Miriam" w:hint="cs"/>
                      <w:noProof/>
                      <w:sz w:val="18"/>
                      <w:szCs w:val="18"/>
                      <w:rtl/>
                    </w:rPr>
                    <w:t>(תיקון מס' 63) תשע"ט-2019</w:t>
                  </w:r>
                </w:p>
              </w:txbxContent>
            </v:textbox>
          </v:shape>
        </w:pict>
      </w: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יף זה,</w:t>
      </w:r>
    </w:p>
    <w:p w:rsidR="00836F58" w:rsidRPr="00836F58" w:rsidRDefault="00836F58" w:rsidP="00836F58">
      <w:pPr>
        <w:pStyle w:val="P00"/>
        <w:spacing w:before="72"/>
        <w:ind w:left="0" w:right="1134"/>
        <w:rPr>
          <w:rStyle w:val="default"/>
          <w:rFonts w:cs="FrankRuehl"/>
          <w:rtl/>
        </w:rPr>
      </w:pPr>
      <w:r w:rsidRPr="00836F58">
        <w:rPr>
          <w:rStyle w:val="default"/>
          <w:rFonts w:cs="FrankRuehl"/>
          <w:rtl/>
        </w:rPr>
        <w:tab/>
      </w:r>
      <w:r w:rsidRPr="00836F58">
        <w:rPr>
          <w:rStyle w:val="default"/>
          <w:rFonts w:cs="FrankRuehl" w:hint="cs"/>
          <w:rtl/>
        </w:rPr>
        <w:t xml:space="preserve">"שירות ביטחוני מזכה" </w:t>
      </w:r>
      <w:r w:rsidRPr="00836F58">
        <w:rPr>
          <w:rStyle w:val="default"/>
          <w:rFonts w:cs="FrankRuehl"/>
          <w:rtl/>
        </w:rPr>
        <w:t>–</w:t>
      </w:r>
      <w:r w:rsidRPr="00836F58">
        <w:rPr>
          <w:rStyle w:val="default"/>
          <w:rFonts w:cs="FrankRuehl" w:hint="cs"/>
          <w:rtl/>
        </w:rPr>
        <w:t xml:space="preserve"> שירות בשירותי הביטחון כהגדרתו בסעיף 63א, שירות במשטרת ישראל, שירות בשירות בתי הסוהר או שירות בשירות קבע כהגדרתו בחוק שירות הקבע בצבא הגנה לישראל (גמלאות) [נוסח משולב], התשמ"ה-1985;</w:t>
      </w:r>
    </w:p>
    <w:p w:rsidR="00EC6238" w:rsidRDefault="00836F58">
      <w:pPr>
        <w:pStyle w:val="P00"/>
        <w:spacing w:before="72"/>
        <w:ind w:left="0" w:right="1134"/>
        <w:rPr>
          <w:rStyle w:val="default"/>
          <w:rFonts w:cs="FrankRuehl" w:hint="cs"/>
          <w:rtl/>
        </w:rPr>
      </w:pPr>
      <w:r>
        <w:rPr>
          <w:rStyle w:val="default"/>
          <w:rFonts w:cs="FrankRuehl"/>
          <w:rtl/>
        </w:rPr>
        <w:tab/>
      </w:r>
      <w:r w:rsidR="00EC6238">
        <w:rPr>
          <w:rStyle w:val="default"/>
          <w:rFonts w:cs="FrankRuehl" w:hint="cs"/>
          <w:rtl/>
        </w:rPr>
        <w:t xml:space="preserve">"שירות חובה" </w:t>
      </w:r>
      <w:r w:rsidR="00EC6238">
        <w:rPr>
          <w:rStyle w:val="default"/>
          <w:rFonts w:cs="FrankRuehl"/>
          <w:rtl/>
        </w:rPr>
        <w:t>– שי</w:t>
      </w:r>
      <w:r w:rsidR="00EC6238">
        <w:rPr>
          <w:rStyle w:val="default"/>
          <w:rFonts w:cs="FrankRuehl" w:hint="cs"/>
          <w:rtl/>
        </w:rPr>
        <w:t>ר</w:t>
      </w:r>
      <w:r w:rsidR="00EC6238">
        <w:rPr>
          <w:rStyle w:val="default"/>
          <w:rFonts w:cs="FrankRuehl"/>
          <w:rtl/>
        </w:rPr>
        <w:t>ו</w:t>
      </w:r>
      <w:r w:rsidR="00EC6238">
        <w:rPr>
          <w:rStyle w:val="default"/>
          <w:rFonts w:cs="FrankRuehl" w:hint="cs"/>
          <w:rtl/>
        </w:rPr>
        <w:t>ת</w:t>
      </w:r>
      <w:r w:rsidR="00EC6238">
        <w:rPr>
          <w:rStyle w:val="default"/>
          <w:rFonts w:cs="FrankRuehl"/>
          <w:rtl/>
        </w:rPr>
        <w:t xml:space="preserve"> </w:t>
      </w:r>
      <w:r w:rsidR="00EC6238">
        <w:rPr>
          <w:rStyle w:val="default"/>
          <w:rFonts w:cs="FrankRuehl" w:hint="cs"/>
          <w:rtl/>
        </w:rPr>
        <w:t>בצבא-הגנה לישראל שלא על פי התחייבות לשירות קבע ושל</w:t>
      </w:r>
      <w:r w:rsidR="00EC6238">
        <w:rPr>
          <w:rStyle w:val="default"/>
          <w:rFonts w:cs="FrankRuehl"/>
          <w:rtl/>
        </w:rPr>
        <w:t xml:space="preserve">א </w:t>
      </w:r>
      <w:r w:rsidR="00EC6238">
        <w:rPr>
          <w:rStyle w:val="default"/>
          <w:rFonts w:cs="FrankRuehl" w:hint="cs"/>
          <w:rtl/>
        </w:rPr>
        <w:t xml:space="preserve">לפי הפרק הרביעי לחוק שירות </w:t>
      </w:r>
      <w:r w:rsidR="00EC6238">
        <w:rPr>
          <w:rStyle w:val="default"/>
          <w:rFonts w:cs="FrankRuehl"/>
          <w:rtl/>
        </w:rPr>
        <w:t>בטחו</w:t>
      </w:r>
      <w:r w:rsidR="00EC6238">
        <w:rPr>
          <w:rStyle w:val="default"/>
          <w:rFonts w:cs="FrankRuehl" w:hint="cs"/>
          <w:rtl/>
        </w:rPr>
        <w:t>ן, תשי"ט-</w:t>
      </w:r>
      <w:r w:rsidR="00EC6238">
        <w:rPr>
          <w:rStyle w:val="default"/>
          <w:rFonts w:cs="FrankRuehl"/>
          <w:rtl/>
        </w:rPr>
        <w:t>1959 [נו</w:t>
      </w:r>
      <w:r w:rsidR="00EC6238">
        <w:rPr>
          <w:rStyle w:val="default"/>
          <w:rFonts w:cs="FrankRuehl" w:hint="cs"/>
          <w:rtl/>
        </w:rPr>
        <w:t>סח משולב].</w:t>
      </w:r>
    </w:p>
    <w:p w:rsidR="00EC6238" w:rsidRDefault="00EC6238">
      <w:pPr>
        <w:pStyle w:val="P00"/>
        <w:spacing w:before="72"/>
        <w:ind w:left="0" w:right="1134"/>
        <w:rPr>
          <w:rStyle w:val="default"/>
          <w:rFonts w:cs="FrankRuehl" w:hint="cs"/>
          <w:rtl/>
        </w:rPr>
      </w:pPr>
      <w:r>
        <w:rPr>
          <w:lang w:val="he-IL"/>
        </w:rPr>
        <w:pict>
          <v:shape id="_x0000_s2216" type="#_x0000_t202" style="position:absolute;left:0;text-align:left;margin-left:470.35pt;margin-top:7.1pt;width:1in;height:17.7pt;z-index:251655680" filled="f" stroked="f">
            <v:textbox inset="1mm,0,1mm,0">
              <w:txbxContent>
                <w:p w:rsidR="009B1D85" w:rsidRDefault="009B1D85">
                  <w:pPr>
                    <w:spacing w:line="160" w:lineRule="exact"/>
                    <w:jc w:val="left"/>
                    <w:rPr>
                      <w:sz w:val="24"/>
                      <w:rtl/>
                    </w:rPr>
                  </w:pPr>
                  <w:r>
                    <w:rPr>
                      <w:rFonts w:cs="Miriam"/>
                      <w:sz w:val="18"/>
                      <w:szCs w:val="18"/>
                      <w:rtl/>
                    </w:rPr>
                    <w:t>(ת</w:t>
                  </w:r>
                  <w:r>
                    <w:rPr>
                      <w:rFonts w:cs="Miriam" w:hint="cs"/>
                      <w:sz w:val="18"/>
                      <w:szCs w:val="18"/>
                      <w:rtl/>
                    </w:rPr>
                    <w:t>יקון מס' 42) תשס"ג-2002</w:t>
                  </w:r>
                </w:p>
              </w:txbxContent>
            </v:textbox>
            <w10:anchorlock/>
          </v:shape>
        </w:pict>
      </w: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ס</w:t>
      </w:r>
      <w:r>
        <w:rPr>
          <w:rStyle w:val="default"/>
          <w:rFonts w:cs="FrankRuehl" w:hint="cs"/>
          <w:rtl/>
        </w:rPr>
        <w:t>עיף זה יחול גם על מי שפרש מהשירות לפני יום א' בניסן התשל"ו (1 באפריל 1976); ואולם לא יינתן מכוח סעיף קטן זה תשלום כלשהו בעד התקופה שקדמה ל-1 בחודש שלאחר פרסומו.</w:t>
      </w:r>
    </w:p>
    <w:p w:rsidR="00EC6238" w:rsidRPr="00AD354F" w:rsidRDefault="00EC6238">
      <w:pPr>
        <w:pStyle w:val="P00"/>
        <w:spacing w:before="0"/>
        <w:ind w:left="0" w:right="1134"/>
        <w:rPr>
          <w:rFonts w:cs="FrankRuehl" w:hint="cs"/>
          <w:vanish/>
          <w:color w:val="FF0000"/>
          <w:szCs w:val="20"/>
          <w:shd w:val="clear" w:color="auto" w:fill="FFFF99"/>
          <w:rtl/>
        </w:rPr>
      </w:pPr>
      <w:bookmarkStart w:id="265" w:name="Rov413"/>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501"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19 (</w:t>
      </w:r>
      <w:hyperlink r:id="rId502"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79א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503"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112 (</w:t>
      </w:r>
      <w:hyperlink r:id="rId504"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79א.</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(א) מי שפרש מהשירות כשוטר, תבוא בחשבון תקופת שירותו לענין חוק זה תקופת שירות החובה שקדמה לשירותו, אם שירת במשטרה עשר שנים לפחות ובין סיום שירות החובה לבין תחילת השירות כשוטר לא עבר יותר משנה אחת.</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מי שפרש משירות המשטרה כשוטר, תבוא בחשבון תקופת שירותו לענין חוק זה, תקופת שירות החובה שקדמה לשירותו, אם שירת במשטר ה עשר שנים לפחות, ונתקיימה בו אחת מאלה:</w:t>
      </w:r>
    </w:p>
    <w:p w:rsidR="00EC6238" w:rsidRPr="00AD354F" w:rsidRDefault="00EC6238">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 xml:space="preserve">בין שירות החובה לבין תחילת שירותו כשוטר (להלן בסעיף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תקופת הביניים) לא עברה יותר משנה אחת;</w:t>
      </w:r>
    </w:p>
    <w:p w:rsidR="00EC6238" w:rsidRPr="00AD354F" w:rsidRDefault="00EC6238">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בתקופת הביניים שירת שירות קבע, ותקופת שירות החובה היתה מובאת בחשבון תקופת שירות הקבע לענין חוק שירות הקבע בצבא הגנה לישראל (גמלאות), תשי"ד-1954, אילו המשיך לשרת שירות קבע עד היותו זכאי לקצבה לפי החוק האמור, ובין סיום שירות הקבע האמור, לבין תחילת שירותו כשוטר לא עברה יותר משנה אחת.</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(ב)</w:t>
      </w:r>
      <w:r w:rsidRPr="00AD354F">
        <w:rPr>
          <w:rStyle w:val="default"/>
          <w:rFonts w:cs="FrankRuehl" w:hint="cs"/>
          <w:vanish/>
          <w:sz w:val="22"/>
          <w:szCs w:val="22"/>
          <w:shd w:val="clear" w:color="auto" w:fill="FFFF99"/>
          <w:rtl/>
        </w:rPr>
        <w:tab/>
        <w:t xml:space="preserve">בסעיף זה, "שירות חובה"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שירות בצבא-הגנה לישראל שלא על פי התחייבות לשירות קבע ושלא לפי הפרק הרביעי לחוק שירות בטחון, תשי"ט-1959 [נוסח משולב] </w:t>
      </w:r>
      <w:r w:rsidRPr="00AD354F">
        <w:rPr>
          <w:rStyle w:val="default"/>
          <w:rFonts w:cs="FrankRuehl" w:hint="cs"/>
          <w:vanish/>
          <w:sz w:val="22"/>
          <w:szCs w:val="22"/>
          <w:u w:val="single"/>
          <w:shd w:val="clear" w:color="auto" w:fill="FFFF99"/>
          <w:rtl/>
        </w:rPr>
        <w:t xml:space="preserve">ו"שירות קבע"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שירות בצבא הגנה לישראל על-פי התחייבות לשירות קבע</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1.4.1976</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20</w:t>
      </w:r>
    </w:p>
    <w:p w:rsidR="00EC6238" w:rsidRPr="00AD354F" w:rsidRDefault="00EC6238">
      <w:pPr>
        <w:pStyle w:val="P00"/>
        <w:spacing w:before="0"/>
        <w:ind w:left="0" w:right="1134"/>
        <w:rPr>
          <w:rFonts w:cs="FrankRuehl" w:hint="cs"/>
          <w:vanish/>
          <w:szCs w:val="20"/>
          <w:shd w:val="clear" w:color="auto" w:fill="FFFF99"/>
          <w:rtl/>
        </w:rPr>
      </w:pPr>
      <w:hyperlink r:id="rId505" w:history="1">
        <w:r w:rsidRPr="00AD354F">
          <w:rPr>
            <w:rStyle w:val="Hyperlink"/>
            <w:rFonts w:cs="FrankRuehl" w:hint="cs"/>
            <w:vanish/>
            <w:szCs w:val="20"/>
            <w:shd w:val="clear" w:color="auto" w:fill="FFFF99"/>
            <w:rtl/>
          </w:rPr>
          <w:t>ס"ח תשל"ט מס' 919</w:t>
        </w:r>
      </w:hyperlink>
      <w:r w:rsidRPr="00AD354F">
        <w:rPr>
          <w:rFonts w:cs="FrankRuehl" w:hint="cs"/>
          <w:vanish/>
          <w:szCs w:val="20"/>
          <w:shd w:val="clear" w:color="auto" w:fill="FFFF99"/>
          <w:rtl/>
        </w:rPr>
        <w:t xml:space="preserve"> מיום 29.12.1978 בעמ' 26 (</w:t>
      </w:r>
      <w:hyperlink r:id="rId506" w:history="1">
        <w:r w:rsidRPr="00AD354F">
          <w:rPr>
            <w:rStyle w:val="Hyperlink"/>
            <w:rFonts w:cs="FrankRuehl" w:hint="cs"/>
            <w:vanish/>
            <w:szCs w:val="20"/>
            <w:shd w:val="clear" w:color="auto" w:fill="FFFF99"/>
            <w:rtl/>
          </w:rPr>
          <w:t>ה"ח 1378</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79א.</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מי שפרש משירות המשטרה כשוטר, תבוא בחשבון תקופת שירותו לענין חוק זה, תקופת שירות החובה שקדמה לשירותו, אם שירת במשטר ה עשר שנים לפחות, ונתקיימה בו אחת מאלה:</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 xml:space="preserve">בין שירות החובה לבין תחילת שירותו כשוטר (להלן בסעיף זה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תקופת הביניים) לא עברה יותר משנה אחת;</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בתקופת הביניים שירת שירות קבע, ותקופת שירות החובה היתה מובאת בחשבון תקופת שירות הקבע לענין חוק שירות הקבע בצבא הגנה לישראל (גמלאות), תשי"ד-1954, אילו המשיך לשרת שירות קבע עד היותו זכאי לקצבה לפי החוק האמור, ובין סיום שירות הקבע האמור, לבין תחילת שירותו כשוטר לא עברה יותר משנה אחת.</w:t>
      </w:r>
    </w:p>
    <w:p w:rsidR="00EC6238" w:rsidRPr="00AD354F" w:rsidRDefault="00EC6238">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hint="cs"/>
          <w:vanish/>
          <w:sz w:val="22"/>
          <w:szCs w:val="22"/>
          <w:u w:val="single"/>
          <w:shd w:val="clear" w:color="auto" w:fill="FFFF99"/>
          <w:rtl/>
        </w:rPr>
        <w:tab/>
        <w:t>מי שפרש משירות המשטרה כשוטר, תובא בחשבון תקופת שירותו לענין חוק זה תקופת שירות החובה שקדמה לשירותו, אם שירת במשטרה עשר שנים לפחות.</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(ב)</w:t>
      </w:r>
      <w:r w:rsidRPr="00AD354F">
        <w:rPr>
          <w:rStyle w:val="default"/>
          <w:rFonts w:cs="FrankRuehl" w:hint="cs"/>
          <w:vanish/>
          <w:sz w:val="22"/>
          <w:szCs w:val="22"/>
          <w:shd w:val="clear" w:color="auto" w:fill="FFFF99"/>
          <w:rtl/>
        </w:rPr>
        <w:tab/>
        <w:t xml:space="preserve">בסעיף זה, "שירות חובה"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שירות בצבא-הגנה לישראל שלא על פי התחייבות לשירות קבע ושלא לפי הפרק הרביעי לחוק שירות בטחון, תשי"ט-1959 [נוסח משולב] </w:t>
      </w:r>
      <w:r w:rsidRPr="00AD354F">
        <w:rPr>
          <w:rStyle w:val="default"/>
          <w:rFonts w:cs="FrankRuehl" w:hint="cs"/>
          <w:strike/>
          <w:vanish/>
          <w:sz w:val="22"/>
          <w:szCs w:val="22"/>
          <w:shd w:val="clear" w:color="auto" w:fill="FFFF99"/>
          <w:rtl/>
        </w:rPr>
        <w:t xml:space="preserve">ו"שירות קבע"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שירות בצבא הגנה לישראל על-פי התחייבות לשירות קבע</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1.7.1979</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21</w:t>
      </w:r>
    </w:p>
    <w:p w:rsidR="00EC6238" w:rsidRPr="00AD354F" w:rsidRDefault="00EC6238">
      <w:pPr>
        <w:pStyle w:val="P00"/>
        <w:spacing w:before="0"/>
        <w:ind w:left="0" w:right="1134"/>
        <w:rPr>
          <w:rFonts w:cs="FrankRuehl" w:hint="cs"/>
          <w:vanish/>
          <w:szCs w:val="20"/>
          <w:shd w:val="clear" w:color="auto" w:fill="FFFF99"/>
          <w:rtl/>
        </w:rPr>
      </w:pPr>
      <w:hyperlink r:id="rId507" w:history="1">
        <w:r w:rsidRPr="00AD354F">
          <w:rPr>
            <w:rStyle w:val="Hyperlink"/>
            <w:rFonts w:cs="FrankRuehl" w:hint="cs"/>
            <w:vanish/>
            <w:szCs w:val="20"/>
            <w:shd w:val="clear" w:color="auto" w:fill="FFFF99"/>
            <w:rtl/>
          </w:rPr>
          <w:t>ס"ח תשל"ט מס' 940</w:t>
        </w:r>
      </w:hyperlink>
      <w:r w:rsidRPr="00AD354F">
        <w:rPr>
          <w:rFonts w:cs="FrankRuehl" w:hint="cs"/>
          <w:vanish/>
          <w:szCs w:val="20"/>
          <w:shd w:val="clear" w:color="auto" w:fill="FFFF99"/>
          <w:rtl/>
        </w:rPr>
        <w:t xml:space="preserve"> מיום 27.7.1979 בעמ' 124 (</w:t>
      </w:r>
      <w:hyperlink r:id="rId508" w:history="1">
        <w:r w:rsidRPr="00AD354F">
          <w:rPr>
            <w:rStyle w:val="Hyperlink"/>
            <w:rFonts w:cs="FrankRuehl" w:hint="cs"/>
            <w:vanish/>
            <w:szCs w:val="20"/>
            <w:shd w:val="clear" w:color="auto" w:fill="FFFF99"/>
            <w:rtl/>
          </w:rPr>
          <w:t>ה"ח 1403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קטן 79א(א)</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מי שפרש משירות המשטרה כשוטר, תובא בחשבון תקופת שירותו לענין חוק זה תקופת שירות החובה שקדמה לשירותו, אם שירת במשטרה עשר שנים לפחות.</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1.7.1987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25</w:t>
      </w:r>
    </w:p>
    <w:p w:rsidR="00EC6238" w:rsidRPr="00AD354F" w:rsidRDefault="00EC6238">
      <w:pPr>
        <w:pStyle w:val="P00"/>
        <w:spacing w:before="0"/>
        <w:ind w:left="0" w:right="1134"/>
        <w:rPr>
          <w:rFonts w:cs="FrankRuehl" w:hint="cs"/>
          <w:vanish/>
          <w:szCs w:val="20"/>
          <w:shd w:val="clear" w:color="auto" w:fill="FFFF99"/>
          <w:rtl/>
        </w:rPr>
      </w:pPr>
      <w:hyperlink r:id="rId509" w:history="1">
        <w:r w:rsidRPr="00AD354F">
          <w:rPr>
            <w:rStyle w:val="Hyperlink"/>
            <w:rFonts w:cs="FrankRuehl" w:hint="cs"/>
            <w:vanish/>
            <w:szCs w:val="20"/>
            <w:shd w:val="clear" w:color="auto" w:fill="FFFF99"/>
            <w:rtl/>
          </w:rPr>
          <w:t>ס"ח תשמ"ז מס' 1217</w:t>
        </w:r>
      </w:hyperlink>
      <w:r w:rsidRPr="00AD354F">
        <w:rPr>
          <w:rFonts w:cs="FrankRuehl" w:hint="cs"/>
          <w:vanish/>
          <w:szCs w:val="20"/>
          <w:shd w:val="clear" w:color="auto" w:fill="FFFF99"/>
          <w:rtl/>
        </w:rPr>
        <w:t xml:space="preserve"> מיום 19.6.1987 בעמ' 126 (</w:t>
      </w:r>
      <w:hyperlink r:id="rId510" w:history="1">
        <w:r w:rsidRPr="00AD354F">
          <w:rPr>
            <w:rStyle w:val="Hyperlink"/>
            <w:rFonts w:cs="FrankRuehl" w:hint="cs"/>
            <w:vanish/>
            <w:szCs w:val="20"/>
            <w:shd w:val="clear" w:color="auto" w:fill="FFFF99"/>
            <w:rtl/>
          </w:rPr>
          <w:t>ה"ח 1820</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קטן 79א(א)</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0"/>
        <w:ind w:left="0" w:right="1134"/>
        <w:rPr>
          <w:rStyle w:val="default"/>
          <w:rFonts w:cs="FrankRuehl" w:hint="cs"/>
          <w:vanish/>
          <w:sz w:val="20"/>
          <w:szCs w:val="20"/>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(א)</w:t>
      </w:r>
      <w:r w:rsidRPr="00AD354F">
        <w:rPr>
          <w:rStyle w:val="default"/>
          <w:rFonts w:cs="FrankRuehl" w:hint="cs"/>
          <w:strike/>
          <w:vanish/>
          <w:sz w:val="22"/>
          <w:szCs w:val="22"/>
          <w:shd w:val="clear" w:color="auto" w:fill="FFFF99"/>
          <w:rtl/>
        </w:rPr>
        <w:tab/>
        <w:t>מי שפרש מהשירות כאחד מאלה:</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(1)</w:t>
      </w:r>
      <w:r w:rsidRPr="00AD354F">
        <w:rPr>
          <w:rStyle w:val="default"/>
          <w:rFonts w:cs="FrankRuehl" w:hint="cs"/>
          <w:strike/>
          <w:vanish/>
          <w:sz w:val="22"/>
          <w:szCs w:val="22"/>
          <w:shd w:val="clear" w:color="auto" w:fill="FFFF99"/>
          <w:rtl/>
        </w:rPr>
        <w:tab/>
        <w:t>שוטר;</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(2)</w:t>
      </w:r>
      <w:r w:rsidRPr="00AD354F">
        <w:rPr>
          <w:rStyle w:val="default"/>
          <w:rFonts w:cs="FrankRuehl" w:hint="cs"/>
          <w:strike/>
          <w:vanish/>
          <w:sz w:val="22"/>
          <w:szCs w:val="22"/>
          <w:shd w:val="clear" w:color="auto" w:fill="FFFF99"/>
          <w:rtl/>
        </w:rPr>
        <w:tab/>
        <w:t>עובד בשירות הבטחון הכללי;</w:t>
      </w:r>
    </w:p>
    <w:p w:rsidR="00EC6238" w:rsidRPr="00AD354F" w:rsidRDefault="00EC6238">
      <w:pPr>
        <w:pStyle w:val="P00"/>
        <w:spacing w:before="0"/>
        <w:ind w:left="1021"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(3)</w:t>
      </w:r>
      <w:r w:rsidRPr="00AD354F">
        <w:rPr>
          <w:rStyle w:val="default"/>
          <w:rFonts w:cs="FrankRuehl" w:hint="cs"/>
          <w:strike/>
          <w:vanish/>
          <w:sz w:val="22"/>
          <w:szCs w:val="22"/>
          <w:shd w:val="clear" w:color="auto" w:fill="FFFF99"/>
          <w:rtl/>
        </w:rPr>
        <w:tab/>
        <w:t xml:space="preserve">עובד המוסד למודיעין ולתפקידים מיוחדים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strike/>
          <w:vanish/>
          <w:sz w:val="22"/>
          <w:szCs w:val="22"/>
          <w:shd w:val="clear" w:color="auto" w:fill="FFFF99"/>
          <w:rtl/>
        </w:rPr>
        <w:t>תבוא בחשבון תקופת שירותו לענין חוק זה, תקופת שירות החובה שקדמה לשירותו, אם שירת עשר שנים לפחות במשטרה, בשירות הבטחון הכללי או במוסד למודיעין ולתפקידים מיוחדים.</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1.1.1998</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39</w:t>
      </w:r>
    </w:p>
    <w:p w:rsidR="00EC6238" w:rsidRPr="00AD354F" w:rsidRDefault="00EC6238">
      <w:pPr>
        <w:pStyle w:val="P00"/>
        <w:spacing w:before="0"/>
        <w:ind w:left="0" w:right="1134"/>
        <w:rPr>
          <w:rFonts w:cs="FrankRuehl" w:hint="cs"/>
          <w:vanish/>
          <w:szCs w:val="20"/>
          <w:shd w:val="clear" w:color="auto" w:fill="FFFF99"/>
          <w:rtl/>
        </w:rPr>
      </w:pPr>
      <w:hyperlink r:id="rId511" w:history="1">
        <w:r w:rsidRPr="00AD354F">
          <w:rPr>
            <w:rStyle w:val="Hyperlink"/>
            <w:rFonts w:cs="FrankRuehl" w:hint="cs"/>
            <w:vanish/>
            <w:szCs w:val="20"/>
            <w:shd w:val="clear" w:color="auto" w:fill="FFFF99"/>
            <w:rtl/>
          </w:rPr>
          <w:t>ס"ח תשנ"ח מס' 1645</w:t>
        </w:r>
      </w:hyperlink>
      <w:r w:rsidRPr="00AD354F">
        <w:rPr>
          <w:rFonts w:cs="FrankRuehl" w:hint="cs"/>
          <w:vanish/>
          <w:szCs w:val="20"/>
          <w:shd w:val="clear" w:color="auto" w:fill="FFFF99"/>
          <w:rtl/>
        </w:rPr>
        <w:t xml:space="preserve"> מיום 15.1.1998 בעמ' 80 (</w:t>
      </w:r>
      <w:hyperlink r:id="rId512" w:history="1">
        <w:r w:rsidRPr="00AD354F">
          <w:rPr>
            <w:rStyle w:val="Hyperlink"/>
            <w:rFonts w:cs="FrankRuehl" w:hint="cs"/>
            <w:vanish/>
            <w:szCs w:val="20"/>
            <w:shd w:val="clear" w:color="auto" w:fill="FFFF99"/>
            <w:rtl/>
          </w:rPr>
          <w:t>ה"ח 2650</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t xml:space="preserve"> (א)</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מי שפרש מהשירות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מי שהצטרף לשירות המשטרה עד יום ה' בטבת התשס"א (31 בדצמבר 2000), ופרש מהשירות</w:t>
      </w:r>
      <w:r w:rsidRPr="00AD354F">
        <w:rPr>
          <w:rStyle w:val="default"/>
          <w:rFonts w:cs="FrankRuehl" w:hint="cs"/>
          <w:vanish/>
          <w:sz w:val="22"/>
          <w:szCs w:val="22"/>
          <w:shd w:val="clear" w:color="auto" w:fill="FFFF99"/>
          <w:rtl/>
        </w:rPr>
        <w:t xml:space="preserve"> כשוטר, תובא בחשבון תקופת שירותו לענין חוק זה תקופת שירות החובה שקדמה לשירותו, אם שירת במשטרה עשר שנים לפחות.</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21.11.2002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42</w:t>
      </w:r>
    </w:p>
    <w:p w:rsidR="00EC6238" w:rsidRPr="00AD354F" w:rsidRDefault="00EC6238">
      <w:pPr>
        <w:pStyle w:val="P00"/>
        <w:spacing w:before="0"/>
        <w:ind w:left="0" w:right="1134"/>
        <w:rPr>
          <w:rFonts w:cs="FrankRuehl" w:hint="cs"/>
          <w:vanish/>
          <w:szCs w:val="20"/>
          <w:shd w:val="clear" w:color="auto" w:fill="FFFF99"/>
          <w:rtl/>
        </w:rPr>
      </w:pPr>
      <w:hyperlink r:id="rId513" w:history="1">
        <w:r w:rsidRPr="00AD354F">
          <w:rPr>
            <w:rStyle w:val="Hyperlink"/>
            <w:rFonts w:cs="FrankRuehl" w:hint="cs"/>
            <w:vanish/>
            <w:szCs w:val="20"/>
            <w:shd w:val="clear" w:color="auto" w:fill="FFFF99"/>
            <w:rtl/>
          </w:rPr>
          <w:t>ס"ח תשס"ג מס' 1875</w:t>
        </w:r>
      </w:hyperlink>
      <w:r w:rsidRPr="00AD354F">
        <w:rPr>
          <w:rFonts w:cs="FrankRuehl" w:hint="cs"/>
          <w:vanish/>
          <w:szCs w:val="20"/>
          <w:shd w:val="clear" w:color="auto" w:fill="FFFF99"/>
          <w:rtl/>
        </w:rPr>
        <w:t xml:space="preserve"> מיום 21.11.2002 בעמ' 83 (</w:t>
      </w:r>
      <w:hyperlink r:id="rId514" w:history="1">
        <w:r w:rsidRPr="00AD354F">
          <w:rPr>
            <w:rStyle w:val="Hyperlink"/>
            <w:rFonts w:cs="FrankRuehl" w:hint="cs"/>
            <w:vanish/>
            <w:szCs w:val="20"/>
            <w:shd w:val="clear" w:color="auto" w:fill="FFFF99"/>
            <w:rtl/>
          </w:rPr>
          <w:t>ה"ח 3154</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vanish/>
          <w:szCs w:val="20"/>
          <w:shd w:val="clear" w:color="auto" w:fill="FFFF99"/>
          <w:rtl/>
        </w:rPr>
      </w:pPr>
      <w:r w:rsidRPr="00AD354F">
        <w:rPr>
          <w:rFonts w:cs="FrankRuehl" w:hint="cs"/>
          <w:b/>
          <w:bCs/>
          <w:vanish/>
          <w:szCs w:val="20"/>
          <w:shd w:val="clear" w:color="auto" w:fill="FFFF99"/>
          <w:rtl/>
        </w:rPr>
        <w:t>הוספת סעיף קטן 79א(ג)</w:t>
      </w:r>
    </w:p>
    <w:p w:rsidR="0067489D" w:rsidRPr="00AD354F" w:rsidRDefault="0067489D" w:rsidP="0067489D">
      <w:pPr>
        <w:pStyle w:val="P00"/>
        <w:spacing w:before="0"/>
        <w:ind w:left="0" w:right="1134"/>
        <w:rPr>
          <w:rFonts w:ascii="FrankRuehl" w:hAnsi="FrankRuehl" w:cs="FrankRuehl"/>
          <w:vanish/>
          <w:szCs w:val="20"/>
          <w:shd w:val="clear" w:color="auto" w:fill="FFFF99"/>
          <w:rtl/>
        </w:rPr>
      </w:pPr>
    </w:p>
    <w:p w:rsidR="0067489D" w:rsidRPr="00AD354F" w:rsidRDefault="0067489D" w:rsidP="0067489D">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hint="cs"/>
          <w:vanish/>
          <w:color w:val="FF0000"/>
          <w:szCs w:val="20"/>
          <w:shd w:val="clear" w:color="auto" w:fill="FFFF99"/>
          <w:rtl/>
        </w:rPr>
        <w:t>מיום 6.1.2019</w:t>
      </w:r>
    </w:p>
    <w:p w:rsidR="0067489D" w:rsidRPr="00AD354F" w:rsidRDefault="0067489D" w:rsidP="0067489D">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תיקון מס' 63</w:t>
      </w:r>
    </w:p>
    <w:p w:rsidR="0067489D" w:rsidRPr="00AD354F" w:rsidRDefault="0067489D" w:rsidP="0067489D">
      <w:pPr>
        <w:pStyle w:val="P00"/>
        <w:spacing w:before="0"/>
        <w:ind w:left="0" w:right="1134"/>
        <w:rPr>
          <w:rFonts w:ascii="FrankRuehl" w:hAnsi="FrankRuehl" w:cs="FrankRuehl"/>
          <w:vanish/>
          <w:szCs w:val="20"/>
          <w:shd w:val="clear" w:color="auto" w:fill="FFFF99"/>
          <w:rtl/>
        </w:rPr>
      </w:pPr>
      <w:hyperlink r:id="rId515" w:history="1">
        <w:r w:rsidRPr="00AD354F">
          <w:rPr>
            <w:rStyle w:val="Hyperlink"/>
            <w:rFonts w:ascii="FrankRuehl" w:hAnsi="FrankRuehl" w:cs="FrankRuehl" w:hint="cs"/>
            <w:vanish/>
            <w:szCs w:val="20"/>
            <w:shd w:val="clear" w:color="auto" w:fill="FFFF99"/>
            <w:rtl/>
          </w:rPr>
          <w:t>ס"ח תשע"ט מס' 2771</w:t>
        </w:r>
      </w:hyperlink>
      <w:r w:rsidRPr="00AD354F">
        <w:rPr>
          <w:rFonts w:ascii="FrankRuehl" w:hAnsi="FrankRuehl" w:cs="FrankRuehl" w:hint="cs"/>
          <w:vanish/>
          <w:szCs w:val="20"/>
          <w:shd w:val="clear" w:color="auto" w:fill="FFFF99"/>
          <w:rtl/>
        </w:rPr>
        <w:t xml:space="preserve"> מיום 6.1.2019 עמ' 135 (</w:t>
      </w:r>
      <w:hyperlink r:id="rId516" w:history="1">
        <w:r w:rsidRPr="00AD354F">
          <w:rPr>
            <w:rStyle w:val="Hyperlink"/>
            <w:rFonts w:ascii="FrankRuehl" w:hAnsi="FrankRuehl" w:cs="FrankRuehl" w:hint="cs"/>
            <w:vanish/>
            <w:szCs w:val="20"/>
            <w:shd w:val="clear" w:color="auto" w:fill="FFFF99"/>
            <w:rtl/>
          </w:rPr>
          <w:t>ה"ח 1271</w:t>
        </w:r>
      </w:hyperlink>
      <w:r w:rsidRPr="00AD354F">
        <w:rPr>
          <w:rFonts w:ascii="FrankRuehl" w:hAnsi="FrankRuehl" w:cs="FrankRuehl" w:hint="cs"/>
          <w:vanish/>
          <w:szCs w:val="20"/>
          <w:shd w:val="clear" w:color="auto" w:fill="FFFF99"/>
          <w:rtl/>
        </w:rPr>
        <w:t>)</w:t>
      </w:r>
    </w:p>
    <w:p w:rsidR="0067489D" w:rsidRPr="00AD354F" w:rsidRDefault="0067489D" w:rsidP="0067489D">
      <w:pPr>
        <w:pStyle w:val="P00"/>
        <w:ind w:left="0" w:right="1134"/>
        <w:rPr>
          <w:rStyle w:val="default"/>
          <w:rFonts w:cs="FrankRuehl" w:hint="cs"/>
          <w:strike/>
          <w:vanish/>
          <w:sz w:val="22"/>
          <w:szCs w:val="22"/>
          <w:shd w:val="clear" w:color="auto" w:fill="FFFF99"/>
          <w:rtl/>
        </w:rPr>
      </w:pPr>
      <w:r w:rsidRPr="00AD354F">
        <w:rPr>
          <w:rStyle w:val="default"/>
          <w:rFonts w:cs="FrankRuehl"/>
          <w:vanish/>
          <w:sz w:val="22"/>
          <w:szCs w:val="22"/>
          <w:shd w:val="clear" w:color="auto" w:fill="FFFF99"/>
          <w:rtl/>
        </w:rPr>
        <w:tab/>
      </w:r>
      <w:r w:rsidRPr="00AD354F">
        <w:rPr>
          <w:rStyle w:val="default"/>
          <w:rFonts w:cs="FrankRuehl"/>
          <w:strike/>
          <w:vanish/>
          <w:sz w:val="22"/>
          <w:szCs w:val="22"/>
          <w:shd w:val="clear" w:color="auto" w:fill="FFFF99"/>
          <w:rtl/>
        </w:rPr>
        <w:t>(א)</w:t>
      </w:r>
      <w:r w:rsidRPr="00AD354F">
        <w:rPr>
          <w:rStyle w:val="default"/>
          <w:rFonts w:cs="FrankRuehl"/>
          <w:strike/>
          <w:vanish/>
          <w:sz w:val="22"/>
          <w:szCs w:val="22"/>
          <w:shd w:val="clear" w:color="auto" w:fill="FFFF99"/>
          <w:rtl/>
        </w:rPr>
        <w:tab/>
        <w:t xml:space="preserve">מי </w:t>
      </w:r>
      <w:r w:rsidRPr="00AD354F">
        <w:rPr>
          <w:rStyle w:val="default"/>
          <w:rFonts w:cs="FrankRuehl" w:hint="cs"/>
          <w:strike/>
          <w:vanish/>
          <w:sz w:val="22"/>
          <w:szCs w:val="22"/>
          <w:shd w:val="clear" w:color="auto" w:fill="FFFF99"/>
          <w:rtl/>
        </w:rPr>
        <w:t>שהצטרף לשירות המשטרה עד יום ה' בטבת תשס"א</w:t>
      </w:r>
      <w:r w:rsidRPr="00AD354F">
        <w:rPr>
          <w:rStyle w:val="default"/>
          <w:rFonts w:cs="FrankRuehl"/>
          <w:strike/>
          <w:vanish/>
          <w:sz w:val="22"/>
          <w:szCs w:val="22"/>
          <w:shd w:val="clear" w:color="auto" w:fill="FFFF99"/>
          <w:rtl/>
        </w:rPr>
        <w:t xml:space="preserve"> (31 בדצ</w:t>
      </w:r>
      <w:r w:rsidRPr="00AD354F">
        <w:rPr>
          <w:rStyle w:val="default"/>
          <w:rFonts w:cs="FrankRuehl" w:hint="cs"/>
          <w:strike/>
          <w:vanish/>
          <w:sz w:val="22"/>
          <w:szCs w:val="22"/>
          <w:shd w:val="clear" w:color="auto" w:fill="FFFF99"/>
          <w:rtl/>
        </w:rPr>
        <w:t>מבר 2000), ופרש מהשירות כשוטר, תובא בחשבון תקופת שירותו לענין חוק זה תקופת שירות החובה שקדמה לשירותו, אם שירת במשטרה עשר שנים לפחות.</w:t>
      </w:r>
    </w:p>
    <w:p w:rsidR="00E91A07" w:rsidRPr="00AD354F" w:rsidRDefault="00E91A07" w:rsidP="0067489D">
      <w:pPr>
        <w:pStyle w:val="P00"/>
        <w:spacing w:before="0"/>
        <w:ind w:left="0" w:right="1134"/>
        <w:rPr>
          <w:rStyle w:val="default"/>
          <w:rFonts w:cs="FrankRuehl"/>
          <w:vanish/>
          <w:sz w:val="22"/>
          <w:szCs w:val="22"/>
          <w:u w:val="single"/>
          <w:shd w:val="clear" w:color="auto" w:fill="FFFF99"/>
          <w:rtl/>
        </w:rPr>
      </w:pPr>
      <w:r w:rsidRPr="00AD354F">
        <w:rPr>
          <w:rStyle w:val="default"/>
          <w:rFonts w:cs="FrankRuehl"/>
          <w:vanish/>
          <w:sz w:val="22"/>
          <w:szCs w:val="22"/>
          <w:shd w:val="clear" w:color="auto" w:fill="FFFF99"/>
          <w:rtl/>
        </w:rPr>
        <w:tab/>
      </w:r>
      <w:r w:rsidRPr="00AD354F">
        <w:rPr>
          <w:rStyle w:val="default"/>
          <w:rFonts w:cs="FrankRuehl" w:hint="cs"/>
          <w:vanish/>
          <w:sz w:val="22"/>
          <w:szCs w:val="22"/>
          <w:u w:val="single"/>
          <w:shd w:val="clear" w:color="auto" w:fill="FFFF99"/>
          <w:rtl/>
        </w:rPr>
        <w:t>(א)</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מי שפרש מהשירות כשוטר, תובא בחשבון תקופת שירותו לעניין חוק זה, תקופת שירות החובה שקדמה לשירותו, בהתקיים שניים אלה:</w:t>
      </w:r>
    </w:p>
    <w:p w:rsidR="00E91A07" w:rsidRPr="00AD354F" w:rsidRDefault="00836F58" w:rsidP="00E91A07">
      <w:pPr>
        <w:pStyle w:val="P00"/>
        <w:spacing w:before="0"/>
        <w:ind w:left="1021" w:right="1134"/>
        <w:rPr>
          <w:rStyle w:val="default"/>
          <w:rFonts w:cs="FrankRuehl"/>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הוא הצטרף לשירות ביטחוני מזכה עד יום ה' בטבת התשס"א (31 בדצמבר 2000);</w:t>
      </w:r>
    </w:p>
    <w:p w:rsidR="00836F58" w:rsidRPr="00AD354F" w:rsidRDefault="00836F58" w:rsidP="00E91A07">
      <w:pPr>
        <w:pStyle w:val="P00"/>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vanish/>
          <w:sz w:val="22"/>
          <w:szCs w:val="22"/>
          <w:u w:val="single"/>
          <w:shd w:val="clear" w:color="auto" w:fill="FFFF99"/>
          <w:rtl/>
        </w:rPr>
        <w:tab/>
      </w:r>
      <w:r w:rsidRPr="00AD354F">
        <w:rPr>
          <w:rStyle w:val="default"/>
          <w:rFonts w:cs="FrankRuehl" w:hint="cs"/>
          <w:vanish/>
          <w:sz w:val="22"/>
          <w:szCs w:val="22"/>
          <w:u w:val="single"/>
          <w:shd w:val="clear" w:color="auto" w:fill="FFFF99"/>
          <w:rtl/>
        </w:rPr>
        <w:t>הוא שירות עשר שנים לפחות, במצטבר, בשירות ביטחוני מזכה, אחד או יותר.</w:t>
      </w:r>
    </w:p>
    <w:p w:rsidR="00836F58" w:rsidRPr="00AD354F" w:rsidRDefault="0067489D" w:rsidP="0067489D">
      <w:pPr>
        <w:pStyle w:val="P00"/>
        <w:spacing w:before="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ab/>
        <w:t>(ב)</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יף זה,</w:t>
      </w:r>
    </w:p>
    <w:p w:rsidR="00836F58" w:rsidRPr="00AD354F" w:rsidRDefault="00836F58" w:rsidP="0067489D">
      <w:pPr>
        <w:pStyle w:val="P00"/>
        <w:spacing w:before="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ab/>
      </w:r>
      <w:r w:rsidRPr="00AD354F">
        <w:rPr>
          <w:rStyle w:val="default"/>
          <w:rFonts w:cs="FrankRuehl" w:hint="cs"/>
          <w:vanish/>
          <w:sz w:val="22"/>
          <w:szCs w:val="22"/>
          <w:u w:val="single"/>
          <w:shd w:val="clear" w:color="auto" w:fill="FFFF99"/>
          <w:rtl/>
        </w:rPr>
        <w:t xml:space="preserve">"שירות ביטחוני מזכה"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שירות בשירותי הביטחון כהגדרתו בסעיף 63א, שירות במשטרת ישראל, שירות בשירות בתי הסוהר או שירות בשירות קבע כהגדרתו בחוק שירות הקבע בצבא הגנה לישראל (גמלאות) [נוסח משולב], התשמ"ה-1985;</w:t>
      </w:r>
    </w:p>
    <w:p w:rsidR="0067489D" w:rsidRPr="00836F58" w:rsidRDefault="00836F58" w:rsidP="00836F58">
      <w:pPr>
        <w:pStyle w:val="P00"/>
        <w:spacing w:before="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ab/>
      </w:r>
      <w:r w:rsidR="0067489D" w:rsidRPr="00AD354F">
        <w:rPr>
          <w:rStyle w:val="default"/>
          <w:rFonts w:cs="FrankRuehl" w:hint="cs"/>
          <w:vanish/>
          <w:sz w:val="22"/>
          <w:szCs w:val="22"/>
          <w:shd w:val="clear" w:color="auto" w:fill="FFFF99"/>
          <w:rtl/>
        </w:rPr>
        <w:t xml:space="preserve">"שירות חובה" </w:t>
      </w:r>
      <w:r w:rsidR="0067489D" w:rsidRPr="00AD354F">
        <w:rPr>
          <w:rStyle w:val="default"/>
          <w:rFonts w:cs="FrankRuehl"/>
          <w:vanish/>
          <w:sz w:val="22"/>
          <w:szCs w:val="22"/>
          <w:shd w:val="clear" w:color="auto" w:fill="FFFF99"/>
          <w:rtl/>
        </w:rPr>
        <w:t>– שי</w:t>
      </w:r>
      <w:r w:rsidR="0067489D" w:rsidRPr="00AD354F">
        <w:rPr>
          <w:rStyle w:val="default"/>
          <w:rFonts w:cs="FrankRuehl" w:hint="cs"/>
          <w:vanish/>
          <w:sz w:val="22"/>
          <w:szCs w:val="22"/>
          <w:shd w:val="clear" w:color="auto" w:fill="FFFF99"/>
          <w:rtl/>
        </w:rPr>
        <w:t>ר</w:t>
      </w:r>
      <w:r w:rsidR="0067489D" w:rsidRPr="00AD354F">
        <w:rPr>
          <w:rStyle w:val="default"/>
          <w:rFonts w:cs="FrankRuehl"/>
          <w:vanish/>
          <w:sz w:val="22"/>
          <w:szCs w:val="22"/>
          <w:shd w:val="clear" w:color="auto" w:fill="FFFF99"/>
          <w:rtl/>
        </w:rPr>
        <w:t>ו</w:t>
      </w:r>
      <w:r w:rsidR="0067489D" w:rsidRPr="00AD354F">
        <w:rPr>
          <w:rStyle w:val="default"/>
          <w:rFonts w:cs="FrankRuehl" w:hint="cs"/>
          <w:vanish/>
          <w:sz w:val="22"/>
          <w:szCs w:val="22"/>
          <w:shd w:val="clear" w:color="auto" w:fill="FFFF99"/>
          <w:rtl/>
        </w:rPr>
        <w:t>ת</w:t>
      </w:r>
      <w:r w:rsidR="0067489D" w:rsidRPr="00AD354F">
        <w:rPr>
          <w:rStyle w:val="default"/>
          <w:rFonts w:cs="FrankRuehl"/>
          <w:vanish/>
          <w:sz w:val="22"/>
          <w:szCs w:val="22"/>
          <w:shd w:val="clear" w:color="auto" w:fill="FFFF99"/>
          <w:rtl/>
        </w:rPr>
        <w:t xml:space="preserve"> </w:t>
      </w:r>
      <w:r w:rsidR="0067489D" w:rsidRPr="00AD354F">
        <w:rPr>
          <w:rStyle w:val="default"/>
          <w:rFonts w:cs="FrankRuehl" w:hint="cs"/>
          <w:vanish/>
          <w:sz w:val="22"/>
          <w:szCs w:val="22"/>
          <w:shd w:val="clear" w:color="auto" w:fill="FFFF99"/>
          <w:rtl/>
        </w:rPr>
        <w:t>בצבא-הגנה לישראל שלא על פי התחייבות לשירות קבע ושל</w:t>
      </w:r>
      <w:r w:rsidR="0067489D" w:rsidRPr="00AD354F">
        <w:rPr>
          <w:rStyle w:val="default"/>
          <w:rFonts w:cs="FrankRuehl"/>
          <w:vanish/>
          <w:sz w:val="22"/>
          <w:szCs w:val="22"/>
          <w:shd w:val="clear" w:color="auto" w:fill="FFFF99"/>
          <w:rtl/>
        </w:rPr>
        <w:t xml:space="preserve">א </w:t>
      </w:r>
      <w:r w:rsidR="0067489D" w:rsidRPr="00AD354F">
        <w:rPr>
          <w:rStyle w:val="default"/>
          <w:rFonts w:cs="FrankRuehl" w:hint="cs"/>
          <w:vanish/>
          <w:sz w:val="22"/>
          <w:szCs w:val="22"/>
          <w:shd w:val="clear" w:color="auto" w:fill="FFFF99"/>
          <w:rtl/>
        </w:rPr>
        <w:t xml:space="preserve">לפי הפרק הרביעי לחוק שירות </w:t>
      </w:r>
      <w:r w:rsidR="0067489D" w:rsidRPr="00AD354F">
        <w:rPr>
          <w:rStyle w:val="default"/>
          <w:rFonts w:cs="FrankRuehl"/>
          <w:vanish/>
          <w:sz w:val="22"/>
          <w:szCs w:val="22"/>
          <w:shd w:val="clear" w:color="auto" w:fill="FFFF99"/>
          <w:rtl/>
        </w:rPr>
        <w:t>בטחו</w:t>
      </w:r>
      <w:r w:rsidR="0067489D" w:rsidRPr="00AD354F">
        <w:rPr>
          <w:rStyle w:val="default"/>
          <w:rFonts w:cs="FrankRuehl" w:hint="cs"/>
          <w:vanish/>
          <w:sz w:val="22"/>
          <w:szCs w:val="22"/>
          <w:shd w:val="clear" w:color="auto" w:fill="FFFF99"/>
          <w:rtl/>
        </w:rPr>
        <w:t>ן, תשי"ט-</w:t>
      </w:r>
      <w:r w:rsidR="0067489D" w:rsidRPr="00AD354F">
        <w:rPr>
          <w:rStyle w:val="default"/>
          <w:rFonts w:cs="FrankRuehl"/>
          <w:vanish/>
          <w:sz w:val="22"/>
          <w:szCs w:val="22"/>
          <w:shd w:val="clear" w:color="auto" w:fill="FFFF99"/>
          <w:rtl/>
        </w:rPr>
        <w:t>1959 [נו</w:t>
      </w:r>
      <w:r w:rsidR="0067489D" w:rsidRPr="00AD354F">
        <w:rPr>
          <w:rStyle w:val="default"/>
          <w:rFonts w:cs="FrankRuehl" w:hint="cs"/>
          <w:vanish/>
          <w:sz w:val="22"/>
          <w:szCs w:val="22"/>
          <w:shd w:val="clear" w:color="auto" w:fill="FFFF99"/>
          <w:rtl/>
        </w:rPr>
        <w:t>סח משולב].</w:t>
      </w:r>
      <w:bookmarkEnd w:id="265"/>
    </w:p>
    <w:p w:rsidR="00EC6238" w:rsidRDefault="00EC6238">
      <w:pPr>
        <w:pStyle w:val="P00"/>
        <w:spacing w:before="72"/>
        <w:ind w:left="0" w:right="1134"/>
        <w:rPr>
          <w:rStyle w:val="default"/>
          <w:rFonts w:cs="FrankRuehl" w:hint="cs"/>
          <w:rtl/>
        </w:rPr>
      </w:pPr>
      <w:bookmarkStart w:id="266" w:name="Seif94"/>
      <w:bookmarkEnd w:id="266"/>
      <w:r>
        <w:rPr>
          <w:lang w:val="he-IL"/>
        </w:rPr>
        <w:pict>
          <v:rect id="_x0000_s2217" style="position:absolute;left:0;text-align:left;margin-left:464.5pt;margin-top:8.05pt;width:75.05pt;height:24pt;z-index:251601408" o:allowincell="f" filled="f" stroked="f" strokecolor="lime" strokeweight=".25pt">
            <v:textbox style="mso-next-textbox:#_x0000_s2217" inset="0,0,0,0">
              <w:txbxContent>
                <w:p w:rsidR="009B1D85" w:rsidRDefault="009B1D85">
                  <w:pPr>
                    <w:spacing w:line="160" w:lineRule="exact"/>
                    <w:jc w:val="left"/>
                    <w:rPr>
                      <w:rFonts w:cs="Miriam"/>
                      <w:noProof/>
                      <w:sz w:val="18"/>
                      <w:szCs w:val="18"/>
                      <w:rtl/>
                    </w:rPr>
                  </w:pPr>
                  <w:r>
                    <w:rPr>
                      <w:rFonts w:cs="Miriam"/>
                      <w:sz w:val="18"/>
                      <w:szCs w:val="18"/>
                      <w:rtl/>
                    </w:rPr>
                    <w:t>קצבה</w:t>
                  </w:r>
                  <w:r>
                    <w:rPr>
                      <w:rFonts w:cs="Miriam" w:hint="cs"/>
                      <w:sz w:val="18"/>
                      <w:szCs w:val="18"/>
                      <w:rtl/>
                    </w:rPr>
                    <w:t xml:space="preserve"> מוגדלת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ו-</w:t>
                  </w:r>
                  <w:r>
                    <w:rPr>
                      <w:rFonts w:cs="Miriam"/>
                      <w:sz w:val="18"/>
                      <w:szCs w:val="18"/>
                      <w:rtl/>
                    </w:rPr>
                    <w:t>1975</w:t>
                  </w:r>
                </w:p>
              </w:txbxContent>
            </v:textbox>
            <w10:anchorlock/>
          </v:rect>
        </w:pict>
      </w:r>
      <w:r>
        <w:rPr>
          <w:rStyle w:val="big-number"/>
          <w:rtl/>
        </w:rPr>
        <w:t>79</w:t>
      </w:r>
      <w:r>
        <w:rPr>
          <w:rStyle w:val="default"/>
          <w:rFonts w:cs="FrankRuehl"/>
          <w:rtl/>
        </w:rPr>
        <w:t>ב.</w:t>
      </w:r>
      <w:r>
        <w:rPr>
          <w:rStyle w:val="default"/>
          <w:rFonts w:cs="FrankRuehl"/>
          <w:rtl/>
        </w:rPr>
        <w:tab/>
        <w:t xml:space="preserve">מי </w:t>
      </w:r>
      <w:r>
        <w:rPr>
          <w:rStyle w:val="default"/>
          <w:rFonts w:cs="FrankRuehl" w:hint="cs"/>
          <w:rtl/>
        </w:rPr>
        <w:t xml:space="preserve">שבחשבון תקופת שירותו כלולה תקופת שירות חובה כאמור בסעיף 79א והוא זכאי לקצבת פרישה, תשולם לו, על אף האמור בסעיף 20(א), קצבה לפי כל שנות שירותו גם אם תעלה על 70% ממשכורתו הקובעת </w:t>
      </w:r>
      <w:r>
        <w:rPr>
          <w:rStyle w:val="default"/>
          <w:rFonts w:cs="FrankRuehl"/>
          <w:rtl/>
        </w:rPr>
        <w:t>ובלב</w:t>
      </w:r>
      <w:r>
        <w:rPr>
          <w:rStyle w:val="default"/>
          <w:rFonts w:cs="FrankRuehl" w:hint="cs"/>
          <w:rtl/>
        </w:rPr>
        <w:t>ד שלא תעלה על שיעור זה בסכו</w:t>
      </w:r>
      <w:r>
        <w:rPr>
          <w:rStyle w:val="default"/>
          <w:rFonts w:cs="FrankRuehl"/>
          <w:rtl/>
        </w:rPr>
        <w:t>ם</w:t>
      </w:r>
      <w:r>
        <w:rPr>
          <w:rStyle w:val="default"/>
          <w:rFonts w:cs="FrankRuehl" w:hint="cs"/>
          <w:rtl/>
        </w:rPr>
        <w:t xml:space="preserve"> השווה לחלק השש מאות ממשכורתו הקובעת כפול במספר החדשים של שירות החובה כאמור.</w:t>
      </w:r>
    </w:p>
    <w:p w:rsidR="00EC6238" w:rsidRPr="00AD354F" w:rsidRDefault="00EC6238">
      <w:pPr>
        <w:pStyle w:val="P00"/>
        <w:spacing w:before="0"/>
        <w:ind w:left="0" w:right="1134"/>
        <w:rPr>
          <w:rFonts w:cs="FrankRuehl" w:hint="cs"/>
          <w:vanish/>
          <w:color w:val="FF0000"/>
          <w:szCs w:val="20"/>
          <w:shd w:val="clear" w:color="auto" w:fill="FFFF99"/>
          <w:rtl/>
        </w:rPr>
      </w:pPr>
      <w:bookmarkStart w:id="267" w:name="Rov235"/>
      <w:r w:rsidRPr="00AD354F">
        <w:rPr>
          <w:rFonts w:cs="FrankRuehl" w:hint="cs"/>
          <w:vanish/>
          <w:color w:val="FF0000"/>
          <w:szCs w:val="20"/>
          <w:shd w:val="clear" w:color="auto" w:fill="FFFF99"/>
          <w:rtl/>
        </w:rPr>
        <w:t>מיום 4.12.1975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12</w:t>
      </w:r>
    </w:p>
    <w:p w:rsidR="00EC6238" w:rsidRPr="00AD354F" w:rsidRDefault="00EC6238">
      <w:pPr>
        <w:pStyle w:val="P00"/>
        <w:spacing w:before="0"/>
        <w:ind w:left="0" w:right="1134"/>
        <w:rPr>
          <w:rFonts w:cs="FrankRuehl" w:hint="cs"/>
          <w:vanish/>
          <w:szCs w:val="20"/>
          <w:shd w:val="clear" w:color="auto" w:fill="FFFF99"/>
          <w:rtl/>
        </w:rPr>
      </w:pPr>
      <w:hyperlink r:id="rId517" w:history="1">
        <w:r w:rsidRPr="00AD354F">
          <w:rPr>
            <w:rStyle w:val="Hyperlink"/>
            <w:rFonts w:cs="FrankRuehl" w:hint="cs"/>
            <w:vanish/>
            <w:szCs w:val="20"/>
            <w:shd w:val="clear" w:color="auto" w:fill="FFFF99"/>
            <w:rtl/>
          </w:rPr>
          <w:t>ס"ח תשל"ו מס' 785</w:t>
        </w:r>
      </w:hyperlink>
      <w:r w:rsidRPr="00AD354F">
        <w:rPr>
          <w:rFonts w:cs="FrankRuehl" w:hint="cs"/>
          <w:vanish/>
          <w:szCs w:val="20"/>
          <w:shd w:val="clear" w:color="auto" w:fill="FFFF99"/>
          <w:rtl/>
        </w:rPr>
        <w:t xml:space="preserve"> מיום 4.12.1975 בעמ' 19 (</w:t>
      </w:r>
      <w:hyperlink r:id="rId518"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Default="00EC6238">
      <w:pPr>
        <w:pStyle w:val="P00"/>
        <w:spacing w:before="0"/>
        <w:ind w:left="0" w:right="1134"/>
        <w:rPr>
          <w:rStyle w:val="default"/>
          <w:rFonts w:cs="FrankRuehl" w:hint="cs"/>
          <w:b/>
          <w:bCs/>
          <w:sz w:val="2"/>
          <w:szCs w:val="2"/>
          <w:rtl/>
        </w:rPr>
      </w:pPr>
      <w:r w:rsidRPr="00AD354F">
        <w:rPr>
          <w:rFonts w:cs="FrankRuehl" w:hint="cs"/>
          <w:b/>
          <w:bCs/>
          <w:vanish/>
          <w:szCs w:val="20"/>
          <w:shd w:val="clear" w:color="auto" w:fill="FFFF99"/>
          <w:rtl/>
        </w:rPr>
        <w:t>הוספת סעיף 79ב</w:t>
      </w:r>
      <w:bookmarkEnd w:id="267"/>
    </w:p>
    <w:p w:rsidR="00EC6238" w:rsidRDefault="00EC6238">
      <w:pPr>
        <w:pStyle w:val="P00"/>
        <w:spacing w:before="72"/>
        <w:ind w:left="0" w:right="1134"/>
        <w:rPr>
          <w:rStyle w:val="default"/>
          <w:rFonts w:cs="FrankRuehl"/>
          <w:rtl/>
        </w:rPr>
      </w:pPr>
      <w:bookmarkStart w:id="268" w:name="Seif95"/>
      <w:bookmarkEnd w:id="268"/>
      <w:r>
        <w:rPr>
          <w:lang w:val="he-IL"/>
        </w:rPr>
        <w:pict>
          <v:rect id="_x0000_s2218" style="position:absolute;left:0;text-align:left;margin-left:464.5pt;margin-top:8.05pt;width:75.05pt;height:50pt;z-index:251602432" o:allowincell="f" filled="f" stroked="f" strokecolor="lime" strokeweight=".25pt">
            <v:textbox style="mso-next-textbox:#_x0000_s2218" inset="0,0,0,0">
              <w:txbxContent>
                <w:p w:rsidR="009B1D85" w:rsidRDefault="009B1D85">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w:t>
                  </w:r>
                  <w:r>
                    <w:rPr>
                      <w:rFonts w:cs="Miriam"/>
                      <w:sz w:val="18"/>
                      <w:szCs w:val="18"/>
                      <w:rtl/>
                    </w:rPr>
                    <w:t>להגב</w:t>
                  </w:r>
                  <w:r>
                    <w:rPr>
                      <w:rFonts w:cs="Miriam" w:hint="cs"/>
                      <w:sz w:val="18"/>
                      <w:szCs w:val="18"/>
                      <w:rtl/>
                    </w:rPr>
                    <w:t>לה מחמת</w:t>
                  </w:r>
                </w:p>
                <w:p w:rsidR="009B1D85" w:rsidRDefault="009B1D85">
                  <w:pPr>
                    <w:spacing w:line="160" w:lineRule="exact"/>
                    <w:jc w:val="left"/>
                    <w:rPr>
                      <w:rFonts w:cs="Miriam"/>
                      <w:noProof/>
                      <w:sz w:val="18"/>
                      <w:szCs w:val="18"/>
                      <w:rtl/>
                    </w:rPr>
                  </w:pPr>
                  <w:r>
                    <w:rPr>
                      <w:rFonts w:cs="Miriam"/>
                      <w:sz w:val="18"/>
                      <w:szCs w:val="18"/>
                      <w:rtl/>
                    </w:rPr>
                    <w:t>בריא</w:t>
                  </w:r>
                  <w:r>
                    <w:rPr>
                      <w:rFonts w:cs="Miriam" w:hint="cs"/>
                      <w:sz w:val="18"/>
                      <w:szCs w:val="18"/>
                      <w:rtl/>
                    </w:rPr>
                    <w:t>ות או גיל</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ז-</w:t>
                  </w:r>
                  <w:r>
                    <w:rPr>
                      <w:rFonts w:cs="Miriam"/>
                      <w:sz w:val="18"/>
                      <w:szCs w:val="18"/>
                      <w:rtl/>
                    </w:rPr>
                    <w:t>1977</w:t>
                  </w:r>
                </w:p>
                <w:p w:rsidR="009B1D85" w:rsidRDefault="009B1D85">
                  <w:pPr>
                    <w:spacing w:line="160" w:lineRule="exact"/>
                    <w:jc w:val="left"/>
                    <w:rPr>
                      <w:rFonts w:cs="Miriam" w:hint="cs"/>
                      <w:noProof/>
                      <w:sz w:val="18"/>
                      <w:szCs w:val="18"/>
                      <w:rtl/>
                    </w:rPr>
                  </w:pPr>
                  <w:r>
                    <w:rPr>
                      <w:rFonts w:cs="Miriam" w:hint="cs"/>
                      <w:sz w:val="18"/>
                      <w:szCs w:val="18"/>
                      <w:rtl/>
                    </w:rPr>
                    <w:t>(תיקון מס' 43) תשס"ד-2004</w:t>
                  </w:r>
                </w:p>
              </w:txbxContent>
            </v:textbox>
            <w10:anchorlock/>
          </v:rect>
        </w:pict>
      </w:r>
      <w:r>
        <w:rPr>
          <w:rStyle w:val="big-number"/>
          <w:rtl/>
        </w:rPr>
        <w:t>80.</w:t>
      </w:r>
      <w:r>
        <w:rPr>
          <w:rStyle w:val="big-number"/>
          <w:rtl/>
        </w:rPr>
        <w:tab/>
      </w:r>
      <w:r>
        <w:rPr>
          <w:rStyle w:val="default"/>
          <w:rFonts w:cs="FrankRuehl"/>
          <w:rtl/>
        </w:rPr>
        <w:t>(א)</w:t>
      </w:r>
      <w:r>
        <w:rPr>
          <w:rStyle w:val="default"/>
          <w:rFonts w:cs="FrankRuehl"/>
          <w:rtl/>
        </w:rPr>
        <w:tab/>
        <w:t>סעי</w:t>
      </w:r>
      <w:r>
        <w:rPr>
          <w:rStyle w:val="default"/>
          <w:rFonts w:cs="FrankRuehl" w:hint="cs"/>
          <w:rtl/>
        </w:rPr>
        <w:t>ף 94(א) ייקרא כאילו נאמר בו, במקום הסיפה שלאחר המ</w:t>
      </w:r>
      <w:r>
        <w:rPr>
          <w:rStyle w:val="default"/>
          <w:rFonts w:cs="FrankRuehl"/>
          <w:rtl/>
        </w:rPr>
        <w:t>לי</w:t>
      </w:r>
      <w:r>
        <w:rPr>
          <w:rStyle w:val="default"/>
          <w:rFonts w:cs="FrankRuehl" w:hint="cs"/>
          <w:rtl/>
        </w:rPr>
        <w:t xml:space="preserve">ם "על אף המותנה" </w:t>
      </w:r>
      <w:r>
        <w:rPr>
          <w:rStyle w:val="default"/>
          <w:rFonts w:cs="FrankRuehl"/>
          <w:rtl/>
        </w:rPr>
        <w:t>– "אם</w:t>
      </w:r>
      <w:r>
        <w:rPr>
          <w:rStyle w:val="default"/>
          <w:rFonts w:cs="FrankRuehl" w:hint="cs"/>
          <w:rtl/>
        </w:rPr>
        <w:t xml:space="preserve"> הגיע</w:t>
      </w:r>
      <w:r>
        <w:rPr>
          <w:rStyle w:val="default"/>
          <w:rFonts w:cs="FrankRuehl"/>
          <w:rtl/>
        </w:rPr>
        <w:t xml:space="preserve"> לגי</w:t>
      </w:r>
      <w:r>
        <w:rPr>
          <w:rStyle w:val="default"/>
          <w:rFonts w:cs="FrankRuehl" w:hint="cs"/>
          <w:rtl/>
        </w:rPr>
        <w:t>ל הפרישה לשוטר אחרי עשר שנות שירות, וכן יחול חוק זה על שאיריו, על אף המותנה, אם נפטר אחרי עשר שנות שירות".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קבל</w:t>
      </w:r>
      <w:r>
        <w:rPr>
          <w:rStyle w:val="default"/>
          <w:rFonts w:cs="FrankRuehl" w:hint="cs"/>
          <w:rtl/>
        </w:rPr>
        <w:t>ה לשירות לפי סעיף 94, אין קבלה כשוטר מוסף זמני במשמע.</w:t>
      </w:r>
    </w:p>
    <w:p w:rsidR="00EC6238" w:rsidRDefault="00EC6238">
      <w:pPr>
        <w:pStyle w:val="P00"/>
        <w:spacing w:before="72"/>
        <w:ind w:left="0" w:right="1134"/>
        <w:rPr>
          <w:rStyle w:val="default"/>
          <w:rFonts w:cs="FrankRuehl" w:hint="cs"/>
          <w:rtl/>
        </w:rPr>
      </w:pPr>
      <w:r>
        <w:rPr>
          <w:rFonts w:cs="FrankRuehl"/>
          <w:rtl/>
          <w:lang w:val="he-IL"/>
        </w:rPr>
        <w:pict>
          <v:shape id="_x0000_s2274" type="#_x0000_t202" style="position:absolute;left:0;text-align:left;margin-left:470.25pt;margin-top:3.4pt;width:1in;height:22.4pt;z-index:251668992"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Fonts w:cs="FrankRuehl"/>
          <w:sz w:val="26"/>
          <w:rtl/>
        </w:rPr>
        <w:tab/>
      </w:r>
      <w:r>
        <w:rPr>
          <w:rStyle w:val="default"/>
          <w:rFonts w:cs="FrankRuehl"/>
          <w:rtl/>
        </w:rPr>
        <w:t>(ג)</w:t>
      </w:r>
      <w:r>
        <w:rPr>
          <w:rStyle w:val="default"/>
          <w:rFonts w:cs="FrankRuehl"/>
          <w:rtl/>
        </w:rPr>
        <w:tab/>
        <w:t>סעי</w:t>
      </w:r>
      <w:r>
        <w:rPr>
          <w:rStyle w:val="default"/>
          <w:rFonts w:cs="FrankRuehl" w:hint="cs"/>
          <w:rtl/>
        </w:rPr>
        <w:t>ף 9</w:t>
      </w:r>
      <w:r>
        <w:rPr>
          <w:rStyle w:val="default"/>
          <w:rFonts w:cs="FrankRuehl"/>
          <w:rtl/>
        </w:rPr>
        <w:t xml:space="preserve">5 </w:t>
      </w:r>
      <w:r>
        <w:rPr>
          <w:rStyle w:val="default"/>
          <w:rFonts w:cs="FrankRuehl" w:hint="cs"/>
          <w:rtl/>
        </w:rPr>
        <w:t>י</w:t>
      </w:r>
      <w:r>
        <w:rPr>
          <w:rStyle w:val="default"/>
          <w:rFonts w:cs="FrankRuehl"/>
          <w:rtl/>
        </w:rPr>
        <w:t>י</w:t>
      </w:r>
      <w:r>
        <w:rPr>
          <w:rStyle w:val="default"/>
          <w:rFonts w:cs="FrankRuehl" w:hint="cs"/>
          <w:rtl/>
        </w:rPr>
        <w:t>קרא כאילו במקום "בגיל 50" בא "בגיל 45" ובמקום "טרם הגיע לגיל הקבוע לגביו, בהתאם לחודש לידתו, בחלק ב' בתוספת השניה" בא "טרם הגיע לגיל פרישה מוקדמת לשוטר".</w:t>
      </w:r>
    </w:p>
    <w:p w:rsidR="00EC6238" w:rsidRPr="00AD354F" w:rsidRDefault="00EC6238">
      <w:pPr>
        <w:pStyle w:val="P00"/>
        <w:spacing w:before="0"/>
        <w:ind w:left="0" w:right="1134"/>
        <w:rPr>
          <w:rFonts w:cs="FrankRuehl" w:hint="cs"/>
          <w:vanish/>
          <w:color w:val="FF0000"/>
          <w:szCs w:val="20"/>
          <w:shd w:val="clear" w:color="auto" w:fill="FFFF99"/>
          <w:rtl/>
        </w:rPr>
      </w:pPr>
      <w:bookmarkStart w:id="269" w:name="Rov236"/>
      <w:r w:rsidRPr="00AD354F">
        <w:rPr>
          <w:rFonts w:cs="FrankRuehl" w:hint="cs"/>
          <w:vanish/>
          <w:color w:val="FF0000"/>
          <w:szCs w:val="20"/>
          <w:shd w:val="clear" w:color="auto" w:fill="FFFF99"/>
          <w:rtl/>
        </w:rPr>
        <w:t>מיום 26.7.1973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519"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113 (</w:t>
      </w:r>
      <w:hyperlink r:id="rId520"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94(א) ייקרא כאילו נאמר בו, במקום הסיפה שלאחר המ</w:t>
      </w:r>
      <w:r w:rsidRPr="00AD354F">
        <w:rPr>
          <w:rStyle w:val="default"/>
          <w:rFonts w:cs="FrankRuehl"/>
          <w:vanish/>
          <w:sz w:val="22"/>
          <w:szCs w:val="22"/>
          <w:shd w:val="clear" w:color="auto" w:fill="FFFF99"/>
          <w:rtl/>
        </w:rPr>
        <w:t>לי</w:t>
      </w:r>
      <w:r w:rsidRPr="00AD354F">
        <w:rPr>
          <w:rStyle w:val="default"/>
          <w:rFonts w:cs="FrankRuehl" w:hint="cs"/>
          <w:vanish/>
          <w:sz w:val="22"/>
          <w:szCs w:val="22"/>
          <w:shd w:val="clear" w:color="auto" w:fill="FFFF99"/>
          <w:rtl/>
        </w:rPr>
        <w:t xml:space="preserve">ם "על אף המותנה" </w:t>
      </w:r>
      <w:r w:rsidRPr="00AD354F">
        <w:rPr>
          <w:rStyle w:val="default"/>
          <w:rFonts w:cs="FrankRuehl"/>
          <w:vanish/>
          <w:sz w:val="22"/>
          <w:szCs w:val="22"/>
          <w:shd w:val="clear" w:color="auto" w:fill="FFFF99"/>
          <w:rtl/>
        </w:rPr>
        <w:t>– "</w:t>
      </w:r>
      <w:r w:rsidRPr="00AD354F">
        <w:rPr>
          <w:rStyle w:val="default"/>
          <w:rFonts w:cs="FrankRuehl"/>
          <w:strike/>
          <w:vanish/>
          <w:sz w:val="22"/>
          <w:szCs w:val="22"/>
          <w:shd w:val="clear" w:color="auto" w:fill="FFFF99"/>
          <w:rtl/>
        </w:rPr>
        <w:t>אם</w:t>
      </w:r>
      <w:r w:rsidRPr="00AD354F">
        <w:rPr>
          <w:rStyle w:val="default"/>
          <w:rFonts w:cs="FrankRuehl" w:hint="cs"/>
          <w:strike/>
          <w:vanish/>
          <w:sz w:val="22"/>
          <w:szCs w:val="22"/>
          <w:shd w:val="clear" w:color="auto" w:fill="FFFF99"/>
          <w:rtl/>
        </w:rPr>
        <w:t xml:space="preserve"> הגיע</w:t>
      </w:r>
      <w:r w:rsidRPr="00AD354F">
        <w:rPr>
          <w:rStyle w:val="default"/>
          <w:rFonts w:cs="FrankRuehl"/>
          <w:strike/>
          <w:vanish/>
          <w:sz w:val="22"/>
          <w:szCs w:val="22"/>
          <w:shd w:val="clear" w:color="auto" w:fill="FFFF99"/>
          <w:rtl/>
        </w:rPr>
        <w:t xml:space="preserve"> לגי</w:t>
      </w:r>
      <w:r w:rsidRPr="00AD354F">
        <w:rPr>
          <w:rStyle w:val="default"/>
          <w:rFonts w:cs="FrankRuehl" w:hint="cs"/>
          <w:strike/>
          <w:vanish/>
          <w:sz w:val="22"/>
          <w:szCs w:val="22"/>
          <w:shd w:val="clear" w:color="auto" w:fill="FFFF99"/>
          <w:rtl/>
        </w:rPr>
        <w:t>ל 55 אחרי עשר שנות שירות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אם הגיע לגיל 55 אחרי עשר שנות שירות, וכן יחול חוק זה על שאיריו, על אף המותנה, אם נפטר אחרי עשר שנות שירות</w:t>
      </w:r>
      <w:r w:rsidRPr="00AD354F">
        <w:rPr>
          <w:rStyle w:val="default"/>
          <w:rFonts w:cs="FrankRuehl" w:hint="cs"/>
          <w:vanish/>
          <w:sz w:val="22"/>
          <w:szCs w:val="22"/>
          <w:shd w:val="clear" w:color="auto" w:fill="FFFF99"/>
          <w:rtl/>
        </w:rPr>
        <w:t>".</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521"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52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80.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94(א) ייקרא כאילו נאמר בו, במקום הסיפה שלאחר המ</w:t>
      </w:r>
      <w:r w:rsidRPr="00AD354F">
        <w:rPr>
          <w:rStyle w:val="default"/>
          <w:rFonts w:cs="FrankRuehl"/>
          <w:vanish/>
          <w:sz w:val="22"/>
          <w:szCs w:val="22"/>
          <w:shd w:val="clear" w:color="auto" w:fill="FFFF99"/>
          <w:rtl/>
        </w:rPr>
        <w:t>לי</w:t>
      </w:r>
      <w:r w:rsidRPr="00AD354F">
        <w:rPr>
          <w:rStyle w:val="default"/>
          <w:rFonts w:cs="FrankRuehl" w:hint="cs"/>
          <w:vanish/>
          <w:sz w:val="22"/>
          <w:szCs w:val="22"/>
          <w:shd w:val="clear" w:color="auto" w:fill="FFFF99"/>
          <w:rtl/>
        </w:rPr>
        <w:t xml:space="preserve">ם "על אף המותנה" </w:t>
      </w:r>
      <w:r w:rsidRPr="00AD354F">
        <w:rPr>
          <w:rStyle w:val="default"/>
          <w:rFonts w:cs="FrankRuehl"/>
          <w:vanish/>
          <w:sz w:val="22"/>
          <w:szCs w:val="22"/>
          <w:shd w:val="clear" w:color="auto" w:fill="FFFF99"/>
          <w:rtl/>
        </w:rPr>
        <w:t>– "אם</w:t>
      </w:r>
      <w:r w:rsidRPr="00AD354F">
        <w:rPr>
          <w:rStyle w:val="default"/>
          <w:rFonts w:cs="FrankRuehl" w:hint="cs"/>
          <w:vanish/>
          <w:sz w:val="22"/>
          <w:szCs w:val="22"/>
          <w:shd w:val="clear" w:color="auto" w:fill="FFFF99"/>
          <w:rtl/>
        </w:rPr>
        <w:t xml:space="preserve"> הגיע </w:t>
      </w:r>
      <w:r w:rsidRPr="00AD354F">
        <w:rPr>
          <w:rStyle w:val="default"/>
          <w:rFonts w:cs="FrankRuehl" w:hint="cs"/>
          <w:strike/>
          <w:vanish/>
          <w:sz w:val="22"/>
          <w:szCs w:val="22"/>
          <w:shd w:val="clear" w:color="auto" w:fill="FFFF99"/>
          <w:rtl/>
        </w:rPr>
        <w:t>לגיל 55</w:t>
      </w:r>
      <w:r w:rsidRPr="00AD354F">
        <w:rPr>
          <w:rStyle w:val="default"/>
          <w:rFonts w:cs="FrankRuehl"/>
          <w:vanish/>
          <w:sz w:val="22"/>
          <w:szCs w:val="22"/>
          <w:shd w:val="clear" w:color="auto" w:fill="FFFF99"/>
          <w:rtl/>
        </w:rPr>
        <w:t xml:space="preserve"> </w:t>
      </w:r>
      <w:r w:rsidRPr="00AD354F">
        <w:rPr>
          <w:rStyle w:val="default"/>
          <w:rFonts w:cs="FrankRuehl"/>
          <w:vanish/>
          <w:sz w:val="22"/>
          <w:szCs w:val="22"/>
          <w:u w:val="single"/>
          <w:shd w:val="clear" w:color="auto" w:fill="FFFF99"/>
          <w:rtl/>
        </w:rPr>
        <w:t>לגי</w:t>
      </w:r>
      <w:r w:rsidRPr="00AD354F">
        <w:rPr>
          <w:rStyle w:val="default"/>
          <w:rFonts w:cs="FrankRuehl" w:hint="cs"/>
          <w:vanish/>
          <w:sz w:val="22"/>
          <w:szCs w:val="22"/>
          <w:u w:val="single"/>
          <w:shd w:val="clear" w:color="auto" w:fill="FFFF99"/>
          <w:rtl/>
        </w:rPr>
        <w:t>ל הפרישה לשוטר</w:t>
      </w:r>
      <w:r w:rsidRPr="00AD354F">
        <w:rPr>
          <w:rStyle w:val="default"/>
          <w:rFonts w:cs="FrankRuehl" w:hint="cs"/>
          <w:vanish/>
          <w:sz w:val="22"/>
          <w:szCs w:val="22"/>
          <w:shd w:val="clear" w:color="auto" w:fill="FFFF99"/>
          <w:rtl/>
        </w:rPr>
        <w:t xml:space="preserve"> אחרי עשר שנות שירות, וכן יחול חוק זה על שאיריו, על אף המותנה, אם נפטר אחרי עשר שנות שירות".</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קבל</w:t>
      </w:r>
      <w:r w:rsidRPr="00AD354F">
        <w:rPr>
          <w:rStyle w:val="default"/>
          <w:rFonts w:cs="FrankRuehl" w:hint="cs"/>
          <w:vanish/>
          <w:sz w:val="22"/>
          <w:szCs w:val="22"/>
          <w:shd w:val="clear" w:color="auto" w:fill="FFFF99"/>
          <w:rtl/>
        </w:rPr>
        <w:t>ה לשירות לפי סעיף 94, אין קבלה כשוטר מוסף זמני במשמע.</w:t>
      </w:r>
    </w:p>
    <w:p w:rsidR="00EC6238" w:rsidRDefault="00EC6238">
      <w:pPr>
        <w:pStyle w:val="P00"/>
        <w:spacing w:before="0"/>
        <w:ind w:left="0" w:right="1134"/>
        <w:rPr>
          <w:rStyle w:val="default"/>
          <w:rFonts w:cs="FrankRuehl" w:hint="cs"/>
          <w:sz w:val="2"/>
          <w:szCs w:val="2"/>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סעי</w:t>
      </w:r>
      <w:r w:rsidRPr="00AD354F">
        <w:rPr>
          <w:rStyle w:val="default"/>
          <w:rFonts w:cs="FrankRuehl" w:hint="cs"/>
          <w:vanish/>
          <w:sz w:val="22"/>
          <w:szCs w:val="22"/>
          <w:shd w:val="clear" w:color="auto" w:fill="FFFF99"/>
          <w:rtl/>
        </w:rPr>
        <w:t>ף 9</w:t>
      </w:r>
      <w:r w:rsidRPr="00AD354F">
        <w:rPr>
          <w:rStyle w:val="default"/>
          <w:rFonts w:cs="FrankRuehl"/>
          <w:vanish/>
          <w:sz w:val="22"/>
          <w:szCs w:val="22"/>
          <w:shd w:val="clear" w:color="auto" w:fill="FFFF99"/>
          <w:rtl/>
        </w:rPr>
        <w:t xml:space="preserve">5 </w:t>
      </w:r>
      <w:r w:rsidRPr="00AD354F">
        <w:rPr>
          <w:rStyle w:val="default"/>
          <w:rFonts w:cs="FrankRuehl" w:hint="cs"/>
          <w:vanish/>
          <w:sz w:val="22"/>
          <w:szCs w:val="22"/>
          <w:shd w:val="clear" w:color="auto" w:fill="FFFF99"/>
          <w:rtl/>
        </w:rPr>
        <w:t>י</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קרא כאילו במקום "בגיל 50" בא "בגיל 45" ובמקום </w:t>
      </w:r>
      <w:r w:rsidRPr="00AD354F">
        <w:rPr>
          <w:rStyle w:val="default"/>
          <w:rFonts w:cs="FrankRuehl" w:hint="cs"/>
          <w:strike/>
          <w:vanish/>
          <w:sz w:val="22"/>
          <w:szCs w:val="22"/>
          <w:shd w:val="clear" w:color="auto" w:fill="FFFF99"/>
          <w:rtl/>
        </w:rPr>
        <w:t>"55 שנה"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"טרם הגיע לגיל הקבוע לגביו, בהתאם לחודש לידתו, בחלק ב' בתוספת השניה"</w:t>
      </w:r>
      <w:r w:rsidRPr="00AD354F">
        <w:rPr>
          <w:rStyle w:val="default"/>
          <w:rFonts w:cs="FrankRuehl" w:hint="cs"/>
          <w:vanish/>
          <w:sz w:val="22"/>
          <w:szCs w:val="22"/>
          <w:shd w:val="clear" w:color="auto" w:fill="FFFF99"/>
          <w:rtl/>
        </w:rPr>
        <w:t xml:space="preserve"> בא </w:t>
      </w:r>
      <w:r w:rsidRPr="00AD354F">
        <w:rPr>
          <w:rStyle w:val="default"/>
          <w:rFonts w:cs="FrankRuehl" w:hint="cs"/>
          <w:strike/>
          <w:vanish/>
          <w:sz w:val="22"/>
          <w:szCs w:val="22"/>
          <w:shd w:val="clear" w:color="auto" w:fill="FFFF99"/>
          <w:rtl/>
        </w:rPr>
        <w:t>"50 שנה"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"טרם הגיע לגיל פרישה מוקדמת לשוטר"</w:t>
      </w:r>
      <w:r w:rsidRPr="00AD354F">
        <w:rPr>
          <w:rStyle w:val="default"/>
          <w:rFonts w:cs="FrankRuehl" w:hint="cs"/>
          <w:vanish/>
          <w:sz w:val="22"/>
          <w:szCs w:val="22"/>
          <w:shd w:val="clear" w:color="auto" w:fill="FFFF99"/>
          <w:rtl/>
        </w:rPr>
        <w:t>.</w:t>
      </w:r>
      <w:bookmarkEnd w:id="269"/>
    </w:p>
    <w:p w:rsidR="00EC6238" w:rsidRDefault="00EC6238">
      <w:pPr>
        <w:pStyle w:val="P00"/>
        <w:spacing w:before="72"/>
        <w:ind w:left="0" w:right="1134"/>
        <w:rPr>
          <w:rStyle w:val="default"/>
          <w:rFonts w:cs="FrankRuehl"/>
          <w:rtl/>
        </w:rPr>
      </w:pPr>
      <w:bookmarkStart w:id="270" w:name="Seif96"/>
      <w:bookmarkEnd w:id="270"/>
      <w:r>
        <w:rPr>
          <w:lang w:val="he-IL"/>
        </w:rPr>
        <w:pict>
          <v:rect id="_x0000_s2219" style="position:absolute;left:0;text-align:left;margin-left:464.5pt;margin-top:8.05pt;width:75.05pt;height:16pt;z-index:251603456" o:allowincell="f" filled="f" stroked="f" strokecolor="lime" strokeweight=".25pt">
            <v:textbox style="mso-next-textbox:#_x0000_s2219" inset="0,0,0,0">
              <w:txbxContent>
                <w:p w:rsidR="009B1D85" w:rsidRDefault="009B1D85">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ה לגבי </w:t>
                  </w:r>
                  <w:r>
                    <w:rPr>
                      <w:rFonts w:cs="Miriam"/>
                      <w:sz w:val="18"/>
                      <w:szCs w:val="18"/>
                      <w:rtl/>
                    </w:rPr>
                    <w:t>סוהר</w:t>
                  </w:r>
                  <w:r>
                    <w:rPr>
                      <w:rFonts w:cs="Miriam" w:hint="cs"/>
                      <w:sz w:val="18"/>
                      <w:szCs w:val="18"/>
                      <w:rtl/>
                    </w:rPr>
                    <w:t>ים</w:t>
                  </w:r>
                </w:p>
              </w:txbxContent>
            </v:textbox>
            <w10:anchorlock/>
          </v:rect>
        </w:pict>
      </w:r>
      <w:r>
        <w:rPr>
          <w:rStyle w:val="big-number"/>
          <w:rtl/>
        </w:rPr>
        <w:t>81.</w:t>
      </w:r>
      <w:r>
        <w:rPr>
          <w:rStyle w:val="big-number"/>
          <w:rtl/>
        </w:rPr>
        <w:tab/>
      </w:r>
      <w:r>
        <w:rPr>
          <w:rStyle w:val="default"/>
          <w:rFonts w:cs="FrankRuehl"/>
          <w:rtl/>
        </w:rPr>
        <w:t>הורא</w:t>
      </w:r>
      <w:r>
        <w:rPr>
          <w:rStyle w:val="default"/>
          <w:rFonts w:cs="FrankRuehl" w:hint="cs"/>
          <w:rtl/>
        </w:rPr>
        <w:t>ות סעיפים 70</w:t>
      </w:r>
      <w:r>
        <w:rPr>
          <w:rStyle w:val="default"/>
          <w:rFonts w:cs="FrankRuehl"/>
          <w:rtl/>
        </w:rPr>
        <w:t xml:space="preserve"> </w:t>
      </w:r>
      <w:r>
        <w:rPr>
          <w:rStyle w:val="default"/>
          <w:rFonts w:cs="FrankRuehl" w:hint="cs"/>
          <w:rtl/>
        </w:rPr>
        <w:t>עד 80 יחולו על כל סוהר בשינויים ותיקונים אלה:</w:t>
      </w:r>
    </w:p>
    <w:p w:rsidR="00EC6238" w:rsidRDefault="00EC6238" w:rsidP="00836F5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בכל</w:t>
      </w:r>
      <w:r>
        <w:rPr>
          <w:rStyle w:val="default"/>
          <w:rFonts w:cs="FrankRuehl" w:hint="cs"/>
          <w:rtl/>
        </w:rPr>
        <w:t xml:space="preserve"> מקום שמדובר ב"שוטר" קרי "סוהר", ומקום שמדובר ב"שוטר מוסף זמני" קרי "סוהר מוסף זמני";</w:t>
      </w:r>
    </w:p>
    <w:p w:rsidR="00EC6238" w:rsidRDefault="00836F58" w:rsidP="00836F58">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693" type="#_x0000_t202" style="position:absolute;left:0;text-align:left;margin-left:470.35pt;margin-top:7.1pt;width:1in;height:16.8pt;z-index:251857408" filled="f" stroked="f">
            <v:textbox inset="1mm,0,1mm,0">
              <w:txbxContent>
                <w:p w:rsidR="00836F58" w:rsidRDefault="00836F58" w:rsidP="00836F58">
                  <w:pPr>
                    <w:spacing w:line="160" w:lineRule="exact"/>
                    <w:jc w:val="left"/>
                    <w:rPr>
                      <w:rFonts w:cs="Miriam" w:hint="cs"/>
                      <w:sz w:val="18"/>
                      <w:szCs w:val="18"/>
                      <w:rtl/>
                    </w:rPr>
                  </w:pPr>
                  <w:r>
                    <w:rPr>
                      <w:rFonts w:cs="Miriam" w:hint="cs"/>
                      <w:sz w:val="18"/>
                      <w:szCs w:val="18"/>
                      <w:rtl/>
                    </w:rPr>
                    <w:t>(תיקון מס' 63) תשע"ט-2019</w:t>
                  </w:r>
                </w:p>
              </w:txbxContent>
            </v:textbox>
          </v:shape>
        </w:pict>
      </w:r>
      <w:r>
        <w:rPr>
          <w:rStyle w:val="default"/>
          <w:rFonts w:cs="FrankRuehl" w:hint="cs"/>
          <w:rtl/>
        </w:rPr>
        <w:t>(</w:t>
      </w:r>
      <w:r w:rsidR="00EC6238">
        <w:rPr>
          <w:rStyle w:val="default"/>
          <w:rFonts w:cs="FrankRuehl" w:hint="cs"/>
          <w:rtl/>
        </w:rPr>
        <w:t>2)</w:t>
      </w:r>
      <w:r w:rsidR="00EC6238">
        <w:rPr>
          <w:rStyle w:val="default"/>
          <w:rFonts w:cs="FrankRuehl"/>
          <w:rtl/>
        </w:rPr>
        <w:tab/>
        <w:t>בכל</w:t>
      </w:r>
      <w:r w:rsidR="00EC6238">
        <w:rPr>
          <w:rStyle w:val="default"/>
          <w:rFonts w:cs="FrankRuehl" w:hint="cs"/>
          <w:rtl/>
        </w:rPr>
        <w:t xml:space="preserve"> מקום שמדובר ב"משטרה" או ב"משטרת ישראל" קרי "שירות בתי הסוהר"</w:t>
      </w:r>
      <w:r w:rsidRPr="00836F58">
        <w:rPr>
          <w:rStyle w:val="default"/>
          <w:rFonts w:cs="FrankRuehl" w:hint="cs"/>
          <w:rtl/>
        </w:rPr>
        <w:t xml:space="preserve"> למעט בהגדרה "שירות ביטחוני מזכה" שבסעיף 79א(ב)</w:t>
      </w:r>
      <w:r w:rsidR="00EC6238">
        <w:rPr>
          <w:rStyle w:val="default"/>
          <w:rFonts w:cs="FrankRuehl" w:hint="cs"/>
          <w:rtl/>
        </w:rPr>
        <w:t>;</w:t>
      </w:r>
    </w:p>
    <w:p w:rsidR="00EC6238" w:rsidRDefault="00EC6238" w:rsidP="00836F5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בכל</w:t>
      </w:r>
      <w:r>
        <w:rPr>
          <w:rStyle w:val="default"/>
          <w:rFonts w:cs="FrankRuehl" w:hint="cs"/>
          <w:rtl/>
        </w:rPr>
        <w:t xml:space="preserve"> מקום שמדובר ב"מפקח הכללי של המשטרה" קרי "נציב בתי הסוהר";</w:t>
      </w:r>
    </w:p>
    <w:p w:rsidR="00EC6238" w:rsidRDefault="00EC6238" w:rsidP="00836F58">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בכל</w:t>
      </w:r>
      <w:r>
        <w:rPr>
          <w:rStyle w:val="default"/>
          <w:rFonts w:cs="FrankRuehl" w:hint="cs"/>
          <w:rtl/>
        </w:rPr>
        <w:t xml:space="preserve"> מקום שמדובר ב"תפקיד משטרתי" קרי "תפקיד פעיל כסוהר";</w:t>
      </w:r>
    </w:p>
    <w:p w:rsidR="00EC6238" w:rsidRDefault="00EC6238" w:rsidP="00836F58">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בכל</w:t>
      </w:r>
      <w:r>
        <w:rPr>
          <w:rStyle w:val="default"/>
          <w:rFonts w:cs="FrankRuehl" w:hint="cs"/>
          <w:rtl/>
        </w:rPr>
        <w:t xml:space="preserve"> מקום שמדובר</w:t>
      </w:r>
      <w:r>
        <w:rPr>
          <w:rStyle w:val="default"/>
          <w:rFonts w:cs="FrankRuehl"/>
          <w:rtl/>
        </w:rPr>
        <w:t xml:space="preserve"> </w:t>
      </w:r>
      <w:r>
        <w:rPr>
          <w:rStyle w:val="default"/>
          <w:rFonts w:cs="FrankRuehl" w:hint="cs"/>
          <w:rtl/>
        </w:rPr>
        <w:t>ב</w:t>
      </w:r>
      <w:r>
        <w:rPr>
          <w:rStyle w:val="default"/>
          <w:rFonts w:cs="FrankRuehl"/>
          <w:rtl/>
        </w:rPr>
        <w:t>"</w:t>
      </w:r>
      <w:r>
        <w:rPr>
          <w:rStyle w:val="default"/>
          <w:rFonts w:cs="FrankRuehl" w:hint="cs"/>
          <w:rtl/>
        </w:rPr>
        <w:t>חוק המשטרה (נכים ונספים), תשט"ו</w:t>
      </w:r>
      <w:r w:rsidR="000D762B">
        <w:rPr>
          <w:rStyle w:val="default"/>
          <w:rFonts w:cs="FrankRuehl" w:hint="cs"/>
          <w:rtl/>
        </w:rPr>
        <w:t>-</w:t>
      </w:r>
      <w:r>
        <w:rPr>
          <w:rStyle w:val="default"/>
          <w:rFonts w:cs="FrankRuehl"/>
          <w:rtl/>
        </w:rPr>
        <w:t>1955" קר</w:t>
      </w:r>
      <w:r>
        <w:rPr>
          <w:rStyle w:val="default"/>
          <w:rFonts w:cs="FrankRuehl" w:hint="cs"/>
          <w:rtl/>
        </w:rPr>
        <w:t>י "חוק שירות בתי הסוהר (נכים ונספים), ת</w:t>
      </w:r>
      <w:r>
        <w:rPr>
          <w:rStyle w:val="default"/>
          <w:rFonts w:cs="FrankRuehl"/>
          <w:rtl/>
        </w:rPr>
        <w:t>ש"ך</w:t>
      </w:r>
      <w:r w:rsidR="000D762B">
        <w:rPr>
          <w:rStyle w:val="default"/>
          <w:rFonts w:cs="FrankRuehl" w:hint="cs"/>
          <w:rtl/>
        </w:rPr>
        <w:t>-</w:t>
      </w:r>
      <w:r>
        <w:rPr>
          <w:rStyle w:val="default"/>
          <w:rFonts w:cs="FrankRuehl"/>
          <w:rtl/>
        </w:rPr>
        <w:t>1960";</w:t>
      </w:r>
    </w:p>
    <w:p w:rsidR="000D762B" w:rsidRDefault="000D762B" w:rsidP="00836F58">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498" type="#_x0000_t202" style="position:absolute;left:0;text-align:left;margin-left:470.35pt;margin-top:7.1pt;width:1in;height:16.8pt;z-index:251760128" filled="f" stroked="f">
            <v:textbox inset="1mm,0,1mm,0">
              <w:txbxContent>
                <w:p w:rsidR="009B1D85" w:rsidRDefault="009B1D85" w:rsidP="000D762B">
                  <w:pPr>
                    <w:spacing w:line="160" w:lineRule="exact"/>
                    <w:jc w:val="left"/>
                    <w:rPr>
                      <w:rFonts w:cs="Miriam" w:hint="cs"/>
                      <w:sz w:val="18"/>
                      <w:szCs w:val="18"/>
                      <w:rtl/>
                    </w:rPr>
                  </w:pPr>
                  <w:r>
                    <w:rPr>
                      <w:rFonts w:cs="Miriam" w:hint="cs"/>
                      <w:sz w:val="18"/>
                      <w:szCs w:val="18"/>
                      <w:rtl/>
                    </w:rPr>
                    <w:t>(תיקון מס' 52) תשע"ב-2012</w:t>
                  </w:r>
                </w:p>
              </w:txbxContent>
            </v:textbox>
          </v:shape>
        </w:pict>
      </w:r>
      <w:r>
        <w:rPr>
          <w:rStyle w:val="default"/>
          <w:rFonts w:cs="FrankRuehl" w:hint="cs"/>
          <w:rtl/>
        </w:rPr>
        <w:t>(5א)</w:t>
      </w:r>
      <w:r>
        <w:rPr>
          <w:rStyle w:val="default"/>
          <w:rFonts w:cs="FrankRuehl" w:hint="cs"/>
          <w:rtl/>
        </w:rPr>
        <w:tab/>
        <w:t>ההגדרה "רשימת הדירוגים הבסיסית" שבסעיף 8 תיקרא כאילו במקום הסיפה החל במילה "שבחלק" נאמר "שבחלק ג' לתוספת השלישית;</w:t>
      </w:r>
    </w:p>
    <w:p w:rsidR="00EC6238" w:rsidRDefault="00EC6238" w:rsidP="00836F58">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הסי</w:t>
      </w:r>
      <w:r>
        <w:rPr>
          <w:rStyle w:val="default"/>
          <w:rFonts w:cs="FrankRuehl" w:hint="cs"/>
          <w:rtl/>
        </w:rPr>
        <w:t>פה לסעיף 76(ב) המתחילה במלים "והוא נידון עליה למאסר של שלושה חדשים לפ</w:t>
      </w:r>
      <w:r w:rsidR="00EC3BAD">
        <w:rPr>
          <w:rStyle w:val="default"/>
          <w:rFonts w:cs="FrankRuehl" w:hint="cs"/>
          <w:rtl/>
        </w:rPr>
        <w:t>חות" לא תחול;</w:t>
      </w:r>
    </w:p>
    <w:p w:rsidR="00EC3BAD" w:rsidRDefault="00EC3BAD" w:rsidP="00836F58">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543" type="#_x0000_t202" style="position:absolute;left:0;text-align:left;margin-left:470.35pt;margin-top:7.1pt;width:1in;height:16.8pt;z-index:251782656" filled="f" stroked="f">
            <v:textbox inset="1mm,0,1mm,0">
              <w:txbxContent>
                <w:p w:rsidR="009B1D85" w:rsidRDefault="009B1D85" w:rsidP="00EC3BAD">
                  <w:pPr>
                    <w:spacing w:line="160" w:lineRule="exact"/>
                    <w:jc w:val="left"/>
                    <w:rPr>
                      <w:rFonts w:cs="Miriam" w:hint="cs"/>
                      <w:sz w:val="18"/>
                      <w:szCs w:val="18"/>
                      <w:rtl/>
                    </w:rPr>
                  </w:pPr>
                  <w:r>
                    <w:rPr>
                      <w:rFonts w:cs="Miriam" w:hint="cs"/>
                      <w:sz w:val="18"/>
                      <w:szCs w:val="18"/>
                      <w:rtl/>
                    </w:rPr>
                    <w:t>(תיקון מס' 52) תשע"ב-2012</w:t>
                  </w:r>
                </w:p>
              </w:txbxContent>
            </v:textbox>
          </v:shape>
        </w:pict>
      </w:r>
      <w:r>
        <w:rPr>
          <w:rStyle w:val="default"/>
          <w:rFonts w:cs="FrankRuehl" w:hint="cs"/>
          <w:rtl/>
        </w:rPr>
        <w:t>(7)</w:t>
      </w:r>
      <w:r>
        <w:rPr>
          <w:rStyle w:val="default"/>
          <w:rFonts w:cs="FrankRuehl" w:hint="cs"/>
          <w:rtl/>
        </w:rPr>
        <w:tab/>
        <w:t>בסעיף 78א(1), בסעיף קטן (א) המובא בו, במקום הרישה עד המילים "בשירות בתי הסוהר" יבוא "זכאי לקצבת פרישה שהוא סוהר, שחזר לשירות בשירות בתי הסוהר או החל לשרת במשטרה.".</w:t>
      </w:r>
    </w:p>
    <w:p w:rsidR="000D762B" w:rsidRPr="00AD354F" w:rsidRDefault="000D762B" w:rsidP="00836F58">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bookmarkStart w:id="271" w:name="Rov414"/>
      <w:r w:rsidRPr="00AD354F">
        <w:rPr>
          <w:rStyle w:val="default"/>
          <w:rFonts w:cs="FrankRuehl" w:hint="cs"/>
          <w:vanish/>
          <w:color w:val="FF0000"/>
          <w:sz w:val="20"/>
          <w:szCs w:val="20"/>
          <w:shd w:val="clear" w:color="auto" w:fill="FFFF99"/>
          <w:rtl/>
        </w:rPr>
        <w:t>מיום 1.4.2012</w:t>
      </w:r>
    </w:p>
    <w:p w:rsidR="000D762B" w:rsidRPr="00AD354F" w:rsidRDefault="000D762B" w:rsidP="00836F58">
      <w:pPr>
        <w:pStyle w:val="P00"/>
        <w:tabs>
          <w:tab w:val="left" w:pos="624"/>
          <w:tab w:val="left" w:pos="1021"/>
        </w:tabs>
        <w:spacing w:before="0"/>
        <w:ind w:left="624"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0D762B" w:rsidRPr="00AD354F" w:rsidRDefault="000D762B" w:rsidP="00836F58">
      <w:pPr>
        <w:pStyle w:val="P00"/>
        <w:tabs>
          <w:tab w:val="left" w:pos="624"/>
          <w:tab w:val="left" w:pos="1021"/>
        </w:tabs>
        <w:spacing w:before="0"/>
        <w:ind w:left="624" w:right="1134"/>
        <w:rPr>
          <w:rStyle w:val="default"/>
          <w:rFonts w:cs="FrankRuehl" w:hint="cs"/>
          <w:vanish/>
          <w:sz w:val="20"/>
          <w:szCs w:val="20"/>
          <w:shd w:val="clear" w:color="auto" w:fill="FFFF99"/>
          <w:rtl/>
        </w:rPr>
      </w:pPr>
      <w:hyperlink r:id="rId523"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272 (</w:t>
      </w:r>
      <w:hyperlink r:id="rId524"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0D762B" w:rsidRPr="00AD354F" w:rsidRDefault="000D762B" w:rsidP="00836F58">
      <w:pPr>
        <w:pStyle w:val="P00"/>
        <w:tabs>
          <w:tab w:val="left" w:pos="624"/>
          <w:tab w:val="left" w:pos="1021"/>
        </w:tabs>
        <w:spacing w:before="0"/>
        <w:ind w:left="624"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פסקה 81(5א)</w:t>
      </w:r>
    </w:p>
    <w:p w:rsidR="00EC3BAD" w:rsidRPr="00AD354F" w:rsidRDefault="00EC3BAD" w:rsidP="00836F58">
      <w:pPr>
        <w:pStyle w:val="P00"/>
        <w:tabs>
          <w:tab w:val="left" w:pos="624"/>
          <w:tab w:val="left" w:pos="1021"/>
        </w:tabs>
        <w:spacing w:before="0"/>
        <w:ind w:left="624" w:right="1134"/>
        <w:rPr>
          <w:rStyle w:val="default"/>
          <w:rFonts w:cs="FrankRuehl" w:hint="cs"/>
          <w:vanish/>
          <w:sz w:val="20"/>
          <w:szCs w:val="20"/>
          <w:shd w:val="clear" w:color="auto" w:fill="FFFF99"/>
          <w:rtl/>
        </w:rPr>
      </w:pPr>
    </w:p>
    <w:p w:rsidR="00EC3BAD" w:rsidRPr="00AD354F" w:rsidRDefault="00EC3BAD" w:rsidP="00836F58">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1.1.2012</w:t>
      </w:r>
    </w:p>
    <w:p w:rsidR="00EC3BAD" w:rsidRPr="00AD354F" w:rsidRDefault="00EC3BAD" w:rsidP="00836F58">
      <w:pPr>
        <w:pStyle w:val="P00"/>
        <w:tabs>
          <w:tab w:val="left" w:pos="624"/>
          <w:tab w:val="left" w:pos="1021"/>
        </w:tabs>
        <w:spacing w:before="0"/>
        <w:ind w:left="624"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EC3BAD" w:rsidRPr="00AD354F" w:rsidRDefault="00EC3BAD" w:rsidP="00836F58">
      <w:pPr>
        <w:pStyle w:val="P00"/>
        <w:tabs>
          <w:tab w:val="left" w:pos="624"/>
          <w:tab w:val="left" w:pos="1021"/>
        </w:tabs>
        <w:spacing w:before="0"/>
        <w:ind w:left="624" w:right="1134"/>
        <w:rPr>
          <w:rStyle w:val="default"/>
          <w:rFonts w:cs="FrankRuehl" w:hint="cs"/>
          <w:vanish/>
          <w:sz w:val="20"/>
          <w:szCs w:val="20"/>
          <w:shd w:val="clear" w:color="auto" w:fill="FFFF99"/>
          <w:rtl/>
        </w:rPr>
      </w:pPr>
      <w:hyperlink r:id="rId525"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214 (</w:t>
      </w:r>
      <w:hyperlink r:id="rId526"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EC3BAD" w:rsidRPr="00AD354F" w:rsidRDefault="00EC3BAD" w:rsidP="00836F58">
      <w:pPr>
        <w:pStyle w:val="P00"/>
        <w:tabs>
          <w:tab w:val="left" w:pos="624"/>
          <w:tab w:val="left" w:pos="1021"/>
        </w:tabs>
        <w:spacing w:before="0"/>
        <w:ind w:left="624" w:right="1134"/>
        <w:rPr>
          <w:rStyle w:val="default"/>
          <w:rFonts w:cs="FrankRuehl"/>
          <w:vanish/>
          <w:sz w:val="20"/>
          <w:szCs w:val="20"/>
          <w:shd w:val="clear" w:color="auto" w:fill="FFFF99"/>
          <w:rtl/>
        </w:rPr>
      </w:pPr>
      <w:r w:rsidRPr="00AD354F">
        <w:rPr>
          <w:rStyle w:val="default"/>
          <w:rFonts w:cs="FrankRuehl" w:hint="cs"/>
          <w:b/>
          <w:bCs/>
          <w:vanish/>
          <w:sz w:val="20"/>
          <w:szCs w:val="20"/>
          <w:shd w:val="clear" w:color="auto" w:fill="FFFF99"/>
          <w:rtl/>
        </w:rPr>
        <w:t>הוספת פסקה 81(7)</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p>
    <w:p w:rsidR="00836F58" w:rsidRPr="00AD354F" w:rsidRDefault="00836F58" w:rsidP="00836F58">
      <w:pPr>
        <w:pStyle w:val="P00"/>
        <w:spacing w:before="0"/>
        <w:ind w:left="624" w:right="1134"/>
        <w:rPr>
          <w:rFonts w:ascii="FrankRuehl" w:hAnsi="FrankRuehl" w:cs="FrankRuehl"/>
          <w:vanish/>
          <w:color w:val="FF0000"/>
          <w:szCs w:val="20"/>
          <w:shd w:val="clear" w:color="auto" w:fill="FFFF99"/>
          <w:rtl/>
        </w:rPr>
      </w:pPr>
      <w:r w:rsidRPr="00AD354F">
        <w:rPr>
          <w:rFonts w:ascii="FrankRuehl" w:hAnsi="FrankRuehl" w:cs="FrankRuehl" w:hint="cs"/>
          <w:vanish/>
          <w:color w:val="FF0000"/>
          <w:szCs w:val="20"/>
          <w:shd w:val="clear" w:color="auto" w:fill="FFFF99"/>
          <w:rtl/>
        </w:rPr>
        <w:t>מיום 6.1.2019</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תיקון מס' 63</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hyperlink r:id="rId527" w:history="1">
        <w:r w:rsidRPr="00AD354F">
          <w:rPr>
            <w:rStyle w:val="Hyperlink"/>
            <w:rFonts w:ascii="FrankRuehl" w:hAnsi="FrankRuehl" w:cs="FrankRuehl" w:hint="cs"/>
            <w:vanish/>
            <w:szCs w:val="20"/>
            <w:shd w:val="clear" w:color="auto" w:fill="FFFF99"/>
            <w:rtl/>
          </w:rPr>
          <w:t>ס"ח תשע"ט מס' 2771</w:t>
        </w:r>
      </w:hyperlink>
      <w:r w:rsidRPr="00AD354F">
        <w:rPr>
          <w:rFonts w:ascii="FrankRuehl" w:hAnsi="FrankRuehl" w:cs="FrankRuehl" w:hint="cs"/>
          <w:vanish/>
          <w:szCs w:val="20"/>
          <w:shd w:val="clear" w:color="auto" w:fill="FFFF99"/>
          <w:rtl/>
        </w:rPr>
        <w:t xml:space="preserve"> מיום 6.1.2019 עמ' 135 (</w:t>
      </w:r>
      <w:hyperlink r:id="rId528" w:history="1">
        <w:r w:rsidRPr="00AD354F">
          <w:rPr>
            <w:rStyle w:val="Hyperlink"/>
            <w:rFonts w:ascii="FrankRuehl" w:hAnsi="FrankRuehl" w:cs="FrankRuehl" w:hint="cs"/>
            <w:vanish/>
            <w:szCs w:val="20"/>
            <w:shd w:val="clear" w:color="auto" w:fill="FFFF99"/>
            <w:rtl/>
          </w:rPr>
          <w:t>ה"ח 1271</w:t>
        </w:r>
      </w:hyperlink>
      <w:r w:rsidRPr="00AD354F">
        <w:rPr>
          <w:rFonts w:ascii="FrankRuehl" w:hAnsi="FrankRuehl" w:cs="FrankRuehl" w:hint="cs"/>
          <w:vanish/>
          <w:szCs w:val="20"/>
          <w:shd w:val="clear" w:color="auto" w:fill="FFFF99"/>
          <w:rtl/>
        </w:rPr>
        <w:t>)</w:t>
      </w:r>
    </w:p>
    <w:p w:rsidR="00836F58" w:rsidRPr="00836F58" w:rsidRDefault="00836F58" w:rsidP="00836F58">
      <w:pPr>
        <w:pStyle w:val="P22"/>
        <w:tabs>
          <w:tab w:val="left" w:pos="624"/>
          <w:tab w:val="left" w:pos="1021"/>
        </w:tabs>
        <w:ind w:left="624" w:right="1134"/>
        <w:rPr>
          <w:rStyle w:val="default"/>
          <w:rFonts w:cs="FrankRuehl"/>
          <w:sz w:val="2"/>
          <w:szCs w:val="2"/>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בכל</w:t>
      </w:r>
      <w:r w:rsidRPr="00AD354F">
        <w:rPr>
          <w:rStyle w:val="default"/>
          <w:rFonts w:cs="FrankRuehl" w:hint="cs"/>
          <w:vanish/>
          <w:sz w:val="22"/>
          <w:szCs w:val="22"/>
          <w:shd w:val="clear" w:color="auto" w:fill="FFFF99"/>
          <w:rtl/>
        </w:rPr>
        <w:t xml:space="preserve"> מקום שמדובר ב"משטרה" או ב"משטרת ישראל" קרי "שירות בתי הסוהר" </w:t>
      </w:r>
      <w:r w:rsidRPr="00AD354F">
        <w:rPr>
          <w:rStyle w:val="default"/>
          <w:rFonts w:cs="FrankRuehl" w:hint="cs"/>
          <w:vanish/>
          <w:sz w:val="22"/>
          <w:szCs w:val="22"/>
          <w:u w:val="single"/>
          <w:shd w:val="clear" w:color="auto" w:fill="FFFF99"/>
          <w:rtl/>
        </w:rPr>
        <w:t>למעט בהגדרה "שירות ביטחוני מזכה" שבסעיף 79א(ב)</w:t>
      </w:r>
      <w:r w:rsidRPr="00AD354F">
        <w:rPr>
          <w:rStyle w:val="default"/>
          <w:rFonts w:cs="FrankRuehl" w:hint="cs"/>
          <w:vanish/>
          <w:sz w:val="22"/>
          <w:szCs w:val="22"/>
          <w:shd w:val="clear" w:color="auto" w:fill="FFFF99"/>
          <w:rtl/>
        </w:rPr>
        <w:t>;</w:t>
      </w:r>
      <w:bookmarkEnd w:id="271"/>
    </w:p>
    <w:p w:rsidR="00EC6238" w:rsidRDefault="00EC6238">
      <w:pPr>
        <w:pStyle w:val="medium2-header"/>
        <w:keepLines w:val="0"/>
        <w:spacing w:before="72"/>
        <w:ind w:left="0" w:right="1134"/>
        <w:rPr>
          <w:rFonts w:cs="FrankRuehl"/>
          <w:noProof/>
          <w:rtl/>
        </w:rPr>
      </w:pPr>
      <w:bookmarkStart w:id="272" w:name="med7"/>
      <w:bookmarkEnd w:id="272"/>
      <w:r>
        <w:rPr>
          <w:rFonts w:cs="FrankRuehl"/>
          <w:noProof/>
          <w:rtl/>
        </w:rPr>
        <w:t xml:space="preserve">פרק </w:t>
      </w:r>
      <w:r>
        <w:rPr>
          <w:rFonts w:cs="FrankRuehl" w:hint="cs"/>
          <w:noProof/>
          <w:rtl/>
        </w:rPr>
        <w:t>ו': עובדים שעברו אל השירות או ממנו</w:t>
      </w:r>
    </w:p>
    <w:p w:rsidR="00EC6238" w:rsidRDefault="00EC6238">
      <w:pPr>
        <w:pStyle w:val="P00"/>
        <w:spacing w:before="72"/>
        <w:ind w:left="0" w:right="1134"/>
        <w:rPr>
          <w:rStyle w:val="default"/>
          <w:rFonts w:cs="FrankRuehl" w:hint="cs"/>
          <w:rtl/>
        </w:rPr>
      </w:pPr>
      <w:bookmarkStart w:id="273" w:name="Seif97"/>
      <w:bookmarkEnd w:id="273"/>
      <w:r>
        <w:rPr>
          <w:lang w:val="he-IL"/>
        </w:rPr>
        <w:pict>
          <v:rect id="_x0000_s2220" style="position:absolute;left:0;text-align:left;margin-left:464.5pt;margin-top:8.05pt;width:75.05pt;height:7pt;z-index:251604480" o:allowincell="f" filled="f" stroked="f" strokecolor="lime" strokeweight=".25pt">
            <v:textbox style="mso-next-textbox:#_x0000_s2220" inset="0,0,0,0">
              <w:txbxContent>
                <w:p w:rsidR="009B1D85" w:rsidRDefault="009B1D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82.</w:t>
      </w:r>
      <w:r>
        <w:rPr>
          <w:rStyle w:val="big-number"/>
          <w:rtl/>
        </w:rPr>
        <w:tab/>
      </w:r>
      <w:r>
        <w:rPr>
          <w:rStyle w:val="default"/>
          <w:rFonts w:cs="FrankRuehl"/>
          <w:rtl/>
        </w:rPr>
        <w:t>בפרק</w:t>
      </w:r>
      <w:r>
        <w:rPr>
          <w:rStyle w:val="default"/>
          <w:rFonts w:cs="FrankRuehl" w:hint="cs"/>
          <w:rtl/>
        </w:rPr>
        <w:t xml:space="preserve"> זה </w:t>
      </w:r>
      <w:r>
        <w:rPr>
          <w:rStyle w:val="default"/>
          <w:rFonts w:cs="FrankRuehl"/>
          <w:rtl/>
        </w:rPr>
        <w:t>–</w:t>
      </w:r>
    </w:p>
    <w:p w:rsidR="00EC6238" w:rsidRDefault="00EC6238">
      <w:pPr>
        <w:pStyle w:val="P00"/>
        <w:spacing w:before="72"/>
        <w:ind w:left="0" w:right="1134"/>
        <w:rPr>
          <w:rStyle w:val="default"/>
          <w:rFonts w:cs="FrankRuehl" w:hint="cs"/>
          <w:rtl/>
        </w:rPr>
      </w:pPr>
      <w:r>
        <w:rPr>
          <w:rFonts w:cs="FrankRuehl"/>
          <w:rtl/>
          <w:lang w:val="he-IL"/>
        </w:rPr>
        <w:pict>
          <v:shape id="_x0000_s2445" type="#_x0000_t202" style="position:absolute;left:0;text-align:left;margin-left:470.25pt;margin-top:7.1pt;width:1in;height:16.8pt;z-index:251716096"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v:shape>
        </w:pict>
      </w:r>
      <w:r>
        <w:rPr>
          <w:rStyle w:val="default"/>
          <w:rFonts w:cs="FrankRuehl" w:hint="cs"/>
          <w:rtl/>
        </w:rPr>
        <w:tab/>
        <w:t xml:space="preserve">"ארגון ציבורי" </w:t>
      </w:r>
      <w:r>
        <w:rPr>
          <w:rStyle w:val="default"/>
          <w:rFonts w:cs="FrankRuehl"/>
          <w:rtl/>
        </w:rPr>
        <w:t>–</w:t>
      </w:r>
      <w:r>
        <w:rPr>
          <w:rStyle w:val="default"/>
          <w:rFonts w:cs="FrankRuehl" w:hint="cs"/>
          <w:rtl/>
        </w:rPr>
        <w:t xml:space="preserve"> (נמחק);</w:t>
      </w:r>
    </w:p>
    <w:p w:rsidR="00EC6238" w:rsidRPr="00AD354F" w:rsidRDefault="00EC6238">
      <w:pPr>
        <w:pStyle w:val="P00"/>
        <w:spacing w:before="0"/>
        <w:ind w:left="0" w:right="1134"/>
        <w:rPr>
          <w:rFonts w:cs="FrankRuehl" w:hint="cs"/>
          <w:vanish/>
          <w:color w:val="FF0000"/>
          <w:szCs w:val="20"/>
          <w:shd w:val="clear" w:color="auto" w:fill="FFFF99"/>
          <w:rtl/>
        </w:rPr>
      </w:pPr>
      <w:bookmarkStart w:id="274" w:name="Rov285"/>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29"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530"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מחיקת הגדרת "ארגון ציבורי"</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0" w:right="1134"/>
        <w:rPr>
          <w:rStyle w:val="default"/>
          <w:rFonts w:cs="FrankRuehl" w:hint="cs"/>
          <w:strike/>
          <w:sz w:val="2"/>
          <w:szCs w:val="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 xml:space="preserve">"ארגון ציבורי" </w:t>
      </w:r>
      <w:r w:rsidRPr="00AD354F">
        <w:rPr>
          <w:rStyle w:val="default"/>
          <w:rFonts w:cs="FrankRuehl"/>
          <w:strike/>
          <w:vanish/>
          <w:sz w:val="22"/>
          <w:szCs w:val="22"/>
          <w:shd w:val="clear" w:color="auto" w:fill="FFFF99"/>
          <w:rtl/>
        </w:rPr>
        <w:t>–</w:t>
      </w:r>
      <w:r w:rsidRPr="00AD354F">
        <w:rPr>
          <w:rStyle w:val="default"/>
          <w:rFonts w:cs="FrankRuehl" w:hint="cs"/>
          <w:strike/>
          <w:vanish/>
          <w:sz w:val="22"/>
          <w:szCs w:val="22"/>
          <w:shd w:val="clear" w:color="auto" w:fill="FFFF99"/>
          <w:rtl/>
        </w:rPr>
        <w:t xml:space="preserve"> מוסד או ארגון שהממשלה אישרה אותו כארגון ציבורי לענין פרק זה, משום שפעולותיו, כולן או מקצתן, הן לתועלת הציבור, ולרבות חלק מגוף כאמור;</w:t>
      </w:r>
      <w:bookmarkEnd w:id="274"/>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"מוס</w:t>
      </w:r>
      <w:r>
        <w:rPr>
          <w:rStyle w:val="default"/>
          <w:rFonts w:cs="FrankRuehl" w:hint="cs"/>
          <w:rtl/>
        </w:rPr>
        <w:t xml:space="preserve">ד מוכר" </w:t>
      </w:r>
      <w:r>
        <w:rPr>
          <w:rStyle w:val="default"/>
          <w:rFonts w:cs="FrankRuehl"/>
          <w:rtl/>
        </w:rPr>
        <w:t>– מו</w:t>
      </w:r>
      <w:r>
        <w:rPr>
          <w:rStyle w:val="default"/>
          <w:rFonts w:cs="FrankRuehl" w:hint="cs"/>
          <w:rtl/>
        </w:rPr>
        <w:t xml:space="preserve">סד או ארגון שהממשלה </w:t>
      </w:r>
      <w:r>
        <w:rPr>
          <w:rStyle w:val="default"/>
          <w:rFonts w:cs="FrankRuehl"/>
          <w:rtl/>
        </w:rPr>
        <w:t>אי</w:t>
      </w:r>
      <w:r>
        <w:rPr>
          <w:rStyle w:val="default"/>
          <w:rFonts w:cs="FrankRuehl" w:hint="cs"/>
          <w:rtl/>
        </w:rPr>
        <w:t xml:space="preserve">שרה אותו כמוסד מוכר לענין פרק </w:t>
      </w:r>
      <w:r>
        <w:rPr>
          <w:rStyle w:val="default"/>
          <w:rFonts w:cs="FrankRuehl"/>
          <w:rtl/>
        </w:rPr>
        <w:t>זה, ב</w:t>
      </w:r>
      <w:r>
        <w:rPr>
          <w:rStyle w:val="default"/>
          <w:rFonts w:cs="FrankRuehl" w:hint="cs"/>
          <w:rtl/>
        </w:rPr>
        <w:t>אשר תפקידיו, כולם או מקצתם, הפכו לשירות משירותי המדינה, ולרבות חלק מגוף כאמור;</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"שיר</w:t>
      </w:r>
      <w:r>
        <w:rPr>
          <w:rStyle w:val="default"/>
          <w:rFonts w:cs="FrankRuehl" w:hint="cs"/>
          <w:rtl/>
        </w:rPr>
        <w:t xml:space="preserve">ות צבאי" </w:t>
      </w:r>
      <w:r>
        <w:rPr>
          <w:rStyle w:val="default"/>
          <w:rFonts w:cs="FrankRuehl"/>
          <w:rtl/>
        </w:rPr>
        <w:t>– שי</w:t>
      </w:r>
      <w:r>
        <w:rPr>
          <w:rStyle w:val="default"/>
          <w:rFonts w:cs="FrankRuehl" w:hint="cs"/>
          <w:rtl/>
        </w:rPr>
        <w:t>רות כמשמעותו בחוק הנכים, למעט שירות חלקי כמשמעותו בחוק החיילים המשוחררי</w:t>
      </w:r>
      <w:r>
        <w:rPr>
          <w:rStyle w:val="default"/>
          <w:rFonts w:cs="FrankRuehl"/>
          <w:rtl/>
        </w:rPr>
        <w:t>ם</w:t>
      </w:r>
      <w:r>
        <w:rPr>
          <w:rStyle w:val="default"/>
          <w:rFonts w:cs="FrankRuehl" w:hint="cs"/>
          <w:rtl/>
        </w:rPr>
        <w:t>.</w:t>
      </w:r>
    </w:p>
    <w:p w:rsidR="00EC6238" w:rsidRDefault="00EC6238">
      <w:pPr>
        <w:pStyle w:val="P00"/>
        <w:spacing w:before="72"/>
        <w:ind w:left="0" w:right="1134"/>
        <w:rPr>
          <w:rStyle w:val="default"/>
          <w:rFonts w:cs="FrankRuehl"/>
          <w:rtl/>
        </w:rPr>
      </w:pPr>
      <w:bookmarkStart w:id="275" w:name="Seif98"/>
      <w:bookmarkEnd w:id="275"/>
      <w:r>
        <w:rPr>
          <w:lang w:val="he-IL"/>
        </w:rPr>
        <w:pict>
          <v:rect id="_x0000_s2221" style="position:absolute;left:0;text-align:left;margin-left:464.5pt;margin-top:8.05pt;width:75.05pt;height:16pt;z-index:251605504" o:allowincell="f" filled="f" stroked="f" strokecolor="lime" strokeweight=".25pt">
            <v:textbox style="mso-next-textbox:#_x0000_s2221"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עבודה </w:t>
                  </w:r>
                  <w:r>
                    <w:rPr>
                      <w:rFonts w:cs="Miriam"/>
                      <w:sz w:val="18"/>
                      <w:szCs w:val="18"/>
                      <w:rtl/>
                    </w:rPr>
                    <w:t>במוס</w:t>
                  </w:r>
                  <w:r>
                    <w:rPr>
                      <w:rFonts w:cs="Miriam" w:hint="cs"/>
                      <w:sz w:val="18"/>
                      <w:szCs w:val="18"/>
                      <w:rtl/>
                    </w:rPr>
                    <w:t>ד מוכר</w:t>
                  </w:r>
                </w:p>
              </w:txbxContent>
            </v:textbox>
            <w10:anchorlock/>
          </v:rect>
        </w:pict>
      </w:r>
      <w:r>
        <w:rPr>
          <w:rStyle w:val="big-number"/>
          <w:rtl/>
        </w:rPr>
        <w:t>83.</w:t>
      </w:r>
      <w:r>
        <w:rPr>
          <w:rStyle w:val="big-number"/>
          <w:rtl/>
        </w:rPr>
        <w:tab/>
      </w:r>
      <w:r>
        <w:rPr>
          <w:rStyle w:val="default"/>
          <w:rFonts w:cs="FrankRuehl"/>
          <w:rtl/>
        </w:rPr>
        <w:t>(א)</w:t>
      </w:r>
      <w:r>
        <w:rPr>
          <w:rStyle w:val="default"/>
          <w:rFonts w:cs="FrankRuehl"/>
          <w:rtl/>
        </w:rPr>
        <w:tab/>
        <w:t>אדם</w:t>
      </w:r>
      <w:r>
        <w:rPr>
          <w:rStyle w:val="default"/>
          <w:rFonts w:cs="FrankRuehl" w:hint="cs"/>
          <w:rtl/>
        </w:rPr>
        <w:t xml:space="preserve"> שפרש ממוסד מוכר ועבר לשירות המדינה, תיחשב עב</w:t>
      </w:r>
      <w:r>
        <w:rPr>
          <w:rStyle w:val="default"/>
          <w:rFonts w:cs="FrankRuehl"/>
          <w:rtl/>
        </w:rPr>
        <w:t>ודתו</w:t>
      </w:r>
      <w:r>
        <w:rPr>
          <w:rStyle w:val="default"/>
          <w:rFonts w:cs="FrankRuehl" w:hint="cs"/>
          <w:rtl/>
        </w:rPr>
        <w:t xml:space="preserve"> באותו מוסד כשירות לענין חוק זה ותקופת עבודתו במוסד תצורף, כולה או מקצתה, לתקופת עבודתו בשירות המדינה, הכל לפי כללים ותנאים שנקבעו בתקנות.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w:t>
      </w:r>
      <w:r>
        <w:rPr>
          <w:rStyle w:val="default"/>
          <w:rFonts w:cs="FrankRuehl" w:hint="cs"/>
          <w:rtl/>
        </w:rPr>
        <w:t xml:space="preserve"> שפרש מעבודתו במוסד מוכר וחזר לעבוד בו או במוסד מוכר אחר תצורף, לענין סעי</w:t>
      </w:r>
      <w:r>
        <w:rPr>
          <w:rStyle w:val="default"/>
          <w:rFonts w:cs="FrankRuehl"/>
          <w:rtl/>
        </w:rPr>
        <w:t xml:space="preserve">ף </w:t>
      </w:r>
      <w:r>
        <w:rPr>
          <w:rStyle w:val="default"/>
          <w:rFonts w:cs="FrankRuehl" w:hint="cs"/>
          <w:rtl/>
        </w:rPr>
        <w:t>קטן (א), תקופת עבודתו הקודמת ל</w:t>
      </w:r>
      <w:r>
        <w:rPr>
          <w:rStyle w:val="default"/>
          <w:rFonts w:cs="FrankRuehl"/>
          <w:rtl/>
        </w:rPr>
        <w:t>תקופ</w:t>
      </w:r>
      <w:r>
        <w:rPr>
          <w:rStyle w:val="default"/>
          <w:rFonts w:cs="FrankRuehl" w:hint="cs"/>
          <w:rtl/>
        </w:rPr>
        <w:t>ת עבודתו החוזרת, הכל לפי כל</w:t>
      </w:r>
      <w:r>
        <w:rPr>
          <w:rStyle w:val="default"/>
          <w:rFonts w:cs="FrankRuehl"/>
          <w:rtl/>
        </w:rPr>
        <w:t>ל</w:t>
      </w:r>
      <w:r>
        <w:rPr>
          <w:rStyle w:val="default"/>
          <w:rFonts w:cs="FrankRuehl" w:hint="cs"/>
          <w:rtl/>
        </w:rPr>
        <w:t>ים ותנאים שנקבעו בתקנות.</w:t>
      </w:r>
    </w:p>
    <w:p w:rsidR="00EC6238" w:rsidRDefault="00EC6238">
      <w:pPr>
        <w:pStyle w:val="P00"/>
        <w:spacing w:before="72"/>
        <w:ind w:left="0" w:right="1134"/>
        <w:rPr>
          <w:rStyle w:val="default"/>
          <w:rFonts w:cs="FrankRuehl"/>
          <w:rtl/>
        </w:rPr>
      </w:pPr>
      <w:bookmarkStart w:id="276" w:name="Seif99"/>
      <w:bookmarkEnd w:id="276"/>
      <w:r>
        <w:rPr>
          <w:lang w:val="he-IL"/>
        </w:rPr>
        <w:pict>
          <v:rect id="_x0000_s2222" style="position:absolute;left:0;text-align:left;margin-left:462pt;margin-top:8.05pt;width:77.55pt;height:27.9pt;z-index:251606528" o:allowincell="f" filled="f" stroked="f" strokecolor="lime" strokeweight=".25pt">
            <v:textbox style="mso-next-textbox:#_x0000_s2222"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שירותו </w:t>
                  </w:r>
                  <w:r>
                    <w:rPr>
                      <w:rFonts w:cs="Miriam"/>
                      <w:sz w:val="18"/>
                      <w:szCs w:val="18"/>
                      <w:rtl/>
                    </w:rPr>
                    <w:t>הצבא</w:t>
                  </w:r>
                  <w:r>
                    <w:rPr>
                      <w:rFonts w:cs="Miriam" w:hint="cs"/>
                      <w:sz w:val="18"/>
                      <w:szCs w:val="18"/>
                      <w:rtl/>
                    </w:rPr>
                    <w:t xml:space="preserve">י של העובר </w:t>
                  </w:r>
                  <w:r>
                    <w:rPr>
                      <w:rFonts w:cs="Miriam"/>
                      <w:sz w:val="18"/>
                      <w:szCs w:val="18"/>
                      <w:rtl/>
                    </w:rPr>
                    <w:t>ממוס</w:t>
                  </w:r>
                  <w:r>
                    <w:rPr>
                      <w:rFonts w:cs="Miriam" w:hint="cs"/>
                      <w:sz w:val="18"/>
                      <w:szCs w:val="18"/>
                      <w:rtl/>
                    </w:rPr>
                    <w:t xml:space="preserve">ד מוכר </w:t>
                  </w:r>
                  <w:r>
                    <w:rPr>
                      <w:rFonts w:cs="Miriam"/>
                      <w:sz w:val="18"/>
                      <w:szCs w:val="18"/>
                      <w:rtl/>
                    </w:rPr>
                    <w:t>לשיר</w:t>
                  </w:r>
                  <w:r>
                    <w:rPr>
                      <w:rFonts w:cs="Miriam" w:hint="cs"/>
                      <w:sz w:val="18"/>
                      <w:szCs w:val="18"/>
                      <w:rtl/>
                    </w:rPr>
                    <w:t>ות המדינה</w:t>
                  </w:r>
                </w:p>
              </w:txbxContent>
            </v:textbox>
            <w10:anchorlock/>
          </v:rect>
        </w:pict>
      </w:r>
      <w:r>
        <w:rPr>
          <w:rStyle w:val="big-number"/>
          <w:rtl/>
        </w:rPr>
        <w:t>84.</w:t>
      </w:r>
      <w:r>
        <w:rPr>
          <w:rStyle w:val="big-number"/>
          <w:rtl/>
        </w:rPr>
        <w:tab/>
      </w:r>
      <w:r>
        <w:rPr>
          <w:rStyle w:val="default"/>
          <w:rFonts w:cs="FrankRuehl"/>
          <w:rtl/>
        </w:rPr>
        <w:t>(א)</w:t>
      </w:r>
      <w:r>
        <w:rPr>
          <w:rStyle w:val="default"/>
          <w:rFonts w:cs="FrankRuehl"/>
          <w:rtl/>
        </w:rPr>
        <w:tab/>
        <w:t>אדם</w:t>
      </w:r>
      <w:r>
        <w:rPr>
          <w:rStyle w:val="default"/>
          <w:rFonts w:cs="FrankRuehl" w:hint="cs"/>
          <w:rtl/>
        </w:rPr>
        <w:t xml:space="preserve"> שפרש ממוסד מוכר ועבר לשירות המדינה בנסיבות המזכות</w:t>
      </w:r>
      <w:r>
        <w:rPr>
          <w:rStyle w:val="default"/>
          <w:rFonts w:cs="FrankRuehl"/>
          <w:rtl/>
        </w:rPr>
        <w:t xml:space="preserve"> א</w:t>
      </w:r>
      <w:r>
        <w:rPr>
          <w:rStyle w:val="default"/>
          <w:rFonts w:cs="FrankRuehl" w:hint="cs"/>
          <w:rtl/>
        </w:rPr>
        <w:t>ותו בהכרת תקופת עבודתו במוסד ה</w:t>
      </w:r>
      <w:r>
        <w:rPr>
          <w:rStyle w:val="default"/>
          <w:rFonts w:cs="FrankRuehl"/>
          <w:rtl/>
        </w:rPr>
        <w:t>מוכר</w:t>
      </w:r>
      <w:r>
        <w:rPr>
          <w:rStyle w:val="default"/>
          <w:rFonts w:cs="FrankRuehl" w:hint="cs"/>
          <w:rtl/>
        </w:rPr>
        <w:t xml:space="preserve"> לענין סעיף 83, ובין פרישתו מהמוסד המוכר לבין תחילת עבודתו בשירות המדינה חלה הפסקה עקב שירות צבאי </w:t>
      </w:r>
      <w:r>
        <w:rPr>
          <w:rStyle w:val="default"/>
          <w:rFonts w:cs="FrankRuehl"/>
          <w:rtl/>
        </w:rPr>
        <w:t>– יי</w:t>
      </w:r>
      <w:r>
        <w:rPr>
          <w:rStyle w:val="default"/>
          <w:rFonts w:cs="FrankRuehl" w:hint="cs"/>
          <w:rtl/>
        </w:rPr>
        <w:t>חשב אותו חלק מתקופת השירות הצבאי שלפני יום ו' באייר תש"ח (15 במאי 1</w:t>
      </w:r>
      <w:r>
        <w:rPr>
          <w:rStyle w:val="default"/>
          <w:rFonts w:cs="FrankRuehl"/>
          <w:rtl/>
        </w:rPr>
        <w:t xml:space="preserve">948) </w:t>
      </w:r>
      <w:r>
        <w:rPr>
          <w:rStyle w:val="default"/>
          <w:rFonts w:cs="FrankRuehl" w:hint="cs"/>
          <w:rtl/>
        </w:rPr>
        <w:t>כ</w:t>
      </w:r>
      <w:r>
        <w:rPr>
          <w:rStyle w:val="default"/>
          <w:rFonts w:cs="FrankRuehl"/>
          <w:rtl/>
        </w:rPr>
        <w:t>ת</w:t>
      </w:r>
      <w:r>
        <w:rPr>
          <w:rStyle w:val="default"/>
          <w:rFonts w:cs="FrankRuehl" w:hint="cs"/>
          <w:rtl/>
        </w:rPr>
        <w:t>קופת עבודה במוסד המוכר, ואילו לגבי אותו חלק מתקופת השירות הצבאי החל מיום ו'</w:t>
      </w:r>
      <w:r>
        <w:rPr>
          <w:rStyle w:val="default"/>
          <w:rFonts w:cs="FrankRuehl"/>
          <w:rtl/>
        </w:rPr>
        <w:t xml:space="preserve"> </w:t>
      </w:r>
      <w:r>
        <w:rPr>
          <w:rStyle w:val="default"/>
          <w:rFonts w:cs="FrankRuehl" w:hint="cs"/>
          <w:rtl/>
        </w:rPr>
        <w:t>באי</w:t>
      </w:r>
      <w:r>
        <w:rPr>
          <w:rStyle w:val="default"/>
          <w:rFonts w:cs="FrankRuehl"/>
          <w:rtl/>
        </w:rPr>
        <w:t>י</w:t>
      </w:r>
      <w:r>
        <w:rPr>
          <w:rStyle w:val="default"/>
          <w:rFonts w:cs="FrankRuehl" w:hint="cs"/>
          <w:rtl/>
        </w:rPr>
        <w:t>ר תש"ח (15 במאי 1948) יחולו</w:t>
      </w:r>
      <w:r>
        <w:rPr>
          <w:rStyle w:val="default"/>
          <w:rFonts w:cs="FrankRuehl"/>
          <w:rtl/>
        </w:rPr>
        <w:t xml:space="preserve"> </w:t>
      </w:r>
      <w:r>
        <w:rPr>
          <w:rStyle w:val="default"/>
          <w:rFonts w:cs="FrankRuehl" w:hint="cs"/>
          <w:rtl/>
        </w:rPr>
        <w:t>הוראות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קיב</w:t>
      </w:r>
      <w:r>
        <w:rPr>
          <w:rStyle w:val="default"/>
          <w:rFonts w:cs="FrankRuehl" w:hint="cs"/>
          <w:rtl/>
        </w:rPr>
        <w:t xml:space="preserve">ל העובד מהמוסד המוכר משכורת </w:t>
      </w:r>
      <w:r>
        <w:rPr>
          <w:rStyle w:val="default"/>
          <w:rFonts w:cs="FrankRuehl"/>
          <w:rtl/>
        </w:rPr>
        <w:t>– תח</w:t>
      </w:r>
      <w:r>
        <w:rPr>
          <w:rStyle w:val="default"/>
          <w:rFonts w:cs="FrankRuehl" w:hint="cs"/>
          <w:rtl/>
        </w:rPr>
        <w:t>ושב התקופה שבעדה קיבל משכורת כתקופת עבודה במוסד המוכר;</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 xml:space="preserve">קיבל משכורת כאמור </w:t>
      </w:r>
      <w:r>
        <w:rPr>
          <w:rStyle w:val="default"/>
          <w:rFonts w:cs="FrankRuehl"/>
          <w:rtl/>
        </w:rPr>
        <w:t>– תח</w:t>
      </w:r>
      <w:r>
        <w:rPr>
          <w:rStyle w:val="default"/>
          <w:rFonts w:cs="FrankRuehl" w:hint="cs"/>
          <w:rtl/>
        </w:rPr>
        <w:t>ושב הת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כשירות המדינה.</w:t>
      </w:r>
    </w:p>
    <w:p w:rsidR="00EC6238" w:rsidRDefault="00EC6238">
      <w:pPr>
        <w:pStyle w:val="P00"/>
        <w:spacing w:before="72"/>
        <w:ind w:left="0" w:right="1134"/>
        <w:rPr>
          <w:rFonts w:cs="FrankRuehl"/>
          <w:sz w:val="26"/>
          <w:rtl/>
        </w:rPr>
      </w:pPr>
      <w:r>
        <w:rPr>
          <w:rFonts w:cs="FrankRuehl"/>
          <w:sz w:val="26"/>
          <w:rtl/>
        </w:rPr>
        <w:tab/>
      </w:r>
      <w:r>
        <w:rPr>
          <w:rStyle w:val="default"/>
          <w:rFonts w:cs="FrankRuehl"/>
          <w:rtl/>
        </w:rPr>
        <w:t>(ב)</w:t>
      </w:r>
      <w:r>
        <w:rPr>
          <w:rStyle w:val="default"/>
          <w:rFonts w:cs="FrankRuehl"/>
          <w:rtl/>
        </w:rPr>
        <w:tab/>
        <w:t>אדם</w:t>
      </w:r>
      <w:r>
        <w:rPr>
          <w:rStyle w:val="default"/>
          <w:rFonts w:cs="FrankRuehl" w:hint="cs"/>
          <w:rtl/>
        </w:rPr>
        <w:t xml:space="preserve"> שפרש ממוסד מוכר ועבר לשירות המדינה בנסיבות המזכות אותו</w:t>
      </w:r>
      <w:r>
        <w:rPr>
          <w:rStyle w:val="default"/>
          <w:rFonts w:cs="FrankRuehl"/>
          <w:rtl/>
        </w:rPr>
        <w:t xml:space="preserve"> בהכ</w:t>
      </w:r>
      <w:r>
        <w:rPr>
          <w:rStyle w:val="default"/>
          <w:rFonts w:cs="FrankRuehl" w:hint="cs"/>
          <w:rtl/>
        </w:rPr>
        <w:t xml:space="preserve">רת תקופת עבודתו במוסד המוכר לענין סעיף 83 ואחרי שעבר חלה הפסקה בשירותו במדינה עקב שירות צבאי, ותקופת עבודתו במוסד המוכר בצירוף שירותו במדינה לפני הפסקתו על ידי השירות הצבאי </w:t>
      </w:r>
      <w:r>
        <w:rPr>
          <w:rFonts w:cs="FrankRuehl"/>
          <w:sz w:val="26"/>
          <w:rtl/>
        </w:rPr>
        <w:t>היתה</w:t>
      </w:r>
      <w:r>
        <w:rPr>
          <w:rFonts w:cs="FrankRuehl" w:hint="cs"/>
          <w:sz w:val="26"/>
          <w:rtl/>
        </w:rPr>
        <w:t xml:space="preserve"> ששה חדשים</w:t>
      </w:r>
      <w:r>
        <w:rPr>
          <w:rFonts w:cs="FrankRuehl"/>
          <w:sz w:val="26"/>
          <w:rtl/>
        </w:rPr>
        <w:t xml:space="preserve"> או </w:t>
      </w:r>
      <w:r>
        <w:rPr>
          <w:rFonts w:cs="FrankRuehl" w:hint="cs"/>
          <w:sz w:val="26"/>
          <w:rtl/>
        </w:rPr>
        <w:t>יותר, רואים לענין חוק זה את</w:t>
      </w:r>
      <w:r>
        <w:rPr>
          <w:rFonts w:cs="FrankRuehl"/>
          <w:sz w:val="26"/>
          <w:rtl/>
        </w:rPr>
        <w:t xml:space="preserve"> </w:t>
      </w:r>
      <w:r>
        <w:rPr>
          <w:rFonts w:cs="FrankRuehl" w:hint="cs"/>
          <w:sz w:val="26"/>
          <w:rtl/>
        </w:rPr>
        <w:t>תקופת שירותו הצבאי האמור כתקופה שדינה כדין שירות לפי סעיף 12 לחוק החיילים המשוחררים; הוראה זו לא תחול על שירות צבאי על פי התחייבות לשירות קבע</w:t>
      </w:r>
      <w:r>
        <w:rPr>
          <w:rFonts w:cs="FrankRuehl"/>
          <w:sz w:val="26"/>
          <w:rtl/>
        </w:rPr>
        <w:t xml:space="preserve"> </w:t>
      </w:r>
      <w:r>
        <w:rPr>
          <w:rFonts w:cs="FrankRuehl" w:hint="cs"/>
          <w:sz w:val="26"/>
          <w:rtl/>
        </w:rPr>
        <w:t>א</w:t>
      </w:r>
      <w:r>
        <w:rPr>
          <w:rFonts w:cs="FrankRuehl"/>
          <w:sz w:val="26"/>
          <w:rtl/>
        </w:rPr>
        <w:t>ל</w:t>
      </w:r>
      <w:r>
        <w:rPr>
          <w:rFonts w:cs="FrankRuehl" w:hint="cs"/>
          <w:sz w:val="26"/>
          <w:rtl/>
        </w:rPr>
        <w:t>א אם קדמה לו ללא הפסק תקופת שירות צבאי שלא על פי</w:t>
      </w:r>
      <w:r>
        <w:rPr>
          <w:rFonts w:cs="FrankRuehl"/>
          <w:sz w:val="26"/>
          <w:rtl/>
        </w:rPr>
        <w:t xml:space="preserve"> ה</w:t>
      </w:r>
      <w:r>
        <w:rPr>
          <w:rFonts w:cs="FrankRuehl" w:hint="cs"/>
          <w:sz w:val="26"/>
          <w:rtl/>
        </w:rPr>
        <w:t>תחייבות אחת ובין על פי התחייב</w:t>
      </w:r>
      <w:r>
        <w:rPr>
          <w:rFonts w:cs="FrankRuehl"/>
          <w:sz w:val="26"/>
          <w:rtl/>
        </w:rPr>
        <w:t>ו</w:t>
      </w:r>
      <w:r>
        <w:rPr>
          <w:rFonts w:cs="FrankRuehl" w:hint="cs"/>
          <w:sz w:val="26"/>
          <w:rtl/>
        </w:rPr>
        <w:t>יות</w:t>
      </w:r>
      <w:r>
        <w:rPr>
          <w:rFonts w:cs="FrankRuehl"/>
          <w:sz w:val="26"/>
          <w:rtl/>
        </w:rPr>
        <w:t xml:space="preserve"> </w:t>
      </w:r>
      <w:r>
        <w:rPr>
          <w:rFonts w:cs="FrankRuehl" w:hint="cs"/>
          <w:sz w:val="26"/>
          <w:rtl/>
        </w:rPr>
        <w:t>רצופות אחדות לא עלתה על שנת</w:t>
      </w:r>
      <w:r>
        <w:rPr>
          <w:rFonts w:cs="FrankRuehl"/>
          <w:sz w:val="26"/>
          <w:rtl/>
        </w:rPr>
        <w:t>י</w:t>
      </w:r>
      <w:r>
        <w:rPr>
          <w:rFonts w:cs="FrankRuehl" w:hint="cs"/>
          <w:sz w:val="26"/>
          <w:rtl/>
        </w:rPr>
        <w:t>ים.</w:t>
      </w:r>
    </w:p>
    <w:p w:rsidR="00EC6238" w:rsidRDefault="00EC6238">
      <w:pPr>
        <w:pStyle w:val="P00"/>
        <w:spacing w:before="72"/>
        <w:ind w:left="0" w:right="1134"/>
        <w:rPr>
          <w:rStyle w:val="default"/>
          <w:rFonts w:cs="FrankRuehl"/>
          <w:rtl/>
        </w:rPr>
      </w:pPr>
      <w:bookmarkStart w:id="277" w:name="Seif100"/>
      <w:bookmarkEnd w:id="277"/>
      <w:r>
        <w:rPr>
          <w:lang w:val="he-IL"/>
        </w:rPr>
        <w:pict>
          <v:rect id="_x0000_s2223" style="position:absolute;left:0;text-align:left;margin-left:464.5pt;margin-top:8.05pt;width:75.05pt;height:16pt;z-index:251607552" o:allowincell="f" filled="f" stroked="f" strokecolor="lime" strokeweight=".25pt">
            <v:textbox style="mso-next-textbox:#_x0000_s2223" inset="0,0,0,0">
              <w:txbxContent>
                <w:p w:rsidR="009B1D85" w:rsidRDefault="009B1D85">
                  <w:pPr>
                    <w:spacing w:line="160" w:lineRule="exact"/>
                    <w:jc w:val="left"/>
                    <w:rPr>
                      <w:rFonts w:cs="Miriam"/>
                      <w:noProof/>
                      <w:sz w:val="18"/>
                      <w:szCs w:val="18"/>
                      <w:rtl/>
                    </w:rPr>
                  </w:pPr>
                  <w:r>
                    <w:rPr>
                      <w:rFonts w:cs="Miriam"/>
                      <w:sz w:val="18"/>
                      <w:szCs w:val="18"/>
                      <w:rtl/>
                    </w:rPr>
                    <w:t>העבר</w:t>
                  </w:r>
                  <w:r>
                    <w:rPr>
                      <w:rFonts w:cs="Miriam" w:hint="cs"/>
                      <w:sz w:val="18"/>
                      <w:szCs w:val="18"/>
                      <w:rtl/>
                    </w:rPr>
                    <w:t xml:space="preserve">ה מסוג </w:t>
                  </w:r>
                  <w:r>
                    <w:rPr>
                      <w:rFonts w:cs="Miriam"/>
                      <w:sz w:val="18"/>
                      <w:szCs w:val="18"/>
                      <w:rtl/>
                    </w:rPr>
                    <w:t>שירו</w:t>
                  </w:r>
                  <w:r>
                    <w:rPr>
                      <w:rFonts w:cs="Miriam" w:hint="cs"/>
                      <w:sz w:val="18"/>
                      <w:szCs w:val="18"/>
                      <w:rtl/>
                    </w:rPr>
                    <w:t>ת למשנהו</w:t>
                  </w:r>
                </w:p>
              </w:txbxContent>
            </v:textbox>
            <w10:anchorlock/>
          </v:rect>
        </w:pict>
      </w:r>
      <w:r>
        <w:rPr>
          <w:rStyle w:val="big-number"/>
          <w:rtl/>
        </w:rPr>
        <w:t>85.</w:t>
      </w:r>
      <w:r>
        <w:rPr>
          <w:rStyle w:val="big-number"/>
          <w:rtl/>
        </w:rPr>
        <w:tab/>
      </w:r>
      <w:r>
        <w:rPr>
          <w:rStyle w:val="default"/>
          <w:rFonts w:cs="FrankRuehl"/>
          <w:rtl/>
        </w:rPr>
        <w:t>(א)</w:t>
      </w:r>
      <w:r>
        <w:rPr>
          <w:rStyle w:val="default"/>
          <w:rFonts w:cs="FrankRuehl"/>
          <w:rtl/>
        </w:rPr>
        <w:tab/>
        <w:t xml:space="preserve">מי </w:t>
      </w:r>
      <w:r>
        <w:rPr>
          <w:rStyle w:val="default"/>
          <w:rFonts w:cs="FrankRuehl" w:hint="cs"/>
          <w:rtl/>
        </w:rPr>
        <w:t xml:space="preserve">שהיה בשירות מטעם המדינה בתפקיד שחוק זה לא חל עליו ועבר לשרת את המדינה כעובד שחוק זה חל עליו </w:t>
      </w:r>
      <w:r>
        <w:rPr>
          <w:rStyle w:val="default"/>
          <w:rFonts w:cs="FrankRuehl"/>
          <w:rtl/>
        </w:rPr>
        <w:t>– יי</w:t>
      </w:r>
      <w:r>
        <w:rPr>
          <w:rStyle w:val="default"/>
          <w:rFonts w:cs="FrankRuehl" w:hint="cs"/>
          <w:rtl/>
        </w:rPr>
        <w:t xml:space="preserve">חשב שירותו הקודם כשירות לענין חוק זה ותקופת שירותו הקודם תצורף, כולה או מקצתה, לתקופת </w:t>
      </w:r>
      <w:r>
        <w:rPr>
          <w:rStyle w:val="default"/>
          <w:rFonts w:cs="FrankRuehl"/>
          <w:rtl/>
        </w:rPr>
        <w:t>שירו</w:t>
      </w:r>
      <w:r>
        <w:rPr>
          <w:rStyle w:val="default"/>
          <w:rFonts w:cs="FrankRuehl" w:hint="cs"/>
          <w:rtl/>
        </w:rPr>
        <w:t xml:space="preserve">תו כעובד, בהתחשב עם כל תשלום או זכות שרכש לרגל פרישתו משירותו הקודם, הכל לפי כללים ותנאים שנקבעו בתקנות; במידה שצורפה תקופת שירותו הקודם </w:t>
      </w:r>
      <w:r>
        <w:rPr>
          <w:rStyle w:val="default"/>
          <w:rFonts w:cs="FrankRuehl"/>
          <w:rtl/>
        </w:rPr>
        <w:t>– בט</w:t>
      </w:r>
      <w:r>
        <w:rPr>
          <w:rStyle w:val="default"/>
          <w:rFonts w:cs="FrankRuehl" w:hint="cs"/>
          <w:rtl/>
        </w:rPr>
        <w:t xml:space="preserve">לה זכותו לקצבה שלא מכוח חוק </w:t>
      </w:r>
      <w:r>
        <w:rPr>
          <w:rStyle w:val="default"/>
          <w:rFonts w:cs="FrankRuehl"/>
          <w:rtl/>
        </w:rPr>
        <w:t>ז</w:t>
      </w:r>
      <w:r>
        <w:rPr>
          <w:rStyle w:val="default"/>
          <w:rFonts w:cs="FrankRuehl" w:hint="cs"/>
          <w:rtl/>
        </w:rPr>
        <w:t>ה</w:t>
      </w:r>
      <w:r>
        <w:rPr>
          <w:rStyle w:val="default"/>
          <w:rFonts w:cs="FrankRuehl"/>
          <w:rtl/>
        </w:rPr>
        <w:t>.</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שהיה בשירות מטעם המדינה שחוק זה אינו חל</w:t>
      </w:r>
      <w:r>
        <w:rPr>
          <w:rStyle w:val="default"/>
          <w:rFonts w:cs="FrankRuehl"/>
          <w:rtl/>
        </w:rPr>
        <w:t xml:space="preserve"> ע</w:t>
      </w:r>
      <w:r>
        <w:rPr>
          <w:rStyle w:val="default"/>
          <w:rFonts w:cs="FrankRuehl" w:hint="cs"/>
          <w:rtl/>
        </w:rPr>
        <w:t xml:space="preserve">ליו (להלן בסעיף זה </w:t>
      </w:r>
      <w:r>
        <w:rPr>
          <w:rStyle w:val="default"/>
          <w:rFonts w:cs="FrankRuehl"/>
          <w:rtl/>
        </w:rPr>
        <w:t>– שי</w:t>
      </w:r>
      <w:r>
        <w:rPr>
          <w:rStyle w:val="default"/>
          <w:rFonts w:cs="FrankRuehl" w:hint="cs"/>
          <w:rtl/>
        </w:rPr>
        <w:t>רות קוד</w:t>
      </w:r>
      <w:r>
        <w:rPr>
          <w:rStyle w:val="default"/>
          <w:rFonts w:cs="FrankRuehl"/>
          <w:rtl/>
        </w:rPr>
        <w:t>ם), וב</w:t>
      </w:r>
      <w:r>
        <w:rPr>
          <w:rStyle w:val="default"/>
          <w:rFonts w:cs="FrankRuehl" w:hint="cs"/>
          <w:rtl/>
        </w:rPr>
        <w:t>זמן שירותו האמור שילם אוצ</w:t>
      </w:r>
      <w:r>
        <w:rPr>
          <w:rStyle w:val="default"/>
          <w:rFonts w:cs="FrankRuehl"/>
          <w:rtl/>
        </w:rPr>
        <w:t>ר</w:t>
      </w:r>
      <w:r>
        <w:rPr>
          <w:rStyle w:val="default"/>
          <w:rFonts w:cs="FrankRuehl" w:hint="cs"/>
          <w:rtl/>
        </w:rPr>
        <w:t xml:space="preserve"> המדינה בעדו תשלומים לקרן פנסיה או קרן תגמולים (להלן בסעיף זה </w:t>
      </w:r>
      <w:r>
        <w:rPr>
          <w:rStyle w:val="default"/>
          <w:rFonts w:cs="FrankRuehl"/>
          <w:rtl/>
        </w:rPr>
        <w:t>– הק</w:t>
      </w:r>
      <w:r>
        <w:rPr>
          <w:rStyle w:val="default"/>
          <w:rFonts w:cs="FrankRuehl" w:hint="cs"/>
          <w:rtl/>
        </w:rPr>
        <w:t>רן), -</w:t>
      </w:r>
      <w:r>
        <w:rPr>
          <w:rStyle w:val="default"/>
          <w:rFonts w:cs="FrankRuehl"/>
          <w:rtl/>
        </w:rPr>
        <w:t xml:space="preserve"> וע</w:t>
      </w:r>
      <w:r>
        <w:rPr>
          <w:rStyle w:val="default"/>
          <w:rFonts w:cs="FrankRuehl" w:hint="cs"/>
          <w:rtl/>
        </w:rPr>
        <w:t>בר ללא הפסקה לשרת את המדינה כעובד בשירות שחוק זה חל עליו, הרי, על א</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 xml:space="preserve">אמור בסעיף קטן (א)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התקשר שר האוצר עם הק</w:t>
      </w:r>
      <w:r>
        <w:rPr>
          <w:rStyle w:val="default"/>
          <w:rFonts w:cs="FrankRuehl"/>
          <w:rtl/>
        </w:rPr>
        <w:t>רן</w:t>
      </w:r>
      <w:r>
        <w:rPr>
          <w:rStyle w:val="default"/>
          <w:rFonts w:cs="FrankRuehl" w:hint="cs"/>
          <w:rtl/>
        </w:rPr>
        <w:t xml:space="preserve"> בהסכם כללי או מיוחד לאותו עוב</w:t>
      </w:r>
      <w:r>
        <w:rPr>
          <w:rStyle w:val="default"/>
          <w:rFonts w:cs="FrankRuehl"/>
          <w:rtl/>
        </w:rPr>
        <w:t>ד, של</w:t>
      </w:r>
      <w:r>
        <w:rPr>
          <w:rStyle w:val="default"/>
          <w:rFonts w:cs="FrankRuehl" w:hint="cs"/>
          <w:rtl/>
        </w:rPr>
        <w:t>פיו תקופת שירותו של אדם הע</w:t>
      </w:r>
      <w:r>
        <w:rPr>
          <w:rStyle w:val="default"/>
          <w:rFonts w:cs="FrankRuehl"/>
          <w:rtl/>
        </w:rPr>
        <w:t>ו</w:t>
      </w:r>
      <w:r>
        <w:rPr>
          <w:rStyle w:val="default"/>
          <w:rFonts w:cs="FrankRuehl" w:hint="cs"/>
          <w:rtl/>
        </w:rPr>
        <w:t xml:space="preserve">בר כאמור, לרבות השירות הקודם, תבוא בחשבון, כולה או מקצתה, לענין זכויותיו לגמלאות, כולן או מקצתן, מן המדינה לפי חוק זה או מן הקרן שלא לפי חוק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או מקצתן מזו ומקצתן מזו </w:t>
      </w:r>
      <w:r>
        <w:rPr>
          <w:rStyle w:val="default"/>
          <w:rFonts w:cs="FrankRuehl"/>
          <w:rtl/>
        </w:rPr>
        <w:t>– יח</w:t>
      </w:r>
      <w:r>
        <w:rPr>
          <w:rStyle w:val="default"/>
          <w:rFonts w:cs="FrankRuehl" w:hint="cs"/>
          <w:rtl/>
        </w:rPr>
        <w:t>ולו הוראות ההסכם, ל</w:t>
      </w:r>
      <w:r>
        <w:rPr>
          <w:rStyle w:val="default"/>
          <w:rFonts w:cs="FrankRuehl"/>
          <w:rtl/>
        </w:rPr>
        <w:t>רב</w:t>
      </w:r>
      <w:r>
        <w:rPr>
          <w:rStyle w:val="default"/>
          <w:rFonts w:cs="FrankRuehl" w:hint="cs"/>
          <w:rtl/>
        </w:rPr>
        <w:t>ות תשלום ותחולה למפרע;</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לא התקש</w:t>
      </w:r>
      <w:r>
        <w:rPr>
          <w:rStyle w:val="default"/>
          <w:rFonts w:cs="FrankRuehl" w:hint="cs"/>
          <w:rtl/>
        </w:rPr>
        <w:t xml:space="preserve">ר שר האוצר בהסכם כאמור בפסקה (1) </w:t>
      </w:r>
      <w:r>
        <w:rPr>
          <w:rStyle w:val="default"/>
          <w:rFonts w:cs="FrankRuehl"/>
          <w:rtl/>
        </w:rPr>
        <w:t>– יי</w:t>
      </w:r>
      <w:r>
        <w:rPr>
          <w:rStyle w:val="default"/>
          <w:rFonts w:cs="FrankRuehl" w:hint="cs"/>
          <w:rtl/>
        </w:rPr>
        <w:t xml:space="preserve">חשב שירותו הקודם של העובד שלא חלה בו הפסקה כשירות לענין חוק זה, ותקופת השירות האמור תצורף כולה לתקופת שירותו כעובד שחוק זה חל עליו,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בד שכל זכויותיו של העובד בקרן המתייחסות לתקופת ש</w:t>
      </w:r>
      <w:r>
        <w:rPr>
          <w:rStyle w:val="default"/>
          <w:rFonts w:cs="FrankRuehl"/>
          <w:rtl/>
        </w:rPr>
        <w:t>יר</w:t>
      </w:r>
      <w:r>
        <w:rPr>
          <w:rStyle w:val="default"/>
          <w:rFonts w:cs="FrankRuehl" w:hint="cs"/>
          <w:rtl/>
        </w:rPr>
        <w:t>ותו הקודם הועברו לאוצר המדינה</w:t>
      </w:r>
      <w:r>
        <w:rPr>
          <w:rStyle w:val="default"/>
          <w:rFonts w:cs="FrankRuehl"/>
          <w:rtl/>
        </w:rPr>
        <w:t xml:space="preserve"> </w:t>
      </w:r>
      <w:r>
        <w:rPr>
          <w:rStyle w:val="default"/>
          <w:rFonts w:cs="FrankRuehl" w:hint="cs"/>
          <w:rtl/>
        </w:rPr>
        <w:t>במו</w:t>
      </w:r>
      <w:r>
        <w:rPr>
          <w:rStyle w:val="default"/>
          <w:rFonts w:cs="FrankRuehl"/>
          <w:rtl/>
        </w:rPr>
        <w:t>ע</w:t>
      </w:r>
      <w:r>
        <w:rPr>
          <w:rStyle w:val="default"/>
          <w:rFonts w:cs="FrankRuehl" w:hint="cs"/>
          <w:rtl/>
        </w:rPr>
        <w:t>ד שנקבע בתקנות;</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סעי</w:t>
      </w:r>
      <w:r>
        <w:rPr>
          <w:rStyle w:val="default"/>
          <w:rFonts w:cs="FrankRuehl" w:hint="cs"/>
          <w:rtl/>
        </w:rPr>
        <w:t xml:space="preserve">ף 3 </w:t>
      </w:r>
      <w:r>
        <w:rPr>
          <w:rStyle w:val="default"/>
          <w:rFonts w:cs="FrankRuehl"/>
          <w:rtl/>
        </w:rPr>
        <w:t>י</w:t>
      </w:r>
      <w:r>
        <w:rPr>
          <w:rStyle w:val="default"/>
          <w:rFonts w:cs="FrankRuehl" w:hint="cs"/>
          <w:rtl/>
        </w:rPr>
        <w:t>חול, בשינויים המחוייבים, לענין הפסקת הרציפות בין השירות שחוק זה אינו חל עליו ובין השירות שחוק זה חל עליו, וכן לענין הפסקת הרציפות של תקופת הש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 הקודם כאמור בפסקה (2).</w:t>
      </w:r>
    </w:p>
    <w:p w:rsidR="00EC6238" w:rsidRDefault="00EC6238">
      <w:pPr>
        <w:pStyle w:val="P00"/>
        <w:spacing w:before="72"/>
        <w:ind w:left="0" w:right="1134"/>
        <w:rPr>
          <w:rStyle w:val="default"/>
          <w:rFonts w:cs="FrankRuehl"/>
          <w:rtl/>
        </w:rPr>
      </w:pPr>
      <w:r>
        <w:rPr>
          <w:lang w:val="he-IL"/>
        </w:rPr>
        <w:pict>
          <v:rect id="_x0000_s2224" style="position:absolute;left:0;text-align:left;margin-left:464.5pt;margin-top:8.05pt;width:75.05pt;height:16pt;z-index:251608576" o:allowincell="f" filled="f" stroked="f" strokecolor="lime" strokeweight=".25pt">
            <v:textbox style="mso-next-textbox:#_x0000_s2224"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Fonts w:cs="FrankRuehl"/>
          <w:sz w:val="26"/>
          <w:rtl/>
        </w:rPr>
        <w:tab/>
      </w:r>
      <w:r>
        <w:rPr>
          <w:rStyle w:val="default"/>
          <w:rFonts w:cs="FrankRuehl"/>
          <w:rtl/>
        </w:rPr>
        <w:t>(ג)</w:t>
      </w:r>
      <w:r>
        <w:rPr>
          <w:rStyle w:val="default"/>
          <w:rFonts w:cs="FrankRuehl"/>
          <w:rtl/>
        </w:rPr>
        <w:tab/>
        <w:t>עבר</w:t>
      </w:r>
      <w:r>
        <w:rPr>
          <w:rStyle w:val="default"/>
          <w:rFonts w:cs="FrankRuehl" w:hint="cs"/>
          <w:rtl/>
        </w:rPr>
        <w:t xml:space="preserve"> אדם לשרת את המדינה ב</w:t>
      </w:r>
      <w:r>
        <w:rPr>
          <w:rStyle w:val="default"/>
          <w:rFonts w:cs="FrankRuehl"/>
          <w:rtl/>
        </w:rPr>
        <w:t>נסיב</w:t>
      </w:r>
      <w:r>
        <w:rPr>
          <w:rStyle w:val="default"/>
          <w:rFonts w:cs="FrankRuehl" w:hint="cs"/>
          <w:rtl/>
        </w:rPr>
        <w:t>ות האמורות בסעיף קטן (ב) לפ</w:t>
      </w:r>
      <w:r>
        <w:rPr>
          <w:rStyle w:val="default"/>
          <w:rFonts w:cs="FrankRuehl"/>
          <w:rtl/>
        </w:rPr>
        <w:t>נ</w:t>
      </w:r>
      <w:r>
        <w:rPr>
          <w:rStyle w:val="default"/>
          <w:rFonts w:cs="FrankRuehl" w:hint="cs"/>
          <w:rtl/>
        </w:rPr>
        <w:t>י כ"ח בתשרי תשכ"ח (1 בנובמבר 1967) ולא חל עליו הסכם כאמור בסעיף קטן (ב), הרי על אף האמור בסעיף קטן (ב) ייחשב שירותו הקודם כשירות לענין חוק זה</w:t>
      </w:r>
      <w:r>
        <w:rPr>
          <w:rStyle w:val="default"/>
          <w:rFonts w:cs="FrankRuehl"/>
          <w:rtl/>
        </w:rPr>
        <w:t xml:space="preserve"> </w:t>
      </w:r>
      <w:r>
        <w:rPr>
          <w:rStyle w:val="default"/>
          <w:rFonts w:cs="FrankRuehl" w:hint="cs"/>
          <w:rtl/>
        </w:rPr>
        <w:t>ו</w:t>
      </w:r>
      <w:r>
        <w:rPr>
          <w:rStyle w:val="default"/>
          <w:rFonts w:cs="FrankRuehl"/>
          <w:rtl/>
        </w:rPr>
        <w:t>ת</w:t>
      </w:r>
      <w:r>
        <w:rPr>
          <w:rStyle w:val="default"/>
          <w:rFonts w:cs="FrankRuehl" w:hint="cs"/>
          <w:rtl/>
        </w:rPr>
        <w:t>קופת שירותו הקודם תצורף כולה לתקופת שירותו כעובד שחוק זה חל עליו, הכל בתנאים שנ</w:t>
      </w:r>
      <w:r>
        <w:rPr>
          <w:rStyle w:val="default"/>
          <w:rFonts w:cs="FrankRuehl"/>
          <w:rtl/>
        </w:rPr>
        <w:t>ק</w:t>
      </w:r>
      <w:r>
        <w:rPr>
          <w:rStyle w:val="default"/>
          <w:rFonts w:cs="FrankRuehl" w:hint="cs"/>
          <w:rtl/>
        </w:rPr>
        <w:t>בעו</w:t>
      </w:r>
      <w:r>
        <w:rPr>
          <w:rStyle w:val="default"/>
          <w:rFonts w:cs="FrankRuehl"/>
          <w:rtl/>
        </w:rPr>
        <w:t xml:space="preserve"> </w:t>
      </w:r>
      <w:r>
        <w:rPr>
          <w:rStyle w:val="default"/>
          <w:rFonts w:cs="FrankRuehl" w:hint="cs"/>
          <w:rtl/>
        </w:rPr>
        <w:t xml:space="preserve">בתקנות, לרבות תשלום ותחולה </w:t>
      </w:r>
      <w:r>
        <w:rPr>
          <w:rStyle w:val="default"/>
          <w:rFonts w:cs="FrankRuehl"/>
          <w:rtl/>
        </w:rPr>
        <w:t>ל</w:t>
      </w:r>
      <w:r>
        <w:rPr>
          <w:rStyle w:val="default"/>
          <w:rFonts w:cs="FrankRuehl" w:hint="cs"/>
          <w:rtl/>
        </w:rPr>
        <w:t>מפרע.</w:t>
      </w:r>
    </w:p>
    <w:p w:rsidR="00EC6238" w:rsidRDefault="00EC6238">
      <w:pPr>
        <w:pStyle w:val="P00"/>
        <w:spacing w:before="72"/>
        <w:ind w:left="0" w:right="1134"/>
        <w:rPr>
          <w:rStyle w:val="default"/>
          <w:rFonts w:cs="FrankRuehl" w:hint="cs"/>
          <w:rtl/>
        </w:rPr>
      </w:pPr>
      <w:r>
        <w:rPr>
          <w:lang w:val="he-IL"/>
        </w:rPr>
        <w:pict>
          <v:rect id="_x0000_s2225" style="position:absolute;left:0;text-align:left;margin-left:464.5pt;margin-top:8.05pt;width:75.05pt;height:23.8pt;z-index:251609600" o:allowincell="f" filled="f" stroked="f" strokecolor="lime" strokeweight=".25pt">
            <v:textbox style="mso-next-textbox:#_x0000_s2225"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noProof/>
                      <w:sz w:val="18"/>
                      <w:szCs w:val="18"/>
                      <w:rtl/>
                    </w:rPr>
                  </w:pPr>
                  <w:r>
                    <w:rPr>
                      <w:rFonts w:cs="Miriam"/>
                      <w:sz w:val="18"/>
                      <w:szCs w:val="18"/>
                      <w:rtl/>
                    </w:rPr>
                    <w:t xml:space="preserve">ת"ט </w:t>
                  </w:r>
                  <w:r>
                    <w:rPr>
                      <w:rFonts w:cs="Miriam" w:hint="cs"/>
                      <w:sz w:val="18"/>
                      <w:szCs w:val="18"/>
                      <w:rtl/>
                    </w:rPr>
                    <w:t>תשל"ד-</w:t>
                  </w:r>
                  <w:r>
                    <w:rPr>
                      <w:rFonts w:cs="Miriam"/>
                      <w:sz w:val="18"/>
                      <w:szCs w:val="18"/>
                      <w:rtl/>
                    </w:rPr>
                    <w:t>1974</w:t>
                  </w:r>
                </w:p>
              </w:txbxContent>
            </v:textbox>
            <w10:anchorlock/>
          </v:rect>
        </w:pict>
      </w:r>
      <w:r>
        <w:rPr>
          <w:rFonts w:cs="FrankRuehl"/>
          <w:sz w:val="26"/>
          <w:rtl/>
        </w:rPr>
        <w:tab/>
      </w:r>
      <w:r>
        <w:rPr>
          <w:rStyle w:val="default"/>
          <w:rFonts w:cs="FrankRuehl"/>
          <w:rtl/>
        </w:rPr>
        <w:t>(ד)</w:t>
      </w:r>
      <w:r>
        <w:rPr>
          <w:rStyle w:val="default"/>
          <w:rFonts w:cs="FrankRuehl"/>
          <w:rtl/>
        </w:rPr>
        <w:tab/>
        <w:t xml:space="preserve">מי </w:t>
      </w:r>
      <w:r>
        <w:rPr>
          <w:rStyle w:val="default"/>
          <w:rFonts w:cs="FrankRuehl" w:hint="cs"/>
          <w:rtl/>
        </w:rPr>
        <w:t xml:space="preserve">שהיה בשירות המדינה בתפקיד שחוק זה חל עליו ועבר לשרת את המדינה כעובד בתפקיד שחוק זה אינו חל עליו, הרי אם שר האוצר התקשר עם קרן שהעובד </w:t>
      </w:r>
      <w:r>
        <w:rPr>
          <w:rStyle w:val="default"/>
          <w:rFonts w:cs="FrankRuehl"/>
          <w:rtl/>
        </w:rPr>
        <w:t>קש</w:t>
      </w:r>
      <w:r>
        <w:rPr>
          <w:rStyle w:val="default"/>
          <w:rFonts w:cs="FrankRuehl" w:hint="cs"/>
          <w:rtl/>
        </w:rPr>
        <w:t xml:space="preserve">ור בה או המשרתת עובדים בתפקיד </w:t>
      </w:r>
      <w:r>
        <w:rPr>
          <w:rStyle w:val="default"/>
          <w:rFonts w:cs="FrankRuehl"/>
          <w:rtl/>
        </w:rPr>
        <w:t>כאמו</w:t>
      </w:r>
      <w:r>
        <w:rPr>
          <w:rStyle w:val="default"/>
          <w:rFonts w:cs="FrankRuehl" w:hint="cs"/>
          <w:rtl/>
        </w:rPr>
        <w:t xml:space="preserve">ר, בהסכם כללי או מיוחד לאותו עובד, שלפיו תקופת שירותו של העובד בשירות שחוק זה חל עליו, כולה או מקצתה, תבוא בחשבון לענין זכויות לגמלאות או לתשלומים כיוצאים באלה, כולן או </w:t>
      </w:r>
      <w:r>
        <w:rPr>
          <w:rStyle w:val="default"/>
          <w:rFonts w:cs="FrankRuehl"/>
          <w:rtl/>
        </w:rPr>
        <w:t>מ</w:t>
      </w:r>
      <w:r>
        <w:rPr>
          <w:rStyle w:val="default"/>
          <w:rFonts w:cs="FrankRuehl" w:hint="cs"/>
          <w:rtl/>
        </w:rPr>
        <w:t>ק</w:t>
      </w:r>
      <w:r>
        <w:rPr>
          <w:rStyle w:val="default"/>
          <w:rFonts w:cs="FrankRuehl"/>
          <w:rtl/>
        </w:rPr>
        <w:t>צ</w:t>
      </w:r>
      <w:r>
        <w:rPr>
          <w:rStyle w:val="default"/>
          <w:rFonts w:cs="FrankRuehl" w:hint="cs"/>
          <w:rtl/>
        </w:rPr>
        <w:t xml:space="preserve">תן, מן המדינה לפי חוק זה או מן הקרן שלא לפי חוק </w:t>
      </w:r>
      <w:r>
        <w:rPr>
          <w:rStyle w:val="default"/>
          <w:rFonts w:cs="FrankRuehl"/>
          <w:rtl/>
        </w:rPr>
        <w:t>זה</w:t>
      </w:r>
      <w:r>
        <w:rPr>
          <w:rStyle w:val="default"/>
          <w:rFonts w:cs="FrankRuehl" w:hint="cs"/>
          <w:rtl/>
        </w:rPr>
        <w:t xml:space="preserve">, או מקצתן מזו ומקצתן מזו </w:t>
      </w:r>
      <w:r>
        <w:rPr>
          <w:rStyle w:val="default"/>
          <w:rFonts w:cs="FrankRuehl"/>
          <w:rtl/>
        </w:rPr>
        <w:t>– י</w:t>
      </w:r>
      <w:r>
        <w:rPr>
          <w:rStyle w:val="default"/>
          <w:rFonts w:cs="FrankRuehl" w:hint="cs"/>
          <w:rtl/>
        </w:rPr>
        <w:t>חולו</w:t>
      </w:r>
      <w:r>
        <w:rPr>
          <w:rStyle w:val="default"/>
          <w:rFonts w:cs="FrankRuehl"/>
          <w:rtl/>
        </w:rPr>
        <w:t xml:space="preserve"> </w:t>
      </w:r>
      <w:r>
        <w:rPr>
          <w:rStyle w:val="default"/>
          <w:rFonts w:cs="FrankRuehl" w:hint="cs"/>
          <w:rtl/>
        </w:rPr>
        <w:t>הוראות ההסכם, לרבות תשלום ו</w:t>
      </w:r>
      <w:r>
        <w:rPr>
          <w:rStyle w:val="default"/>
          <w:rFonts w:cs="FrankRuehl"/>
          <w:rtl/>
        </w:rPr>
        <w:t>ת</w:t>
      </w:r>
      <w:r>
        <w:rPr>
          <w:rStyle w:val="default"/>
          <w:rFonts w:cs="FrankRuehl" w:hint="cs"/>
          <w:rtl/>
        </w:rPr>
        <w:t>חולה למפרע.</w:t>
      </w:r>
    </w:p>
    <w:p w:rsidR="00EC6238" w:rsidRPr="00AD354F" w:rsidRDefault="00EC6238">
      <w:pPr>
        <w:pStyle w:val="P00"/>
        <w:spacing w:before="0"/>
        <w:ind w:left="0" w:right="1134"/>
        <w:rPr>
          <w:rFonts w:cs="FrankRuehl" w:hint="cs"/>
          <w:vanish/>
          <w:color w:val="FF0000"/>
          <w:szCs w:val="20"/>
          <w:shd w:val="clear" w:color="auto" w:fill="FFFF99"/>
          <w:rtl/>
        </w:rPr>
      </w:pPr>
      <w:bookmarkStart w:id="278" w:name="Rov338"/>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31"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256 (</w:t>
      </w:r>
      <w:hyperlink r:id="rId532"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strike/>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strike/>
          <w:vanish/>
          <w:sz w:val="22"/>
          <w:szCs w:val="22"/>
          <w:shd w:val="clear" w:color="auto" w:fill="FFFF99"/>
          <w:rtl/>
        </w:rPr>
        <w:t>(ג)</w:t>
      </w:r>
      <w:r w:rsidRPr="00AD354F">
        <w:rPr>
          <w:rStyle w:val="default"/>
          <w:rFonts w:cs="FrankRuehl" w:hint="cs"/>
          <w:strike/>
          <w:vanish/>
          <w:sz w:val="22"/>
          <w:szCs w:val="22"/>
          <w:shd w:val="clear" w:color="auto" w:fill="FFFF99"/>
          <w:rtl/>
        </w:rPr>
        <w:tab/>
        <w:t>לא יתקשר שר האוצר בהסכם מיוחד לפי סעיף קטן (ב)(1) אלא בהסכמת האדם שעליו חל ההסכם.</w:t>
      </w:r>
    </w:p>
    <w:p w:rsidR="00EC6238" w:rsidRPr="00AD354F" w:rsidRDefault="00EC6238">
      <w:pPr>
        <w:pStyle w:val="P00"/>
        <w:spacing w:before="0"/>
        <w:ind w:left="0" w:right="1134"/>
        <w:rPr>
          <w:rStyle w:val="default"/>
          <w:rFonts w:cs="FrankRuehl" w:hint="cs"/>
          <w:strike/>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(ד)</w:t>
      </w:r>
      <w:r w:rsidRPr="00AD354F">
        <w:rPr>
          <w:rStyle w:val="default"/>
          <w:rFonts w:cs="FrankRuehl" w:hint="cs"/>
          <w:strike/>
          <w:vanish/>
          <w:sz w:val="22"/>
          <w:szCs w:val="22"/>
          <w:shd w:val="clear" w:color="auto" w:fill="FFFF99"/>
          <w:rtl/>
        </w:rPr>
        <w:tab/>
        <w:t>הסכם לפי סעיף קטן (ב)(1) דינו, לענין זכויותיו של אדם שההסכם חל עליו ועל שאיריו, כדין הסכם שאף הם צד בו, וזכויותיהם לגמלאות לגבי תקופת שירות שההסכם חל עליה ייקבעו על פי ההסכם בלבד, על אף האמור בחוק זה.</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(ג)</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עבר</w:t>
      </w:r>
      <w:r w:rsidRPr="00AD354F">
        <w:rPr>
          <w:rStyle w:val="default"/>
          <w:rFonts w:cs="FrankRuehl" w:hint="cs"/>
          <w:vanish/>
          <w:sz w:val="22"/>
          <w:szCs w:val="22"/>
          <w:shd w:val="clear" w:color="auto" w:fill="FFFF99"/>
          <w:rtl/>
        </w:rPr>
        <w:t xml:space="preserve"> אדם לשרת את המדינה ב</w:t>
      </w:r>
      <w:r w:rsidRPr="00AD354F">
        <w:rPr>
          <w:rStyle w:val="default"/>
          <w:rFonts w:cs="FrankRuehl"/>
          <w:vanish/>
          <w:sz w:val="22"/>
          <w:szCs w:val="22"/>
          <w:shd w:val="clear" w:color="auto" w:fill="FFFF99"/>
          <w:rtl/>
        </w:rPr>
        <w:t>נסיב</w:t>
      </w:r>
      <w:r w:rsidRPr="00AD354F">
        <w:rPr>
          <w:rStyle w:val="default"/>
          <w:rFonts w:cs="FrankRuehl" w:hint="cs"/>
          <w:vanish/>
          <w:sz w:val="22"/>
          <w:szCs w:val="22"/>
          <w:shd w:val="clear" w:color="auto" w:fill="FFFF99"/>
          <w:rtl/>
        </w:rPr>
        <w:t>ות האמורות בסעיף קטן (ב) לפ</w:t>
      </w:r>
      <w:r w:rsidRPr="00AD354F">
        <w:rPr>
          <w:rStyle w:val="default"/>
          <w:rFonts w:cs="FrankRuehl"/>
          <w:vanish/>
          <w:sz w:val="22"/>
          <w:szCs w:val="22"/>
          <w:shd w:val="clear" w:color="auto" w:fill="FFFF99"/>
          <w:rtl/>
        </w:rPr>
        <w:t>נ</w:t>
      </w:r>
      <w:r w:rsidRPr="00AD354F">
        <w:rPr>
          <w:rStyle w:val="default"/>
          <w:rFonts w:cs="FrankRuehl" w:hint="cs"/>
          <w:vanish/>
          <w:sz w:val="22"/>
          <w:szCs w:val="22"/>
          <w:shd w:val="clear" w:color="auto" w:fill="FFFF99"/>
          <w:rtl/>
        </w:rPr>
        <w:t>י כ"ח בתשרי תשכ"ח (1 בנובמבר 1967) ולא חל עליו הסכם כאמור בסעיף קטן (ב), הרי על אף האמור בסעיף קטן (ב) ייחשב שירותו הקודם כשירות לענין חוק זה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ו</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קופת שירותו הקודם תצורף כולה לתקופת שירותו כעובד שחוק זה חל עליו, הכל בתנאים שנ</w:t>
      </w:r>
      <w:r w:rsidRPr="00AD354F">
        <w:rPr>
          <w:rStyle w:val="default"/>
          <w:rFonts w:cs="FrankRuehl"/>
          <w:vanish/>
          <w:sz w:val="22"/>
          <w:szCs w:val="22"/>
          <w:shd w:val="clear" w:color="auto" w:fill="FFFF99"/>
          <w:rtl/>
        </w:rPr>
        <w:t>ק</w:t>
      </w:r>
      <w:r w:rsidRPr="00AD354F">
        <w:rPr>
          <w:rStyle w:val="default"/>
          <w:rFonts w:cs="FrankRuehl" w:hint="cs"/>
          <w:vanish/>
          <w:sz w:val="22"/>
          <w:szCs w:val="22"/>
          <w:shd w:val="clear" w:color="auto" w:fill="FFFF99"/>
          <w:rtl/>
        </w:rPr>
        <w:t>בעו</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 xml:space="preserve">בתקנות, לרבות תשלום ותחולה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מפרע.</w:t>
      </w:r>
    </w:p>
    <w:p w:rsidR="00EC6238" w:rsidRPr="00AD354F" w:rsidRDefault="00EC6238">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u w:val="single"/>
          <w:shd w:val="clear" w:color="auto" w:fill="FFFF99"/>
          <w:rtl/>
        </w:rPr>
      </w:pPr>
      <w:r w:rsidRPr="00AD354F">
        <w:rPr>
          <w:rFonts w:cs="FrankRuehl"/>
          <w:vanish/>
          <w:position w:val="0"/>
          <w:sz w:val="22"/>
          <w:shd w:val="clear" w:color="auto" w:fill="FFFF99"/>
          <w:rtl/>
        </w:rPr>
        <w:t xml:space="preserve"> </w:t>
      </w:r>
      <w:r w:rsidRPr="00AD354F">
        <w:rPr>
          <w:rFonts w:cs="FrankRuehl"/>
          <w:vanish/>
          <w:position w:val="0"/>
          <w:sz w:val="22"/>
          <w:shd w:val="clear" w:color="auto" w:fill="FFFF99"/>
          <w:rtl/>
        </w:rPr>
        <w:tab/>
      </w:r>
      <w:r w:rsidRPr="00AD354F">
        <w:rPr>
          <w:rStyle w:val="default"/>
          <w:rFonts w:cs="FrankRuehl"/>
          <w:vanish/>
          <w:position w:val="0"/>
          <w:sz w:val="22"/>
          <w:szCs w:val="22"/>
          <w:u w:val="single"/>
          <w:shd w:val="clear" w:color="auto" w:fill="FFFF99"/>
          <w:rtl/>
        </w:rPr>
        <w:t>(ד)</w:t>
      </w:r>
      <w:r w:rsidRPr="00AD354F">
        <w:rPr>
          <w:rStyle w:val="default"/>
          <w:rFonts w:cs="FrankRuehl"/>
          <w:vanish/>
          <w:position w:val="0"/>
          <w:sz w:val="22"/>
          <w:szCs w:val="22"/>
          <w:u w:val="single"/>
          <w:shd w:val="clear" w:color="auto" w:fill="FFFF99"/>
          <w:rtl/>
        </w:rPr>
        <w:tab/>
        <w:t xml:space="preserve">מי </w:t>
      </w:r>
      <w:r w:rsidRPr="00AD354F">
        <w:rPr>
          <w:rStyle w:val="default"/>
          <w:rFonts w:cs="FrankRuehl" w:hint="cs"/>
          <w:vanish/>
          <w:position w:val="0"/>
          <w:sz w:val="22"/>
          <w:szCs w:val="22"/>
          <w:u w:val="single"/>
          <w:shd w:val="clear" w:color="auto" w:fill="FFFF99"/>
          <w:rtl/>
        </w:rPr>
        <w:t xml:space="preserve">שהיה בשירות המדינה בתפקיד שחוק זה חל עליו ועבר לשרת את המדינה כעובד בתפקיד שחוק זה אינו חל עליו, הרי אם שר האוצר התקשר עם קרן שהעובד </w:t>
      </w:r>
      <w:r w:rsidRPr="00AD354F">
        <w:rPr>
          <w:rStyle w:val="default"/>
          <w:rFonts w:cs="FrankRuehl"/>
          <w:vanish/>
          <w:position w:val="0"/>
          <w:sz w:val="22"/>
          <w:szCs w:val="22"/>
          <w:u w:val="single"/>
          <w:shd w:val="clear" w:color="auto" w:fill="FFFF99"/>
          <w:rtl/>
        </w:rPr>
        <w:t>קש</w:t>
      </w:r>
      <w:r w:rsidRPr="00AD354F">
        <w:rPr>
          <w:rStyle w:val="default"/>
          <w:rFonts w:cs="FrankRuehl" w:hint="cs"/>
          <w:vanish/>
          <w:position w:val="0"/>
          <w:sz w:val="22"/>
          <w:szCs w:val="22"/>
          <w:u w:val="single"/>
          <w:shd w:val="clear" w:color="auto" w:fill="FFFF99"/>
          <w:rtl/>
        </w:rPr>
        <w:t xml:space="preserve">ור בה או המשרתת עובדים בתפקיד </w:t>
      </w:r>
      <w:r w:rsidRPr="00AD354F">
        <w:rPr>
          <w:rStyle w:val="default"/>
          <w:rFonts w:cs="FrankRuehl"/>
          <w:vanish/>
          <w:position w:val="0"/>
          <w:sz w:val="22"/>
          <w:szCs w:val="22"/>
          <w:u w:val="single"/>
          <w:shd w:val="clear" w:color="auto" w:fill="FFFF99"/>
          <w:rtl/>
        </w:rPr>
        <w:t>כאמו</w:t>
      </w:r>
      <w:r w:rsidRPr="00AD354F">
        <w:rPr>
          <w:rStyle w:val="default"/>
          <w:rFonts w:cs="FrankRuehl" w:hint="cs"/>
          <w:vanish/>
          <w:position w:val="0"/>
          <w:sz w:val="22"/>
          <w:szCs w:val="22"/>
          <w:u w:val="single"/>
          <w:shd w:val="clear" w:color="auto" w:fill="FFFF99"/>
          <w:rtl/>
        </w:rPr>
        <w:t xml:space="preserve">ר, בהסכם כללי או מיוחד לאותו עובד, שלפיו תקופת שירותו של העובד בשירות זה חל עליו, כולה או מקצתה, תבוא בחשבון לענין זכויות לגמלאות או לתשלומים כיוצאים באלה, כולן או </w:t>
      </w:r>
      <w:r w:rsidRPr="00AD354F">
        <w:rPr>
          <w:rStyle w:val="default"/>
          <w:rFonts w:cs="FrankRuehl"/>
          <w:vanish/>
          <w:position w:val="0"/>
          <w:sz w:val="22"/>
          <w:szCs w:val="22"/>
          <w:u w:val="single"/>
          <w:shd w:val="clear" w:color="auto" w:fill="FFFF99"/>
          <w:rtl/>
        </w:rPr>
        <w:t>מ</w:t>
      </w:r>
      <w:r w:rsidRPr="00AD354F">
        <w:rPr>
          <w:rStyle w:val="default"/>
          <w:rFonts w:cs="FrankRuehl" w:hint="cs"/>
          <w:vanish/>
          <w:position w:val="0"/>
          <w:sz w:val="22"/>
          <w:szCs w:val="22"/>
          <w:u w:val="single"/>
          <w:shd w:val="clear" w:color="auto" w:fill="FFFF99"/>
          <w:rtl/>
        </w:rPr>
        <w:t>ק</w:t>
      </w:r>
      <w:r w:rsidRPr="00AD354F">
        <w:rPr>
          <w:rStyle w:val="default"/>
          <w:rFonts w:cs="FrankRuehl"/>
          <w:vanish/>
          <w:position w:val="0"/>
          <w:sz w:val="22"/>
          <w:szCs w:val="22"/>
          <w:u w:val="single"/>
          <w:shd w:val="clear" w:color="auto" w:fill="FFFF99"/>
          <w:rtl/>
        </w:rPr>
        <w:t>צ</w:t>
      </w:r>
      <w:r w:rsidRPr="00AD354F">
        <w:rPr>
          <w:rStyle w:val="default"/>
          <w:rFonts w:cs="FrankRuehl" w:hint="cs"/>
          <w:vanish/>
          <w:position w:val="0"/>
          <w:sz w:val="22"/>
          <w:szCs w:val="22"/>
          <w:u w:val="single"/>
          <w:shd w:val="clear" w:color="auto" w:fill="FFFF99"/>
          <w:rtl/>
        </w:rPr>
        <w:t xml:space="preserve">תן, מן המדינה לפי חוק זה או מן הקרן שלא לפי חוק </w:t>
      </w:r>
      <w:r w:rsidRPr="00AD354F">
        <w:rPr>
          <w:rStyle w:val="default"/>
          <w:rFonts w:cs="FrankRuehl"/>
          <w:vanish/>
          <w:position w:val="0"/>
          <w:sz w:val="22"/>
          <w:szCs w:val="22"/>
          <w:u w:val="single"/>
          <w:shd w:val="clear" w:color="auto" w:fill="FFFF99"/>
          <w:rtl/>
        </w:rPr>
        <w:t>זה</w:t>
      </w:r>
      <w:r w:rsidRPr="00AD354F">
        <w:rPr>
          <w:rStyle w:val="default"/>
          <w:rFonts w:cs="FrankRuehl" w:hint="cs"/>
          <w:vanish/>
          <w:position w:val="0"/>
          <w:sz w:val="22"/>
          <w:szCs w:val="22"/>
          <w:u w:val="single"/>
          <w:shd w:val="clear" w:color="auto" w:fill="FFFF99"/>
          <w:rtl/>
        </w:rPr>
        <w:t xml:space="preserve">, או מקצתן מזו ומקצתן מזו </w:t>
      </w:r>
      <w:r w:rsidRPr="00AD354F">
        <w:rPr>
          <w:rStyle w:val="default"/>
          <w:rFonts w:cs="FrankRuehl"/>
          <w:vanish/>
          <w:position w:val="0"/>
          <w:sz w:val="22"/>
          <w:szCs w:val="22"/>
          <w:u w:val="single"/>
          <w:shd w:val="clear" w:color="auto" w:fill="FFFF99"/>
          <w:rtl/>
        </w:rPr>
        <w:t>– י</w:t>
      </w:r>
      <w:r w:rsidRPr="00AD354F">
        <w:rPr>
          <w:rStyle w:val="default"/>
          <w:rFonts w:cs="FrankRuehl" w:hint="cs"/>
          <w:vanish/>
          <w:position w:val="0"/>
          <w:sz w:val="22"/>
          <w:szCs w:val="22"/>
          <w:u w:val="single"/>
          <w:shd w:val="clear" w:color="auto" w:fill="FFFF99"/>
          <w:rtl/>
        </w:rPr>
        <w:t>חולו</w:t>
      </w:r>
      <w:r w:rsidRPr="00AD354F">
        <w:rPr>
          <w:rStyle w:val="default"/>
          <w:rFonts w:cs="FrankRuehl"/>
          <w:vanish/>
          <w:position w:val="0"/>
          <w:sz w:val="22"/>
          <w:szCs w:val="22"/>
          <w:u w:val="single"/>
          <w:shd w:val="clear" w:color="auto" w:fill="FFFF99"/>
          <w:rtl/>
        </w:rPr>
        <w:t xml:space="preserve"> </w:t>
      </w:r>
      <w:r w:rsidRPr="00AD354F">
        <w:rPr>
          <w:rStyle w:val="default"/>
          <w:rFonts w:cs="FrankRuehl" w:hint="cs"/>
          <w:vanish/>
          <w:position w:val="0"/>
          <w:sz w:val="22"/>
          <w:szCs w:val="22"/>
          <w:u w:val="single"/>
          <w:shd w:val="clear" w:color="auto" w:fill="FFFF99"/>
          <w:rtl/>
        </w:rPr>
        <w:t>הוראות ההסכם, לרבות תשלום ו</w:t>
      </w:r>
      <w:r w:rsidRPr="00AD354F">
        <w:rPr>
          <w:rStyle w:val="default"/>
          <w:rFonts w:cs="FrankRuehl"/>
          <w:vanish/>
          <w:position w:val="0"/>
          <w:sz w:val="22"/>
          <w:szCs w:val="22"/>
          <w:u w:val="single"/>
          <w:shd w:val="clear" w:color="auto" w:fill="FFFF99"/>
          <w:rtl/>
        </w:rPr>
        <w:t>ת</w:t>
      </w:r>
      <w:r w:rsidRPr="00AD354F">
        <w:rPr>
          <w:rStyle w:val="default"/>
          <w:rFonts w:cs="FrankRuehl" w:hint="cs"/>
          <w:vanish/>
          <w:position w:val="0"/>
          <w:sz w:val="22"/>
          <w:szCs w:val="22"/>
          <w:u w:val="single"/>
          <w:shd w:val="clear" w:color="auto" w:fill="FFFF99"/>
          <w:rtl/>
        </w:rPr>
        <w:t>חולה למפרע.</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30.5.1974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ת"ט תשל"ד-1974</w:t>
      </w:r>
    </w:p>
    <w:p w:rsidR="00EC6238" w:rsidRPr="00AD354F" w:rsidRDefault="00EC6238">
      <w:pPr>
        <w:pStyle w:val="P00"/>
        <w:spacing w:before="0"/>
        <w:ind w:left="0" w:right="1134"/>
        <w:rPr>
          <w:rFonts w:cs="FrankRuehl" w:hint="cs"/>
          <w:vanish/>
          <w:szCs w:val="20"/>
          <w:shd w:val="clear" w:color="auto" w:fill="FFFF99"/>
          <w:rtl/>
        </w:rPr>
      </w:pPr>
      <w:hyperlink r:id="rId533" w:history="1">
        <w:r w:rsidRPr="00AD354F">
          <w:rPr>
            <w:rStyle w:val="Hyperlink"/>
            <w:rFonts w:cs="FrankRuehl" w:hint="cs"/>
            <w:vanish/>
            <w:szCs w:val="20"/>
            <w:shd w:val="clear" w:color="auto" w:fill="FFFF99"/>
            <w:rtl/>
          </w:rPr>
          <w:t>ס"ח תשל"ד מס' 733</w:t>
        </w:r>
      </w:hyperlink>
      <w:r w:rsidRPr="00AD354F">
        <w:rPr>
          <w:rFonts w:cs="FrankRuehl" w:hint="cs"/>
          <w:vanish/>
          <w:szCs w:val="20"/>
          <w:shd w:val="clear" w:color="auto" w:fill="FFFF99"/>
          <w:rtl/>
        </w:rPr>
        <w:t xml:space="preserve"> מיום 30.5.1974 בעמ' 80</w:t>
      </w:r>
    </w:p>
    <w:p w:rsidR="00EC6238" w:rsidRPr="00983E0F" w:rsidRDefault="00EC6238" w:rsidP="00983E0F">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shd w:val="clear" w:color="auto" w:fill="FFFF99"/>
          <w:rtl/>
        </w:rPr>
      </w:pPr>
      <w:r w:rsidRPr="00AD354F">
        <w:rPr>
          <w:rFonts w:cs="FrankRuehl"/>
          <w:vanish/>
          <w:position w:val="0"/>
          <w:sz w:val="22"/>
          <w:shd w:val="clear" w:color="auto" w:fill="FFFF99"/>
          <w:rtl/>
        </w:rPr>
        <w:tab/>
      </w:r>
      <w:r w:rsidRPr="00AD354F">
        <w:rPr>
          <w:rStyle w:val="default"/>
          <w:rFonts w:cs="FrankRuehl"/>
          <w:vanish/>
          <w:position w:val="0"/>
          <w:sz w:val="22"/>
          <w:szCs w:val="22"/>
          <w:shd w:val="clear" w:color="auto" w:fill="FFFF99"/>
          <w:rtl/>
        </w:rPr>
        <w:t>(ד)</w:t>
      </w:r>
      <w:r w:rsidRPr="00AD354F">
        <w:rPr>
          <w:rStyle w:val="default"/>
          <w:rFonts w:cs="FrankRuehl"/>
          <w:vanish/>
          <w:position w:val="0"/>
          <w:sz w:val="22"/>
          <w:szCs w:val="22"/>
          <w:shd w:val="clear" w:color="auto" w:fill="FFFF99"/>
          <w:rtl/>
        </w:rPr>
        <w:tab/>
        <w:t xml:space="preserve">מי </w:t>
      </w:r>
      <w:r w:rsidRPr="00AD354F">
        <w:rPr>
          <w:rStyle w:val="default"/>
          <w:rFonts w:cs="FrankRuehl" w:hint="cs"/>
          <w:vanish/>
          <w:position w:val="0"/>
          <w:sz w:val="22"/>
          <w:szCs w:val="22"/>
          <w:shd w:val="clear" w:color="auto" w:fill="FFFF99"/>
          <w:rtl/>
        </w:rPr>
        <w:t xml:space="preserve">שהיה בשירות המדינה בתפקיד שחוק זה חל עליו ועבר לשרת את המדינה כעובד בתפקיד שחוק זה אינו חל עליו, הרי אם שר האוצר התקשר עם קרן שהעובד </w:t>
      </w:r>
      <w:r w:rsidRPr="00AD354F">
        <w:rPr>
          <w:rStyle w:val="default"/>
          <w:rFonts w:cs="FrankRuehl"/>
          <w:vanish/>
          <w:position w:val="0"/>
          <w:sz w:val="22"/>
          <w:szCs w:val="22"/>
          <w:shd w:val="clear" w:color="auto" w:fill="FFFF99"/>
          <w:rtl/>
        </w:rPr>
        <w:t>קש</w:t>
      </w:r>
      <w:r w:rsidRPr="00AD354F">
        <w:rPr>
          <w:rStyle w:val="default"/>
          <w:rFonts w:cs="FrankRuehl" w:hint="cs"/>
          <w:vanish/>
          <w:position w:val="0"/>
          <w:sz w:val="22"/>
          <w:szCs w:val="22"/>
          <w:shd w:val="clear" w:color="auto" w:fill="FFFF99"/>
          <w:rtl/>
        </w:rPr>
        <w:t xml:space="preserve">ור בה או המשרתת עובדים בתפקיד </w:t>
      </w:r>
      <w:r w:rsidRPr="00AD354F">
        <w:rPr>
          <w:rStyle w:val="default"/>
          <w:rFonts w:cs="FrankRuehl"/>
          <w:vanish/>
          <w:position w:val="0"/>
          <w:sz w:val="22"/>
          <w:szCs w:val="22"/>
          <w:shd w:val="clear" w:color="auto" w:fill="FFFF99"/>
          <w:rtl/>
        </w:rPr>
        <w:t>כאמו</w:t>
      </w:r>
      <w:r w:rsidRPr="00AD354F">
        <w:rPr>
          <w:rStyle w:val="default"/>
          <w:rFonts w:cs="FrankRuehl" w:hint="cs"/>
          <w:vanish/>
          <w:position w:val="0"/>
          <w:sz w:val="22"/>
          <w:szCs w:val="22"/>
          <w:shd w:val="clear" w:color="auto" w:fill="FFFF99"/>
          <w:rtl/>
        </w:rPr>
        <w:t xml:space="preserve">ר, בהסכם כללי או מיוחד לאותו עובד, שלפיו תקופת שירותו של העובד </w:t>
      </w:r>
      <w:r w:rsidRPr="00AD354F">
        <w:rPr>
          <w:rStyle w:val="default"/>
          <w:rFonts w:cs="FrankRuehl" w:hint="cs"/>
          <w:strike/>
          <w:vanish/>
          <w:position w:val="0"/>
          <w:sz w:val="22"/>
          <w:szCs w:val="22"/>
          <w:shd w:val="clear" w:color="auto" w:fill="FFFF99"/>
          <w:rtl/>
        </w:rPr>
        <w:t>בשירות זה</w:t>
      </w:r>
      <w:r w:rsidRPr="00AD354F">
        <w:rPr>
          <w:rStyle w:val="default"/>
          <w:rFonts w:cs="FrankRuehl" w:hint="cs"/>
          <w:vanish/>
          <w:position w:val="0"/>
          <w:sz w:val="22"/>
          <w:szCs w:val="22"/>
          <w:shd w:val="clear" w:color="auto" w:fill="FFFF99"/>
          <w:rtl/>
        </w:rPr>
        <w:t xml:space="preserve"> </w:t>
      </w:r>
      <w:r w:rsidRPr="00AD354F">
        <w:rPr>
          <w:rStyle w:val="default"/>
          <w:rFonts w:cs="FrankRuehl" w:hint="cs"/>
          <w:vanish/>
          <w:position w:val="0"/>
          <w:sz w:val="22"/>
          <w:szCs w:val="22"/>
          <w:u w:val="single"/>
          <w:shd w:val="clear" w:color="auto" w:fill="FFFF99"/>
          <w:rtl/>
        </w:rPr>
        <w:t>בשירות שחוק זה</w:t>
      </w:r>
      <w:r w:rsidRPr="00AD354F">
        <w:rPr>
          <w:rStyle w:val="default"/>
          <w:rFonts w:cs="FrankRuehl" w:hint="cs"/>
          <w:vanish/>
          <w:position w:val="0"/>
          <w:sz w:val="22"/>
          <w:szCs w:val="22"/>
          <w:shd w:val="clear" w:color="auto" w:fill="FFFF99"/>
          <w:rtl/>
        </w:rPr>
        <w:t xml:space="preserve"> חל עליו, כולה או מקצתה, תבוא בחשבון לענין זכויות לגמלאות או לתשלומים כיוצאים באלה, כולן או </w:t>
      </w:r>
      <w:r w:rsidRPr="00AD354F">
        <w:rPr>
          <w:rStyle w:val="default"/>
          <w:rFonts w:cs="FrankRuehl"/>
          <w:vanish/>
          <w:position w:val="0"/>
          <w:sz w:val="22"/>
          <w:szCs w:val="22"/>
          <w:shd w:val="clear" w:color="auto" w:fill="FFFF99"/>
          <w:rtl/>
        </w:rPr>
        <w:t>מ</w:t>
      </w:r>
      <w:r w:rsidRPr="00AD354F">
        <w:rPr>
          <w:rStyle w:val="default"/>
          <w:rFonts w:cs="FrankRuehl" w:hint="cs"/>
          <w:vanish/>
          <w:position w:val="0"/>
          <w:sz w:val="22"/>
          <w:szCs w:val="22"/>
          <w:shd w:val="clear" w:color="auto" w:fill="FFFF99"/>
          <w:rtl/>
        </w:rPr>
        <w:t>ק</w:t>
      </w:r>
      <w:r w:rsidRPr="00AD354F">
        <w:rPr>
          <w:rStyle w:val="default"/>
          <w:rFonts w:cs="FrankRuehl"/>
          <w:vanish/>
          <w:position w:val="0"/>
          <w:sz w:val="22"/>
          <w:szCs w:val="22"/>
          <w:shd w:val="clear" w:color="auto" w:fill="FFFF99"/>
          <w:rtl/>
        </w:rPr>
        <w:t>צ</w:t>
      </w:r>
      <w:r w:rsidRPr="00AD354F">
        <w:rPr>
          <w:rStyle w:val="default"/>
          <w:rFonts w:cs="FrankRuehl" w:hint="cs"/>
          <w:vanish/>
          <w:position w:val="0"/>
          <w:sz w:val="22"/>
          <w:szCs w:val="22"/>
          <w:shd w:val="clear" w:color="auto" w:fill="FFFF99"/>
          <w:rtl/>
        </w:rPr>
        <w:t xml:space="preserve">תן, מן המדינה לפי חוק זה או מן הקרן שלא לפי חוק </w:t>
      </w:r>
      <w:r w:rsidRPr="00AD354F">
        <w:rPr>
          <w:rStyle w:val="default"/>
          <w:rFonts w:cs="FrankRuehl"/>
          <w:vanish/>
          <w:position w:val="0"/>
          <w:sz w:val="22"/>
          <w:szCs w:val="22"/>
          <w:shd w:val="clear" w:color="auto" w:fill="FFFF99"/>
          <w:rtl/>
        </w:rPr>
        <w:t>זה</w:t>
      </w:r>
      <w:r w:rsidRPr="00AD354F">
        <w:rPr>
          <w:rStyle w:val="default"/>
          <w:rFonts w:cs="FrankRuehl" w:hint="cs"/>
          <w:vanish/>
          <w:position w:val="0"/>
          <w:sz w:val="22"/>
          <w:szCs w:val="22"/>
          <w:shd w:val="clear" w:color="auto" w:fill="FFFF99"/>
          <w:rtl/>
        </w:rPr>
        <w:t xml:space="preserve">, או מקצתן מזו ומקצתן מזו </w:t>
      </w:r>
      <w:r w:rsidRPr="00AD354F">
        <w:rPr>
          <w:rStyle w:val="default"/>
          <w:rFonts w:cs="FrankRuehl"/>
          <w:vanish/>
          <w:position w:val="0"/>
          <w:sz w:val="22"/>
          <w:szCs w:val="22"/>
          <w:shd w:val="clear" w:color="auto" w:fill="FFFF99"/>
          <w:rtl/>
        </w:rPr>
        <w:t>– י</w:t>
      </w:r>
      <w:r w:rsidRPr="00AD354F">
        <w:rPr>
          <w:rStyle w:val="default"/>
          <w:rFonts w:cs="FrankRuehl" w:hint="cs"/>
          <w:vanish/>
          <w:position w:val="0"/>
          <w:sz w:val="22"/>
          <w:szCs w:val="22"/>
          <w:shd w:val="clear" w:color="auto" w:fill="FFFF99"/>
          <w:rtl/>
        </w:rPr>
        <w:t>חולו</w:t>
      </w:r>
      <w:r w:rsidRPr="00AD354F">
        <w:rPr>
          <w:rStyle w:val="default"/>
          <w:rFonts w:cs="FrankRuehl"/>
          <w:vanish/>
          <w:position w:val="0"/>
          <w:sz w:val="22"/>
          <w:szCs w:val="22"/>
          <w:shd w:val="clear" w:color="auto" w:fill="FFFF99"/>
          <w:rtl/>
        </w:rPr>
        <w:t xml:space="preserve"> </w:t>
      </w:r>
      <w:r w:rsidRPr="00AD354F">
        <w:rPr>
          <w:rStyle w:val="default"/>
          <w:rFonts w:cs="FrankRuehl" w:hint="cs"/>
          <w:vanish/>
          <w:position w:val="0"/>
          <w:sz w:val="22"/>
          <w:szCs w:val="22"/>
          <w:shd w:val="clear" w:color="auto" w:fill="FFFF99"/>
          <w:rtl/>
        </w:rPr>
        <w:t>הוראות ההסכם, לרבות תשלום ו</w:t>
      </w:r>
      <w:r w:rsidRPr="00AD354F">
        <w:rPr>
          <w:rStyle w:val="default"/>
          <w:rFonts w:cs="FrankRuehl"/>
          <w:vanish/>
          <w:position w:val="0"/>
          <w:sz w:val="22"/>
          <w:szCs w:val="22"/>
          <w:shd w:val="clear" w:color="auto" w:fill="FFFF99"/>
          <w:rtl/>
        </w:rPr>
        <w:t>ת</w:t>
      </w:r>
      <w:r w:rsidRPr="00AD354F">
        <w:rPr>
          <w:rStyle w:val="default"/>
          <w:rFonts w:cs="FrankRuehl" w:hint="cs"/>
          <w:vanish/>
          <w:position w:val="0"/>
          <w:sz w:val="22"/>
          <w:szCs w:val="22"/>
          <w:shd w:val="clear" w:color="auto" w:fill="FFFF99"/>
          <w:rtl/>
        </w:rPr>
        <w:t>חולה למפרע.</w:t>
      </w:r>
      <w:bookmarkEnd w:id="278"/>
    </w:p>
    <w:p w:rsidR="00EC6238" w:rsidRDefault="00EC6238" w:rsidP="00983E0F">
      <w:pPr>
        <w:pStyle w:val="P00"/>
        <w:spacing w:before="72"/>
        <w:ind w:left="0" w:right="1134"/>
        <w:rPr>
          <w:rStyle w:val="default"/>
          <w:rFonts w:cs="FrankRuehl"/>
          <w:rtl/>
        </w:rPr>
      </w:pPr>
      <w:bookmarkStart w:id="279" w:name="Seif101"/>
      <w:bookmarkEnd w:id="279"/>
      <w:r>
        <w:rPr>
          <w:lang w:val="he-IL"/>
        </w:rPr>
        <w:pict>
          <v:rect id="_x0000_s2226" style="position:absolute;left:0;text-align:left;margin-left:464.5pt;margin-top:8.05pt;width:75.05pt;height:45.75pt;z-index:251610624" o:allowincell="f" filled="f" stroked="f" strokecolor="lime" strokeweight=".25pt">
            <v:textbox style="mso-next-textbox:#_x0000_s2226" inset="0,0,0,0">
              <w:txbxContent>
                <w:p w:rsidR="009B1D85" w:rsidRDefault="009B1D85" w:rsidP="00983E0F">
                  <w:pPr>
                    <w:spacing w:line="160" w:lineRule="exact"/>
                    <w:jc w:val="left"/>
                    <w:rPr>
                      <w:rFonts w:cs="Miriam"/>
                      <w:noProof/>
                      <w:sz w:val="18"/>
                      <w:szCs w:val="18"/>
                      <w:rtl/>
                    </w:rPr>
                  </w:pPr>
                  <w:r>
                    <w:rPr>
                      <w:rFonts w:cs="Miriam"/>
                      <w:sz w:val="18"/>
                      <w:szCs w:val="18"/>
                      <w:rtl/>
                    </w:rPr>
                    <w:t>הסכם</w:t>
                  </w:r>
                  <w:r>
                    <w:rPr>
                      <w:rFonts w:cs="Miriam" w:hint="cs"/>
                      <w:sz w:val="18"/>
                      <w:szCs w:val="18"/>
                      <w:rtl/>
                    </w:rPr>
                    <w:t xml:space="preserve"> עם מעסיק</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hint="cs"/>
                      <w:noProof/>
                      <w:sz w:val="18"/>
                      <w:szCs w:val="18"/>
                      <w:rtl/>
                    </w:rPr>
                  </w:pPr>
                  <w:r>
                    <w:rPr>
                      <w:rFonts w:cs="Miriam" w:hint="cs"/>
                      <w:noProof/>
                      <w:sz w:val="18"/>
                      <w:szCs w:val="18"/>
                      <w:rtl/>
                    </w:rPr>
                    <w:t>(תיקון מס' 55) תשע"ד-2014</w:t>
                  </w:r>
                </w:p>
              </w:txbxContent>
            </v:textbox>
            <w10:anchorlock/>
          </v:rect>
        </w:pict>
      </w:r>
      <w:r>
        <w:rPr>
          <w:rStyle w:val="big-number"/>
          <w:rtl/>
        </w:rPr>
        <w:t>86.</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האוצר רשאי להתקשר עם מע</w:t>
      </w:r>
      <w:r w:rsidR="00983E0F">
        <w:rPr>
          <w:rStyle w:val="default"/>
          <w:rFonts w:cs="FrankRuehl" w:hint="cs"/>
          <w:rtl/>
        </w:rPr>
        <w:t>סיק</w:t>
      </w:r>
      <w:r>
        <w:rPr>
          <w:rStyle w:val="default"/>
          <w:rFonts w:cs="FrankRuehl" w:hint="cs"/>
          <w:rtl/>
        </w:rPr>
        <w:t xml:space="preserve"> בהסכם </w:t>
      </w:r>
      <w:r>
        <w:rPr>
          <w:rStyle w:val="default"/>
          <w:rFonts w:cs="FrankRuehl"/>
          <w:rtl/>
        </w:rPr>
        <w:t>– כל</w:t>
      </w:r>
      <w:r>
        <w:rPr>
          <w:rStyle w:val="default"/>
          <w:rFonts w:cs="FrankRuehl" w:hint="cs"/>
          <w:rtl/>
        </w:rPr>
        <w:t xml:space="preserve">לי או מיוחד לאדם ששמו נקוב בהסכם </w:t>
      </w:r>
      <w:r>
        <w:rPr>
          <w:rStyle w:val="default"/>
          <w:rFonts w:cs="FrankRuehl"/>
          <w:rtl/>
        </w:rPr>
        <w:t>– של</w:t>
      </w:r>
      <w:r>
        <w:rPr>
          <w:rStyle w:val="default"/>
          <w:rFonts w:cs="FrankRuehl" w:hint="cs"/>
          <w:rtl/>
        </w:rPr>
        <w:t>פיו תקופת עבודתו, כולה או מקצתה, של העובר משירות המדינה לעבודה אצל המע</w:t>
      </w:r>
      <w:r w:rsidR="00983E0F">
        <w:rPr>
          <w:rStyle w:val="default"/>
          <w:rFonts w:cs="FrankRuehl" w:hint="cs"/>
          <w:rtl/>
        </w:rPr>
        <w:t>סיק</w:t>
      </w:r>
      <w:r>
        <w:rPr>
          <w:rStyle w:val="default"/>
          <w:rFonts w:cs="FrankRuehl" w:hint="cs"/>
          <w:rtl/>
        </w:rPr>
        <w:t xml:space="preserve"> או להיפך, תבו</w:t>
      </w:r>
      <w:r>
        <w:rPr>
          <w:rStyle w:val="default"/>
          <w:rFonts w:cs="FrankRuehl"/>
          <w:rtl/>
        </w:rPr>
        <w:t>א בח</w:t>
      </w:r>
      <w:r>
        <w:rPr>
          <w:rStyle w:val="default"/>
          <w:rFonts w:cs="FrankRuehl" w:hint="cs"/>
          <w:rtl/>
        </w:rPr>
        <w:t>שבון לענין זכויות לגמלאות, כולן או מקצתן, מן המדינה לפי חוק זה או מן המע</w:t>
      </w:r>
      <w:r w:rsidR="00983E0F">
        <w:rPr>
          <w:rStyle w:val="default"/>
          <w:rFonts w:cs="FrankRuehl" w:hint="cs"/>
          <w:rtl/>
        </w:rPr>
        <w:t>סיק</w:t>
      </w:r>
      <w:r>
        <w:rPr>
          <w:rStyle w:val="default"/>
          <w:rFonts w:cs="FrankRuehl" w:hint="cs"/>
          <w:rtl/>
        </w:rPr>
        <w:t xml:space="preserve"> שלא לפי חוק זה, וכן מקצתן מזו ומקצתן מזה, הכל לפי תנאים שיראו לקבוע בהסכם, לרבות תשלום ותחולה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פרע.</w:t>
      </w:r>
    </w:p>
    <w:p w:rsidR="00EC6238" w:rsidRDefault="00EC6238" w:rsidP="00983E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סעיף קטן (א), דין הסכם כאמור עם </w:t>
      </w:r>
      <w:r>
        <w:rPr>
          <w:rStyle w:val="default"/>
          <w:rFonts w:cs="FrankRuehl"/>
          <w:rtl/>
        </w:rPr>
        <w:t>קר</w:t>
      </w:r>
      <w:r>
        <w:rPr>
          <w:rStyle w:val="default"/>
          <w:rFonts w:cs="FrankRuehl" w:hint="cs"/>
          <w:rtl/>
        </w:rPr>
        <w:t>ן פנסיה או עם קרן תגמולים, שעו</w:t>
      </w:r>
      <w:r>
        <w:rPr>
          <w:rStyle w:val="default"/>
          <w:rFonts w:cs="FrankRuehl"/>
          <w:rtl/>
        </w:rPr>
        <w:t xml:space="preserve">בדי </w:t>
      </w:r>
      <w:r>
        <w:rPr>
          <w:rStyle w:val="default"/>
          <w:rFonts w:cs="FrankRuehl" w:hint="cs"/>
          <w:rtl/>
        </w:rPr>
        <w:t>המע</w:t>
      </w:r>
      <w:r w:rsidR="00983E0F">
        <w:rPr>
          <w:rStyle w:val="default"/>
          <w:rFonts w:cs="FrankRuehl" w:hint="cs"/>
          <w:rtl/>
        </w:rPr>
        <w:t>סיק</w:t>
      </w:r>
      <w:r>
        <w:rPr>
          <w:rStyle w:val="default"/>
          <w:rFonts w:cs="FrankRuehl" w:hint="cs"/>
          <w:rtl/>
        </w:rPr>
        <w:t xml:space="preserve"> קשורים בה או המשרתת </w:t>
      </w:r>
      <w:r>
        <w:rPr>
          <w:rStyle w:val="default"/>
          <w:rFonts w:cs="FrankRuehl"/>
          <w:rtl/>
        </w:rPr>
        <w:t>א</w:t>
      </w:r>
      <w:r>
        <w:rPr>
          <w:rStyle w:val="default"/>
          <w:rFonts w:cs="FrankRuehl" w:hint="cs"/>
          <w:rtl/>
        </w:rPr>
        <w:t>ת עובדי המע</w:t>
      </w:r>
      <w:r w:rsidR="00983E0F">
        <w:rPr>
          <w:rStyle w:val="default"/>
          <w:rFonts w:cs="FrankRuehl" w:hint="cs"/>
          <w:rtl/>
        </w:rPr>
        <w:t>סיק</w:t>
      </w:r>
      <w:r>
        <w:rPr>
          <w:rStyle w:val="default"/>
          <w:rFonts w:cs="FrankRuehl" w:hint="cs"/>
          <w:rtl/>
        </w:rPr>
        <w:t xml:space="preserve"> </w:t>
      </w:r>
      <w:r>
        <w:rPr>
          <w:rStyle w:val="default"/>
          <w:rFonts w:cs="FrankRuehl"/>
          <w:rtl/>
        </w:rPr>
        <w:t>– כד</w:t>
      </w:r>
      <w:r>
        <w:rPr>
          <w:rStyle w:val="default"/>
          <w:rFonts w:cs="FrankRuehl" w:hint="cs"/>
          <w:rtl/>
        </w:rPr>
        <w:t>ין הסכם עם המע</w:t>
      </w:r>
      <w:r w:rsidR="00983E0F">
        <w:rPr>
          <w:rStyle w:val="default"/>
          <w:rFonts w:cs="FrankRuehl" w:hint="cs"/>
          <w:rtl/>
        </w:rPr>
        <w:t>סיק</w:t>
      </w:r>
      <w:r>
        <w:rPr>
          <w:rStyle w:val="default"/>
          <w:rFonts w:cs="FrankRuehl" w:hint="cs"/>
          <w:rtl/>
        </w:rPr>
        <w:t>.</w:t>
      </w:r>
    </w:p>
    <w:p w:rsidR="00EC6238" w:rsidRDefault="00EC6238" w:rsidP="00983E0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 xml:space="preserve">יף זה, "תקופת עבודה" </w:t>
      </w:r>
      <w:r>
        <w:rPr>
          <w:rStyle w:val="default"/>
          <w:rFonts w:cs="FrankRuehl"/>
          <w:rtl/>
        </w:rPr>
        <w:t>– תק</w:t>
      </w:r>
      <w:r>
        <w:rPr>
          <w:rStyle w:val="default"/>
          <w:rFonts w:cs="FrankRuehl" w:hint="cs"/>
          <w:rtl/>
        </w:rPr>
        <w:t>ופת שירות בשירות המדינה או תקופת עבודה אצל מע</w:t>
      </w:r>
      <w:r w:rsidR="00983E0F">
        <w:rPr>
          <w:rStyle w:val="default"/>
          <w:rFonts w:cs="FrankRuehl" w:hint="cs"/>
          <w:rtl/>
        </w:rPr>
        <w:t>סיק</w:t>
      </w:r>
      <w:r>
        <w:rPr>
          <w:rStyle w:val="default"/>
          <w:rFonts w:cs="FrankRuehl" w:hint="cs"/>
          <w:rtl/>
        </w:rPr>
        <w:t xml:space="preserve"> אחר.</w:t>
      </w:r>
    </w:p>
    <w:p w:rsidR="00EC6238" w:rsidRPr="00AD354F" w:rsidRDefault="00EC6238">
      <w:pPr>
        <w:pStyle w:val="P00"/>
        <w:spacing w:before="0"/>
        <w:ind w:left="0" w:right="1134"/>
        <w:rPr>
          <w:rFonts w:cs="FrankRuehl" w:hint="cs"/>
          <w:vanish/>
          <w:color w:val="FF0000"/>
          <w:szCs w:val="20"/>
          <w:shd w:val="clear" w:color="auto" w:fill="FFFF99"/>
          <w:rtl/>
        </w:rPr>
      </w:pPr>
      <w:bookmarkStart w:id="280" w:name="Rov340"/>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34"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35"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 xml:space="preserve">החלפת סעיף 86 </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הסכם עם ארגון ציבורי</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86.</w:t>
      </w:r>
      <w:r w:rsidRPr="00AD354F">
        <w:rPr>
          <w:rFonts w:cs="FrankRuehl" w:hint="cs"/>
          <w:strike/>
          <w:vanish/>
          <w:sz w:val="22"/>
          <w:szCs w:val="22"/>
          <w:shd w:val="clear" w:color="auto" w:fill="FFFF99"/>
          <w:rtl/>
        </w:rPr>
        <w:tab/>
        <w:t>(א)</w:t>
      </w:r>
      <w:r w:rsidRPr="00AD354F">
        <w:rPr>
          <w:rFonts w:cs="FrankRuehl" w:hint="cs"/>
          <w:strike/>
          <w:vanish/>
          <w:sz w:val="22"/>
          <w:szCs w:val="22"/>
          <w:shd w:val="clear" w:color="auto" w:fill="FFFF99"/>
          <w:rtl/>
        </w:rPr>
        <w:tab/>
        <w:t xml:space="preserve">שר האוצר רשאי להתקשר עם ארגון ציבורי בהסכם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כללי או מיוחד לאדם ששמו נקוב בהסכם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שלפיו תקופת עבודתו, כולה או מקצתה, של העובר מעבודה בארגון לשירות המדינה או להיפך תבוא בחשבון לענין זכויות לגמלאות, כולן או מקצתן, מן המדינה לפי חוק זה או מן הארגון שלא לפי חוק זה, וכן מקצתן מזו ומקצתן מזה, הכל לפי תנאים שיראו לקבוע בהסכם, לרבות תשלום ותחולה למפרע.</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(ב)</w:t>
      </w:r>
      <w:r w:rsidRPr="00AD354F">
        <w:rPr>
          <w:rFonts w:cs="FrankRuehl" w:hint="cs"/>
          <w:strike/>
          <w:vanish/>
          <w:sz w:val="22"/>
          <w:szCs w:val="22"/>
          <w:shd w:val="clear" w:color="auto" w:fill="FFFF99"/>
          <w:rtl/>
        </w:rPr>
        <w:tab/>
        <w:t xml:space="preserve">לענין סעיף קטן (א), דין הסכם כאמור עם קרן פנסיה או עם קרן תגמולים, שעובדי הארגון הציבורי קשורים בה או המשרתת את עובדי הארגון הציבורי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כדין הסכם עם הארגון הציבורי.</w:t>
      </w:r>
    </w:p>
    <w:p w:rsidR="00EC6238" w:rsidRPr="00AD354F" w:rsidRDefault="00EC6238">
      <w:pPr>
        <w:pStyle w:val="P00"/>
        <w:spacing w:before="0"/>
        <w:ind w:left="0" w:right="1134"/>
        <w:rPr>
          <w:rFonts w:cs="FrankRuehl" w:hint="cs"/>
          <w:strike/>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(ג)</w:t>
      </w:r>
      <w:r w:rsidRPr="00AD354F">
        <w:rPr>
          <w:rFonts w:cs="FrankRuehl" w:hint="cs"/>
          <w:strike/>
          <w:vanish/>
          <w:sz w:val="22"/>
          <w:szCs w:val="22"/>
          <w:shd w:val="clear" w:color="auto" w:fill="FFFF99"/>
          <w:rtl/>
        </w:rPr>
        <w:tab/>
        <w:t>לא יתקשר שר האוצר בהסכם מיוחד לפי סעיף זה אלא בהסכמת האדם שעליו חל ההסכם.</w:t>
      </w:r>
    </w:p>
    <w:p w:rsidR="00EC6238" w:rsidRPr="00AD354F" w:rsidRDefault="00EC6238">
      <w:pPr>
        <w:pStyle w:val="P00"/>
        <w:spacing w:before="0"/>
        <w:ind w:left="0" w:right="1134"/>
        <w:rPr>
          <w:rFonts w:cs="FrankRuehl" w:hint="cs"/>
          <w:vanish/>
          <w:sz w:val="22"/>
          <w:szCs w:val="22"/>
          <w:shd w:val="clear" w:color="auto" w:fill="FFFF99"/>
          <w:rtl/>
        </w:rPr>
      </w:pPr>
      <w:r w:rsidRPr="00AD354F">
        <w:rPr>
          <w:rFonts w:cs="FrankRuehl" w:hint="cs"/>
          <w:vanish/>
          <w:sz w:val="22"/>
          <w:szCs w:val="22"/>
          <w:shd w:val="clear" w:color="auto" w:fill="FFFF99"/>
          <w:rtl/>
        </w:rPr>
        <w:tab/>
      </w:r>
      <w:r w:rsidRPr="00AD354F">
        <w:rPr>
          <w:rFonts w:cs="FrankRuehl" w:hint="cs"/>
          <w:strike/>
          <w:vanish/>
          <w:sz w:val="22"/>
          <w:szCs w:val="22"/>
          <w:shd w:val="clear" w:color="auto" w:fill="FFFF99"/>
          <w:rtl/>
        </w:rPr>
        <w:t>(ד)</w:t>
      </w:r>
      <w:r w:rsidRPr="00AD354F">
        <w:rPr>
          <w:rFonts w:cs="FrankRuehl" w:hint="cs"/>
          <w:strike/>
          <w:vanish/>
          <w:sz w:val="22"/>
          <w:szCs w:val="22"/>
          <w:shd w:val="clear" w:color="auto" w:fill="FFFF99"/>
          <w:rtl/>
        </w:rPr>
        <w:tab/>
        <w:t xml:space="preserve">בסעיף זה, "תקופת עבודה" </w:t>
      </w:r>
      <w:r w:rsidRPr="00AD354F">
        <w:rPr>
          <w:rFonts w:cs="FrankRuehl"/>
          <w:strike/>
          <w:vanish/>
          <w:sz w:val="22"/>
          <w:szCs w:val="22"/>
          <w:shd w:val="clear" w:color="auto" w:fill="FFFF99"/>
          <w:rtl/>
        </w:rPr>
        <w:t>–</w:t>
      </w:r>
      <w:r w:rsidRPr="00AD354F">
        <w:rPr>
          <w:rFonts w:cs="FrankRuehl" w:hint="cs"/>
          <w:strike/>
          <w:vanish/>
          <w:sz w:val="22"/>
          <w:szCs w:val="22"/>
          <w:shd w:val="clear" w:color="auto" w:fill="FFFF99"/>
          <w:rtl/>
        </w:rPr>
        <w:t xml:space="preserve"> תקופת עבודה בארגון ציבורי או תקופת שירות בשירות המדינה.</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36"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37"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983E0F" w:rsidRPr="00AD354F" w:rsidRDefault="00983E0F" w:rsidP="00983E0F">
      <w:pPr>
        <w:pStyle w:val="P00"/>
        <w:ind w:left="0" w:right="1134"/>
        <w:rPr>
          <w:rFonts w:cs="Miriam" w:hint="cs"/>
          <w:vanish/>
          <w:sz w:val="16"/>
          <w:szCs w:val="16"/>
          <w:shd w:val="clear" w:color="auto" w:fill="FFFF99"/>
          <w:rtl/>
        </w:rPr>
      </w:pPr>
      <w:r w:rsidRPr="00AD354F">
        <w:rPr>
          <w:rFonts w:cs="Miriam" w:hint="cs"/>
          <w:vanish/>
          <w:sz w:val="16"/>
          <w:szCs w:val="16"/>
          <w:shd w:val="clear" w:color="auto" w:fill="FFFF99"/>
          <w:rtl/>
        </w:rPr>
        <w:t xml:space="preserve">הסכם עם </w:t>
      </w:r>
      <w:r w:rsidRPr="00AD354F">
        <w:rPr>
          <w:rFonts w:cs="Miriam" w:hint="cs"/>
          <w:strike/>
          <w:vanish/>
          <w:sz w:val="16"/>
          <w:szCs w:val="16"/>
          <w:shd w:val="clear" w:color="auto" w:fill="FFFF99"/>
          <w:rtl/>
        </w:rPr>
        <w:t>מעביד</w:t>
      </w:r>
      <w:r w:rsidRPr="00AD354F">
        <w:rPr>
          <w:rFonts w:cs="Miriam" w:hint="cs"/>
          <w:vanish/>
          <w:sz w:val="16"/>
          <w:szCs w:val="16"/>
          <w:shd w:val="clear" w:color="auto" w:fill="FFFF99"/>
          <w:rtl/>
        </w:rPr>
        <w:t xml:space="preserve"> </w:t>
      </w:r>
      <w:r w:rsidRPr="00AD354F">
        <w:rPr>
          <w:rFonts w:cs="Miriam" w:hint="cs"/>
          <w:vanish/>
          <w:sz w:val="16"/>
          <w:szCs w:val="16"/>
          <w:u w:val="single"/>
          <w:shd w:val="clear" w:color="auto" w:fill="FFFF99"/>
          <w:rtl/>
        </w:rPr>
        <w:t>מעסיק</w:t>
      </w:r>
    </w:p>
    <w:p w:rsidR="00983E0F" w:rsidRPr="00AD354F" w:rsidRDefault="00983E0F" w:rsidP="00983E0F">
      <w:pPr>
        <w:pStyle w:val="P00"/>
        <w:spacing w:before="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86.</w:t>
      </w: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 xml:space="preserve">שר </w:t>
      </w:r>
      <w:r w:rsidRPr="00AD354F">
        <w:rPr>
          <w:rStyle w:val="default"/>
          <w:rFonts w:cs="FrankRuehl" w:hint="cs"/>
          <w:vanish/>
          <w:sz w:val="22"/>
          <w:szCs w:val="22"/>
          <w:shd w:val="clear" w:color="auto" w:fill="FFFF99"/>
          <w:rtl/>
        </w:rPr>
        <w:t xml:space="preserve">האוצר רשאי להתקשר עם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בהסכם </w:t>
      </w:r>
      <w:r w:rsidRPr="00AD354F">
        <w:rPr>
          <w:rStyle w:val="default"/>
          <w:rFonts w:cs="FrankRuehl"/>
          <w:vanish/>
          <w:sz w:val="22"/>
          <w:szCs w:val="22"/>
          <w:shd w:val="clear" w:color="auto" w:fill="FFFF99"/>
          <w:rtl/>
        </w:rPr>
        <w:t>– כל</w:t>
      </w:r>
      <w:r w:rsidRPr="00AD354F">
        <w:rPr>
          <w:rStyle w:val="default"/>
          <w:rFonts w:cs="FrankRuehl" w:hint="cs"/>
          <w:vanish/>
          <w:sz w:val="22"/>
          <w:szCs w:val="22"/>
          <w:shd w:val="clear" w:color="auto" w:fill="FFFF99"/>
          <w:rtl/>
        </w:rPr>
        <w:t xml:space="preserve">לי או מיוחד לאדם ששמו נקוב בהסכם </w:t>
      </w:r>
      <w:r w:rsidRPr="00AD354F">
        <w:rPr>
          <w:rStyle w:val="default"/>
          <w:rFonts w:cs="FrankRuehl"/>
          <w:vanish/>
          <w:sz w:val="22"/>
          <w:szCs w:val="22"/>
          <w:shd w:val="clear" w:color="auto" w:fill="FFFF99"/>
          <w:rtl/>
        </w:rPr>
        <w:t>– של</w:t>
      </w:r>
      <w:r w:rsidRPr="00AD354F">
        <w:rPr>
          <w:rStyle w:val="default"/>
          <w:rFonts w:cs="FrankRuehl" w:hint="cs"/>
          <w:vanish/>
          <w:sz w:val="22"/>
          <w:szCs w:val="22"/>
          <w:shd w:val="clear" w:color="auto" w:fill="FFFF99"/>
          <w:rtl/>
        </w:rPr>
        <w:t xml:space="preserve">פיו תקופת עבודתו, כולה או מקצתה, של העובר משירות המדינה לעבודה אצל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או להיפך, תבו</w:t>
      </w:r>
      <w:r w:rsidRPr="00AD354F">
        <w:rPr>
          <w:rStyle w:val="default"/>
          <w:rFonts w:cs="FrankRuehl"/>
          <w:vanish/>
          <w:sz w:val="22"/>
          <w:szCs w:val="22"/>
          <w:shd w:val="clear" w:color="auto" w:fill="FFFF99"/>
          <w:rtl/>
        </w:rPr>
        <w:t>א בח</w:t>
      </w:r>
      <w:r w:rsidRPr="00AD354F">
        <w:rPr>
          <w:rStyle w:val="default"/>
          <w:rFonts w:cs="FrankRuehl" w:hint="cs"/>
          <w:vanish/>
          <w:sz w:val="22"/>
          <w:szCs w:val="22"/>
          <w:shd w:val="clear" w:color="auto" w:fill="FFFF99"/>
          <w:rtl/>
        </w:rPr>
        <w:t xml:space="preserve">שבון לענין זכויות לגמלאות, כולן או מקצתן, מן המדינה לפי חוק זה או מן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שלא לפי חוק זה, וכן מקצתן מזו ומקצתן מזה, הכל לפי תנאים שיראו לקבוע בהסכם, לרבות תשלום ותחולה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ל</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פרע.</w:t>
      </w:r>
    </w:p>
    <w:p w:rsidR="00983E0F" w:rsidRPr="00AD354F" w:rsidRDefault="00983E0F" w:rsidP="00983E0F">
      <w:pPr>
        <w:pStyle w:val="P00"/>
        <w:spacing w:before="0"/>
        <w:ind w:left="0"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ab/>
        <w:t>(ב)</w:t>
      </w:r>
      <w:r w:rsidRPr="00AD354F">
        <w:rPr>
          <w:rStyle w:val="default"/>
          <w:rFonts w:cs="FrankRuehl"/>
          <w:vanish/>
          <w:sz w:val="22"/>
          <w:szCs w:val="22"/>
          <w:shd w:val="clear" w:color="auto" w:fill="FFFF99"/>
          <w:rtl/>
        </w:rPr>
        <w:tab/>
        <w:t>לענ</w:t>
      </w:r>
      <w:r w:rsidRPr="00AD354F">
        <w:rPr>
          <w:rStyle w:val="default"/>
          <w:rFonts w:cs="FrankRuehl" w:hint="cs"/>
          <w:vanish/>
          <w:sz w:val="22"/>
          <w:szCs w:val="22"/>
          <w:shd w:val="clear" w:color="auto" w:fill="FFFF99"/>
          <w:rtl/>
        </w:rPr>
        <w:t xml:space="preserve">ין סעיף קטן (א), דין הסכם כאמור עם </w:t>
      </w:r>
      <w:r w:rsidRPr="00AD354F">
        <w:rPr>
          <w:rStyle w:val="default"/>
          <w:rFonts w:cs="FrankRuehl"/>
          <w:vanish/>
          <w:sz w:val="22"/>
          <w:szCs w:val="22"/>
          <w:shd w:val="clear" w:color="auto" w:fill="FFFF99"/>
          <w:rtl/>
        </w:rPr>
        <w:t>קר</w:t>
      </w:r>
      <w:r w:rsidRPr="00AD354F">
        <w:rPr>
          <w:rStyle w:val="default"/>
          <w:rFonts w:cs="FrankRuehl" w:hint="cs"/>
          <w:vanish/>
          <w:sz w:val="22"/>
          <w:szCs w:val="22"/>
          <w:shd w:val="clear" w:color="auto" w:fill="FFFF99"/>
          <w:rtl/>
        </w:rPr>
        <w:t>ן פנסיה או עם קרן תגמולים, שעו</w:t>
      </w:r>
      <w:r w:rsidRPr="00AD354F">
        <w:rPr>
          <w:rStyle w:val="default"/>
          <w:rFonts w:cs="FrankRuehl"/>
          <w:vanish/>
          <w:sz w:val="22"/>
          <w:szCs w:val="22"/>
          <w:shd w:val="clear" w:color="auto" w:fill="FFFF99"/>
          <w:rtl/>
        </w:rPr>
        <w:t xml:space="preserve">בדי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קשורים בה או המשרתת </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 xml:space="preserve">ת עובדי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 כד</w:t>
      </w:r>
      <w:r w:rsidRPr="00AD354F">
        <w:rPr>
          <w:rStyle w:val="default"/>
          <w:rFonts w:cs="FrankRuehl" w:hint="cs"/>
          <w:vanish/>
          <w:sz w:val="22"/>
          <w:szCs w:val="22"/>
          <w:shd w:val="clear" w:color="auto" w:fill="FFFF99"/>
          <w:rtl/>
        </w:rPr>
        <w:t xml:space="preserve">ין הסכם עם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w:t>
      </w:r>
    </w:p>
    <w:p w:rsidR="00983E0F" w:rsidRPr="00910C7D" w:rsidRDefault="00983E0F" w:rsidP="00910C7D">
      <w:pPr>
        <w:pStyle w:val="P00"/>
        <w:spacing w:before="0"/>
        <w:ind w:left="0" w:right="1134"/>
        <w:rPr>
          <w:rStyle w:val="default"/>
          <w:rFonts w:cs="FrankRuehl" w:hint="cs"/>
          <w:sz w:val="2"/>
          <w:szCs w:val="2"/>
          <w:rtl/>
        </w:rPr>
      </w:pPr>
      <w:r w:rsidRPr="00AD354F">
        <w:rPr>
          <w:rStyle w:val="default"/>
          <w:rFonts w:cs="FrankRuehl"/>
          <w:vanish/>
          <w:sz w:val="22"/>
          <w:szCs w:val="22"/>
          <w:shd w:val="clear" w:color="auto" w:fill="FFFF99"/>
          <w:rtl/>
        </w:rPr>
        <w:tab/>
        <w:t>(ג)</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זה, "תקופת עבודה" </w:t>
      </w:r>
      <w:r w:rsidRPr="00AD354F">
        <w:rPr>
          <w:rStyle w:val="default"/>
          <w:rFonts w:cs="FrankRuehl"/>
          <w:vanish/>
          <w:sz w:val="22"/>
          <w:szCs w:val="22"/>
          <w:shd w:val="clear" w:color="auto" w:fill="FFFF99"/>
          <w:rtl/>
        </w:rPr>
        <w:t>– תק</w:t>
      </w:r>
      <w:r w:rsidRPr="00AD354F">
        <w:rPr>
          <w:rStyle w:val="default"/>
          <w:rFonts w:cs="FrankRuehl" w:hint="cs"/>
          <w:vanish/>
          <w:sz w:val="22"/>
          <w:szCs w:val="22"/>
          <w:shd w:val="clear" w:color="auto" w:fill="FFFF99"/>
          <w:rtl/>
        </w:rPr>
        <w:t xml:space="preserve">ופת שירות בשירות המדינה או תקופת עבודה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אחר.</w:t>
      </w:r>
      <w:bookmarkEnd w:id="280"/>
    </w:p>
    <w:p w:rsidR="00EC6238" w:rsidRDefault="00EC6238">
      <w:pPr>
        <w:pStyle w:val="P00"/>
        <w:spacing w:before="72"/>
        <w:ind w:left="0" w:right="1134"/>
        <w:rPr>
          <w:rStyle w:val="default"/>
          <w:rFonts w:cs="FrankRuehl"/>
          <w:rtl/>
        </w:rPr>
      </w:pPr>
      <w:bookmarkStart w:id="281" w:name="Seif102"/>
      <w:bookmarkEnd w:id="281"/>
      <w:r>
        <w:rPr>
          <w:lang w:val="he-IL"/>
        </w:rPr>
        <w:pict>
          <v:rect id="_x0000_s2227" style="position:absolute;left:0;text-align:left;margin-left:464.5pt;margin-top:8.05pt;width:75.05pt;height:32pt;z-index:251611648" o:allowincell="f" filled="f" stroked="f" strokecolor="lime" strokeweight=".25pt">
            <v:textbox style="mso-next-textbox:#_x0000_s2227" inset="0,0,0,0">
              <w:txbxContent>
                <w:p w:rsidR="009B1D85" w:rsidRDefault="009B1D85">
                  <w:pPr>
                    <w:spacing w:line="160" w:lineRule="exact"/>
                    <w:jc w:val="left"/>
                    <w:rPr>
                      <w:rFonts w:cs="Miriam"/>
                      <w:noProof/>
                      <w:sz w:val="18"/>
                      <w:szCs w:val="18"/>
                      <w:rtl/>
                    </w:rPr>
                  </w:pPr>
                  <w:r>
                    <w:rPr>
                      <w:rFonts w:cs="Miriam"/>
                      <w:sz w:val="18"/>
                      <w:szCs w:val="18"/>
                      <w:rtl/>
                    </w:rPr>
                    <w:t>זכוי</w:t>
                  </w:r>
                  <w:r>
                    <w:rPr>
                      <w:rFonts w:cs="Miriam" w:hint="cs"/>
                      <w:sz w:val="18"/>
                      <w:szCs w:val="18"/>
                      <w:rtl/>
                    </w:rPr>
                    <w:t xml:space="preserve">ות העובד </w:t>
                  </w:r>
                  <w:r>
                    <w:rPr>
                      <w:rFonts w:cs="Miriam"/>
                      <w:sz w:val="18"/>
                      <w:szCs w:val="18"/>
                      <w:rtl/>
                    </w:rPr>
                    <w:t>על פ</w:t>
                  </w:r>
                  <w:r>
                    <w:rPr>
                      <w:rFonts w:cs="Miriam" w:hint="cs"/>
                      <w:sz w:val="18"/>
                      <w:szCs w:val="18"/>
                      <w:rtl/>
                    </w:rPr>
                    <w:t>י הסכם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tl/>
        </w:rPr>
        <w:t>87.</w:t>
      </w:r>
      <w:r>
        <w:rPr>
          <w:rStyle w:val="big-number"/>
          <w:rtl/>
        </w:rPr>
        <w:tab/>
      </w:r>
      <w:r>
        <w:rPr>
          <w:rStyle w:val="default"/>
          <w:rFonts w:cs="FrankRuehl"/>
          <w:rtl/>
        </w:rPr>
        <w:t>(א)</w:t>
      </w:r>
      <w:r>
        <w:rPr>
          <w:rStyle w:val="default"/>
          <w:rFonts w:cs="FrankRuehl"/>
          <w:rtl/>
        </w:rPr>
        <w:tab/>
        <w:t>הסכ</w:t>
      </w:r>
      <w:r>
        <w:rPr>
          <w:rStyle w:val="default"/>
          <w:rFonts w:cs="FrankRuehl" w:hint="cs"/>
          <w:rtl/>
        </w:rPr>
        <w:t xml:space="preserve">ם לפי </w:t>
      </w:r>
      <w:r>
        <w:rPr>
          <w:rStyle w:val="default"/>
          <w:rFonts w:cs="FrankRuehl"/>
          <w:rtl/>
        </w:rPr>
        <w:t>סע</w:t>
      </w:r>
      <w:r>
        <w:rPr>
          <w:rStyle w:val="default"/>
          <w:rFonts w:cs="FrankRuehl" w:hint="cs"/>
          <w:rtl/>
        </w:rPr>
        <w:t>יפים 85 או 86, דינו, לענין זכו</w:t>
      </w:r>
      <w:r>
        <w:rPr>
          <w:rStyle w:val="default"/>
          <w:rFonts w:cs="FrankRuehl"/>
          <w:rtl/>
        </w:rPr>
        <w:t>יותי</w:t>
      </w:r>
      <w:r>
        <w:rPr>
          <w:rStyle w:val="default"/>
          <w:rFonts w:cs="FrankRuehl" w:hint="cs"/>
          <w:rtl/>
        </w:rPr>
        <w:t xml:space="preserve">ו של האדם שההסכם חל עליו ושל שאיריו, כדין הסכם שאף הם צד בו, ודין גמלאות המגיעות לאדם לפי ההסכם מאוצר המדינה </w:t>
      </w:r>
      <w:r>
        <w:rPr>
          <w:rStyle w:val="default"/>
          <w:rFonts w:cs="FrankRuehl"/>
          <w:rtl/>
        </w:rPr>
        <w:t>– כד</w:t>
      </w:r>
      <w:r>
        <w:rPr>
          <w:rStyle w:val="default"/>
          <w:rFonts w:cs="FrankRuehl" w:hint="cs"/>
          <w:rtl/>
        </w:rPr>
        <w:t>ין גמלאות לפי חוק זה.</w:t>
      </w:r>
    </w:p>
    <w:p w:rsidR="00EC6238" w:rsidRDefault="00EC6238" w:rsidP="00983E0F">
      <w:pPr>
        <w:pStyle w:val="P00"/>
        <w:spacing w:before="72"/>
        <w:ind w:left="0" w:right="1134"/>
        <w:rPr>
          <w:rStyle w:val="default"/>
          <w:rFonts w:cs="FrankRuehl" w:hint="cs"/>
          <w:rtl/>
        </w:rPr>
      </w:pPr>
      <w:r>
        <w:rPr>
          <w:rFonts w:cs="FrankRuehl"/>
          <w:rtl/>
          <w:lang w:val="he-IL"/>
        </w:rPr>
        <w:pict>
          <v:shape id="_x0000_s2446" type="#_x0000_t202" style="position:absolute;left:0;text-align:left;margin-left:470.25pt;margin-top:7.1pt;width:1in;height:31.35pt;z-index:251717120"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hint="cs"/>
                      <w:noProof/>
                      <w:sz w:val="18"/>
                      <w:szCs w:val="18"/>
                      <w:rtl/>
                    </w:rPr>
                  </w:pPr>
                  <w:r>
                    <w:rPr>
                      <w:rFonts w:cs="Miriam" w:hint="cs"/>
                      <w:noProof/>
                      <w:sz w:val="18"/>
                      <w:szCs w:val="18"/>
                      <w:rtl/>
                    </w:rPr>
                    <w:t>(תיקון מס' 55) תשע"ד-2014</w:t>
                  </w:r>
                </w:p>
              </w:txbxContent>
            </v:textbox>
          </v:shape>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האמור בסעיף קטן (א) </w:t>
      </w:r>
      <w:r>
        <w:rPr>
          <w:rStyle w:val="default"/>
          <w:rFonts w:cs="FrankRuehl"/>
          <w:rtl/>
        </w:rPr>
        <w:t>– א</w:t>
      </w:r>
      <w:r>
        <w:rPr>
          <w:rStyle w:val="default"/>
          <w:rFonts w:cs="FrankRuehl" w:hint="cs"/>
          <w:rtl/>
        </w:rPr>
        <w:t>דם</w:t>
      </w:r>
      <w:r>
        <w:rPr>
          <w:rStyle w:val="default"/>
          <w:rFonts w:cs="FrankRuehl"/>
          <w:rtl/>
        </w:rPr>
        <w:t xml:space="preserve"> </w:t>
      </w:r>
      <w:r>
        <w:rPr>
          <w:rStyle w:val="default"/>
          <w:rFonts w:cs="FrankRuehl" w:hint="cs"/>
          <w:rtl/>
        </w:rPr>
        <w:t>שפרש משירות המדינה בתפקיד שחוק זה חל עליו ועבר ל</w:t>
      </w:r>
      <w:r>
        <w:rPr>
          <w:rStyle w:val="default"/>
          <w:rFonts w:cs="FrankRuehl"/>
          <w:rtl/>
        </w:rPr>
        <w:t>עב</w:t>
      </w:r>
      <w:r>
        <w:rPr>
          <w:rStyle w:val="default"/>
          <w:rFonts w:cs="FrankRuehl" w:hint="cs"/>
          <w:rtl/>
        </w:rPr>
        <w:t>וד אצל מע</w:t>
      </w:r>
      <w:r w:rsidR="00983E0F">
        <w:rPr>
          <w:rStyle w:val="default"/>
          <w:rFonts w:cs="FrankRuehl" w:hint="cs"/>
          <w:rtl/>
        </w:rPr>
        <w:t>סיק</w:t>
      </w:r>
      <w:r>
        <w:rPr>
          <w:rStyle w:val="default"/>
          <w:rFonts w:cs="FrankRuehl" w:hint="cs"/>
          <w:rtl/>
        </w:rPr>
        <w:t xml:space="preserve"> אחר, או בשירות המ</w:t>
      </w:r>
      <w:r>
        <w:rPr>
          <w:rStyle w:val="default"/>
          <w:rFonts w:cs="FrankRuehl"/>
          <w:rtl/>
        </w:rPr>
        <w:t>דינה</w:t>
      </w:r>
      <w:r>
        <w:rPr>
          <w:rStyle w:val="default"/>
          <w:rFonts w:cs="FrankRuehl" w:hint="cs"/>
          <w:rtl/>
        </w:rPr>
        <w:t xml:space="preserve"> בתפקיד שחוק זה אינו חל עלי</w:t>
      </w:r>
      <w:r>
        <w:rPr>
          <w:rStyle w:val="default"/>
          <w:rFonts w:cs="FrankRuehl"/>
          <w:rtl/>
        </w:rPr>
        <w:t>ו</w:t>
      </w:r>
      <w:r>
        <w:rPr>
          <w:rStyle w:val="default"/>
          <w:rFonts w:cs="FrankRuehl" w:hint="cs"/>
          <w:rtl/>
        </w:rPr>
        <w:t xml:space="preserve">, ואותה פרישה מהווה עילה לתשלום גמלה לפי חוק זה על השירות שממנו פרש, יהא זכאי לגמלה זו בלבד; אולם </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העובד הודיע לממונה בכתב, תוך התקופ</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נקבעה בהסכם הכללי, כי הוא בוחר בזכויותיו לפי אותו הסכם, יהא זכאי רק לזכויות אלה;</w:t>
      </w:r>
    </w:p>
    <w:p w:rsidR="00EC6238" w:rsidRDefault="00EC623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אם </w:t>
      </w:r>
      <w:r>
        <w:rPr>
          <w:rStyle w:val="default"/>
          <w:rFonts w:cs="FrankRuehl" w:hint="cs"/>
          <w:rtl/>
        </w:rPr>
        <w:t>הביא נציב השירות את ההס</w:t>
      </w:r>
      <w:r>
        <w:rPr>
          <w:rStyle w:val="default"/>
          <w:rFonts w:cs="FrankRuehl"/>
          <w:rtl/>
        </w:rPr>
        <w:t>כ</w:t>
      </w:r>
      <w:r>
        <w:rPr>
          <w:rStyle w:val="default"/>
          <w:rFonts w:cs="FrankRuehl" w:hint="cs"/>
          <w:rtl/>
        </w:rPr>
        <w:t xml:space="preserve">ם לידיעת העובד בדרך שנקבעה בתקנות, יהיה העובד זכאי לזכויותיו לפי ההסכם בלבד, זולת אם הודיע לממונה, תוך הזמן ובדרך שנקבעו בתקנות, כי הוא בוחר </w:t>
      </w:r>
      <w:r>
        <w:rPr>
          <w:rStyle w:val="default"/>
          <w:rFonts w:cs="FrankRuehl"/>
          <w:rtl/>
        </w:rPr>
        <w:t>ב</w:t>
      </w:r>
      <w:r>
        <w:rPr>
          <w:rStyle w:val="default"/>
          <w:rFonts w:cs="FrankRuehl" w:hint="cs"/>
          <w:rtl/>
        </w:rPr>
        <w:t>ז</w:t>
      </w:r>
      <w:r>
        <w:rPr>
          <w:rStyle w:val="default"/>
          <w:rFonts w:cs="FrankRuehl"/>
          <w:rtl/>
        </w:rPr>
        <w:t>כ</w:t>
      </w:r>
      <w:r>
        <w:rPr>
          <w:rStyle w:val="default"/>
          <w:rFonts w:cs="FrankRuehl" w:hint="cs"/>
          <w:rtl/>
        </w:rPr>
        <w:t>ויותיו לפי חוק זה ולא לפי ההסכם.</w:t>
      </w:r>
    </w:p>
    <w:p w:rsidR="00EC6238" w:rsidRPr="00AD354F" w:rsidRDefault="00EC6238">
      <w:pPr>
        <w:pStyle w:val="P00"/>
        <w:spacing w:before="0"/>
        <w:ind w:left="0" w:right="1134"/>
        <w:rPr>
          <w:rFonts w:cs="FrankRuehl" w:hint="cs"/>
          <w:vanish/>
          <w:color w:val="FF0000"/>
          <w:szCs w:val="20"/>
          <w:shd w:val="clear" w:color="auto" w:fill="FFFF99"/>
          <w:rtl/>
        </w:rPr>
      </w:pPr>
      <w:bookmarkStart w:id="282" w:name="Rov341"/>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38"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39"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ind w:left="0" w:right="1134"/>
        <w:rPr>
          <w:rStyle w:val="big-number"/>
          <w:rFonts w:hint="cs"/>
          <w:vanish/>
          <w:sz w:val="16"/>
          <w:szCs w:val="16"/>
          <w:shd w:val="clear" w:color="auto" w:fill="FFFF99"/>
          <w:rtl/>
        </w:rPr>
      </w:pPr>
      <w:r w:rsidRPr="00AD354F">
        <w:rPr>
          <w:rStyle w:val="big-number"/>
          <w:rFonts w:hint="cs"/>
          <w:vanish/>
          <w:sz w:val="16"/>
          <w:szCs w:val="16"/>
          <w:shd w:val="clear" w:color="auto" w:fill="FFFF99"/>
          <w:rtl/>
        </w:rPr>
        <w:t xml:space="preserve">זכויות העובד על פי הסכם </w:t>
      </w:r>
      <w:r w:rsidRPr="00AD354F">
        <w:rPr>
          <w:rStyle w:val="big-number"/>
          <w:rFonts w:hint="cs"/>
          <w:strike/>
          <w:vanish/>
          <w:sz w:val="16"/>
          <w:szCs w:val="16"/>
          <w:shd w:val="clear" w:color="auto" w:fill="FFFF99"/>
          <w:rtl/>
        </w:rPr>
        <w:t>עם ארגון ציבורי</w:t>
      </w:r>
    </w:p>
    <w:p w:rsidR="00EC6238" w:rsidRPr="00AD354F" w:rsidRDefault="00EC6238">
      <w:pPr>
        <w:pStyle w:val="P00"/>
        <w:spacing w:before="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87.</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הסכ</w:t>
      </w:r>
      <w:r w:rsidRPr="00AD354F">
        <w:rPr>
          <w:rStyle w:val="default"/>
          <w:rFonts w:cs="FrankRuehl" w:hint="cs"/>
          <w:vanish/>
          <w:sz w:val="22"/>
          <w:szCs w:val="22"/>
          <w:shd w:val="clear" w:color="auto" w:fill="FFFF99"/>
          <w:rtl/>
        </w:rPr>
        <w:t xml:space="preserve">ם לפי </w:t>
      </w:r>
      <w:r w:rsidRPr="00AD354F">
        <w:rPr>
          <w:rStyle w:val="default"/>
          <w:rFonts w:cs="FrankRuehl" w:hint="cs"/>
          <w:strike/>
          <w:vanish/>
          <w:sz w:val="22"/>
          <w:szCs w:val="22"/>
          <w:shd w:val="clear" w:color="auto" w:fill="FFFF99"/>
          <w:rtl/>
        </w:rPr>
        <w:t>סעיף 86</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u w:val="single"/>
          <w:shd w:val="clear" w:color="auto" w:fill="FFFF99"/>
          <w:rtl/>
        </w:rPr>
        <w:t>סע</w:t>
      </w:r>
      <w:r w:rsidRPr="00AD354F">
        <w:rPr>
          <w:rStyle w:val="default"/>
          <w:rFonts w:cs="FrankRuehl" w:hint="cs"/>
          <w:vanish/>
          <w:sz w:val="22"/>
          <w:szCs w:val="22"/>
          <w:u w:val="single"/>
          <w:shd w:val="clear" w:color="auto" w:fill="FFFF99"/>
          <w:rtl/>
        </w:rPr>
        <w:t>יפים 85 או 86</w:t>
      </w:r>
      <w:r w:rsidRPr="00AD354F">
        <w:rPr>
          <w:rStyle w:val="default"/>
          <w:rFonts w:cs="FrankRuehl" w:hint="cs"/>
          <w:vanish/>
          <w:sz w:val="22"/>
          <w:szCs w:val="22"/>
          <w:shd w:val="clear" w:color="auto" w:fill="FFFF99"/>
          <w:rtl/>
        </w:rPr>
        <w:t>, דינו, לענין זכו</w:t>
      </w:r>
      <w:r w:rsidRPr="00AD354F">
        <w:rPr>
          <w:rStyle w:val="default"/>
          <w:rFonts w:cs="FrankRuehl"/>
          <w:vanish/>
          <w:sz w:val="22"/>
          <w:szCs w:val="22"/>
          <w:shd w:val="clear" w:color="auto" w:fill="FFFF99"/>
          <w:rtl/>
        </w:rPr>
        <w:t>יותי</w:t>
      </w:r>
      <w:r w:rsidRPr="00AD354F">
        <w:rPr>
          <w:rStyle w:val="default"/>
          <w:rFonts w:cs="FrankRuehl" w:hint="cs"/>
          <w:vanish/>
          <w:sz w:val="22"/>
          <w:szCs w:val="22"/>
          <w:shd w:val="clear" w:color="auto" w:fill="FFFF99"/>
          <w:rtl/>
        </w:rPr>
        <w:t xml:space="preserve">ו של האדם שההסכם חל עליו ושל שאיריו, כדין הסכם שאף הם צד בו, ודין גמלאות המגיעות לאדם לפי ההסכם מאוצר המדינה </w:t>
      </w:r>
      <w:r w:rsidRPr="00AD354F">
        <w:rPr>
          <w:rStyle w:val="default"/>
          <w:rFonts w:cs="FrankRuehl"/>
          <w:vanish/>
          <w:sz w:val="22"/>
          <w:szCs w:val="22"/>
          <w:shd w:val="clear" w:color="auto" w:fill="FFFF99"/>
          <w:rtl/>
        </w:rPr>
        <w:t>– כד</w:t>
      </w:r>
      <w:r w:rsidRPr="00AD354F">
        <w:rPr>
          <w:rStyle w:val="default"/>
          <w:rFonts w:cs="FrankRuehl" w:hint="cs"/>
          <w:vanish/>
          <w:sz w:val="22"/>
          <w:szCs w:val="22"/>
          <w:shd w:val="clear" w:color="auto" w:fill="FFFF99"/>
          <w:rtl/>
        </w:rPr>
        <w:t>ין גמלאות לפי חוק זה.</w:t>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בסעיף קטן (א)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אדם שפרש משירות המדינה ועבר לעבוד בארגון ציבורי</w:t>
      </w:r>
      <w:r w:rsidRPr="00AD354F">
        <w:rPr>
          <w:rStyle w:val="default"/>
          <w:rFonts w:cs="FrankRuehl"/>
          <w:vanish/>
          <w:sz w:val="22"/>
          <w:szCs w:val="22"/>
          <w:shd w:val="clear" w:color="auto" w:fill="FFFF99"/>
          <w:rtl/>
        </w:rPr>
        <w:t xml:space="preserve"> </w:t>
      </w:r>
      <w:r w:rsidRPr="00AD354F">
        <w:rPr>
          <w:rStyle w:val="default"/>
          <w:rFonts w:cs="FrankRuehl"/>
          <w:vanish/>
          <w:sz w:val="22"/>
          <w:szCs w:val="22"/>
          <w:u w:val="single"/>
          <w:shd w:val="clear" w:color="auto" w:fill="FFFF99"/>
          <w:rtl/>
        </w:rPr>
        <w:t>א</w:t>
      </w:r>
      <w:r w:rsidRPr="00AD354F">
        <w:rPr>
          <w:rStyle w:val="default"/>
          <w:rFonts w:cs="FrankRuehl" w:hint="cs"/>
          <w:vanish/>
          <w:sz w:val="22"/>
          <w:szCs w:val="22"/>
          <w:u w:val="single"/>
          <w:shd w:val="clear" w:color="auto" w:fill="FFFF99"/>
          <w:rtl/>
        </w:rPr>
        <w:t>דם</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שפרש משירות המדינה בתפקיד שחוק זה חל עליו ועבר ל</w:t>
      </w:r>
      <w:r w:rsidRPr="00AD354F">
        <w:rPr>
          <w:rStyle w:val="default"/>
          <w:rFonts w:cs="FrankRuehl"/>
          <w:vanish/>
          <w:sz w:val="22"/>
          <w:szCs w:val="22"/>
          <w:u w:val="single"/>
          <w:shd w:val="clear" w:color="auto" w:fill="FFFF99"/>
          <w:rtl/>
        </w:rPr>
        <w:t>עב</w:t>
      </w:r>
      <w:r w:rsidRPr="00AD354F">
        <w:rPr>
          <w:rStyle w:val="default"/>
          <w:rFonts w:cs="FrankRuehl" w:hint="cs"/>
          <w:vanish/>
          <w:sz w:val="22"/>
          <w:szCs w:val="22"/>
          <w:u w:val="single"/>
          <w:shd w:val="clear" w:color="auto" w:fill="FFFF99"/>
          <w:rtl/>
        </w:rPr>
        <w:t>וד אצל מעביד אחר, או בשירות המ</w:t>
      </w:r>
      <w:r w:rsidRPr="00AD354F">
        <w:rPr>
          <w:rStyle w:val="default"/>
          <w:rFonts w:cs="FrankRuehl"/>
          <w:vanish/>
          <w:sz w:val="22"/>
          <w:szCs w:val="22"/>
          <w:u w:val="single"/>
          <w:shd w:val="clear" w:color="auto" w:fill="FFFF99"/>
          <w:rtl/>
        </w:rPr>
        <w:t>דינה</w:t>
      </w:r>
      <w:r w:rsidRPr="00AD354F">
        <w:rPr>
          <w:rStyle w:val="default"/>
          <w:rFonts w:cs="FrankRuehl" w:hint="cs"/>
          <w:vanish/>
          <w:sz w:val="22"/>
          <w:szCs w:val="22"/>
          <w:u w:val="single"/>
          <w:shd w:val="clear" w:color="auto" w:fill="FFFF99"/>
          <w:rtl/>
        </w:rPr>
        <w:t xml:space="preserve"> בתפקיד שחוק זה אינו חל עלי</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shd w:val="clear" w:color="auto" w:fill="FFFF99"/>
          <w:rtl/>
        </w:rPr>
        <w:t xml:space="preserve">, ואותה פרישה מהווה עילה לתשלום גמלה לפי חוק זה על השירות שממנו פרש, יהא זכאי לגמלה זו בלבד; אולם </w:t>
      </w:r>
      <w:r w:rsidRPr="00AD354F">
        <w:rPr>
          <w:rStyle w:val="default"/>
          <w:rFonts w:cs="FrankRuehl"/>
          <w:vanish/>
          <w:sz w:val="22"/>
          <w:szCs w:val="22"/>
          <w:shd w:val="clear" w:color="auto" w:fill="FFFF99"/>
          <w:rtl/>
        </w:rPr>
        <w:t>–</w:t>
      </w:r>
    </w:p>
    <w:p w:rsidR="00EC6238" w:rsidRPr="00AD354F" w:rsidRDefault="00EC6238">
      <w:pPr>
        <w:pStyle w:val="P22"/>
        <w:spacing w:before="0"/>
        <w:ind w:left="1021" w:right="113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העובד הודיע לממונה בכתב, תוך התקופ</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נקבעה בהסכם הכללי, כי הוא בוחר בזכויותיו לפי אותו הסכם, יהא זכאי רק לזכויות אלה;</w:t>
      </w:r>
    </w:p>
    <w:p w:rsidR="00EC6238" w:rsidRPr="00AD354F" w:rsidRDefault="00EC6238">
      <w:pPr>
        <w:pStyle w:val="P22"/>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vanish/>
          <w:sz w:val="22"/>
          <w:szCs w:val="22"/>
          <w:shd w:val="clear" w:color="auto" w:fill="FFFF99"/>
          <w:rtl/>
        </w:rPr>
        <w:tab/>
        <w:t xml:space="preserve">אם </w:t>
      </w:r>
      <w:r w:rsidRPr="00AD354F">
        <w:rPr>
          <w:rStyle w:val="default"/>
          <w:rFonts w:cs="FrankRuehl" w:hint="cs"/>
          <w:vanish/>
          <w:sz w:val="22"/>
          <w:szCs w:val="22"/>
          <w:shd w:val="clear" w:color="auto" w:fill="FFFF99"/>
          <w:rtl/>
        </w:rPr>
        <w:t>הביא נציב השירות את ההס</w:t>
      </w:r>
      <w:r w:rsidRPr="00AD354F">
        <w:rPr>
          <w:rStyle w:val="default"/>
          <w:rFonts w:cs="FrankRuehl"/>
          <w:vanish/>
          <w:sz w:val="22"/>
          <w:szCs w:val="22"/>
          <w:shd w:val="clear" w:color="auto" w:fill="FFFF99"/>
          <w:rtl/>
        </w:rPr>
        <w:t>כ</w:t>
      </w:r>
      <w:r w:rsidRPr="00AD354F">
        <w:rPr>
          <w:rStyle w:val="default"/>
          <w:rFonts w:cs="FrankRuehl" w:hint="cs"/>
          <w:vanish/>
          <w:sz w:val="22"/>
          <w:szCs w:val="22"/>
          <w:shd w:val="clear" w:color="auto" w:fill="FFFF99"/>
          <w:rtl/>
        </w:rPr>
        <w:t xml:space="preserve">ם לידיעת העובד בדרך שנקבעה בתקנות, יהיה העובד זכאי לזכויותיו לפי ההסכם בלבד, זולת אם הודיע לממונה, תוך הזמן ובדרך שנקבעו בתקנות, כי הוא בוחר </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ז</w:t>
      </w:r>
      <w:r w:rsidRPr="00AD354F">
        <w:rPr>
          <w:rStyle w:val="default"/>
          <w:rFonts w:cs="FrankRuehl"/>
          <w:vanish/>
          <w:sz w:val="22"/>
          <w:szCs w:val="22"/>
          <w:shd w:val="clear" w:color="auto" w:fill="FFFF99"/>
          <w:rtl/>
        </w:rPr>
        <w:t>כ</w:t>
      </w:r>
      <w:r w:rsidRPr="00AD354F">
        <w:rPr>
          <w:rStyle w:val="default"/>
          <w:rFonts w:cs="FrankRuehl" w:hint="cs"/>
          <w:vanish/>
          <w:sz w:val="22"/>
          <w:szCs w:val="22"/>
          <w:shd w:val="clear" w:color="auto" w:fill="FFFF99"/>
          <w:rtl/>
        </w:rPr>
        <w:t>ויותיו לפי חוק זה ולא לפי ההסכם.</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983E0F" w:rsidRPr="00AD354F" w:rsidRDefault="00983E0F" w:rsidP="00983E0F">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40"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41"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983E0F" w:rsidRPr="00910C7D" w:rsidRDefault="00983E0F" w:rsidP="00910C7D">
      <w:pPr>
        <w:pStyle w:val="P00"/>
        <w:ind w:left="0" w:right="1134"/>
        <w:rPr>
          <w:rStyle w:val="default"/>
          <w:rFonts w:cs="FrankRuehl" w:hint="cs"/>
          <w:sz w:val="2"/>
          <w:szCs w:val="2"/>
          <w:shd w:val="clear" w:color="auto" w:fill="FFFF99"/>
          <w:rtl/>
        </w:rPr>
      </w:pPr>
      <w:r w:rsidRPr="00AD354F">
        <w:rPr>
          <w:rFonts w:cs="FrankRuehl"/>
          <w:vanish/>
          <w:sz w:val="22"/>
          <w:szCs w:val="22"/>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האמור בסעיף קטן (א)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א</w:t>
      </w:r>
      <w:r w:rsidRPr="00AD354F">
        <w:rPr>
          <w:rStyle w:val="default"/>
          <w:rFonts w:cs="FrankRuehl" w:hint="cs"/>
          <w:vanish/>
          <w:sz w:val="22"/>
          <w:szCs w:val="22"/>
          <w:shd w:val="clear" w:color="auto" w:fill="FFFF99"/>
          <w:rtl/>
        </w:rPr>
        <w:t>דם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שפרש משירות המדינה בתפקיד שחוק זה חל עליו ועבר ל</w:t>
      </w:r>
      <w:r w:rsidRPr="00AD354F">
        <w:rPr>
          <w:rStyle w:val="default"/>
          <w:rFonts w:cs="FrankRuehl"/>
          <w:vanish/>
          <w:sz w:val="22"/>
          <w:szCs w:val="22"/>
          <w:shd w:val="clear" w:color="auto" w:fill="FFFF99"/>
          <w:rtl/>
        </w:rPr>
        <w:t>עב</w:t>
      </w:r>
      <w:r w:rsidRPr="00AD354F">
        <w:rPr>
          <w:rStyle w:val="default"/>
          <w:rFonts w:cs="FrankRuehl" w:hint="cs"/>
          <w:vanish/>
          <w:sz w:val="22"/>
          <w:szCs w:val="22"/>
          <w:shd w:val="clear" w:color="auto" w:fill="FFFF99"/>
          <w:rtl/>
        </w:rPr>
        <w:t xml:space="preserve">וד אצל </w:t>
      </w:r>
      <w:r w:rsidRPr="00AD354F">
        <w:rPr>
          <w:rStyle w:val="default"/>
          <w:rFonts w:cs="FrankRuehl" w:hint="cs"/>
          <w:strike/>
          <w:vanish/>
          <w:sz w:val="22"/>
          <w:szCs w:val="22"/>
          <w:shd w:val="clear" w:color="auto" w:fill="FFFF99"/>
          <w:rtl/>
        </w:rPr>
        <w:t>מעביד</w:t>
      </w:r>
      <w:r w:rsidR="00492722" w:rsidRPr="00AD354F">
        <w:rPr>
          <w:rStyle w:val="default"/>
          <w:rFonts w:cs="FrankRuehl" w:hint="cs"/>
          <w:vanish/>
          <w:sz w:val="22"/>
          <w:szCs w:val="22"/>
          <w:shd w:val="clear" w:color="auto" w:fill="FFFF99"/>
          <w:rtl/>
        </w:rPr>
        <w:t xml:space="preserve"> </w:t>
      </w:r>
      <w:r w:rsidR="00492722"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אחר, או בשירות המ</w:t>
      </w:r>
      <w:r w:rsidRPr="00AD354F">
        <w:rPr>
          <w:rStyle w:val="default"/>
          <w:rFonts w:cs="FrankRuehl"/>
          <w:vanish/>
          <w:sz w:val="22"/>
          <w:szCs w:val="22"/>
          <w:shd w:val="clear" w:color="auto" w:fill="FFFF99"/>
          <w:rtl/>
        </w:rPr>
        <w:t>דינה</w:t>
      </w:r>
      <w:r w:rsidRPr="00AD354F">
        <w:rPr>
          <w:rStyle w:val="default"/>
          <w:rFonts w:cs="FrankRuehl" w:hint="cs"/>
          <w:vanish/>
          <w:sz w:val="22"/>
          <w:szCs w:val="22"/>
          <w:shd w:val="clear" w:color="auto" w:fill="FFFF99"/>
          <w:rtl/>
        </w:rPr>
        <w:t xml:space="preserve"> בתפקיד שחוק זה אינו חל עלי</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 xml:space="preserve">, ואותה פרישה מהווה עילה לתשלום גמלה לפי חוק זה על השירות שממנו פרש, יהא זכאי לגמלה זו בלבד; אולם </w:t>
      </w:r>
      <w:r w:rsidRPr="00AD354F">
        <w:rPr>
          <w:rStyle w:val="default"/>
          <w:rFonts w:cs="FrankRuehl"/>
          <w:vanish/>
          <w:sz w:val="22"/>
          <w:szCs w:val="22"/>
          <w:shd w:val="clear" w:color="auto" w:fill="FFFF99"/>
          <w:rtl/>
        </w:rPr>
        <w:t>–</w:t>
      </w:r>
      <w:bookmarkEnd w:id="282"/>
    </w:p>
    <w:p w:rsidR="00EC6238" w:rsidRDefault="00EC6238">
      <w:pPr>
        <w:pStyle w:val="P00"/>
        <w:spacing w:before="72"/>
        <w:ind w:left="0" w:right="1134"/>
        <w:rPr>
          <w:rStyle w:val="default"/>
          <w:rFonts w:cs="FrankRuehl"/>
          <w:rtl/>
        </w:rPr>
      </w:pPr>
      <w:bookmarkStart w:id="283" w:name="Seif103"/>
      <w:bookmarkEnd w:id="283"/>
      <w:r>
        <w:rPr>
          <w:lang w:val="he-IL"/>
        </w:rPr>
        <w:pict>
          <v:rect id="_x0000_s2228" style="position:absolute;left:0;text-align:left;margin-left:464.5pt;margin-top:8.05pt;width:75.05pt;height:24pt;z-index:251612672" o:allowincell="f" filled="f" stroked="f" strokecolor="lime" strokeweight=".25pt">
            <v:textbox style="mso-next-textbox:#_x0000_s2228" inset="0,0,0,0">
              <w:txbxContent>
                <w:p w:rsidR="009B1D85" w:rsidRDefault="009B1D85">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 הסכם מיוחד</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tl/>
        </w:rPr>
        <w:t>88.</w:t>
      </w:r>
      <w:r>
        <w:rPr>
          <w:rStyle w:val="big-number"/>
          <w:rtl/>
        </w:rPr>
        <w:tab/>
      </w:r>
      <w:r>
        <w:rPr>
          <w:rStyle w:val="default"/>
          <w:rFonts w:cs="FrankRuehl"/>
          <w:rtl/>
        </w:rPr>
        <w:t>ל</w:t>
      </w:r>
      <w:r>
        <w:rPr>
          <w:rStyle w:val="default"/>
          <w:rFonts w:cs="FrankRuehl" w:hint="cs"/>
          <w:rtl/>
        </w:rPr>
        <w:t>א י</w:t>
      </w:r>
      <w:r>
        <w:rPr>
          <w:rStyle w:val="default"/>
          <w:rFonts w:cs="FrankRuehl"/>
          <w:rtl/>
        </w:rPr>
        <w:t>ת</w:t>
      </w:r>
      <w:r>
        <w:rPr>
          <w:rStyle w:val="default"/>
          <w:rFonts w:cs="FrankRuehl" w:hint="cs"/>
          <w:rtl/>
        </w:rPr>
        <w:t>קשר שר האוצר בהסכם מיוחד לפי סעיפים 85 או 86 אלא בהסכמת העובד שההסכם חל עליו, והוא יקבע בתקנות את התנאים שבהם מותר להתקשר בהסכמים כאמור, ובלבד שלא יתנה על הסכמת העובד.</w:t>
      </w:r>
    </w:p>
    <w:p w:rsidR="00EC6238" w:rsidRPr="00AD354F" w:rsidRDefault="00EC6238">
      <w:pPr>
        <w:pStyle w:val="P00"/>
        <w:spacing w:before="0"/>
        <w:ind w:left="0" w:right="1134"/>
        <w:rPr>
          <w:rFonts w:cs="FrankRuehl" w:hint="cs"/>
          <w:vanish/>
          <w:color w:val="FF0000"/>
          <w:szCs w:val="20"/>
          <w:shd w:val="clear" w:color="auto" w:fill="FFFF99"/>
          <w:rtl/>
        </w:rPr>
      </w:pPr>
      <w:bookmarkStart w:id="284" w:name="Rov241"/>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42"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43"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88</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Default="00EC6238">
      <w:pPr>
        <w:pStyle w:val="P00"/>
        <w:spacing w:before="0"/>
        <w:ind w:left="0" w:right="1134"/>
        <w:rPr>
          <w:rFonts w:cs="FrankRuehl" w:hint="cs"/>
          <w:strike/>
          <w:sz w:val="2"/>
          <w:szCs w:val="2"/>
          <w:rtl/>
        </w:rPr>
      </w:pPr>
      <w:r w:rsidRPr="00AD354F">
        <w:rPr>
          <w:rFonts w:cs="FrankRuehl" w:hint="cs"/>
          <w:strike/>
          <w:vanish/>
          <w:sz w:val="22"/>
          <w:szCs w:val="22"/>
          <w:shd w:val="clear" w:color="auto" w:fill="FFFF99"/>
          <w:rtl/>
        </w:rPr>
        <w:t>88.</w:t>
      </w:r>
      <w:r w:rsidRPr="00AD354F">
        <w:rPr>
          <w:rFonts w:cs="FrankRuehl" w:hint="cs"/>
          <w:strike/>
          <w:vanish/>
          <w:sz w:val="22"/>
          <w:szCs w:val="22"/>
          <w:shd w:val="clear" w:color="auto" w:fill="FFFF99"/>
          <w:rtl/>
        </w:rPr>
        <w:tab/>
        <w:t>שר האוצר יקבע בתקנות את התנאים שבהם מותר להתקשר בהסכם מיוחד לפי סעיפים 85 (ב) או 86.</w:t>
      </w:r>
      <w:bookmarkEnd w:id="284"/>
    </w:p>
    <w:p w:rsidR="00EC6238" w:rsidRDefault="00EC6238">
      <w:pPr>
        <w:pStyle w:val="P00"/>
        <w:spacing w:before="72"/>
        <w:ind w:left="0" w:right="1134"/>
        <w:rPr>
          <w:rStyle w:val="default"/>
          <w:rFonts w:cs="FrankRuehl" w:hint="cs"/>
          <w:rtl/>
        </w:rPr>
      </w:pPr>
      <w:bookmarkStart w:id="285" w:name="Seif104"/>
      <w:bookmarkEnd w:id="285"/>
      <w:r>
        <w:rPr>
          <w:lang w:val="he-IL"/>
        </w:rPr>
        <w:pict>
          <v:rect id="_x0000_s2229" style="position:absolute;left:0;text-align:left;margin-left:464.5pt;margin-top:8.05pt;width:75.05pt;height:24pt;z-index:251613696" o:allowincell="f" filled="f" stroked="f" strokecolor="lime" strokeweight=".25pt">
            <v:textbox style="mso-next-textbox:#_x0000_s2229" inset="0,0,0,0">
              <w:txbxContent>
                <w:p w:rsidR="009B1D85" w:rsidRDefault="009B1D85">
                  <w:pPr>
                    <w:spacing w:line="160" w:lineRule="exact"/>
                    <w:jc w:val="left"/>
                    <w:rPr>
                      <w:rFonts w:cs="Miriam"/>
                      <w:noProof/>
                      <w:sz w:val="18"/>
                      <w:szCs w:val="18"/>
                      <w:rtl/>
                    </w:rPr>
                  </w:pPr>
                  <w:r>
                    <w:rPr>
                      <w:rFonts w:cs="Miriam"/>
                      <w:sz w:val="18"/>
                      <w:szCs w:val="18"/>
                      <w:rtl/>
                    </w:rPr>
                    <w:t>אציל</w:t>
                  </w:r>
                  <w:r>
                    <w:rPr>
                      <w:rFonts w:cs="Miriam" w:hint="cs"/>
                      <w:sz w:val="18"/>
                      <w:szCs w:val="18"/>
                      <w:rtl/>
                    </w:rPr>
                    <w:t>ת סמכויות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tl/>
        </w:rPr>
        <w:t>89.</w:t>
      </w:r>
      <w:r>
        <w:rPr>
          <w:rStyle w:val="big-number"/>
          <w:rtl/>
        </w:rPr>
        <w:tab/>
      </w:r>
      <w:r>
        <w:rPr>
          <w:rStyle w:val="default"/>
          <w:rFonts w:cs="FrankRuehl"/>
          <w:rtl/>
        </w:rPr>
        <w:t>שר ה</w:t>
      </w:r>
      <w:r>
        <w:rPr>
          <w:rStyle w:val="default"/>
          <w:rFonts w:cs="FrankRuehl" w:hint="cs"/>
          <w:rtl/>
        </w:rPr>
        <w:t>אוצר רשאי</w:t>
      </w:r>
      <w:r>
        <w:rPr>
          <w:rStyle w:val="default"/>
          <w:rFonts w:cs="FrankRuehl"/>
          <w:rtl/>
        </w:rPr>
        <w:t xml:space="preserve"> לאצ</w:t>
      </w:r>
      <w:r>
        <w:rPr>
          <w:rStyle w:val="default"/>
          <w:rFonts w:cs="FrankRuehl" w:hint="cs"/>
          <w:rtl/>
        </w:rPr>
        <w:t>ול מסמכויותיו להתקשר בהסכם מיוחד לפי סעיפים 85 או 86, או בהסכם לפי סעיף 92.</w:t>
      </w:r>
    </w:p>
    <w:p w:rsidR="00EC6238" w:rsidRPr="00AD354F" w:rsidRDefault="00EC6238">
      <w:pPr>
        <w:pStyle w:val="P00"/>
        <w:spacing w:before="0"/>
        <w:ind w:left="0" w:right="1134"/>
        <w:rPr>
          <w:rFonts w:cs="FrankRuehl" w:hint="cs"/>
          <w:vanish/>
          <w:color w:val="FF0000"/>
          <w:szCs w:val="20"/>
          <w:shd w:val="clear" w:color="auto" w:fill="FFFF99"/>
          <w:rtl/>
        </w:rPr>
      </w:pPr>
      <w:bookmarkStart w:id="286" w:name="Rov242"/>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44"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45"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89.</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שר ה</w:t>
      </w:r>
      <w:r w:rsidRPr="00AD354F">
        <w:rPr>
          <w:rStyle w:val="default"/>
          <w:rFonts w:cs="FrankRuehl" w:hint="cs"/>
          <w:vanish/>
          <w:sz w:val="22"/>
          <w:szCs w:val="22"/>
          <w:shd w:val="clear" w:color="auto" w:fill="FFFF99"/>
          <w:rtl/>
        </w:rPr>
        <w:t>אוצר רשאי</w:t>
      </w:r>
      <w:r w:rsidRPr="00AD354F">
        <w:rPr>
          <w:rStyle w:val="default"/>
          <w:rFonts w:cs="FrankRuehl"/>
          <w:vanish/>
          <w:sz w:val="22"/>
          <w:szCs w:val="22"/>
          <w:shd w:val="clear" w:color="auto" w:fill="FFFF99"/>
          <w:rtl/>
        </w:rPr>
        <w:t xml:space="preserve"> לאצ</w:t>
      </w:r>
      <w:r w:rsidRPr="00AD354F">
        <w:rPr>
          <w:rStyle w:val="default"/>
          <w:rFonts w:cs="FrankRuehl" w:hint="cs"/>
          <w:vanish/>
          <w:sz w:val="22"/>
          <w:szCs w:val="22"/>
          <w:shd w:val="clear" w:color="auto" w:fill="FFFF99"/>
          <w:rtl/>
        </w:rPr>
        <w:t xml:space="preserve">ול מסמכויותיו להתקשר בהסכם מיוחד לפי </w:t>
      </w:r>
      <w:r w:rsidRPr="00AD354F">
        <w:rPr>
          <w:rStyle w:val="default"/>
          <w:rFonts w:cs="FrankRuehl" w:hint="cs"/>
          <w:strike/>
          <w:vanish/>
          <w:sz w:val="22"/>
          <w:szCs w:val="22"/>
          <w:shd w:val="clear" w:color="auto" w:fill="FFFF99"/>
          <w:rtl/>
        </w:rPr>
        <w:t>סעיפים 85 (ב) או 86</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85 או 86</w:t>
      </w:r>
      <w:r w:rsidRPr="00AD354F">
        <w:rPr>
          <w:rStyle w:val="default"/>
          <w:rFonts w:cs="FrankRuehl" w:hint="cs"/>
          <w:vanish/>
          <w:sz w:val="22"/>
          <w:szCs w:val="22"/>
          <w:shd w:val="clear" w:color="auto" w:fill="FFFF99"/>
          <w:rtl/>
        </w:rPr>
        <w:t>, או בהסכם לפי סעיף 92.</w:t>
      </w:r>
      <w:bookmarkEnd w:id="286"/>
    </w:p>
    <w:p w:rsidR="00EC6238" w:rsidRDefault="00EC6238">
      <w:pPr>
        <w:pStyle w:val="P00"/>
        <w:spacing w:before="72"/>
        <w:ind w:left="0" w:right="1134"/>
        <w:rPr>
          <w:rStyle w:val="default"/>
          <w:rFonts w:cs="FrankRuehl" w:hint="cs"/>
          <w:rtl/>
        </w:rPr>
      </w:pPr>
      <w:bookmarkStart w:id="287" w:name="Seif105"/>
      <w:bookmarkEnd w:id="287"/>
      <w:r>
        <w:rPr>
          <w:lang w:val="he-IL"/>
        </w:rPr>
        <w:pict>
          <v:rect id="_x0000_s2230" style="position:absolute;left:0;text-align:left;margin-left:464.5pt;margin-top:8.05pt;width:75.05pt;height:32pt;z-index:251614720" o:allowincell="f" filled="f" stroked="f" strokecolor="lime" strokeweight=".25pt">
            <v:textbox style="mso-next-textbox:#_x0000_s2230" inset="0,0,0,0">
              <w:txbxContent>
                <w:p w:rsidR="009B1D85" w:rsidRDefault="009B1D85">
                  <w:pPr>
                    <w:spacing w:line="160" w:lineRule="exact"/>
                    <w:jc w:val="left"/>
                    <w:rPr>
                      <w:rFonts w:cs="Miriam"/>
                      <w:noProof/>
                      <w:sz w:val="18"/>
                      <w:szCs w:val="18"/>
                      <w:rtl/>
                    </w:rPr>
                  </w:pPr>
                  <w:r>
                    <w:rPr>
                      <w:rFonts w:cs="Miriam"/>
                      <w:sz w:val="18"/>
                      <w:szCs w:val="18"/>
                      <w:rtl/>
                    </w:rPr>
                    <w:t>המלצ</w:t>
                  </w:r>
                  <w:r>
                    <w:rPr>
                      <w:rFonts w:cs="Miriam" w:hint="cs"/>
                      <w:sz w:val="18"/>
                      <w:szCs w:val="18"/>
                      <w:rtl/>
                    </w:rPr>
                    <w:t xml:space="preserve">ת ועדת </w:t>
                  </w:r>
                  <w:r>
                    <w:rPr>
                      <w:rFonts w:cs="Miriam"/>
                      <w:sz w:val="18"/>
                      <w:szCs w:val="18"/>
                      <w:rtl/>
                    </w:rPr>
                    <w:t>השיר</w:t>
                  </w:r>
                  <w:r>
                    <w:rPr>
                      <w:rFonts w:cs="Miriam" w:hint="cs"/>
                      <w:sz w:val="18"/>
                      <w:szCs w:val="18"/>
                      <w:rtl/>
                    </w:rPr>
                    <w:t>ות</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1972</w:t>
                  </w:r>
                </w:p>
              </w:txbxContent>
            </v:textbox>
            <w10:anchorlock/>
          </v:rect>
        </w:pict>
      </w:r>
      <w:r>
        <w:rPr>
          <w:rStyle w:val="big-number"/>
          <w:rtl/>
        </w:rPr>
        <w:t>90.</w:t>
      </w:r>
      <w:r>
        <w:rPr>
          <w:rStyle w:val="big-number"/>
          <w:rtl/>
        </w:rPr>
        <w:tab/>
      </w:r>
      <w:r>
        <w:rPr>
          <w:rStyle w:val="default"/>
          <w:rFonts w:cs="FrankRuehl"/>
          <w:rtl/>
        </w:rPr>
        <w:t>הסכם</w:t>
      </w:r>
      <w:r>
        <w:rPr>
          <w:rStyle w:val="default"/>
          <w:rFonts w:cs="FrankRuehl" w:hint="cs"/>
          <w:rtl/>
        </w:rPr>
        <w:t xml:space="preserve"> כללי לפי סעיפים 85 או 86 טעון המלצת ועדת השירות ויפורסם ברשומות.</w:t>
      </w:r>
    </w:p>
    <w:p w:rsidR="00EC6238" w:rsidRPr="00AD354F" w:rsidRDefault="00EC6238">
      <w:pPr>
        <w:pStyle w:val="P00"/>
        <w:spacing w:before="0"/>
        <w:ind w:left="0" w:right="1134"/>
        <w:rPr>
          <w:rFonts w:cs="FrankRuehl" w:hint="cs"/>
          <w:vanish/>
          <w:color w:val="FF0000"/>
          <w:szCs w:val="20"/>
          <w:shd w:val="clear" w:color="auto" w:fill="FFFF99"/>
          <w:rtl/>
        </w:rPr>
      </w:pPr>
      <w:bookmarkStart w:id="288" w:name="Rov243"/>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546"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47"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90.</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הסכם</w:t>
      </w:r>
      <w:r w:rsidRPr="00AD354F">
        <w:rPr>
          <w:rStyle w:val="default"/>
          <w:rFonts w:cs="FrankRuehl" w:hint="cs"/>
          <w:vanish/>
          <w:sz w:val="22"/>
          <w:szCs w:val="22"/>
          <w:shd w:val="clear" w:color="auto" w:fill="FFFF99"/>
          <w:rtl/>
        </w:rPr>
        <w:t xml:space="preserve"> כללי לפי </w:t>
      </w:r>
      <w:r w:rsidRPr="00AD354F">
        <w:rPr>
          <w:rStyle w:val="default"/>
          <w:rFonts w:cs="FrankRuehl" w:hint="cs"/>
          <w:strike/>
          <w:vanish/>
          <w:sz w:val="22"/>
          <w:szCs w:val="22"/>
          <w:shd w:val="clear" w:color="auto" w:fill="FFFF99"/>
          <w:rtl/>
        </w:rPr>
        <w:t>סעיפים 85 (ב) או 86</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85 או 86</w:t>
      </w:r>
      <w:r w:rsidRPr="00AD354F">
        <w:rPr>
          <w:rStyle w:val="default"/>
          <w:rFonts w:cs="FrankRuehl" w:hint="cs"/>
          <w:vanish/>
          <w:sz w:val="22"/>
          <w:szCs w:val="22"/>
          <w:shd w:val="clear" w:color="auto" w:fill="FFFF99"/>
          <w:rtl/>
        </w:rPr>
        <w:t xml:space="preserve"> טעון המלצת ועדת השירות ויפורסם ברשומות.</w:t>
      </w:r>
      <w:bookmarkEnd w:id="288"/>
    </w:p>
    <w:p w:rsidR="00EC6238" w:rsidRDefault="00EC6238">
      <w:pPr>
        <w:pStyle w:val="P00"/>
        <w:spacing w:before="72"/>
        <w:ind w:left="0" w:right="1134"/>
        <w:rPr>
          <w:rStyle w:val="default"/>
          <w:rFonts w:cs="FrankRuehl"/>
          <w:rtl/>
        </w:rPr>
      </w:pPr>
    </w:p>
    <w:p w:rsidR="00EC6238" w:rsidRDefault="00EC6238" w:rsidP="00492722">
      <w:pPr>
        <w:pStyle w:val="P00"/>
        <w:spacing w:before="72"/>
        <w:ind w:left="0" w:right="1134"/>
        <w:rPr>
          <w:rStyle w:val="default"/>
          <w:rFonts w:cs="FrankRuehl" w:hint="cs"/>
          <w:rtl/>
        </w:rPr>
      </w:pPr>
      <w:bookmarkStart w:id="289" w:name="Seif106"/>
      <w:bookmarkEnd w:id="289"/>
      <w:r>
        <w:rPr>
          <w:lang w:val="he-IL"/>
        </w:rPr>
        <w:pict>
          <v:rect id="_x0000_s2231" style="position:absolute;left:0;text-align:left;margin-left:464.5pt;margin-top:8.05pt;width:75.05pt;height:49.4pt;z-index:251615744" o:allowincell="f" filled="f" stroked="f" strokecolor="lime" strokeweight=".25pt">
            <v:textbox style="mso-next-textbox:#_x0000_s2231" inset="0,0,0,0">
              <w:txbxContent>
                <w:p w:rsidR="009B1D85" w:rsidRDefault="009B1D85">
                  <w:pPr>
                    <w:spacing w:line="160" w:lineRule="exact"/>
                    <w:jc w:val="left"/>
                    <w:rPr>
                      <w:rFonts w:cs="Miriam"/>
                      <w:noProof/>
                      <w:sz w:val="18"/>
                      <w:szCs w:val="18"/>
                      <w:rtl/>
                    </w:rPr>
                  </w:pPr>
                  <w:r>
                    <w:rPr>
                      <w:rFonts w:cs="Miriam"/>
                      <w:sz w:val="18"/>
                      <w:szCs w:val="18"/>
                      <w:rtl/>
                    </w:rPr>
                    <w:t>הקני</w:t>
                  </w:r>
                  <w:r>
                    <w:rPr>
                      <w:rFonts w:cs="Miriam" w:hint="cs"/>
                      <w:sz w:val="18"/>
                      <w:szCs w:val="18"/>
                      <w:rtl/>
                    </w:rPr>
                    <w:t xml:space="preserve">ית זכויות </w:t>
                  </w:r>
                  <w:r>
                    <w:rPr>
                      <w:rFonts w:cs="Miriam"/>
                      <w:sz w:val="18"/>
                      <w:szCs w:val="18"/>
                      <w:rtl/>
                    </w:rPr>
                    <w:t>לגמל</w:t>
                  </w:r>
                  <w:r>
                    <w:rPr>
                      <w:rFonts w:cs="Miriam" w:hint="cs"/>
                      <w:sz w:val="18"/>
                      <w:szCs w:val="18"/>
                      <w:rtl/>
                    </w:rPr>
                    <w:t xml:space="preserve">ה שלא על </w:t>
                  </w:r>
                  <w:r>
                    <w:rPr>
                      <w:rFonts w:cs="Miriam"/>
                      <w:sz w:val="18"/>
                      <w:szCs w:val="18"/>
                      <w:rtl/>
                    </w:rPr>
                    <w:t>פי ה</w:t>
                  </w:r>
                  <w:r>
                    <w:rPr>
                      <w:rFonts w:cs="Miriam" w:hint="cs"/>
                      <w:sz w:val="18"/>
                      <w:szCs w:val="18"/>
                      <w:rtl/>
                    </w:rPr>
                    <w:t>סכם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hint="cs"/>
                      <w:noProof/>
                      <w:sz w:val="18"/>
                      <w:szCs w:val="18"/>
                      <w:rtl/>
                    </w:rPr>
                  </w:pPr>
                  <w:r>
                    <w:rPr>
                      <w:rFonts w:cs="Miriam" w:hint="cs"/>
                      <w:noProof/>
                      <w:sz w:val="18"/>
                      <w:szCs w:val="18"/>
                      <w:rtl/>
                    </w:rPr>
                    <w:t>(תיקון מס' 55) תשע"ד-2014</w:t>
                  </w:r>
                </w:p>
              </w:txbxContent>
            </v:textbox>
            <w10:anchorlock/>
          </v:rect>
        </w:pict>
      </w:r>
      <w:r>
        <w:rPr>
          <w:rStyle w:val="big-number"/>
          <w:rtl/>
        </w:rPr>
        <w:t>91.</w:t>
      </w:r>
      <w:r>
        <w:rPr>
          <w:rStyle w:val="big-number"/>
          <w:rtl/>
        </w:rPr>
        <w:tab/>
      </w:r>
      <w:r>
        <w:rPr>
          <w:rStyle w:val="default"/>
          <w:rFonts w:cs="FrankRuehl"/>
          <w:rtl/>
        </w:rPr>
        <w:t xml:space="preserve">עבר </w:t>
      </w:r>
      <w:r>
        <w:rPr>
          <w:rStyle w:val="default"/>
          <w:rFonts w:cs="FrankRuehl" w:hint="cs"/>
          <w:rtl/>
        </w:rPr>
        <w:t>אדם מעבודה אצל מע</w:t>
      </w:r>
      <w:r w:rsidR="00492722">
        <w:rPr>
          <w:rStyle w:val="default"/>
          <w:rFonts w:cs="FrankRuehl" w:hint="cs"/>
          <w:rtl/>
        </w:rPr>
        <w:t>סיק</w:t>
      </w:r>
      <w:r>
        <w:rPr>
          <w:rStyle w:val="default"/>
          <w:rFonts w:cs="FrankRuehl" w:hint="cs"/>
          <w:rtl/>
        </w:rPr>
        <w:t xml:space="preserve"> אחר לשירות המדינה ולא חל על העברתו זו הסכם לפי סעיף 86, יהא מותר, לענין זכויותיו וזכויות שאיריו לפי חוק זה, כולן או מקצתן, להביא בחשבון את תקופת עבודתו של אותו אדם במקום עבודתו הקודם, כולה או</w:t>
      </w:r>
      <w:r>
        <w:rPr>
          <w:rStyle w:val="default"/>
          <w:rFonts w:cs="FrankRuehl"/>
          <w:rtl/>
        </w:rPr>
        <w:t xml:space="preserve"> מ</w:t>
      </w:r>
      <w:r>
        <w:rPr>
          <w:rStyle w:val="default"/>
          <w:rFonts w:cs="FrankRuehl" w:hint="cs"/>
          <w:rtl/>
        </w:rPr>
        <w:t>קצתה, הכל לפי תנאים וכללים שנק</w:t>
      </w:r>
      <w:r>
        <w:rPr>
          <w:rStyle w:val="default"/>
          <w:rFonts w:cs="FrankRuehl"/>
          <w:rtl/>
        </w:rPr>
        <w:t xml:space="preserve">בעו </w:t>
      </w:r>
      <w:r>
        <w:rPr>
          <w:rStyle w:val="default"/>
          <w:rFonts w:cs="FrankRuehl" w:hint="cs"/>
          <w:rtl/>
        </w:rPr>
        <w:t xml:space="preserve">בתקנות, לרבות תשלום ותחולה </w:t>
      </w:r>
      <w:r>
        <w:rPr>
          <w:rStyle w:val="default"/>
          <w:rFonts w:cs="FrankRuehl"/>
          <w:rtl/>
        </w:rPr>
        <w:t>ל</w:t>
      </w:r>
      <w:r>
        <w:rPr>
          <w:rStyle w:val="default"/>
          <w:rFonts w:cs="FrankRuehl" w:hint="cs"/>
          <w:rtl/>
        </w:rPr>
        <w:t>מפרע.</w:t>
      </w:r>
    </w:p>
    <w:p w:rsidR="00EC6238" w:rsidRPr="00AD354F" w:rsidRDefault="00EC6238">
      <w:pPr>
        <w:pStyle w:val="P00"/>
        <w:spacing w:before="0"/>
        <w:ind w:left="0" w:right="1134"/>
        <w:rPr>
          <w:rFonts w:cs="FrankRuehl" w:hint="cs"/>
          <w:vanish/>
          <w:color w:val="FF0000"/>
          <w:szCs w:val="20"/>
          <w:shd w:val="clear" w:color="auto" w:fill="FFFF99"/>
          <w:rtl/>
        </w:rPr>
      </w:pPr>
      <w:bookmarkStart w:id="290" w:name="Rov342"/>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48"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257 (</w:t>
      </w:r>
      <w:hyperlink r:id="rId549"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91</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tabs>
          <w:tab w:val="clear" w:pos="2835"/>
          <w:tab w:val="clear" w:pos="6259"/>
          <w:tab w:val="left" w:pos="3498"/>
        </w:tabs>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הקניית זכויות לגמלה שלא על פי הסכם עם ארגון ציבורי</w:t>
      </w:r>
      <w:r w:rsidRPr="00AD354F">
        <w:rPr>
          <w:rFonts w:cs="Miriam"/>
          <w:strike/>
          <w:vanish/>
          <w:sz w:val="16"/>
          <w:szCs w:val="16"/>
          <w:shd w:val="clear" w:color="auto" w:fill="FFFF99"/>
          <w:rtl/>
        </w:rPr>
        <w:tab/>
      </w:r>
      <w:r w:rsidRPr="00AD354F">
        <w:rPr>
          <w:rFonts w:cs="Miriam"/>
          <w:strike/>
          <w:vanish/>
          <w:sz w:val="16"/>
          <w:szCs w:val="16"/>
          <w:shd w:val="clear" w:color="auto" w:fill="FFFF99"/>
          <w:rtl/>
        </w:rPr>
        <w:tab/>
      </w:r>
    </w:p>
    <w:p w:rsidR="00EC6238" w:rsidRPr="00AD354F" w:rsidRDefault="00EC6238">
      <w:pPr>
        <w:pStyle w:val="P00"/>
        <w:spacing w:before="0"/>
        <w:ind w:left="0" w:right="1134"/>
        <w:rPr>
          <w:rStyle w:val="default"/>
          <w:rFonts w:cs="FrankRuehl" w:hint="cs"/>
          <w:vanish/>
          <w:sz w:val="22"/>
          <w:szCs w:val="22"/>
          <w:shd w:val="clear" w:color="auto" w:fill="FFFF99"/>
          <w:rtl/>
        </w:rPr>
      </w:pPr>
      <w:r w:rsidRPr="00AD354F">
        <w:rPr>
          <w:rFonts w:cs="FrankRuehl" w:hint="cs"/>
          <w:strike/>
          <w:vanish/>
          <w:sz w:val="22"/>
          <w:szCs w:val="22"/>
          <w:shd w:val="clear" w:color="auto" w:fill="FFFF99"/>
          <w:rtl/>
        </w:rPr>
        <w:t>91.</w:t>
      </w:r>
      <w:r w:rsidRPr="00AD354F">
        <w:rPr>
          <w:rFonts w:cs="FrankRuehl" w:hint="cs"/>
          <w:strike/>
          <w:vanish/>
          <w:sz w:val="22"/>
          <w:szCs w:val="22"/>
          <w:shd w:val="clear" w:color="auto" w:fill="FFFF99"/>
          <w:rtl/>
        </w:rPr>
        <w:tab/>
      </w:r>
      <w:r w:rsidRPr="00AD354F">
        <w:rPr>
          <w:rStyle w:val="default"/>
          <w:rFonts w:cs="FrankRuehl" w:hint="cs"/>
          <w:strike/>
          <w:vanish/>
          <w:sz w:val="22"/>
          <w:szCs w:val="22"/>
          <w:shd w:val="clear" w:color="auto" w:fill="FFFF99"/>
          <w:rtl/>
        </w:rPr>
        <w:t>עבר אדם מעבודה בארגון ציבורי לשירות המדינה ולא חל על העברתו זו הסכם לפי סעיף 86, יהא מותר, לענין זכויותיו וזכויות שאיריו לפי חוק זה, כולן או מקצתן, להביא בחשבון את תקופת עבודתו של אותו אדם בארגון הציבורי, כולה או מקצתה, הכל לפי תנאים וכללים שנקבעו בתקנות, לרבות תשלום ותחולה למפרע.</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50"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51"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910C7D" w:rsidRDefault="00492722" w:rsidP="00910C7D">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91.</w:t>
      </w:r>
      <w:r w:rsidRPr="00AD354F">
        <w:rPr>
          <w:rStyle w:val="default"/>
          <w:rFonts w:cs="FrankRuehl"/>
          <w:vanish/>
          <w:sz w:val="22"/>
          <w:szCs w:val="22"/>
          <w:shd w:val="clear" w:color="auto" w:fill="FFFF99"/>
          <w:rtl/>
        </w:rPr>
        <w:tab/>
        <w:t xml:space="preserve">עבר </w:t>
      </w:r>
      <w:r w:rsidRPr="00AD354F">
        <w:rPr>
          <w:rStyle w:val="default"/>
          <w:rFonts w:cs="FrankRuehl" w:hint="cs"/>
          <w:vanish/>
          <w:sz w:val="22"/>
          <w:szCs w:val="22"/>
          <w:shd w:val="clear" w:color="auto" w:fill="FFFF99"/>
          <w:rtl/>
        </w:rPr>
        <w:t xml:space="preserve">אדם מעבודה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אחר לשירות המדינה ולא חל על העברתו זו הסכם לפי סעיף 86, יהא מותר, לענין זכויותיו וזכויות שאיריו לפי חוק זה, כולן או מקצתן, להביא בחשבון את תקופת עבודתו של אותו אדם במקום עבודתו הקודם, כולה או</w:t>
      </w:r>
      <w:r w:rsidRPr="00AD354F">
        <w:rPr>
          <w:rStyle w:val="default"/>
          <w:rFonts w:cs="FrankRuehl"/>
          <w:vanish/>
          <w:sz w:val="22"/>
          <w:szCs w:val="22"/>
          <w:shd w:val="clear" w:color="auto" w:fill="FFFF99"/>
          <w:rtl/>
        </w:rPr>
        <w:t xml:space="preserve"> מ</w:t>
      </w:r>
      <w:r w:rsidRPr="00AD354F">
        <w:rPr>
          <w:rStyle w:val="default"/>
          <w:rFonts w:cs="FrankRuehl" w:hint="cs"/>
          <w:vanish/>
          <w:sz w:val="22"/>
          <w:szCs w:val="22"/>
          <w:shd w:val="clear" w:color="auto" w:fill="FFFF99"/>
          <w:rtl/>
        </w:rPr>
        <w:t>קצתה, הכל לפי תנאים וכללים שנק</w:t>
      </w:r>
      <w:r w:rsidRPr="00AD354F">
        <w:rPr>
          <w:rStyle w:val="default"/>
          <w:rFonts w:cs="FrankRuehl"/>
          <w:vanish/>
          <w:sz w:val="22"/>
          <w:szCs w:val="22"/>
          <w:shd w:val="clear" w:color="auto" w:fill="FFFF99"/>
          <w:rtl/>
        </w:rPr>
        <w:t xml:space="preserve">בעו </w:t>
      </w:r>
      <w:r w:rsidRPr="00AD354F">
        <w:rPr>
          <w:rStyle w:val="default"/>
          <w:rFonts w:cs="FrankRuehl" w:hint="cs"/>
          <w:vanish/>
          <w:sz w:val="22"/>
          <w:szCs w:val="22"/>
          <w:shd w:val="clear" w:color="auto" w:fill="FFFF99"/>
          <w:rtl/>
        </w:rPr>
        <w:t xml:space="preserve">בתקנות, לרבות תשלום ותחולה </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מפרע.</w:t>
      </w:r>
      <w:bookmarkEnd w:id="290"/>
    </w:p>
    <w:p w:rsidR="00EC6238" w:rsidRDefault="00EC6238" w:rsidP="00492722">
      <w:pPr>
        <w:pStyle w:val="P00"/>
        <w:spacing w:before="72"/>
        <w:ind w:left="0" w:right="1134"/>
        <w:rPr>
          <w:rStyle w:val="default"/>
          <w:rFonts w:cs="FrankRuehl" w:hint="cs"/>
          <w:rtl/>
        </w:rPr>
      </w:pPr>
      <w:bookmarkStart w:id="291" w:name="Seif107"/>
      <w:bookmarkEnd w:id="291"/>
      <w:r>
        <w:rPr>
          <w:lang w:val="he-IL"/>
        </w:rPr>
        <w:pict>
          <v:rect id="_x0000_s2232" style="position:absolute;left:0;text-align:left;margin-left:464.5pt;margin-top:8.05pt;width:75.05pt;height:51.9pt;z-index:251616768" o:allowincell="f" filled="f" stroked="f" strokecolor="lime" strokeweight=".25pt">
            <v:textbox style="mso-next-textbox:#_x0000_s2232" inset="0,0,0,0">
              <w:txbxContent>
                <w:p w:rsidR="009B1D85" w:rsidRDefault="009B1D85">
                  <w:pPr>
                    <w:spacing w:line="160" w:lineRule="exact"/>
                    <w:jc w:val="left"/>
                    <w:rPr>
                      <w:rFonts w:cs="Miriam"/>
                      <w:noProof/>
                      <w:sz w:val="18"/>
                      <w:szCs w:val="18"/>
                      <w:rtl/>
                    </w:rPr>
                  </w:pPr>
                  <w:r>
                    <w:rPr>
                      <w:rFonts w:cs="Miriam"/>
                      <w:sz w:val="18"/>
                      <w:szCs w:val="18"/>
                      <w:rtl/>
                    </w:rPr>
                    <w:t>הסכם</w:t>
                  </w:r>
                  <w:r>
                    <w:rPr>
                      <w:rFonts w:cs="Miriam" w:hint="cs"/>
                      <w:sz w:val="18"/>
                      <w:szCs w:val="18"/>
                      <w:rtl/>
                    </w:rPr>
                    <w:t xml:space="preserve"> עם העובד </w:t>
                  </w:r>
                  <w:r>
                    <w:rPr>
                      <w:rFonts w:cs="Miriam"/>
                      <w:sz w:val="18"/>
                      <w:szCs w:val="18"/>
                      <w:rtl/>
                    </w:rPr>
                    <w:t>הפור</w:t>
                  </w:r>
                  <w:r>
                    <w:rPr>
                      <w:rFonts w:cs="Miriam" w:hint="cs"/>
                      <w:sz w:val="18"/>
                      <w:szCs w:val="18"/>
                      <w:rtl/>
                    </w:rPr>
                    <w:t>ש</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hint="cs"/>
                      <w:noProof/>
                      <w:sz w:val="18"/>
                      <w:szCs w:val="18"/>
                      <w:rtl/>
                    </w:rPr>
                  </w:pPr>
                  <w:r>
                    <w:rPr>
                      <w:rFonts w:cs="Miriam" w:hint="cs"/>
                      <w:sz w:val="18"/>
                      <w:szCs w:val="18"/>
                      <w:rtl/>
                    </w:rPr>
                    <w:t>(תיקון מס' 55) תשע"ד-2014</w:t>
                  </w:r>
                </w:p>
              </w:txbxContent>
            </v:textbox>
            <w10:anchorlock/>
          </v:rect>
        </w:pict>
      </w:r>
      <w:r>
        <w:rPr>
          <w:rStyle w:val="big-number"/>
          <w:rtl/>
        </w:rPr>
        <w:t>92.</w:t>
      </w:r>
      <w:r>
        <w:rPr>
          <w:rStyle w:val="big-number"/>
          <w:rtl/>
        </w:rPr>
        <w:tab/>
      </w:r>
      <w:r>
        <w:rPr>
          <w:rStyle w:val="default"/>
          <w:rFonts w:cs="FrankRuehl"/>
          <w:rtl/>
        </w:rPr>
        <w:t xml:space="preserve">עבר </w:t>
      </w:r>
      <w:r>
        <w:rPr>
          <w:rStyle w:val="default"/>
          <w:rFonts w:cs="FrankRuehl" w:hint="cs"/>
          <w:rtl/>
        </w:rPr>
        <w:t>אדם משירות המדינה בתפקיד שחוק זה חל עליו לעבודה אצל מע</w:t>
      </w:r>
      <w:r w:rsidR="00492722">
        <w:rPr>
          <w:rStyle w:val="default"/>
          <w:rFonts w:cs="FrankRuehl" w:hint="cs"/>
          <w:rtl/>
        </w:rPr>
        <w:t>סיק</w:t>
      </w:r>
      <w:r>
        <w:rPr>
          <w:rStyle w:val="default"/>
          <w:rFonts w:cs="FrankRuehl" w:hint="cs"/>
          <w:rtl/>
        </w:rPr>
        <w:t xml:space="preserve"> אחר או לתפקיד בשירות ה</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נה שחוק זה אינו חל עליו, ולא חל על העברתו הסכם לפ</w:t>
      </w:r>
      <w:r>
        <w:rPr>
          <w:rStyle w:val="default"/>
          <w:rFonts w:cs="FrankRuehl"/>
          <w:rtl/>
        </w:rPr>
        <w:t xml:space="preserve">י </w:t>
      </w:r>
      <w:r>
        <w:rPr>
          <w:rStyle w:val="default"/>
          <w:rFonts w:cs="FrankRuehl" w:hint="cs"/>
          <w:rtl/>
        </w:rPr>
        <w:t>סעיפים 85 או 86, רשאי שר האוצר</w:t>
      </w:r>
      <w:r>
        <w:rPr>
          <w:rStyle w:val="default"/>
          <w:rFonts w:cs="FrankRuehl"/>
          <w:rtl/>
        </w:rPr>
        <w:t xml:space="preserve"> להת</w:t>
      </w:r>
      <w:r>
        <w:rPr>
          <w:rStyle w:val="default"/>
          <w:rFonts w:cs="FrankRuehl" w:hint="cs"/>
          <w:rtl/>
        </w:rPr>
        <w:t>קשר אתו בהסכם שלפיו ישולמו לו או לשאיריו גמלאות בעד תקופת שירותו במדינה בתפקיד שחוק זה חל עליו, כולה או מקצתה, הכל לפי תנאים וכללים שנקבעו בתקנות, לרבות תשלומי העובד לא</w:t>
      </w:r>
      <w:r>
        <w:rPr>
          <w:rStyle w:val="default"/>
          <w:rFonts w:cs="FrankRuehl"/>
          <w:rtl/>
        </w:rPr>
        <w:t>ו</w:t>
      </w:r>
      <w:r>
        <w:rPr>
          <w:rStyle w:val="default"/>
          <w:rFonts w:cs="FrankRuehl" w:hint="cs"/>
          <w:rtl/>
        </w:rPr>
        <w:t>צ</w:t>
      </w:r>
      <w:r>
        <w:rPr>
          <w:rStyle w:val="default"/>
          <w:rFonts w:cs="FrankRuehl"/>
          <w:rtl/>
        </w:rPr>
        <w:t>ר</w:t>
      </w:r>
      <w:r>
        <w:rPr>
          <w:rStyle w:val="default"/>
          <w:rFonts w:cs="FrankRuehl" w:hint="cs"/>
          <w:rtl/>
        </w:rPr>
        <w:t xml:space="preserve"> המדינה ותחולה למפרע.</w:t>
      </w:r>
    </w:p>
    <w:p w:rsidR="00EC6238" w:rsidRPr="00AD354F" w:rsidRDefault="00EC6238">
      <w:pPr>
        <w:pStyle w:val="P00"/>
        <w:spacing w:before="0"/>
        <w:ind w:left="0" w:right="1134"/>
        <w:rPr>
          <w:rFonts w:cs="FrankRuehl" w:hint="cs"/>
          <w:vanish/>
          <w:color w:val="FF0000"/>
          <w:szCs w:val="20"/>
          <w:shd w:val="clear" w:color="auto" w:fill="FFFF99"/>
          <w:rtl/>
        </w:rPr>
      </w:pPr>
      <w:bookmarkStart w:id="292" w:name="Rov343"/>
      <w:r w:rsidRPr="00AD354F">
        <w:rPr>
          <w:rFonts w:cs="FrankRuehl" w:hint="cs"/>
          <w:vanish/>
          <w:color w:val="FF0000"/>
          <w:szCs w:val="20"/>
          <w:shd w:val="clear" w:color="auto" w:fill="FFFF99"/>
          <w:rtl/>
        </w:rPr>
        <w:t>מיום 3.8.1973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EC6238" w:rsidRPr="00AD354F" w:rsidRDefault="00EC6238">
      <w:pPr>
        <w:pStyle w:val="P00"/>
        <w:spacing w:before="0"/>
        <w:ind w:left="0" w:right="1134"/>
        <w:rPr>
          <w:rFonts w:cs="FrankRuehl" w:hint="cs"/>
          <w:vanish/>
          <w:szCs w:val="20"/>
          <w:shd w:val="clear" w:color="auto" w:fill="FFFF99"/>
          <w:rtl/>
        </w:rPr>
      </w:pPr>
      <w:hyperlink r:id="rId552"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258 (</w:t>
      </w:r>
      <w:hyperlink r:id="rId553"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92</w:t>
      </w:r>
    </w:p>
    <w:p w:rsidR="00EC6238" w:rsidRPr="00AD354F" w:rsidRDefault="00EC6238">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EC6238" w:rsidRPr="00AD354F" w:rsidRDefault="00EC6238">
      <w:pPr>
        <w:pStyle w:val="P00"/>
        <w:tabs>
          <w:tab w:val="clear" w:pos="2835"/>
          <w:tab w:val="clear" w:pos="6259"/>
          <w:tab w:val="left" w:pos="3498"/>
        </w:tabs>
        <w:spacing w:before="20"/>
        <w:ind w:left="0" w:right="1134"/>
        <w:rPr>
          <w:rFonts w:cs="Miriam" w:hint="cs"/>
          <w:strike/>
          <w:vanish/>
          <w:sz w:val="16"/>
          <w:szCs w:val="16"/>
          <w:shd w:val="clear" w:color="auto" w:fill="FFFF99"/>
          <w:rtl/>
        </w:rPr>
      </w:pPr>
      <w:r w:rsidRPr="00AD354F">
        <w:rPr>
          <w:rFonts w:cs="Miriam" w:hint="cs"/>
          <w:strike/>
          <w:vanish/>
          <w:sz w:val="16"/>
          <w:szCs w:val="16"/>
          <w:shd w:val="clear" w:color="auto" w:fill="FFFF99"/>
          <w:rtl/>
        </w:rPr>
        <w:t>הסכם לתשלום גמלה לעובר לארגון ציבורי</w:t>
      </w:r>
    </w:p>
    <w:p w:rsidR="00EC6238" w:rsidRPr="00AD354F" w:rsidRDefault="00EC6238">
      <w:pPr>
        <w:pStyle w:val="P00"/>
        <w:tabs>
          <w:tab w:val="clear" w:pos="2835"/>
          <w:tab w:val="clear" w:pos="6259"/>
          <w:tab w:val="left" w:pos="3498"/>
        </w:tabs>
        <w:spacing w:before="0"/>
        <w:ind w:left="0" w:right="1134"/>
        <w:rPr>
          <w:rFonts w:cs="FrankRuehl" w:hint="cs"/>
          <w:vanish/>
          <w:sz w:val="22"/>
          <w:szCs w:val="22"/>
          <w:shd w:val="clear" w:color="auto" w:fill="FFFF99"/>
          <w:rtl/>
        </w:rPr>
      </w:pPr>
      <w:r w:rsidRPr="00AD354F">
        <w:rPr>
          <w:rFonts w:cs="FrankRuehl" w:hint="cs"/>
          <w:strike/>
          <w:vanish/>
          <w:sz w:val="22"/>
          <w:szCs w:val="22"/>
          <w:shd w:val="clear" w:color="auto" w:fill="FFFF99"/>
          <w:rtl/>
        </w:rPr>
        <w:t>92.</w:t>
      </w:r>
      <w:r w:rsidRPr="00AD354F">
        <w:rPr>
          <w:rFonts w:cs="FrankRuehl" w:hint="cs"/>
          <w:strike/>
          <w:vanish/>
          <w:sz w:val="22"/>
          <w:szCs w:val="22"/>
          <w:shd w:val="clear" w:color="auto" w:fill="FFFF99"/>
          <w:rtl/>
        </w:rPr>
        <w:tab/>
        <w:t>עבר אדם משירות המדינה לעבודה בארגון ציבורי, ולא חל על העברתו הסכם לפי סעיף 86, רשאי שר האוצר להתקשר אתו בהסכם שלפיו ישולמו לו או לשאיריו גמלאות בעד תקופת שירותו במדינה, כולה או מקצתה, הכל לפי תנאים וכללים שנקבעו בתקנות, לרבות תשלומי העובד לאוצר המדינה ותחולה למפרע.</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54"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55"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910C7D" w:rsidRDefault="00492722" w:rsidP="00910C7D">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92.</w:t>
      </w:r>
      <w:r w:rsidRPr="00AD354F">
        <w:rPr>
          <w:rStyle w:val="default"/>
          <w:rFonts w:cs="FrankRuehl"/>
          <w:vanish/>
          <w:sz w:val="22"/>
          <w:szCs w:val="22"/>
          <w:shd w:val="clear" w:color="auto" w:fill="FFFF99"/>
          <w:rtl/>
        </w:rPr>
        <w:tab/>
        <w:t xml:space="preserve">עבר </w:t>
      </w:r>
      <w:r w:rsidRPr="00AD354F">
        <w:rPr>
          <w:rStyle w:val="default"/>
          <w:rFonts w:cs="FrankRuehl" w:hint="cs"/>
          <w:vanish/>
          <w:sz w:val="22"/>
          <w:szCs w:val="22"/>
          <w:shd w:val="clear" w:color="auto" w:fill="FFFF99"/>
          <w:rtl/>
        </w:rPr>
        <w:t xml:space="preserve">אדם משירות המדינה בתפקיד שחוק זה חל עליו לעבודה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אחר או לתפקיד בשירות ה</w:t>
      </w:r>
      <w:r w:rsidRPr="00AD354F">
        <w:rPr>
          <w:rStyle w:val="default"/>
          <w:rFonts w:cs="FrankRuehl"/>
          <w:vanish/>
          <w:sz w:val="22"/>
          <w:szCs w:val="22"/>
          <w:shd w:val="clear" w:color="auto" w:fill="FFFF99"/>
          <w:rtl/>
        </w:rPr>
        <w:t>מ</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נה שחוק זה אינו חל עליו, ולא חל על העברתו הסכם לפ</w:t>
      </w:r>
      <w:r w:rsidRPr="00AD354F">
        <w:rPr>
          <w:rStyle w:val="default"/>
          <w:rFonts w:cs="FrankRuehl"/>
          <w:vanish/>
          <w:sz w:val="22"/>
          <w:szCs w:val="22"/>
          <w:shd w:val="clear" w:color="auto" w:fill="FFFF99"/>
          <w:rtl/>
        </w:rPr>
        <w:t xml:space="preserve">י </w:t>
      </w:r>
      <w:r w:rsidRPr="00AD354F">
        <w:rPr>
          <w:rStyle w:val="default"/>
          <w:rFonts w:cs="FrankRuehl" w:hint="cs"/>
          <w:vanish/>
          <w:sz w:val="22"/>
          <w:szCs w:val="22"/>
          <w:shd w:val="clear" w:color="auto" w:fill="FFFF99"/>
          <w:rtl/>
        </w:rPr>
        <w:t>סעיפים 85 או 86, רשאי שר האוצר</w:t>
      </w:r>
      <w:r w:rsidRPr="00AD354F">
        <w:rPr>
          <w:rStyle w:val="default"/>
          <w:rFonts w:cs="FrankRuehl"/>
          <w:vanish/>
          <w:sz w:val="22"/>
          <w:szCs w:val="22"/>
          <w:shd w:val="clear" w:color="auto" w:fill="FFFF99"/>
          <w:rtl/>
        </w:rPr>
        <w:t xml:space="preserve"> להת</w:t>
      </w:r>
      <w:r w:rsidRPr="00AD354F">
        <w:rPr>
          <w:rStyle w:val="default"/>
          <w:rFonts w:cs="FrankRuehl" w:hint="cs"/>
          <w:vanish/>
          <w:sz w:val="22"/>
          <w:szCs w:val="22"/>
          <w:shd w:val="clear" w:color="auto" w:fill="FFFF99"/>
          <w:rtl/>
        </w:rPr>
        <w:t>קשר אתו בהסכם שלפיו ישולמו לו או לשאיריו גמלאות בעד תקופת שירותו במדינה בתפקיד שחוק זה חל עליו, כולה או מקצתה, הכל לפי תנאים וכללים שנקבעו בתקנות, לרבות תשלומי העובד לא</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צ</w:t>
      </w:r>
      <w:r w:rsidRPr="00AD354F">
        <w:rPr>
          <w:rStyle w:val="default"/>
          <w:rFonts w:cs="FrankRuehl"/>
          <w:vanish/>
          <w:sz w:val="22"/>
          <w:szCs w:val="22"/>
          <w:shd w:val="clear" w:color="auto" w:fill="FFFF99"/>
          <w:rtl/>
        </w:rPr>
        <w:t>ר</w:t>
      </w:r>
      <w:r w:rsidRPr="00AD354F">
        <w:rPr>
          <w:rStyle w:val="default"/>
          <w:rFonts w:cs="FrankRuehl" w:hint="cs"/>
          <w:vanish/>
          <w:sz w:val="22"/>
          <w:szCs w:val="22"/>
          <w:shd w:val="clear" w:color="auto" w:fill="FFFF99"/>
          <w:rtl/>
        </w:rPr>
        <w:t xml:space="preserve"> המדינה ותחולה למפרע.</w:t>
      </w:r>
      <w:bookmarkEnd w:id="292"/>
    </w:p>
    <w:p w:rsidR="00EC6238" w:rsidRDefault="00EC6238" w:rsidP="00492722">
      <w:pPr>
        <w:pStyle w:val="P00"/>
        <w:spacing w:before="72"/>
        <w:ind w:left="0" w:right="1134"/>
        <w:rPr>
          <w:rStyle w:val="default"/>
          <w:rFonts w:cs="FrankRuehl" w:hint="cs"/>
          <w:rtl/>
        </w:rPr>
      </w:pPr>
      <w:bookmarkStart w:id="293" w:name="Seif108"/>
      <w:bookmarkEnd w:id="293"/>
      <w:r>
        <w:rPr>
          <w:lang w:val="he-IL"/>
        </w:rPr>
        <w:pict>
          <v:rect id="_x0000_s2233" style="position:absolute;left:0;text-align:left;margin-left:464.5pt;margin-top:8.05pt;width:75.05pt;height:43.15pt;z-index:251617792" o:allowincell="f" filled="f" stroked="f" strokecolor="lime" strokeweight=".25pt">
            <v:textbox style="mso-next-textbox:#_x0000_s2233" inset="0,0,0,0">
              <w:txbxContent>
                <w:p w:rsidR="009B1D85" w:rsidRDefault="009B1D85">
                  <w:pPr>
                    <w:spacing w:line="160" w:lineRule="exact"/>
                    <w:jc w:val="left"/>
                    <w:rPr>
                      <w:rFonts w:cs="Miriam"/>
                      <w:noProof/>
                      <w:sz w:val="18"/>
                      <w:szCs w:val="18"/>
                      <w:rtl/>
                    </w:rPr>
                  </w:pPr>
                  <w:r>
                    <w:rPr>
                      <w:rFonts w:cs="Miriam"/>
                      <w:sz w:val="18"/>
                      <w:szCs w:val="18"/>
                      <w:rtl/>
                    </w:rPr>
                    <w:t>איסו</w:t>
                  </w:r>
                  <w:r>
                    <w:rPr>
                      <w:rFonts w:cs="Miriam" w:hint="cs"/>
                      <w:sz w:val="18"/>
                      <w:szCs w:val="18"/>
                      <w:rtl/>
                    </w:rPr>
                    <w:t xml:space="preserve">ר גמלאות </w:t>
                  </w:r>
                  <w:r>
                    <w:rPr>
                      <w:rFonts w:cs="Miriam"/>
                      <w:sz w:val="18"/>
                      <w:szCs w:val="18"/>
                      <w:rtl/>
                    </w:rPr>
                    <w:t>כפל</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9B1D85" w:rsidRDefault="009B1D85">
                  <w:pPr>
                    <w:spacing w:line="160" w:lineRule="exact"/>
                    <w:jc w:val="left"/>
                    <w:rPr>
                      <w:rFonts w:cs="Miriam" w:hint="cs"/>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rsidP="00492722">
                  <w:pPr>
                    <w:spacing w:line="160" w:lineRule="exact"/>
                    <w:jc w:val="left"/>
                    <w:rPr>
                      <w:rFonts w:cs="Miriam" w:hint="cs"/>
                      <w:noProof/>
                      <w:sz w:val="18"/>
                      <w:szCs w:val="18"/>
                      <w:rtl/>
                    </w:rPr>
                  </w:pPr>
                  <w:r>
                    <w:rPr>
                      <w:rFonts w:cs="Miriam" w:hint="cs"/>
                      <w:sz w:val="18"/>
                      <w:szCs w:val="18"/>
                      <w:rtl/>
                    </w:rPr>
                    <w:t>(תיקון מס' 55) תשע"ד-2014</w:t>
                  </w:r>
                </w:p>
              </w:txbxContent>
            </v:textbox>
            <w10:anchorlock/>
          </v:rect>
        </w:pict>
      </w:r>
      <w:r>
        <w:rPr>
          <w:rStyle w:val="big-number"/>
          <w:rtl/>
        </w:rPr>
        <w:t>93.</w:t>
      </w:r>
      <w:r>
        <w:rPr>
          <w:rStyle w:val="big-number"/>
          <w:rtl/>
        </w:rPr>
        <w:tab/>
      </w:r>
      <w:r>
        <w:rPr>
          <w:rStyle w:val="default"/>
          <w:rFonts w:cs="FrankRuehl"/>
          <w:rtl/>
        </w:rPr>
        <w:t>על א</w:t>
      </w:r>
      <w:r>
        <w:rPr>
          <w:rStyle w:val="default"/>
          <w:rFonts w:cs="FrankRuehl" w:hint="cs"/>
          <w:rtl/>
        </w:rPr>
        <w:t xml:space="preserve">ף האמור </w:t>
      </w:r>
      <w:r>
        <w:rPr>
          <w:rStyle w:val="default"/>
          <w:rFonts w:cs="FrankRuehl"/>
          <w:rtl/>
        </w:rPr>
        <w:t>בסעי</w:t>
      </w:r>
      <w:r>
        <w:rPr>
          <w:rStyle w:val="default"/>
          <w:rFonts w:cs="FrankRuehl" w:hint="cs"/>
          <w:rtl/>
        </w:rPr>
        <w:t>פים 85 עד 92 לא יהא אדם זכאי לגמלה בקשר לתקופה אחת, גם מן המדינה לפי חוק זה וגם מן המע</w:t>
      </w:r>
      <w:r w:rsidR="00492722">
        <w:rPr>
          <w:rStyle w:val="default"/>
          <w:rFonts w:cs="FrankRuehl" w:hint="cs"/>
          <w:rtl/>
        </w:rPr>
        <w:t>סיק</w:t>
      </w:r>
      <w:r>
        <w:rPr>
          <w:rStyle w:val="default"/>
          <w:rFonts w:cs="FrankRuehl" w:hint="cs"/>
          <w:rtl/>
        </w:rPr>
        <w:t xml:space="preserve"> האחר או מן המדינה שלא לפי חוק זה, והברירה בידו.</w:t>
      </w:r>
    </w:p>
    <w:p w:rsidR="00492722" w:rsidRPr="00AD354F" w:rsidRDefault="00492722" w:rsidP="00492722">
      <w:pPr>
        <w:pStyle w:val="P00"/>
        <w:spacing w:before="0"/>
        <w:ind w:left="0" w:right="1134"/>
        <w:rPr>
          <w:rFonts w:cs="FrankRuehl" w:hint="cs"/>
          <w:vanish/>
          <w:color w:val="FF0000"/>
          <w:szCs w:val="20"/>
          <w:shd w:val="clear" w:color="auto" w:fill="FFFF99"/>
          <w:rtl/>
        </w:rPr>
      </w:pPr>
      <w:bookmarkStart w:id="294" w:name="Rov344"/>
      <w:r w:rsidRPr="00AD354F">
        <w:rPr>
          <w:rFonts w:cs="FrankRuehl" w:hint="cs"/>
          <w:vanish/>
          <w:color w:val="FF0000"/>
          <w:szCs w:val="20"/>
          <w:shd w:val="clear" w:color="auto" w:fill="FFFF99"/>
          <w:rtl/>
        </w:rPr>
        <w:t>מיום 3.8.1973</w:t>
      </w:r>
    </w:p>
    <w:p w:rsidR="00492722" w:rsidRPr="00AD354F" w:rsidRDefault="00492722" w:rsidP="00492722">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7</w:t>
      </w:r>
    </w:p>
    <w:p w:rsidR="00492722" w:rsidRPr="00AD354F" w:rsidRDefault="00492722" w:rsidP="00492722">
      <w:pPr>
        <w:pStyle w:val="P00"/>
        <w:spacing w:before="0"/>
        <w:ind w:left="0" w:right="1134"/>
        <w:rPr>
          <w:rFonts w:cs="FrankRuehl" w:hint="cs"/>
          <w:vanish/>
          <w:szCs w:val="20"/>
          <w:shd w:val="clear" w:color="auto" w:fill="FFFF99"/>
          <w:rtl/>
        </w:rPr>
      </w:pPr>
      <w:hyperlink r:id="rId556" w:history="1">
        <w:r w:rsidRPr="00AD354F">
          <w:rPr>
            <w:rStyle w:val="Hyperlink"/>
            <w:rFonts w:cs="FrankRuehl" w:hint="cs"/>
            <w:vanish/>
            <w:szCs w:val="20"/>
            <w:shd w:val="clear" w:color="auto" w:fill="FFFF99"/>
            <w:rtl/>
          </w:rPr>
          <w:t>ס"ח תשל"ג מס' 712</w:t>
        </w:r>
      </w:hyperlink>
      <w:r w:rsidRPr="00AD354F">
        <w:rPr>
          <w:rFonts w:cs="FrankRuehl" w:hint="cs"/>
          <w:vanish/>
          <w:szCs w:val="20"/>
          <w:shd w:val="clear" w:color="auto" w:fill="FFFF99"/>
          <w:rtl/>
        </w:rPr>
        <w:t xml:space="preserve"> מיום 3.8.1973 בעמ' 258 (</w:t>
      </w:r>
      <w:hyperlink r:id="rId557" w:history="1">
        <w:r w:rsidRPr="00AD354F">
          <w:rPr>
            <w:rStyle w:val="Hyperlink"/>
            <w:rFonts w:cs="FrankRuehl" w:hint="cs"/>
            <w:vanish/>
            <w:szCs w:val="20"/>
            <w:shd w:val="clear" w:color="auto" w:fill="FFFF99"/>
            <w:rtl/>
          </w:rPr>
          <w:t>ה"ח 943</w:t>
        </w:r>
      </w:hyperlink>
      <w:r w:rsidRPr="00AD354F">
        <w:rPr>
          <w:rFonts w:cs="FrankRuehl" w:hint="cs"/>
          <w:vanish/>
          <w:szCs w:val="20"/>
          <w:shd w:val="clear" w:color="auto" w:fill="FFFF99"/>
          <w:rtl/>
        </w:rPr>
        <w:t>)</w:t>
      </w:r>
    </w:p>
    <w:p w:rsidR="00492722" w:rsidRPr="00AD354F" w:rsidRDefault="00492722" w:rsidP="00492722">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החלפת סעיף 93</w:t>
      </w:r>
    </w:p>
    <w:p w:rsidR="00492722" w:rsidRPr="00AD354F" w:rsidRDefault="00492722" w:rsidP="00492722">
      <w:pPr>
        <w:pStyle w:val="P00"/>
        <w:ind w:left="0"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492722" w:rsidRPr="00AD354F" w:rsidRDefault="00492722" w:rsidP="00492722">
      <w:pPr>
        <w:pStyle w:val="P00"/>
        <w:spacing w:before="0"/>
        <w:ind w:left="0" w:right="1134"/>
        <w:rPr>
          <w:rFonts w:cs="FrankRuehl" w:hint="cs"/>
          <w:vanish/>
          <w:sz w:val="22"/>
          <w:szCs w:val="22"/>
          <w:shd w:val="clear" w:color="auto" w:fill="FFFF99"/>
          <w:rtl/>
        </w:rPr>
      </w:pPr>
      <w:r w:rsidRPr="00AD354F">
        <w:rPr>
          <w:rFonts w:cs="FrankRuehl" w:hint="cs"/>
          <w:strike/>
          <w:vanish/>
          <w:sz w:val="22"/>
          <w:szCs w:val="22"/>
          <w:shd w:val="clear" w:color="auto" w:fill="FFFF99"/>
          <w:rtl/>
        </w:rPr>
        <w:t>93.</w:t>
      </w:r>
      <w:r w:rsidRPr="00AD354F">
        <w:rPr>
          <w:rFonts w:cs="FrankRuehl" w:hint="cs"/>
          <w:strike/>
          <w:vanish/>
          <w:sz w:val="22"/>
          <w:szCs w:val="22"/>
          <w:shd w:val="clear" w:color="auto" w:fill="FFFF99"/>
          <w:rtl/>
        </w:rPr>
        <w:tab/>
        <w:t>על אף האמור בסעיפים 86 עד 92, לא יהא אדם זכאי לגמלה גם מן המדינה וגם מן הארגון הציבורי בקשר לתקופה אחת, והברירה בידו.</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58"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59"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910C7D" w:rsidRDefault="00492722" w:rsidP="00910C7D">
      <w:pPr>
        <w:pStyle w:val="P00"/>
        <w:ind w:left="0" w:right="1134"/>
        <w:rPr>
          <w:rStyle w:val="default"/>
          <w:rFonts w:cs="FrankRuehl" w:hint="cs"/>
          <w:sz w:val="2"/>
          <w:szCs w:val="2"/>
          <w:shd w:val="clear" w:color="auto" w:fill="FFFF99"/>
          <w:rtl/>
        </w:rPr>
      </w:pPr>
      <w:r w:rsidRPr="00AD354F">
        <w:rPr>
          <w:rStyle w:val="default"/>
          <w:rFonts w:cs="FrankRuehl"/>
          <w:vanish/>
          <w:sz w:val="22"/>
          <w:szCs w:val="22"/>
          <w:shd w:val="clear" w:color="auto" w:fill="FFFF99"/>
          <w:rtl/>
        </w:rPr>
        <w:t>93.</w:t>
      </w:r>
      <w:r w:rsidRPr="00AD354F">
        <w:rPr>
          <w:rStyle w:val="default"/>
          <w:rFonts w:cs="FrankRuehl"/>
          <w:vanish/>
          <w:sz w:val="22"/>
          <w:szCs w:val="22"/>
          <w:shd w:val="clear" w:color="auto" w:fill="FFFF99"/>
          <w:rtl/>
        </w:rPr>
        <w:tab/>
        <w:t>על א</w:t>
      </w:r>
      <w:r w:rsidRPr="00AD354F">
        <w:rPr>
          <w:rStyle w:val="default"/>
          <w:rFonts w:cs="FrankRuehl" w:hint="cs"/>
          <w:vanish/>
          <w:sz w:val="22"/>
          <w:szCs w:val="22"/>
          <w:shd w:val="clear" w:color="auto" w:fill="FFFF99"/>
          <w:rtl/>
        </w:rPr>
        <w:t xml:space="preserve">ף האמור </w:t>
      </w:r>
      <w:r w:rsidRPr="00AD354F">
        <w:rPr>
          <w:rStyle w:val="default"/>
          <w:rFonts w:cs="FrankRuehl"/>
          <w:vanish/>
          <w:sz w:val="22"/>
          <w:szCs w:val="22"/>
          <w:shd w:val="clear" w:color="auto" w:fill="FFFF99"/>
          <w:rtl/>
        </w:rPr>
        <w:t>בסעי</w:t>
      </w:r>
      <w:r w:rsidRPr="00AD354F">
        <w:rPr>
          <w:rStyle w:val="default"/>
          <w:rFonts w:cs="FrankRuehl" w:hint="cs"/>
          <w:vanish/>
          <w:sz w:val="22"/>
          <w:szCs w:val="22"/>
          <w:shd w:val="clear" w:color="auto" w:fill="FFFF99"/>
          <w:rtl/>
        </w:rPr>
        <w:t xml:space="preserve">פים 85 עד 92 לא יהא אדם זכאי לגמלה בקשר לתקופה אחת, גם מן המדינה לפי חוק זה וגם מן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האחר או מן המדינה שלא לפי חוק זה, והברירה בידו.</w:t>
      </w:r>
      <w:bookmarkEnd w:id="294"/>
    </w:p>
    <w:p w:rsidR="00492722" w:rsidRDefault="00492722">
      <w:pPr>
        <w:pStyle w:val="P00"/>
        <w:spacing w:before="72"/>
        <w:ind w:left="0" w:right="1134"/>
        <w:rPr>
          <w:rStyle w:val="default"/>
          <w:rFonts w:cs="FrankRuehl" w:hint="cs"/>
          <w:rtl/>
        </w:rPr>
      </w:pPr>
    </w:p>
    <w:p w:rsidR="00EC6238" w:rsidRDefault="00EC6238">
      <w:pPr>
        <w:pStyle w:val="medium2-header"/>
        <w:keepLines w:val="0"/>
        <w:spacing w:before="72"/>
        <w:ind w:left="0" w:right="1134"/>
        <w:rPr>
          <w:rFonts w:cs="FrankRuehl"/>
          <w:noProof/>
          <w:rtl/>
        </w:rPr>
      </w:pPr>
      <w:bookmarkStart w:id="295" w:name="med8"/>
      <w:bookmarkEnd w:id="295"/>
      <w:r>
        <w:rPr>
          <w:rFonts w:cs="FrankRuehl"/>
          <w:noProof/>
          <w:rtl/>
        </w:rPr>
        <w:t xml:space="preserve">פרק </w:t>
      </w:r>
      <w:r>
        <w:rPr>
          <w:rFonts w:cs="FrankRuehl" w:hint="cs"/>
          <w:noProof/>
          <w:rtl/>
        </w:rPr>
        <w:t>ז': סייגי בריאות, גיל ונכות</w:t>
      </w:r>
    </w:p>
    <w:p w:rsidR="00EC6238" w:rsidRDefault="00EC6238">
      <w:pPr>
        <w:pStyle w:val="P00"/>
        <w:spacing w:before="72"/>
        <w:ind w:left="0" w:right="1134"/>
        <w:rPr>
          <w:rStyle w:val="default"/>
          <w:rFonts w:cs="FrankRuehl"/>
          <w:rtl/>
        </w:rPr>
      </w:pPr>
      <w:bookmarkStart w:id="296" w:name="Seif109"/>
      <w:bookmarkEnd w:id="296"/>
      <w:r>
        <w:rPr>
          <w:lang w:val="he-IL"/>
        </w:rPr>
        <w:pict>
          <v:rect id="_x0000_s2234" style="position:absolute;left:0;text-align:left;margin-left:464.5pt;margin-top:8.05pt;width:75.05pt;height:40pt;z-index:251618816" o:allowincell="f" filled="f" stroked="f" strokecolor="lime" strokeweight=".25pt">
            <v:textbox style="mso-next-textbox:#_x0000_s2234" inset="0,0,0,0">
              <w:txbxContent>
                <w:p w:rsidR="009B1D85" w:rsidRDefault="009B1D85">
                  <w:pPr>
                    <w:spacing w:line="160" w:lineRule="exact"/>
                    <w:jc w:val="left"/>
                    <w:rPr>
                      <w:rFonts w:cs="Miriam"/>
                      <w:noProof/>
                      <w:sz w:val="18"/>
                      <w:szCs w:val="18"/>
                      <w:rtl/>
                    </w:rPr>
                  </w:pPr>
                  <w:r>
                    <w:rPr>
                      <w:rFonts w:cs="Miriam"/>
                      <w:sz w:val="18"/>
                      <w:szCs w:val="18"/>
                      <w:rtl/>
                    </w:rPr>
                    <w:t>עובד</w:t>
                  </w:r>
                  <w:r>
                    <w:rPr>
                      <w:rFonts w:cs="Miriam" w:hint="cs"/>
                      <w:sz w:val="18"/>
                      <w:szCs w:val="18"/>
                      <w:rtl/>
                    </w:rPr>
                    <w:t xml:space="preserve"> שנתקבל </w:t>
                  </w:r>
                  <w:r>
                    <w:rPr>
                      <w:rFonts w:cs="Miriam"/>
                      <w:sz w:val="18"/>
                      <w:szCs w:val="18"/>
                      <w:rtl/>
                    </w:rPr>
                    <w:t>בהגב</w:t>
                  </w:r>
                  <w:r>
                    <w:rPr>
                      <w:rFonts w:cs="Miriam" w:hint="cs"/>
                      <w:sz w:val="18"/>
                      <w:szCs w:val="18"/>
                      <w:rtl/>
                    </w:rPr>
                    <w:t xml:space="preserve">לה מחמת </w:t>
                  </w:r>
                  <w:r>
                    <w:rPr>
                      <w:rFonts w:cs="Miriam"/>
                      <w:sz w:val="18"/>
                      <w:szCs w:val="18"/>
                      <w:rtl/>
                    </w:rPr>
                    <w:t xml:space="preserve">מצב </w:t>
                  </w:r>
                  <w:r>
                    <w:rPr>
                      <w:rFonts w:cs="Miriam" w:hint="cs"/>
                      <w:sz w:val="18"/>
                      <w:szCs w:val="18"/>
                      <w:rtl/>
                    </w:rPr>
                    <w:t>בריאותו</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tl/>
        </w:rPr>
        <w:t>94.</w:t>
      </w:r>
      <w:r>
        <w:rPr>
          <w:rStyle w:val="big-number"/>
          <w:rtl/>
        </w:rPr>
        <w:tab/>
      </w:r>
      <w:r>
        <w:rPr>
          <w:rStyle w:val="default"/>
          <w:rFonts w:cs="FrankRuehl"/>
          <w:rtl/>
        </w:rPr>
        <w:t>(א)</w:t>
      </w:r>
      <w:r>
        <w:rPr>
          <w:rStyle w:val="default"/>
          <w:rFonts w:cs="FrankRuehl"/>
          <w:rtl/>
        </w:rPr>
        <w:tab/>
        <w:t>עוב</w:t>
      </w:r>
      <w:r>
        <w:rPr>
          <w:rStyle w:val="default"/>
          <w:rFonts w:cs="FrankRuehl" w:hint="cs"/>
          <w:rtl/>
        </w:rPr>
        <w:t>ד אשר הוע</w:t>
      </w:r>
      <w:r>
        <w:rPr>
          <w:rStyle w:val="default"/>
          <w:rFonts w:cs="FrankRuehl"/>
          <w:rtl/>
        </w:rPr>
        <w:t>דה ה</w:t>
      </w:r>
      <w:r>
        <w:rPr>
          <w:rStyle w:val="default"/>
          <w:rFonts w:cs="FrankRuehl" w:hint="cs"/>
          <w:rtl/>
        </w:rPr>
        <w:t xml:space="preserve">רפואית, או רופא בשירות המדינה ששר הבריאות מינהו לכך, קבעו בשעת קבלתו לשירות או לאחר מכן, אך לא יאוחר משנה מיום קבלתו לשירות, כי ביום קבלתו לשירות היה מצב בריאותו לקוי, ובגלל זה הותנה כי שירותו לא ישא זכות לגמלאות (להלן </w:t>
      </w:r>
      <w:r>
        <w:rPr>
          <w:rStyle w:val="default"/>
          <w:rFonts w:cs="FrankRuehl"/>
          <w:rtl/>
        </w:rPr>
        <w:t>–</w:t>
      </w:r>
      <w:r>
        <w:rPr>
          <w:rStyle w:val="default"/>
          <w:rFonts w:cs="FrankRuehl" w:hint="cs"/>
          <w:rtl/>
        </w:rPr>
        <w:t xml:space="preserve"> ה</w:t>
      </w:r>
      <w:r>
        <w:rPr>
          <w:rStyle w:val="default"/>
          <w:rFonts w:cs="FrankRuehl"/>
          <w:rtl/>
        </w:rPr>
        <w:t>ג</w:t>
      </w:r>
      <w:r>
        <w:rPr>
          <w:rStyle w:val="default"/>
          <w:rFonts w:cs="FrankRuehl" w:hint="cs"/>
          <w:rtl/>
        </w:rPr>
        <w:t xml:space="preserve">בלת זכות הגמלה) </w:t>
      </w:r>
      <w:r>
        <w:rPr>
          <w:rStyle w:val="default"/>
          <w:rFonts w:cs="FrankRuehl"/>
          <w:rtl/>
        </w:rPr>
        <w:t>– יח</w:t>
      </w:r>
      <w:r>
        <w:rPr>
          <w:rStyle w:val="default"/>
          <w:rFonts w:cs="FrankRuehl" w:hint="cs"/>
          <w:rtl/>
        </w:rPr>
        <w:t>ול חוק ז</w:t>
      </w:r>
      <w:r>
        <w:rPr>
          <w:rStyle w:val="default"/>
          <w:rFonts w:cs="FrankRuehl"/>
          <w:rtl/>
        </w:rPr>
        <w:t>ה</w:t>
      </w:r>
      <w:r>
        <w:rPr>
          <w:rStyle w:val="default"/>
          <w:rFonts w:cs="FrankRuehl" w:hint="cs"/>
          <w:rtl/>
        </w:rPr>
        <w:t xml:space="preserve"> על</w:t>
      </w:r>
      <w:r>
        <w:rPr>
          <w:rStyle w:val="default"/>
          <w:rFonts w:cs="FrankRuehl"/>
          <w:rtl/>
        </w:rPr>
        <w:t>י</w:t>
      </w:r>
      <w:r>
        <w:rPr>
          <w:rStyle w:val="default"/>
          <w:rFonts w:cs="FrankRuehl" w:hint="cs"/>
          <w:rtl/>
        </w:rPr>
        <w:t>ו, על אף המותנה, אם שירת חמ</w:t>
      </w:r>
      <w:r>
        <w:rPr>
          <w:rStyle w:val="default"/>
          <w:rFonts w:cs="FrankRuehl"/>
          <w:rtl/>
        </w:rPr>
        <w:t>ש</w:t>
      </w:r>
      <w:r>
        <w:rPr>
          <w:rStyle w:val="default"/>
          <w:rFonts w:cs="FrankRuehl" w:hint="cs"/>
          <w:rtl/>
        </w:rPr>
        <w:t xml:space="preserve"> עשרה שנה, יהא גילו אשר יהא, או אם הגיע לגיל 60 אחרי עשר שנות שירות; וכן יחול חוק זה על שאיריו, על אף המותנה, אם נפטר אחרי עשר שנות שירות.</w:t>
      </w:r>
    </w:p>
    <w:p w:rsidR="00EC6238" w:rsidRDefault="00492722" w:rsidP="00492722">
      <w:pPr>
        <w:pStyle w:val="P00"/>
        <w:spacing w:before="72"/>
        <w:ind w:left="0" w:right="1134"/>
        <w:rPr>
          <w:rStyle w:val="default"/>
          <w:rFonts w:cs="FrankRuehl"/>
          <w:rtl/>
        </w:rPr>
      </w:pPr>
      <w:r>
        <w:rPr>
          <w:rFonts w:cs="FrankRuehl"/>
          <w:sz w:val="26"/>
          <w:rtl/>
          <w:lang w:eastAsia="en-US"/>
        </w:rPr>
        <w:pict>
          <v:shape id="_x0000_s2561" type="#_x0000_t202" style="position:absolute;left:0;text-align:left;margin-left:470.35pt;margin-top:7.1pt;width:1in;height:16.8pt;z-index:251788800" filled="f" stroked="f">
            <v:textbox inset="1mm,0,1mm,0">
              <w:txbxContent>
                <w:p w:rsidR="009B1D85" w:rsidRDefault="009B1D85" w:rsidP="00492722">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תשע"ד-2014</w:t>
                  </w:r>
                </w:p>
              </w:txbxContent>
            </v:textbox>
          </v:shape>
        </w:pict>
      </w:r>
      <w:r w:rsidR="00EC6238">
        <w:rPr>
          <w:rFonts w:cs="FrankRuehl"/>
          <w:sz w:val="26"/>
          <w:rtl/>
        </w:rPr>
        <w:tab/>
      </w:r>
      <w:r w:rsidR="00EC6238">
        <w:rPr>
          <w:rStyle w:val="default"/>
          <w:rFonts w:cs="FrankRuehl"/>
          <w:rtl/>
        </w:rPr>
        <w:t>(ב)</w:t>
      </w:r>
      <w:r w:rsidR="00EC6238">
        <w:rPr>
          <w:rStyle w:val="default"/>
          <w:rFonts w:cs="FrankRuehl"/>
          <w:rtl/>
        </w:rPr>
        <w:tab/>
        <w:t>"קב</w:t>
      </w:r>
      <w:r w:rsidR="00EC6238">
        <w:rPr>
          <w:rStyle w:val="default"/>
          <w:rFonts w:cs="FrankRuehl" w:hint="cs"/>
          <w:rtl/>
        </w:rPr>
        <w:t xml:space="preserve">לה לשירות", לענין סעיף זה </w:t>
      </w:r>
      <w:r w:rsidR="00EC6238">
        <w:rPr>
          <w:rStyle w:val="default"/>
          <w:rFonts w:cs="FrankRuehl"/>
          <w:rtl/>
        </w:rPr>
        <w:t>– למ</w:t>
      </w:r>
      <w:r w:rsidR="00EC6238">
        <w:rPr>
          <w:rStyle w:val="default"/>
          <w:rFonts w:cs="FrankRuehl" w:hint="cs"/>
          <w:rtl/>
        </w:rPr>
        <w:t>עט קבלה על פי הרשאת הע</w:t>
      </w:r>
      <w:r>
        <w:rPr>
          <w:rStyle w:val="default"/>
          <w:rFonts w:cs="FrankRuehl" w:hint="cs"/>
          <w:rtl/>
        </w:rPr>
        <w:t>סק</w:t>
      </w:r>
      <w:r w:rsidR="00EC6238">
        <w:rPr>
          <w:rStyle w:val="default"/>
          <w:rFonts w:cs="FrankRuehl" w:hint="cs"/>
          <w:rtl/>
        </w:rPr>
        <w:t>ה לפי סעיף 38 לחוק המינ</w:t>
      </w:r>
      <w:r w:rsidR="00EC6238">
        <w:rPr>
          <w:rStyle w:val="default"/>
          <w:rFonts w:cs="FrankRuehl"/>
          <w:rtl/>
        </w:rPr>
        <w:t>ויים</w:t>
      </w:r>
      <w:r w:rsidR="00EC6238">
        <w:rPr>
          <w:rStyle w:val="default"/>
          <w:rFonts w:cs="FrankRuehl" w:hint="cs"/>
          <w:rtl/>
        </w:rPr>
        <w:t>.</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קבי</w:t>
      </w:r>
      <w:r>
        <w:rPr>
          <w:rStyle w:val="default"/>
          <w:rFonts w:cs="FrankRuehl" w:hint="cs"/>
          <w:rtl/>
        </w:rPr>
        <w:t>עת ועדה רפואית או</w:t>
      </w:r>
      <w:r>
        <w:rPr>
          <w:rStyle w:val="default"/>
          <w:rFonts w:cs="FrankRuehl"/>
          <w:rtl/>
        </w:rPr>
        <w:t xml:space="preserve"> </w:t>
      </w:r>
      <w:r>
        <w:rPr>
          <w:rStyle w:val="default"/>
          <w:rFonts w:cs="FrankRuehl" w:hint="cs"/>
          <w:rtl/>
        </w:rPr>
        <w:t xml:space="preserve">רופא לפי סעיף זה, כי מצב בריאותו של עובד לקוי, יכול שתהא כללית או לגבי ליקוי או פגם מסויים בלבד; היתה הקביעה לגבי ליקוי או פגם מסויים בלבד,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תותנה הגבלת זכות הגמלה של העובד אלא למקרה של פריש</w:t>
      </w:r>
      <w:r>
        <w:rPr>
          <w:rStyle w:val="default"/>
          <w:rFonts w:cs="FrankRuehl"/>
          <w:rtl/>
        </w:rPr>
        <w:t xml:space="preserve">ה </w:t>
      </w:r>
      <w:r>
        <w:rPr>
          <w:rStyle w:val="default"/>
          <w:rFonts w:cs="FrankRuehl" w:hint="cs"/>
          <w:rtl/>
        </w:rPr>
        <w:t>עקב הליקוי או הפגם האמור.</w:t>
      </w:r>
    </w:p>
    <w:p w:rsidR="00EC6238" w:rsidRPr="00AD354F" w:rsidRDefault="00EC6238">
      <w:pPr>
        <w:pStyle w:val="P00"/>
        <w:spacing w:before="0"/>
        <w:ind w:left="0" w:right="1134"/>
        <w:rPr>
          <w:rFonts w:cs="FrankRuehl" w:hint="cs"/>
          <w:vanish/>
          <w:color w:val="FF0000"/>
          <w:szCs w:val="20"/>
          <w:shd w:val="clear" w:color="auto" w:fill="FFFF99"/>
          <w:rtl/>
        </w:rPr>
      </w:pPr>
      <w:bookmarkStart w:id="297" w:name="Rov345"/>
      <w:r w:rsidRPr="00AD354F">
        <w:rPr>
          <w:rFonts w:cs="FrankRuehl" w:hint="cs"/>
          <w:vanish/>
          <w:color w:val="FF0000"/>
          <w:szCs w:val="20"/>
          <w:shd w:val="clear" w:color="auto" w:fill="FFFF99"/>
          <w:rtl/>
        </w:rPr>
        <w:t>מיום 26.7.1973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6</w:t>
      </w:r>
    </w:p>
    <w:p w:rsidR="00EC6238" w:rsidRPr="00AD354F" w:rsidRDefault="00EC6238">
      <w:pPr>
        <w:pStyle w:val="P00"/>
        <w:spacing w:before="0"/>
        <w:ind w:left="0" w:right="1134"/>
        <w:rPr>
          <w:rFonts w:cs="FrankRuehl" w:hint="cs"/>
          <w:vanish/>
          <w:szCs w:val="20"/>
          <w:shd w:val="clear" w:color="auto" w:fill="FFFF99"/>
          <w:rtl/>
        </w:rPr>
      </w:pPr>
      <w:hyperlink r:id="rId560" w:history="1">
        <w:r w:rsidRPr="00AD354F">
          <w:rPr>
            <w:rStyle w:val="Hyperlink"/>
            <w:rFonts w:cs="FrankRuehl" w:hint="cs"/>
            <w:vanish/>
            <w:szCs w:val="20"/>
            <w:shd w:val="clear" w:color="auto" w:fill="FFFF99"/>
            <w:rtl/>
          </w:rPr>
          <w:t>ס"ח תשל"ג מס' 707</w:t>
        </w:r>
      </w:hyperlink>
      <w:r w:rsidRPr="00AD354F">
        <w:rPr>
          <w:rFonts w:cs="FrankRuehl" w:hint="cs"/>
          <w:vanish/>
          <w:szCs w:val="20"/>
          <w:shd w:val="clear" w:color="auto" w:fill="FFFF99"/>
          <w:rtl/>
        </w:rPr>
        <w:t xml:space="preserve"> מיום 26.7.1973 בעמ' 200 (</w:t>
      </w:r>
      <w:hyperlink r:id="rId561" w:history="1">
        <w:r w:rsidRPr="00AD354F">
          <w:rPr>
            <w:rStyle w:val="Hyperlink"/>
            <w:rFonts w:cs="FrankRuehl" w:hint="cs"/>
            <w:vanish/>
            <w:szCs w:val="20"/>
            <w:shd w:val="clear" w:color="auto" w:fill="FFFF99"/>
            <w:rtl/>
          </w:rPr>
          <w:t>ה"ח 1070</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ד אשר הוע</w:t>
      </w:r>
      <w:r w:rsidRPr="00AD354F">
        <w:rPr>
          <w:rStyle w:val="default"/>
          <w:rFonts w:cs="FrankRuehl"/>
          <w:vanish/>
          <w:sz w:val="22"/>
          <w:szCs w:val="22"/>
          <w:shd w:val="clear" w:color="auto" w:fill="FFFF99"/>
          <w:rtl/>
        </w:rPr>
        <w:t>דה ה</w:t>
      </w:r>
      <w:r w:rsidRPr="00AD354F">
        <w:rPr>
          <w:rStyle w:val="default"/>
          <w:rFonts w:cs="FrankRuehl" w:hint="cs"/>
          <w:vanish/>
          <w:sz w:val="22"/>
          <w:szCs w:val="22"/>
          <w:shd w:val="clear" w:color="auto" w:fill="FFFF99"/>
          <w:rtl/>
        </w:rPr>
        <w:t xml:space="preserve">רפואית, או רופא בשירות המדינה ששר הבריאות מינהו לכך, קבעו בשעת קבלתו לשירות או לאחר מכן, אך לא יאוחר משנה מיום קבלתו לשירות, כי ביום קבלתו לשירות היה מצב בריאותו לקוי, ובגלל זה הותנה כי שירותו לא ישא זכות לגמלאות (להלן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w:t>
      </w:r>
      <w:r w:rsidRPr="00AD354F">
        <w:rPr>
          <w:rStyle w:val="default"/>
          <w:rFonts w:cs="FrankRuehl"/>
          <w:vanish/>
          <w:sz w:val="22"/>
          <w:szCs w:val="22"/>
          <w:shd w:val="clear" w:color="auto" w:fill="FFFF99"/>
          <w:rtl/>
        </w:rPr>
        <w:t>ג</w:t>
      </w:r>
      <w:r w:rsidRPr="00AD354F">
        <w:rPr>
          <w:rStyle w:val="default"/>
          <w:rFonts w:cs="FrankRuehl" w:hint="cs"/>
          <w:vanish/>
          <w:sz w:val="22"/>
          <w:szCs w:val="22"/>
          <w:shd w:val="clear" w:color="auto" w:fill="FFFF99"/>
          <w:rtl/>
        </w:rPr>
        <w:t xml:space="preserve">בלת זכות הגמלה)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יחול חוק זה עליו ועל שאיריו, על אף המותנה, אם הגיע לגיל 60 אחרי עשר שנות שירות או אם הגיע לגיל 55 אחרי חמש עשרה שנות שירות</w:t>
      </w:r>
      <w:r w:rsidRPr="00AD354F">
        <w:rPr>
          <w:rStyle w:val="default"/>
          <w:rFonts w:cs="FrankRuehl"/>
          <w:vanish/>
          <w:sz w:val="22"/>
          <w:szCs w:val="22"/>
          <w:shd w:val="clear" w:color="auto" w:fill="FFFF99"/>
          <w:rtl/>
        </w:rPr>
        <w:t xml:space="preserve"> </w:t>
      </w:r>
      <w:r w:rsidRPr="00AD354F">
        <w:rPr>
          <w:rStyle w:val="default"/>
          <w:rFonts w:cs="FrankRuehl"/>
          <w:vanish/>
          <w:sz w:val="22"/>
          <w:szCs w:val="22"/>
          <w:u w:val="single"/>
          <w:shd w:val="clear" w:color="auto" w:fill="FFFF99"/>
          <w:rtl/>
        </w:rPr>
        <w:t>יח</w:t>
      </w:r>
      <w:r w:rsidRPr="00AD354F">
        <w:rPr>
          <w:rStyle w:val="default"/>
          <w:rFonts w:cs="FrankRuehl" w:hint="cs"/>
          <w:vanish/>
          <w:sz w:val="22"/>
          <w:szCs w:val="22"/>
          <w:u w:val="single"/>
          <w:shd w:val="clear" w:color="auto" w:fill="FFFF99"/>
          <w:rtl/>
        </w:rPr>
        <w:t>ול חוק ז</w:t>
      </w:r>
      <w:r w:rsidRPr="00AD354F">
        <w:rPr>
          <w:rStyle w:val="default"/>
          <w:rFonts w:cs="FrankRuehl"/>
          <w:vanish/>
          <w:sz w:val="22"/>
          <w:szCs w:val="22"/>
          <w:u w:val="single"/>
          <w:shd w:val="clear" w:color="auto" w:fill="FFFF99"/>
          <w:rtl/>
        </w:rPr>
        <w:t>ה</w:t>
      </w:r>
      <w:r w:rsidRPr="00AD354F">
        <w:rPr>
          <w:rStyle w:val="default"/>
          <w:rFonts w:cs="FrankRuehl" w:hint="cs"/>
          <w:vanish/>
          <w:sz w:val="22"/>
          <w:szCs w:val="22"/>
          <w:u w:val="single"/>
          <w:shd w:val="clear" w:color="auto" w:fill="FFFF99"/>
          <w:rtl/>
        </w:rPr>
        <w:t xml:space="preserve"> על</w:t>
      </w:r>
      <w:r w:rsidRPr="00AD354F">
        <w:rPr>
          <w:rStyle w:val="default"/>
          <w:rFonts w:cs="FrankRuehl"/>
          <w:vanish/>
          <w:sz w:val="22"/>
          <w:szCs w:val="22"/>
          <w:u w:val="single"/>
          <w:shd w:val="clear" w:color="auto" w:fill="FFFF99"/>
          <w:rtl/>
        </w:rPr>
        <w:t>י</w:t>
      </w:r>
      <w:r w:rsidRPr="00AD354F">
        <w:rPr>
          <w:rStyle w:val="default"/>
          <w:rFonts w:cs="FrankRuehl" w:hint="cs"/>
          <w:vanish/>
          <w:sz w:val="22"/>
          <w:szCs w:val="22"/>
          <w:u w:val="single"/>
          <w:shd w:val="clear" w:color="auto" w:fill="FFFF99"/>
          <w:rtl/>
        </w:rPr>
        <w:t>ו, על אף המותנה, אם שירת חמ</w:t>
      </w:r>
      <w:r w:rsidRPr="00AD354F">
        <w:rPr>
          <w:rStyle w:val="default"/>
          <w:rFonts w:cs="FrankRuehl"/>
          <w:vanish/>
          <w:sz w:val="22"/>
          <w:szCs w:val="22"/>
          <w:u w:val="single"/>
          <w:shd w:val="clear" w:color="auto" w:fill="FFFF99"/>
          <w:rtl/>
        </w:rPr>
        <w:t>ש</w:t>
      </w:r>
      <w:r w:rsidRPr="00AD354F">
        <w:rPr>
          <w:rStyle w:val="default"/>
          <w:rFonts w:cs="FrankRuehl" w:hint="cs"/>
          <w:vanish/>
          <w:sz w:val="22"/>
          <w:szCs w:val="22"/>
          <w:u w:val="single"/>
          <w:shd w:val="clear" w:color="auto" w:fill="FFFF99"/>
          <w:rtl/>
        </w:rPr>
        <w:t xml:space="preserve"> עשרה שנה, יהא גילו אשר יהא, או אם הגיע לגיל 60 אחרי עשר שנות שירות; וכן יחול חוק זה על שאיריו, על אף המותנה, אם נפטר אחרי עשר שנות שירות.</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62"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563"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910C7D" w:rsidRDefault="00492722" w:rsidP="00910C7D">
      <w:pPr>
        <w:pStyle w:val="P00"/>
        <w:ind w:left="0" w:right="1134"/>
        <w:rPr>
          <w:rStyle w:val="default"/>
          <w:rFonts w:cs="FrankRuehl"/>
          <w:sz w:val="2"/>
          <w:szCs w:val="2"/>
          <w:shd w:val="clear" w:color="auto" w:fill="FFFF99"/>
          <w:rtl/>
        </w:rPr>
      </w:pPr>
      <w:r w:rsidRPr="00AD354F">
        <w:rPr>
          <w:rStyle w:val="default"/>
          <w:rFonts w:cs="FrankRuehl"/>
          <w:vanish/>
          <w:sz w:val="22"/>
          <w:szCs w:val="22"/>
          <w:shd w:val="clear" w:color="auto" w:fill="FFFF99"/>
          <w:rtl/>
        </w:rPr>
        <w:tab/>
        <w:t>(ב)</w:t>
      </w:r>
      <w:r w:rsidRPr="00AD354F">
        <w:rPr>
          <w:rStyle w:val="default"/>
          <w:rFonts w:cs="FrankRuehl"/>
          <w:vanish/>
          <w:sz w:val="22"/>
          <w:szCs w:val="22"/>
          <w:shd w:val="clear" w:color="auto" w:fill="FFFF99"/>
          <w:rtl/>
        </w:rPr>
        <w:tab/>
        <w:t>"קב</w:t>
      </w:r>
      <w:r w:rsidRPr="00AD354F">
        <w:rPr>
          <w:rStyle w:val="default"/>
          <w:rFonts w:cs="FrankRuehl" w:hint="cs"/>
          <w:vanish/>
          <w:sz w:val="22"/>
          <w:szCs w:val="22"/>
          <w:shd w:val="clear" w:color="auto" w:fill="FFFF99"/>
          <w:rtl/>
        </w:rPr>
        <w:t xml:space="preserve">לה לשירות", לענין סעיף זה </w:t>
      </w:r>
      <w:r w:rsidRPr="00AD354F">
        <w:rPr>
          <w:rStyle w:val="default"/>
          <w:rFonts w:cs="FrankRuehl"/>
          <w:vanish/>
          <w:sz w:val="22"/>
          <w:szCs w:val="22"/>
          <w:shd w:val="clear" w:color="auto" w:fill="FFFF99"/>
          <w:rtl/>
        </w:rPr>
        <w:t>– למ</w:t>
      </w:r>
      <w:r w:rsidRPr="00AD354F">
        <w:rPr>
          <w:rStyle w:val="default"/>
          <w:rFonts w:cs="FrankRuehl" w:hint="cs"/>
          <w:vanish/>
          <w:sz w:val="22"/>
          <w:szCs w:val="22"/>
          <w:shd w:val="clear" w:color="auto" w:fill="FFFF99"/>
          <w:rtl/>
        </w:rPr>
        <w:t xml:space="preserve">עט קבלה על פי הרשאת </w:t>
      </w:r>
      <w:r w:rsidRPr="00AD354F">
        <w:rPr>
          <w:rStyle w:val="default"/>
          <w:rFonts w:cs="FrankRuehl" w:hint="cs"/>
          <w:strike/>
          <w:vanish/>
          <w:sz w:val="22"/>
          <w:szCs w:val="22"/>
          <w:shd w:val="clear" w:color="auto" w:fill="FFFF99"/>
          <w:rtl/>
        </w:rPr>
        <w:t>העבדה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העסקה</w:t>
      </w:r>
      <w:r w:rsidRPr="00AD354F">
        <w:rPr>
          <w:rStyle w:val="default"/>
          <w:rFonts w:cs="FrankRuehl" w:hint="cs"/>
          <w:vanish/>
          <w:sz w:val="22"/>
          <w:szCs w:val="22"/>
          <w:shd w:val="clear" w:color="auto" w:fill="FFFF99"/>
          <w:rtl/>
        </w:rPr>
        <w:t xml:space="preserve"> לפי סעיף 38 לחוק המינ</w:t>
      </w:r>
      <w:r w:rsidRPr="00AD354F">
        <w:rPr>
          <w:rStyle w:val="default"/>
          <w:rFonts w:cs="FrankRuehl"/>
          <w:vanish/>
          <w:sz w:val="22"/>
          <w:szCs w:val="22"/>
          <w:shd w:val="clear" w:color="auto" w:fill="FFFF99"/>
          <w:rtl/>
        </w:rPr>
        <w:t>ויים</w:t>
      </w:r>
      <w:r w:rsidRPr="00AD354F">
        <w:rPr>
          <w:rStyle w:val="default"/>
          <w:rFonts w:cs="FrankRuehl" w:hint="cs"/>
          <w:vanish/>
          <w:sz w:val="22"/>
          <w:szCs w:val="22"/>
          <w:shd w:val="clear" w:color="auto" w:fill="FFFF99"/>
          <w:rtl/>
        </w:rPr>
        <w:t>.</w:t>
      </w:r>
      <w:bookmarkEnd w:id="297"/>
    </w:p>
    <w:p w:rsidR="00EC6238" w:rsidRDefault="00EC6238">
      <w:pPr>
        <w:pStyle w:val="P00"/>
        <w:spacing w:before="72"/>
        <w:ind w:left="0" w:right="1134"/>
        <w:rPr>
          <w:rStyle w:val="default"/>
          <w:rFonts w:cs="FrankRuehl" w:hint="cs"/>
          <w:rtl/>
        </w:rPr>
      </w:pPr>
      <w:bookmarkStart w:id="298" w:name="Seif110"/>
      <w:bookmarkEnd w:id="298"/>
      <w:r>
        <w:rPr>
          <w:lang w:val="he-IL"/>
        </w:rPr>
        <w:pict>
          <v:rect id="_x0000_s2235" style="position:absolute;left:0;text-align:left;margin-left:464.5pt;margin-top:8.05pt;width:75.05pt;height:36.9pt;z-index:251619840" o:allowincell="f" filled="f" stroked="f" strokecolor="lime" strokeweight=".25pt">
            <v:textbox style="mso-next-textbox:#_x0000_s2235" inset="0,0,0,0">
              <w:txbxContent>
                <w:p w:rsidR="009B1D85" w:rsidRDefault="009B1D85">
                  <w:pPr>
                    <w:spacing w:line="160" w:lineRule="exact"/>
                    <w:jc w:val="left"/>
                    <w:rPr>
                      <w:rFonts w:cs="Miriam" w:hint="cs"/>
                      <w:sz w:val="18"/>
                      <w:szCs w:val="18"/>
                      <w:rtl/>
                    </w:rPr>
                  </w:pPr>
                  <w:r>
                    <w:rPr>
                      <w:rFonts w:cs="Miriam"/>
                      <w:sz w:val="18"/>
                      <w:szCs w:val="18"/>
                      <w:rtl/>
                    </w:rPr>
                    <w:t>עובד שנת</w:t>
                  </w:r>
                  <w:r>
                    <w:rPr>
                      <w:rFonts w:cs="Miriam" w:hint="cs"/>
                      <w:sz w:val="18"/>
                      <w:szCs w:val="18"/>
                      <w:rtl/>
                    </w:rPr>
                    <w:t xml:space="preserve">קבל </w:t>
                  </w:r>
                  <w:r>
                    <w:rPr>
                      <w:rFonts w:cs="Miriam"/>
                      <w:sz w:val="18"/>
                      <w:szCs w:val="18"/>
                      <w:rtl/>
                    </w:rPr>
                    <w:t>בהסת</w:t>
                  </w:r>
                  <w:r>
                    <w:rPr>
                      <w:rFonts w:cs="Miriam" w:hint="cs"/>
                      <w:sz w:val="18"/>
                      <w:szCs w:val="18"/>
                      <w:rtl/>
                    </w:rPr>
                    <w:t xml:space="preserve">ייגות </w:t>
                  </w:r>
                  <w:r>
                    <w:rPr>
                      <w:rFonts w:cs="Miriam"/>
                      <w:sz w:val="18"/>
                      <w:szCs w:val="18"/>
                      <w:rtl/>
                    </w:rPr>
                    <w:t>מחמת</w:t>
                  </w:r>
                  <w:r>
                    <w:rPr>
                      <w:rFonts w:cs="Miriam" w:hint="cs"/>
                      <w:sz w:val="18"/>
                      <w:szCs w:val="18"/>
                      <w:rtl/>
                    </w:rPr>
                    <w:t xml:space="preserve"> גיל</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95.</w:t>
      </w:r>
      <w:r>
        <w:rPr>
          <w:rStyle w:val="big-number"/>
          <w:rtl/>
        </w:rPr>
        <w:tab/>
      </w:r>
      <w:r>
        <w:rPr>
          <w:rStyle w:val="default"/>
          <w:rFonts w:cs="FrankRuehl"/>
          <w:rtl/>
        </w:rPr>
        <w:t>עובד</w:t>
      </w:r>
      <w:r>
        <w:rPr>
          <w:rStyle w:val="default"/>
          <w:rFonts w:cs="FrankRuehl" w:hint="cs"/>
          <w:rtl/>
        </w:rPr>
        <w:t xml:space="preserve"> שבשעת קבלתו לשירות הוא בגיל 50 או למעלה מזה יהא מותר להתנות בעת קבלתו לשירות כי שירותו לא ישא זכות לגמלאות; אולם עובד שבשעת קבלתו לשירות טרם הגיע לגיל הקבוע לגביו, בהתאם לחודש לידתו, בחלק ב' בתוספת השניה ושירת עשר שנים לפחות, יחול חו</w:t>
      </w:r>
      <w:r>
        <w:rPr>
          <w:rStyle w:val="default"/>
          <w:rFonts w:cs="FrankRuehl"/>
          <w:rtl/>
        </w:rPr>
        <w:t xml:space="preserve">ק </w:t>
      </w:r>
      <w:r>
        <w:rPr>
          <w:rStyle w:val="default"/>
          <w:rFonts w:cs="FrankRuehl" w:hint="cs"/>
          <w:rtl/>
        </w:rPr>
        <w:t>זה עליו ועל שאיריו על אף המותנ</w:t>
      </w:r>
      <w:r>
        <w:rPr>
          <w:rStyle w:val="default"/>
          <w:rFonts w:cs="FrankRuehl"/>
          <w:rtl/>
        </w:rPr>
        <w:t>ה.</w:t>
      </w:r>
    </w:p>
    <w:p w:rsidR="00EC6238" w:rsidRPr="00AD354F" w:rsidRDefault="00EC6238">
      <w:pPr>
        <w:pStyle w:val="P00"/>
        <w:spacing w:before="0"/>
        <w:ind w:left="0" w:right="1134"/>
        <w:rPr>
          <w:rFonts w:cs="FrankRuehl" w:hint="cs"/>
          <w:b/>
          <w:bCs/>
          <w:vanish/>
          <w:szCs w:val="20"/>
          <w:shd w:val="clear" w:color="auto" w:fill="FFFF99"/>
          <w:rtl/>
        </w:rPr>
      </w:pPr>
      <w:bookmarkStart w:id="299" w:name="Rov248"/>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564"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565"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sz w:val="2"/>
          <w:szCs w:val="2"/>
          <w:rtl/>
        </w:rPr>
      </w:pPr>
      <w:r w:rsidRPr="00AD354F">
        <w:rPr>
          <w:rStyle w:val="big-number"/>
          <w:rFonts w:cs="FrankRuehl"/>
          <w:vanish/>
          <w:sz w:val="22"/>
          <w:szCs w:val="22"/>
          <w:shd w:val="clear" w:color="auto" w:fill="FFFF99"/>
          <w:rtl/>
        </w:rPr>
        <w:t>95.</w:t>
      </w:r>
      <w:r w:rsidRPr="00AD354F">
        <w:rPr>
          <w:rStyle w:val="big-number"/>
          <w:rFonts w:cs="FrankRuehl"/>
          <w:vanish/>
          <w:sz w:val="22"/>
          <w:szCs w:val="22"/>
          <w:shd w:val="clear" w:color="auto" w:fill="FFFF99"/>
          <w:rtl/>
        </w:rPr>
        <w:tab/>
      </w:r>
      <w:r w:rsidRPr="00AD354F">
        <w:rPr>
          <w:rStyle w:val="default"/>
          <w:rFonts w:cs="FrankRuehl"/>
          <w:vanish/>
          <w:sz w:val="22"/>
          <w:szCs w:val="22"/>
          <w:shd w:val="clear" w:color="auto" w:fill="FFFF99"/>
          <w:rtl/>
        </w:rPr>
        <w:t>עובד</w:t>
      </w:r>
      <w:r w:rsidRPr="00AD354F">
        <w:rPr>
          <w:rStyle w:val="default"/>
          <w:rFonts w:cs="FrankRuehl" w:hint="cs"/>
          <w:vanish/>
          <w:sz w:val="22"/>
          <w:szCs w:val="22"/>
          <w:shd w:val="clear" w:color="auto" w:fill="FFFF99"/>
          <w:rtl/>
        </w:rPr>
        <w:t xml:space="preserve"> שבשעת קבלתו לשירות הוא בגיל 50 או למעלה מזה יהא מותר להתנות בעת קבלתו לשירות כי שירותו לא ישא זכות לגמלאות; אולם עובד שבשעת קבלתו לשירות טרם </w:t>
      </w:r>
      <w:r w:rsidRPr="00AD354F">
        <w:rPr>
          <w:rStyle w:val="default"/>
          <w:rFonts w:cs="FrankRuehl" w:hint="cs"/>
          <w:strike/>
          <w:vanish/>
          <w:sz w:val="22"/>
          <w:szCs w:val="22"/>
          <w:shd w:val="clear" w:color="auto" w:fill="FFFF99"/>
          <w:rtl/>
        </w:rPr>
        <w:t>מלאו לו 55 שנה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הקבוע לגביו, בהתאם לחודש לידתו, בחלק ב' בתוספת השניה</w:t>
      </w:r>
      <w:r w:rsidRPr="00AD354F">
        <w:rPr>
          <w:rStyle w:val="default"/>
          <w:rFonts w:cs="FrankRuehl" w:hint="cs"/>
          <w:vanish/>
          <w:sz w:val="22"/>
          <w:szCs w:val="22"/>
          <w:shd w:val="clear" w:color="auto" w:fill="FFFF99"/>
          <w:rtl/>
        </w:rPr>
        <w:t xml:space="preserve"> ושירת עשר שנים לפחות, יחול חו</w:t>
      </w:r>
      <w:r w:rsidRPr="00AD354F">
        <w:rPr>
          <w:rStyle w:val="default"/>
          <w:rFonts w:cs="FrankRuehl"/>
          <w:vanish/>
          <w:sz w:val="22"/>
          <w:szCs w:val="22"/>
          <w:shd w:val="clear" w:color="auto" w:fill="FFFF99"/>
          <w:rtl/>
        </w:rPr>
        <w:t xml:space="preserve">ק </w:t>
      </w:r>
      <w:r w:rsidRPr="00AD354F">
        <w:rPr>
          <w:rStyle w:val="default"/>
          <w:rFonts w:cs="FrankRuehl" w:hint="cs"/>
          <w:vanish/>
          <w:sz w:val="22"/>
          <w:szCs w:val="22"/>
          <w:shd w:val="clear" w:color="auto" w:fill="FFFF99"/>
          <w:rtl/>
        </w:rPr>
        <w:t>זה עליו ועל שאיריו על אף המותנ</w:t>
      </w:r>
      <w:r w:rsidRPr="00AD354F">
        <w:rPr>
          <w:rStyle w:val="default"/>
          <w:rFonts w:cs="FrankRuehl"/>
          <w:vanish/>
          <w:sz w:val="22"/>
          <w:szCs w:val="22"/>
          <w:shd w:val="clear" w:color="auto" w:fill="FFFF99"/>
          <w:rtl/>
        </w:rPr>
        <w:t>ה.</w:t>
      </w:r>
      <w:bookmarkEnd w:id="299"/>
    </w:p>
    <w:p w:rsidR="00EC6238" w:rsidRDefault="00EC6238">
      <w:pPr>
        <w:pStyle w:val="P00"/>
        <w:spacing w:before="72"/>
        <w:ind w:left="0" w:right="1134"/>
        <w:rPr>
          <w:rStyle w:val="default"/>
          <w:rFonts w:cs="FrankRuehl"/>
          <w:rtl/>
        </w:rPr>
      </w:pPr>
      <w:bookmarkStart w:id="300" w:name="Seif111"/>
      <w:bookmarkEnd w:id="300"/>
      <w:r>
        <w:rPr>
          <w:lang w:val="he-IL"/>
        </w:rPr>
        <w:pict>
          <v:rect id="_x0000_s2236" style="position:absolute;left:0;text-align:left;margin-left:464.5pt;margin-top:8.05pt;width:75.05pt;height:8pt;z-index:251620864" o:allowincell="f" filled="f" stroked="f" strokecolor="lime" strokeweight=".25pt">
            <v:textbox style="mso-next-textbox:#_x0000_s2236" inset="0,0,0,0">
              <w:txbxContent>
                <w:p w:rsidR="009B1D85" w:rsidRDefault="009B1D85">
                  <w:pPr>
                    <w:spacing w:line="160" w:lineRule="exact"/>
                    <w:jc w:val="left"/>
                    <w:rPr>
                      <w:rFonts w:cs="Miriam"/>
                      <w:noProof/>
                      <w:sz w:val="18"/>
                      <w:szCs w:val="18"/>
                      <w:rtl/>
                    </w:rPr>
                  </w:pPr>
                  <w:r>
                    <w:rPr>
                      <w:rFonts w:cs="Miriam"/>
                      <w:sz w:val="18"/>
                      <w:szCs w:val="18"/>
                      <w:rtl/>
                    </w:rPr>
                    <w:t>קביע</w:t>
                  </w:r>
                  <w:r>
                    <w:rPr>
                      <w:rFonts w:cs="Miriam" w:hint="cs"/>
                      <w:sz w:val="18"/>
                      <w:szCs w:val="18"/>
                      <w:rtl/>
                    </w:rPr>
                    <w:t>ת נכות</w:t>
                  </w:r>
                </w:p>
              </w:txbxContent>
            </v:textbox>
            <w10:anchorlock/>
          </v:rect>
        </w:pict>
      </w:r>
      <w:r>
        <w:rPr>
          <w:rStyle w:val="big-number"/>
          <w:rtl/>
        </w:rPr>
        <w:t>96.</w:t>
      </w:r>
      <w:r>
        <w:rPr>
          <w:rStyle w:val="big-number"/>
          <w:rtl/>
        </w:rPr>
        <w:tab/>
      </w:r>
      <w:r>
        <w:rPr>
          <w:rStyle w:val="default"/>
          <w:rFonts w:cs="FrankRuehl"/>
          <w:rtl/>
        </w:rPr>
        <w:t>(א)</w:t>
      </w:r>
      <w:r>
        <w:rPr>
          <w:rStyle w:val="default"/>
          <w:rFonts w:cs="FrankRuehl"/>
          <w:rtl/>
        </w:rPr>
        <w:tab/>
        <w:t>בכל</w:t>
      </w:r>
      <w:r>
        <w:rPr>
          <w:rStyle w:val="default"/>
          <w:rFonts w:cs="FrankRuehl" w:hint="cs"/>
          <w:rtl/>
        </w:rPr>
        <w:t xml:space="preserve"> מקום בחוק זה שמדובר בו בנכה או בנכות, לגבי אדם המתקבל לשירות, תהא ראיה מכרעת ויחידה בדבר הנכות ודרגתה </w:t>
      </w:r>
      <w:r>
        <w:rPr>
          <w:rStyle w:val="default"/>
          <w:rFonts w:cs="FrankRuehl"/>
          <w:rtl/>
        </w:rPr>
        <w:t>– קב</w:t>
      </w:r>
      <w:r>
        <w:rPr>
          <w:rStyle w:val="default"/>
          <w:rFonts w:cs="FrankRuehl" w:hint="cs"/>
          <w:rtl/>
        </w:rPr>
        <w:t xml:space="preserve">יעתם של ועדה רפואית או של רופא בשירות המדינה, שנעשתה בשעת קבלתו של אותו אדם לשירות או תוך שנה </w:t>
      </w:r>
      <w:r>
        <w:rPr>
          <w:rStyle w:val="default"/>
          <w:rFonts w:cs="FrankRuehl"/>
          <w:rtl/>
        </w:rPr>
        <w:t>לאחר</w:t>
      </w:r>
      <w:r>
        <w:rPr>
          <w:rStyle w:val="default"/>
          <w:rFonts w:cs="FrankRuehl" w:hint="cs"/>
          <w:rtl/>
        </w:rPr>
        <w:t xml:space="preserve"> יום קבלתו לשירות, כמשמעות</w:t>
      </w:r>
      <w:r>
        <w:rPr>
          <w:rStyle w:val="default"/>
          <w:rFonts w:cs="FrankRuehl"/>
          <w:rtl/>
        </w:rPr>
        <w:t>ה</w:t>
      </w:r>
      <w:r>
        <w:rPr>
          <w:rStyle w:val="default"/>
          <w:rFonts w:cs="FrankRuehl" w:hint="cs"/>
          <w:rtl/>
        </w:rPr>
        <w:t xml:space="preserve"> בסעיף 94.</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בכל</w:t>
      </w:r>
      <w:r>
        <w:rPr>
          <w:rStyle w:val="default"/>
          <w:rFonts w:cs="FrankRuehl" w:hint="cs"/>
          <w:rtl/>
        </w:rPr>
        <w:t xml:space="preserve"> מקום בחוק זה שמדובר בו בנכה או בנכות, לגבי אדם הפורש מהשירות, תהא ראיה מכרעת ויחידה בדבר הנכות ודרגתה </w:t>
      </w:r>
      <w:r>
        <w:rPr>
          <w:rStyle w:val="default"/>
          <w:rFonts w:cs="FrankRuehl"/>
          <w:rtl/>
        </w:rPr>
        <w:t>– קב</w:t>
      </w:r>
      <w:r>
        <w:rPr>
          <w:rStyle w:val="default"/>
          <w:rFonts w:cs="FrankRuehl" w:hint="cs"/>
          <w:rtl/>
        </w:rPr>
        <w:t>יעתה של ועדה רפ</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ת, לרבות הועדה הרפואית לעררים, שנעשתה סמוך לפני הפרישה או לאחר מכן.</w:t>
      </w:r>
    </w:p>
    <w:p w:rsidR="00EC6238" w:rsidRDefault="00EC6238">
      <w:pPr>
        <w:pStyle w:val="P00"/>
        <w:spacing w:before="72"/>
        <w:ind w:left="0" w:right="1134"/>
        <w:rPr>
          <w:rStyle w:val="default"/>
          <w:rFonts w:cs="FrankRuehl"/>
          <w:rtl/>
        </w:rPr>
      </w:pPr>
      <w:bookmarkStart w:id="301" w:name="Seif112"/>
      <w:bookmarkEnd w:id="301"/>
      <w:r>
        <w:rPr>
          <w:lang w:val="he-IL"/>
        </w:rPr>
        <w:pict>
          <v:rect id="_x0000_s2237" style="position:absolute;left:0;text-align:left;margin-left:464.5pt;margin-top:8.05pt;width:75.05pt;height:16pt;z-index:251621888" o:allowincell="f" filled="f" stroked="f" strokecolor="lime" strokeweight=".25pt">
            <v:textbox style="mso-next-textbox:#_x0000_s2237" inset="0,0,0,0">
              <w:txbxContent>
                <w:p w:rsidR="009B1D85" w:rsidRDefault="009B1D85">
                  <w:pPr>
                    <w:spacing w:line="160" w:lineRule="exact"/>
                    <w:jc w:val="left"/>
                    <w:rPr>
                      <w:rFonts w:cs="Miriam"/>
                      <w:noProof/>
                      <w:sz w:val="18"/>
                      <w:szCs w:val="18"/>
                      <w:rtl/>
                    </w:rPr>
                  </w:pPr>
                  <w:r>
                    <w:rPr>
                      <w:rFonts w:cs="Miriam"/>
                      <w:sz w:val="18"/>
                      <w:szCs w:val="18"/>
                      <w:rtl/>
                    </w:rPr>
                    <w:t xml:space="preserve">ערר </w:t>
                  </w:r>
                  <w:r>
                    <w:rPr>
                      <w:rFonts w:cs="Miriam" w:hint="cs"/>
                      <w:sz w:val="18"/>
                      <w:szCs w:val="18"/>
                      <w:rtl/>
                    </w:rPr>
                    <w:t xml:space="preserve">לועדה </w:t>
                  </w:r>
                  <w:r>
                    <w:rPr>
                      <w:rFonts w:cs="Miriam"/>
                      <w:sz w:val="18"/>
                      <w:szCs w:val="18"/>
                      <w:rtl/>
                    </w:rPr>
                    <w:t>הרפ</w:t>
                  </w:r>
                  <w:r>
                    <w:rPr>
                      <w:rFonts w:cs="Miriam" w:hint="cs"/>
                      <w:sz w:val="18"/>
                      <w:szCs w:val="18"/>
                      <w:rtl/>
                    </w:rPr>
                    <w:t>ו</w:t>
                  </w:r>
                  <w:r>
                    <w:rPr>
                      <w:rFonts w:cs="Miriam"/>
                      <w:sz w:val="18"/>
                      <w:szCs w:val="18"/>
                      <w:rtl/>
                    </w:rPr>
                    <w:t>אית</w:t>
                  </w:r>
                  <w:r>
                    <w:rPr>
                      <w:rFonts w:cs="Miriam" w:hint="cs"/>
                      <w:sz w:val="18"/>
                      <w:szCs w:val="18"/>
                      <w:rtl/>
                    </w:rPr>
                    <w:t xml:space="preserve"> לעררים</w:t>
                  </w:r>
                </w:p>
              </w:txbxContent>
            </v:textbox>
            <w10:anchorlock/>
          </v:rect>
        </w:pict>
      </w:r>
      <w:r>
        <w:rPr>
          <w:rStyle w:val="big-number"/>
          <w:rtl/>
        </w:rPr>
        <w:t>97.</w:t>
      </w:r>
      <w:r>
        <w:rPr>
          <w:rStyle w:val="big-number"/>
          <w:rtl/>
        </w:rPr>
        <w:tab/>
      </w:r>
      <w:r>
        <w:rPr>
          <w:rStyle w:val="default"/>
          <w:rFonts w:cs="FrankRuehl"/>
          <w:rtl/>
        </w:rPr>
        <w:t>הרוא</w:t>
      </w:r>
      <w:r>
        <w:rPr>
          <w:rStyle w:val="default"/>
          <w:rFonts w:cs="FrankRuehl" w:hint="cs"/>
          <w:rtl/>
        </w:rPr>
        <w:t>ה את עצמו נפגע על ידי החלטת ועדה רפואית, למעט החלטה לפי סעיף 94, רשאי לערור עליה בפני הועדה הרפואית לעררים בתנאים ובדרך שקבע שר האוצר בתקנות, ומותר ל</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 בתקנות אלה, באישור ועדת העבודה של הכנסת, את התנ</w:t>
      </w:r>
      <w:r>
        <w:rPr>
          <w:rStyle w:val="default"/>
          <w:rFonts w:cs="FrankRuehl"/>
          <w:rtl/>
        </w:rPr>
        <w:t>אי</w:t>
      </w:r>
      <w:r>
        <w:rPr>
          <w:rStyle w:val="default"/>
          <w:rFonts w:cs="FrankRuehl" w:hint="cs"/>
          <w:rtl/>
        </w:rPr>
        <w:t>ם שבהם רשאית הועדה הרפואית לער</w:t>
      </w:r>
      <w:r>
        <w:rPr>
          <w:rStyle w:val="default"/>
          <w:rFonts w:cs="FrankRuehl"/>
          <w:rtl/>
        </w:rPr>
        <w:t xml:space="preserve">רים </w:t>
      </w:r>
      <w:r>
        <w:rPr>
          <w:rStyle w:val="default"/>
          <w:rFonts w:cs="FrankRuehl" w:hint="cs"/>
          <w:rtl/>
        </w:rPr>
        <w:t>לחייב את העורר בהוצאות הער</w:t>
      </w:r>
      <w:r>
        <w:rPr>
          <w:rStyle w:val="default"/>
          <w:rFonts w:cs="FrankRuehl"/>
          <w:rtl/>
        </w:rPr>
        <w:t>ר</w:t>
      </w:r>
      <w:r>
        <w:rPr>
          <w:rStyle w:val="default"/>
          <w:rFonts w:cs="FrankRuehl" w:hint="cs"/>
          <w:rtl/>
        </w:rPr>
        <w:t>.</w:t>
      </w:r>
    </w:p>
    <w:p w:rsidR="00EC6238" w:rsidRDefault="00EC6238">
      <w:pPr>
        <w:pStyle w:val="P00"/>
        <w:spacing w:before="72"/>
        <w:ind w:left="0" w:right="1134"/>
        <w:rPr>
          <w:rStyle w:val="default"/>
          <w:rFonts w:cs="FrankRuehl"/>
          <w:rtl/>
        </w:rPr>
      </w:pPr>
      <w:bookmarkStart w:id="302" w:name="Seif113"/>
      <w:bookmarkEnd w:id="302"/>
      <w:r>
        <w:rPr>
          <w:lang w:val="he-IL"/>
        </w:rPr>
        <w:pict>
          <v:rect id="_x0000_s2238" style="position:absolute;left:0;text-align:left;margin-left:464.5pt;margin-top:8.05pt;width:75.05pt;height:36.2pt;z-index:251622912" o:allowincell="f" filled="f" stroked="f" strokecolor="lime" strokeweight=".25pt">
            <v:textbox style="mso-next-textbox:#_x0000_s2238" inset="0,0,0,0">
              <w:txbxContent>
                <w:p w:rsidR="009B1D85" w:rsidRDefault="009B1D85">
                  <w:pPr>
                    <w:spacing w:line="160" w:lineRule="exact"/>
                    <w:jc w:val="left"/>
                    <w:rPr>
                      <w:rFonts w:cs="Miriam" w:hint="cs"/>
                      <w:sz w:val="18"/>
                      <w:szCs w:val="18"/>
                      <w:rtl/>
                    </w:rPr>
                  </w:pPr>
                  <w:r>
                    <w:rPr>
                      <w:rFonts w:cs="Miriam"/>
                      <w:sz w:val="18"/>
                      <w:szCs w:val="18"/>
                      <w:rtl/>
                    </w:rPr>
                    <w:t>בדיק</w:t>
                  </w:r>
                  <w:r>
                    <w:rPr>
                      <w:rFonts w:cs="Miriam" w:hint="cs"/>
                      <w:sz w:val="18"/>
                      <w:szCs w:val="18"/>
                      <w:rtl/>
                    </w:rPr>
                    <w:t xml:space="preserve">ה רפואית </w:t>
                  </w:r>
                  <w:r>
                    <w:rPr>
                      <w:rFonts w:cs="Miriam"/>
                      <w:sz w:val="18"/>
                      <w:szCs w:val="18"/>
                      <w:rtl/>
                    </w:rPr>
                    <w:t>של נ</w:t>
                  </w:r>
                  <w:r>
                    <w:rPr>
                      <w:rFonts w:cs="Miriam" w:hint="cs"/>
                      <w:sz w:val="18"/>
                      <w:szCs w:val="18"/>
                      <w:rtl/>
                    </w:rPr>
                    <w:t>כים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Style w:val="big-number"/>
          <w:rtl/>
        </w:rPr>
        <w:t>98.</w:t>
      </w:r>
      <w:r>
        <w:rPr>
          <w:rStyle w:val="big-number"/>
          <w:rtl/>
        </w:rPr>
        <w:tab/>
      </w:r>
      <w:r>
        <w:rPr>
          <w:rStyle w:val="default"/>
          <w:rFonts w:cs="FrankRuehl"/>
          <w:rtl/>
        </w:rPr>
        <w:t>(א)</w:t>
      </w:r>
      <w:r>
        <w:rPr>
          <w:rStyle w:val="default"/>
          <w:rFonts w:cs="FrankRuehl"/>
          <w:rtl/>
        </w:rPr>
        <w:tab/>
        <w:t xml:space="preserve">מי </w:t>
      </w:r>
      <w:r>
        <w:rPr>
          <w:rStyle w:val="default"/>
          <w:rFonts w:cs="FrankRuehl" w:hint="cs"/>
          <w:rtl/>
        </w:rPr>
        <w:t>שדרגת נכותו קובעת את שיעור קצבתו רשאים הוא או הממונה לדרוש שייבדק שנית על ידי הועדה הרפואית לשם קביעת דרגת נכותו מחדש, אם עברו לפחות ששה חדשים מיום שנקבעה ד</w:t>
      </w:r>
      <w:r>
        <w:rPr>
          <w:rStyle w:val="default"/>
          <w:rFonts w:cs="FrankRuehl"/>
          <w:rtl/>
        </w:rPr>
        <w:t>רג</w:t>
      </w:r>
      <w:r>
        <w:rPr>
          <w:rStyle w:val="default"/>
          <w:rFonts w:cs="FrankRuehl" w:hint="cs"/>
          <w:rtl/>
        </w:rPr>
        <w:t>ת נכותו לאחרונה.</w:t>
      </w:r>
    </w:p>
    <w:p w:rsidR="00EC6238" w:rsidRDefault="00EC6238">
      <w:pPr>
        <w:pStyle w:val="P00"/>
        <w:spacing w:before="72"/>
        <w:ind w:left="0" w:right="1134"/>
        <w:rPr>
          <w:rStyle w:val="default"/>
          <w:rFonts w:cs="FrankRuehl" w:hint="cs"/>
          <w:rtl/>
        </w:rPr>
      </w:pPr>
      <w:r>
        <w:rPr>
          <w:lang w:val="he-IL"/>
        </w:rPr>
        <w:pict>
          <v:rect id="_x0000_s2239" style="position:absolute;left:0;text-align:left;margin-left:464.5pt;margin-top:8.05pt;width:75.05pt;height:16pt;z-index:251623936" o:allowincell="f" filled="f" stroked="f" strokecolor="lime" strokeweight=".25pt">
            <v:textbox style="mso-next-textbox:#_x0000_s2239"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ז-</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rtl/>
        </w:rPr>
        <w:tab/>
        <w:t>בבו</w:t>
      </w:r>
      <w:r>
        <w:rPr>
          <w:rStyle w:val="default"/>
          <w:rFonts w:cs="FrankRuehl" w:hint="cs"/>
          <w:rtl/>
        </w:rPr>
        <w:t>אה לקבוע דרגת נכות מחדש, לא תביא הועדה הרפואית בחשבון אלא את הנכות הנובעת מהפגיעה או מהפגיעות שבגללן נקבעה לנבדק לראשונה דרגת נכות לפי חוק זה.</w:t>
      </w:r>
    </w:p>
    <w:p w:rsidR="00EC6238" w:rsidRPr="00AD354F" w:rsidRDefault="00EC6238">
      <w:pPr>
        <w:pStyle w:val="P00"/>
        <w:spacing w:before="0"/>
        <w:ind w:left="0" w:right="1134"/>
        <w:rPr>
          <w:rFonts w:cs="FrankRuehl" w:hint="cs"/>
          <w:vanish/>
          <w:color w:val="FF0000"/>
          <w:szCs w:val="20"/>
          <w:shd w:val="clear" w:color="auto" w:fill="FFFF99"/>
          <w:rtl/>
        </w:rPr>
      </w:pPr>
      <w:bookmarkStart w:id="303" w:name="Rov249"/>
      <w:r w:rsidRPr="00AD354F">
        <w:rPr>
          <w:rFonts w:cs="FrankRuehl" w:hint="cs"/>
          <w:vanish/>
          <w:color w:val="FF0000"/>
          <w:szCs w:val="20"/>
          <w:shd w:val="clear" w:color="auto" w:fill="FFFF99"/>
          <w:rtl/>
        </w:rPr>
        <w:t>מיום 11.3.1977</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18</w:t>
      </w:r>
    </w:p>
    <w:p w:rsidR="00EC6238" w:rsidRPr="00AD354F" w:rsidRDefault="00EC6238">
      <w:pPr>
        <w:pStyle w:val="P00"/>
        <w:spacing w:before="0"/>
        <w:ind w:left="0" w:right="1134"/>
        <w:rPr>
          <w:rStyle w:val="default"/>
          <w:rFonts w:cs="FrankRuehl" w:hint="cs"/>
          <w:vanish/>
          <w:sz w:val="20"/>
          <w:szCs w:val="20"/>
          <w:shd w:val="clear" w:color="auto" w:fill="FFFF99"/>
          <w:rtl/>
        </w:rPr>
      </w:pPr>
      <w:hyperlink r:id="rId566" w:history="1">
        <w:r w:rsidRPr="00AD354F">
          <w:rPr>
            <w:rStyle w:val="Hyperlink"/>
            <w:rFonts w:cs="FrankRuehl" w:hint="cs"/>
            <w:vanish/>
            <w:szCs w:val="20"/>
            <w:shd w:val="clear" w:color="auto" w:fill="FFFF99"/>
            <w:rtl/>
          </w:rPr>
          <w:t>ס"ח תשל"ז מס' 851</w:t>
        </w:r>
      </w:hyperlink>
      <w:r w:rsidRPr="00AD354F">
        <w:rPr>
          <w:rFonts w:cs="FrankRuehl" w:hint="cs"/>
          <w:vanish/>
          <w:szCs w:val="20"/>
          <w:shd w:val="clear" w:color="auto" w:fill="FFFF99"/>
          <w:rtl/>
        </w:rPr>
        <w:t xml:space="preserve"> מיום 11.3.1977 בעמ' 113 (</w:t>
      </w:r>
      <w:hyperlink r:id="rId567" w:history="1">
        <w:r w:rsidRPr="00AD354F">
          <w:rPr>
            <w:rStyle w:val="Hyperlink"/>
            <w:rFonts w:cs="FrankRuehl" w:hint="cs"/>
            <w:vanish/>
            <w:szCs w:val="20"/>
            <w:shd w:val="clear" w:color="auto" w:fill="FFFF99"/>
            <w:rtl/>
          </w:rPr>
          <w:t>ה"ח 1261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98.</w:t>
      </w:r>
      <w:r w:rsidRPr="00AD354F">
        <w:rPr>
          <w:rStyle w:val="big-number"/>
          <w:rFonts w:cs="FrankRuehl"/>
          <w:vanish/>
          <w:sz w:val="22"/>
          <w:szCs w:val="22"/>
          <w:shd w:val="clear" w:color="auto" w:fill="FFFF99"/>
          <w:rtl/>
        </w:rPr>
        <w:tab/>
      </w:r>
      <w:r w:rsidRPr="00AD354F">
        <w:rPr>
          <w:rStyle w:val="default"/>
          <w:rFonts w:cs="FrankRuehl"/>
          <w:vanish/>
          <w:sz w:val="22"/>
          <w:szCs w:val="22"/>
          <w:u w:val="single"/>
          <w:shd w:val="clear" w:color="auto" w:fill="FFFF99"/>
          <w:rtl/>
        </w:rPr>
        <w:t>(א)</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שדרגת נכותו קובעת את שיעור קצבתו רשאים הוא או הממונה לדרוש שייבדק שנית על ידי הועדה הרפואית לשם קביעת דרגת נכותו מחדש, אם עברו לפחות ששה חדשים מיום שנקבעה ד</w:t>
      </w:r>
      <w:r w:rsidRPr="00AD354F">
        <w:rPr>
          <w:rStyle w:val="default"/>
          <w:rFonts w:cs="FrankRuehl"/>
          <w:vanish/>
          <w:sz w:val="22"/>
          <w:szCs w:val="22"/>
          <w:shd w:val="clear" w:color="auto" w:fill="FFFF99"/>
          <w:rtl/>
        </w:rPr>
        <w:t>רג</w:t>
      </w:r>
      <w:r w:rsidRPr="00AD354F">
        <w:rPr>
          <w:rStyle w:val="default"/>
          <w:rFonts w:cs="FrankRuehl" w:hint="cs"/>
          <w:vanish/>
          <w:sz w:val="22"/>
          <w:szCs w:val="22"/>
          <w:shd w:val="clear" w:color="auto" w:fill="FFFF99"/>
          <w:rtl/>
        </w:rPr>
        <w:t>ת נכותו לאחרונה.</w:t>
      </w:r>
    </w:p>
    <w:p w:rsidR="00EC6238" w:rsidRDefault="00EC6238">
      <w:pPr>
        <w:pStyle w:val="P00"/>
        <w:spacing w:before="0"/>
        <w:ind w:left="0" w:right="1134"/>
        <w:rPr>
          <w:rStyle w:val="default"/>
          <w:rFonts w:cs="FrankRuehl" w:hint="cs"/>
          <w:sz w:val="2"/>
          <w:szCs w:val="2"/>
          <w:u w:val="single"/>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בבו</w:t>
      </w:r>
      <w:r w:rsidRPr="00AD354F">
        <w:rPr>
          <w:rStyle w:val="default"/>
          <w:rFonts w:cs="FrankRuehl" w:hint="cs"/>
          <w:vanish/>
          <w:sz w:val="22"/>
          <w:szCs w:val="22"/>
          <w:u w:val="single"/>
          <w:shd w:val="clear" w:color="auto" w:fill="FFFF99"/>
          <w:rtl/>
        </w:rPr>
        <w:t>אה לקבוע דרגת נכות מחדש, לא תביא הועדה הרפואית בחשבון אלא את הנכות הנובעת מהפגיעה או מהפגיעות שבגללן נקבעה לנבדק לראשונה דרגת נכות לפי חוק זה.</w:t>
      </w:r>
      <w:bookmarkEnd w:id="303"/>
    </w:p>
    <w:p w:rsidR="00EC6238" w:rsidRDefault="00EC6238">
      <w:pPr>
        <w:pStyle w:val="P00"/>
        <w:spacing w:before="72"/>
        <w:ind w:left="0" w:right="1134"/>
        <w:rPr>
          <w:rStyle w:val="default"/>
          <w:rFonts w:cs="FrankRuehl"/>
          <w:rtl/>
        </w:rPr>
      </w:pPr>
      <w:bookmarkStart w:id="304" w:name="Seif114"/>
      <w:bookmarkEnd w:id="304"/>
      <w:r>
        <w:rPr>
          <w:lang w:val="he-IL"/>
        </w:rPr>
        <w:pict>
          <v:rect id="_x0000_s2240" style="position:absolute;left:0;text-align:left;margin-left:464.5pt;margin-top:8.05pt;width:75.05pt;height:16pt;z-index:251624960" o:allowincell="f" filled="f" stroked="f" strokecolor="lime" strokeweight=".25pt">
            <v:textbox style="mso-next-textbox:#_x0000_s2240" inset="0,0,0,0">
              <w:txbxContent>
                <w:p w:rsidR="009B1D85" w:rsidRDefault="009B1D85">
                  <w:pPr>
                    <w:spacing w:line="160" w:lineRule="exact"/>
                    <w:jc w:val="left"/>
                    <w:rPr>
                      <w:rFonts w:cs="Miriam"/>
                      <w:noProof/>
                      <w:sz w:val="18"/>
                      <w:szCs w:val="18"/>
                      <w:rtl/>
                    </w:rPr>
                  </w:pPr>
                  <w:r>
                    <w:rPr>
                      <w:rFonts w:cs="Miriam"/>
                      <w:sz w:val="18"/>
                      <w:szCs w:val="18"/>
                      <w:rtl/>
                    </w:rPr>
                    <w:t>צמצו</w:t>
                  </w:r>
                  <w:r>
                    <w:rPr>
                      <w:rFonts w:cs="Miriam" w:hint="cs"/>
                      <w:sz w:val="18"/>
                      <w:szCs w:val="18"/>
                      <w:rtl/>
                    </w:rPr>
                    <w:t>ם</w:t>
                  </w:r>
                  <w:r>
                    <w:rPr>
                      <w:rFonts w:cs="Miriam"/>
                      <w:sz w:val="18"/>
                      <w:szCs w:val="18"/>
                      <w:rtl/>
                    </w:rPr>
                    <w:t xml:space="preserve"> ו</w:t>
                  </w:r>
                  <w:r>
                    <w:rPr>
                      <w:rFonts w:cs="Miriam" w:hint="cs"/>
                      <w:sz w:val="18"/>
                      <w:szCs w:val="18"/>
                      <w:rtl/>
                    </w:rPr>
                    <w:t>ב</w:t>
                  </w:r>
                  <w:r>
                    <w:rPr>
                      <w:rFonts w:cs="Miriam"/>
                      <w:sz w:val="18"/>
                      <w:szCs w:val="18"/>
                      <w:rtl/>
                    </w:rPr>
                    <w:t>יט</w:t>
                  </w:r>
                  <w:r>
                    <w:rPr>
                      <w:rFonts w:cs="Miriam" w:hint="cs"/>
                      <w:sz w:val="18"/>
                      <w:szCs w:val="18"/>
                      <w:rtl/>
                    </w:rPr>
                    <w:t xml:space="preserve">ול </w:t>
                  </w:r>
                  <w:r>
                    <w:rPr>
                      <w:rFonts w:cs="Miriam"/>
                      <w:sz w:val="18"/>
                      <w:szCs w:val="18"/>
                      <w:rtl/>
                    </w:rPr>
                    <w:t>של ה</w:t>
                  </w:r>
                  <w:r>
                    <w:rPr>
                      <w:rFonts w:cs="Miriam" w:hint="cs"/>
                      <w:sz w:val="18"/>
                      <w:szCs w:val="18"/>
                      <w:rtl/>
                    </w:rPr>
                    <w:t>תניות</w:t>
                  </w:r>
                </w:p>
              </w:txbxContent>
            </v:textbox>
            <w10:anchorlock/>
          </v:rect>
        </w:pict>
      </w:r>
      <w:r>
        <w:rPr>
          <w:rStyle w:val="big-number"/>
          <w:rtl/>
        </w:rPr>
        <w:t>99.</w:t>
      </w:r>
      <w:r>
        <w:rPr>
          <w:rStyle w:val="big-number"/>
          <w:rtl/>
        </w:rPr>
        <w:tab/>
      </w:r>
      <w:r>
        <w:rPr>
          <w:rStyle w:val="default"/>
          <w:rFonts w:cs="FrankRuehl"/>
          <w:rtl/>
        </w:rPr>
        <w:t xml:space="preserve">כדי </w:t>
      </w:r>
      <w:r>
        <w:rPr>
          <w:rStyle w:val="default"/>
          <w:rFonts w:cs="FrankRuehl" w:hint="cs"/>
          <w:rtl/>
        </w:rPr>
        <w:t>להסיר ספק נאמר בזה שהתניה ששירותו של אדם פלוני לא ישא זכו</w:t>
      </w:r>
      <w:r>
        <w:rPr>
          <w:rStyle w:val="default"/>
          <w:rFonts w:cs="FrankRuehl"/>
          <w:rtl/>
        </w:rPr>
        <w:t>ת לג</w:t>
      </w:r>
      <w:r>
        <w:rPr>
          <w:rStyle w:val="default"/>
          <w:rFonts w:cs="FrankRuehl" w:hint="cs"/>
          <w:rtl/>
        </w:rPr>
        <w:t>מלאות ניתנת לצמצום או לביטול על ידי מי שהתנה אותה ובדרך שהתנה.</w:t>
      </w:r>
    </w:p>
    <w:p w:rsidR="00EC6238" w:rsidRDefault="00EC6238">
      <w:pPr>
        <w:pStyle w:val="medium2-header"/>
        <w:keepLines w:val="0"/>
        <w:spacing w:before="72"/>
        <w:ind w:left="0" w:right="1134"/>
        <w:rPr>
          <w:rFonts w:cs="FrankRuehl"/>
          <w:noProof/>
          <w:rtl/>
        </w:rPr>
      </w:pPr>
      <w:bookmarkStart w:id="305" w:name="med9"/>
      <w:bookmarkEnd w:id="305"/>
      <w:r>
        <w:rPr>
          <w:rFonts w:cs="FrankRuehl"/>
          <w:noProof/>
          <w:rtl/>
        </w:rPr>
        <w:t xml:space="preserve">פרק </w:t>
      </w:r>
      <w:r>
        <w:rPr>
          <w:rFonts w:cs="FrankRuehl" w:hint="cs"/>
          <w:noProof/>
          <w:rtl/>
        </w:rPr>
        <w:t>ח': שונות</w:t>
      </w:r>
    </w:p>
    <w:p w:rsidR="00EC6238" w:rsidRDefault="00EC6238">
      <w:pPr>
        <w:pStyle w:val="P00"/>
        <w:spacing w:before="72"/>
        <w:ind w:left="0" w:right="1134"/>
        <w:rPr>
          <w:rStyle w:val="default"/>
          <w:rFonts w:cs="FrankRuehl"/>
          <w:rtl/>
        </w:rPr>
      </w:pPr>
      <w:bookmarkStart w:id="306" w:name="Seif115"/>
      <w:bookmarkEnd w:id="306"/>
      <w:r>
        <w:rPr>
          <w:lang w:val="he-IL"/>
        </w:rPr>
        <w:pict>
          <v:rect id="_x0000_s2241" style="position:absolute;left:0;text-align:left;margin-left:464.5pt;margin-top:8.05pt;width:75.05pt;height:40pt;z-index:251625984" o:allowincell="f" filled="f" stroked="f" strokecolor="lime" strokeweight=".25pt">
            <v:textbox style="mso-next-textbox:#_x0000_s2241" inset="0,0,0,0">
              <w:txbxContent>
                <w:p w:rsidR="009B1D85" w:rsidRDefault="009B1D85">
                  <w:pPr>
                    <w:spacing w:line="160" w:lineRule="exact"/>
                    <w:jc w:val="left"/>
                    <w:rPr>
                      <w:rFonts w:cs="Miriam"/>
                      <w:noProof/>
                      <w:sz w:val="18"/>
                      <w:szCs w:val="18"/>
                      <w:rtl/>
                    </w:rPr>
                  </w:pPr>
                  <w:r>
                    <w:rPr>
                      <w:rFonts w:cs="Miriam"/>
                      <w:sz w:val="18"/>
                      <w:szCs w:val="18"/>
                      <w:rtl/>
                    </w:rPr>
                    <w:t>הגדל</w:t>
                  </w:r>
                  <w:r>
                    <w:rPr>
                      <w:rFonts w:cs="Miriam" w:hint="cs"/>
                      <w:sz w:val="18"/>
                      <w:szCs w:val="18"/>
                      <w:rtl/>
                    </w:rPr>
                    <w:t xml:space="preserve">ת תקופת </w:t>
                  </w:r>
                  <w:r>
                    <w:rPr>
                      <w:rFonts w:cs="Miriam"/>
                      <w:sz w:val="18"/>
                      <w:szCs w:val="18"/>
                      <w:rtl/>
                    </w:rPr>
                    <w:t>השיר</w:t>
                  </w:r>
                  <w:r>
                    <w:rPr>
                      <w:rFonts w:cs="Miriam" w:hint="cs"/>
                      <w:sz w:val="18"/>
                      <w:szCs w:val="18"/>
                      <w:rtl/>
                    </w:rPr>
                    <w:t xml:space="preserve">ות בתנאים </w:t>
                  </w:r>
                  <w:r>
                    <w:rPr>
                      <w:rFonts w:cs="Miriam"/>
                      <w:sz w:val="18"/>
                      <w:szCs w:val="18"/>
                      <w:rtl/>
                    </w:rPr>
                    <w:t>מסוי</w:t>
                  </w:r>
                  <w:r>
                    <w:rPr>
                      <w:rFonts w:cs="Miriam" w:hint="cs"/>
                      <w:sz w:val="18"/>
                      <w:szCs w:val="18"/>
                      <w:rtl/>
                    </w:rPr>
                    <w:t>ימים</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ו-</w:t>
                  </w:r>
                  <w:r>
                    <w:rPr>
                      <w:rFonts w:cs="Miriam"/>
                      <w:sz w:val="18"/>
                      <w:szCs w:val="18"/>
                      <w:rtl/>
                    </w:rPr>
                    <w:t>1975</w:t>
                  </w:r>
                </w:p>
              </w:txbxContent>
            </v:textbox>
            <w10:anchorlock/>
          </v:rect>
        </w:pict>
      </w:r>
      <w:r>
        <w:rPr>
          <w:rStyle w:val="big-number"/>
          <w:rtl/>
        </w:rPr>
        <w:t>100.</w:t>
      </w:r>
      <w:r>
        <w:rPr>
          <w:rStyle w:val="big-number"/>
          <w:rtl/>
        </w:rPr>
        <w:tab/>
      </w:r>
      <w:r>
        <w:rPr>
          <w:rStyle w:val="default"/>
          <w:rFonts w:cs="FrankRuehl"/>
          <w:rtl/>
        </w:rPr>
        <w:t>(א)</w:t>
      </w:r>
      <w:r>
        <w:rPr>
          <w:rStyle w:val="default"/>
          <w:rFonts w:cs="FrankRuehl"/>
          <w:rtl/>
        </w:rPr>
        <w:tab/>
        <w:t>עוב</w:t>
      </w:r>
      <w:r>
        <w:rPr>
          <w:rStyle w:val="default"/>
          <w:rFonts w:cs="FrankRuehl" w:hint="cs"/>
          <w:rtl/>
        </w:rPr>
        <w:t xml:space="preserve">ד המועסק בתנאי עבודה שקבעה הממשלה כתנאים מיוחדים לענין סעיף זה, רשאי </w:t>
      </w:r>
      <w:r>
        <w:rPr>
          <w:rStyle w:val="default"/>
          <w:rFonts w:cs="FrankRuehl"/>
          <w:rtl/>
        </w:rPr>
        <w:t>נצ</w:t>
      </w:r>
      <w:r>
        <w:rPr>
          <w:rStyle w:val="default"/>
          <w:rFonts w:cs="FrankRuehl" w:hint="cs"/>
          <w:rtl/>
        </w:rPr>
        <w:t>יב השירות להורות בהודעה ברשומו</w:t>
      </w:r>
      <w:r>
        <w:rPr>
          <w:rStyle w:val="default"/>
          <w:rFonts w:cs="FrankRuehl"/>
          <w:rtl/>
        </w:rPr>
        <w:t>ת וב</w:t>
      </w:r>
      <w:r>
        <w:rPr>
          <w:rStyle w:val="default"/>
          <w:rFonts w:cs="FrankRuehl" w:hint="cs"/>
          <w:rtl/>
        </w:rPr>
        <w:t>תנאים שקבעה הממשלה, כי לצורך קביעת זכויותיו של אותו עובד לפי חוק זה, כולן או מקצתן, תחושב תקופת שירותו, כולה או מקצתה, כתקופה גדולה משהיתה למעשה, ובשיעור שקבעה הממשלה.</w:t>
      </w:r>
    </w:p>
    <w:p w:rsidR="00EC6238" w:rsidRDefault="00EC6238">
      <w:pPr>
        <w:pStyle w:val="P00"/>
        <w:spacing w:before="72"/>
        <w:ind w:left="0" w:right="1134"/>
        <w:rPr>
          <w:rStyle w:val="default"/>
          <w:rFonts w:cs="FrankRuehl"/>
          <w:rtl/>
        </w:rPr>
      </w:pPr>
      <w:r>
        <w:rPr>
          <w:rFonts w:cs="FrankRuehl"/>
          <w:rtl/>
          <w:lang w:val="he-IL"/>
        </w:rPr>
        <w:pict>
          <v:shape id="_x0000_s2447" type="#_x0000_t202" style="position:absolute;left:0;text-align:left;margin-left:470.25pt;margin-top:7.1pt;width:1in;height:16.8pt;z-index:251718144"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ו-</w:t>
                  </w:r>
                  <w:r>
                    <w:rPr>
                      <w:rFonts w:cs="Miriam"/>
                      <w:sz w:val="18"/>
                      <w:szCs w:val="18"/>
                      <w:rtl/>
                    </w:rPr>
                    <w:t>1975</w:t>
                  </w:r>
                </w:p>
              </w:txbxContent>
            </v:textbox>
          </v:shape>
        </w:pict>
      </w:r>
      <w:r>
        <w:rPr>
          <w:rFonts w:cs="FrankRuehl"/>
          <w:sz w:val="26"/>
          <w:rtl/>
        </w:rPr>
        <w:tab/>
      </w:r>
      <w:r>
        <w:rPr>
          <w:rStyle w:val="default"/>
          <w:rFonts w:cs="FrankRuehl"/>
          <w:rtl/>
        </w:rPr>
        <w:t>(ב)</w:t>
      </w:r>
      <w:r>
        <w:rPr>
          <w:rStyle w:val="default"/>
          <w:rFonts w:cs="FrankRuehl"/>
          <w:rtl/>
        </w:rPr>
        <w:tab/>
        <w:t>לגב</w:t>
      </w:r>
      <w:r>
        <w:rPr>
          <w:rStyle w:val="default"/>
          <w:rFonts w:cs="FrankRuehl" w:hint="cs"/>
          <w:rtl/>
        </w:rPr>
        <w:t xml:space="preserve">י עובד שסעיף קטן (א) אינו חל עליו רשאי נציב </w:t>
      </w:r>
      <w:r>
        <w:rPr>
          <w:rStyle w:val="default"/>
          <w:rFonts w:cs="FrankRuehl"/>
          <w:rtl/>
        </w:rPr>
        <w:t>הש</w:t>
      </w:r>
      <w:r>
        <w:rPr>
          <w:rStyle w:val="default"/>
          <w:rFonts w:cs="FrankRuehl" w:hint="cs"/>
          <w:rtl/>
        </w:rPr>
        <w:t>ירות להורות, בהודעה ברשומות וב</w:t>
      </w:r>
      <w:r>
        <w:rPr>
          <w:rStyle w:val="default"/>
          <w:rFonts w:cs="FrankRuehl"/>
          <w:rtl/>
        </w:rPr>
        <w:t>תנאי</w:t>
      </w:r>
      <w:r>
        <w:rPr>
          <w:rStyle w:val="default"/>
          <w:rFonts w:cs="FrankRuehl" w:hint="cs"/>
          <w:rtl/>
        </w:rPr>
        <w:t>ם שקבעה הממשלה באישור ועדת</w:t>
      </w:r>
      <w:r>
        <w:rPr>
          <w:rStyle w:val="default"/>
          <w:rFonts w:cs="FrankRuehl"/>
          <w:rtl/>
        </w:rPr>
        <w:t xml:space="preserve"> </w:t>
      </w:r>
      <w:r>
        <w:rPr>
          <w:rStyle w:val="default"/>
          <w:rFonts w:cs="FrankRuehl" w:hint="cs"/>
          <w:rtl/>
        </w:rPr>
        <w:t>העבודה של הכנסת, כי לצורך קביעת זכויותיו של העובד לפי חוק זה, כולן או מקצתן, תחושב תקופת שירותו, כולה או מקצתה, כתקופה גדולה משהיתה למעשה, בש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 שקבעה הממשלה.</w:t>
      </w:r>
    </w:p>
    <w:p w:rsidR="00EC6238" w:rsidRPr="00AD354F" w:rsidRDefault="00EC6238">
      <w:pPr>
        <w:pStyle w:val="P00"/>
        <w:spacing w:before="0"/>
        <w:ind w:left="0" w:right="1134"/>
        <w:rPr>
          <w:rFonts w:cs="FrankRuehl" w:hint="cs"/>
          <w:vanish/>
          <w:color w:val="FF0000"/>
          <w:szCs w:val="20"/>
          <w:shd w:val="clear" w:color="auto" w:fill="FFFF99"/>
          <w:rtl/>
        </w:rPr>
      </w:pPr>
      <w:bookmarkStart w:id="307" w:name="Rov250"/>
      <w:r w:rsidRPr="00AD354F">
        <w:rPr>
          <w:rFonts w:cs="FrankRuehl" w:hint="cs"/>
          <w:vanish/>
          <w:color w:val="FF0000"/>
          <w:szCs w:val="20"/>
          <w:shd w:val="clear" w:color="auto" w:fill="FFFF99"/>
          <w:rtl/>
        </w:rPr>
        <w:t>מיום 27.11.1975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10</w:t>
      </w:r>
    </w:p>
    <w:p w:rsidR="00EC6238" w:rsidRPr="00AD354F" w:rsidRDefault="00EC6238">
      <w:pPr>
        <w:pStyle w:val="P00"/>
        <w:spacing w:before="0"/>
        <w:ind w:left="0" w:right="1134"/>
        <w:rPr>
          <w:rFonts w:cs="FrankRuehl" w:hint="cs"/>
          <w:vanish/>
          <w:szCs w:val="20"/>
          <w:shd w:val="clear" w:color="auto" w:fill="FFFF99"/>
          <w:rtl/>
        </w:rPr>
      </w:pPr>
      <w:hyperlink r:id="rId568" w:history="1">
        <w:r w:rsidRPr="00AD354F">
          <w:rPr>
            <w:rStyle w:val="Hyperlink"/>
            <w:rFonts w:cs="FrankRuehl" w:hint="cs"/>
            <w:vanish/>
            <w:szCs w:val="20"/>
            <w:shd w:val="clear" w:color="auto" w:fill="FFFF99"/>
            <w:rtl/>
          </w:rPr>
          <w:t>ס"ח תשל"ו מס' 784</w:t>
        </w:r>
      </w:hyperlink>
      <w:r w:rsidRPr="00AD354F">
        <w:rPr>
          <w:rFonts w:cs="FrankRuehl" w:hint="cs"/>
          <w:vanish/>
          <w:szCs w:val="20"/>
          <w:shd w:val="clear" w:color="auto" w:fill="FFFF99"/>
          <w:rtl/>
        </w:rPr>
        <w:t xml:space="preserve"> מיום 27.11.1975 בעמ' 10 (</w:t>
      </w:r>
      <w:hyperlink r:id="rId569" w:history="1">
        <w:r w:rsidRPr="00AD354F">
          <w:rPr>
            <w:rStyle w:val="Hyperlink"/>
            <w:rFonts w:cs="FrankRuehl" w:hint="cs"/>
            <w:vanish/>
            <w:szCs w:val="20"/>
            <w:shd w:val="clear" w:color="auto" w:fill="FFFF99"/>
            <w:rtl/>
          </w:rPr>
          <w:t>ה"ח 1201</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vanish/>
          <w:sz w:val="22"/>
          <w:szCs w:val="22"/>
          <w:shd w:val="clear" w:color="auto" w:fill="FFFF99"/>
          <w:rtl/>
        </w:rPr>
      </w:pPr>
      <w:r w:rsidRPr="00AD354F">
        <w:rPr>
          <w:rStyle w:val="big-number"/>
          <w:rFonts w:cs="FrankRuehl"/>
          <w:vanish/>
          <w:sz w:val="22"/>
          <w:szCs w:val="22"/>
          <w:shd w:val="clear" w:color="auto" w:fill="FFFF99"/>
          <w:rtl/>
        </w:rPr>
        <w:t>100.</w:t>
      </w:r>
      <w:r w:rsidRPr="00AD354F">
        <w:rPr>
          <w:rStyle w:val="big-number"/>
          <w:rFonts w:cs="FrankRuehl"/>
          <w:vanish/>
          <w:sz w:val="22"/>
          <w:szCs w:val="22"/>
          <w:shd w:val="clear" w:color="auto" w:fill="FFFF99"/>
          <w:rtl/>
        </w:rPr>
        <w:tab/>
      </w:r>
      <w:r w:rsidRPr="00AD354F">
        <w:rPr>
          <w:rStyle w:val="default"/>
          <w:rFonts w:cs="FrankRuehl"/>
          <w:vanish/>
          <w:sz w:val="22"/>
          <w:szCs w:val="22"/>
          <w:u w:val="single"/>
          <w:shd w:val="clear" w:color="auto" w:fill="FFFF99"/>
          <w:rtl/>
        </w:rPr>
        <w:t>(א)</w:t>
      </w:r>
      <w:r w:rsidRPr="00AD354F">
        <w:rPr>
          <w:rStyle w:val="default"/>
          <w:rFonts w:cs="FrankRuehl"/>
          <w:vanish/>
          <w:sz w:val="22"/>
          <w:szCs w:val="22"/>
          <w:shd w:val="clear" w:color="auto" w:fill="FFFF99"/>
          <w:rtl/>
        </w:rPr>
        <w:tab/>
        <w:t>עוב</w:t>
      </w:r>
      <w:r w:rsidRPr="00AD354F">
        <w:rPr>
          <w:rStyle w:val="default"/>
          <w:rFonts w:cs="FrankRuehl" w:hint="cs"/>
          <w:vanish/>
          <w:sz w:val="22"/>
          <w:szCs w:val="22"/>
          <w:shd w:val="clear" w:color="auto" w:fill="FFFF99"/>
          <w:rtl/>
        </w:rPr>
        <w:t xml:space="preserve">ד המועסק בתנאי עבודה שקבעה הממשלה כתנאים מיוחדים לענין סעיף זה, </w:t>
      </w:r>
      <w:r w:rsidRPr="00AD354F">
        <w:rPr>
          <w:rStyle w:val="default"/>
          <w:rFonts w:cs="FrankRuehl" w:hint="cs"/>
          <w:strike/>
          <w:vanish/>
          <w:sz w:val="22"/>
          <w:szCs w:val="22"/>
          <w:shd w:val="clear" w:color="auto" w:fill="FFFF99"/>
          <w:rtl/>
        </w:rPr>
        <w:t>וכן עובד שבא לשירות המדינה לאחר שהגיע לגיל 40,</w:t>
      </w:r>
      <w:r w:rsidRPr="00AD354F">
        <w:rPr>
          <w:rStyle w:val="default"/>
          <w:rFonts w:cs="FrankRuehl" w:hint="cs"/>
          <w:vanish/>
          <w:sz w:val="22"/>
          <w:szCs w:val="22"/>
          <w:shd w:val="clear" w:color="auto" w:fill="FFFF99"/>
          <w:rtl/>
        </w:rPr>
        <w:t xml:space="preserve"> רשאי </w:t>
      </w:r>
      <w:r w:rsidRPr="00AD354F">
        <w:rPr>
          <w:rStyle w:val="default"/>
          <w:rFonts w:cs="FrankRuehl"/>
          <w:vanish/>
          <w:sz w:val="22"/>
          <w:szCs w:val="22"/>
          <w:shd w:val="clear" w:color="auto" w:fill="FFFF99"/>
          <w:rtl/>
        </w:rPr>
        <w:t>נצ</w:t>
      </w:r>
      <w:r w:rsidRPr="00AD354F">
        <w:rPr>
          <w:rStyle w:val="default"/>
          <w:rFonts w:cs="FrankRuehl" w:hint="cs"/>
          <w:vanish/>
          <w:sz w:val="22"/>
          <w:szCs w:val="22"/>
          <w:shd w:val="clear" w:color="auto" w:fill="FFFF99"/>
          <w:rtl/>
        </w:rPr>
        <w:t>יב השירות להורות בהודעה ברשומו</w:t>
      </w:r>
      <w:r w:rsidRPr="00AD354F">
        <w:rPr>
          <w:rStyle w:val="default"/>
          <w:rFonts w:cs="FrankRuehl"/>
          <w:vanish/>
          <w:sz w:val="22"/>
          <w:szCs w:val="22"/>
          <w:shd w:val="clear" w:color="auto" w:fill="FFFF99"/>
          <w:rtl/>
        </w:rPr>
        <w:t>ת וב</w:t>
      </w:r>
      <w:r w:rsidRPr="00AD354F">
        <w:rPr>
          <w:rStyle w:val="default"/>
          <w:rFonts w:cs="FrankRuehl" w:hint="cs"/>
          <w:vanish/>
          <w:sz w:val="22"/>
          <w:szCs w:val="22"/>
          <w:shd w:val="clear" w:color="auto" w:fill="FFFF99"/>
          <w:rtl/>
        </w:rPr>
        <w:t>תנאים שקבעה הממשלה, כי לצורך קביעת זכויותיו של אותו עובד לפי חוק זה, כולן או מקצתן, תחושב תקופת שירותו, כולה או מקצתה, כתקופה גדולה משהיתה למעשה, ובשיעור שקבעה הממשלה.</w:t>
      </w:r>
    </w:p>
    <w:p w:rsidR="00EC6238" w:rsidRDefault="00EC6238">
      <w:pPr>
        <w:pStyle w:val="P00"/>
        <w:spacing w:before="0"/>
        <w:ind w:left="0" w:right="1134"/>
        <w:rPr>
          <w:rFonts w:cs="FrankRuehl" w:hint="cs"/>
          <w:sz w:val="2"/>
          <w:szCs w:val="2"/>
          <w:u w:val="single"/>
          <w:rtl/>
        </w:rPr>
      </w:pPr>
      <w:r w:rsidRPr="00AD354F">
        <w:rPr>
          <w:rFonts w:cs="FrankRuehl"/>
          <w:vanish/>
          <w:sz w:val="22"/>
          <w:szCs w:val="22"/>
          <w:shd w:val="clear" w:color="auto" w:fill="FFFF99"/>
          <w:rtl/>
        </w:rPr>
        <w:tab/>
      </w:r>
      <w:r w:rsidRPr="00AD354F">
        <w:rPr>
          <w:rStyle w:val="default"/>
          <w:rFonts w:cs="FrankRuehl"/>
          <w:vanish/>
          <w:sz w:val="22"/>
          <w:szCs w:val="22"/>
          <w:u w:val="single"/>
          <w:shd w:val="clear" w:color="auto" w:fill="FFFF99"/>
          <w:rtl/>
        </w:rPr>
        <w:t>(ב)</w:t>
      </w:r>
      <w:r w:rsidRPr="00AD354F">
        <w:rPr>
          <w:rStyle w:val="default"/>
          <w:rFonts w:cs="FrankRuehl"/>
          <w:vanish/>
          <w:sz w:val="22"/>
          <w:szCs w:val="22"/>
          <w:u w:val="single"/>
          <w:shd w:val="clear" w:color="auto" w:fill="FFFF99"/>
          <w:rtl/>
        </w:rPr>
        <w:tab/>
        <w:t>לגב</w:t>
      </w:r>
      <w:r w:rsidRPr="00AD354F">
        <w:rPr>
          <w:rStyle w:val="default"/>
          <w:rFonts w:cs="FrankRuehl" w:hint="cs"/>
          <w:vanish/>
          <w:sz w:val="22"/>
          <w:szCs w:val="22"/>
          <w:u w:val="single"/>
          <w:shd w:val="clear" w:color="auto" w:fill="FFFF99"/>
          <w:rtl/>
        </w:rPr>
        <w:t xml:space="preserve">י עובד שסעיף קטן (א) אינו חל עליו רשאי נציב </w:t>
      </w:r>
      <w:r w:rsidRPr="00AD354F">
        <w:rPr>
          <w:rStyle w:val="default"/>
          <w:rFonts w:cs="FrankRuehl"/>
          <w:vanish/>
          <w:sz w:val="22"/>
          <w:szCs w:val="22"/>
          <w:u w:val="single"/>
          <w:shd w:val="clear" w:color="auto" w:fill="FFFF99"/>
          <w:rtl/>
        </w:rPr>
        <w:t>הש</w:t>
      </w:r>
      <w:r w:rsidRPr="00AD354F">
        <w:rPr>
          <w:rStyle w:val="default"/>
          <w:rFonts w:cs="FrankRuehl" w:hint="cs"/>
          <w:vanish/>
          <w:sz w:val="22"/>
          <w:szCs w:val="22"/>
          <w:u w:val="single"/>
          <w:shd w:val="clear" w:color="auto" w:fill="FFFF99"/>
          <w:rtl/>
        </w:rPr>
        <w:t>ירות להורות, בהודעה ברשומות וב</w:t>
      </w:r>
      <w:r w:rsidRPr="00AD354F">
        <w:rPr>
          <w:rStyle w:val="default"/>
          <w:rFonts w:cs="FrankRuehl"/>
          <w:vanish/>
          <w:sz w:val="22"/>
          <w:szCs w:val="22"/>
          <w:u w:val="single"/>
          <w:shd w:val="clear" w:color="auto" w:fill="FFFF99"/>
          <w:rtl/>
        </w:rPr>
        <w:t>תנאי</w:t>
      </w:r>
      <w:r w:rsidRPr="00AD354F">
        <w:rPr>
          <w:rStyle w:val="default"/>
          <w:rFonts w:cs="FrankRuehl" w:hint="cs"/>
          <w:vanish/>
          <w:sz w:val="22"/>
          <w:szCs w:val="22"/>
          <w:u w:val="single"/>
          <w:shd w:val="clear" w:color="auto" w:fill="FFFF99"/>
          <w:rtl/>
        </w:rPr>
        <w:t>ם שקבעה הממשלה באישור ועדת</w:t>
      </w:r>
      <w:r w:rsidRPr="00AD354F">
        <w:rPr>
          <w:rStyle w:val="default"/>
          <w:rFonts w:cs="FrankRuehl"/>
          <w:vanish/>
          <w:sz w:val="22"/>
          <w:szCs w:val="22"/>
          <w:u w:val="single"/>
          <w:shd w:val="clear" w:color="auto" w:fill="FFFF99"/>
          <w:rtl/>
        </w:rPr>
        <w:t xml:space="preserve"> </w:t>
      </w:r>
      <w:r w:rsidRPr="00AD354F">
        <w:rPr>
          <w:rStyle w:val="default"/>
          <w:rFonts w:cs="FrankRuehl" w:hint="cs"/>
          <w:vanish/>
          <w:sz w:val="22"/>
          <w:szCs w:val="22"/>
          <w:u w:val="single"/>
          <w:shd w:val="clear" w:color="auto" w:fill="FFFF99"/>
          <w:rtl/>
        </w:rPr>
        <w:t>העבודה של הכנסת, כי לצורך קביעת זכויותיו של העובד לפי חוק זה, כולן או מקצתן, תחושב תקופת שירותו, כולה או מקצתה, כתקופה גדולה משהיתה למעשה, בש</w:t>
      </w:r>
      <w:r w:rsidRPr="00AD354F">
        <w:rPr>
          <w:rStyle w:val="default"/>
          <w:rFonts w:cs="FrankRuehl"/>
          <w:vanish/>
          <w:sz w:val="22"/>
          <w:szCs w:val="22"/>
          <w:u w:val="single"/>
          <w:shd w:val="clear" w:color="auto" w:fill="FFFF99"/>
          <w:rtl/>
        </w:rPr>
        <w:t>י</w:t>
      </w:r>
      <w:r w:rsidRPr="00AD354F">
        <w:rPr>
          <w:rStyle w:val="default"/>
          <w:rFonts w:cs="FrankRuehl" w:hint="cs"/>
          <w:vanish/>
          <w:sz w:val="22"/>
          <w:szCs w:val="22"/>
          <w:u w:val="single"/>
          <w:shd w:val="clear" w:color="auto" w:fill="FFFF99"/>
          <w:rtl/>
        </w:rPr>
        <w:t>ע</w:t>
      </w:r>
      <w:r w:rsidRPr="00AD354F">
        <w:rPr>
          <w:rStyle w:val="default"/>
          <w:rFonts w:cs="FrankRuehl"/>
          <w:vanish/>
          <w:sz w:val="22"/>
          <w:szCs w:val="22"/>
          <w:u w:val="single"/>
          <w:shd w:val="clear" w:color="auto" w:fill="FFFF99"/>
          <w:rtl/>
        </w:rPr>
        <w:t>ו</w:t>
      </w:r>
      <w:r w:rsidRPr="00AD354F">
        <w:rPr>
          <w:rStyle w:val="default"/>
          <w:rFonts w:cs="FrankRuehl" w:hint="cs"/>
          <w:vanish/>
          <w:sz w:val="22"/>
          <w:szCs w:val="22"/>
          <w:u w:val="single"/>
          <w:shd w:val="clear" w:color="auto" w:fill="FFFF99"/>
          <w:rtl/>
        </w:rPr>
        <w:t>ר שקבעה הממשלה.</w:t>
      </w:r>
      <w:bookmarkEnd w:id="307"/>
    </w:p>
    <w:p w:rsidR="00EC6238" w:rsidRDefault="00EC6238">
      <w:pPr>
        <w:pStyle w:val="P00"/>
        <w:spacing w:before="72"/>
        <w:ind w:left="0" w:right="1134"/>
        <w:rPr>
          <w:rStyle w:val="default"/>
          <w:rFonts w:cs="FrankRuehl" w:hint="cs"/>
          <w:rtl/>
        </w:rPr>
      </w:pPr>
      <w:bookmarkStart w:id="308" w:name="Seif116"/>
      <w:bookmarkEnd w:id="308"/>
      <w:r>
        <w:rPr>
          <w:lang w:val="he-IL"/>
        </w:rPr>
        <w:pict>
          <v:rect id="_x0000_s2242" style="position:absolute;left:0;text-align:left;margin-left:464.5pt;margin-top:8.05pt;width:75.05pt;height:62.25pt;z-index:251627008" o:allowincell="f" filled="f" stroked="f" strokecolor="lime" strokeweight=".25pt">
            <v:textbox style="mso-next-textbox:#_x0000_s2242" inset="0,0,0,0">
              <w:txbxContent>
                <w:p w:rsidR="009B1D85" w:rsidRDefault="009B1D85">
                  <w:pPr>
                    <w:spacing w:line="160" w:lineRule="exact"/>
                    <w:jc w:val="left"/>
                    <w:rPr>
                      <w:rFonts w:cs="Miriam"/>
                      <w:noProof/>
                      <w:sz w:val="18"/>
                      <w:szCs w:val="18"/>
                      <w:rtl/>
                    </w:rPr>
                  </w:pPr>
                  <w:r>
                    <w:rPr>
                      <w:rFonts w:cs="Miriam"/>
                      <w:sz w:val="18"/>
                      <w:szCs w:val="18"/>
                      <w:rtl/>
                    </w:rPr>
                    <w:t>שירו</w:t>
                  </w:r>
                  <w:r>
                    <w:rPr>
                      <w:rFonts w:cs="Miriam" w:hint="cs"/>
                      <w:sz w:val="18"/>
                      <w:szCs w:val="18"/>
                      <w:rtl/>
                    </w:rPr>
                    <w:t xml:space="preserve">ת בבריגדה </w:t>
                  </w:r>
                  <w:r>
                    <w:rPr>
                      <w:rFonts w:cs="Miriam"/>
                      <w:sz w:val="18"/>
                      <w:szCs w:val="18"/>
                      <w:rtl/>
                    </w:rPr>
                    <w:t>היהו</w:t>
                  </w:r>
                  <w:r>
                    <w:rPr>
                      <w:rFonts w:cs="Miriam" w:hint="cs"/>
                      <w:sz w:val="18"/>
                      <w:szCs w:val="18"/>
                      <w:rtl/>
                    </w:rPr>
                    <w:t xml:space="preserve">דית ובצבא </w:t>
                  </w:r>
                  <w:r>
                    <w:rPr>
                      <w:rFonts w:cs="Miriam"/>
                      <w:sz w:val="18"/>
                      <w:szCs w:val="18"/>
                      <w:rtl/>
                    </w:rPr>
                    <w:t>הברי</w:t>
                  </w:r>
                  <w:r>
                    <w:rPr>
                      <w:rFonts w:cs="Miriam" w:hint="cs"/>
                      <w:sz w:val="18"/>
                      <w:szCs w:val="18"/>
                      <w:rtl/>
                    </w:rPr>
                    <w:t>טי</w:t>
                  </w:r>
                </w:p>
                <w:p w:rsidR="009B1D85" w:rsidRDefault="009B1D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 5)</w:t>
                  </w:r>
                </w:p>
                <w:p w:rsidR="009B1D85" w:rsidRDefault="009B1D85">
                  <w:pPr>
                    <w:spacing w:line="160" w:lineRule="exact"/>
                    <w:jc w:val="left"/>
                    <w:rPr>
                      <w:rFonts w:cs="Miriam" w:hint="cs"/>
                      <w:sz w:val="18"/>
                      <w:szCs w:val="18"/>
                      <w:rtl/>
                    </w:rPr>
                  </w:pPr>
                  <w:r>
                    <w:rPr>
                      <w:rFonts w:cs="Miriam"/>
                      <w:sz w:val="18"/>
                      <w:szCs w:val="18"/>
                      <w:rtl/>
                    </w:rPr>
                    <w:t>תשל"</w:t>
                  </w:r>
                  <w:r>
                    <w:rPr>
                      <w:rFonts w:cs="Miriam" w:hint="cs"/>
                      <w:sz w:val="18"/>
                      <w:szCs w:val="18"/>
                      <w:rtl/>
                    </w:rPr>
                    <w:t>ג-</w:t>
                  </w:r>
                  <w:r>
                    <w:rPr>
                      <w:rFonts w:cs="Miriam"/>
                      <w:sz w:val="18"/>
                      <w:szCs w:val="18"/>
                      <w:rtl/>
                    </w:rPr>
                    <w:t>1973</w:t>
                  </w:r>
                </w:p>
                <w:p w:rsidR="009B1D85" w:rsidRDefault="009B1D85">
                  <w:pPr>
                    <w:spacing w:line="160" w:lineRule="exact"/>
                    <w:jc w:val="left"/>
                    <w:rPr>
                      <w:rFonts w:cs="Miriam" w:hint="cs"/>
                      <w:noProof/>
                      <w:sz w:val="18"/>
                      <w:szCs w:val="18"/>
                      <w:rtl/>
                    </w:rPr>
                  </w:pPr>
                  <w:r>
                    <w:rPr>
                      <w:rFonts w:cs="Miriam" w:hint="cs"/>
                      <w:sz w:val="18"/>
                      <w:szCs w:val="18"/>
                      <w:rtl/>
                    </w:rPr>
                    <w:t>(תיקון מס' 8) תשל"ה-1975</w:t>
                  </w:r>
                </w:p>
              </w:txbxContent>
            </v:textbox>
            <w10:anchorlock/>
          </v:rect>
        </w:pict>
      </w:r>
      <w:r>
        <w:rPr>
          <w:rStyle w:val="big-number"/>
          <w:rtl/>
        </w:rPr>
        <w:t>100</w:t>
      </w:r>
      <w:r>
        <w:rPr>
          <w:rStyle w:val="default"/>
          <w:rFonts w:cs="FrankRuehl"/>
          <w:rtl/>
        </w:rPr>
        <w:t>א.</w:t>
      </w:r>
      <w:r>
        <w:rPr>
          <w:rStyle w:val="default"/>
          <w:rFonts w:cs="FrankRuehl" w:hint="cs"/>
          <w:rtl/>
        </w:rPr>
        <w:t xml:space="preserve"> </w:t>
      </w:r>
      <w:r>
        <w:rPr>
          <w:rStyle w:val="default"/>
          <w:rFonts w:cs="FrankRuehl"/>
          <w:rtl/>
        </w:rPr>
        <w:t xml:space="preserve">מי </w:t>
      </w:r>
      <w:r>
        <w:rPr>
          <w:rStyle w:val="default"/>
          <w:rFonts w:cs="FrankRuehl" w:hint="cs"/>
          <w:rtl/>
        </w:rPr>
        <w:t>שבתקופה שבין י"ז באלול תרצ"ט (1 בספטמבר 1939) לבין ו' בתשרי תש"ז (1 באוקטובר 1946) התגייס בארץ-ישראל לשירות פעיל בבריגדה היהודית או ביחידה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שבצבא הבריטי על פי קריאת המוסדות הלאומיים בארץ י</w:t>
      </w:r>
      <w:r>
        <w:rPr>
          <w:rStyle w:val="default"/>
          <w:rFonts w:cs="FrankRuehl"/>
          <w:rtl/>
        </w:rPr>
        <w:t>שר</w:t>
      </w:r>
      <w:r>
        <w:rPr>
          <w:rStyle w:val="default"/>
          <w:rFonts w:cs="FrankRuehl" w:hint="cs"/>
          <w:rtl/>
        </w:rPr>
        <w:t>אל ייווספו על תקופת שירותו ארב</w:t>
      </w:r>
      <w:r>
        <w:rPr>
          <w:rStyle w:val="default"/>
          <w:rFonts w:cs="FrankRuehl"/>
          <w:rtl/>
        </w:rPr>
        <w:t>ע חמ</w:t>
      </w:r>
      <w:r>
        <w:rPr>
          <w:rStyle w:val="default"/>
          <w:rFonts w:cs="FrankRuehl" w:hint="cs"/>
          <w:rtl/>
        </w:rPr>
        <w:t>ישיות מתקופת שירותו הפעיל בתקופה האמורה, כאילו היו תקופות שירות, ובלבד שהגיש לנציב השירות בקשה להכיר בשירות פעיל זה, במועדים ובדרך שייקבעו בתקנות.</w:t>
      </w:r>
    </w:p>
    <w:p w:rsidR="00EC6238" w:rsidRPr="00AD354F" w:rsidRDefault="00EC6238">
      <w:pPr>
        <w:pStyle w:val="P00"/>
        <w:spacing w:before="0"/>
        <w:ind w:left="0" w:right="1134"/>
        <w:rPr>
          <w:rFonts w:cs="FrankRuehl" w:hint="cs"/>
          <w:vanish/>
          <w:color w:val="FF0000"/>
          <w:szCs w:val="20"/>
          <w:shd w:val="clear" w:color="auto" w:fill="FFFF99"/>
          <w:rtl/>
        </w:rPr>
      </w:pPr>
      <w:bookmarkStart w:id="309" w:name="Rov251"/>
      <w:r w:rsidRPr="00AD354F">
        <w:rPr>
          <w:rFonts w:cs="FrankRuehl" w:hint="cs"/>
          <w:vanish/>
          <w:color w:val="FF0000"/>
          <w:szCs w:val="20"/>
          <w:shd w:val="clear" w:color="auto" w:fill="FFFF99"/>
          <w:rtl/>
        </w:rPr>
        <w:t>מיום 25.3.1973</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5</w:t>
      </w:r>
    </w:p>
    <w:p w:rsidR="00EC6238" w:rsidRPr="00AD354F" w:rsidRDefault="00EC6238">
      <w:pPr>
        <w:pStyle w:val="P00"/>
        <w:spacing w:before="0"/>
        <w:ind w:left="0" w:right="1134"/>
        <w:rPr>
          <w:rFonts w:cs="FrankRuehl" w:hint="cs"/>
          <w:vanish/>
          <w:szCs w:val="20"/>
          <w:shd w:val="clear" w:color="auto" w:fill="FFFF99"/>
          <w:rtl/>
        </w:rPr>
      </w:pPr>
      <w:hyperlink r:id="rId570" w:history="1">
        <w:r w:rsidRPr="00AD354F">
          <w:rPr>
            <w:rStyle w:val="Hyperlink"/>
            <w:rFonts w:cs="FrankRuehl" w:hint="cs"/>
            <w:vanish/>
            <w:szCs w:val="20"/>
            <w:shd w:val="clear" w:color="auto" w:fill="FFFF99"/>
            <w:rtl/>
          </w:rPr>
          <w:t>ס"ח תשל"ג מס' 687</w:t>
        </w:r>
      </w:hyperlink>
      <w:r w:rsidRPr="00AD354F">
        <w:rPr>
          <w:rFonts w:cs="FrankRuehl" w:hint="cs"/>
          <w:vanish/>
          <w:szCs w:val="20"/>
          <w:shd w:val="clear" w:color="auto" w:fill="FFFF99"/>
          <w:rtl/>
        </w:rPr>
        <w:t xml:space="preserve"> מיום 25.3.1973 בעמ' 82 (</w:t>
      </w:r>
      <w:hyperlink r:id="rId571" w:history="1">
        <w:r w:rsidRPr="00AD354F">
          <w:rPr>
            <w:rStyle w:val="Hyperlink"/>
            <w:rFonts w:cs="FrankRuehl" w:hint="cs"/>
            <w:vanish/>
            <w:szCs w:val="20"/>
            <w:shd w:val="clear" w:color="auto" w:fill="FFFF99"/>
            <w:rtl/>
          </w:rPr>
          <w:t>ה"ח 1035</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100א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19.6.1975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8</w:t>
      </w:r>
    </w:p>
    <w:p w:rsidR="00EC6238" w:rsidRPr="00AD354F" w:rsidRDefault="00EC6238">
      <w:pPr>
        <w:pStyle w:val="P00"/>
        <w:spacing w:before="0"/>
        <w:ind w:left="0" w:right="1134"/>
        <w:rPr>
          <w:rFonts w:cs="FrankRuehl" w:hint="cs"/>
          <w:vanish/>
          <w:szCs w:val="20"/>
          <w:shd w:val="clear" w:color="auto" w:fill="FFFF99"/>
          <w:rtl/>
        </w:rPr>
      </w:pPr>
      <w:hyperlink r:id="rId572" w:history="1">
        <w:r w:rsidRPr="00AD354F">
          <w:rPr>
            <w:rStyle w:val="Hyperlink"/>
            <w:rFonts w:cs="FrankRuehl" w:hint="eastAsia"/>
            <w:vanish/>
            <w:szCs w:val="20"/>
            <w:shd w:val="clear" w:color="auto" w:fill="FFFF99"/>
            <w:rtl/>
          </w:rPr>
          <w:t>ס</w:t>
        </w:r>
        <w:r w:rsidRPr="00AD354F">
          <w:rPr>
            <w:rStyle w:val="Hyperlink"/>
            <w:rFonts w:cs="FrankRuehl"/>
            <w:vanish/>
            <w:szCs w:val="20"/>
            <w:shd w:val="clear" w:color="auto" w:fill="FFFF99"/>
            <w:rtl/>
          </w:rPr>
          <w:t>"ח תשל"ה מס' 768</w:t>
        </w:r>
      </w:hyperlink>
      <w:r w:rsidRPr="00AD354F">
        <w:rPr>
          <w:rFonts w:cs="FrankRuehl" w:hint="cs"/>
          <w:vanish/>
          <w:szCs w:val="20"/>
          <w:shd w:val="clear" w:color="auto" w:fill="FFFF99"/>
          <w:rtl/>
        </w:rPr>
        <w:t xml:space="preserve"> מיום 19.6.1975 בעמ' 128 (</w:t>
      </w:r>
      <w:hyperlink r:id="rId573"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Default="00EC6238">
      <w:pPr>
        <w:pStyle w:val="P00"/>
        <w:ind w:left="0" w:right="1134"/>
        <w:rPr>
          <w:rFonts w:cs="FrankRuehl" w:hint="cs"/>
          <w:sz w:val="2"/>
          <w:szCs w:val="2"/>
          <w:rtl/>
        </w:rPr>
      </w:pPr>
      <w:r w:rsidRPr="00AD354F">
        <w:rPr>
          <w:rStyle w:val="big-number"/>
          <w:rFonts w:cs="FrankRuehl"/>
          <w:vanish/>
          <w:sz w:val="22"/>
          <w:szCs w:val="22"/>
          <w:shd w:val="clear" w:color="auto" w:fill="FFFF99"/>
          <w:rtl/>
        </w:rPr>
        <w:t>100</w:t>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שבתקופה שבין י"ז באלול תרצ"ט (1 בספטמבר 1939) לבין ו' בתשרי תש"ז (1 באוקטובר 1946) התגייס בארץ-ישראל לשירות פעיל בבריגדה היהודית או ביחידה א</w:t>
      </w:r>
      <w:r w:rsidRPr="00AD354F">
        <w:rPr>
          <w:rStyle w:val="default"/>
          <w:rFonts w:cs="FrankRuehl"/>
          <w:vanish/>
          <w:sz w:val="22"/>
          <w:szCs w:val="22"/>
          <w:shd w:val="clear" w:color="auto" w:fill="FFFF99"/>
          <w:rtl/>
        </w:rPr>
        <w:t>ח</w:t>
      </w:r>
      <w:r w:rsidRPr="00AD354F">
        <w:rPr>
          <w:rStyle w:val="default"/>
          <w:rFonts w:cs="FrankRuehl" w:hint="cs"/>
          <w:vanish/>
          <w:sz w:val="22"/>
          <w:szCs w:val="22"/>
          <w:shd w:val="clear" w:color="auto" w:fill="FFFF99"/>
          <w:rtl/>
        </w:rPr>
        <w:t>ר</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 שבצבא הבריטי על פי קריאת המוסדות הלאומיים בארץ י</w:t>
      </w:r>
      <w:r w:rsidRPr="00AD354F">
        <w:rPr>
          <w:rStyle w:val="default"/>
          <w:rFonts w:cs="FrankRuehl"/>
          <w:vanish/>
          <w:sz w:val="22"/>
          <w:szCs w:val="22"/>
          <w:shd w:val="clear" w:color="auto" w:fill="FFFF99"/>
          <w:rtl/>
        </w:rPr>
        <w:t>שר</w:t>
      </w:r>
      <w:r w:rsidRPr="00AD354F">
        <w:rPr>
          <w:rStyle w:val="default"/>
          <w:rFonts w:cs="FrankRuehl" w:hint="cs"/>
          <w:vanish/>
          <w:sz w:val="22"/>
          <w:szCs w:val="22"/>
          <w:shd w:val="clear" w:color="auto" w:fill="FFFF99"/>
          <w:rtl/>
        </w:rPr>
        <w:t xml:space="preserve">אל </w:t>
      </w:r>
      <w:r w:rsidRPr="00AD354F">
        <w:rPr>
          <w:rStyle w:val="default"/>
          <w:rFonts w:cs="FrankRuehl" w:hint="cs"/>
          <w:strike/>
          <w:vanish/>
          <w:sz w:val="22"/>
          <w:szCs w:val="22"/>
          <w:shd w:val="clear" w:color="auto" w:fill="FFFF99"/>
          <w:rtl/>
        </w:rPr>
        <w:t>והיה לעובד המדינה לפני יום ה' באייר תשט"ז (16 באפריל 1956)</w:t>
      </w:r>
      <w:r w:rsidRPr="00AD354F">
        <w:rPr>
          <w:rStyle w:val="default"/>
          <w:rFonts w:cs="FrankRuehl" w:hint="cs"/>
          <w:vanish/>
          <w:sz w:val="22"/>
          <w:szCs w:val="22"/>
          <w:shd w:val="clear" w:color="auto" w:fill="FFFF99"/>
          <w:rtl/>
        </w:rPr>
        <w:t xml:space="preserve"> ייווספו על תקופת שירותו </w:t>
      </w:r>
      <w:r w:rsidRPr="00AD354F">
        <w:rPr>
          <w:rStyle w:val="default"/>
          <w:rFonts w:cs="FrankRuehl" w:hint="cs"/>
          <w:strike/>
          <w:vanish/>
          <w:sz w:val="22"/>
          <w:szCs w:val="22"/>
          <w:shd w:val="clear" w:color="auto" w:fill="FFFF99"/>
          <w:rtl/>
        </w:rPr>
        <w:t>שהתחילה בנסיבות כאמור</w:t>
      </w:r>
      <w:r w:rsidRPr="00AD354F">
        <w:rPr>
          <w:rStyle w:val="default"/>
          <w:rFonts w:cs="FrankRuehl" w:hint="cs"/>
          <w:vanish/>
          <w:sz w:val="22"/>
          <w:szCs w:val="22"/>
          <w:shd w:val="clear" w:color="auto" w:fill="FFFF99"/>
          <w:rtl/>
        </w:rPr>
        <w:t xml:space="preserve"> ארב</w:t>
      </w:r>
      <w:r w:rsidRPr="00AD354F">
        <w:rPr>
          <w:rStyle w:val="default"/>
          <w:rFonts w:cs="FrankRuehl"/>
          <w:vanish/>
          <w:sz w:val="22"/>
          <w:szCs w:val="22"/>
          <w:shd w:val="clear" w:color="auto" w:fill="FFFF99"/>
          <w:rtl/>
        </w:rPr>
        <w:t>ע חמ</w:t>
      </w:r>
      <w:r w:rsidRPr="00AD354F">
        <w:rPr>
          <w:rStyle w:val="default"/>
          <w:rFonts w:cs="FrankRuehl" w:hint="cs"/>
          <w:vanish/>
          <w:sz w:val="22"/>
          <w:szCs w:val="22"/>
          <w:shd w:val="clear" w:color="auto" w:fill="FFFF99"/>
          <w:rtl/>
        </w:rPr>
        <w:t>ישיות מתקופת שירותו הפעיל בתקופה האמורה, כאילו היו תקופות שירות, ובלבד שהגיש לנציב השירות בקשה להכיר בשירות פעיל זה, במועדים ובדרך שייקבעו בתקנות.</w:t>
      </w:r>
      <w:bookmarkEnd w:id="309"/>
    </w:p>
    <w:p w:rsidR="00EC6238" w:rsidRDefault="00EC6238">
      <w:pPr>
        <w:pStyle w:val="P00"/>
        <w:spacing w:before="72"/>
        <w:ind w:left="0" w:right="1134"/>
        <w:rPr>
          <w:rStyle w:val="default"/>
          <w:rFonts w:cs="FrankRuehl" w:hint="cs"/>
          <w:rtl/>
        </w:rPr>
      </w:pPr>
      <w:bookmarkStart w:id="310" w:name="Seif117"/>
      <w:bookmarkEnd w:id="310"/>
      <w:r>
        <w:rPr>
          <w:lang w:val="he-IL"/>
        </w:rPr>
        <w:pict>
          <v:rect id="_x0000_s2243" style="position:absolute;left:0;text-align:left;margin-left:464.5pt;margin-top:8.05pt;width:75.05pt;height:35.65pt;z-index:251628032" o:allowincell="f" filled="f" stroked="f" strokecolor="lime" strokeweight=".25pt">
            <v:textbox style="mso-next-textbox:#_x0000_s2243" inset="0,0,0,0">
              <w:txbxContent>
                <w:p w:rsidR="009B1D85" w:rsidRDefault="009B1D85">
                  <w:pPr>
                    <w:spacing w:line="160" w:lineRule="exact"/>
                    <w:jc w:val="left"/>
                    <w:rPr>
                      <w:rFonts w:cs="Miriam"/>
                      <w:noProof/>
                      <w:sz w:val="18"/>
                      <w:szCs w:val="18"/>
                      <w:rtl/>
                    </w:rPr>
                  </w:pPr>
                  <w:r>
                    <w:rPr>
                      <w:rFonts w:cs="Miriam"/>
                      <w:sz w:val="18"/>
                      <w:szCs w:val="18"/>
                      <w:rtl/>
                    </w:rPr>
                    <w:t>שירו</w:t>
                  </w:r>
                  <w:r>
                    <w:rPr>
                      <w:rFonts w:cs="Miriam" w:hint="cs"/>
                      <w:sz w:val="18"/>
                      <w:szCs w:val="18"/>
                      <w:rtl/>
                    </w:rPr>
                    <w:t xml:space="preserve">ת בטחוני </w:t>
                  </w:r>
                  <w:r>
                    <w:rPr>
                      <w:rFonts w:cs="Miriam"/>
                      <w:sz w:val="18"/>
                      <w:szCs w:val="18"/>
                      <w:rtl/>
                    </w:rPr>
                    <w:t xml:space="preserve">אחר </w:t>
                  </w:r>
                  <w:r>
                    <w:rPr>
                      <w:rFonts w:cs="Miriam" w:hint="cs"/>
                      <w:sz w:val="18"/>
                      <w:szCs w:val="18"/>
                      <w:rtl/>
                    </w:rPr>
                    <w:t xml:space="preserve">לפני הקמת </w:t>
                  </w:r>
                  <w:r>
                    <w:rPr>
                      <w:rFonts w:cs="Miriam"/>
                      <w:sz w:val="18"/>
                      <w:szCs w:val="18"/>
                      <w:rtl/>
                    </w:rPr>
                    <w:t>המדי</w:t>
                  </w:r>
                  <w:r>
                    <w:rPr>
                      <w:rFonts w:cs="Miriam" w:hint="cs"/>
                      <w:sz w:val="18"/>
                      <w:szCs w:val="18"/>
                      <w:rtl/>
                    </w:rPr>
                    <w:t>נה</w:t>
                  </w:r>
                </w:p>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ה-</w:t>
                  </w:r>
                  <w:r>
                    <w:rPr>
                      <w:rFonts w:cs="Miriam"/>
                      <w:sz w:val="18"/>
                      <w:szCs w:val="18"/>
                      <w:rtl/>
                    </w:rPr>
                    <w:t>1975</w:t>
                  </w:r>
                </w:p>
                <w:p w:rsidR="009B1D85" w:rsidRDefault="009B1D85">
                  <w:pPr>
                    <w:spacing w:line="160" w:lineRule="exact"/>
                    <w:jc w:val="left"/>
                    <w:rPr>
                      <w:rtl/>
                    </w:rPr>
                  </w:pPr>
                </w:p>
              </w:txbxContent>
            </v:textbox>
            <w10:anchorlock/>
          </v:rect>
        </w:pict>
      </w:r>
      <w:r>
        <w:rPr>
          <w:rStyle w:val="big-number"/>
          <w:rtl/>
        </w:rPr>
        <w:t>100</w:t>
      </w:r>
      <w:r>
        <w:rPr>
          <w:rStyle w:val="default"/>
          <w:rFonts w:cs="FrankRuehl"/>
          <w:rtl/>
        </w:rPr>
        <w:t>ב.</w:t>
      </w:r>
      <w:r>
        <w:rPr>
          <w:rStyle w:val="default"/>
          <w:rFonts w:cs="FrankRuehl" w:hint="cs"/>
          <w:rtl/>
        </w:rPr>
        <w:t xml:space="preserve"> </w:t>
      </w:r>
      <w:r>
        <w:rPr>
          <w:rStyle w:val="default"/>
          <w:rFonts w:cs="FrankRuehl"/>
          <w:rtl/>
        </w:rPr>
        <w:t xml:space="preserve">מי </w:t>
      </w:r>
      <w:r>
        <w:rPr>
          <w:rStyle w:val="default"/>
          <w:rFonts w:cs="FrankRuehl" w:hint="cs"/>
          <w:rtl/>
        </w:rPr>
        <w:t>שהתגייס בארץ-ישראל לפני יום ה' באייר</w:t>
      </w:r>
      <w:r>
        <w:rPr>
          <w:rStyle w:val="default"/>
          <w:rFonts w:cs="FrankRuehl"/>
          <w:rtl/>
        </w:rPr>
        <w:t xml:space="preserve"> תש"</w:t>
      </w:r>
      <w:r>
        <w:rPr>
          <w:rStyle w:val="default"/>
          <w:rFonts w:cs="FrankRuehl" w:hint="cs"/>
          <w:rtl/>
        </w:rPr>
        <w:t>ח (14 במאי 1948) לשירות פעיל ומלא בנוטרות של ממשלת ארץ-ישראל או ביחידה מאורגנת שלחמה בארץ-ישראל למען עצמאות ישראל, אף אם שירותו הוא ביחידה זו או מקצתו היה בחוץ לארץ, ייווספו על תקופת שירותו ארבע חמישיות מתקופת שירותו הפע</w:t>
      </w:r>
      <w:r>
        <w:rPr>
          <w:rStyle w:val="default"/>
          <w:rFonts w:cs="FrankRuehl"/>
          <w:rtl/>
        </w:rPr>
        <w:t>יל</w:t>
      </w:r>
      <w:r>
        <w:rPr>
          <w:rStyle w:val="default"/>
          <w:rFonts w:cs="FrankRuehl" w:hint="cs"/>
          <w:rtl/>
        </w:rPr>
        <w:t xml:space="preserve"> והמלא כאמור כאילו היתה תקופת</w:t>
      </w:r>
      <w:r>
        <w:rPr>
          <w:rStyle w:val="default"/>
          <w:rFonts w:cs="FrankRuehl"/>
          <w:rtl/>
        </w:rPr>
        <w:t xml:space="preserve"> </w:t>
      </w:r>
      <w:r>
        <w:rPr>
          <w:rStyle w:val="default"/>
          <w:rFonts w:cs="FrankRuehl" w:hint="cs"/>
          <w:rtl/>
        </w:rPr>
        <w:t>שיר</w:t>
      </w:r>
      <w:r>
        <w:rPr>
          <w:rStyle w:val="default"/>
          <w:rFonts w:cs="FrankRuehl"/>
          <w:rtl/>
        </w:rPr>
        <w:t>ו</w:t>
      </w:r>
      <w:r>
        <w:rPr>
          <w:rStyle w:val="default"/>
          <w:rFonts w:cs="FrankRuehl" w:hint="cs"/>
          <w:rtl/>
        </w:rPr>
        <w:t>ת, ובלבד שהגיש לנציב השירו</w:t>
      </w:r>
      <w:r>
        <w:rPr>
          <w:rStyle w:val="default"/>
          <w:rFonts w:cs="FrankRuehl"/>
          <w:rtl/>
        </w:rPr>
        <w:t>ת</w:t>
      </w:r>
      <w:r>
        <w:rPr>
          <w:rStyle w:val="default"/>
          <w:rFonts w:cs="FrankRuehl" w:hint="cs"/>
          <w:rtl/>
        </w:rPr>
        <w:t>, במועדים ובדרך שנקבעו בתקנות, בקשה להכיר בשירות פעיל ומלא זה.</w:t>
      </w:r>
    </w:p>
    <w:p w:rsidR="00EC6238" w:rsidRPr="00AD354F" w:rsidRDefault="00EC6238">
      <w:pPr>
        <w:pStyle w:val="P00"/>
        <w:spacing w:before="0"/>
        <w:ind w:left="0" w:right="1134"/>
        <w:rPr>
          <w:rFonts w:cs="FrankRuehl" w:hint="cs"/>
          <w:vanish/>
          <w:color w:val="FF0000"/>
          <w:szCs w:val="20"/>
          <w:shd w:val="clear" w:color="auto" w:fill="FFFF99"/>
          <w:rtl/>
        </w:rPr>
      </w:pPr>
      <w:bookmarkStart w:id="311" w:name="Rov288"/>
      <w:r w:rsidRPr="00AD354F">
        <w:rPr>
          <w:rFonts w:cs="FrankRuehl" w:hint="cs"/>
          <w:vanish/>
          <w:color w:val="FF0000"/>
          <w:szCs w:val="20"/>
          <w:shd w:val="clear" w:color="auto" w:fill="FFFF99"/>
          <w:rtl/>
        </w:rPr>
        <w:t>מיום 19.6.1975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8</w:t>
      </w:r>
    </w:p>
    <w:p w:rsidR="00EC6238" w:rsidRPr="00AD354F" w:rsidRDefault="00EC6238">
      <w:pPr>
        <w:pStyle w:val="P00"/>
        <w:spacing w:before="0"/>
        <w:ind w:left="0" w:right="1134"/>
        <w:rPr>
          <w:rFonts w:cs="FrankRuehl" w:hint="cs"/>
          <w:vanish/>
          <w:szCs w:val="20"/>
          <w:shd w:val="clear" w:color="auto" w:fill="FFFF99"/>
          <w:rtl/>
        </w:rPr>
      </w:pPr>
      <w:hyperlink r:id="rId574" w:history="1">
        <w:r w:rsidRPr="00AD354F">
          <w:rPr>
            <w:rStyle w:val="Hyperlink"/>
            <w:rFonts w:cs="FrankRuehl" w:hint="eastAsia"/>
            <w:vanish/>
            <w:szCs w:val="20"/>
            <w:shd w:val="clear" w:color="auto" w:fill="FFFF99"/>
            <w:rtl/>
          </w:rPr>
          <w:t>ס</w:t>
        </w:r>
        <w:r w:rsidRPr="00AD354F">
          <w:rPr>
            <w:rStyle w:val="Hyperlink"/>
            <w:rFonts w:cs="FrankRuehl"/>
            <w:vanish/>
            <w:szCs w:val="20"/>
            <w:shd w:val="clear" w:color="auto" w:fill="FFFF99"/>
            <w:rtl/>
          </w:rPr>
          <w:t>"ח תשל"ה מס' 768</w:t>
        </w:r>
      </w:hyperlink>
      <w:r w:rsidRPr="00AD354F">
        <w:rPr>
          <w:rFonts w:cs="FrankRuehl" w:hint="cs"/>
          <w:vanish/>
          <w:szCs w:val="20"/>
          <w:shd w:val="clear" w:color="auto" w:fill="FFFF99"/>
          <w:rtl/>
        </w:rPr>
        <w:t xml:space="preserve"> מיום 19.6.1975 בעמ' 128 (</w:t>
      </w:r>
      <w:hyperlink r:id="rId575" w:history="1">
        <w:r w:rsidRPr="00AD354F">
          <w:rPr>
            <w:rStyle w:val="Hyperlink"/>
            <w:rFonts w:cs="FrankRuehl" w:hint="cs"/>
            <w:vanish/>
            <w:szCs w:val="20"/>
            <w:shd w:val="clear" w:color="auto" w:fill="FFFF99"/>
            <w:rtl/>
          </w:rPr>
          <w:t>ה"ח 1175</w:t>
        </w:r>
      </w:hyperlink>
      <w:r w:rsidRPr="00AD354F">
        <w:rPr>
          <w:rFonts w:cs="FrankRuehl" w:hint="cs"/>
          <w:vanish/>
          <w:szCs w:val="20"/>
          <w:shd w:val="clear" w:color="auto" w:fill="FFFF99"/>
          <w:rtl/>
        </w:rPr>
        <w:t>)</w:t>
      </w:r>
    </w:p>
    <w:p w:rsidR="00EC6238" w:rsidRDefault="00EC6238">
      <w:pPr>
        <w:pStyle w:val="P00"/>
        <w:spacing w:before="0"/>
        <w:ind w:left="0" w:right="1134"/>
        <w:rPr>
          <w:rFonts w:cs="FrankRuehl" w:hint="cs"/>
          <w:b/>
          <w:bCs/>
          <w:sz w:val="2"/>
          <w:szCs w:val="2"/>
          <w:shd w:val="clear" w:color="auto" w:fill="FFFF99"/>
          <w:rtl/>
        </w:rPr>
      </w:pPr>
      <w:r w:rsidRPr="00AD354F">
        <w:rPr>
          <w:rFonts w:cs="FrankRuehl" w:hint="cs"/>
          <w:b/>
          <w:bCs/>
          <w:vanish/>
          <w:szCs w:val="20"/>
          <w:shd w:val="clear" w:color="auto" w:fill="FFFF99"/>
          <w:rtl/>
        </w:rPr>
        <w:t>הוספת סעיף 100ב</w:t>
      </w:r>
      <w:bookmarkEnd w:id="311"/>
    </w:p>
    <w:p w:rsidR="00EC6238" w:rsidRDefault="00EC6238">
      <w:pPr>
        <w:pStyle w:val="P00"/>
        <w:spacing w:before="72"/>
        <w:ind w:left="0" w:right="1134"/>
        <w:rPr>
          <w:rStyle w:val="default"/>
          <w:rFonts w:cs="FrankRuehl"/>
          <w:rtl/>
        </w:rPr>
      </w:pPr>
      <w:bookmarkStart w:id="312" w:name="Seif118"/>
      <w:bookmarkEnd w:id="312"/>
      <w:r>
        <w:rPr>
          <w:lang w:val="he-IL"/>
        </w:rPr>
        <w:pict>
          <v:rect id="_x0000_s2244" style="position:absolute;left:0;text-align:left;margin-left:464.5pt;margin-top:8.05pt;width:75.05pt;height:16pt;z-index:251629056" o:allowincell="f" filled="f" stroked="f" strokecolor="lime" strokeweight=".25pt">
            <v:textbox style="mso-next-textbox:#_x0000_s2244" inset="0,0,0,0">
              <w:txbxContent>
                <w:p w:rsidR="009B1D85" w:rsidRDefault="009B1D85">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החלטה של </w:t>
                  </w:r>
                  <w:r>
                    <w:rPr>
                      <w:rFonts w:cs="Miriam"/>
                      <w:sz w:val="18"/>
                      <w:szCs w:val="18"/>
                      <w:rtl/>
                    </w:rPr>
                    <w:t>נציב</w:t>
                  </w:r>
                  <w:r>
                    <w:rPr>
                      <w:rFonts w:cs="Miriam" w:hint="cs"/>
                      <w:sz w:val="18"/>
                      <w:szCs w:val="18"/>
                      <w:rtl/>
                    </w:rPr>
                    <w:t xml:space="preserve"> השירות</w:t>
                  </w:r>
                </w:p>
              </w:txbxContent>
            </v:textbox>
            <w10:anchorlock/>
          </v:rect>
        </w:pict>
      </w:r>
      <w:r>
        <w:rPr>
          <w:rStyle w:val="big-number"/>
          <w:rtl/>
        </w:rPr>
        <w:t>101.</w:t>
      </w:r>
      <w:r>
        <w:rPr>
          <w:rStyle w:val="big-number"/>
          <w:rtl/>
        </w:rPr>
        <w:tab/>
      </w:r>
      <w:r>
        <w:rPr>
          <w:rStyle w:val="default"/>
          <w:rFonts w:cs="FrankRuehl"/>
          <w:rtl/>
        </w:rPr>
        <w:t>לעני</w:t>
      </w:r>
      <w:r>
        <w:rPr>
          <w:rStyle w:val="default"/>
          <w:rFonts w:cs="FrankRuehl" w:hint="cs"/>
          <w:rtl/>
        </w:rPr>
        <w:t>ן סעיפים 43 ו-44 יהיה דין החלטת נציב השיר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לפי חוק זה כדין החלטת הממונה, וכל האמור בסעיפים אלה לגבי הממונה ייקרא, במקרה זה, </w:t>
      </w:r>
      <w:r>
        <w:rPr>
          <w:rStyle w:val="default"/>
          <w:rFonts w:cs="FrankRuehl"/>
          <w:rtl/>
        </w:rPr>
        <w:t>כאיל</w:t>
      </w:r>
      <w:r>
        <w:rPr>
          <w:rStyle w:val="default"/>
          <w:rFonts w:cs="FrankRuehl" w:hint="cs"/>
          <w:rtl/>
        </w:rPr>
        <w:t>ו המדובר הוא בנציב השירות.</w:t>
      </w:r>
    </w:p>
    <w:p w:rsidR="00EC6238" w:rsidRDefault="00EC6238" w:rsidP="000A1F29">
      <w:pPr>
        <w:pStyle w:val="P00"/>
        <w:spacing w:before="72"/>
        <w:ind w:left="0" w:right="1134"/>
        <w:rPr>
          <w:rStyle w:val="default"/>
          <w:rFonts w:cs="FrankRuehl"/>
          <w:rtl/>
        </w:rPr>
      </w:pPr>
      <w:bookmarkStart w:id="313" w:name="Seif119"/>
      <w:bookmarkEnd w:id="313"/>
      <w:r>
        <w:rPr>
          <w:lang w:val="he-IL"/>
        </w:rPr>
        <w:pict>
          <v:rect id="_x0000_s2245" style="position:absolute;left:0;text-align:left;margin-left:464.5pt;margin-top:8.05pt;width:75.05pt;height:27.4pt;z-index:251630080" o:allowincell="f" filled="f" stroked="f" strokecolor="lime" strokeweight=".25pt">
            <v:textbox style="mso-next-textbox:#_x0000_s2245" inset="0,0,0,0">
              <w:txbxContent>
                <w:p w:rsidR="009B1D85" w:rsidRDefault="009B1D85">
                  <w:pPr>
                    <w:spacing w:line="160" w:lineRule="exact"/>
                    <w:jc w:val="left"/>
                    <w:rPr>
                      <w:rFonts w:cs="Miriam" w:hint="cs"/>
                      <w:sz w:val="18"/>
                      <w:szCs w:val="18"/>
                      <w:rtl/>
                    </w:rPr>
                  </w:pPr>
                  <w:r>
                    <w:rPr>
                      <w:rFonts w:cs="Miriam"/>
                      <w:sz w:val="18"/>
                      <w:szCs w:val="18"/>
                      <w:rtl/>
                    </w:rPr>
                    <w:t>אציל</w:t>
                  </w:r>
                  <w:r>
                    <w:rPr>
                      <w:rFonts w:cs="Miriam" w:hint="cs"/>
                      <w:sz w:val="18"/>
                      <w:szCs w:val="18"/>
                      <w:rtl/>
                    </w:rPr>
                    <w:t>ת סמכויות</w:t>
                  </w:r>
                </w:p>
                <w:p w:rsidR="009B1D85" w:rsidRDefault="009B1D85">
                  <w:pPr>
                    <w:spacing w:line="160" w:lineRule="exact"/>
                    <w:jc w:val="left"/>
                    <w:rPr>
                      <w:rFonts w:cs="Miriam"/>
                      <w:noProof/>
                      <w:sz w:val="18"/>
                      <w:szCs w:val="18"/>
                      <w:rtl/>
                    </w:rPr>
                  </w:pPr>
                  <w:r>
                    <w:rPr>
                      <w:rFonts w:cs="Miriam" w:hint="cs"/>
                      <w:sz w:val="18"/>
                      <w:szCs w:val="18"/>
                      <w:rtl/>
                    </w:rPr>
                    <w:t>(תיקון מס' 56) תשע"ד-2014</w:t>
                  </w:r>
                </w:p>
              </w:txbxContent>
            </v:textbox>
            <w10:anchorlock/>
          </v:rect>
        </w:pict>
      </w:r>
      <w:r>
        <w:rPr>
          <w:rStyle w:val="big-number"/>
          <w:rtl/>
        </w:rPr>
        <w:t>102.</w:t>
      </w:r>
      <w:r>
        <w:rPr>
          <w:rStyle w:val="big-number"/>
          <w:rtl/>
        </w:rPr>
        <w:tab/>
      </w:r>
      <w:r>
        <w:rPr>
          <w:rStyle w:val="default"/>
          <w:rFonts w:cs="FrankRuehl"/>
          <w:rtl/>
        </w:rPr>
        <w:t>(א)</w:t>
      </w:r>
      <w:r>
        <w:rPr>
          <w:rStyle w:val="default"/>
          <w:rFonts w:cs="FrankRuehl"/>
          <w:rtl/>
        </w:rPr>
        <w:tab/>
        <w:t>הממ</w:t>
      </w:r>
      <w:r>
        <w:rPr>
          <w:rStyle w:val="default"/>
          <w:rFonts w:cs="FrankRuehl" w:hint="cs"/>
          <w:rtl/>
        </w:rPr>
        <w:t>ונה רשאי, באישור שר האוצר, לאצול מסמכויותיו לפי חוק זה למעט סמכויותיו לפי סעיפים 30(א), 44, 48, 49(ב),</w:t>
      </w:r>
      <w:r>
        <w:rPr>
          <w:rStyle w:val="default"/>
          <w:rFonts w:cs="FrankRuehl"/>
          <w:rtl/>
        </w:rPr>
        <w:t xml:space="preserve"> 50, 51, 60(</w:t>
      </w:r>
      <w:r>
        <w:rPr>
          <w:rStyle w:val="default"/>
          <w:rFonts w:cs="FrankRuehl" w:hint="cs"/>
          <w:rtl/>
        </w:rPr>
        <w:t>ב</w:t>
      </w:r>
      <w:r>
        <w:rPr>
          <w:rStyle w:val="default"/>
          <w:rFonts w:cs="FrankRuehl"/>
          <w:rtl/>
        </w:rPr>
        <w:t xml:space="preserve">), 61 </w:t>
      </w:r>
      <w:r>
        <w:rPr>
          <w:rStyle w:val="default"/>
          <w:rFonts w:cs="FrankRuehl" w:hint="cs"/>
          <w:rtl/>
        </w:rPr>
        <w:t>ו-62.</w:t>
      </w:r>
    </w:p>
    <w:p w:rsidR="00EC6238" w:rsidRDefault="00EC6238">
      <w:pPr>
        <w:pStyle w:val="P00"/>
        <w:spacing w:before="72"/>
        <w:ind w:left="0" w:right="1134"/>
        <w:rPr>
          <w:rStyle w:val="default"/>
          <w:rFonts w:cs="FrankRuehl" w:hint="cs"/>
          <w:rtl/>
        </w:rPr>
      </w:pPr>
      <w:r>
        <w:rPr>
          <w:lang w:val="he-IL"/>
        </w:rPr>
        <w:pict>
          <v:rect id="_x0000_s2246" style="position:absolute;left:0;text-align:left;margin-left:464.5pt;margin-top:8.05pt;width:75.05pt;height:34.15pt;z-index:251631104" o:allowincell="f" filled="f" stroked="f" strokecolor="lime" strokeweight=".25pt">
            <v:textbox style="mso-next-textbox:#_x0000_s2246"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23)</w:t>
                  </w:r>
                </w:p>
                <w:p w:rsidR="009B1D85" w:rsidRDefault="009B1D85">
                  <w:pPr>
                    <w:spacing w:line="160" w:lineRule="exact"/>
                    <w:jc w:val="left"/>
                    <w:rPr>
                      <w:rFonts w:cs="Miriam" w:hint="cs"/>
                      <w:noProof/>
                      <w:sz w:val="18"/>
                      <w:szCs w:val="18"/>
                      <w:rtl/>
                    </w:rPr>
                  </w:pPr>
                  <w:r>
                    <w:rPr>
                      <w:rFonts w:cs="Miriam"/>
                      <w:sz w:val="18"/>
                      <w:szCs w:val="18"/>
                      <w:rtl/>
                    </w:rPr>
                    <w:t>תשמ"</w:t>
                  </w:r>
                  <w:r>
                    <w:rPr>
                      <w:rFonts w:cs="Miriam" w:hint="cs"/>
                      <w:sz w:val="18"/>
                      <w:szCs w:val="18"/>
                      <w:rtl/>
                    </w:rPr>
                    <w:t>א-</w:t>
                  </w:r>
                  <w:r>
                    <w:rPr>
                      <w:rFonts w:cs="Miriam"/>
                      <w:sz w:val="18"/>
                      <w:szCs w:val="18"/>
                      <w:rtl/>
                    </w:rPr>
                    <w:t>1981</w:t>
                  </w:r>
                </w:p>
                <w:p w:rsidR="009B1D85" w:rsidRDefault="009B1D85">
                  <w:pPr>
                    <w:spacing w:line="160" w:lineRule="exact"/>
                    <w:jc w:val="left"/>
                    <w:rPr>
                      <w:rFonts w:cs="Miriam" w:hint="cs"/>
                      <w:noProof/>
                      <w:sz w:val="18"/>
                      <w:szCs w:val="18"/>
                      <w:rtl/>
                    </w:rPr>
                  </w:pPr>
                  <w:r>
                    <w:rPr>
                      <w:rFonts w:cs="Miriam" w:hint="cs"/>
                      <w:noProof/>
                      <w:sz w:val="18"/>
                      <w:szCs w:val="18"/>
                      <w:rtl/>
                    </w:rPr>
                    <w:t>(תיקון מס' 51) תשע"א-2011</w:t>
                  </w:r>
                </w:p>
              </w:txbxContent>
            </v:textbox>
            <w10:anchorlock/>
          </v:rect>
        </w:pict>
      </w:r>
      <w:r>
        <w:rPr>
          <w:rFonts w:cs="FrankRuehl"/>
          <w:sz w:val="26"/>
          <w:rtl/>
        </w:rPr>
        <w:tab/>
      </w:r>
      <w:r>
        <w:rPr>
          <w:rStyle w:val="default"/>
          <w:rFonts w:cs="FrankRuehl"/>
          <w:rtl/>
        </w:rPr>
        <w:t>(ב)</w:t>
      </w:r>
      <w:r>
        <w:rPr>
          <w:rStyle w:val="default"/>
          <w:rFonts w:cs="FrankRuehl"/>
          <w:rtl/>
        </w:rPr>
        <w:tab/>
        <w:t>נצי</w:t>
      </w:r>
      <w:r>
        <w:rPr>
          <w:rStyle w:val="default"/>
          <w:rFonts w:cs="FrankRuehl" w:hint="cs"/>
          <w:rtl/>
        </w:rPr>
        <w:t>ב השירות רשאי, באישור וע</w:t>
      </w:r>
      <w:r>
        <w:rPr>
          <w:rStyle w:val="default"/>
          <w:rFonts w:cs="FrankRuehl"/>
          <w:rtl/>
        </w:rPr>
        <w:t>דת ה</w:t>
      </w:r>
      <w:r>
        <w:rPr>
          <w:rStyle w:val="default"/>
          <w:rFonts w:cs="FrankRuehl" w:hint="cs"/>
          <w:rtl/>
        </w:rPr>
        <w:t>שירות, לאצול מסמכויותיו לפ</w:t>
      </w:r>
      <w:r>
        <w:rPr>
          <w:rStyle w:val="default"/>
          <w:rFonts w:cs="FrankRuehl"/>
          <w:rtl/>
        </w:rPr>
        <w:t>י</w:t>
      </w:r>
      <w:r>
        <w:rPr>
          <w:rStyle w:val="default"/>
          <w:rFonts w:cs="FrankRuehl" w:hint="cs"/>
          <w:rtl/>
        </w:rPr>
        <w:t xml:space="preserve"> סעיפים 10(4), 11(4)</w:t>
      </w:r>
      <w:r w:rsidR="00500752">
        <w:rPr>
          <w:rStyle w:val="default"/>
          <w:rFonts w:cs="FrankRuehl" w:hint="cs"/>
          <w:rtl/>
        </w:rPr>
        <w:t>, 63טז(ב)</w:t>
      </w:r>
      <w:r>
        <w:rPr>
          <w:rStyle w:val="default"/>
          <w:rFonts w:cs="FrankRuehl" w:hint="cs"/>
          <w:rtl/>
        </w:rPr>
        <w:t xml:space="preserve"> ו-66(ב) וכן לפי סעיף 18 לגבי עובדים שהגיעו לגיל 65.</w:t>
      </w:r>
    </w:p>
    <w:p w:rsidR="00EC6238" w:rsidRPr="00AD354F" w:rsidRDefault="00EC6238">
      <w:pPr>
        <w:pStyle w:val="P00"/>
        <w:spacing w:before="0"/>
        <w:ind w:left="0" w:right="1134"/>
        <w:rPr>
          <w:rFonts w:cs="FrankRuehl" w:hint="cs"/>
          <w:vanish/>
          <w:color w:val="FF0000"/>
          <w:szCs w:val="20"/>
          <w:shd w:val="clear" w:color="auto" w:fill="FFFF99"/>
          <w:rtl/>
        </w:rPr>
      </w:pPr>
      <w:bookmarkStart w:id="314" w:name="Rov374"/>
      <w:r w:rsidRPr="00AD354F">
        <w:rPr>
          <w:rFonts w:cs="FrankRuehl" w:hint="cs"/>
          <w:vanish/>
          <w:color w:val="FF0000"/>
          <w:szCs w:val="20"/>
          <w:shd w:val="clear" w:color="auto" w:fill="FFFF99"/>
          <w:rtl/>
        </w:rPr>
        <w:t>מיום 7.4.1981</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23</w:t>
      </w:r>
    </w:p>
    <w:p w:rsidR="00EC6238" w:rsidRPr="00AD354F" w:rsidRDefault="00EC6238">
      <w:pPr>
        <w:pStyle w:val="P00"/>
        <w:spacing w:before="0"/>
        <w:ind w:left="0" w:right="1134"/>
        <w:rPr>
          <w:rFonts w:cs="FrankRuehl" w:hint="cs"/>
          <w:vanish/>
          <w:szCs w:val="20"/>
          <w:shd w:val="clear" w:color="auto" w:fill="FFFF99"/>
          <w:rtl/>
        </w:rPr>
      </w:pPr>
      <w:hyperlink r:id="rId576" w:history="1">
        <w:r w:rsidRPr="00AD354F">
          <w:rPr>
            <w:rStyle w:val="Hyperlink"/>
            <w:rFonts w:cs="FrankRuehl" w:hint="cs"/>
            <w:vanish/>
            <w:szCs w:val="20"/>
            <w:shd w:val="clear" w:color="auto" w:fill="FFFF99"/>
            <w:rtl/>
          </w:rPr>
          <w:t>ס"ח תשמ"א מס' 1016</w:t>
        </w:r>
      </w:hyperlink>
      <w:r w:rsidRPr="00AD354F">
        <w:rPr>
          <w:rFonts w:cs="FrankRuehl" w:hint="cs"/>
          <w:vanish/>
          <w:szCs w:val="20"/>
          <w:shd w:val="clear" w:color="auto" w:fill="FFFF99"/>
          <w:rtl/>
        </w:rPr>
        <w:t xml:space="preserve"> מיום 7.4.1981 בעמ' 172 (</w:t>
      </w:r>
      <w:hyperlink r:id="rId577" w:history="1">
        <w:r w:rsidRPr="00AD354F">
          <w:rPr>
            <w:rStyle w:val="Hyperlink"/>
            <w:rFonts w:cs="FrankRuehl" w:hint="cs"/>
            <w:vanish/>
            <w:szCs w:val="20"/>
            <w:shd w:val="clear" w:color="auto" w:fill="FFFF99"/>
            <w:rtl/>
          </w:rPr>
          <w:t>ה"ח 1526</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נצי</w:t>
      </w:r>
      <w:r w:rsidRPr="00AD354F">
        <w:rPr>
          <w:rStyle w:val="default"/>
          <w:rFonts w:cs="FrankRuehl" w:hint="cs"/>
          <w:vanish/>
          <w:sz w:val="22"/>
          <w:szCs w:val="22"/>
          <w:shd w:val="clear" w:color="auto" w:fill="FFFF99"/>
          <w:rtl/>
        </w:rPr>
        <w:t>ב השירות רשאי, באישור וע</w:t>
      </w:r>
      <w:r w:rsidRPr="00AD354F">
        <w:rPr>
          <w:rStyle w:val="default"/>
          <w:rFonts w:cs="FrankRuehl"/>
          <w:vanish/>
          <w:sz w:val="22"/>
          <w:szCs w:val="22"/>
          <w:shd w:val="clear" w:color="auto" w:fill="FFFF99"/>
          <w:rtl/>
        </w:rPr>
        <w:t>דת ה</w:t>
      </w:r>
      <w:r w:rsidRPr="00AD354F">
        <w:rPr>
          <w:rStyle w:val="default"/>
          <w:rFonts w:cs="FrankRuehl" w:hint="cs"/>
          <w:vanish/>
          <w:sz w:val="22"/>
          <w:szCs w:val="22"/>
          <w:shd w:val="clear" w:color="auto" w:fill="FFFF99"/>
          <w:rtl/>
        </w:rPr>
        <w:t>שירות, לאצול מסמכויותיו לפ</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 סעיפים </w:t>
      </w:r>
      <w:r w:rsidRPr="00AD354F">
        <w:rPr>
          <w:rStyle w:val="default"/>
          <w:rFonts w:cs="FrankRuehl" w:hint="cs"/>
          <w:strike/>
          <w:vanish/>
          <w:sz w:val="22"/>
          <w:szCs w:val="22"/>
          <w:shd w:val="clear" w:color="auto" w:fill="FFFF99"/>
          <w:rtl/>
        </w:rPr>
        <w:t>10(4), 11(4)</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10(4), 11(4) ו-66(ב)</w:t>
      </w:r>
      <w:r w:rsidRPr="00AD354F">
        <w:rPr>
          <w:rStyle w:val="default"/>
          <w:rFonts w:cs="FrankRuehl" w:hint="cs"/>
          <w:vanish/>
          <w:sz w:val="22"/>
          <w:szCs w:val="22"/>
          <w:shd w:val="clear" w:color="auto" w:fill="FFFF99"/>
          <w:rtl/>
        </w:rPr>
        <w:t xml:space="preserve"> וכן לפי סעיף 18 לגבי עובדים שהגיעו לגיל 65.</w:t>
      </w:r>
    </w:p>
    <w:p w:rsidR="00500752" w:rsidRPr="00AD354F" w:rsidRDefault="00500752" w:rsidP="00500752">
      <w:pPr>
        <w:pStyle w:val="P00"/>
        <w:spacing w:before="0"/>
        <w:ind w:left="0" w:right="1134"/>
        <w:rPr>
          <w:rFonts w:cs="FrankRuehl" w:hint="cs"/>
          <w:vanish/>
          <w:szCs w:val="20"/>
          <w:shd w:val="clear" w:color="auto" w:fill="FFFF99"/>
          <w:rtl/>
        </w:rPr>
      </w:pPr>
    </w:p>
    <w:p w:rsidR="00500752" w:rsidRPr="00AD354F" w:rsidRDefault="00500752" w:rsidP="00500752">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8.8.2011</w:t>
      </w:r>
    </w:p>
    <w:p w:rsidR="00500752" w:rsidRPr="00AD354F" w:rsidRDefault="00500752" w:rsidP="0050075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500752" w:rsidRPr="00AD354F" w:rsidRDefault="00500752" w:rsidP="00500752">
      <w:pPr>
        <w:pStyle w:val="P00"/>
        <w:spacing w:before="0"/>
        <w:ind w:left="0" w:right="1134"/>
        <w:rPr>
          <w:rStyle w:val="default"/>
          <w:rFonts w:cs="FrankRuehl" w:hint="cs"/>
          <w:vanish/>
          <w:sz w:val="20"/>
          <w:szCs w:val="20"/>
          <w:shd w:val="clear" w:color="auto" w:fill="FFFF99"/>
          <w:rtl/>
        </w:rPr>
      </w:pPr>
      <w:hyperlink r:id="rId578"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1009 (</w:t>
      </w:r>
      <w:hyperlink r:id="rId579"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500752" w:rsidRPr="00AD354F" w:rsidRDefault="00500752" w:rsidP="00500752">
      <w:pPr>
        <w:pStyle w:val="P00"/>
        <w:ind w:left="0" w:right="1134"/>
        <w:rPr>
          <w:rStyle w:val="default"/>
          <w:rFonts w:cs="FrankRuehl" w:hint="cs"/>
          <w:vanish/>
          <w:sz w:val="22"/>
          <w:szCs w:val="2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נצי</w:t>
      </w:r>
      <w:r w:rsidRPr="00AD354F">
        <w:rPr>
          <w:rStyle w:val="default"/>
          <w:rFonts w:cs="FrankRuehl" w:hint="cs"/>
          <w:vanish/>
          <w:sz w:val="22"/>
          <w:szCs w:val="22"/>
          <w:shd w:val="clear" w:color="auto" w:fill="FFFF99"/>
          <w:rtl/>
        </w:rPr>
        <w:t>ב השירות רשאי, באישור וע</w:t>
      </w:r>
      <w:r w:rsidRPr="00AD354F">
        <w:rPr>
          <w:rStyle w:val="default"/>
          <w:rFonts w:cs="FrankRuehl"/>
          <w:vanish/>
          <w:sz w:val="22"/>
          <w:szCs w:val="22"/>
          <w:shd w:val="clear" w:color="auto" w:fill="FFFF99"/>
          <w:rtl/>
        </w:rPr>
        <w:t>דת ה</w:t>
      </w:r>
      <w:r w:rsidRPr="00AD354F">
        <w:rPr>
          <w:rStyle w:val="default"/>
          <w:rFonts w:cs="FrankRuehl" w:hint="cs"/>
          <w:vanish/>
          <w:sz w:val="22"/>
          <w:szCs w:val="22"/>
          <w:shd w:val="clear" w:color="auto" w:fill="FFFF99"/>
          <w:rtl/>
        </w:rPr>
        <w:t>שירות, לאצול מסמכויותיו לפ</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 סעיפים 10(4), 11(4)</w:t>
      </w:r>
      <w:r w:rsidRPr="00AD354F">
        <w:rPr>
          <w:rStyle w:val="default"/>
          <w:rFonts w:cs="FrankRuehl" w:hint="cs"/>
          <w:vanish/>
          <w:sz w:val="22"/>
          <w:szCs w:val="22"/>
          <w:u w:val="single"/>
          <w:shd w:val="clear" w:color="auto" w:fill="FFFF99"/>
          <w:rtl/>
        </w:rPr>
        <w:t>, 63טז(ב)</w:t>
      </w:r>
      <w:r w:rsidRPr="00AD354F">
        <w:rPr>
          <w:rStyle w:val="default"/>
          <w:rFonts w:cs="FrankRuehl" w:hint="cs"/>
          <w:vanish/>
          <w:sz w:val="22"/>
          <w:szCs w:val="22"/>
          <w:shd w:val="clear" w:color="auto" w:fill="FFFF99"/>
          <w:rtl/>
        </w:rPr>
        <w:t xml:space="preserve"> ו-66(ב) וכן לפי סעיף 18 לגבי עובדים שהגיעו לגיל 65.</w:t>
      </w:r>
    </w:p>
    <w:p w:rsidR="00CA66E6" w:rsidRPr="00AD354F" w:rsidRDefault="00CA66E6" w:rsidP="00CA66E6">
      <w:pPr>
        <w:pStyle w:val="P00"/>
        <w:spacing w:before="0"/>
        <w:ind w:left="0" w:right="1134"/>
        <w:rPr>
          <w:rStyle w:val="default"/>
          <w:rFonts w:cs="FrankRuehl" w:hint="cs"/>
          <w:vanish/>
          <w:sz w:val="20"/>
          <w:szCs w:val="20"/>
          <w:shd w:val="clear" w:color="auto" w:fill="FFFF99"/>
          <w:rtl/>
        </w:rPr>
      </w:pPr>
    </w:p>
    <w:p w:rsidR="00CA66E6" w:rsidRPr="00AD354F" w:rsidRDefault="00CA66E6" w:rsidP="00CA66E6">
      <w:pPr>
        <w:pStyle w:val="P00"/>
        <w:spacing w:before="0"/>
        <w:ind w:left="0"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6.2.2015</w:t>
      </w:r>
    </w:p>
    <w:p w:rsidR="00CA66E6" w:rsidRPr="00AD354F" w:rsidRDefault="00CA66E6" w:rsidP="00CA66E6">
      <w:pPr>
        <w:pStyle w:val="P00"/>
        <w:spacing w:before="0"/>
        <w:ind w:left="0"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CA66E6" w:rsidRPr="00AD354F" w:rsidRDefault="00CA66E6" w:rsidP="00CA66E6">
      <w:pPr>
        <w:pStyle w:val="P00"/>
        <w:spacing w:before="0"/>
        <w:ind w:left="0" w:right="1134"/>
        <w:rPr>
          <w:rFonts w:cs="FrankRuehl" w:hint="cs"/>
          <w:vanish/>
          <w:szCs w:val="20"/>
          <w:shd w:val="clear" w:color="auto" w:fill="FFFF99"/>
          <w:rtl/>
        </w:rPr>
      </w:pPr>
      <w:hyperlink r:id="rId580"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713 (</w:t>
      </w:r>
      <w:hyperlink r:id="rId581"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CA66E6" w:rsidRPr="00CA66E6" w:rsidRDefault="00CA66E6" w:rsidP="00CA66E6">
      <w:pPr>
        <w:pStyle w:val="P00"/>
        <w:ind w:left="0" w:right="1134"/>
        <w:rPr>
          <w:rStyle w:val="default"/>
          <w:rFonts w:cs="FrankRuehl"/>
          <w:sz w:val="2"/>
          <w:szCs w:val="2"/>
          <w:shd w:val="clear" w:color="auto" w:fill="FFFF99"/>
          <w:rtl/>
        </w:rPr>
      </w:pP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הממ</w:t>
      </w:r>
      <w:r w:rsidRPr="00AD354F">
        <w:rPr>
          <w:rStyle w:val="default"/>
          <w:rFonts w:cs="FrankRuehl" w:hint="cs"/>
          <w:vanish/>
          <w:sz w:val="22"/>
          <w:szCs w:val="22"/>
          <w:shd w:val="clear" w:color="auto" w:fill="FFFF99"/>
          <w:rtl/>
        </w:rPr>
        <w:t xml:space="preserve">ונה רשאי, באישור שר האוצר, לאצול מסמכויותיו לפי חוק זה למעט סמכויותיו לפי סעיפים </w:t>
      </w:r>
      <w:r w:rsidRPr="00AD354F">
        <w:rPr>
          <w:rStyle w:val="default"/>
          <w:rFonts w:cs="FrankRuehl" w:hint="cs"/>
          <w:strike/>
          <w:vanish/>
          <w:sz w:val="22"/>
          <w:szCs w:val="22"/>
          <w:shd w:val="clear" w:color="auto" w:fill="FFFF99"/>
          <w:rtl/>
        </w:rPr>
        <w:t>30(א), 38(ב)(2)</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30(א)</w:t>
      </w:r>
      <w:r w:rsidRPr="00AD354F">
        <w:rPr>
          <w:rStyle w:val="default"/>
          <w:rFonts w:cs="FrankRuehl" w:hint="cs"/>
          <w:vanish/>
          <w:sz w:val="22"/>
          <w:szCs w:val="22"/>
          <w:shd w:val="clear" w:color="auto" w:fill="FFFF99"/>
          <w:rtl/>
        </w:rPr>
        <w:t>, 44, 48, 49(ב),</w:t>
      </w:r>
      <w:r w:rsidRPr="00AD354F">
        <w:rPr>
          <w:rStyle w:val="default"/>
          <w:rFonts w:cs="FrankRuehl"/>
          <w:vanish/>
          <w:sz w:val="22"/>
          <w:szCs w:val="22"/>
          <w:shd w:val="clear" w:color="auto" w:fill="FFFF99"/>
          <w:rtl/>
        </w:rPr>
        <w:t xml:space="preserve"> 50, 51, 60(</w:t>
      </w:r>
      <w:r w:rsidRPr="00AD354F">
        <w:rPr>
          <w:rStyle w:val="default"/>
          <w:rFonts w:cs="FrankRuehl" w:hint="cs"/>
          <w:vanish/>
          <w:sz w:val="22"/>
          <w:szCs w:val="22"/>
          <w:shd w:val="clear" w:color="auto" w:fill="FFFF99"/>
          <w:rtl/>
        </w:rPr>
        <w:t>ב</w:t>
      </w:r>
      <w:r w:rsidRPr="00AD354F">
        <w:rPr>
          <w:rStyle w:val="default"/>
          <w:rFonts w:cs="FrankRuehl"/>
          <w:vanish/>
          <w:sz w:val="22"/>
          <w:szCs w:val="22"/>
          <w:shd w:val="clear" w:color="auto" w:fill="FFFF99"/>
          <w:rtl/>
        </w:rPr>
        <w:t xml:space="preserve">), 61 </w:t>
      </w:r>
      <w:r w:rsidRPr="00AD354F">
        <w:rPr>
          <w:rStyle w:val="default"/>
          <w:rFonts w:cs="FrankRuehl" w:hint="cs"/>
          <w:vanish/>
          <w:sz w:val="22"/>
          <w:szCs w:val="22"/>
          <w:shd w:val="clear" w:color="auto" w:fill="FFFF99"/>
          <w:rtl/>
        </w:rPr>
        <w:t>ו-62.</w:t>
      </w:r>
      <w:bookmarkEnd w:id="314"/>
    </w:p>
    <w:p w:rsidR="00EC6238" w:rsidRDefault="00EC6238">
      <w:pPr>
        <w:pStyle w:val="P00"/>
        <w:spacing w:before="72"/>
        <w:ind w:left="0" w:right="1134"/>
        <w:rPr>
          <w:rStyle w:val="default"/>
          <w:rFonts w:cs="FrankRuehl"/>
          <w:rtl/>
        </w:rPr>
      </w:pPr>
      <w:bookmarkStart w:id="315" w:name="Seif120"/>
      <w:bookmarkEnd w:id="315"/>
      <w:r>
        <w:rPr>
          <w:lang w:val="he-IL"/>
        </w:rPr>
        <w:pict>
          <v:rect id="_x0000_s2247" style="position:absolute;left:0;text-align:left;margin-left:464.5pt;margin-top:8.05pt;width:75.05pt;height:31.95pt;z-index:251632128" o:allowincell="f" filled="f" stroked="f" strokecolor="lime" strokeweight=".25pt">
            <v:textbox style="mso-next-textbox:#_x0000_s2247" inset="0,0,0,0">
              <w:txbxContent>
                <w:p w:rsidR="009B1D85" w:rsidRDefault="009B1D85">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ות ועדת </w:t>
                  </w:r>
                  <w:r>
                    <w:rPr>
                      <w:rFonts w:cs="Miriam"/>
                      <w:sz w:val="18"/>
                      <w:szCs w:val="18"/>
                      <w:rtl/>
                    </w:rPr>
                    <w:t>השיר</w:t>
                  </w:r>
                  <w:r>
                    <w:rPr>
                      <w:rFonts w:cs="Miriam" w:hint="cs"/>
                      <w:sz w:val="18"/>
                      <w:szCs w:val="18"/>
                      <w:rtl/>
                    </w:rPr>
                    <w:t xml:space="preserve">ות ונציב </w:t>
                  </w:r>
                  <w:r>
                    <w:rPr>
                      <w:rFonts w:cs="Miriam"/>
                      <w:sz w:val="18"/>
                      <w:szCs w:val="18"/>
                      <w:rtl/>
                    </w:rPr>
                    <w:t>השיר</w:t>
                  </w:r>
                  <w:r>
                    <w:rPr>
                      <w:rFonts w:cs="Miriam" w:hint="cs"/>
                      <w:sz w:val="18"/>
                      <w:szCs w:val="18"/>
                      <w:rtl/>
                    </w:rPr>
                    <w:t xml:space="preserve">ות לאחר </w:t>
                  </w:r>
                  <w:r>
                    <w:rPr>
                      <w:rFonts w:cs="Miriam"/>
                      <w:sz w:val="18"/>
                      <w:szCs w:val="18"/>
                      <w:rtl/>
                    </w:rPr>
                    <w:t xml:space="preserve">משא </w:t>
                  </w:r>
                  <w:r>
                    <w:rPr>
                      <w:rFonts w:cs="Miriam" w:hint="cs"/>
                      <w:sz w:val="18"/>
                      <w:szCs w:val="18"/>
                      <w:rtl/>
                    </w:rPr>
                    <w:t xml:space="preserve">ומתן עם </w:t>
                  </w:r>
                  <w:r>
                    <w:rPr>
                      <w:rFonts w:cs="Miriam"/>
                      <w:sz w:val="18"/>
                      <w:szCs w:val="18"/>
                      <w:rtl/>
                    </w:rPr>
                    <w:t>העוב</w:t>
                  </w:r>
                  <w:r>
                    <w:rPr>
                      <w:rFonts w:cs="Miriam" w:hint="cs"/>
                      <w:sz w:val="18"/>
                      <w:szCs w:val="18"/>
                      <w:rtl/>
                    </w:rPr>
                    <w:t>דים</w:t>
                  </w:r>
                </w:p>
              </w:txbxContent>
            </v:textbox>
            <w10:anchorlock/>
          </v:rect>
        </w:pict>
      </w:r>
      <w:r>
        <w:rPr>
          <w:rStyle w:val="big-number"/>
          <w:rtl/>
        </w:rPr>
        <w:t>103.</w:t>
      </w:r>
      <w:r>
        <w:rPr>
          <w:rStyle w:val="big-number"/>
          <w:rtl/>
        </w:rPr>
        <w:tab/>
      </w:r>
      <w:r>
        <w:rPr>
          <w:rStyle w:val="default"/>
          <w:rFonts w:cs="FrankRuehl"/>
          <w:rtl/>
        </w:rPr>
        <w:t>(א)</w:t>
      </w:r>
      <w:r>
        <w:rPr>
          <w:rStyle w:val="default"/>
          <w:rFonts w:cs="FrankRuehl"/>
          <w:rtl/>
        </w:rPr>
        <w:tab/>
        <w:t xml:space="preserve">כל </w:t>
      </w:r>
      <w:r>
        <w:rPr>
          <w:rStyle w:val="default"/>
          <w:rFonts w:cs="FrankRuehl" w:hint="cs"/>
          <w:rtl/>
        </w:rPr>
        <w:t>כלל, תנאי או הוראה כללית אחרת הנקבעים לפי חוק זה על ידי נציב השירות או ועדת השיר</w:t>
      </w:r>
      <w:r>
        <w:rPr>
          <w:rStyle w:val="default"/>
          <w:rFonts w:cs="FrankRuehl"/>
          <w:rtl/>
        </w:rPr>
        <w:t>ות י</w:t>
      </w:r>
      <w:r>
        <w:rPr>
          <w:rStyle w:val="default"/>
          <w:rFonts w:cs="FrankRuehl" w:hint="cs"/>
          <w:rtl/>
        </w:rPr>
        <w:t>יקבעו אחרי משא ומתן עם נציגות עובדי המדינה ועם ארגון העובדים המייצג את המספר הגדול ביותר של העובדים במדינה.</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נתג</w:t>
      </w:r>
      <w:r>
        <w:rPr>
          <w:rStyle w:val="default"/>
          <w:rFonts w:cs="FrankRuehl" w:hint="cs"/>
          <w:rtl/>
        </w:rPr>
        <w:t xml:space="preserve">לעו חילוקי דעות בין ועדת השירות או נציב השירות ובין </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גות עובדי המדינה בענין שסעיף קטן (א) חל עליו, רשא</w:t>
      </w:r>
      <w:r>
        <w:rPr>
          <w:rStyle w:val="default"/>
          <w:rFonts w:cs="FrankRuehl"/>
          <w:rtl/>
        </w:rPr>
        <w:t>ית</w:t>
      </w:r>
      <w:r>
        <w:rPr>
          <w:rStyle w:val="default"/>
          <w:rFonts w:cs="FrankRuehl" w:hint="cs"/>
          <w:rtl/>
        </w:rPr>
        <w:t xml:space="preserve"> נציגות עובדי המדינה להביא את </w:t>
      </w:r>
      <w:r>
        <w:rPr>
          <w:rStyle w:val="default"/>
          <w:rFonts w:cs="FrankRuehl"/>
          <w:rtl/>
        </w:rPr>
        <w:t>השאל</w:t>
      </w:r>
      <w:r>
        <w:rPr>
          <w:rStyle w:val="default"/>
          <w:rFonts w:cs="FrankRuehl" w:hint="cs"/>
          <w:rtl/>
        </w:rPr>
        <w:t>ה שבמחלוקת בפני ועדת תיווך</w:t>
      </w:r>
      <w:r>
        <w:rPr>
          <w:rStyle w:val="default"/>
          <w:rFonts w:cs="FrankRuehl"/>
          <w:rtl/>
        </w:rPr>
        <w:t>.</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ועד</w:t>
      </w:r>
      <w:r>
        <w:rPr>
          <w:rStyle w:val="default"/>
          <w:rFonts w:cs="FrankRuehl" w:hint="cs"/>
          <w:rtl/>
        </w:rPr>
        <w:t>ת התיווך תהיה של שלושה חברים שיתמנו על ידי שר העבודה</w:t>
      </w:r>
      <w:r w:rsidR="00583E88">
        <w:rPr>
          <w:rStyle w:val="a7"/>
          <w:rFonts w:cs="FrankRuehl"/>
          <w:sz w:val="26"/>
          <w:rtl/>
        </w:rPr>
        <w:footnoteReference w:id="3"/>
      </w:r>
      <w:r>
        <w:rPr>
          <w:rStyle w:val="default"/>
          <w:rFonts w:cs="FrankRuehl" w:hint="cs"/>
          <w:rtl/>
        </w:rPr>
        <w:t>; חבר אחד יתמנה לפי המלצת ועדת השירות, חבר שני לפי המלצת נציגות עובדי המדינה והח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 xml:space="preserve">השלישי ישמש כיושב ראש; עובד המדינה לא יתמנה כחבר </w:t>
      </w:r>
      <w:r>
        <w:rPr>
          <w:rStyle w:val="default"/>
          <w:rFonts w:cs="FrankRuehl"/>
          <w:rtl/>
        </w:rPr>
        <w:t>וע</w:t>
      </w:r>
      <w:r>
        <w:rPr>
          <w:rStyle w:val="default"/>
          <w:rFonts w:cs="FrankRuehl" w:hint="cs"/>
          <w:rtl/>
        </w:rPr>
        <w:t>דת התיווך.</w:t>
      </w:r>
    </w:p>
    <w:p w:rsidR="00EC6238" w:rsidRDefault="00EC6238">
      <w:pPr>
        <w:pStyle w:val="P00"/>
        <w:spacing w:before="72"/>
        <w:ind w:left="0" w:right="1134"/>
        <w:rPr>
          <w:rStyle w:val="default"/>
          <w:rFonts w:cs="FrankRuehl"/>
          <w:rtl/>
        </w:rPr>
      </w:pPr>
      <w:bookmarkStart w:id="316" w:name="Seif121"/>
      <w:bookmarkEnd w:id="316"/>
      <w:r>
        <w:rPr>
          <w:lang w:val="he-IL"/>
        </w:rPr>
        <w:pict>
          <v:rect id="_x0000_s2248" style="position:absolute;left:0;text-align:left;margin-left:464.5pt;margin-top:8.05pt;width:75.05pt;height:40.85pt;z-index:251633152" o:allowincell="f" filled="f" stroked="f" strokecolor="lime" strokeweight=".25pt">
            <v:textbox style="mso-next-textbox:#_x0000_s2248" inset="0,0,0,0">
              <w:txbxContent>
                <w:p w:rsidR="009B1D85" w:rsidRDefault="009B1D85">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ות הממשלה </w:t>
                  </w:r>
                  <w:r>
                    <w:rPr>
                      <w:rFonts w:cs="Miriam"/>
                      <w:sz w:val="18"/>
                      <w:szCs w:val="18"/>
                      <w:rtl/>
                    </w:rPr>
                    <w:t xml:space="preserve">ושר </w:t>
                  </w:r>
                  <w:r>
                    <w:rPr>
                      <w:rFonts w:cs="Miriam" w:hint="cs"/>
                      <w:sz w:val="18"/>
                      <w:szCs w:val="18"/>
                      <w:rtl/>
                    </w:rPr>
                    <w:t xml:space="preserve">האוצר לפי </w:t>
                  </w:r>
                  <w:r>
                    <w:rPr>
                      <w:rFonts w:cs="Miriam"/>
                      <w:sz w:val="18"/>
                      <w:szCs w:val="18"/>
                      <w:rtl/>
                    </w:rPr>
                    <w:t>המלצ</w:t>
                  </w:r>
                  <w:r>
                    <w:rPr>
                      <w:rFonts w:cs="Miriam" w:hint="cs"/>
                      <w:sz w:val="18"/>
                      <w:szCs w:val="18"/>
                      <w:rtl/>
                    </w:rPr>
                    <w:t xml:space="preserve">ת ועדת </w:t>
                  </w:r>
                  <w:r>
                    <w:rPr>
                      <w:rFonts w:cs="Miriam"/>
                      <w:sz w:val="18"/>
                      <w:szCs w:val="18"/>
                      <w:rtl/>
                    </w:rPr>
                    <w:t>השיר</w:t>
                  </w:r>
                  <w:r>
                    <w:rPr>
                      <w:rFonts w:cs="Miriam" w:hint="cs"/>
                      <w:sz w:val="18"/>
                      <w:szCs w:val="18"/>
                      <w:rtl/>
                    </w:rPr>
                    <w:t xml:space="preserve">ות לאחר </w:t>
                  </w:r>
                  <w:r>
                    <w:rPr>
                      <w:rFonts w:cs="Miriam"/>
                      <w:sz w:val="18"/>
                      <w:szCs w:val="18"/>
                      <w:rtl/>
                    </w:rPr>
                    <w:t xml:space="preserve">משא </w:t>
                  </w:r>
                  <w:r>
                    <w:rPr>
                      <w:rFonts w:cs="Miriam" w:hint="cs"/>
                      <w:sz w:val="18"/>
                      <w:szCs w:val="18"/>
                      <w:rtl/>
                    </w:rPr>
                    <w:t xml:space="preserve">ומתן עם </w:t>
                  </w:r>
                  <w:r>
                    <w:rPr>
                      <w:rFonts w:cs="Miriam"/>
                      <w:sz w:val="18"/>
                      <w:szCs w:val="18"/>
                      <w:rtl/>
                    </w:rPr>
                    <w:t>העוב</w:t>
                  </w:r>
                  <w:r>
                    <w:rPr>
                      <w:rFonts w:cs="Miriam" w:hint="cs"/>
                      <w:sz w:val="18"/>
                      <w:szCs w:val="18"/>
                      <w:rtl/>
                    </w:rPr>
                    <w:t>דים</w:t>
                  </w:r>
                </w:p>
              </w:txbxContent>
            </v:textbox>
            <w10:anchorlock/>
          </v:rect>
        </w:pict>
      </w:r>
      <w:r>
        <w:rPr>
          <w:rStyle w:val="big-number"/>
          <w:rtl/>
        </w:rPr>
        <w:t>104.</w:t>
      </w:r>
      <w:r>
        <w:rPr>
          <w:rStyle w:val="big-number"/>
          <w:rtl/>
        </w:rPr>
        <w:tab/>
      </w:r>
      <w:r>
        <w:rPr>
          <w:rStyle w:val="default"/>
          <w:rFonts w:cs="FrankRuehl"/>
          <w:rtl/>
        </w:rPr>
        <w:t>כל כ</w:t>
      </w:r>
      <w:r>
        <w:rPr>
          <w:rStyle w:val="default"/>
          <w:rFonts w:cs="FrankRuehl" w:hint="cs"/>
          <w:rtl/>
        </w:rPr>
        <w:t>לל, תנאי או הוראה שנקבעים לפי חוק זה על ידי הממשלה או על ידי שר האוצר, בין בתקנות ובין בדרך אחרת, ייקבעו לפי המלצת ועדת השירות; ועל מתן המלצה לכלל, לתנאי או להוראה כ</w:t>
      </w:r>
      <w:r>
        <w:rPr>
          <w:rStyle w:val="default"/>
          <w:rFonts w:cs="FrankRuehl"/>
          <w:rtl/>
        </w:rPr>
        <w:t>ללית</w:t>
      </w:r>
      <w:r>
        <w:rPr>
          <w:rStyle w:val="default"/>
          <w:rFonts w:cs="FrankRuehl" w:hint="cs"/>
          <w:rtl/>
        </w:rPr>
        <w:t xml:space="preserve"> אחרת יחולו חובת המשא ומתן</w:t>
      </w:r>
      <w:r>
        <w:rPr>
          <w:rStyle w:val="default"/>
          <w:rFonts w:cs="FrankRuehl"/>
          <w:rtl/>
        </w:rPr>
        <w:t xml:space="preserve"> </w:t>
      </w:r>
      <w:r>
        <w:rPr>
          <w:rStyle w:val="default"/>
          <w:rFonts w:cs="FrankRuehl" w:hint="cs"/>
          <w:rtl/>
        </w:rPr>
        <w:t>וזכות התיווך כאמור בסעיף 103.</w:t>
      </w:r>
    </w:p>
    <w:p w:rsidR="00EC6238" w:rsidRDefault="00EC6238">
      <w:pPr>
        <w:pStyle w:val="P00"/>
        <w:spacing w:before="72"/>
        <w:ind w:left="0" w:right="1134"/>
        <w:rPr>
          <w:rStyle w:val="default"/>
          <w:rFonts w:cs="FrankRuehl"/>
          <w:rtl/>
        </w:rPr>
      </w:pPr>
      <w:bookmarkStart w:id="317" w:name="Seif122"/>
      <w:bookmarkEnd w:id="317"/>
      <w:r>
        <w:rPr>
          <w:lang w:val="he-IL"/>
        </w:rPr>
        <w:pict>
          <v:rect id="_x0000_s2249" style="position:absolute;left:0;text-align:left;margin-left:464.5pt;margin-top:8.05pt;width:75.05pt;height:39.7pt;z-index:251634176" o:allowincell="f" filled="f" stroked="f" strokecolor="lime" strokeweight=".25pt">
            <v:textbox style="mso-next-textbox:#_x0000_s2249" inset="0,0,0,0">
              <w:txbxContent>
                <w:p w:rsidR="009B1D85" w:rsidRDefault="009B1D85">
                  <w:pPr>
                    <w:spacing w:line="160" w:lineRule="exact"/>
                    <w:jc w:val="left"/>
                    <w:rPr>
                      <w:rFonts w:cs="Miriam" w:hint="cs"/>
                      <w:sz w:val="18"/>
                      <w:szCs w:val="18"/>
                      <w:rtl/>
                    </w:rPr>
                  </w:pPr>
                  <w:r>
                    <w:rPr>
                      <w:rFonts w:cs="Miriam"/>
                      <w:sz w:val="18"/>
                      <w:szCs w:val="18"/>
                      <w:rtl/>
                    </w:rPr>
                    <w:t>גמלא</w:t>
                  </w:r>
                  <w:r>
                    <w:rPr>
                      <w:rFonts w:cs="Miriam" w:hint="cs"/>
                      <w:sz w:val="18"/>
                      <w:szCs w:val="18"/>
                      <w:rtl/>
                    </w:rPr>
                    <w:t xml:space="preserve">ות לעובדי </w:t>
                  </w:r>
                  <w:r>
                    <w:rPr>
                      <w:rFonts w:cs="Miriam"/>
                      <w:sz w:val="18"/>
                      <w:szCs w:val="18"/>
                      <w:rtl/>
                    </w:rPr>
                    <w:t>תאגי</w:t>
                  </w:r>
                  <w:r>
                    <w:rPr>
                      <w:rFonts w:cs="Miriam" w:hint="cs"/>
                      <w:sz w:val="18"/>
                      <w:szCs w:val="18"/>
                      <w:rtl/>
                    </w:rPr>
                    <w:t>דים</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Style w:val="big-number"/>
          <w:rtl/>
        </w:rPr>
        <w:t>105.</w:t>
      </w:r>
      <w:r>
        <w:rPr>
          <w:rStyle w:val="big-number"/>
          <w:rtl/>
        </w:rPr>
        <w:tab/>
      </w:r>
      <w:r>
        <w:rPr>
          <w:rStyle w:val="default"/>
          <w:rFonts w:cs="FrankRuehl"/>
          <w:rtl/>
        </w:rPr>
        <w:t>(א)</w:t>
      </w:r>
      <w:r>
        <w:rPr>
          <w:rStyle w:val="default"/>
          <w:rFonts w:cs="FrankRuehl"/>
          <w:rtl/>
        </w:rPr>
        <w:tab/>
        <w:t>בכל</w:t>
      </w:r>
      <w:r>
        <w:rPr>
          <w:rStyle w:val="default"/>
          <w:rFonts w:cs="FrankRuehl" w:hint="cs"/>
          <w:rtl/>
        </w:rPr>
        <w:t xml:space="preserve"> מקום שנקבע בחוק כי תנאי עבודתם של עובדי תאגיד שהוקם על פי חוק הם כתנאי עב</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ם של עובדי המדינה, יהיו הרשויות הפועלות לפי חוק ז</w:t>
      </w:r>
      <w:r>
        <w:rPr>
          <w:rStyle w:val="default"/>
          <w:rFonts w:cs="FrankRuehl"/>
          <w:rtl/>
        </w:rPr>
        <w:t xml:space="preserve">ה </w:t>
      </w:r>
      <w:r>
        <w:rPr>
          <w:rStyle w:val="default"/>
          <w:rFonts w:cs="FrankRuehl" w:hint="cs"/>
          <w:rtl/>
        </w:rPr>
        <w:t>מוסמכות לפעול גם לגבי עובדי הת</w:t>
      </w:r>
      <w:r>
        <w:rPr>
          <w:rStyle w:val="default"/>
          <w:rFonts w:cs="FrankRuehl"/>
          <w:rtl/>
        </w:rPr>
        <w:t>אגיד</w:t>
      </w:r>
      <w:r>
        <w:rPr>
          <w:rStyle w:val="default"/>
          <w:rFonts w:cs="FrankRuehl" w:hint="cs"/>
          <w:rtl/>
        </w:rPr>
        <w:t>, כאילו היו עובדי המדינה, ובלבד שנציב השירות לא יחליט על יציאתו לקצבה של עובד תאגיד שלא הגיע לגיל פרישת חובה, כמשמעותו בחוק גיל פרישה, התשס"ד-2004, אלא על פי המלצת מי שהוסמך למנות את עובדי התאגיד.</w:t>
      </w:r>
    </w:p>
    <w:p w:rsidR="00EC6238" w:rsidRDefault="00EC62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הגמ</w:t>
      </w:r>
      <w:r>
        <w:rPr>
          <w:rStyle w:val="default"/>
          <w:rFonts w:cs="FrankRuehl" w:hint="cs"/>
          <w:rtl/>
        </w:rPr>
        <w:t>לאות לעו</w:t>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 xml:space="preserve"> התאגיד ישולמו מקופת התאגיד.</w:t>
      </w:r>
    </w:p>
    <w:p w:rsidR="00F27D6D" w:rsidRPr="00FB1B0D" w:rsidRDefault="00F27D6D" w:rsidP="00F27D6D">
      <w:pPr>
        <w:pStyle w:val="P00"/>
        <w:spacing w:before="72"/>
        <w:ind w:left="0" w:right="1134"/>
        <w:rPr>
          <w:rStyle w:val="default"/>
          <w:rFonts w:cs="FrankRuehl" w:hint="cs"/>
          <w:rtl/>
        </w:rPr>
      </w:pPr>
      <w:r w:rsidRPr="00FB1B0D">
        <w:rPr>
          <w:lang w:val="he-IL"/>
        </w:rPr>
        <w:pict>
          <v:rect id="_x0000_s2544" style="position:absolute;left:0;text-align:left;margin-left:470.25pt;margin-top:7.1pt;width:69.3pt;height:19.9pt;z-index:251783680" o:allowincell="f" filled="f" stroked="f" strokecolor="lime" strokeweight=".25pt">
            <v:textbox style="mso-next-textbox:#_x0000_s2544" inset="0,0,0,0">
              <w:txbxContent>
                <w:p w:rsidR="009B1D85" w:rsidRDefault="009B1D85" w:rsidP="00F27D6D">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53) תשע"ב-2012</w:t>
                  </w:r>
                </w:p>
              </w:txbxContent>
            </v:textbox>
            <w10:anchorlock/>
          </v:rect>
        </w:pict>
      </w:r>
      <w:r w:rsidRPr="00FB1B0D">
        <w:rPr>
          <w:rFonts w:cs="FrankRuehl"/>
          <w:sz w:val="26"/>
          <w:rtl/>
        </w:rPr>
        <w:tab/>
      </w:r>
      <w:r w:rsidRPr="00FB1B0D">
        <w:rPr>
          <w:rStyle w:val="default"/>
          <w:rFonts w:cs="FrankRuehl"/>
          <w:rtl/>
        </w:rPr>
        <w:t>(</w:t>
      </w:r>
      <w:r w:rsidRPr="00FB1B0D">
        <w:rPr>
          <w:rStyle w:val="default"/>
          <w:rFonts w:cs="FrankRuehl" w:hint="cs"/>
          <w:rtl/>
        </w:rPr>
        <w:t>ג</w:t>
      </w:r>
      <w:r w:rsidRPr="00FB1B0D">
        <w:rPr>
          <w:rStyle w:val="default"/>
          <w:rFonts w:cs="FrankRuehl"/>
          <w:rtl/>
        </w:rPr>
        <w:t>)</w:t>
      </w:r>
      <w:r w:rsidRPr="00FB1B0D">
        <w:rPr>
          <w:rStyle w:val="default"/>
          <w:rFonts w:cs="FrankRuehl"/>
          <w:rtl/>
        </w:rPr>
        <w:tab/>
      </w:r>
      <w:r w:rsidRPr="00FB1B0D">
        <w:rPr>
          <w:rStyle w:val="default"/>
          <w:rFonts w:cs="FrankRuehl" w:hint="cs"/>
          <w:rtl/>
        </w:rPr>
        <w:t>על אף האמור בכל דין או הסכם החל ביום כינון הרשות תשולם לגמלאי איגוד לכבאות, ולגמלאי רשות מקומית, מאוצר המדינה, קצבה שלה הוא זכאי בהתאם להוראות הסדר פנסיה תקציבית קיים, אשר יחולו עליה הוראות חוק זה, והרשויות הפועלות לפי חוק זה יהיו מוסמכות לפעול גם לגבי הגמלאים האמורים, כאילו היו עובדי המדינה.</w:t>
      </w:r>
    </w:p>
    <w:p w:rsidR="00451808" w:rsidRDefault="00451808" w:rsidP="00451808">
      <w:pPr>
        <w:pStyle w:val="P00"/>
        <w:spacing w:before="72"/>
        <w:ind w:left="0" w:right="1134"/>
        <w:rPr>
          <w:rStyle w:val="default"/>
          <w:rFonts w:cs="FrankRuehl" w:hint="cs"/>
          <w:rtl/>
        </w:rPr>
      </w:pPr>
      <w:r w:rsidRPr="00FB1B0D">
        <w:rPr>
          <w:lang w:val="he-IL"/>
        </w:rPr>
        <w:pict>
          <v:rect id="_x0000_s2683" style="position:absolute;left:0;text-align:left;margin-left:470.25pt;margin-top:7.1pt;width:69.3pt;height:34.15pt;z-index:251853312" o:allowincell="f" filled="f" stroked="f" strokecolor="lime" strokeweight=".25pt">
            <v:textbox style="mso-next-textbox:#_x0000_s2683" inset="0,0,0,0">
              <w:txbxContent>
                <w:p w:rsidR="00451808" w:rsidRDefault="00451808" w:rsidP="00451808">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54) תשע"ד-2013</w:t>
                  </w:r>
                </w:p>
                <w:p w:rsidR="00451808" w:rsidRDefault="00451808" w:rsidP="00451808">
                  <w:pPr>
                    <w:spacing w:line="160" w:lineRule="exact"/>
                    <w:jc w:val="left"/>
                    <w:rPr>
                      <w:rFonts w:cs="Miriam" w:hint="cs"/>
                      <w:noProof/>
                      <w:sz w:val="18"/>
                      <w:szCs w:val="18"/>
                      <w:rtl/>
                    </w:rPr>
                  </w:pPr>
                  <w:r>
                    <w:rPr>
                      <w:rFonts w:cs="Miriam" w:hint="cs"/>
                      <w:noProof/>
                      <w:sz w:val="18"/>
                      <w:szCs w:val="18"/>
                      <w:rtl/>
                    </w:rPr>
                    <w:t>(תיקון מס' 57) תשע"ד-2014</w:t>
                  </w:r>
                </w:p>
              </w:txbxContent>
            </v:textbox>
            <w10:anchorlock/>
          </v:rect>
        </w:pict>
      </w:r>
      <w:r w:rsidRPr="00FB1B0D">
        <w:rPr>
          <w:rFonts w:cs="FrankRuehl"/>
          <w:sz w:val="26"/>
          <w:rtl/>
        </w:rPr>
        <w:tab/>
      </w:r>
      <w:r w:rsidRPr="00FB1B0D">
        <w:rPr>
          <w:rStyle w:val="default"/>
          <w:rFonts w:cs="FrankRuehl"/>
          <w:rtl/>
        </w:rPr>
        <w:t>(</w:t>
      </w:r>
      <w:r w:rsidRPr="00FB1B0D">
        <w:rPr>
          <w:rStyle w:val="default"/>
          <w:rFonts w:cs="FrankRuehl" w:hint="cs"/>
          <w:rtl/>
        </w:rPr>
        <w:t>ג</w:t>
      </w:r>
      <w:r>
        <w:rPr>
          <w:rStyle w:val="default"/>
          <w:rFonts w:cs="FrankRuehl" w:hint="cs"/>
          <w:rtl/>
        </w:rPr>
        <w:t>1</w:t>
      </w:r>
      <w:r w:rsidRPr="00FB1B0D">
        <w:rPr>
          <w:rStyle w:val="default"/>
          <w:rFonts w:cs="FrankRuehl"/>
          <w:rtl/>
        </w:rPr>
        <w:t>)</w:t>
      </w:r>
      <w:r w:rsidRPr="00FB1B0D">
        <w:rPr>
          <w:rStyle w:val="default"/>
          <w:rFonts w:cs="FrankRuehl"/>
          <w:rtl/>
        </w:rPr>
        <w:tab/>
      </w:r>
      <w:r w:rsidRPr="00FB1B0D">
        <w:rPr>
          <w:rStyle w:val="default"/>
          <w:rFonts w:cs="FrankRuehl" w:hint="cs"/>
          <w:rtl/>
        </w:rPr>
        <w:t xml:space="preserve">על אף האמור </w:t>
      </w:r>
      <w:r>
        <w:rPr>
          <w:rStyle w:val="default"/>
          <w:rFonts w:cs="FrankRuehl" w:hint="cs"/>
          <w:rtl/>
        </w:rPr>
        <w:t xml:space="preserve">בסעיף 24(ב) לחוק רשות השידור, התשכ"ה-1965 </w:t>
      </w:r>
      <w:r w:rsidRPr="00451808">
        <w:rPr>
          <w:rStyle w:val="default"/>
          <w:rFonts w:cs="FrankRuehl" w:hint="cs"/>
          <w:rtl/>
        </w:rPr>
        <w:t xml:space="preserve">כנוסחו ערב ביטולו בסעיף 123 לחוק השידור הציבורי הישראלי, התשע"ד-2014 (בסעיף קטן זה </w:t>
      </w:r>
      <w:r w:rsidRPr="00451808">
        <w:rPr>
          <w:rStyle w:val="default"/>
          <w:rFonts w:cs="FrankRuehl"/>
          <w:rtl/>
        </w:rPr>
        <w:t>–</w:t>
      </w:r>
      <w:r w:rsidRPr="00451808">
        <w:rPr>
          <w:rStyle w:val="default"/>
          <w:rFonts w:cs="FrankRuehl" w:hint="cs"/>
          <w:rtl/>
        </w:rPr>
        <w:t xml:space="preserve"> חוק רשות השידור)</w:t>
      </w:r>
      <w:r>
        <w:rPr>
          <w:rStyle w:val="default"/>
          <w:rFonts w:cs="FrankRuehl" w:hint="cs"/>
          <w:rtl/>
        </w:rPr>
        <w:t>, הוראות סעיף 9(א1) לא יחולו על עובדי רשות השידור שפרשו משירותם, שחוק זה חל לגביהם מכוח סעיף 24 לחוק רשות השידור, אלא אם כן קבע שר האוצר אחרת, והכול במועד שקבע ובשינויים שקבע</w:t>
      </w:r>
      <w:r w:rsidRPr="00FB1B0D">
        <w:rPr>
          <w:rStyle w:val="default"/>
          <w:rFonts w:cs="FrankRuehl" w:hint="cs"/>
          <w:rtl/>
        </w:rPr>
        <w:t>.</w:t>
      </w:r>
    </w:p>
    <w:p w:rsidR="00451808" w:rsidRPr="00451808" w:rsidRDefault="00415ABB" w:rsidP="00451808">
      <w:pPr>
        <w:pStyle w:val="P00"/>
        <w:spacing w:before="72"/>
        <w:ind w:left="0" w:right="1134"/>
        <w:rPr>
          <w:rStyle w:val="default"/>
          <w:rFonts w:cs="FrankRuehl" w:hint="cs"/>
          <w:rtl/>
        </w:rPr>
      </w:pPr>
      <w:r w:rsidRPr="00FB1B0D">
        <w:rPr>
          <w:lang w:val="he-IL"/>
        </w:rPr>
        <w:pict>
          <v:rect id="_x0000_s2504" style="position:absolute;left:0;text-align:left;margin-left:470.25pt;margin-top:7.1pt;width:69.3pt;height:19.4pt;z-index:251764224" o:allowincell="f" filled="f" stroked="f" strokecolor="lime" strokeweight=".25pt">
            <v:textbox style="mso-next-textbox:#_x0000_s2504" inset="0,0,0,0">
              <w:txbxContent>
                <w:p w:rsidR="009B1D85" w:rsidRDefault="009B1D85" w:rsidP="00F27D6D">
                  <w:pPr>
                    <w:spacing w:line="160" w:lineRule="exact"/>
                    <w:jc w:val="left"/>
                    <w:rPr>
                      <w:rFonts w:cs="Miriam" w:hint="cs"/>
                      <w:noProof/>
                      <w:sz w:val="18"/>
                      <w:szCs w:val="18"/>
                      <w:rtl/>
                    </w:rPr>
                  </w:pPr>
                  <w:r>
                    <w:rPr>
                      <w:rFonts w:cs="Miriam" w:hint="cs"/>
                      <w:noProof/>
                      <w:sz w:val="18"/>
                      <w:szCs w:val="18"/>
                      <w:rtl/>
                    </w:rPr>
                    <w:t>(תיקון מס' 57) תשע"ד-2014</w:t>
                  </w:r>
                </w:p>
              </w:txbxContent>
            </v:textbox>
            <w10:anchorlock/>
          </v:rect>
        </w:pict>
      </w:r>
      <w:r w:rsidRPr="00FB1B0D">
        <w:rPr>
          <w:rFonts w:cs="FrankRuehl"/>
          <w:sz w:val="26"/>
          <w:rtl/>
        </w:rPr>
        <w:tab/>
      </w:r>
      <w:r w:rsidRPr="00FB1B0D">
        <w:rPr>
          <w:rStyle w:val="default"/>
          <w:rFonts w:cs="FrankRuehl"/>
          <w:rtl/>
        </w:rPr>
        <w:t>(</w:t>
      </w:r>
      <w:r w:rsidR="00451808" w:rsidRPr="00451808">
        <w:rPr>
          <w:rStyle w:val="default"/>
          <w:rFonts w:cs="FrankRuehl" w:hint="cs"/>
          <w:rtl/>
        </w:rPr>
        <w:t>ג2)</w:t>
      </w:r>
      <w:r w:rsidR="00451808" w:rsidRPr="00451808">
        <w:rPr>
          <w:rStyle w:val="default"/>
          <w:rFonts w:cs="FrankRuehl" w:hint="cs"/>
          <w:rtl/>
        </w:rPr>
        <w:tab/>
        <w:t>על אף האמור בכל דין או הסכם, מיום ביטולו של חוק רשות השידור, התשכ"ה-1965, בסעיף 123 לחוק השידור הציבורי</w:t>
      </w:r>
      <w:r w:rsidR="00451808">
        <w:rPr>
          <w:rStyle w:val="default"/>
          <w:rFonts w:cs="FrankRuehl" w:hint="cs"/>
          <w:rtl/>
        </w:rPr>
        <w:t xml:space="preserve"> הישראלי</w:t>
      </w:r>
      <w:r w:rsidR="00451808" w:rsidRPr="00451808">
        <w:rPr>
          <w:rStyle w:val="default"/>
          <w:rFonts w:cs="FrankRuehl" w:hint="cs"/>
          <w:rtl/>
        </w:rPr>
        <w:t xml:space="preserve">, התשע"ד-2014, תשולם לגמלאי רשות השידור, מאוצר המדינה, קצבה שלה הם זכאים לפי הסדר פנסיה תקציבית, והרשויות הפועלות לפי חוק זה יהיו מוסמכות לפעול גם לגבי הגמלאים האמורים, כאילו היו עובדי המדינה; לעניין זה </w:t>
      </w:r>
      <w:r w:rsidR="00451808" w:rsidRPr="00451808">
        <w:rPr>
          <w:rStyle w:val="default"/>
          <w:rFonts w:cs="FrankRuehl"/>
          <w:rtl/>
        </w:rPr>
        <w:t>–</w:t>
      </w:r>
    </w:p>
    <w:p w:rsidR="00451808" w:rsidRPr="00451808" w:rsidRDefault="00451808" w:rsidP="00451808">
      <w:pPr>
        <w:pStyle w:val="P00"/>
        <w:spacing w:before="72"/>
        <w:ind w:left="0" w:right="1134"/>
        <w:rPr>
          <w:rStyle w:val="default"/>
          <w:rFonts w:cs="FrankRuehl" w:hint="cs"/>
          <w:rtl/>
        </w:rPr>
      </w:pPr>
      <w:r w:rsidRPr="00451808">
        <w:rPr>
          <w:rStyle w:val="default"/>
          <w:rFonts w:cs="FrankRuehl" w:hint="cs"/>
          <w:rtl/>
        </w:rPr>
        <w:tab/>
        <w:t xml:space="preserve">"גמלאי רשות השידור" </w:t>
      </w:r>
      <w:r w:rsidRPr="00451808">
        <w:rPr>
          <w:rStyle w:val="default"/>
          <w:rFonts w:cs="FrankRuehl"/>
          <w:rtl/>
        </w:rPr>
        <w:t>–</w:t>
      </w:r>
      <w:r w:rsidRPr="00451808">
        <w:rPr>
          <w:rStyle w:val="default"/>
          <w:rFonts w:cs="FrankRuehl" w:hint="cs"/>
          <w:rtl/>
        </w:rPr>
        <w:t xml:space="preserve"> מי שפרש לקצבה מרשות השידור וזכאי לקבלת קצבה לפי הסדר פנסיה תקציבית;</w:t>
      </w:r>
    </w:p>
    <w:p w:rsidR="00451808" w:rsidRPr="00451808" w:rsidRDefault="00451808" w:rsidP="00451808">
      <w:pPr>
        <w:pStyle w:val="P00"/>
        <w:spacing w:before="72"/>
        <w:ind w:left="0" w:right="1134"/>
        <w:rPr>
          <w:rStyle w:val="default"/>
          <w:rFonts w:cs="FrankRuehl" w:hint="cs"/>
          <w:rtl/>
        </w:rPr>
      </w:pPr>
      <w:r w:rsidRPr="00451808">
        <w:rPr>
          <w:rStyle w:val="default"/>
          <w:rFonts w:cs="FrankRuehl" w:hint="cs"/>
          <w:rtl/>
        </w:rPr>
        <w:tab/>
        <w:t xml:space="preserve">"הסדר פנסיה תקציבית" </w:t>
      </w:r>
      <w:r w:rsidRPr="00451808">
        <w:rPr>
          <w:rStyle w:val="default"/>
          <w:rFonts w:cs="FrankRuehl"/>
          <w:rtl/>
        </w:rPr>
        <w:t>–</w:t>
      </w:r>
      <w:r w:rsidRPr="00451808">
        <w:rPr>
          <w:rStyle w:val="default"/>
          <w:rFonts w:cs="FrankRuehl" w:hint="cs"/>
          <w:rtl/>
        </w:rPr>
        <w:t xml:space="preserve"> הסדר תשלומים המשולמים למי שפרש מרשות השידור מדי חודש בחודשו באופן רציף, מרשות השידור לפי חוק זה או לפי הסכם במשך כל חייו, ולאחר מותו </w:t>
      </w:r>
      <w:r w:rsidRPr="00451808">
        <w:rPr>
          <w:rStyle w:val="default"/>
          <w:rFonts w:cs="FrankRuehl"/>
          <w:rtl/>
        </w:rPr>
        <w:t>–</w:t>
      </w:r>
      <w:r w:rsidRPr="00451808">
        <w:rPr>
          <w:rStyle w:val="default"/>
          <w:rFonts w:cs="FrankRuehl" w:hint="cs"/>
          <w:rtl/>
        </w:rPr>
        <w:t xml:space="preserve"> לשאירו, והכול בכפוף להוראות מגבילות כהגדרתן בסעיף 107ג.</w:t>
      </w:r>
    </w:p>
    <w:p w:rsidR="00415ABB" w:rsidRPr="00FB1B0D" w:rsidRDefault="00415ABB" w:rsidP="00415ABB">
      <w:pPr>
        <w:pStyle w:val="P00"/>
        <w:spacing w:before="72"/>
        <w:ind w:left="0" w:right="1134"/>
        <w:rPr>
          <w:rStyle w:val="default"/>
          <w:rFonts w:cs="FrankRuehl" w:hint="cs"/>
          <w:rtl/>
        </w:rPr>
      </w:pPr>
      <w:r w:rsidRPr="00FB1B0D">
        <w:rPr>
          <w:lang w:val="he-IL"/>
        </w:rPr>
        <w:pict>
          <v:rect id="_x0000_s2505" style="position:absolute;left:0;text-align:left;margin-left:470.25pt;margin-top:7.1pt;width:69.3pt;height:19.9pt;z-index:251765248" o:allowincell="f" filled="f" stroked="f" strokecolor="lime" strokeweight=".25pt">
            <v:textbox style="mso-next-textbox:#_x0000_s2505" inset="0,0,0,0">
              <w:txbxContent>
                <w:p w:rsidR="009B1D85" w:rsidRDefault="009B1D85" w:rsidP="00415AB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53) תשע"ב-2012</w:t>
                  </w:r>
                </w:p>
              </w:txbxContent>
            </v:textbox>
            <w10:anchorlock/>
          </v:rect>
        </w:pict>
      </w:r>
      <w:r w:rsidRPr="00FB1B0D">
        <w:rPr>
          <w:rFonts w:cs="FrankRuehl"/>
          <w:sz w:val="26"/>
          <w:rtl/>
        </w:rPr>
        <w:tab/>
      </w:r>
      <w:r w:rsidRPr="00FB1B0D">
        <w:rPr>
          <w:rStyle w:val="default"/>
          <w:rFonts w:cs="FrankRuehl"/>
          <w:rtl/>
        </w:rPr>
        <w:t>(</w:t>
      </w:r>
      <w:r w:rsidRPr="00FB1B0D">
        <w:rPr>
          <w:rStyle w:val="default"/>
          <w:rFonts w:cs="FrankRuehl" w:hint="cs"/>
          <w:rtl/>
        </w:rPr>
        <w:t>ד)</w:t>
      </w:r>
      <w:r w:rsidRPr="00FB1B0D">
        <w:rPr>
          <w:rStyle w:val="default"/>
          <w:rFonts w:cs="FrankRuehl" w:hint="cs"/>
          <w:rtl/>
        </w:rPr>
        <w:tab/>
        <w:t xml:space="preserve">בסעיף זה </w:t>
      </w:r>
      <w:r w:rsidRPr="00FB1B0D">
        <w:rPr>
          <w:rStyle w:val="default"/>
          <w:rFonts w:cs="FrankRuehl"/>
          <w:rtl/>
        </w:rPr>
        <w:t>–</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"גמלאי איגוד לכבאות" </w:t>
      </w:r>
      <w:r w:rsidRPr="00FB1B0D">
        <w:rPr>
          <w:rStyle w:val="default"/>
          <w:rFonts w:cs="FrankRuehl"/>
          <w:rtl/>
        </w:rPr>
        <w:t>–</w:t>
      </w:r>
      <w:r w:rsidRPr="00FB1B0D">
        <w:rPr>
          <w:rStyle w:val="default"/>
          <w:rFonts w:cs="FrankRuehl" w:hint="cs"/>
          <w:rtl/>
        </w:rPr>
        <w:t xml:space="preserve"> מי שפרש לקצבה מאיגוד ערים לכבאות לפני יום כינון הרשות, והיה זכאי לקבלת קצבה לפי הסדר פנסיה תקציבית קיים מקופת האיגוד;</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"גמלאי רשות מקומית" </w:t>
      </w:r>
      <w:r w:rsidRPr="00FB1B0D">
        <w:rPr>
          <w:rStyle w:val="default"/>
          <w:rFonts w:cs="FrankRuehl"/>
          <w:rtl/>
        </w:rPr>
        <w:t>–</w:t>
      </w:r>
      <w:r w:rsidRPr="00FB1B0D">
        <w:rPr>
          <w:rStyle w:val="default"/>
          <w:rFonts w:cs="FrankRuehl" w:hint="cs"/>
          <w:rtl/>
        </w:rPr>
        <w:t xml:space="preserve"> מי שפרש לקצבה מרשות מקומית שיש לה מחלקה לשירותי כבאות, לפני יום כינון הרשות, ערב פרישתו הועסק במחלקה האמורה והיה זכאי לקבלת קצבה לפי הסדר פנסיה תקציבית קיים מקופת הרשות המקומית;</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"הסדר פנסיה תקציבית קיים" </w:t>
      </w:r>
      <w:r w:rsidRPr="00FB1B0D">
        <w:rPr>
          <w:rStyle w:val="default"/>
          <w:rFonts w:cs="FrankRuehl"/>
          <w:rtl/>
        </w:rPr>
        <w:t>–</w:t>
      </w:r>
      <w:r w:rsidRPr="00FB1B0D">
        <w:rPr>
          <w:rStyle w:val="default"/>
          <w:rFonts w:cs="FrankRuehl" w:hint="cs"/>
          <w:rtl/>
        </w:rPr>
        <w:t xml:space="preserve"> כהגדרתו בסעיף 107ג(ב), ולעניין אופן חישוב המשכורת הקובעת תחול פסקה (2) להגדרה "תוספת קבועה" כאמור בסעיף 107ג(א)(1);</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"יום כינון הרשות" ו"רשות מקומית שיש לה מחלקת כבאות" </w:t>
      </w:r>
      <w:r w:rsidRPr="00FB1B0D">
        <w:rPr>
          <w:rStyle w:val="default"/>
          <w:rFonts w:cs="FrankRuehl"/>
          <w:rtl/>
        </w:rPr>
        <w:t>–</w:t>
      </w:r>
      <w:r w:rsidRPr="00FB1B0D">
        <w:rPr>
          <w:rStyle w:val="default"/>
          <w:rFonts w:cs="FrankRuehl" w:hint="cs"/>
          <w:rtl/>
        </w:rPr>
        <w:t xml:space="preserve"> כהגדרתם בסעיפים 2 ו-97</w:t>
      </w:r>
      <w:r w:rsidRPr="00FB1B0D">
        <w:rPr>
          <w:rStyle w:val="default"/>
          <w:rFonts w:cs="FrankRuehl" w:hint="cs"/>
          <w:shd w:val="clear" w:color="auto" w:fill="FFFF99"/>
          <w:rtl/>
        </w:rPr>
        <w:t xml:space="preserve"> </w:t>
      </w:r>
      <w:r w:rsidRPr="00FB1B0D">
        <w:rPr>
          <w:rStyle w:val="default"/>
          <w:rFonts w:cs="FrankRuehl" w:hint="cs"/>
          <w:rtl/>
        </w:rPr>
        <w:t>לחוק הרשות הארצית לכבאות והצלה, התשע"ב-2012, בהתאמה.</w:t>
      </w:r>
    </w:p>
    <w:p w:rsidR="00EC6238" w:rsidRPr="00AD354F" w:rsidRDefault="00EC6238">
      <w:pPr>
        <w:pStyle w:val="P00"/>
        <w:spacing w:before="0"/>
        <w:ind w:left="0" w:right="1134"/>
        <w:rPr>
          <w:rFonts w:cs="FrankRuehl" w:hint="cs"/>
          <w:b/>
          <w:bCs/>
          <w:vanish/>
          <w:szCs w:val="20"/>
          <w:shd w:val="clear" w:color="auto" w:fill="FFFF99"/>
          <w:rtl/>
        </w:rPr>
      </w:pPr>
      <w:bookmarkStart w:id="318" w:name="Rov376"/>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582"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583"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בכל</w:t>
      </w:r>
      <w:r w:rsidRPr="00AD354F">
        <w:rPr>
          <w:rStyle w:val="default"/>
          <w:rFonts w:cs="FrankRuehl" w:hint="cs"/>
          <w:vanish/>
          <w:sz w:val="22"/>
          <w:szCs w:val="22"/>
          <w:shd w:val="clear" w:color="auto" w:fill="FFFF99"/>
          <w:rtl/>
        </w:rPr>
        <w:t xml:space="preserve"> מקום שנקבע בחוק כי תנאי עבודתם של עובדי תאגיד שהוקם על פי חוק הם כתנאי עב</w:t>
      </w:r>
      <w:r w:rsidRPr="00AD354F">
        <w:rPr>
          <w:rStyle w:val="default"/>
          <w:rFonts w:cs="FrankRuehl"/>
          <w:vanish/>
          <w:sz w:val="22"/>
          <w:szCs w:val="22"/>
          <w:shd w:val="clear" w:color="auto" w:fill="FFFF99"/>
          <w:rtl/>
        </w:rPr>
        <w:t>ו</w:t>
      </w:r>
      <w:r w:rsidRPr="00AD354F">
        <w:rPr>
          <w:rStyle w:val="default"/>
          <w:rFonts w:cs="FrankRuehl" w:hint="cs"/>
          <w:vanish/>
          <w:sz w:val="22"/>
          <w:szCs w:val="22"/>
          <w:shd w:val="clear" w:color="auto" w:fill="FFFF99"/>
          <w:rtl/>
        </w:rPr>
        <w:t>ד</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ם של עובדי המדינה, יהיו הרשויות הפועלות לפי חוק ז</w:t>
      </w:r>
      <w:r w:rsidRPr="00AD354F">
        <w:rPr>
          <w:rStyle w:val="default"/>
          <w:rFonts w:cs="FrankRuehl"/>
          <w:vanish/>
          <w:sz w:val="22"/>
          <w:szCs w:val="22"/>
          <w:shd w:val="clear" w:color="auto" w:fill="FFFF99"/>
          <w:rtl/>
        </w:rPr>
        <w:t xml:space="preserve">ה </w:t>
      </w:r>
      <w:r w:rsidRPr="00AD354F">
        <w:rPr>
          <w:rStyle w:val="default"/>
          <w:rFonts w:cs="FrankRuehl" w:hint="cs"/>
          <w:vanish/>
          <w:sz w:val="22"/>
          <w:szCs w:val="22"/>
          <w:shd w:val="clear" w:color="auto" w:fill="FFFF99"/>
          <w:rtl/>
        </w:rPr>
        <w:t>מוסמכות לפעול גם לגבי עובדי הת</w:t>
      </w:r>
      <w:r w:rsidRPr="00AD354F">
        <w:rPr>
          <w:rStyle w:val="default"/>
          <w:rFonts w:cs="FrankRuehl"/>
          <w:vanish/>
          <w:sz w:val="22"/>
          <w:szCs w:val="22"/>
          <w:shd w:val="clear" w:color="auto" w:fill="FFFF99"/>
          <w:rtl/>
        </w:rPr>
        <w:t>אגיד</w:t>
      </w:r>
      <w:r w:rsidRPr="00AD354F">
        <w:rPr>
          <w:rStyle w:val="default"/>
          <w:rFonts w:cs="FrankRuehl" w:hint="cs"/>
          <w:vanish/>
          <w:sz w:val="22"/>
          <w:szCs w:val="22"/>
          <w:shd w:val="clear" w:color="auto" w:fill="FFFF99"/>
          <w:rtl/>
        </w:rPr>
        <w:t xml:space="preserve">, כאילו היו עובדי המדינה, ובלבד שנציב השירות לא יחליט על יציאתו לקצבה של עובד תאגיד שלא </w:t>
      </w:r>
      <w:r w:rsidRPr="00AD354F">
        <w:rPr>
          <w:rStyle w:val="default"/>
          <w:rFonts w:cs="FrankRuehl" w:hint="cs"/>
          <w:strike/>
          <w:vanish/>
          <w:sz w:val="22"/>
          <w:szCs w:val="22"/>
          <w:shd w:val="clear" w:color="auto" w:fill="FFFF99"/>
          <w:rtl/>
        </w:rPr>
        <w:t>מלאו לו 65 שנה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הגיע לגיל פרישת חובה, כמשמעותו בחוק גיל פרישה, התשס"ד-2004</w:t>
      </w:r>
      <w:r w:rsidRPr="00AD354F">
        <w:rPr>
          <w:rStyle w:val="default"/>
          <w:rFonts w:cs="FrankRuehl" w:hint="cs"/>
          <w:vanish/>
          <w:sz w:val="22"/>
          <w:szCs w:val="22"/>
          <w:shd w:val="clear" w:color="auto" w:fill="FFFF99"/>
          <w:rtl/>
        </w:rPr>
        <w:t>, אלא על פי המלצת מי שהוסמך למנות את עובדי התאגיד.</w:t>
      </w:r>
    </w:p>
    <w:p w:rsidR="00415ABB" w:rsidRPr="00AD354F" w:rsidRDefault="00415ABB" w:rsidP="00415ABB">
      <w:pPr>
        <w:pStyle w:val="P00"/>
        <w:spacing w:before="0"/>
        <w:ind w:left="0" w:right="1134"/>
        <w:rPr>
          <w:rStyle w:val="default"/>
          <w:rFonts w:cs="FrankRuehl" w:hint="cs"/>
          <w:vanish/>
          <w:sz w:val="20"/>
          <w:szCs w:val="20"/>
          <w:shd w:val="clear" w:color="auto" w:fill="FFFF99"/>
          <w:rtl/>
        </w:rPr>
      </w:pPr>
    </w:p>
    <w:p w:rsidR="00415ABB" w:rsidRPr="00AD354F" w:rsidRDefault="00415ABB" w:rsidP="00415AB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8.2.2013</w:t>
      </w:r>
    </w:p>
    <w:p w:rsidR="00415ABB" w:rsidRPr="00AD354F" w:rsidRDefault="00415ABB" w:rsidP="00415AB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53</w:t>
      </w:r>
    </w:p>
    <w:p w:rsidR="00415ABB" w:rsidRPr="00AD354F" w:rsidRDefault="00415ABB" w:rsidP="00415ABB">
      <w:pPr>
        <w:pStyle w:val="P00"/>
        <w:spacing w:before="0"/>
        <w:ind w:left="0" w:right="1134"/>
        <w:rPr>
          <w:rStyle w:val="default"/>
          <w:rFonts w:cs="FrankRuehl" w:hint="cs"/>
          <w:vanish/>
          <w:sz w:val="20"/>
          <w:szCs w:val="20"/>
          <w:shd w:val="clear" w:color="auto" w:fill="FFFF99"/>
          <w:rtl/>
        </w:rPr>
      </w:pPr>
      <w:hyperlink r:id="rId584" w:history="1">
        <w:r w:rsidRPr="00AD354F">
          <w:rPr>
            <w:rStyle w:val="Hyperlink"/>
            <w:rFonts w:cs="FrankRuehl" w:hint="cs"/>
            <w:vanish/>
            <w:szCs w:val="20"/>
            <w:shd w:val="clear" w:color="auto" w:fill="FFFF99"/>
            <w:rtl/>
          </w:rPr>
          <w:t>ס"ח תשע"ב מס' 2381</w:t>
        </w:r>
      </w:hyperlink>
      <w:r w:rsidRPr="00AD354F">
        <w:rPr>
          <w:rStyle w:val="default"/>
          <w:rFonts w:cs="FrankRuehl" w:hint="cs"/>
          <w:vanish/>
          <w:sz w:val="20"/>
          <w:szCs w:val="20"/>
          <w:shd w:val="clear" w:color="auto" w:fill="FFFF99"/>
          <w:rtl/>
        </w:rPr>
        <w:t xml:space="preserve"> מיום 8.8.2012 עמ' 742 (</w:t>
      </w:r>
      <w:hyperlink r:id="rId585" w:history="1">
        <w:r w:rsidRPr="00AD354F">
          <w:rPr>
            <w:rStyle w:val="Hyperlink"/>
            <w:rFonts w:cs="FrankRuehl" w:hint="cs"/>
            <w:vanish/>
            <w:szCs w:val="20"/>
            <w:shd w:val="clear" w:color="auto" w:fill="FFFF99"/>
            <w:rtl/>
          </w:rPr>
          <w:t>ה"ח 672</w:t>
        </w:r>
      </w:hyperlink>
      <w:r w:rsidRPr="00AD354F">
        <w:rPr>
          <w:rStyle w:val="default"/>
          <w:rFonts w:cs="FrankRuehl" w:hint="cs"/>
          <w:vanish/>
          <w:sz w:val="20"/>
          <w:szCs w:val="20"/>
          <w:shd w:val="clear" w:color="auto" w:fill="FFFF99"/>
          <w:rtl/>
        </w:rPr>
        <w:t>)</w:t>
      </w:r>
    </w:p>
    <w:p w:rsidR="00EC3BAD" w:rsidRPr="00AD354F" w:rsidRDefault="00EC3BAD" w:rsidP="00415AB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סעיפים קטנים 105(ג), 105(ד)</w:t>
      </w:r>
    </w:p>
    <w:p w:rsidR="00EC3BAD" w:rsidRPr="00AD354F" w:rsidRDefault="00EC3BAD" w:rsidP="00EC3BAD">
      <w:pPr>
        <w:pStyle w:val="P00"/>
        <w:spacing w:before="0"/>
        <w:ind w:left="0" w:right="1134"/>
        <w:rPr>
          <w:rStyle w:val="default"/>
          <w:rFonts w:cs="FrankRuehl" w:hint="cs"/>
          <w:vanish/>
          <w:sz w:val="20"/>
          <w:szCs w:val="20"/>
          <w:shd w:val="clear" w:color="auto" w:fill="FFFF99"/>
          <w:rtl/>
        </w:rPr>
      </w:pPr>
    </w:p>
    <w:p w:rsidR="00EC3BAD" w:rsidRPr="00AD354F" w:rsidRDefault="00EC3BAD" w:rsidP="00EC3BAD">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29.12.2013</w:t>
      </w:r>
    </w:p>
    <w:p w:rsidR="00EC3BAD" w:rsidRPr="00AD354F" w:rsidRDefault="00EC3BAD" w:rsidP="00EC3BA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EC3BAD" w:rsidRPr="00AD354F" w:rsidRDefault="00EC3BAD" w:rsidP="00EC3BAD">
      <w:pPr>
        <w:pStyle w:val="P00"/>
        <w:spacing w:before="0"/>
        <w:ind w:left="0" w:right="1134"/>
        <w:rPr>
          <w:rStyle w:val="default"/>
          <w:rFonts w:cs="FrankRuehl" w:hint="cs"/>
          <w:vanish/>
          <w:sz w:val="20"/>
          <w:szCs w:val="20"/>
          <w:shd w:val="clear" w:color="auto" w:fill="FFFF99"/>
          <w:rtl/>
        </w:rPr>
      </w:pPr>
      <w:hyperlink r:id="rId586"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214 (</w:t>
      </w:r>
      <w:hyperlink r:id="rId587"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415ABB" w:rsidRPr="00AD354F" w:rsidRDefault="00EC3BAD" w:rsidP="00F27D6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 xml:space="preserve">הוספת </w:t>
      </w:r>
      <w:r w:rsidR="00F27D6D" w:rsidRPr="00AD354F">
        <w:rPr>
          <w:rStyle w:val="default"/>
          <w:rFonts w:cs="FrankRuehl" w:hint="cs"/>
          <w:b/>
          <w:bCs/>
          <w:vanish/>
          <w:sz w:val="20"/>
          <w:szCs w:val="20"/>
          <w:shd w:val="clear" w:color="auto" w:fill="FFFF99"/>
          <w:rtl/>
        </w:rPr>
        <w:t>סעיף קטן</w:t>
      </w:r>
      <w:r w:rsidR="00415ABB" w:rsidRPr="00AD354F">
        <w:rPr>
          <w:rStyle w:val="default"/>
          <w:rFonts w:cs="FrankRuehl" w:hint="cs"/>
          <w:b/>
          <w:bCs/>
          <w:vanish/>
          <w:sz w:val="20"/>
          <w:szCs w:val="20"/>
          <w:shd w:val="clear" w:color="auto" w:fill="FFFF99"/>
          <w:rtl/>
        </w:rPr>
        <w:t xml:space="preserve"> 105(</w:t>
      </w:r>
      <w:r w:rsidR="00F27D6D" w:rsidRPr="00AD354F">
        <w:rPr>
          <w:rStyle w:val="default"/>
          <w:rFonts w:cs="FrankRuehl" w:hint="cs"/>
          <w:b/>
          <w:bCs/>
          <w:vanish/>
          <w:sz w:val="20"/>
          <w:szCs w:val="20"/>
          <w:shd w:val="clear" w:color="auto" w:fill="FFFF99"/>
          <w:rtl/>
        </w:rPr>
        <w:t>ג1</w:t>
      </w:r>
      <w:r w:rsidR="00415ABB" w:rsidRPr="00AD354F">
        <w:rPr>
          <w:rStyle w:val="default"/>
          <w:rFonts w:cs="FrankRuehl" w:hint="cs"/>
          <w:b/>
          <w:bCs/>
          <w:vanish/>
          <w:sz w:val="20"/>
          <w:szCs w:val="20"/>
          <w:shd w:val="clear" w:color="auto" w:fill="FFFF99"/>
          <w:rtl/>
        </w:rPr>
        <w:t>)</w:t>
      </w:r>
    </w:p>
    <w:p w:rsidR="00D13C99" w:rsidRPr="00AD354F" w:rsidRDefault="00D13C99" w:rsidP="00D13C99">
      <w:pPr>
        <w:pStyle w:val="P22"/>
        <w:spacing w:before="0"/>
        <w:ind w:left="0" w:right="1134"/>
        <w:rPr>
          <w:rStyle w:val="default"/>
          <w:rFonts w:cs="FrankRuehl" w:hint="cs"/>
          <w:vanish/>
          <w:sz w:val="20"/>
          <w:szCs w:val="20"/>
          <w:shd w:val="clear" w:color="auto" w:fill="FFFF99"/>
          <w:rtl/>
        </w:rPr>
      </w:pPr>
    </w:p>
    <w:p w:rsidR="00D13C99" w:rsidRPr="00AD354F" w:rsidRDefault="00D13C99" w:rsidP="00FA4A25">
      <w:pPr>
        <w:pStyle w:val="P22"/>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 xml:space="preserve">מיום </w:t>
      </w:r>
      <w:r w:rsidR="00FA4A25" w:rsidRPr="00AD354F">
        <w:rPr>
          <w:rStyle w:val="default"/>
          <w:rFonts w:cs="FrankRuehl" w:hint="cs"/>
          <w:vanish/>
          <w:color w:val="FF0000"/>
          <w:sz w:val="20"/>
          <w:szCs w:val="20"/>
          <w:shd w:val="clear" w:color="auto" w:fill="FFFF99"/>
          <w:rtl/>
        </w:rPr>
        <w:t>15.5</w:t>
      </w:r>
      <w:r w:rsidR="001C1293" w:rsidRPr="00AD354F">
        <w:rPr>
          <w:rStyle w:val="default"/>
          <w:rFonts w:cs="FrankRuehl" w:hint="cs"/>
          <w:vanish/>
          <w:color w:val="FF0000"/>
          <w:sz w:val="20"/>
          <w:szCs w:val="20"/>
          <w:shd w:val="clear" w:color="auto" w:fill="FFFF99"/>
          <w:rtl/>
        </w:rPr>
        <w:t>.2017</w:t>
      </w:r>
    </w:p>
    <w:p w:rsidR="00D13C99" w:rsidRPr="00AD354F" w:rsidRDefault="00D13C99" w:rsidP="00D13C99">
      <w:pPr>
        <w:pStyle w:val="P22"/>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57</w:t>
      </w:r>
    </w:p>
    <w:p w:rsidR="00D13C99" w:rsidRPr="00AD354F" w:rsidRDefault="00D13C99" w:rsidP="00D13C99">
      <w:pPr>
        <w:pStyle w:val="P22"/>
        <w:spacing w:before="0"/>
        <w:ind w:left="0" w:right="1134"/>
        <w:rPr>
          <w:rStyle w:val="default"/>
          <w:rFonts w:cs="FrankRuehl" w:hint="cs"/>
          <w:vanish/>
          <w:sz w:val="20"/>
          <w:szCs w:val="20"/>
          <w:shd w:val="clear" w:color="auto" w:fill="FFFF99"/>
          <w:rtl/>
        </w:rPr>
      </w:pPr>
      <w:hyperlink r:id="rId588" w:history="1">
        <w:r w:rsidRPr="00AD354F">
          <w:rPr>
            <w:rStyle w:val="Hyperlink"/>
            <w:rFonts w:cs="FrankRuehl" w:hint="cs"/>
            <w:vanish/>
            <w:szCs w:val="20"/>
            <w:shd w:val="clear" w:color="auto" w:fill="FFFF99"/>
            <w:rtl/>
          </w:rPr>
          <w:t>ס"ח תשע"ד מס' 2471</w:t>
        </w:r>
      </w:hyperlink>
      <w:r w:rsidRPr="00AD354F">
        <w:rPr>
          <w:rStyle w:val="default"/>
          <w:rFonts w:cs="FrankRuehl" w:hint="cs"/>
          <w:vanish/>
          <w:sz w:val="20"/>
          <w:szCs w:val="20"/>
          <w:shd w:val="clear" w:color="auto" w:fill="FFFF99"/>
          <w:rtl/>
        </w:rPr>
        <w:t xml:space="preserve"> מיום 11.8.2014 עמ' 813 (</w:t>
      </w:r>
      <w:hyperlink r:id="rId589" w:history="1">
        <w:r w:rsidRPr="00AD354F">
          <w:rPr>
            <w:rStyle w:val="Hyperlink"/>
            <w:rFonts w:cs="FrankRuehl" w:hint="cs"/>
            <w:vanish/>
            <w:szCs w:val="20"/>
            <w:shd w:val="clear" w:color="auto" w:fill="FFFF99"/>
            <w:rtl/>
          </w:rPr>
          <w:t>ה"ח 869</w:t>
        </w:r>
      </w:hyperlink>
      <w:r w:rsidRPr="00AD354F">
        <w:rPr>
          <w:rStyle w:val="default"/>
          <w:rFonts w:cs="FrankRuehl" w:hint="cs"/>
          <w:vanish/>
          <w:sz w:val="20"/>
          <w:szCs w:val="20"/>
          <w:shd w:val="clear" w:color="auto" w:fill="FFFF99"/>
          <w:rtl/>
        </w:rPr>
        <w:t>)</w:t>
      </w:r>
    </w:p>
    <w:p w:rsidR="00A643DD" w:rsidRPr="00AD354F" w:rsidRDefault="00A643DD" w:rsidP="00A643D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צו תשע"ה-2015</w:t>
      </w:r>
    </w:p>
    <w:p w:rsidR="00A643DD" w:rsidRPr="00AD354F" w:rsidRDefault="00A643DD" w:rsidP="00A643DD">
      <w:pPr>
        <w:pStyle w:val="P22"/>
        <w:spacing w:before="0"/>
        <w:ind w:left="0" w:right="1134"/>
        <w:rPr>
          <w:rStyle w:val="default"/>
          <w:rFonts w:cs="FrankRuehl" w:hint="cs"/>
          <w:vanish/>
          <w:sz w:val="20"/>
          <w:szCs w:val="20"/>
          <w:shd w:val="clear" w:color="auto" w:fill="FFFF99"/>
          <w:rtl/>
        </w:rPr>
      </w:pPr>
      <w:hyperlink r:id="rId590" w:history="1">
        <w:r w:rsidRPr="00AD354F">
          <w:rPr>
            <w:rStyle w:val="Hyperlink"/>
            <w:rFonts w:cs="FrankRuehl" w:hint="cs"/>
            <w:vanish/>
            <w:szCs w:val="20"/>
            <w:shd w:val="clear" w:color="auto" w:fill="FFFF99"/>
            <w:rtl/>
          </w:rPr>
          <w:t>ק"ת תשע"ה מס' 7504</w:t>
        </w:r>
      </w:hyperlink>
      <w:r w:rsidRPr="00AD354F">
        <w:rPr>
          <w:rStyle w:val="default"/>
          <w:rFonts w:cs="FrankRuehl" w:hint="cs"/>
          <w:vanish/>
          <w:sz w:val="20"/>
          <w:szCs w:val="20"/>
          <w:shd w:val="clear" w:color="auto" w:fill="FFFF99"/>
          <w:rtl/>
        </w:rPr>
        <w:t xml:space="preserve"> מיום 30.3.2015 עמ' 1108</w:t>
      </w:r>
    </w:p>
    <w:p w:rsidR="003A3B8E" w:rsidRPr="00AD354F" w:rsidRDefault="003A3B8E" w:rsidP="003A3B8E">
      <w:pPr>
        <w:pStyle w:val="P00"/>
        <w:spacing w:before="0"/>
        <w:ind w:left="0" w:right="1134"/>
        <w:rPr>
          <w:rStyle w:val="default"/>
          <w:rFonts w:cs="FrankRuehl" w:hint="cs"/>
          <w:vanish/>
          <w:szCs w:val="20"/>
          <w:shd w:val="clear" w:color="auto" w:fill="FFFF99"/>
          <w:rtl/>
        </w:rPr>
      </w:pPr>
      <w:r w:rsidRPr="00AD354F">
        <w:rPr>
          <w:rStyle w:val="default"/>
          <w:rFonts w:cs="FrankRuehl" w:hint="cs"/>
          <w:b/>
          <w:bCs/>
          <w:vanish/>
          <w:szCs w:val="20"/>
          <w:shd w:val="clear" w:color="auto" w:fill="FFFF99"/>
          <w:rtl/>
        </w:rPr>
        <w:t>צו (מס' 2) תשע"ה-2015</w:t>
      </w:r>
    </w:p>
    <w:p w:rsidR="003A3B8E" w:rsidRPr="00AD354F" w:rsidRDefault="003A3B8E" w:rsidP="003A3B8E">
      <w:pPr>
        <w:pStyle w:val="P00"/>
        <w:spacing w:before="0"/>
        <w:ind w:left="0" w:right="1134"/>
        <w:rPr>
          <w:rStyle w:val="default"/>
          <w:rFonts w:cs="FrankRuehl" w:hint="cs"/>
          <w:vanish/>
          <w:szCs w:val="20"/>
          <w:shd w:val="clear" w:color="auto" w:fill="FFFF99"/>
          <w:rtl/>
        </w:rPr>
      </w:pPr>
      <w:hyperlink r:id="rId591" w:history="1">
        <w:r w:rsidRPr="00AD354F">
          <w:rPr>
            <w:rStyle w:val="Hyperlink"/>
            <w:rFonts w:cs="FrankRuehl" w:hint="cs"/>
            <w:vanish/>
            <w:szCs w:val="20"/>
            <w:shd w:val="clear" w:color="auto" w:fill="FFFF99"/>
            <w:rtl/>
          </w:rPr>
          <w:t>ק"ת תשע"ה מס' 7527</w:t>
        </w:r>
      </w:hyperlink>
      <w:r w:rsidRPr="00AD354F">
        <w:rPr>
          <w:rStyle w:val="default"/>
          <w:rFonts w:cs="FrankRuehl" w:hint="cs"/>
          <w:vanish/>
          <w:szCs w:val="20"/>
          <w:shd w:val="clear" w:color="auto" w:fill="FFFF99"/>
          <w:rtl/>
        </w:rPr>
        <w:t xml:space="preserve"> מיום 30.6.2015 עמ' 1330</w:t>
      </w:r>
    </w:p>
    <w:p w:rsidR="003A3B8E" w:rsidRPr="00AD354F" w:rsidRDefault="003A3B8E" w:rsidP="003A3B8E">
      <w:pPr>
        <w:pStyle w:val="P00"/>
        <w:spacing w:before="0"/>
        <w:ind w:left="0" w:right="1134"/>
        <w:rPr>
          <w:rStyle w:val="default"/>
          <w:rFonts w:cs="FrankRuehl" w:hint="cs"/>
          <w:vanish/>
          <w:szCs w:val="20"/>
          <w:shd w:val="clear" w:color="auto" w:fill="FFFF99"/>
          <w:rtl/>
        </w:rPr>
      </w:pPr>
      <w:r w:rsidRPr="00AD354F">
        <w:rPr>
          <w:rStyle w:val="default"/>
          <w:rFonts w:cs="FrankRuehl" w:hint="cs"/>
          <w:b/>
          <w:bCs/>
          <w:vanish/>
          <w:szCs w:val="20"/>
          <w:shd w:val="clear" w:color="auto" w:fill="FFFF99"/>
          <w:rtl/>
        </w:rPr>
        <w:t>תיקון מס' 57 (תיקון)</w:t>
      </w:r>
    </w:p>
    <w:p w:rsidR="003A3B8E" w:rsidRPr="00AD354F" w:rsidRDefault="003A3B8E" w:rsidP="003A3B8E">
      <w:pPr>
        <w:pStyle w:val="P00"/>
        <w:spacing w:before="0"/>
        <w:ind w:left="0" w:right="1134"/>
        <w:rPr>
          <w:rStyle w:val="default"/>
          <w:rFonts w:cs="FrankRuehl" w:hint="cs"/>
          <w:vanish/>
          <w:szCs w:val="20"/>
          <w:shd w:val="clear" w:color="auto" w:fill="FFFF99"/>
          <w:rtl/>
        </w:rPr>
      </w:pPr>
      <w:hyperlink r:id="rId592" w:history="1">
        <w:r w:rsidRPr="00AD354F">
          <w:rPr>
            <w:rStyle w:val="Hyperlink"/>
            <w:rFonts w:cs="FrankRuehl" w:hint="cs"/>
            <w:vanish/>
            <w:szCs w:val="20"/>
            <w:shd w:val="clear" w:color="auto" w:fill="FFFF99"/>
            <w:rtl/>
          </w:rPr>
          <w:t>ס"ח תשע"ה מס' 2502</w:t>
        </w:r>
      </w:hyperlink>
      <w:r w:rsidRPr="00AD354F">
        <w:rPr>
          <w:rStyle w:val="default"/>
          <w:rFonts w:cs="FrankRuehl" w:hint="cs"/>
          <w:vanish/>
          <w:szCs w:val="20"/>
          <w:shd w:val="clear" w:color="auto" w:fill="FFFF99"/>
          <w:rtl/>
        </w:rPr>
        <w:t xml:space="preserve"> מיום 10.9.2015 עמ' 292 (</w:t>
      </w:r>
      <w:hyperlink r:id="rId593" w:history="1">
        <w:r w:rsidRPr="00AD354F">
          <w:rPr>
            <w:rStyle w:val="Hyperlink"/>
            <w:rFonts w:cs="FrankRuehl" w:hint="cs"/>
            <w:vanish/>
            <w:szCs w:val="20"/>
            <w:shd w:val="clear" w:color="auto" w:fill="FFFF99"/>
            <w:rtl/>
          </w:rPr>
          <w:t>ה"ח 942</w:t>
        </w:r>
      </w:hyperlink>
      <w:r w:rsidRPr="00AD354F">
        <w:rPr>
          <w:rStyle w:val="default"/>
          <w:rFonts w:cs="FrankRuehl" w:hint="cs"/>
          <w:vanish/>
          <w:szCs w:val="20"/>
          <w:shd w:val="clear" w:color="auto" w:fill="FFFF99"/>
          <w:rtl/>
        </w:rPr>
        <w:t>)</w:t>
      </w:r>
    </w:p>
    <w:p w:rsidR="00846105" w:rsidRPr="00AD354F" w:rsidRDefault="00846105" w:rsidP="0084610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57 (תיקון מס' 2)</w:t>
      </w:r>
    </w:p>
    <w:p w:rsidR="00846105" w:rsidRPr="00AD354F" w:rsidRDefault="00846105" w:rsidP="00846105">
      <w:pPr>
        <w:pStyle w:val="P00"/>
        <w:spacing w:before="0"/>
        <w:ind w:left="0" w:right="1134"/>
        <w:rPr>
          <w:rStyle w:val="default"/>
          <w:rFonts w:cs="FrankRuehl" w:hint="cs"/>
          <w:vanish/>
          <w:sz w:val="20"/>
          <w:szCs w:val="20"/>
          <w:shd w:val="clear" w:color="auto" w:fill="FFFF99"/>
          <w:rtl/>
        </w:rPr>
      </w:pPr>
      <w:hyperlink r:id="rId594" w:history="1">
        <w:r w:rsidRPr="00AD354F">
          <w:rPr>
            <w:rStyle w:val="Hyperlink"/>
            <w:rFonts w:cs="FrankRuehl" w:hint="cs"/>
            <w:vanish/>
            <w:szCs w:val="20"/>
            <w:shd w:val="clear" w:color="auto" w:fill="FFFF99"/>
            <w:rtl/>
          </w:rPr>
          <w:t>ס"ח תשע"ו מס' 2541</w:t>
        </w:r>
      </w:hyperlink>
      <w:r w:rsidRPr="00AD354F">
        <w:rPr>
          <w:rStyle w:val="default"/>
          <w:rFonts w:cs="FrankRuehl" w:hint="cs"/>
          <w:vanish/>
          <w:sz w:val="20"/>
          <w:szCs w:val="20"/>
          <w:shd w:val="clear" w:color="auto" w:fill="FFFF99"/>
          <w:rtl/>
        </w:rPr>
        <w:t xml:space="preserve"> מיום 30.3.2016 עמ' 655 (</w:t>
      </w:r>
      <w:hyperlink r:id="rId595" w:history="1">
        <w:r w:rsidRPr="00AD354F">
          <w:rPr>
            <w:rStyle w:val="Hyperlink"/>
            <w:rFonts w:cs="FrankRuehl" w:hint="cs"/>
            <w:vanish/>
            <w:szCs w:val="20"/>
            <w:shd w:val="clear" w:color="auto" w:fill="FFFF99"/>
            <w:rtl/>
          </w:rPr>
          <w:t>ה"ח 1030</w:t>
        </w:r>
      </w:hyperlink>
      <w:r w:rsidRPr="00AD354F">
        <w:rPr>
          <w:rStyle w:val="default"/>
          <w:rFonts w:cs="FrankRuehl" w:hint="cs"/>
          <w:vanish/>
          <w:sz w:val="20"/>
          <w:szCs w:val="20"/>
          <w:shd w:val="clear" w:color="auto" w:fill="FFFF99"/>
          <w:rtl/>
        </w:rPr>
        <w:t>)</w:t>
      </w:r>
    </w:p>
    <w:p w:rsidR="001C1293" w:rsidRPr="00AD354F" w:rsidRDefault="001C1293" w:rsidP="001C1293">
      <w:pPr>
        <w:pStyle w:val="P00"/>
        <w:spacing w:before="0"/>
        <w:ind w:left="0" w:right="1134"/>
        <w:rPr>
          <w:rStyle w:val="default"/>
          <w:rFonts w:cs="FrankRuehl" w:hint="cs"/>
          <w:vanish/>
          <w:szCs w:val="20"/>
          <w:shd w:val="clear" w:color="auto" w:fill="FFFF99"/>
          <w:rtl/>
        </w:rPr>
      </w:pPr>
      <w:r w:rsidRPr="00AD354F">
        <w:rPr>
          <w:rStyle w:val="default"/>
          <w:rFonts w:cs="FrankRuehl" w:hint="cs"/>
          <w:b/>
          <w:bCs/>
          <w:vanish/>
          <w:szCs w:val="20"/>
          <w:shd w:val="clear" w:color="auto" w:fill="FFFF99"/>
          <w:rtl/>
        </w:rPr>
        <w:t>תיקון מס' 57 (תיקון מס' 3)</w:t>
      </w:r>
    </w:p>
    <w:p w:rsidR="001C1293" w:rsidRPr="00AD354F" w:rsidRDefault="001C1293" w:rsidP="001C1293">
      <w:pPr>
        <w:pStyle w:val="P00"/>
        <w:spacing w:before="0"/>
        <w:ind w:left="0" w:right="1134"/>
        <w:rPr>
          <w:rStyle w:val="default"/>
          <w:rFonts w:cs="FrankRuehl" w:hint="cs"/>
          <w:vanish/>
          <w:sz w:val="20"/>
          <w:szCs w:val="20"/>
          <w:shd w:val="clear" w:color="auto" w:fill="FFFF99"/>
          <w:rtl/>
        </w:rPr>
      </w:pPr>
      <w:hyperlink r:id="rId596" w:history="1">
        <w:r w:rsidRPr="00AD354F">
          <w:rPr>
            <w:rStyle w:val="Hyperlink"/>
            <w:rFonts w:cs="FrankRuehl" w:hint="cs"/>
            <w:vanish/>
            <w:szCs w:val="20"/>
            <w:shd w:val="clear" w:color="auto" w:fill="FFFF99"/>
            <w:rtl/>
          </w:rPr>
          <w:t>ס"ח תשע"ו מס' 2577</w:t>
        </w:r>
      </w:hyperlink>
      <w:r w:rsidRPr="00AD354F">
        <w:rPr>
          <w:rStyle w:val="default"/>
          <w:rFonts w:cs="FrankRuehl" w:hint="cs"/>
          <w:vanish/>
          <w:sz w:val="20"/>
          <w:szCs w:val="20"/>
          <w:shd w:val="clear" w:color="auto" w:fill="FFFF99"/>
          <w:rtl/>
        </w:rPr>
        <w:t xml:space="preserve"> מיום 16.8.2016 עמ' 120</w:t>
      </w:r>
      <w:r w:rsidRPr="00AD354F">
        <w:rPr>
          <w:rStyle w:val="default"/>
          <w:rFonts w:cs="FrankRuehl" w:hint="cs"/>
          <w:vanish/>
          <w:szCs w:val="20"/>
          <w:shd w:val="clear" w:color="auto" w:fill="FFFF99"/>
          <w:rtl/>
        </w:rPr>
        <w:t>2</w:t>
      </w:r>
      <w:r w:rsidRPr="00AD354F">
        <w:rPr>
          <w:rStyle w:val="default"/>
          <w:rFonts w:cs="FrankRuehl" w:hint="cs"/>
          <w:vanish/>
          <w:sz w:val="20"/>
          <w:szCs w:val="20"/>
          <w:shd w:val="clear" w:color="auto" w:fill="FFFF99"/>
          <w:rtl/>
        </w:rPr>
        <w:t xml:space="preserve"> (</w:t>
      </w:r>
      <w:hyperlink r:id="rId597" w:history="1">
        <w:r w:rsidRPr="00AD354F">
          <w:rPr>
            <w:rStyle w:val="Hyperlink"/>
            <w:rFonts w:cs="FrankRuehl" w:hint="cs"/>
            <w:vanish/>
            <w:szCs w:val="20"/>
            <w:shd w:val="clear" w:color="auto" w:fill="FFFF99"/>
            <w:rtl/>
          </w:rPr>
          <w:t>ה"ח 1078</w:t>
        </w:r>
      </w:hyperlink>
      <w:r w:rsidRPr="00AD354F">
        <w:rPr>
          <w:rStyle w:val="default"/>
          <w:rFonts w:cs="FrankRuehl" w:hint="cs"/>
          <w:vanish/>
          <w:sz w:val="20"/>
          <w:szCs w:val="20"/>
          <w:shd w:val="clear" w:color="auto" w:fill="FFFF99"/>
          <w:rtl/>
        </w:rPr>
        <w:t>)</w:t>
      </w:r>
    </w:p>
    <w:p w:rsidR="00FA4A25" w:rsidRPr="00AD354F" w:rsidRDefault="00FA4A25" w:rsidP="00FA4A2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57 (תיקון מס' 4)</w:t>
      </w:r>
    </w:p>
    <w:p w:rsidR="00FA4A25" w:rsidRPr="00AD354F" w:rsidRDefault="00FA4A25" w:rsidP="00FA4A25">
      <w:pPr>
        <w:pStyle w:val="P00"/>
        <w:spacing w:before="0"/>
        <w:ind w:left="0" w:right="1134"/>
        <w:rPr>
          <w:rStyle w:val="default"/>
          <w:rFonts w:cs="FrankRuehl" w:hint="cs"/>
          <w:vanish/>
          <w:sz w:val="20"/>
          <w:szCs w:val="20"/>
          <w:shd w:val="clear" w:color="auto" w:fill="FFFF99"/>
          <w:rtl/>
        </w:rPr>
      </w:pPr>
      <w:hyperlink r:id="rId598" w:history="1">
        <w:r w:rsidRPr="00AD354F">
          <w:rPr>
            <w:rStyle w:val="Hyperlink"/>
            <w:rFonts w:cs="FrankRuehl" w:hint="cs"/>
            <w:vanish/>
            <w:szCs w:val="20"/>
            <w:shd w:val="clear" w:color="auto" w:fill="FFFF99"/>
            <w:rtl/>
          </w:rPr>
          <w:t>ס"ח תשע"ז מס' 2636</w:t>
        </w:r>
      </w:hyperlink>
      <w:r w:rsidRPr="00AD354F">
        <w:rPr>
          <w:rStyle w:val="default"/>
          <w:rFonts w:cs="FrankRuehl" w:hint="cs"/>
          <w:vanish/>
          <w:sz w:val="20"/>
          <w:szCs w:val="20"/>
          <w:shd w:val="clear" w:color="auto" w:fill="FFFF99"/>
          <w:rtl/>
        </w:rPr>
        <w:t xml:space="preserve"> מיום 27.4.2017 עמ' 928 (</w:t>
      </w:r>
      <w:hyperlink r:id="rId599" w:history="1">
        <w:r w:rsidRPr="00AD354F">
          <w:rPr>
            <w:rStyle w:val="Hyperlink"/>
            <w:rFonts w:cs="FrankRuehl" w:hint="cs"/>
            <w:vanish/>
            <w:szCs w:val="20"/>
            <w:shd w:val="clear" w:color="auto" w:fill="FFFF99"/>
            <w:rtl/>
          </w:rPr>
          <w:t>ה"ח 1131</w:t>
        </w:r>
      </w:hyperlink>
      <w:r w:rsidRPr="00AD354F">
        <w:rPr>
          <w:rStyle w:val="default"/>
          <w:rFonts w:cs="FrankRuehl" w:hint="cs"/>
          <w:vanish/>
          <w:sz w:val="20"/>
          <w:szCs w:val="20"/>
          <w:shd w:val="clear" w:color="auto" w:fill="FFFF99"/>
          <w:rtl/>
        </w:rPr>
        <w:t>)</w:t>
      </w:r>
    </w:p>
    <w:p w:rsidR="00D13C99" w:rsidRPr="00AD354F" w:rsidRDefault="00D13C99" w:rsidP="00D13C99">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ab/>
        <w:t>(</w:t>
      </w:r>
      <w:r w:rsidRPr="00AD354F">
        <w:rPr>
          <w:rStyle w:val="default"/>
          <w:rFonts w:cs="FrankRuehl" w:hint="cs"/>
          <w:vanish/>
          <w:sz w:val="22"/>
          <w:szCs w:val="22"/>
          <w:shd w:val="clear" w:color="auto" w:fill="FFFF99"/>
          <w:rtl/>
        </w:rPr>
        <w:t>ג1</w:t>
      </w:r>
      <w:r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על אף האמור בסעיף 24(ב) לחוק רשות השידור, התשכ"ה-1965 </w:t>
      </w:r>
      <w:r w:rsidRPr="00AD354F">
        <w:rPr>
          <w:rStyle w:val="default"/>
          <w:rFonts w:cs="FrankRuehl" w:hint="cs"/>
          <w:vanish/>
          <w:sz w:val="22"/>
          <w:szCs w:val="22"/>
          <w:u w:val="single"/>
          <w:shd w:val="clear" w:color="auto" w:fill="FFFF99"/>
          <w:rtl/>
        </w:rPr>
        <w:t xml:space="preserve">כנוסחו ערב ביטולו בסעיף 123 לחוק השידור הציבורי, התשע"ד-2014 (בסעיף קטן זה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חוק רשות השידור)</w:t>
      </w:r>
      <w:r w:rsidRPr="00AD354F">
        <w:rPr>
          <w:rStyle w:val="default"/>
          <w:rFonts w:cs="FrankRuehl" w:hint="cs"/>
          <w:vanish/>
          <w:sz w:val="22"/>
          <w:szCs w:val="22"/>
          <w:shd w:val="clear" w:color="auto" w:fill="FFFF99"/>
          <w:rtl/>
        </w:rPr>
        <w:t xml:space="preserve">, הוראות סעיף 9(א1) לא יחולו על עובדי רשות השידור שפרשו משירותם, שחוק זה חל לגביהם מכוח סעיף 24 </w:t>
      </w:r>
      <w:r w:rsidRPr="00AD354F">
        <w:rPr>
          <w:rStyle w:val="default"/>
          <w:rFonts w:cs="FrankRuehl" w:hint="cs"/>
          <w:strike/>
          <w:vanish/>
          <w:sz w:val="22"/>
          <w:szCs w:val="22"/>
          <w:shd w:val="clear" w:color="auto" w:fill="FFFF99"/>
          <w:rtl/>
        </w:rPr>
        <w:t>לחוק האמור</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לחוק רשות השידור</w:t>
      </w:r>
      <w:r w:rsidRPr="00AD354F">
        <w:rPr>
          <w:rStyle w:val="default"/>
          <w:rFonts w:cs="FrankRuehl" w:hint="cs"/>
          <w:vanish/>
          <w:sz w:val="22"/>
          <w:szCs w:val="22"/>
          <w:shd w:val="clear" w:color="auto" w:fill="FFFF99"/>
          <w:rtl/>
        </w:rPr>
        <w:t>, אלא אם כן קבע שר האוצר אחרת, והכול במועד שקבע ובשינויים שקבע.</w:t>
      </w:r>
    </w:p>
    <w:p w:rsidR="00D13C99" w:rsidRPr="00AD354F" w:rsidRDefault="00D13C99" w:rsidP="00D13C99">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(ג2)</w:t>
      </w:r>
      <w:r w:rsidRPr="00AD354F">
        <w:rPr>
          <w:rStyle w:val="default"/>
          <w:rFonts w:cs="FrankRuehl" w:hint="cs"/>
          <w:vanish/>
          <w:sz w:val="22"/>
          <w:szCs w:val="22"/>
          <w:u w:val="single"/>
          <w:shd w:val="clear" w:color="auto" w:fill="FFFF99"/>
          <w:rtl/>
        </w:rPr>
        <w:tab/>
        <w:t xml:space="preserve">על אף האמור בכל דין או הסכם, מיום ביטולו של חוק רשות השידור, התשכ"ה-1965, בסעיף 123 לחוק השידור הציבורי, התשע"ד-2014, תשולם לגמלאי רשות השידור, מאוצר המדינה, קצבה שלה הם זכאים לפי הסדר פנסיה תקציבית, והרשויות הפועלות לפי חוק זה יהיו מוסמכות לפעול גם לגבי הגמלאים האמורים, כאילו היו עובדי המדינה; לעניין זה </w:t>
      </w:r>
      <w:r w:rsidRPr="00AD354F">
        <w:rPr>
          <w:rStyle w:val="default"/>
          <w:rFonts w:cs="FrankRuehl"/>
          <w:vanish/>
          <w:sz w:val="22"/>
          <w:szCs w:val="22"/>
          <w:u w:val="single"/>
          <w:shd w:val="clear" w:color="auto" w:fill="FFFF99"/>
          <w:rtl/>
        </w:rPr>
        <w:t>–</w:t>
      </w:r>
    </w:p>
    <w:p w:rsidR="00D13C99" w:rsidRPr="00AD354F" w:rsidRDefault="00D13C99" w:rsidP="00D13C99">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"גמלאי רשות השידור"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מי שפרש לקצבה מרשות השידור וזכאי לקבלת קצבה לפי הסדר פנסיה תקציבית;</w:t>
      </w:r>
    </w:p>
    <w:p w:rsidR="00D13C99" w:rsidRPr="00AD354F" w:rsidRDefault="00D13C99" w:rsidP="00D13C99">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ab/>
      </w:r>
      <w:r w:rsidRPr="00AD354F">
        <w:rPr>
          <w:rStyle w:val="default"/>
          <w:rFonts w:cs="FrankRuehl" w:hint="cs"/>
          <w:vanish/>
          <w:sz w:val="22"/>
          <w:szCs w:val="22"/>
          <w:u w:val="single"/>
          <w:shd w:val="clear" w:color="auto" w:fill="FFFF99"/>
          <w:rtl/>
        </w:rPr>
        <w:t xml:space="preserve">"הסדר פנסיה תקציבית"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הסדר תשלומים המשולמים למי שפרש מרשות השידור מדי חודש בחודשו באופן רציף, מרשות השידור לפי חוק זה או לפי הסכם במשך כל חייו, ולאחר מותו </w:t>
      </w:r>
      <w:r w:rsidRPr="00AD354F">
        <w:rPr>
          <w:rStyle w:val="default"/>
          <w:rFonts w:cs="FrankRuehl"/>
          <w:vanish/>
          <w:sz w:val="22"/>
          <w:szCs w:val="22"/>
          <w:u w:val="single"/>
          <w:shd w:val="clear" w:color="auto" w:fill="FFFF99"/>
          <w:rtl/>
        </w:rPr>
        <w:t>–</w:t>
      </w:r>
      <w:r w:rsidRPr="00AD354F">
        <w:rPr>
          <w:rStyle w:val="default"/>
          <w:rFonts w:cs="FrankRuehl" w:hint="cs"/>
          <w:vanish/>
          <w:sz w:val="22"/>
          <w:szCs w:val="22"/>
          <w:u w:val="single"/>
          <w:shd w:val="clear" w:color="auto" w:fill="FFFF99"/>
          <w:rtl/>
        </w:rPr>
        <w:t xml:space="preserve"> לשאירו, והכול בכפוף להוראות מגבילות כהגדרתן בסעיף 107ג.</w:t>
      </w:r>
    </w:p>
    <w:p w:rsidR="001037A8" w:rsidRPr="00AD354F" w:rsidRDefault="001037A8" w:rsidP="00D13C99">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31.3.2016</w:t>
      </w:r>
    </w:p>
    <w:p w:rsidR="001037A8" w:rsidRPr="00AD354F" w:rsidRDefault="001037A8" w:rsidP="001037A8">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57 (תיקון מס' 2)</w:t>
      </w:r>
    </w:p>
    <w:p w:rsidR="001037A8" w:rsidRPr="00AD354F" w:rsidRDefault="001037A8" w:rsidP="001037A8">
      <w:pPr>
        <w:pStyle w:val="P00"/>
        <w:spacing w:before="0"/>
        <w:ind w:left="0" w:right="1134"/>
        <w:rPr>
          <w:rStyle w:val="default"/>
          <w:rFonts w:cs="FrankRuehl" w:hint="cs"/>
          <w:vanish/>
          <w:sz w:val="20"/>
          <w:szCs w:val="20"/>
          <w:shd w:val="clear" w:color="auto" w:fill="FFFF99"/>
          <w:rtl/>
        </w:rPr>
      </w:pPr>
      <w:hyperlink r:id="rId600" w:history="1">
        <w:r w:rsidRPr="00AD354F">
          <w:rPr>
            <w:rStyle w:val="Hyperlink"/>
            <w:rFonts w:cs="FrankRuehl" w:hint="cs"/>
            <w:vanish/>
            <w:szCs w:val="20"/>
            <w:shd w:val="clear" w:color="auto" w:fill="FFFF99"/>
            <w:rtl/>
          </w:rPr>
          <w:t>ס"ח תשע"ו מס' 2541</w:t>
        </w:r>
      </w:hyperlink>
      <w:r w:rsidRPr="00AD354F">
        <w:rPr>
          <w:rStyle w:val="default"/>
          <w:rFonts w:cs="FrankRuehl" w:hint="cs"/>
          <w:vanish/>
          <w:sz w:val="20"/>
          <w:szCs w:val="20"/>
          <w:shd w:val="clear" w:color="auto" w:fill="FFFF99"/>
          <w:rtl/>
        </w:rPr>
        <w:t xml:space="preserve"> מיום 30.3.2016 עמ' 655 (</w:t>
      </w:r>
      <w:hyperlink r:id="rId601" w:history="1">
        <w:r w:rsidRPr="00AD354F">
          <w:rPr>
            <w:rStyle w:val="Hyperlink"/>
            <w:rFonts w:cs="FrankRuehl" w:hint="cs"/>
            <w:vanish/>
            <w:szCs w:val="20"/>
            <w:shd w:val="clear" w:color="auto" w:fill="FFFF99"/>
            <w:rtl/>
          </w:rPr>
          <w:t>ה"ח 1030</w:t>
        </w:r>
      </w:hyperlink>
      <w:r w:rsidRPr="00AD354F">
        <w:rPr>
          <w:rStyle w:val="default"/>
          <w:rFonts w:cs="FrankRuehl" w:hint="cs"/>
          <w:vanish/>
          <w:sz w:val="20"/>
          <w:szCs w:val="20"/>
          <w:shd w:val="clear" w:color="auto" w:fill="FFFF99"/>
          <w:rtl/>
        </w:rPr>
        <w:t>)</w:t>
      </w:r>
    </w:p>
    <w:p w:rsidR="001037A8" w:rsidRPr="00AD354F" w:rsidRDefault="001037A8" w:rsidP="001037A8">
      <w:pPr>
        <w:pStyle w:val="P00"/>
        <w:ind w:left="0" w:right="1134"/>
        <w:rPr>
          <w:rStyle w:val="default"/>
          <w:rFonts w:cs="FrankRuehl" w:hint="cs"/>
          <w:vanish/>
          <w:sz w:val="22"/>
          <w:szCs w:val="22"/>
          <w:shd w:val="clear" w:color="auto" w:fill="FFFF99"/>
          <w:rtl/>
        </w:rPr>
      </w:pPr>
      <w:r w:rsidRPr="00AD354F">
        <w:rPr>
          <w:rStyle w:val="default"/>
          <w:rFonts w:cs="FrankRuehl"/>
          <w:vanish/>
          <w:sz w:val="22"/>
          <w:szCs w:val="22"/>
          <w:shd w:val="clear" w:color="auto" w:fill="FFFF99"/>
          <w:rtl/>
        </w:rPr>
        <w:tab/>
        <w:t>(</w:t>
      </w:r>
      <w:r w:rsidRPr="00AD354F">
        <w:rPr>
          <w:rStyle w:val="default"/>
          <w:rFonts w:cs="FrankRuehl" w:hint="cs"/>
          <w:vanish/>
          <w:sz w:val="22"/>
          <w:szCs w:val="22"/>
          <w:shd w:val="clear" w:color="auto" w:fill="FFFF99"/>
          <w:rtl/>
        </w:rPr>
        <w:t>ג1</w:t>
      </w:r>
      <w:r w:rsidRPr="00AD354F">
        <w:rPr>
          <w:rStyle w:val="default"/>
          <w:rFonts w:cs="FrankRuehl"/>
          <w:vanish/>
          <w:sz w:val="22"/>
          <w:szCs w:val="22"/>
          <w:shd w:val="clear" w:color="auto" w:fill="FFFF99"/>
          <w:rtl/>
        </w:rPr>
        <w:t>)</w:t>
      </w:r>
      <w:r w:rsidRPr="00AD354F">
        <w:rPr>
          <w:rStyle w:val="default"/>
          <w:rFonts w:cs="FrankRuehl"/>
          <w:vanish/>
          <w:sz w:val="22"/>
          <w:szCs w:val="22"/>
          <w:shd w:val="clear" w:color="auto" w:fill="FFFF99"/>
          <w:rtl/>
        </w:rPr>
        <w:tab/>
      </w:r>
      <w:r w:rsidRPr="00AD354F">
        <w:rPr>
          <w:rStyle w:val="default"/>
          <w:rFonts w:cs="FrankRuehl" w:hint="cs"/>
          <w:vanish/>
          <w:sz w:val="22"/>
          <w:szCs w:val="22"/>
          <w:shd w:val="clear" w:color="auto" w:fill="FFFF99"/>
          <w:rtl/>
        </w:rPr>
        <w:t xml:space="preserve">על אף האמור בסעיף 24(ב) לחוק רשות השידור, התשכ"ה-1965 כנוסחו ערב ביטולו בסעיף 123 </w:t>
      </w:r>
      <w:r w:rsidRPr="00AD354F">
        <w:rPr>
          <w:rStyle w:val="default"/>
          <w:rFonts w:cs="FrankRuehl" w:hint="cs"/>
          <w:strike/>
          <w:vanish/>
          <w:sz w:val="22"/>
          <w:szCs w:val="22"/>
          <w:shd w:val="clear" w:color="auto" w:fill="FFFF99"/>
          <w:rtl/>
        </w:rPr>
        <w:t>לחוק השידור הציבורי, התשע"ד-2014</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לחוק השידור הציבורי הישראלי, התשע"ד-2014</w:t>
      </w:r>
      <w:r w:rsidRPr="00AD354F">
        <w:rPr>
          <w:rStyle w:val="default"/>
          <w:rFonts w:cs="FrankRuehl" w:hint="cs"/>
          <w:vanish/>
          <w:sz w:val="22"/>
          <w:szCs w:val="22"/>
          <w:shd w:val="clear" w:color="auto" w:fill="FFFF99"/>
          <w:rtl/>
        </w:rPr>
        <w:t xml:space="preserve"> (בסעיף קטן זה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חוק רשות השידור), הוראות סעיף 9(א1) לא יחולו על עובדי רשות השידור שפרשו משירותם, שחוק זה חל לגביהם מכוח סעיף 24 לחוק רשות השידור, אלא אם כן קבע שר האוצר אחרת, והכול במועד שקבע ובשינויים שקבע.</w:t>
      </w:r>
    </w:p>
    <w:p w:rsidR="001037A8" w:rsidRPr="00837B35" w:rsidRDefault="001037A8" w:rsidP="00837B35">
      <w:pPr>
        <w:pStyle w:val="P00"/>
        <w:spacing w:before="0"/>
        <w:ind w:left="0" w:right="1134"/>
        <w:rPr>
          <w:rStyle w:val="default"/>
          <w:rFonts w:cs="FrankRuehl" w:hint="cs"/>
          <w:sz w:val="2"/>
          <w:szCs w:val="2"/>
          <w:shd w:val="clear" w:color="auto" w:fill="FFFF99"/>
          <w:rtl/>
        </w:rPr>
      </w:pPr>
      <w:r w:rsidRPr="00AD354F">
        <w:rPr>
          <w:rStyle w:val="default"/>
          <w:rFonts w:cs="FrankRuehl" w:hint="cs"/>
          <w:vanish/>
          <w:sz w:val="22"/>
          <w:szCs w:val="22"/>
          <w:shd w:val="clear" w:color="auto" w:fill="FFFF99"/>
          <w:rtl/>
        </w:rPr>
        <w:tab/>
        <w:t>(ג2)</w:t>
      </w:r>
      <w:r w:rsidRPr="00AD354F">
        <w:rPr>
          <w:rStyle w:val="default"/>
          <w:rFonts w:cs="FrankRuehl" w:hint="cs"/>
          <w:vanish/>
          <w:sz w:val="22"/>
          <w:szCs w:val="22"/>
          <w:shd w:val="clear" w:color="auto" w:fill="FFFF99"/>
          <w:rtl/>
        </w:rPr>
        <w:tab/>
        <w:t xml:space="preserve">על אף האמור בכל דין או הסכם, מיום ביטולו של חוק רשות השידור, התשכ"ה-1965, בסעיף 123 </w:t>
      </w:r>
      <w:r w:rsidRPr="00AD354F">
        <w:rPr>
          <w:rStyle w:val="default"/>
          <w:rFonts w:cs="FrankRuehl" w:hint="cs"/>
          <w:strike/>
          <w:vanish/>
          <w:sz w:val="22"/>
          <w:szCs w:val="22"/>
          <w:shd w:val="clear" w:color="auto" w:fill="FFFF99"/>
          <w:rtl/>
        </w:rPr>
        <w:t>לחוק השידור הציבורי, התשע"ד-2014</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לחוק השידור הציבורי הישראלי, התשע"ד-2014</w:t>
      </w:r>
      <w:r w:rsidRPr="00AD354F">
        <w:rPr>
          <w:rStyle w:val="default"/>
          <w:rFonts w:cs="FrankRuehl" w:hint="cs"/>
          <w:vanish/>
          <w:sz w:val="22"/>
          <w:szCs w:val="22"/>
          <w:shd w:val="clear" w:color="auto" w:fill="FFFF99"/>
          <w:rtl/>
        </w:rPr>
        <w:t xml:space="preserve">, תשולם לגמלאי רשות השידור, מאוצר המדינה, קצבה שלה הם זכאים לפי הסדר פנסיה תקציבית, והרשויות הפועלות לפי חוק זה יהיו מוסמכות לפעול גם לגבי הגמלאים האמורים, כאילו היו עובדי המדינה; לעניין זה </w:t>
      </w:r>
      <w:r w:rsidRPr="00AD354F">
        <w:rPr>
          <w:rStyle w:val="default"/>
          <w:rFonts w:cs="FrankRuehl"/>
          <w:vanish/>
          <w:sz w:val="22"/>
          <w:szCs w:val="22"/>
          <w:shd w:val="clear" w:color="auto" w:fill="FFFF99"/>
          <w:rtl/>
        </w:rPr>
        <w:t>–</w:t>
      </w:r>
      <w:bookmarkEnd w:id="318"/>
    </w:p>
    <w:p w:rsidR="00EC6238" w:rsidRDefault="00EC6238">
      <w:pPr>
        <w:pStyle w:val="P00"/>
        <w:spacing w:before="72"/>
        <w:ind w:left="0" w:right="1134"/>
        <w:rPr>
          <w:rStyle w:val="default"/>
          <w:rFonts w:cs="FrankRuehl"/>
          <w:rtl/>
        </w:rPr>
      </w:pPr>
      <w:bookmarkStart w:id="319" w:name="Seif123"/>
      <w:bookmarkEnd w:id="319"/>
      <w:r>
        <w:rPr>
          <w:lang w:val="he-IL"/>
        </w:rPr>
        <w:pict>
          <v:rect id="_x0000_s2250" style="position:absolute;left:0;text-align:left;margin-left:464.5pt;margin-top:8.05pt;width:75.05pt;height:8pt;z-index:251635200" o:allowincell="f" filled="f" stroked="f" strokecolor="lime" strokeweight=".25pt">
            <v:textbox style="mso-next-textbox:#_x0000_s2250" inset="0,0,0,0">
              <w:txbxContent>
                <w:p w:rsidR="009B1D85" w:rsidRDefault="009B1D85">
                  <w:pPr>
                    <w:spacing w:line="160" w:lineRule="exact"/>
                    <w:jc w:val="left"/>
                    <w:rPr>
                      <w:rFonts w:cs="Miriam"/>
                      <w:noProof/>
                      <w:sz w:val="18"/>
                      <w:szCs w:val="18"/>
                      <w:rtl/>
                    </w:rPr>
                  </w:pPr>
                  <w:r>
                    <w:rPr>
                      <w:rFonts w:cs="Miriam"/>
                      <w:sz w:val="18"/>
                      <w:szCs w:val="18"/>
                      <w:rtl/>
                    </w:rPr>
                    <w:t>עונשין</w:t>
                  </w:r>
                </w:p>
              </w:txbxContent>
            </v:textbox>
            <w10:anchorlock/>
          </v:rect>
        </w:pict>
      </w:r>
      <w:r>
        <w:rPr>
          <w:rStyle w:val="big-number"/>
          <w:rtl/>
        </w:rPr>
        <w:t>106.</w:t>
      </w:r>
      <w:r>
        <w:rPr>
          <w:rStyle w:val="big-number"/>
          <w:rtl/>
        </w:rPr>
        <w:tab/>
      </w:r>
      <w:r>
        <w:rPr>
          <w:rStyle w:val="default"/>
          <w:rFonts w:cs="FrankRuehl"/>
          <w:rtl/>
        </w:rPr>
        <w:t>(א)</w:t>
      </w:r>
      <w:r>
        <w:rPr>
          <w:rStyle w:val="default"/>
          <w:rFonts w:cs="FrankRuehl"/>
          <w:rtl/>
        </w:rPr>
        <w:tab/>
        <w:t xml:space="preserve">מי </w:t>
      </w:r>
      <w:r>
        <w:rPr>
          <w:rStyle w:val="default"/>
          <w:rFonts w:cs="FrankRuehl" w:hint="cs"/>
          <w:rtl/>
        </w:rPr>
        <w:t>שמסר במזיד לאדם המחליט בענין ז</w:t>
      </w:r>
      <w:r>
        <w:rPr>
          <w:rStyle w:val="default"/>
          <w:rFonts w:cs="FrankRuehl"/>
          <w:rtl/>
        </w:rPr>
        <w:t>כויו</w:t>
      </w:r>
      <w:r>
        <w:rPr>
          <w:rStyle w:val="default"/>
          <w:rFonts w:cs="FrankRuehl" w:hint="cs"/>
          <w:rtl/>
        </w:rPr>
        <w:t>תיו לפי חוק זה ידיעה כוזבת</w:t>
      </w:r>
      <w:r>
        <w:rPr>
          <w:rStyle w:val="default"/>
          <w:rFonts w:cs="FrankRuehl"/>
          <w:rtl/>
        </w:rPr>
        <w:t xml:space="preserve"> </w:t>
      </w:r>
      <w:r>
        <w:rPr>
          <w:rStyle w:val="default"/>
          <w:rFonts w:cs="FrankRuehl" w:hint="cs"/>
          <w:rtl/>
        </w:rPr>
        <w:t xml:space="preserve">באותו ענין, דינו </w:t>
      </w:r>
      <w:r>
        <w:rPr>
          <w:rStyle w:val="default"/>
          <w:rFonts w:cs="FrankRuehl"/>
          <w:rtl/>
        </w:rPr>
        <w:t>– מא</w:t>
      </w:r>
      <w:r>
        <w:rPr>
          <w:rStyle w:val="default"/>
          <w:rFonts w:cs="FrankRuehl" w:hint="cs"/>
          <w:rtl/>
        </w:rPr>
        <w:t>סר ששה חדשים או קנס 500 לירות.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שגרם במרמה, או ביודעין על ידי העלמת פרטים שיש להם חשיבות לענין, למתן גמלה או להגד</w:t>
      </w:r>
      <w:r>
        <w:rPr>
          <w:rStyle w:val="default"/>
          <w:rFonts w:cs="FrankRuehl"/>
          <w:rtl/>
        </w:rPr>
        <w:t>ל</w:t>
      </w:r>
      <w:r>
        <w:rPr>
          <w:rStyle w:val="default"/>
          <w:rFonts w:cs="FrankRuehl" w:hint="cs"/>
          <w:rtl/>
        </w:rPr>
        <w:t>ת</w:t>
      </w:r>
      <w:r>
        <w:rPr>
          <w:rStyle w:val="default"/>
          <w:rFonts w:cs="FrankRuehl"/>
          <w:rtl/>
        </w:rPr>
        <w:t>ה</w:t>
      </w:r>
      <w:r>
        <w:rPr>
          <w:rStyle w:val="default"/>
          <w:rFonts w:cs="FrankRuehl" w:hint="cs"/>
          <w:rtl/>
        </w:rPr>
        <w:t xml:space="preserve">, בין לידיו ובין לידי הזולת, דינו </w:t>
      </w:r>
      <w:r>
        <w:rPr>
          <w:rStyle w:val="default"/>
          <w:rFonts w:cs="FrankRuehl"/>
          <w:rtl/>
        </w:rPr>
        <w:t>– מא</w:t>
      </w:r>
      <w:r>
        <w:rPr>
          <w:rStyle w:val="default"/>
          <w:rFonts w:cs="FrankRuehl" w:hint="cs"/>
          <w:rtl/>
        </w:rPr>
        <w:t>סר שנה או ק</w:t>
      </w:r>
      <w:r>
        <w:rPr>
          <w:rStyle w:val="default"/>
          <w:rFonts w:cs="FrankRuehl"/>
          <w:rtl/>
        </w:rPr>
        <w:t>נס</w:t>
      </w:r>
      <w:r>
        <w:rPr>
          <w:rStyle w:val="default"/>
          <w:rFonts w:cs="FrankRuehl" w:hint="cs"/>
          <w:rtl/>
        </w:rPr>
        <w:t xml:space="preserve"> 1000 לירות.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סעיף זה </w:t>
      </w:r>
      <w:r>
        <w:rPr>
          <w:rStyle w:val="default"/>
          <w:rFonts w:cs="FrankRuehl"/>
          <w:rtl/>
        </w:rPr>
        <w:t>גורע</w:t>
      </w:r>
      <w:r>
        <w:rPr>
          <w:rStyle w:val="default"/>
          <w:rFonts w:cs="FrankRuehl" w:hint="cs"/>
          <w:rtl/>
        </w:rPr>
        <w:t xml:space="preserve"> מאחריותו הפלילית של אדם לפי כל חיקוק אחר.</w:t>
      </w:r>
    </w:p>
    <w:p w:rsidR="00EC6238" w:rsidRDefault="00EC6238">
      <w:pPr>
        <w:pStyle w:val="P00"/>
        <w:spacing w:before="72"/>
        <w:ind w:left="0" w:right="1134"/>
        <w:jc w:val="center"/>
        <w:rPr>
          <w:rStyle w:val="default"/>
          <w:rFonts w:cs="FrankRuehl" w:hint="cs"/>
          <w:b/>
          <w:bCs/>
          <w:sz w:val="24"/>
          <w:szCs w:val="24"/>
          <w:rtl/>
        </w:rPr>
      </w:pPr>
      <w:r>
        <w:rPr>
          <w:rFonts w:cs="FrankRuehl"/>
          <w:b/>
          <w:bCs/>
          <w:szCs w:val="24"/>
          <w:rtl/>
          <w:lang w:val="he-IL"/>
        </w:rPr>
        <w:pict>
          <v:shape id="_x0000_s2448" type="#_x0000_t202" style="position:absolute;left:0;text-align:left;margin-left:470.25pt;margin-top:7.15pt;width:1in;height:16.8pt;z-index:251719168"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v:shape>
        </w:pict>
      </w:r>
      <w:r>
        <w:rPr>
          <w:rStyle w:val="default"/>
          <w:rFonts w:cs="FrankRuehl" w:hint="cs"/>
          <w:b/>
          <w:bCs/>
          <w:sz w:val="24"/>
          <w:szCs w:val="24"/>
          <w:rtl/>
        </w:rPr>
        <w:t>פרק ט' – אי-תחולה</w:t>
      </w:r>
    </w:p>
    <w:p w:rsidR="00EC6238" w:rsidRPr="00AD354F" w:rsidRDefault="00EC6238">
      <w:pPr>
        <w:pStyle w:val="P00"/>
        <w:spacing w:before="0"/>
        <w:ind w:left="0" w:right="1134"/>
        <w:rPr>
          <w:rFonts w:cs="FrankRuehl" w:hint="cs"/>
          <w:b/>
          <w:bCs/>
          <w:vanish/>
          <w:szCs w:val="20"/>
          <w:shd w:val="clear" w:color="auto" w:fill="FFFF99"/>
          <w:rtl/>
        </w:rPr>
      </w:pPr>
      <w:bookmarkStart w:id="320" w:name="Rov255"/>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02"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03"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כותרת פרק ט'</w:t>
      </w:r>
      <w:bookmarkEnd w:id="320"/>
    </w:p>
    <w:p w:rsidR="00EC6238" w:rsidRDefault="00EC6238">
      <w:pPr>
        <w:pStyle w:val="header-2"/>
        <w:ind w:left="0" w:right="1134"/>
        <w:outlineLvl w:val="0"/>
        <w:rPr>
          <w:rFonts w:cs="Miriam" w:hint="cs"/>
          <w:rtl/>
        </w:rPr>
      </w:pPr>
      <w:bookmarkStart w:id="321" w:name="hed20"/>
      <w:bookmarkEnd w:id="321"/>
      <w:r>
        <w:rPr>
          <w:rFonts w:cs="Miriam"/>
          <w:rtl/>
        </w:rPr>
        <w:pict>
          <v:shape id="_x0000_s2449" type="#_x0000_t202" style="position:absolute;left:0;text-align:left;margin-left:470.25pt;margin-top:12.75pt;width:1in;height:16.8pt;z-index:251720192"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v:shape>
        </w:pict>
      </w:r>
      <w:r>
        <w:rPr>
          <w:rFonts w:cs="Miriam" w:hint="cs"/>
          <w:rtl/>
        </w:rPr>
        <w:t>סימן א': עובדי המדינה</w:t>
      </w:r>
    </w:p>
    <w:p w:rsidR="00EC6238" w:rsidRPr="00AD354F" w:rsidRDefault="00EC6238">
      <w:pPr>
        <w:pStyle w:val="P00"/>
        <w:spacing w:before="0"/>
        <w:ind w:left="0" w:right="1134"/>
        <w:rPr>
          <w:rFonts w:cs="FrankRuehl" w:hint="cs"/>
          <w:b/>
          <w:bCs/>
          <w:vanish/>
          <w:szCs w:val="20"/>
          <w:shd w:val="clear" w:color="auto" w:fill="FFFF99"/>
          <w:rtl/>
        </w:rPr>
      </w:pPr>
      <w:bookmarkStart w:id="322" w:name="Rov256"/>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04"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05"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כותרת סימן א'</w:t>
      </w:r>
      <w:bookmarkEnd w:id="322"/>
    </w:p>
    <w:p w:rsidR="00EC6238" w:rsidRDefault="00EC6238">
      <w:pPr>
        <w:pStyle w:val="P00"/>
        <w:spacing w:before="72"/>
        <w:ind w:left="0" w:right="1134"/>
        <w:rPr>
          <w:rStyle w:val="default"/>
          <w:rFonts w:cs="FrankRuehl"/>
          <w:rtl/>
        </w:rPr>
      </w:pPr>
      <w:bookmarkStart w:id="323" w:name="Seif128"/>
      <w:bookmarkEnd w:id="323"/>
      <w:r>
        <w:rPr>
          <w:lang w:val="he-IL"/>
        </w:rPr>
        <w:pict>
          <v:rect id="_x0000_s2251" style="position:absolute;left:0;text-align:left;margin-left:464.5pt;margin-top:8.05pt;width:75.05pt;height:10pt;z-index:251644416"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אי- ת</w:t>
                  </w:r>
                  <w:r>
                    <w:rPr>
                      <w:rFonts w:cs="Miriam" w:hint="cs"/>
                      <w:sz w:val="18"/>
                      <w:szCs w:val="18"/>
                      <w:rtl/>
                    </w:rPr>
                    <w:t>חולה</w:t>
                  </w:r>
                </w:p>
              </w:txbxContent>
            </v:textbox>
            <w10:anchorlock/>
          </v:rect>
        </w:pict>
      </w:r>
      <w:r>
        <w:rPr>
          <w:rStyle w:val="big-number"/>
          <w:rtl/>
        </w:rPr>
        <w:t>107.</w:t>
      </w:r>
      <w:r>
        <w:rPr>
          <w:rStyle w:val="big-number"/>
          <w:rtl/>
        </w:rPr>
        <w:tab/>
      </w:r>
      <w:r>
        <w:rPr>
          <w:rStyle w:val="default"/>
          <w:rFonts w:cs="FrankRuehl"/>
          <w:rtl/>
        </w:rPr>
        <w:t>(א)</w:t>
      </w:r>
      <w:r>
        <w:rPr>
          <w:rStyle w:val="default"/>
          <w:rFonts w:cs="FrankRuehl"/>
          <w:rtl/>
        </w:rPr>
        <w:tab/>
        <w:t>הור</w:t>
      </w:r>
      <w:r>
        <w:rPr>
          <w:rStyle w:val="default"/>
          <w:rFonts w:cs="FrankRuehl" w:hint="cs"/>
          <w:rtl/>
        </w:rPr>
        <w:t xml:space="preserve">אות חוק זה לא יחולו - </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על </w:t>
      </w:r>
      <w:r>
        <w:rPr>
          <w:rStyle w:val="default"/>
          <w:rFonts w:cs="FrankRuehl" w:hint="cs"/>
          <w:rtl/>
        </w:rPr>
        <w:t>עובד המדינה אשר הזכויות הקשורות במותו או ביציאתו לקצבה נקבעות בחיקוק אחר;</w:t>
      </w:r>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על </w:t>
      </w:r>
      <w:r>
        <w:rPr>
          <w:rStyle w:val="default"/>
          <w:rFonts w:cs="FrankRuehl" w:hint="cs"/>
          <w:rtl/>
        </w:rPr>
        <w:t xml:space="preserve">עובד המדינה המועסק כדין על פי חוזה יחידי, אם </w:t>
      </w:r>
      <w:r>
        <w:rPr>
          <w:rStyle w:val="default"/>
          <w:rFonts w:cs="FrankRuehl"/>
          <w:rtl/>
        </w:rPr>
        <w:t>כך נ</w:t>
      </w:r>
      <w:r>
        <w:rPr>
          <w:rStyle w:val="default"/>
          <w:rFonts w:cs="FrankRuehl" w:hint="cs"/>
          <w:rtl/>
        </w:rPr>
        <w:t>קבע באותו חוזה ובמידה שנקבע;</w:t>
      </w:r>
    </w:p>
    <w:p w:rsidR="00EC6238" w:rsidRDefault="00EC623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על </w:t>
      </w:r>
      <w:r>
        <w:rPr>
          <w:rStyle w:val="default"/>
          <w:rFonts w:cs="FrankRuehl" w:hint="cs"/>
          <w:rtl/>
        </w:rPr>
        <w:t>עובד בשירות, במפעל או במוסד אשר ערב כ' באב תשט"ו (8 באוגוסט 1955) שילם אוצר המדינה בעד עובדיהם תשלומים לקרן פנסיה או לקרן תגמולים, כ</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וד לא החליטה הממשלה אחרת בהחלטה שפורסמה ברשומות.</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הממ</w:t>
      </w:r>
      <w:r>
        <w:rPr>
          <w:rStyle w:val="default"/>
          <w:rFonts w:cs="FrankRuehl" w:hint="cs"/>
          <w:rtl/>
        </w:rPr>
        <w:t>שלה תחליט לפי פסקה (3) ל</w:t>
      </w:r>
      <w:r>
        <w:rPr>
          <w:rStyle w:val="default"/>
          <w:rFonts w:cs="FrankRuehl"/>
          <w:rtl/>
        </w:rPr>
        <w:t>סעיף</w:t>
      </w:r>
      <w:r>
        <w:rPr>
          <w:rStyle w:val="default"/>
          <w:rFonts w:cs="FrankRuehl" w:hint="cs"/>
          <w:rtl/>
        </w:rPr>
        <w:t xml:space="preserve"> קטן (א) לאחר התייעצות בוע</w:t>
      </w:r>
      <w:r>
        <w:rPr>
          <w:rStyle w:val="default"/>
          <w:rFonts w:cs="FrankRuehl"/>
          <w:rtl/>
        </w:rPr>
        <w:t>ד</w:t>
      </w:r>
      <w:r>
        <w:rPr>
          <w:rStyle w:val="default"/>
          <w:rFonts w:cs="FrankRuehl" w:hint="cs"/>
          <w:rtl/>
        </w:rPr>
        <w:t>ת העבודה של הכנסת; עובד שהחלטה לפי אותה פסקה חלה עליו, יחול לגביו חוק זה כתום 30 יום מיום פרסום ההחלטה.</w:t>
      </w:r>
    </w:p>
    <w:p w:rsidR="00EC6238" w:rsidRDefault="00EC6238">
      <w:pPr>
        <w:pStyle w:val="P00"/>
        <w:spacing w:before="72"/>
        <w:ind w:left="0" w:right="1134"/>
        <w:rPr>
          <w:rStyle w:val="default"/>
          <w:rFonts w:cs="FrankRuehl"/>
          <w:rtl/>
        </w:rPr>
      </w:pPr>
      <w:bookmarkStart w:id="324" w:name="Seif129"/>
      <w:bookmarkEnd w:id="324"/>
      <w:r>
        <w:rPr>
          <w:lang w:val="he-IL"/>
        </w:rPr>
        <w:pict>
          <v:rect id="_x0000_s2252" style="position:absolute;left:0;text-align:left;margin-left:464.5pt;margin-top:8.05pt;width:75.05pt;height:30pt;z-index:251645440"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עובד</w:t>
                  </w:r>
                  <w:r>
                    <w:rPr>
                      <w:rFonts w:cs="Miriam" w:hint="cs"/>
                      <w:sz w:val="18"/>
                      <w:szCs w:val="18"/>
                      <w:rtl/>
                    </w:rPr>
                    <w:t xml:space="preserve"> חדש </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big-number"/>
          <w:rtl/>
        </w:rPr>
        <w:t>107</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הור</w:t>
      </w:r>
      <w:r>
        <w:rPr>
          <w:rStyle w:val="default"/>
          <w:rFonts w:cs="FrankRuehl" w:hint="cs"/>
          <w:rtl/>
        </w:rPr>
        <w:t>אות חוק זה לא יחולו על מי שהתמנה לפי חוק המינויים ביום הקובע החל לגבי</w:t>
      </w:r>
      <w:r>
        <w:rPr>
          <w:rStyle w:val="default"/>
          <w:rFonts w:cs="FrankRuehl"/>
          <w:rtl/>
        </w:rPr>
        <w:t>ו או</w:t>
      </w:r>
      <w:r>
        <w:rPr>
          <w:rStyle w:val="default"/>
          <w:rFonts w:cs="FrankRuehl" w:hint="cs"/>
          <w:rtl/>
        </w:rPr>
        <w:t xml:space="preserve"> לאחריו (להלן - עובד חדש).</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עוב</w:t>
      </w:r>
      <w:r>
        <w:rPr>
          <w:rStyle w:val="default"/>
          <w:rFonts w:cs="FrankRuehl" w:hint="cs"/>
          <w:rtl/>
        </w:rPr>
        <w:t xml:space="preserve">ד חדש יהיה מבוטח בקופת גמל לקצבה, בתנאים שייקבעו בהסכם הקיבוצי החל עליו; לא חל על עובד חדש הסכם קיבוצי, יהיה מבוטח בקופת גמל לקצבה בתנאים שייקבעו בחוזה העבודה החל עליו; לא חל עליו הסכם </w:t>
      </w:r>
      <w:r>
        <w:rPr>
          <w:rStyle w:val="default"/>
          <w:rFonts w:cs="FrankRuehl"/>
          <w:rtl/>
        </w:rPr>
        <w:t>או</w:t>
      </w:r>
      <w:r>
        <w:rPr>
          <w:rStyle w:val="default"/>
          <w:rFonts w:cs="FrankRuehl" w:hint="cs"/>
          <w:rtl/>
        </w:rPr>
        <w:t xml:space="preserve"> חוזה כאמור, יבוטח העובד באותם</w:t>
      </w:r>
      <w:r>
        <w:rPr>
          <w:rStyle w:val="default"/>
          <w:rFonts w:cs="FrankRuehl"/>
          <w:rtl/>
        </w:rPr>
        <w:t xml:space="preserve"> תנא</w:t>
      </w:r>
      <w:r>
        <w:rPr>
          <w:rStyle w:val="default"/>
          <w:rFonts w:cs="FrankRuehl" w:hint="cs"/>
          <w:rtl/>
        </w:rPr>
        <w:t>ים שבהם מבוטחים רוב העובדי</w:t>
      </w:r>
      <w:r>
        <w:rPr>
          <w:rStyle w:val="default"/>
          <w:rFonts w:cs="FrankRuehl"/>
          <w:rtl/>
        </w:rPr>
        <w:t>ם</w:t>
      </w:r>
      <w:r>
        <w:rPr>
          <w:rStyle w:val="default"/>
          <w:rFonts w:cs="FrankRuehl" w:hint="cs"/>
          <w:rtl/>
        </w:rPr>
        <w:t xml:space="preserve"> החדשים בקופת גמל לקצבה על פי בחירתו.</w:t>
      </w:r>
    </w:p>
    <w:p w:rsidR="00EC6238" w:rsidRDefault="00EC6238">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 xml:space="preserve">שר </w:t>
      </w:r>
      <w:r>
        <w:rPr>
          <w:rStyle w:val="default"/>
          <w:rFonts w:cs="FrankRuehl" w:hint="cs"/>
          <w:rtl/>
        </w:rPr>
        <w:t>האוצר יקבע את היום הקובע בהודעה ברשומות, ובלבד שהיום הקובע יהיה בתוך תקופה של 6 חודשים שתחי</w:t>
      </w:r>
      <w:r>
        <w:rPr>
          <w:rStyle w:val="default"/>
          <w:rFonts w:cs="FrankRuehl"/>
          <w:rtl/>
        </w:rPr>
        <w:t>ל</w:t>
      </w:r>
      <w:r>
        <w:rPr>
          <w:rStyle w:val="default"/>
          <w:rFonts w:cs="FrankRuehl" w:hint="cs"/>
          <w:rtl/>
        </w:rPr>
        <w:t>ת</w:t>
      </w:r>
      <w:r>
        <w:rPr>
          <w:rStyle w:val="default"/>
          <w:rFonts w:cs="FrankRuehl"/>
          <w:rtl/>
        </w:rPr>
        <w:t>ה</w:t>
      </w:r>
      <w:r>
        <w:rPr>
          <w:rStyle w:val="default"/>
          <w:rFonts w:cs="FrankRuehl" w:hint="cs"/>
          <w:rtl/>
        </w:rPr>
        <w:t xml:space="preserve"> ביום י"ז באדר תשס"ב (1 במרס 2002); </w:t>
      </w:r>
    </w:p>
    <w:p w:rsidR="00EC6238" w:rsidRDefault="00EC6238">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(א)</w:t>
      </w:r>
      <w:r>
        <w:rPr>
          <w:rStyle w:val="default"/>
          <w:rFonts w:cs="FrankRuehl"/>
          <w:rtl/>
        </w:rPr>
        <w:tab/>
        <w:t>שר</w:t>
      </w:r>
      <w:r>
        <w:rPr>
          <w:rStyle w:val="default"/>
          <w:rFonts w:cs="FrankRuehl" w:hint="cs"/>
          <w:rtl/>
        </w:rPr>
        <w:t xml:space="preserve"> </w:t>
      </w:r>
      <w:r>
        <w:rPr>
          <w:rStyle w:val="default"/>
          <w:rFonts w:cs="FrankRuehl"/>
          <w:rtl/>
        </w:rPr>
        <w:t>ה</w:t>
      </w:r>
      <w:r>
        <w:rPr>
          <w:rStyle w:val="default"/>
          <w:rFonts w:cs="FrankRuehl" w:hint="cs"/>
          <w:rtl/>
        </w:rPr>
        <w:t xml:space="preserve">אוצר רשאי לקבוע יום קובע שונה </w:t>
      </w:r>
      <w:r>
        <w:rPr>
          <w:rStyle w:val="default"/>
          <w:rFonts w:cs="FrankRuehl"/>
          <w:rtl/>
        </w:rPr>
        <w:t>לסוג</w:t>
      </w:r>
      <w:r>
        <w:rPr>
          <w:rStyle w:val="default"/>
          <w:rFonts w:cs="FrankRuehl" w:hint="cs"/>
          <w:rtl/>
        </w:rPr>
        <w:t>י עובדים שונים;</w:t>
      </w:r>
    </w:p>
    <w:p w:rsidR="00EC6238" w:rsidRDefault="00EC6238">
      <w:pPr>
        <w:pStyle w:val="P33"/>
        <w:spacing w:before="72"/>
        <w:ind w:left="1474" w:right="1134"/>
        <w:rPr>
          <w:rFonts w:cs="FrankRuehl"/>
          <w:sz w:val="26"/>
          <w:rtl/>
        </w:rPr>
      </w:pPr>
      <w:r>
        <w:rPr>
          <w:rFonts w:cs="FrankRuehl"/>
          <w:rtl/>
          <w:lang w:val="he-IL"/>
        </w:rPr>
        <w:pict>
          <v:shape id="_x0000_s2275" type="#_x0000_t202" style="position:absolute;left:0;text-align:left;margin-left:470.25pt;margin-top:5.35pt;width:1in;height:22.4pt;z-index:251670016"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Pr>
          <w:rStyle w:val="default"/>
          <w:rFonts w:cs="FrankRuehl"/>
          <w:rtl/>
        </w:rPr>
        <w:t>(ב)</w:t>
      </w:r>
      <w:r>
        <w:rPr>
          <w:rStyle w:val="default"/>
          <w:rFonts w:cs="FrankRuehl"/>
          <w:rtl/>
        </w:rPr>
        <w:tab/>
        <w:t xml:space="preserve">על </w:t>
      </w:r>
      <w:r>
        <w:rPr>
          <w:rStyle w:val="default"/>
          <w:rFonts w:cs="FrankRuehl" w:hint="cs"/>
          <w:rtl/>
        </w:rPr>
        <w:t xml:space="preserve">אף </w:t>
      </w:r>
      <w:r>
        <w:rPr>
          <w:rStyle w:val="default"/>
          <w:rFonts w:cs="FrankRuehl"/>
          <w:rtl/>
        </w:rPr>
        <w:t>ה</w:t>
      </w:r>
      <w:r>
        <w:rPr>
          <w:rStyle w:val="default"/>
          <w:rFonts w:cs="FrankRuehl" w:hint="cs"/>
          <w:rtl/>
        </w:rPr>
        <w:t>וראות פסקת משנה (א), לגבי עובדים במקום עבודה מהמפורטים בתוספת הראשונה, יקבע שר האוצר, בהתאם להוראות פסקה (1), יום קובע אחיד לכלל העובדים באותו מקום 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 xml:space="preserve">ה (בסעיף זה - יום קובע אחיד); ואולם רשאים הצדדים </w:t>
      </w:r>
      <w:r>
        <w:rPr>
          <w:rStyle w:val="default"/>
          <w:rFonts w:cs="FrankRuehl"/>
          <w:rtl/>
        </w:rPr>
        <w:t>לה</w:t>
      </w:r>
      <w:r>
        <w:rPr>
          <w:rStyle w:val="default"/>
          <w:rFonts w:cs="FrankRuehl" w:hint="cs"/>
          <w:rtl/>
        </w:rPr>
        <w:t xml:space="preserve">סכם קיבוצי להסכים ביניהם לגבי </w:t>
      </w:r>
      <w:r>
        <w:rPr>
          <w:rStyle w:val="default"/>
          <w:rFonts w:cs="FrankRuehl"/>
          <w:rtl/>
        </w:rPr>
        <w:t xml:space="preserve">סוג </w:t>
      </w:r>
      <w:r>
        <w:rPr>
          <w:rStyle w:val="default"/>
          <w:rFonts w:cs="FrankRuehl" w:hint="cs"/>
          <w:rtl/>
        </w:rPr>
        <w:t>עובדים במקום עבודה מהמפורט</w:t>
      </w:r>
      <w:r>
        <w:rPr>
          <w:rStyle w:val="default"/>
          <w:rFonts w:cs="FrankRuehl"/>
          <w:rtl/>
        </w:rPr>
        <w:t>י</w:t>
      </w:r>
      <w:r>
        <w:rPr>
          <w:rStyle w:val="default"/>
          <w:rFonts w:cs="FrankRuehl" w:hint="cs"/>
          <w:rtl/>
        </w:rPr>
        <w:t>ם בתוספת הראשונה, כי לא יחול עליו התנאי בדבר יום קובע אחיד; הוסכם כאמור, יהיה היום הקובע שיקבע שר האוצר לגבי אותו סוג עובדים בתוך תקופה של שני חודשים</w:t>
      </w:r>
      <w:r>
        <w:rPr>
          <w:rStyle w:val="default"/>
          <w:rFonts w:cs="FrankRuehl"/>
          <w:rtl/>
        </w:rPr>
        <w:t xml:space="preserve"> </w:t>
      </w:r>
      <w:r>
        <w:rPr>
          <w:rStyle w:val="default"/>
          <w:rFonts w:cs="FrankRuehl" w:hint="cs"/>
          <w:rtl/>
        </w:rPr>
        <w:t>ש</w:t>
      </w:r>
      <w:r>
        <w:rPr>
          <w:rStyle w:val="default"/>
          <w:rFonts w:cs="FrankRuehl"/>
          <w:rtl/>
        </w:rPr>
        <w:t>ת</w:t>
      </w:r>
      <w:r>
        <w:rPr>
          <w:rStyle w:val="default"/>
          <w:rFonts w:cs="FrankRuehl" w:hint="cs"/>
          <w:rtl/>
        </w:rPr>
        <w:t xml:space="preserve">חילתה ב-1 בחודש שלאחר היום שבו הודיעו על כך </w:t>
      </w:r>
      <w:r>
        <w:rPr>
          <w:rFonts w:cs="FrankRuehl"/>
          <w:sz w:val="26"/>
          <w:rtl/>
        </w:rPr>
        <w:t xml:space="preserve">לשר </w:t>
      </w:r>
      <w:r>
        <w:rPr>
          <w:rFonts w:cs="FrankRuehl" w:hint="cs"/>
          <w:sz w:val="26"/>
          <w:rtl/>
        </w:rPr>
        <w:t>האוצר</w:t>
      </w:r>
      <w:r>
        <w:rPr>
          <w:rFonts w:cs="FrankRuehl"/>
          <w:sz w:val="26"/>
          <w:rtl/>
        </w:rPr>
        <w:t>, ובל</w:t>
      </w:r>
      <w:r>
        <w:rPr>
          <w:rFonts w:cs="FrankRuehl" w:hint="cs"/>
          <w:sz w:val="26"/>
          <w:rtl/>
        </w:rPr>
        <w:t xml:space="preserve">בד שבכל מקרה יהיה היום הקובע בתוך התקופה האמורה בפסקה (1); </w:t>
      </w:r>
    </w:p>
    <w:p w:rsidR="00EC6238" w:rsidRDefault="00EC6238">
      <w:pPr>
        <w:pStyle w:val="P22"/>
        <w:spacing w:before="72"/>
        <w:ind w:left="1021" w:right="1134"/>
        <w:rPr>
          <w:rStyle w:val="default"/>
          <w:rFonts w:cs="FrankRuehl"/>
          <w:rtl/>
        </w:rPr>
      </w:pPr>
      <w:r>
        <w:rPr>
          <w:rStyle w:val="default"/>
          <w:rFonts w:cs="FrankRuehl"/>
          <w:rtl/>
        </w:rPr>
        <w:t>(3)</w:t>
      </w:r>
      <w:r>
        <w:rPr>
          <w:rStyle w:val="default"/>
          <w:rFonts w:cs="FrankRuehl"/>
          <w:rtl/>
        </w:rPr>
        <w:tab/>
        <w:t>הור</w:t>
      </w:r>
      <w:r>
        <w:rPr>
          <w:rStyle w:val="default"/>
          <w:rFonts w:cs="FrankRuehl" w:hint="cs"/>
          <w:rtl/>
        </w:rPr>
        <w:t>אות סעיף קטן זה יחולו גם על עובדים שתנאי עבודתם על פי כל דין הם כתנאי עבודתם של עובדי המדינה.</w:t>
      </w:r>
    </w:p>
    <w:p w:rsidR="00EC6238" w:rsidRDefault="00EC6238">
      <w:pPr>
        <w:pStyle w:val="P00"/>
        <w:spacing w:before="72"/>
        <w:ind w:left="0" w:right="1134"/>
        <w:rPr>
          <w:rStyle w:val="default"/>
          <w:rFonts w:cs="FrankRuehl" w:hint="cs"/>
          <w:rtl/>
        </w:rPr>
      </w:pPr>
      <w:r>
        <w:rPr>
          <w:rFonts w:cs="FrankRuehl"/>
          <w:rtl/>
          <w:lang w:val="he-IL"/>
        </w:rPr>
        <w:pict>
          <v:shape id="_x0000_s2291" type="#_x0000_t202" style="position:absolute;left:0;text-align:left;margin-left:470.25pt;margin-top:7.1pt;width:1in;height:16.8pt;z-index:251683328"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46) תשס"ה-2005</w:t>
                  </w:r>
                </w:p>
              </w:txbxContent>
            </v:textbox>
            <w10:anchorlock/>
          </v:shape>
        </w:pict>
      </w:r>
      <w:r>
        <w:rPr>
          <w:rFonts w:cs="FrankRuehl"/>
          <w:sz w:val="26"/>
          <w:rtl/>
        </w:rPr>
        <w:tab/>
      </w:r>
      <w:r>
        <w:rPr>
          <w:rStyle w:val="default"/>
          <w:rFonts w:cs="FrankRuehl"/>
          <w:rtl/>
        </w:rPr>
        <w:t>(ד)</w:t>
      </w:r>
      <w:r>
        <w:rPr>
          <w:rStyle w:val="default"/>
          <w:rFonts w:cs="FrankRuehl"/>
          <w:rtl/>
        </w:rPr>
        <w:tab/>
        <w:t>בסע</w:t>
      </w:r>
      <w:r>
        <w:rPr>
          <w:rStyle w:val="default"/>
          <w:rFonts w:cs="FrankRuehl" w:hint="cs"/>
          <w:rtl/>
        </w:rPr>
        <w:t xml:space="preserve">יף זה, "קופת גמל לקצבה" </w:t>
      </w:r>
      <w:r>
        <w:rPr>
          <w:rStyle w:val="default"/>
          <w:rFonts w:cs="FrankRuehl"/>
          <w:rtl/>
        </w:rPr>
        <w:t>–</w:t>
      </w:r>
      <w:r>
        <w:rPr>
          <w:rStyle w:val="default"/>
          <w:rFonts w:cs="FrankRuehl" w:hint="cs"/>
          <w:rtl/>
        </w:rPr>
        <w:t xml:space="preserve"> כהגדרתה בחוק הפיקוח על שירותים פיננסיים (קופות גמל), התשס"ה-2005. </w:t>
      </w:r>
    </w:p>
    <w:p w:rsidR="00EC6238" w:rsidRPr="00AD354F" w:rsidRDefault="00EC6238">
      <w:pPr>
        <w:pStyle w:val="P00"/>
        <w:spacing w:before="0"/>
        <w:ind w:left="0" w:right="1134"/>
        <w:rPr>
          <w:rFonts w:cs="FrankRuehl" w:hint="cs"/>
          <w:vanish/>
          <w:color w:val="FF0000"/>
          <w:szCs w:val="20"/>
          <w:shd w:val="clear" w:color="auto" w:fill="FFFF99"/>
          <w:rtl/>
        </w:rPr>
      </w:pPr>
      <w:bookmarkStart w:id="325" w:name="Rov257"/>
      <w:r w:rsidRPr="00AD354F">
        <w:rPr>
          <w:rFonts w:cs="FrankRuehl" w:hint="cs"/>
          <w:vanish/>
          <w:color w:val="FF0000"/>
          <w:szCs w:val="20"/>
          <w:shd w:val="clear" w:color="auto" w:fill="FFFF99"/>
          <w:rtl/>
        </w:rPr>
        <w:t>מיום 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EC6238" w:rsidRPr="00AD354F" w:rsidRDefault="00EC6238">
      <w:pPr>
        <w:pStyle w:val="P00"/>
        <w:spacing w:before="0"/>
        <w:ind w:left="0" w:right="1134"/>
        <w:rPr>
          <w:rFonts w:cs="FrankRuehl" w:hint="cs"/>
          <w:vanish/>
          <w:szCs w:val="20"/>
          <w:shd w:val="clear" w:color="auto" w:fill="FFFF99"/>
          <w:rtl/>
        </w:rPr>
      </w:pPr>
      <w:hyperlink r:id="rId606"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607"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107א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608"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609"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2"/>
        <w:ind w:left="1021" w:right="1134"/>
        <w:rPr>
          <w:rStyle w:val="default"/>
          <w:rFonts w:cs="FrankRuehl"/>
          <w:vanish/>
          <w:sz w:val="22"/>
          <w:szCs w:val="22"/>
          <w:shd w:val="clear" w:color="auto" w:fill="FFFF99"/>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(ג)</w:t>
      </w:r>
      <w:r w:rsidRPr="00AD354F">
        <w:rPr>
          <w:rStyle w:val="default"/>
          <w:rFonts w:cs="FrankRuehl"/>
          <w:vanish/>
          <w:sz w:val="22"/>
          <w:szCs w:val="22"/>
          <w:shd w:val="clear" w:color="auto" w:fill="FFFF99"/>
          <w:rtl/>
        </w:rPr>
        <w:tab/>
        <w:t>(1)</w:t>
      </w:r>
      <w:r w:rsidRPr="00AD354F">
        <w:rPr>
          <w:rStyle w:val="default"/>
          <w:rFonts w:cs="FrankRuehl"/>
          <w:vanish/>
          <w:sz w:val="22"/>
          <w:szCs w:val="22"/>
          <w:shd w:val="clear" w:color="auto" w:fill="FFFF99"/>
          <w:rtl/>
        </w:rPr>
        <w:tab/>
        <w:t xml:space="preserve">שר </w:t>
      </w:r>
      <w:r w:rsidRPr="00AD354F">
        <w:rPr>
          <w:rStyle w:val="default"/>
          <w:rFonts w:cs="FrankRuehl" w:hint="cs"/>
          <w:vanish/>
          <w:sz w:val="22"/>
          <w:szCs w:val="22"/>
          <w:shd w:val="clear" w:color="auto" w:fill="FFFF99"/>
          <w:rtl/>
        </w:rPr>
        <w:t>האוצר יקבע את היום הקובע בהודעה ברשומות, ובלבד שהיום הקובע יהיה בתוך תקופה של 6 חודשים שתחי</w:t>
      </w:r>
      <w:r w:rsidRPr="00AD354F">
        <w:rPr>
          <w:rStyle w:val="default"/>
          <w:rFonts w:cs="FrankRuehl"/>
          <w:vanish/>
          <w:sz w:val="22"/>
          <w:szCs w:val="22"/>
          <w:shd w:val="clear" w:color="auto" w:fill="FFFF99"/>
          <w:rtl/>
        </w:rPr>
        <w:t>ל</w:t>
      </w:r>
      <w:r w:rsidRPr="00AD354F">
        <w:rPr>
          <w:rStyle w:val="default"/>
          <w:rFonts w:cs="FrankRuehl" w:hint="cs"/>
          <w:vanish/>
          <w:sz w:val="22"/>
          <w:szCs w:val="22"/>
          <w:shd w:val="clear" w:color="auto" w:fill="FFFF99"/>
          <w:rtl/>
        </w:rPr>
        <w:t>ת</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 ביום י"ז באדר תשס"ב (1 במרס 2002); </w:t>
      </w:r>
    </w:p>
    <w:p w:rsidR="00EC6238" w:rsidRPr="00AD354F" w:rsidRDefault="00EC6238">
      <w:pPr>
        <w:pStyle w:val="P03"/>
        <w:spacing w:before="0"/>
        <w:ind w:left="1475" w:right="1134" w:hanging="454"/>
        <w:rPr>
          <w:rStyle w:val="default"/>
          <w:rFonts w:cs="FrankRuehl"/>
          <w:vanish/>
          <w:sz w:val="22"/>
          <w:szCs w:val="22"/>
          <w:shd w:val="clear" w:color="auto" w:fill="FFFF99"/>
          <w:rtl/>
        </w:rPr>
      </w:pPr>
      <w:r w:rsidRPr="00AD354F">
        <w:rPr>
          <w:rStyle w:val="default"/>
          <w:rFonts w:cs="FrankRuehl"/>
          <w:vanish/>
          <w:sz w:val="22"/>
          <w:szCs w:val="22"/>
          <w:shd w:val="clear" w:color="auto" w:fill="FFFF99"/>
          <w:rtl/>
        </w:rPr>
        <w:t>(2)</w:t>
      </w:r>
      <w:r w:rsidRPr="00AD354F">
        <w:rPr>
          <w:rStyle w:val="default"/>
          <w:rFonts w:cs="FrankRuehl"/>
          <w:vanish/>
          <w:sz w:val="22"/>
          <w:szCs w:val="22"/>
          <w:shd w:val="clear" w:color="auto" w:fill="FFFF99"/>
          <w:rtl/>
        </w:rPr>
        <w:tab/>
        <w:t>(א)</w:t>
      </w:r>
      <w:r w:rsidRPr="00AD354F">
        <w:rPr>
          <w:rStyle w:val="default"/>
          <w:rFonts w:cs="FrankRuehl"/>
          <w:vanish/>
          <w:sz w:val="22"/>
          <w:szCs w:val="22"/>
          <w:shd w:val="clear" w:color="auto" w:fill="FFFF99"/>
          <w:rtl/>
        </w:rPr>
        <w:tab/>
        <w:t>שר</w:t>
      </w:r>
      <w:r w:rsidRPr="00AD354F">
        <w:rPr>
          <w:rStyle w:val="default"/>
          <w:rFonts w:cs="FrankRuehl" w:hint="cs"/>
          <w:vanish/>
          <w:sz w:val="22"/>
          <w:szCs w:val="22"/>
          <w:shd w:val="clear" w:color="auto" w:fill="FFFF99"/>
          <w:rtl/>
        </w:rPr>
        <w:t xml:space="preserve">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אוצר רשאי לקבוע יום קובע שונה </w:t>
      </w:r>
      <w:r w:rsidRPr="00AD354F">
        <w:rPr>
          <w:rStyle w:val="default"/>
          <w:rFonts w:cs="FrankRuehl"/>
          <w:vanish/>
          <w:sz w:val="22"/>
          <w:szCs w:val="22"/>
          <w:shd w:val="clear" w:color="auto" w:fill="FFFF99"/>
          <w:rtl/>
        </w:rPr>
        <w:t>לסוג</w:t>
      </w:r>
      <w:r w:rsidRPr="00AD354F">
        <w:rPr>
          <w:rStyle w:val="default"/>
          <w:rFonts w:cs="FrankRuehl" w:hint="cs"/>
          <w:vanish/>
          <w:sz w:val="22"/>
          <w:szCs w:val="22"/>
          <w:shd w:val="clear" w:color="auto" w:fill="FFFF99"/>
          <w:rtl/>
        </w:rPr>
        <w:t>י עובדים שונים;</w:t>
      </w:r>
    </w:p>
    <w:p w:rsidR="00EC6238" w:rsidRPr="00AD354F" w:rsidRDefault="00EC6238">
      <w:pPr>
        <w:pStyle w:val="P33"/>
        <w:spacing w:before="0"/>
        <w:ind w:left="1474" w:right="1134"/>
        <w:rPr>
          <w:rFonts w:cs="FrankRuehl" w:hint="cs"/>
          <w:vanish/>
          <w:sz w:val="22"/>
          <w:szCs w:val="22"/>
          <w:shd w:val="clear" w:color="auto" w:fill="FFFF99"/>
          <w:rtl/>
        </w:rPr>
      </w:pPr>
      <w:r w:rsidRPr="00AD354F">
        <w:rPr>
          <w:rStyle w:val="default"/>
          <w:rFonts w:cs="FrankRuehl"/>
          <w:vanish/>
          <w:sz w:val="22"/>
          <w:szCs w:val="22"/>
          <w:shd w:val="clear" w:color="auto" w:fill="FFFF99"/>
          <w:rtl/>
        </w:rPr>
        <w:t>(ב)</w:t>
      </w:r>
      <w:r w:rsidRPr="00AD354F">
        <w:rPr>
          <w:rStyle w:val="default"/>
          <w:rFonts w:cs="FrankRuehl"/>
          <w:vanish/>
          <w:sz w:val="22"/>
          <w:szCs w:val="22"/>
          <w:shd w:val="clear" w:color="auto" w:fill="FFFF99"/>
          <w:rtl/>
        </w:rPr>
        <w:tab/>
        <w:t xml:space="preserve">על </w:t>
      </w:r>
      <w:r w:rsidRPr="00AD354F">
        <w:rPr>
          <w:rStyle w:val="default"/>
          <w:rFonts w:cs="FrankRuehl" w:hint="cs"/>
          <w:vanish/>
          <w:sz w:val="22"/>
          <w:szCs w:val="22"/>
          <w:shd w:val="clear" w:color="auto" w:fill="FFFF99"/>
          <w:rtl/>
        </w:rPr>
        <w:t xml:space="preserve">אף </w:t>
      </w:r>
      <w:r w:rsidRPr="00AD354F">
        <w:rPr>
          <w:rStyle w:val="default"/>
          <w:rFonts w:cs="FrankRuehl"/>
          <w:vanish/>
          <w:sz w:val="22"/>
          <w:szCs w:val="22"/>
          <w:shd w:val="clear" w:color="auto" w:fill="FFFF99"/>
          <w:rtl/>
        </w:rPr>
        <w:t>ה</w:t>
      </w:r>
      <w:r w:rsidRPr="00AD354F">
        <w:rPr>
          <w:rStyle w:val="default"/>
          <w:rFonts w:cs="FrankRuehl" w:hint="cs"/>
          <w:vanish/>
          <w:sz w:val="22"/>
          <w:szCs w:val="22"/>
          <w:shd w:val="clear" w:color="auto" w:fill="FFFF99"/>
          <w:rtl/>
        </w:rPr>
        <w:t xml:space="preserve">וראות פסקת משנה (א), לגבי עובדים במקום עבודה מהמפורטים בתוספת </w:t>
      </w:r>
      <w:r w:rsidRPr="00AD354F">
        <w:rPr>
          <w:rStyle w:val="default"/>
          <w:rFonts w:cs="FrankRuehl" w:hint="cs"/>
          <w:vanish/>
          <w:sz w:val="22"/>
          <w:szCs w:val="22"/>
          <w:u w:val="single"/>
          <w:shd w:val="clear" w:color="auto" w:fill="FFFF99"/>
          <w:rtl/>
        </w:rPr>
        <w:t>הראשונה</w:t>
      </w:r>
      <w:r w:rsidRPr="00AD354F">
        <w:rPr>
          <w:rStyle w:val="default"/>
          <w:rFonts w:cs="FrankRuehl" w:hint="cs"/>
          <w:vanish/>
          <w:sz w:val="22"/>
          <w:szCs w:val="22"/>
          <w:shd w:val="clear" w:color="auto" w:fill="FFFF99"/>
          <w:rtl/>
        </w:rPr>
        <w:t>, יקבע שר האוצר, בהתאם להוראות פסקה (1), יום קובע אחיד לכלל העובדים באותו מקום ע</w:t>
      </w:r>
      <w:r w:rsidRPr="00AD354F">
        <w:rPr>
          <w:rStyle w:val="default"/>
          <w:rFonts w:cs="FrankRuehl"/>
          <w:vanish/>
          <w:sz w:val="22"/>
          <w:szCs w:val="22"/>
          <w:shd w:val="clear" w:color="auto" w:fill="FFFF99"/>
          <w:rtl/>
        </w:rPr>
        <w:t>ב</w:t>
      </w:r>
      <w:r w:rsidRPr="00AD354F">
        <w:rPr>
          <w:rStyle w:val="default"/>
          <w:rFonts w:cs="FrankRuehl" w:hint="cs"/>
          <w:vanish/>
          <w:sz w:val="22"/>
          <w:szCs w:val="22"/>
          <w:shd w:val="clear" w:color="auto" w:fill="FFFF99"/>
          <w:rtl/>
        </w:rPr>
        <w:t>ו</w:t>
      </w:r>
      <w:r w:rsidRPr="00AD354F">
        <w:rPr>
          <w:rStyle w:val="default"/>
          <w:rFonts w:cs="FrankRuehl"/>
          <w:vanish/>
          <w:sz w:val="22"/>
          <w:szCs w:val="22"/>
          <w:shd w:val="clear" w:color="auto" w:fill="FFFF99"/>
          <w:rtl/>
        </w:rPr>
        <w:t>ד</w:t>
      </w:r>
      <w:r w:rsidRPr="00AD354F">
        <w:rPr>
          <w:rStyle w:val="default"/>
          <w:rFonts w:cs="FrankRuehl" w:hint="cs"/>
          <w:vanish/>
          <w:sz w:val="22"/>
          <w:szCs w:val="22"/>
          <w:shd w:val="clear" w:color="auto" w:fill="FFFF99"/>
          <w:rtl/>
        </w:rPr>
        <w:t xml:space="preserve">ה (בסעיף זה - יום קובע אחיד); ואולם רשאים הצדדים </w:t>
      </w:r>
      <w:r w:rsidRPr="00AD354F">
        <w:rPr>
          <w:rStyle w:val="default"/>
          <w:rFonts w:cs="FrankRuehl"/>
          <w:vanish/>
          <w:sz w:val="22"/>
          <w:szCs w:val="22"/>
          <w:shd w:val="clear" w:color="auto" w:fill="FFFF99"/>
          <w:rtl/>
        </w:rPr>
        <w:t>לה</w:t>
      </w:r>
      <w:r w:rsidRPr="00AD354F">
        <w:rPr>
          <w:rStyle w:val="default"/>
          <w:rFonts w:cs="FrankRuehl" w:hint="cs"/>
          <w:vanish/>
          <w:sz w:val="22"/>
          <w:szCs w:val="22"/>
          <w:shd w:val="clear" w:color="auto" w:fill="FFFF99"/>
          <w:rtl/>
        </w:rPr>
        <w:t xml:space="preserve">סכם קיבוצי להסכים ביניהם לגבי </w:t>
      </w:r>
      <w:r w:rsidRPr="00AD354F">
        <w:rPr>
          <w:rStyle w:val="default"/>
          <w:rFonts w:cs="FrankRuehl"/>
          <w:vanish/>
          <w:sz w:val="22"/>
          <w:szCs w:val="22"/>
          <w:shd w:val="clear" w:color="auto" w:fill="FFFF99"/>
          <w:rtl/>
        </w:rPr>
        <w:t xml:space="preserve">סוג </w:t>
      </w:r>
      <w:r w:rsidRPr="00AD354F">
        <w:rPr>
          <w:rStyle w:val="default"/>
          <w:rFonts w:cs="FrankRuehl" w:hint="cs"/>
          <w:vanish/>
          <w:sz w:val="22"/>
          <w:szCs w:val="22"/>
          <w:shd w:val="clear" w:color="auto" w:fill="FFFF99"/>
          <w:rtl/>
        </w:rPr>
        <w:t>עובדים במקום עבודה מהמפורט</w:t>
      </w:r>
      <w:r w:rsidRPr="00AD354F">
        <w:rPr>
          <w:rStyle w:val="default"/>
          <w:rFonts w:cs="FrankRuehl"/>
          <w:vanish/>
          <w:sz w:val="22"/>
          <w:szCs w:val="22"/>
          <w:shd w:val="clear" w:color="auto" w:fill="FFFF99"/>
          <w:rtl/>
        </w:rPr>
        <w:t>י</w:t>
      </w:r>
      <w:r w:rsidRPr="00AD354F">
        <w:rPr>
          <w:rStyle w:val="default"/>
          <w:rFonts w:cs="FrankRuehl" w:hint="cs"/>
          <w:vanish/>
          <w:sz w:val="22"/>
          <w:szCs w:val="22"/>
          <w:shd w:val="clear" w:color="auto" w:fill="FFFF99"/>
          <w:rtl/>
        </w:rPr>
        <w:t xml:space="preserve">ם בתוספת </w:t>
      </w:r>
      <w:r w:rsidRPr="00AD354F">
        <w:rPr>
          <w:rStyle w:val="default"/>
          <w:rFonts w:cs="FrankRuehl" w:hint="cs"/>
          <w:vanish/>
          <w:sz w:val="22"/>
          <w:szCs w:val="22"/>
          <w:u w:val="single"/>
          <w:shd w:val="clear" w:color="auto" w:fill="FFFF99"/>
          <w:rtl/>
        </w:rPr>
        <w:t>הראשונה</w:t>
      </w:r>
      <w:r w:rsidRPr="00AD354F">
        <w:rPr>
          <w:rStyle w:val="default"/>
          <w:rFonts w:cs="FrankRuehl" w:hint="cs"/>
          <w:vanish/>
          <w:sz w:val="22"/>
          <w:szCs w:val="22"/>
          <w:shd w:val="clear" w:color="auto" w:fill="FFFF99"/>
          <w:rtl/>
        </w:rPr>
        <w:t>, כי לא יחול עליו התנאי בדבר יום קובע אחיד; הוסכם כאמור, יהיה היום הקובע שיקבע שר האוצר לגבי אותו סוג עובדים בתוך תקופה של שני חודשים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ש</w:t>
      </w:r>
      <w:r w:rsidRPr="00AD354F">
        <w:rPr>
          <w:rStyle w:val="default"/>
          <w:rFonts w:cs="FrankRuehl"/>
          <w:vanish/>
          <w:sz w:val="22"/>
          <w:szCs w:val="22"/>
          <w:shd w:val="clear" w:color="auto" w:fill="FFFF99"/>
          <w:rtl/>
        </w:rPr>
        <w:t>ת</w:t>
      </w:r>
      <w:r w:rsidRPr="00AD354F">
        <w:rPr>
          <w:rStyle w:val="default"/>
          <w:rFonts w:cs="FrankRuehl" w:hint="cs"/>
          <w:vanish/>
          <w:sz w:val="22"/>
          <w:szCs w:val="22"/>
          <w:shd w:val="clear" w:color="auto" w:fill="FFFF99"/>
          <w:rtl/>
        </w:rPr>
        <w:t xml:space="preserve">חילתה ב-1 בחודש שלאחר היום שבו הודיעו על כך </w:t>
      </w:r>
      <w:r w:rsidRPr="00AD354F">
        <w:rPr>
          <w:rFonts w:cs="FrankRuehl"/>
          <w:vanish/>
          <w:sz w:val="22"/>
          <w:szCs w:val="22"/>
          <w:shd w:val="clear" w:color="auto" w:fill="FFFF99"/>
          <w:rtl/>
        </w:rPr>
        <w:t xml:space="preserve">לשר </w:t>
      </w:r>
      <w:r w:rsidRPr="00AD354F">
        <w:rPr>
          <w:rFonts w:cs="FrankRuehl" w:hint="cs"/>
          <w:vanish/>
          <w:sz w:val="22"/>
          <w:szCs w:val="22"/>
          <w:shd w:val="clear" w:color="auto" w:fill="FFFF99"/>
          <w:rtl/>
        </w:rPr>
        <w:t>האוצר</w:t>
      </w:r>
      <w:r w:rsidRPr="00AD354F">
        <w:rPr>
          <w:rFonts w:cs="FrankRuehl"/>
          <w:vanish/>
          <w:sz w:val="22"/>
          <w:szCs w:val="22"/>
          <w:shd w:val="clear" w:color="auto" w:fill="FFFF99"/>
          <w:rtl/>
        </w:rPr>
        <w:t>, ובל</w:t>
      </w:r>
      <w:r w:rsidRPr="00AD354F">
        <w:rPr>
          <w:rFonts w:cs="FrankRuehl" w:hint="cs"/>
          <w:vanish/>
          <w:sz w:val="22"/>
          <w:szCs w:val="22"/>
          <w:shd w:val="clear" w:color="auto" w:fill="FFFF99"/>
          <w:rtl/>
        </w:rPr>
        <w:t xml:space="preserve">בד שבכל מקרה יהיה היום הקובע בתוך התקופה האמורה בפסקה (1); </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9.10.2005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46</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10" w:history="1">
        <w:r w:rsidRPr="00AD354F">
          <w:rPr>
            <w:rStyle w:val="Hyperlink"/>
            <w:rFonts w:cs="FrankRuehl" w:hint="cs"/>
            <w:vanish/>
            <w:szCs w:val="20"/>
            <w:shd w:val="clear" w:color="auto" w:fill="FFFF99"/>
            <w:rtl/>
          </w:rPr>
          <w:t>ס"ח תשס"ה מס' 2024</w:t>
        </w:r>
      </w:hyperlink>
      <w:r w:rsidRPr="00AD354F">
        <w:rPr>
          <w:rFonts w:cs="FrankRuehl" w:hint="cs"/>
          <w:vanish/>
          <w:szCs w:val="20"/>
          <w:shd w:val="clear" w:color="auto" w:fill="FFFF99"/>
          <w:rtl/>
        </w:rPr>
        <w:t xml:space="preserve"> מיום 10.8.2005 בעמ' 914 (</w:t>
      </w:r>
      <w:hyperlink r:id="rId611" w:history="1">
        <w:r w:rsidRPr="00AD354F">
          <w:rPr>
            <w:rStyle w:val="Hyperlink"/>
            <w:rFonts w:cs="FrankRuehl" w:hint="cs"/>
            <w:vanish/>
            <w:szCs w:val="20"/>
            <w:shd w:val="clear" w:color="auto" w:fill="FFFF99"/>
            <w:rtl/>
          </w:rPr>
          <w:t>ה"ח 175</w:t>
        </w:r>
      </w:hyperlink>
      <w:r w:rsidRPr="00AD354F">
        <w:rPr>
          <w:rFonts w:cs="FrankRuehl" w:hint="cs"/>
          <w:vanish/>
          <w:szCs w:val="20"/>
          <w:shd w:val="clear" w:color="auto" w:fill="FFFF99"/>
          <w:rtl/>
        </w:rPr>
        <w:t>)</w:t>
      </w:r>
    </w:p>
    <w:p w:rsidR="00EC6238" w:rsidRDefault="00EC6238">
      <w:pPr>
        <w:pStyle w:val="P33"/>
        <w:tabs>
          <w:tab w:val="left" w:pos="624"/>
          <w:tab w:val="left" w:pos="657"/>
          <w:tab w:val="left" w:pos="987"/>
          <w:tab w:val="left" w:pos="1021"/>
        </w:tabs>
        <w:ind w:left="0" w:right="1134"/>
        <w:rPr>
          <w:rFonts w:cs="FrankRuehl" w:hint="cs"/>
          <w:sz w:val="2"/>
          <w:szCs w:val="2"/>
          <w:rtl/>
        </w:rPr>
      </w:pPr>
      <w:r w:rsidRPr="00AD354F">
        <w:rPr>
          <w:rStyle w:val="default"/>
          <w:rFonts w:cs="FrankRuehl" w:hint="cs"/>
          <w:vanish/>
          <w:shd w:val="clear" w:color="auto" w:fill="FFFF99"/>
          <w:rtl/>
        </w:rPr>
        <w:tab/>
      </w:r>
      <w:r w:rsidRPr="00AD354F">
        <w:rPr>
          <w:rStyle w:val="default"/>
          <w:rFonts w:cs="FrankRuehl"/>
          <w:vanish/>
          <w:sz w:val="22"/>
          <w:szCs w:val="22"/>
          <w:shd w:val="clear" w:color="auto" w:fill="FFFF99"/>
          <w:rtl/>
        </w:rPr>
        <w:t>(ד)</w:t>
      </w:r>
      <w:r w:rsidRPr="00AD354F">
        <w:rPr>
          <w:rStyle w:val="default"/>
          <w:rFonts w:cs="FrankRuehl"/>
          <w:vanish/>
          <w:sz w:val="22"/>
          <w:szCs w:val="22"/>
          <w:shd w:val="clear" w:color="auto" w:fill="FFFF99"/>
          <w:rtl/>
        </w:rPr>
        <w:tab/>
        <w:t>בסע</w:t>
      </w:r>
      <w:r w:rsidRPr="00AD354F">
        <w:rPr>
          <w:rStyle w:val="default"/>
          <w:rFonts w:cs="FrankRuehl" w:hint="cs"/>
          <w:vanish/>
          <w:sz w:val="22"/>
          <w:szCs w:val="22"/>
          <w:shd w:val="clear" w:color="auto" w:fill="FFFF99"/>
          <w:rtl/>
        </w:rPr>
        <w:t xml:space="preserve">יף זה, "קופת גמל לקצבה"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כהגדרתה בתקנות מס הכנסה (כללים לאישור וניהול קופות גמל), התשכד-1964</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כהגדרתה בחוק הפיקוח על שירותים פיננסיים (קופות גמל), התשס"ה-2005</w:t>
      </w:r>
      <w:r w:rsidRPr="00AD354F">
        <w:rPr>
          <w:rStyle w:val="default"/>
          <w:rFonts w:cs="FrankRuehl" w:hint="cs"/>
          <w:vanish/>
          <w:sz w:val="22"/>
          <w:szCs w:val="22"/>
          <w:shd w:val="clear" w:color="auto" w:fill="FFFF99"/>
          <w:rtl/>
        </w:rPr>
        <w:t>.</w:t>
      </w:r>
      <w:bookmarkEnd w:id="325"/>
    </w:p>
    <w:p w:rsidR="00EC6238" w:rsidRDefault="00EC6238">
      <w:pPr>
        <w:pStyle w:val="P00"/>
        <w:spacing w:before="72"/>
        <w:ind w:left="0" w:right="1134"/>
        <w:rPr>
          <w:rStyle w:val="default"/>
          <w:rFonts w:cs="FrankRuehl"/>
          <w:rtl/>
        </w:rPr>
      </w:pPr>
      <w:bookmarkStart w:id="326" w:name="Seif130"/>
      <w:bookmarkEnd w:id="326"/>
      <w:r>
        <w:rPr>
          <w:lang w:val="he-IL"/>
        </w:rPr>
        <w:pict>
          <v:rect id="_x0000_s2253" style="position:absolute;left:0;text-align:left;margin-left:464.5pt;margin-top:8.05pt;width:75.05pt;height:40pt;z-index:251646464"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לתחולת </w:t>
                  </w:r>
                  <w:r>
                    <w:rPr>
                      <w:rFonts w:cs="Miriam"/>
                      <w:sz w:val="18"/>
                      <w:szCs w:val="18"/>
                      <w:rtl/>
                    </w:rPr>
                    <w:t>סעיף</w:t>
                  </w:r>
                  <w:r>
                    <w:rPr>
                      <w:rFonts w:cs="Miriam" w:hint="cs"/>
                      <w:sz w:val="18"/>
                      <w:szCs w:val="18"/>
                      <w:rtl/>
                    </w:rPr>
                    <w:t xml:space="preserve"> 107א</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big-number"/>
          <w:rtl/>
        </w:rPr>
        <w:t>107</w:t>
      </w:r>
      <w:r>
        <w:rPr>
          <w:rStyle w:val="default"/>
          <w:rFonts w:cs="FrankRuehl"/>
          <w:rtl/>
        </w:rPr>
        <w:t>ב.</w:t>
      </w:r>
      <w:r>
        <w:rPr>
          <w:rStyle w:val="default"/>
          <w:rFonts w:cs="FrankRuehl" w:hint="cs"/>
          <w:rtl/>
        </w:rPr>
        <w:t xml:space="preserve"> </w:t>
      </w:r>
      <w:r>
        <w:rPr>
          <w:rStyle w:val="default"/>
          <w:rFonts w:cs="FrankRuehl"/>
          <w:rtl/>
        </w:rPr>
        <w:t xml:space="preserve">על </w:t>
      </w:r>
      <w:r>
        <w:rPr>
          <w:rStyle w:val="default"/>
          <w:rFonts w:cs="FrankRuehl" w:hint="cs"/>
          <w:rtl/>
        </w:rPr>
        <w:t>אף הוראות סעיף 107א, הוראות חוק זה יחולו, לפי הענין, על כל אחד מאלה:</w:t>
      </w:r>
    </w:p>
    <w:p w:rsidR="00EC6238" w:rsidRDefault="00EC6238">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מי </w:t>
      </w:r>
      <w:r>
        <w:rPr>
          <w:rStyle w:val="default"/>
          <w:rFonts w:cs="FrankRuehl" w:hint="cs"/>
          <w:rtl/>
        </w:rPr>
        <w:t>שערב היום הקובע היה מועסק לפי תקנה 1(5) לתקנות שירות המדינה (מינויים) (</w:t>
      </w:r>
      <w:r>
        <w:rPr>
          <w:rStyle w:val="default"/>
          <w:rFonts w:cs="FrankRuehl"/>
          <w:rtl/>
        </w:rPr>
        <w:t>חו</w:t>
      </w:r>
      <w:r>
        <w:rPr>
          <w:rStyle w:val="default"/>
          <w:rFonts w:cs="FrankRuehl" w:hint="cs"/>
          <w:rtl/>
        </w:rPr>
        <w:t>זה מיוחד), תש"ך- 1960, או לפי ת</w:t>
      </w:r>
      <w:r>
        <w:rPr>
          <w:rStyle w:val="default"/>
          <w:rFonts w:cs="FrankRuehl"/>
          <w:rtl/>
        </w:rPr>
        <w:t xml:space="preserve">קנה 1(4) </w:t>
      </w:r>
      <w:r>
        <w:rPr>
          <w:rStyle w:val="default"/>
          <w:rFonts w:cs="FrankRuehl" w:hint="cs"/>
          <w:rtl/>
        </w:rPr>
        <w:t>לתקנות שירות המדינה (</w:t>
      </w:r>
      <w:r>
        <w:rPr>
          <w:rStyle w:val="default"/>
          <w:rFonts w:cs="FrankRuehl"/>
          <w:rtl/>
        </w:rPr>
        <w:t>מ</w:t>
      </w:r>
      <w:r>
        <w:rPr>
          <w:rStyle w:val="default"/>
          <w:rFonts w:cs="FrankRuehl" w:hint="cs"/>
          <w:rtl/>
        </w:rPr>
        <w:t>ינויים) (חוזה מיוחד) (עובדי משרד מבקר המדינה), תשכ"ב- 1962, או לפי תקנה 1(4) לתקנות שירות המדינה (מינויים) (חוזה מיוחד) (עובדי הכנסת), תשכ"ד-</w:t>
      </w:r>
      <w:r>
        <w:rPr>
          <w:rStyle w:val="default"/>
          <w:rFonts w:cs="FrankRuehl"/>
          <w:rtl/>
        </w:rPr>
        <w:t xml:space="preserve"> 1963, </w:t>
      </w:r>
      <w:r>
        <w:rPr>
          <w:rStyle w:val="default"/>
          <w:rFonts w:cs="FrankRuehl" w:hint="cs"/>
          <w:rtl/>
        </w:rPr>
        <w:t>ו</w:t>
      </w:r>
      <w:r>
        <w:rPr>
          <w:rStyle w:val="default"/>
          <w:rFonts w:cs="FrankRuehl"/>
          <w:rtl/>
        </w:rPr>
        <w:t>נ</w:t>
      </w:r>
      <w:r>
        <w:rPr>
          <w:rStyle w:val="default"/>
          <w:rFonts w:cs="FrankRuehl" w:hint="cs"/>
          <w:rtl/>
        </w:rPr>
        <w:t xml:space="preserve">תמנה לשירות המדינה בכתב מינוי לפי סעיף 17 </w:t>
      </w:r>
      <w:r>
        <w:rPr>
          <w:rStyle w:val="default"/>
          <w:rFonts w:cs="FrankRuehl"/>
          <w:rtl/>
        </w:rPr>
        <w:t>לח</w:t>
      </w:r>
      <w:r>
        <w:rPr>
          <w:rStyle w:val="default"/>
          <w:rFonts w:cs="FrankRuehl" w:hint="cs"/>
          <w:rtl/>
        </w:rPr>
        <w:t>וק המינויים (להלן - כתב מינוי)</w:t>
      </w:r>
      <w:r>
        <w:rPr>
          <w:rStyle w:val="default"/>
          <w:rFonts w:cs="FrankRuehl"/>
          <w:rtl/>
        </w:rPr>
        <w:t xml:space="preserve"> </w:t>
      </w:r>
      <w:r>
        <w:rPr>
          <w:rStyle w:val="default"/>
          <w:rFonts w:cs="FrankRuehl" w:hint="cs"/>
          <w:rtl/>
        </w:rPr>
        <w:t>ביו</w:t>
      </w:r>
      <w:r>
        <w:rPr>
          <w:rStyle w:val="default"/>
          <w:rFonts w:cs="FrankRuehl"/>
          <w:rtl/>
        </w:rPr>
        <w:t>ם</w:t>
      </w:r>
      <w:r>
        <w:rPr>
          <w:rStyle w:val="default"/>
          <w:rFonts w:cs="FrankRuehl" w:hint="cs"/>
          <w:rtl/>
        </w:rPr>
        <w:t xml:space="preserve"> הקובע או לאחריו, ובלבד שמ</w:t>
      </w:r>
      <w:r>
        <w:rPr>
          <w:rStyle w:val="default"/>
          <w:rFonts w:cs="FrankRuehl"/>
          <w:rtl/>
        </w:rPr>
        <w:t>ו</w:t>
      </w:r>
      <w:r>
        <w:rPr>
          <w:rStyle w:val="default"/>
          <w:rFonts w:cs="FrankRuehl" w:hint="cs"/>
          <w:rtl/>
        </w:rPr>
        <w:t>עד תחילת מינויו קדם ליום הקובע;</w:t>
      </w:r>
    </w:p>
    <w:p w:rsidR="00EC6238" w:rsidRDefault="00EC6238">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מי </w:t>
      </w:r>
      <w:r>
        <w:rPr>
          <w:rStyle w:val="default"/>
          <w:rFonts w:cs="FrankRuehl" w:hint="cs"/>
          <w:rtl/>
        </w:rPr>
        <w:t>שערב היום הקובע היה מועסק לפי אחד מהמפורטים להלן, ונתמנה לשירות המדינה בכתב מינוי ביום הקובע או לאחריו</w:t>
      </w:r>
      <w:r>
        <w:rPr>
          <w:rStyle w:val="default"/>
          <w:rFonts w:cs="FrankRuehl"/>
          <w:rtl/>
        </w:rPr>
        <w:t>:</w:t>
      </w:r>
    </w:p>
    <w:p w:rsidR="00EC6238" w:rsidRDefault="00EC6238">
      <w:pPr>
        <w:pStyle w:val="P22"/>
        <w:spacing w:before="72"/>
        <w:ind w:left="1021" w:right="1134"/>
        <w:rPr>
          <w:rStyle w:val="default"/>
          <w:rFonts w:cs="FrankRuehl"/>
          <w:rtl/>
        </w:rPr>
      </w:pPr>
      <w:r>
        <w:rPr>
          <w:rStyle w:val="default"/>
          <w:rFonts w:cs="FrankRuehl"/>
          <w:rtl/>
        </w:rPr>
        <w:t>(א)</w:t>
      </w:r>
      <w:r>
        <w:rPr>
          <w:rStyle w:val="default"/>
          <w:rFonts w:cs="FrankRuehl"/>
          <w:rtl/>
        </w:rPr>
        <w:tab/>
        <w:t>כתב</w:t>
      </w:r>
      <w:r>
        <w:rPr>
          <w:rStyle w:val="default"/>
          <w:rFonts w:cs="FrankRuehl" w:hint="cs"/>
          <w:rtl/>
        </w:rPr>
        <w:t xml:space="preserve"> הרשאה שניתן לפי סעיף 37 לחוק המינויים;</w:t>
      </w:r>
    </w:p>
    <w:p w:rsidR="00EC6238" w:rsidRDefault="00EC6238">
      <w:pPr>
        <w:pStyle w:val="P22"/>
        <w:spacing w:before="72"/>
        <w:ind w:left="1021" w:right="1134"/>
        <w:rPr>
          <w:rStyle w:val="default"/>
          <w:rFonts w:cs="FrankRuehl"/>
          <w:rtl/>
        </w:rPr>
      </w:pPr>
      <w:r>
        <w:rPr>
          <w:rStyle w:val="default"/>
          <w:rFonts w:cs="FrankRuehl" w:hint="cs"/>
          <w:rtl/>
        </w:rPr>
        <w:t>(ב)</w:t>
      </w:r>
      <w:r>
        <w:rPr>
          <w:rStyle w:val="default"/>
          <w:rFonts w:cs="FrankRuehl"/>
          <w:rtl/>
        </w:rPr>
        <w:tab/>
        <w:t>הרש</w:t>
      </w:r>
      <w:r>
        <w:rPr>
          <w:rStyle w:val="default"/>
          <w:rFonts w:cs="FrankRuehl" w:hint="cs"/>
          <w:rtl/>
        </w:rPr>
        <w:t>אה להעסקה לשעה שניתנה בכתב ל</w:t>
      </w:r>
      <w:r>
        <w:rPr>
          <w:rStyle w:val="default"/>
          <w:rFonts w:cs="FrankRuehl"/>
          <w:rtl/>
        </w:rPr>
        <w:t>פי ס</w:t>
      </w:r>
      <w:r>
        <w:rPr>
          <w:rStyle w:val="default"/>
          <w:rFonts w:cs="FrankRuehl" w:hint="cs"/>
          <w:rtl/>
        </w:rPr>
        <w:t>עיף 38 לחוק המינויים;</w:t>
      </w:r>
    </w:p>
    <w:p w:rsidR="00EC6238" w:rsidRDefault="00EC6238">
      <w:pPr>
        <w:pStyle w:val="P22"/>
        <w:spacing w:before="72"/>
        <w:ind w:left="1021" w:right="1134"/>
        <w:rPr>
          <w:rStyle w:val="default"/>
          <w:rFonts w:cs="FrankRuehl"/>
          <w:rtl/>
        </w:rPr>
      </w:pPr>
      <w:r>
        <w:rPr>
          <w:rStyle w:val="default"/>
          <w:rFonts w:cs="FrankRuehl" w:hint="cs"/>
          <w:rtl/>
        </w:rPr>
        <w:t>(ג)</w:t>
      </w:r>
      <w:r>
        <w:rPr>
          <w:rStyle w:val="default"/>
          <w:rFonts w:cs="FrankRuehl"/>
          <w:rtl/>
        </w:rPr>
        <w:tab/>
        <w:t>הרש</w:t>
      </w:r>
      <w:r>
        <w:rPr>
          <w:rStyle w:val="default"/>
          <w:rFonts w:cs="FrankRuehl" w:hint="cs"/>
          <w:rtl/>
        </w:rPr>
        <w:t>אה להעסקה שניתנה בכתב לפי סעיף 39א לחוק המינויים;</w:t>
      </w:r>
    </w:p>
    <w:p w:rsidR="00EC6238" w:rsidRDefault="00492722" w:rsidP="00492722">
      <w:pPr>
        <w:pStyle w:val="P11"/>
        <w:spacing w:before="72"/>
        <w:ind w:left="624" w:right="1134"/>
        <w:rPr>
          <w:rStyle w:val="default"/>
          <w:rFonts w:cs="FrankRuehl"/>
          <w:rtl/>
        </w:rPr>
      </w:pPr>
      <w:r>
        <w:rPr>
          <w:rFonts w:cs="FrankRuehl"/>
          <w:sz w:val="26"/>
          <w:rtl/>
          <w:lang w:eastAsia="en-US"/>
        </w:rPr>
        <w:pict>
          <v:shape id="_x0000_s2555" type="#_x0000_t202" style="position:absolute;left:0;text-align:left;margin-left:470.35pt;margin-top:7.1pt;width:1in;height:16.8pt;z-index:251786752" filled="f" stroked="f">
            <v:textbox inset="1mm,0,1mm,0">
              <w:txbxContent>
                <w:p w:rsidR="009B1D85" w:rsidRDefault="009B1D85" w:rsidP="00492722">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תשע"ד-2014</w:t>
                  </w:r>
                </w:p>
              </w:txbxContent>
            </v:textbox>
          </v:shape>
        </w:pict>
      </w:r>
      <w:r w:rsidR="00EC6238">
        <w:rPr>
          <w:rStyle w:val="default"/>
          <w:rFonts w:cs="FrankRuehl"/>
          <w:rtl/>
        </w:rPr>
        <w:t>(3)</w:t>
      </w:r>
      <w:r w:rsidR="00EC6238">
        <w:rPr>
          <w:rStyle w:val="default"/>
          <w:rFonts w:cs="FrankRuehl"/>
          <w:rtl/>
        </w:rPr>
        <w:tab/>
        <w:t xml:space="preserve">מי </w:t>
      </w:r>
      <w:r w:rsidR="00EC6238">
        <w:rPr>
          <w:rStyle w:val="default"/>
          <w:rFonts w:cs="FrankRuehl" w:hint="cs"/>
          <w:rtl/>
        </w:rPr>
        <w:t>שערב היום הקובע לעובדים מסוגו היה מועסק אצל מע</w:t>
      </w:r>
      <w:r>
        <w:rPr>
          <w:rStyle w:val="default"/>
          <w:rFonts w:cs="FrankRuehl" w:hint="cs"/>
          <w:rtl/>
        </w:rPr>
        <w:t>סיק</w:t>
      </w:r>
      <w:r w:rsidR="00EC6238">
        <w:rPr>
          <w:rStyle w:val="default"/>
          <w:rFonts w:cs="FrankRuehl" w:hint="cs"/>
          <w:rtl/>
        </w:rPr>
        <w:t xml:space="preserve"> ששר האוצר התקשר עמו בהסכם לפי סעיף 86, והוראות הסכם זה חלו לגב</w:t>
      </w:r>
      <w:r w:rsidR="00EC6238">
        <w:rPr>
          <w:rStyle w:val="default"/>
          <w:rFonts w:cs="FrankRuehl"/>
          <w:rtl/>
        </w:rPr>
        <w:t>יו ב</w:t>
      </w:r>
      <w:r w:rsidR="00EC6238">
        <w:rPr>
          <w:rStyle w:val="default"/>
          <w:rFonts w:cs="FrankRuehl" w:hint="cs"/>
          <w:rtl/>
        </w:rPr>
        <w:t>יום הקובע כאמור, ואשר נתמנה לשירות המדינה בכתב מינוי ביום הקובע או לאחריו;</w:t>
      </w:r>
    </w:p>
    <w:p w:rsidR="00EC6238" w:rsidRDefault="00EC6238">
      <w:pPr>
        <w:pStyle w:val="P11"/>
        <w:spacing w:before="72"/>
        <w:ind w:left="624" w:right="1134"/>
        <w:rPr>
          <w:rStyle w:val="default"/>
          <w:rFonts w:cs="FrankRuehl"/>
          <w:rtl/>
        </w:rPr>
      </w:pPr>
      <w:r>
        <w:rPr>
          <w:rFonts w:cs="FrankRuehl"/>
          <w:rtl/>
          <w:lang w:val="he-IL"/>
        </w:rPr>
        <w:pict>
          <v:shape id="_x0000_s2262" type="#_x0000_t202" style="position:absolute;left:0;text-align:left;margin-left:462pt;margin-top:5.25pt;width:80.25pt;height:16.65pt;z-index:251656704" filled="f" stroked="f">
            <v:textbox>
              <w:txbxContent>
                <w:p w:rsidR="009B1D85" w:rsidRDefault="009B1D85">
                  <w:pPr>
                    <w:spacing w:line="160" w:lineRule="exact"/>
                    <w:jc w:val="left"/>
                    <w:rPr>
                      <w:rFonts w:cs="Miriam" w:hint="cs"/>
                      <w:sz w:val="18"/>
                      <w:szCs w:val="18"/>
                      <w:rtl/>
                    </w:rPr>
                  </w:pPr>
                  <w:r>
                    <w:rPr>
                      <w:rFonts w:cs="Miriam" w:hint="cs"/>
                      <w:sz w:val="18"/>
                      <w:szCs w:val="18"/>
                      <w:rtl/>
                    </w:rPr>
                    <w:t>ת"ט תשס"ב-2002</w:t>
                  </w:r>
                </w:p>
              </w:txbxContent>
            </v:textbox>
            <w10:anchorlock/>
          </v:shape>
        </w:pict>
      </w:r>
      <w:r>
        <w:rPr>
          <w:rStyle w:val="default"/>
          <w:rFonts w:cs="FrankRuehl" w:hint="cs"/>
          <w:rtl/>
        </w:rPr>
        <w:t>(4)</w:t>
      </w:r>
      <w:r>
        <w:rPr>
          <w:rStyle w:val="default"/>
          <w:rFonts w:cs="FrankRuehl"/>
          <w:rtl/>
        </w:rPr>
        <w:tab/>
        <w:t xml:space="preserve">מי </w:t>
      </w:r>
      <w:r>
        <w:rPr>
          <w:rStyle w:val="default"/>
          <w:rFonts w:cs="FrankRuehl" w:hint="cs"/>
          <w:rtl/>
        </w:rPr>
        <w:t>שנתמנה בכתב מינוי ביום הקובע או לאחריו וערב היום הקובע היה שוטר או סוהר, ובלבד שאותו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לא יצא לקצבה עקב שירותו במשטרה או בשירות בתי הסו</w:t>
      </w:r>
      <w:r>
        <w:rPr>
          <w:rStyle w:val="default"/>
          <w:rFonts w:cs="FrankRuehl"/>
          <w:rtl/>
        </w:rPr>
        <w:t>הר</w:t>
      </w:r>
      <w:r>
        <w:rPr>
          <w:rStyle w:val="default"/>
          <w:rFonts w:cs="FrankRuehl" w:hint="cs"/>
          <w:rtl/>
        </w:rPr>
        <w:t xml:space="preserve">, לפי הענין, ושלא היתה הפסקה בין שירותו במשטרה או בשירות בתי הסוהר לבין תחילת שירותו </w:t>
      </w:r>
      <w:r>
        <w:rPr>
          <w:rStyle w:val="default"/>
          <w:rFonts w:cs="FrankRuehl"/>
          <w:rtl/>
        </w:rPr>
        <w:t>בשיר</w:t>
      </w:r>
      <w:r>
        <w:rPr>
          <w:rStyle w:val="default"/>
          <w:rFonts w:cs="FrankRuehl" w:hint="cs"/>
          <w:rtl/>
        </w:rPr>
        <w:t>ות המדינה בתפקיד שלו התמנה</w:t>
      </w:r>
      <w:r>
        <w:rPr>
          <w:rStyle w:val="default"/>
          <w:rFonts w:cs="FrankRuehl"/>
          <w:rtl/>
        </w:rPr>
        <w:t xml:space="preserve"> </w:t>
      </w:r>
      <w:r>
        <w:rPr>
          <w:rStyle w:val="default"/>
          <w:rFonts w:cs="FrankRuehl" w:hint="cs"/>
          <w:rtl/>
        </w:rPr>
        <w:t>בכתב מינוי;</w:t>
      </w:r>
    </w:p>
    <w:p w:rsidR="00EC6238" w:rsidRDefault="00EC6238">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עוב</w:t>
      </w:r>
      <w:r>
        <w:rPr>
          <w:rStyle w:val="default"/>
          <w:rFonts w:cs="FrankRuehl" w:hint="cs"/>
          <w:rtl/>
        </w:rPr>
        <w:t>ד שי</w:t>
      </w:r>
      <w:r w:rsidR="00415ABB">
        <w:rPr>
          <w:rStyle w:val="default"/>
          <w:rFonts w:cs="FrankRuehl" w:hint="cs"/>
          <w:rtl/>
        </w:rPr>
        <w:t>רותי הביטחון כהגדרתו בסעיף 63א.</w:t>
      </w:r>
    </w:p>
    <w:p w:rsidR="00415ABB" w:rsidRPr="00AD354F" w:rsidRDefault="00415ABB" w:rsidP="00415ABB">
      <w:pPr>
        <w:pStyle w:val="P00"/>
        <w:spacing w:before="0"/>
        <w:ind w:left="0" w:right="1134"/>
        <w:rPr>
          <w:rFonts w:cs="FrankRuehl" w:hint="cs"/>
          <w:vanish/>
          <w:color w:val="FF0000"/>
          <w:szCs w:val="20"/>
          <w:shd w:val="clear" w:color="auto" w:fill="FFFF99"/>
          <w:rtl/>
        </w:rPr>
      </w:pPr>
      <w:bookmarkStart w:id="327" w:name="Rov346"/>
      <w:r w:rsidRPr="00AD354F">
        <w:rPr>
          <w:rFonts w:cs="FrankRuehl" w:hint="cs"/>
          <w:vanish/>
          <w:color w:val="FF0000"/>
          <w:szCs w:val="20"/>
          <w:shd w:val="clear" w:color="auto" w:fill="FFFF99"/>
          <w:rtl/>
        </w:rPr>
        <w:t>מיום 1.1.2002</w:t>
      </w:r>
    </w:p>
    <w:p w:rsidR="00415ABB" w:rsidRPr="00AD354F" w:rsidRDefault="00415ABB" w:rsidP="00415ABB">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415ABB" w:rsidRPr="00AD354F" w:rsidRDefault="00415ABB" w:rsidP="00415ABB">
      <w:pPr>
        <w:pStyle w:val="P00"/>
        <w:spacing w:before="0"/>
        <w:ind w:left="0" w:right="1134"/>
        <w:rPr>
          <w:rFonts w:cs="FrankRuehl" w:hint="cs"/>
          <w:vanish/>
          <w:szCs w:val="20"/>
          <w:shd w:val="clear" w:color="auto" w:fill="FFFF99"/>
          <w:rtl/>
        </w:rPr>
      </w:pPr>
      <w:hyperlink r:id="rId612"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613"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415ABB" w:rsidRPr="00AD354F" w:rsidRDefault="00415ABB" w:rsidP="00415ABB">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סעיף 107ב</w:t>
      </w:r>
    </w:p>
    <w:p w:rsidR="00415ABB" w:rsidRPr="00AD354F" w:rsidRDefault="00415ABB" w:rsidP="00415ABB">
      <w:pPr>
        <w:pStyle w:val="P00"/>
        <w:spacing w:before="0"/>
        <w:ind w:left="0" w:right="1134"/>
        <w:rPr>
          <w:rFonts w:cs="FrankRuehl" w:hint="cs"/>
          <w:vanish/>
          <w:color w:val="FF0000"/>
          <w:szCs w:val="20"/>
          <w:shd w:val="clear" w:color="auto" w:fill="FFFF99"/>
          <w:rtl/>
        </w:rPr>
      </w:pPr>
    </w:p>
    <w:p w:rsidR="00415ABB" w:rsidRPr="00AD354F" w:rsidRDefault="00415ABB" w:rsidP="00492722">
      <w:pPr>
        <w:pStyle w:val="P00"/>
        <w:spacing w:before="0"/>
        <w:ind w:left="624"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1.1.2002</w:t>
      </w:r>
    </w:p>
    <w:p w:rsidR="00415ABB" w:rsidRPr="00AD354F" w:rsidRDefault="00415ABB" w:rsidP="00492722">
      <w:pPr>
        <w:pStyle w:val="P00"/>
        <w:spacing w:before="0"/>
        <w:ind w:left="624" w:right="1134"/>
        <w:rPr>
          <w:rFonts w:cs="FrankRuehl" w:hint="cs"/>
          <w:b/>
          <w:bCs/>
          <w:vanish/>
          <w:szCs w:val="20"/>
          <w:shd w:val="clear" w:color="auto" w:fill="FFFF99"/>
          <w:rtl/>
        </w:rPr>
      </w:pPr>
      <w:r w:rsidRPr="00AD354F">
        <w:rPr>
          <w:rFonts w:cs="FrankRuehl" w:hint="cs"/>
          <w:b/>
          <w:bCs/>
          <w:vanish/>
          <w:szCs w:val="20"/>
          <w:shd w:val="clear" w:color="auto" w:fill="FFFF99"/>
          <w:rtl/>
        </w:rPr>
        <w:t>ת"ט תשס"ב-2002</w:t>
      </w:r>
    </w:p>
    <w:p w:rsidR="00415ABB" w:rsidRPr="00AD354F" w:rsidRDefault="00415ABB" w:rsidP="00492722">
      <w:pPr>
        <w:pStyle w:val="P00"/>
        <w:spacing w:before="0"/>
        <w:ind w:left="624" w:right="1134"/>
        <w:rPr>
          <w:rFonts w:cs="FrankRuehl" w:hint="cs"/>
          <w:vanish/>
          <w:szCs w:val="20"/>
          <w:shd w:val="clear" w:color="auto" w:fill="FFFF99"/>
          <w:rtl/>
        </w:rPr>
      </w:pPr>
      <w:hyperlink r:id="rId614" w:history="1">
        <w:r w:rsidRPr="00AD354F">
          <w:rPr>
            <w:rStyle w:val="Hyperlink"/>
            <w:rFonts w:cs="FrankRuehl" w:hint="cs"/>
            <w:vanish/>
            <w:szCs w:val="20"/>
            <w:shd w:val="clear" w:color="auto" w:fill="FFFF99"/>
            <w:rtl/>
          </w:rPr>
          <w:t>ס"ח תשס"ב מס' 1865</w:t>
        </w:r>
      </w:hyperlink>
      <w:r w:rsidRPr="00AD354F">
        <w:rPr>
          <w:rFonts w:cs="FrankRuehl" w:hint="cs"/>
          <w:vanish/>
          <w:szCs w:val="20"/>
          <w:shd w:val="clear" w:color="auto" w:fill="FFFF99"/>
          <w:rtl/>
        </w:rPr>
        <w:t xml:space="preserve"> מיום 20.8.2002 בעמ' 602</w:t>
      </w:r>
    </w:p>
    <w:p w:rsidR="00415ABB" w:rsidRPr="00AD354F" w:rsidRDefault="00415ABB" w:rsidP="00492722">
      <w:pPr>
        <w:pStyle w:val="P11"/>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שנתמנה בכתב מינוי ביום הקובע או לאחריו וערב היום הקובע היה שוטר או סוהר, ובלבד שאותו א</w:t>
      </w:r>
      <w:r w:rsidRPr="00AD354F">
        <w:rPr>
          <w:rStyle w:val="default"/>
          <w:rFonts w:cs="FrankRuehl"/>
          <w:vanish/>
          <w:sz w:val="22"/>
          <w:szCs w:val="22"/>
          <w:shd w:val="clear" w:color="auto" w:fill="FFFF99"/>
          <w:rtl/>
        </w:rPr>
        <w:t>ד</w:t>
      </w:r>
      <w:r w:rsidRPr="00AD354F">
        <w:rPr>
          <w:rStyle w:val="default"/>
          <w:rFonts w:cs="FrankRuehl" w:hint="cs"/>
          <w:vanish/>
          <w:sz w:val="22"/>
          <w:szCs w:val="22"/>
          <w:shd w:val="clear" w:color="auto" w:fill="FFFF99"/>
          <w:rtl/>
        </w:rPr>
        <w:t>ם</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לא יצא לקצבה עקב שירותו במשטרה או בשירות בתי הסו</w:t>
      </w:r>
      <w:r w:rsidRPr="00AD354F">
        <w:rPr>
          <w:rStyle w:val="default"/>
          <w:rFonts w:cs="FrankRuehl"/>
          <w:vanish/>
          <w:sz w:val="22"/>
          <w:szCs w:val="22"/>
          <w:shd w:val="clear" w:color="auto" w:fill="FFFF99"/>
          <w:rtl/>
        </w:rPr>
        <w:t>הר</w:t>
      </w:r>
      <w:r w:rsidRPr="00AD354F">
        <w:rPr>
          <w:rStyle w:val="default"/>
          <w:rFonts w:cs="FrankRuehl" w:hint="cs"/>
          <w:vanish/>
          <w:sz w:val="22"/>
          <w:szCs w:val="22"/>
          <w:shd w:val="clear" w:color="auto" w:fill="FFFF99"/>
          <w:rtl/>
        </w:rPr>
        <w:t xml:space="preserve">, לפי הענין, </w:t>
      </w:r>
      <w:r w:rsidRPr="00AD354F">
        <w:rPr>
          <w:rStyle w:val="default"/>
          <w:rFonts w:cs="FrankRuehl" w:hint="cs"/>
          <w:strike/>
          <w:vanish/>
          <w:sz w:val="22"/>
          <w:szCs w:val="22"/>
          <w:shd w:val="clear" w:color="auto" w:fill="FFFF99"/>
          <w:rtl/>
        </w:rPr>
        <w:t>לבית</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ושלא היתה הפסקה בין שירותו במשטרה או בשירות בתי הסוהר לבין</w:t>
      </w:r>
      <w:r w:rsidRPr="00AD354F">
        <w:rPr>
          <w:rStyle w:val="default"/>
          <w:rFonts w:cs="FrankRuehl" w:hint="cs"/>
          <w:vanish/>
          <w:sz w:val="22"/>
          <w:szCs w:val="22"/>
          <w:shd w:val="clear" w:color="auto" w:fill="FFFF99"/>
          <w:rtl/>
        </w:rPr>
        <w:t xml:space="preserve"> תחילת שירותו </w:t>
      </w:r>
      <w:r w:rsidRPr="00AD354F">
        <w:rPr>
          <w:rStyle w:val="default"/>
          <w:rFonts w:cs="FrankRuehl"/>
          <w:vanish/>
          <w:sz w:val="22"/>
          <w:szCs w:val="22"/>
          <w:shd w:val="clear" w:color="auto" w:fill="FFFF99"/>
          <w:rtl/>
        </w:rPr>
        <w:t>בשיר</w:t>
      </w:r>
      <w:r w:rsidRPr="00AD354F">
        <w:rPr>
          <w:rStyle w:val="default"/>
          <w:rFonts w:cs="FrankRuehl" w:hint="cs"/>
          <w:vanish/>
          <w:sz w:val="22"/>
          <w:szCs w:val="22"/>
          <w:shd w:val="clear" w:color="auto" w:fill="FFFF99"/>
          <w:rtl/>
        </w:rPr>
        <w:t>ות המדינה בתפקיד שלו התמנה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בכתב מינוי;</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615"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616"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910C7D" w:rsidRDefault="00492722" w:rsidP="00910C7D">
      <w:pPr>
        <w:pStyle w:val="P11"/>
        <w:ind w:left="624" w:right="1134"/>
        <w:rPr>
          <w:rStyle w:val="default"/>
          <w:rFonts w:cs="FrankRuehl"/>
          <w:sz w:val="2"/>
          <w:szCs w:val="2"/>
          <w:shd w:val="clear" w:color="auto" w:fill="FFFF99"/>
          <w:rtl/>
        </w:rPr>
      </w:pPr>
      <w:r w:rsidRPr="00AD354F">
        <w:rPr>
          <w:rStyle w:val="default"/>
          <w:rFonts w:cs="FrankRuehl"/>
          <w:vanish/>
          <w:sz w:val="22"/>
          <w:szCs w:val="22"/>
          <w:shd w:val="clear" w:color="auto" w:fill="FFFF99"/>
          <w:rtl/>
        </w:rPr>
        <w:t>(3)</w:t>
      </w:r>
      <w:r w:rsidRPr="00AD354F">
        <w:rPr>
          <w:rStyle w:val="default"/>
          <w:rFonts w:cs="FrankRuehl"/>
          <w:vanish/>
          <w:sz w:val="22"/>
          <w:szCs w:val="22"/>
          <w:shd w:val="clear" w:color="auto" w:fill="FFFF99"/>
          <w:rtl/>
        </w:rPr>
        <w:tab/>
        <w:t xml:space="preserve">מי </w:t>
      </w:r>
      <w:r w:rsidRPr="00AD354F">
        <w:rPr>
          <w:rStyle w:val="default"/>
          <w:rFonts w:cs="FrankRuehl" w:hint="cs"/>
          <w:vanish/>
          <w:sz w:val="22"/>
          <w:szCs w:val="22"/>
          <w:shd w:val="clear" w:color="auto" w:fill="FFFF99"/>
          <w:rtl/>
        </w:rPr>
        <w:t xml:space="preserve">שערב היום הקובע לעובדים מסוגו היה מועסק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ששר האוצר התקשר עמו בהסכם לפי סעיף 86, והוראות הסכם זה חלו לגב</w:t>
      </w:r>
      <w:r w:rsidRPr="00AD354F">
        <w:rPr>
          <w:rStyle w:val="default"/>
          <w:rFonts w:cs="FrankRuehl"/>
          <w:vanish/>
          <w:sz w:val="22"/>
          <w:szCs w:val="22"/>
          <w:shd w:val="clear" w:color="auto" w:fill="FFFF99"/>
          <w:rtl/>
        </w:rPr>
        <w:t>יו ב</w:t>
      </w:r>
      <w:r w:rsidRPr="00AD354F">
        <w:rPr>
          <w:rStyle w:val="default"/>
          <w:rFonts w:cs="FrankRuehl" w:hint="cs"/>
          <w:vanish/>
          <w:sz w:val="22"/>
          <w:szCs w:val="22"/>
          <w:shd w:val="clear" w:color="auto" w:fill="FFFF99"/>
          <w:rtl/>
        </w:rPr>
        <w:t>יום הקובע כאמור, ואשר נתמנה לשירות המדינה בכתב מינוי ביום הקובע או לאחריו;</w:t>
      </w:r>
      <w:bookmarkEnd w:id="327"/>
    </w:p>
    <w:p w:rsidR="00415ABB" w:rsidRPr="00FB1B0D" w:rsidRDefault="00415ABB" w:rsidP="00415ABB">
      <w:pPr>
        <w:pStyle w:val="P00"/>
        <w:spacing w:before="72"/>
        <w:ind w:left="0" w:right="1134"/>
        <w:rPr>
          <w:rStyle w:val="default"/>
          <w:rFonts w:cs="FrankRuehl" w:hint="cs"/>
          <w:rtl/>
        </w:rPr>
      </w:pPr>
      <w:bookmarkStart w:id="328" w:name="Seif159"/>
      <w:bookmarkEnd w:id="328"/>
      <w:r w:rsidRPr="00FB1B0D">
        <w:rPr>
          <w:lang w:val="he-IL"/>
        </w:rPr>
        <w:pict>
          <v:rect id="_x0000_s2506" style="position:absolute;left:0;text-align:left;margin-left:464.5pt;margin-top:8.05pt;width:75.05pt;height:52.4pt;z-index:251766272" o:allowincell="f" filled="f" stroked="f" strokecolor="lime" strokeweight=".25pt">
            <v:textbox inset="0,0,0,0">
              <w:txbxContent>
                <w:p w:rsidR="009B1D85" w:rsidRDefault="009B1D85" w:rsidP="00415ABB">
                  <w:pPr>
                    <w:spacing w:line="160" w:lineRule="exact"/>
                    <w:jc w:val="left"/>
                    <w:rPr>
                      <w:rFonts w:cs="Miriam" w:hint="cs"/>
                      <w:sz w:val="18"/>
                      <w:szCs w:val="18"/>
                      <w:rtl/>
                    </w:rPr>
                  </w:pPr>
                  <w:r w:rsidRPr="00EC17A6">
                    <w:rPr>
                      <w:rStyle w:val="default"/>
                      <w:rFonts w:cs="Miriam" w:hint="cs"/>
                      <w:sz w:val="18"/>
                      <w:szCs w:val="18"/>
                      <w:rtl/>
                    </w:rPr>
                    <w:t>עובד איגוד כבאות או רשות מקומית שיש לה מחלקה לשירותי כבאות</w:t>
                  </w:r>
                </w:p>
                <w:p w:rsidR="009B1D85" w:rsidRDefault="009B1D85" w:rsidP="00415ABB">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תשע"ב-2012</w:t>
                  </w:r>
                </w:p>
              </w:txbxContent>
            </v:textbox>
            <w10:anchorlock/>
          </v:rect>
        </w:pict>
      </w:r>
      <w:r w:rsidRPr="00FB1B0D">
        <w:rPr>
          <w:rStyle w:val="big-number"/>
          <w:rtl/>
        </w:rPr>
        <w:t>107</w:t>
      </w:r>
      <w:r w:rsidRPr="00FB1B0D">
        <w:rPr>
          <w:rStyle w:val="default"/>
          <w:rFonts w:cs="FrankRuehl" w:hint="cs"/>
          <w:rtl/>
        </w:rPr>
        <w:t>ג</w:t>
      </w:r>
      <w:r w:rsidRPr="00FB1B0D">
        <w:rPr>
          <w:rStyle w:val="default"/>
          <w:rFonts w:cs="FrankRuehl"/>
          <w:rtl/>
        </w:rPr>
        <w:t>.</w:t>
      </w:r>
      <w:r w:rsidRPr="00FB1B0D">
        <w:rPr>
          <w:rStyle w:val="default"/>
          <w:rFonts w:cs="FrankRuehl" w:hint="cs"/>
          <w:rtl/>
        </w:rPr>
        <w:t xml:space="preserve"> (א)</w:t>
      </w:r>
      <w:r w:rsidRPr="00FB1B0D">
        <w:rPr>
          <w:rStyle w:val="default"/>
          <w:rFonts w:cs="FrankRuehl" w:hint="cs"/>
          <w:rtl/>
        </w:rPr>
        <w:tab/>
        <w:t xml:space="preserve">על אף הוראות סעיף 107א והאמור בכל דין או הסכם, הוראות חוק זה יחולו על עובד כבאות בפנסיה תקציבית שהתמנה לפי חוק המינויים ביום כינון הרשות (בסעיף זה </w:t>
      </w:r>
      <w:r w:rsidRPr="00FB1B0D">
        <w:rPr>
          <w:rStyle w:val="default"/>
          <w:rFonts w:cs="FrankRuehl"/>
          <w:rtl/>
        </w:rPr>
        <w:t>–</w:t>
      </w:r>
      <w:r w:rsidRPr="00FB1B0D">
        <w:rPr>
          <w:rStyle w:val="default"/>
          <w:rFonts w:cs="FrankRuehl" w:hint="cs"/>
          <w:rtl/>
        </w:rPr>
        <w:t xml:space="preserve"> עובד קיים), בשינויים אלה:</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(1)</w:t>
      </w:r>
      <w:r w:rsidRPr="00FB1B0D">
        <w:rPr>
          <w:rStyle w:val="default"/>
          <w:rFonts w:cs="FrankRuehl" w:hint="cs"/>
          <w:rtl/>
        </w:rPr>
        <w:tab/>
        <w:t>ההגדרה "תוספת קבועה" לעניין פרק ב' תיקרא כך:</w:t>
      </w:r>
    </w:p>
    <w:p w:rsidR="00415ABB" w:rsidRPr="00FB1B0D" w:rsidRDefault="00415ABB" w:rsidP="00415ABB">
      <w:pPr>
        <w:pStyle w:val="P00"/>
        <w:spacing w:before="72"/>
        <w:ind w:left="1474" w:right="1134"/>
        <w:rPr>
          <w:rStyle w:val="default"/>
          <w:rFonts w:cs="FrankRuehl" w:hint="cs"/>
          <w:rtl/>
        </w:rPr>
      </w:pPr>
      <w:r w:rsidRPr="00FB1B0D">
        <w:rPr>
          <w:rStyle w:val="default"/>
          <w:rFonts w:cs="FrankRuehl" w:hint="cs"/>
          <w:rtl/>
        </w:rPr>
        <w:t xml:space="preserve">""תוספת קבועה" </w:t>
      </w:r>
      <w:r w:rsidRPr="00FB1B0D">
        <w:rPr>
          <w:rStyle w:val="default"/>
          <w:rFonts w:cs="FrankRuehl"/>
          <w:rtl/>
        </w:rPr>
        <w:t>–</w:t>
      </w:r>
      <w:r w:rsidRPr="00FB1B0D">
        <w:rPr>
          <w:rStyle w:val="default"/>
          <w:rFonts w:cs="FrankRuehl" w:hint="cs"/>
          <w:rtl/>
        </w:rPr>
        <w:t xml:space="preserve"> תוספת המשתלת על משכורתו היסודית של עובד המתקיים בה אחד משני אלה:</w:t>
      </w:r>
    </w:p>
    <w:p w:rsidR="00415ABB" w:rsidRPr="00FB1B0D" w:rsidRDefault="00415ABB" w:rsidP="00415ABB">
      <w:pPr>
        <w:pStyle w:val="P00"/>
        <w:spacing w:before="72"/>
        <w:ind w:left="1928" w:right="1134"/>
        <w:rPr>
          <w:rStyle w:val="default"/>
          <w:rFonts w:cs="FrankRuehl" w:hint="cs"/>
          <w:rtl/>
        </w:rPr>
      </w:pPr>
      <w:r w:rsidRPr="00FB1B0D">
        <w:rPr>
          <w:rStyle w:val="default"/>
          <w:rFonts w:cs="FrankRuehl" w:hint="cs"/>
          <w:rtl/>
        </w:rPr>
        <w:t>(1)</w:t>
      </w:r>
      <w:r w:rsidRPr="00FB1B0D">
        <w:rPr>
          <w:rStyle w:val="default"/>
          <w:rFonts w:cs="FrankRuehl" w:hint="cs"/>
          <w:rtl/>
        </w:rPr>
        <w:tab/>
        <w:t>תוספת שהוכרה על ידי הממשלה כתוספת קבועה לעניין חוק זה;</w:t>
      </w:r>
    </w:p>
    <w:p w:rsidR="00415ABB" w:rsidRPr="00FB1B0D" w:rsidRDefault="00415ABB" w:rsidP="00415ABB">
      <w:pPr>
        <w:pStyle w:val="P00"/>
        <w:spacing w:before="72"/>
        <w:ind w:left="1928" w:right="1134"/>
        <w:rPr>
          <w:rStyle w:val="default"/>
          <w:rFonts w:cs="FrankRuehl" w:hint="cs"/>
          <w:rtl/>
        </w:rPr>
      </w:pPr>
      <w:r w:rsidRPr="00FB1B0D">
        <w:rPr>
          <w:rStyle w:val="default"/>
          <w:rFonts w:cs="FrankRuehl" w:hint="cs"/>
          <w:rtl/>
        </w:rPr>
        <w:t>(2)</w:t>
      </w:r>
      <w:r w:rsidRPr="00FB1B0D">
        <w:rPr>
          <w:rStyle w:val="default"/>
          <w:rFonts w:cs="FrankRuehl" w:hint="cs"/>
          <w:rtl/>
        </w:rPr>
        <w:tab/>
        <w:t>תוספת שהיתה נכללת במשכורתו הקובעת של עובד לפי הסדר פנסיה תקציבית קיים, אילו המשיך לעבוד באיגוד ערים לכבאות או במחלקה לשירותי כבאות ברשות מקומית עד למועד פרישתו משירות, והכל בכפוף להוראות מגבילות;";</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(2)</w:t>
      </w:r>
      <w:r w:rsidRPr="00FB1B0D">
        <w:rPr>
          <w:rStyle w:val="default"/>
          <w:rFonts w:cs="FrankRuehl" w:hint="cs"/>
          <w:rtl/>
        </w:rPr>
        <w:tab/>
        <w:t>תקופות עבודתו של עובד קיים באיגוד ערים לכבאות או ברשות מקומית שיש לה מחלקה לשירותי כבאות שאלמלא הוראות חוק רשות הכבאות וההצלה היו נושאות זכות לגמלאות לפי הסדר פנסיה תקציבית קיים, יראו אותן כתקופת שירות לעניין חוק זה, ולא יחולו לגבי תקופות העבודה האמורות הוראות הסדר הפנסיה התקציבית הקיים.</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(ב)</w:t>
      </w:r>
      <w:r w:rsidRPr="00FB1B0D">
        <w:rPr>
          <w:rStyle w:val="default"/>
          <w:rFonts w:cs="FrankRuehl" w:hint="cs"/>
          <w:rtl/>
        </w:rPr>
        <w:tab/>
        <w:t xml:space="preserve">בסעיף זה </w:t>
      </w:r>
      <w:r w:rsidRPr="00FB1B0D">
        <w:rPr>
          <w:rStyle w:val="default"/>
          <w:rFonts w:cs="FrankRuehl"/>
          <w:rtl/>
        </w:rPr>
        <w:t>–</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"הסדר פנסיה תקציבית קיים" </w:t>
      </w:r>
      <w:r w:rsidRPr="00FB1B0D">
        <w:rPr>
          <w:rStyle w:val="default"/>
          <w:rFonts w:cs="FrankRuehl"/>
          <w:rtl/>
        </w:rPr>
        <w:t>–</w:t>
      </w:r>
      <w:r w:rsidRPr="00FB1B0D">
        <w:rPr>
          <w:rStyle w:val="default"/>
          <w:rFonts w:cs="FrankRuehl" w:hint="cs"/>
          <w:rtl/>
        </w:rPr>
        <w:t xml:space="preserve"> הסדר תשלומים המשולמים למי שפרש מאיגוד ערים לכבאות או מרשות מקומית שיש לה מחלקה לשירותי כבאות מדי חודש בחודשו באופן רציף, לפי הסכם, מקופת האיגוד או הרשות המקומית, במשך כל ימי חייו, ולאחר מותו </w:t>
      </w:r>
      <w:r w:rsidRPr="00FB1B0D">
        <w:rPr>
          <w:rStyle w:val="default"/>
          <w:rFonts w:cs="FrankRuehl"/>
          <w:rtl/>
        </w:rPr>
        <w:t>–</w:t>
      </w:r>
      <w:r w:rsidRPr="00FB1B0D">
        <w:rPr>
          <w:rStyle w:val="default"/>
          <w:rFonts w:cs="FrankRuehl" w:hint="cs"/>
          <w:rtl/>
        </w:rPr>
        <w:t xml:space="preserve"> לשאירו, והכל בכפוף להוראות מגבילות;</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"הוראות מגבילות" </w:t>
      </w:r>
      <w:r w:rsidRPr="00FB1B0D">
        <w:rPr>
          <w:rStyle w:val="default"/>
          <w:rFonts w:cs="FrankRuehl"/>
          <w:rtl/>
        </w:rPr>
        <w:t>–</w:t>
      </w:r>
      <w:r w:rsidRPr="00FB1B0D">
        <w:rPr>
          <w:rStyle w:val="default"/>
          <w:rFonts w:cs="FrankRuehl" w:hint="cs"/>
          <w:rtl/>
        </w:rPr>
        <w:t xml:space="preserve"> כל אחת מאלה:</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(1)</w:t>
      </w:r>
      <w:r w:rsidRPr="00FB1B0D">
        <w:rPr>
          <w:rStyle w:val="default"/>
          <w:rFonts w:cs="FrankRuehl" w:hint="cs"/>
          <w:rtl/>
        </w:rPr>
        <w:tab/>
        <w:t>סעיף 29 לחוק יסודות התקציב, התשמ"ה-1985;</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(2)</w:t>
      </w:r>
      <w:r w:rsidRPr="00FB1B0D">
        <w:rPr>
          <w:rStyle w:val="default"/>
          <w:rFonts w:cs="FrankRuehl" w:hint="cs"/>
          <w:rtl/>
        </w:rPr>
        <w:tab/>
        <w:t>הוראות סעיף 23 לחוק התקציב לשנת הכספים 1982, התשמ"ב-1982;</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(3)</w:t>
      </w:r>
      <w:r w:rsidRPr="00FB1B0D">
        <w:rPr>
          <w:rStyle w:val="default"/>
          <w:rFonts w:cs="FrankRuehl" w:hint="cs"/>
          <w:rtl/>
        </w:rPr>
        <w:tab/>
        <w:t>הוראות סעיף 24 לחוק התקציב לשנת הכספים 1983, התשמ"ג-1983;</w:t>
      </w:r>
    </w:p>
    <w:p w:rsidR="00415ABB" w:rsidRPr="00FB1B0D" w:rsidRDefault="00415ABB" w:rsidP="00415ABB">
      <w:pPr>
        <w:pStyle w:val="P00"/>
        <w:spacing w:before="72"/>
        <w:ind w:left="1021" w:right="1134"/>
        <w:rPr>
          <w:rStyle w:val="default"/>
          <w:rFonts w:cs="FrankRuehl" w:hint="cs"/>
          <w:rtl/>
        </w:rPr>
      </w:pPr>
      <w:r w:rsidRPr="00FB1B0D">
        <w:rPr>
          <w:rStyle w:val="default"/>
          <w:rFonts w:cs="FrankRuehl" w:hint="cs"/>
          <w:rtl/>
        </w:rPr>
        <w:t>(4)</w:t>
      </w:r>
      <w:r w:rsidRPr="00FB1B0D">
        <w:rPr>
          <w:rStyle w:val="default"/>
          <w:rFonts w:cs="FrankRuehl" w:hint="cs"/>
          <w:rtl/>
        </w:rPr>
        <w:tab/>
        <w:t>הוראות סעיף 24 לחוק התקציב לשנת הכספים 1984, התשמ"ד-1984;</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"חוק רשות הכבאות וההצלה" </w:t>
      </w:r>
      <w:r w:rsidRPr="00FB1B0D">
        <w:rPr>
          <w:rStyle w:val="default"/>
          <w:rFonts w:cs="FrankRuehl"/>
          <w:rtl/>
        </w:rPr>
        <w:t>–</w:t>
      </w:r>
      <w:r w:rsidRPr="00FB1B0D">
        <w:rPr>
          <w:rStyle w:val="default"/>
          <w:rFonts w:cs="FrankRuehl" w:hint="cs"/>
          <w:rtl/>
        </w:rPr>
        <w:t xml:space="preserve"> חוק הרשות הארצית לכבאות והצלה, התשע"ב-2012;</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"יום כינון הרשות", "עובד עובר" ו"רשות מקומית שיש לה מחלקה לשירותי כבאות" </w:t>
      </w:r>
      <w:r w:rsidRPr="00FB1B0D">
        <w:rPr>
          <w:rStyle w:val="default"/>
          <w:rFonts w:cs="FrankRuehl"/>
          <w:rtl/>
        </w:rPr>
        <w:t>–</w:t>
      </w:r>
      <w:r w:rsidRPr="00FB1B0D">
        <w:rPr>
          <w:rStyle w:val="default"/>
          <w:rFonts w:cs="FrankRuehl" w:hint="cs"/>
          <w:rtl/>
        </w:rPr>
        <w:t xml:space="preserve"> כהגדרתם בסעיפים 2 ו-97 לחוק רשות הכבאות וההצלה;</w:t>
      </w:r>
    </w:p>
    <w:p w:rsidR="00415ABB" w:rsidRPr="00FB1B0D" w:rsidRDefault="00415ABB" w:rsidP="00415ABB">
      <w:pPr>
        <w:pStyle w:val="P00"/>
        <w:spacing w:before="72"/>
        <w:ind w:left="0" w:right="1134"/>
        <w:rPr>
          <w:rStyle w:val="default"/>
          <w:rFonts w:cs="FrankRuehl" w:hint="cs"/>
          <w:rtl/>
        </w:rPr>
      </w:pPr>
      <w:r w:rsidRPr="00FB1B0D">
        <w:rPr>
          <w:rStyle w:val="default"/>
          <w:rFonts w:cs="FrankRuehl" w:hint="cs"/>
          <w:rtl/>
        </w:rPr>
        <w:tab/>
        <w:t xml:space="preserve">"עובד כבאות בפנסיה תקציבית" </w:t>
      </w:r>
      <w:r w:rsidRPr="00FB1B0D">
        <w:rPr>
          <w:rStyle w:val="default"/>
          <w:rFonts w:cs="FrankRuehl"/>
          <w:rtl/>
        </w:rPr>
        <w:t>–</w:t>
      </w:r>
      <w:r w:rsidRPr="00FB1B0D">
        <w:rPr>
          <w:rStyle w:val="default"/>
          <w:rFonts w:cs="FrankRuehl" w:hint="cs"/>
          <w:rtl/>
        </w:rPr>
        <w:t xml:space="preserve"> עובד עובר, שהסדר הפנסיה החל לגביו ערב יום כינון הרשות הוא הסדר פנסיה תקציבית קיים.</w:t>
      </w:r>
    </w:p>
    <w:p w:rsidR="00415ABB" w:rsidRPr="00AD354F" w:rsidRDefault="00415ABB" w:rsidP="00415ABB">
      <w:pPr>
        <w:pStyle w:val="P00"/>
        <w:spacing w:before="0"/>
        <w:ind w:left="0" w:right="1134"/>
        <w:rPr>
          <w:rStyle w:val="default"/>
          <w:rFonts w:cs="FrankRuehl" w:hint="cs"/>
          <w:vanish/>
          <w:color w:val="FF0000"/>
          <w:sz w:val="20"/>
          <w:szCs w:val="20"/>
          <w:shd w:val="clear" w:color="auto" w:fill="FFFF99"/>
          <w:rtl/>
        </w:rPr>
      </w:pPr>
      <w:bookmarkStart w:id="329" w:name="Rov333"/>
      <w:r w:rsidRPr="00AD354F">
        <w:rPr>
          <w:rStyle w:val="default"/>
          <w:rFonts w:cs="FrankRuehl" w:hint="cs"/>
          <w:vanish/>
          <w:color w:val="FF0000"/>
          <w:sz w:val="20"/>
          <w:szCs w:val="20"/>
          <w:shd w:val="clear" w:color="auto" w:fill="FFFF99"/>
          <w:rtl/>
        </w:rPr>
        <w:t>מיום 8.2.2013</w:t>
      </w:r>
    </w:p>
    <w:p w:rsidR="00415ABB" w:rsidRPr="00AD354F" w:rsidRDefault="00415ABB" w:rsidP="00415AB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53</w:t>
      </w:r>
    </w:p>
    <w:p w:rsidR="00415ABB" w:rsidRPr="00AD354F" w:rsidRDefault="00415ABB" w:rsidP="00415ABB">
      <w:pPr>
        <w:pStyle w:val="P00"/>
        <w:spacing w:before="0"/>
        <w:ind w:left="0" w:right="1134"/>
        <w:rPr>
          <w:rStyle w:val="default"/>
          <w:rFonts w:cs="FrankRuehl" w:hint="cs"/>
          <w:vanish/>
          <w:sz w:val="20"/>
          <w:szCs w:val="20"/>
          <w:shd w:val="clear" w:color="auto" w:fill="FFFF99"/>
          <w:rtl/>
        </w:rPr>
      </w:pPr>
      <w:hyperlink r:id="rId617" w:history="1">
        <w:r w:rsidRPr="00AD354F">
          <w:rPr>
            <w:rStyle w:val="Hyperlink"/>
            <w:rFonts w:cs="FrankRuehl" w:hint="cs"/>
            <w:vanish/>
            <w:szCs w:val="20"/>
            <w:shd w:val="clear" w:color="auto" w:fill="FFFF99"/>
            <w:rtl/>
          </w:rPr>
          <w:t>ס"ח תשע"ב מס' 2381</w:t>
        </w:r>
      </w:hyperlink>
      <w:r w:rsidRPr="00AD354F">
        <w:rPr>
          <w:rStyle w:val="default"/>
          <w:rFonts w:cs="FrankRuehl" w:hint="cs"/>
          <w:vanish/>
          <w:sz w:val="20"/>
          <w:szCs w:val="20"/>
          <w:shd w:val="clear" w:color="auto" w:fill="FFFF99"/>
          <w:rtl/>
        </w:rPr>
        <w:t xml:space="preserve"> מיום 8.8.2012 עמ' 742 (</w:t>
      </w:r>
      <w:hyperlink r:id="rId618" w:history="1">
        <w:r w:rsidRPr="00AD354F">
          <w:rPr>
            <w:rStyle w:val="Hyperlink"/>
            <w:rFonts w:cs="FrankRuehl" w:hint="cs"/>
            <w:vanish/>
            <w:szCs w:val="20"/>
            <w:shd w:val="clear" w:color="auto" w:fill="FFFF99"/>
            <w:rtl/>
          </w:rPr>
          <w:t>ה"ח 672</w:t>
        </w:r>
      </w:hyperlink>
      <w:r w:rsidRPr="00AD354F">
        <w:rPr>
          <w:rStyle w:val="default"/>
          <w:rFonts w:cs="FrankRuehl" w:hint="cs"/>
          <w:vanish/>
          <w:sz w:val="20"/>
          <w:szCs w:val="20"/>
          <w:shd w:val="clear" w:color="auto" w:fill="FFFF99"/>
          <w:rtl/>
        </w:rPr>
        <w:t>)</w:t>
      </w:r>
    </w:p>
    <w:p w:rsidR="00415ABB" w:rsidRPr="00FB1B0D" w:rsidRDefault="00633499" w:rsidP="00FB1B0D">
      <w:pPr>
        <w:pStyle w:val="P00"/>
        <w:spacing w:before="0"/>
        <w:ind w:left="0" w:right="1134"/>
        <w:rPr>
          <w:rStyle w:val="default"/>
          <w:rFonts w:cs="FrankRuehl" w:hint="cs"/>
          <w:b/>
          <w:bCs/>
          <w:sz w:val="2"/>
          <w:szCs w:val="2"/>
          <w:shd w:val="clear" w:color="auto" w:fill="FFFF99"/>
          <w:rtl/>
        </w:rPr>
      </w:pPr>
      <w:r w:rsidRPr="00AD354F">
        <w:rPr>
          <w:rStyle w:val="default"/>
          <w:rFonts w:cs="FrankRuehl" w:hint="cs"/>
          <w:b/>
          <w:bCs/>
          <w:vanish/>
          <w:sz w:val="20"/>
          <w:szCs w:val="20"/>
          <w:shd w:val="clear" w:color="auto" w:fill="FFFF99"/>
          <w:rtl/>
        </w:rPr>
        <w:t>הוספת סעיף 107ג</w:t>
      </w:r>
      <w:bookmarkEnd w:id="329"/>
    </w:p>
    <w:p w:rsidR="00EC6238" w:rsidRDefault="00EC6238">
      <w:pPr>
        <w:pStyle w:val="P00"/>
        <w:spacing w:before="72"/>
        <w:ind w:left="0" w:right="1134"/>
        <w:rPr>
          <w:rStyle w:val="default"/>
          <w:rFonts w:cs="FrankRuehl"/>
          <w:rtl/>
        </w:rPr>
      </w:pPr>
      <w:bookmarkStart w:id="330" w:name="Seif131"/>
      <w:bookmarkEnd w:id="330"/>
      <w:r>
        <w:rPr>
          <w:lang w:val="he-IL"/>
        </w:rPr>
        <w:pict>
          <v:rect id="_x0000_s2254" style="position:absolute;left:0;text-align:left;margin-left:464.5pt;margin-top:8.05pt;width:75.05pt;height:20pt;z-index:251647488" o:allowincell="f" filled="f" stroked="f" strokecolor="lime" strokeweight=".25pt">
            <v:textbox style="mso-next-textbox:#_x0000_s2254" inset="0,0,0,0">
              <w:txbxContent>
                <w:p w:rsidR="009B1D85" w:rsidRDefault="009B1D85">
                  <w:pPr>
                    <w:spacing w:line="160" w:lineRule="exact"/>
                    <w:jc w:val="left"/>
                    <w:rPr>
                      <w:rFonts w:cs="Miriam"/>
                      <w:noProof/>
                      <w:sz w:val="18"/>
                      <w:szCs w:val="18"/>
                      <w:rtl/>
                    </w:rPr>
                  </w:pPr>
                  <w:r>
                    <w:rPr>
                      <w:rFonts w:cs="Miriam"/>
                      <w:sz w:val="18"/>
                      <w:szCs w:val="18"/>
                      <w:rtl/>
                    </w:rPr>
                    <w:t>אי-ת</w:t>
                  </w:r>
                  <w:r>
                    <w:rPr>
                      <w:rFonts w:cs="Miriam" w:hint="cs"/>
                      <w:sz w:val="18"/>
                      <w:szCs w:val="18"/>
                      <w:rtl/>
                    </w:rPr>
                    <w:t xml:space="preserve">חולה על </w:t>
                  </w:r>
                  <w:r>
                    <w:rPr>
                      <w:rFonts w:cs="Miriam"/>
                      <w:sz w:val="18"/>
                      <w:szCs w:val="18"/>
                      <w:rtl/>
                    </w:rPr>
                    <w:t>יחיד</w:t>
                  </w:r>
                  <w:r>
                    <w:rPr>
                      <w:rFonts w:cs="Miriam" w:hint="cs"/>
                      <w:sz w:val="18"/>
                      <w:szCs w:val="18"/>
                      <w:rtl/>
                    </w:rPr>
                    <w:t>ות מסויימות</w:t>
                  </w:r>
                </w:p>
              </w:txbxContent>
            </v:textbox>
            <w10:anchorlock/>
          </v:rect>
        </w:pict>
      </w:r>
      <w:r>
        <w:rPr>
          <w:rStyle w:val="big-number"/>
          <w:rtl/>
        </w:rPr>
        <w:t>108.</w:t>
      </w:r>
      <w:r>
        <w:rPr>
          <w:rStyle w:val="big-number"/>
          <w:rtl/>
        </w:rPr>
        <w:tab/>
      </w:r>
      <w:r>
        <w:rPr>
          <w:rStyle w:val="default"/>
          <w:rFonts w:cs="FrankRuehl"/>
          <w:rtl/>
        </w:rPr>
        <w:t>קבעה</w:t>
      </w:r>
      <w:r>
        <w:rPr>
          <w:rStyle w:val="default"/>
          <w:rFonts w:cs="FrankRuehl" w:hint="cs"/>
          <w:rtl/>
        </w:rPr>
        <w:t xml:space="preserve"> הממשלה, על פי סעיף 4 לחוק המינויים, שירות, מפעל או יחידה שעל עובדיהם או על סוג של עובדיהם לא י</w:t>
      </w:r>
      <w:r>
        <w:rPr>
          <w:rStyle w:val="default"/>
          <w:rFonts w:cs="FrankRuehl"/>
          <w:rtl/>
        </w:rPr>
        <w:t>חו</w:t>
      </w:r>
      <w:r>
        <w:rPr>
          <w:rStyle w:val="default"/>
          <w:rFonts w:cs="FrankRuehl" w:hint="cs"/>
          <w:rtl/>
        </w:rPr>
        <w:t>לו הוראות חוק המינויים או מקצתן</w:t>
      </w:r>
      <w:r>
        <w:rPr>
          <w:rStyle w:val="default"/>
          <w:rFonts w:cs="FrankRuehl"/>
          <w:rtl/>
        </w:rPr>
        <w:t>, רשא</w:t>
      </w:r>
      <w:r>
        <w:rPr>
          <w:rStyle w:val="default"/>
          <w:rFonts w:cs="FrankRuehl" w:hint="cs"/>
          <w:rtl/>
        </w:rPr>
        <w:t>ית היא, לאחר התייעצות עם ועדת העבודה של הכנסת ובהודעה ברשומות, לקבוע כי על אותם עובדים לא יחול חוק זה או כל חלק ממנו, אולם כל עוד לא עשתה כן יהיה דינם של עובדים אלה,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חוק זה, כדין עובדי המדינה לכל דבר.</w:t>
      </w:r>
    </w:p>
    <w:p w:rsidR="00EC6238" w:rsidRDefault="00EC6238">
      <w:pPr>
        <w:pStyle w:val="P00"/>
        <w:spacing w:before="72"/>
        <w:ind w:left="0" w:right="1134"/>
        <w:rPr>
          <w:rStyle w:val="default"/>
          <w:rFonts w:cs="FrankRuehl"/>
          <w:rtl/>
        </w:rPr>
      </w:pPr>
      <w:bookmarkStart w:id="331" w:name="Seif132"/>
      <w:bookmarkEnd w:id="331"/>
      <w:r>
        <w:rPr>
          <w:lang w:val="he-IL"/>
        </w:rPr>
        <w:pict>
          <v:rect id="_x0000_s2255" style="position:absolute;left:0;text-align:left;margin-left:464.5pt;margin-top:8.05pt;width:75.05pt;height:42.05pt;z-index:251648512" o:allowincell="f" filled="f" stroked="f" strokecolor="lime" strokeweight=".25pt">
            <v:textbox style="mso-next-textbox:#_x0000_s2255" inset="0,0,0,0">
              <w:txbxContent>
                <w:p w:rsidR="009B1D85" w:rsidRDefault="009B1D85">
                  <w:pPr>
                    <w:spacing w:line="160" w:lineRule="exact"/>
                    <w:jc w:val="left"/>
                    <w:rPr>
                      <w:rFonts w:cs="Miriam"/>
                      <w:noProof/>
                      <w:sz w:val="18"/>
                      <w:szCs w:val="18"/>
                      <w:rtl/>
                    </w:rPr>
                  </w:pPr>
                  <w:r>
                    <w:rPr>
                      <w:rFonts w:cs="Miriam"/>
                      <w:sz w:val="18"/>
                      <w:szCs w:val="18"/>
                      <w:rtl/>
                    </w:rPr>
                    <w:t>הסכם</w:t>
                  </w:r>
                  <w:r>
                    <w:rPr>
                      <w:rFonts w:cs="Miriam" w:hint="cs"/>
                      <w:sz w:val="18"/>
                      <w:szCs w:val="18"/>
                      <w:rtl/>
                    </w:rPr>
                    <w:t xml:space="preserve"> לביטוח</w:t>
                  </w:r>
                  <w:r>
                    <w:rPr>
                      <w:rFonts w:cs="Miriam"/>
                      <w:sz w:val="18"/>
                      <w:szCs w:val="18"/>
                      <w:rtl/>
                    </w:rPr>
                    <w:t xml:space="preserve"> </w:t>
                  </w:r>
                  <w:r>
                    <w:rPr>
                      <w:rFonts w:cs="Miriam" w:hint="cs"/>
                      <w:sz w:val="18"/>
                      <w:szCs w:val="18"/>
                      <w:rtl/>
                    </w:rPr>
                    <w:t>מיו</w:t>
                  </w:r>
                  <w:r>
                    <w:rPr>
                      <w:rFonts w:cs="Miriam"/>
                      <w:sz w:val="18"/>
                      <w:szCs w:val="18"/>
                      <w:rtl/>
                    </w:rPr>
                    <w:t>ח</w:t>
                  </w:r>
                  <w:r>
                    <w:rPr>
                      <w:rFonts w:cs="Miriam" w:hint="cs"/>
                      <w:sz w:val="18"/>
                      <w:szCs w:val="18"/>
                      <w:rtl/>
                    </w:rPr>
                    <w:t xml:space="preserve">ד </w:t>
                  </w:r>
                </w:p>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ב-200</w:t>
                  </w:r>
                  <w:r>
                    <w:rPr>
                      <w:rFonts w:cs="Miriam"/>
                      <w:sz w:val="18"/>
                      <w:szCs w:val="18"/>
                      <w:rtl/>
                    </w:rPr>
                    <w:t>2</w:t>
                  </w:r>
                </w:p>
                <w:p w:rsidR="009B1D85" w:rsidRDefault="009B1D85">
                  <w:pPr>
                    <w:spacing w:line="160" w:lineRule="exact"/>
                    <w:jc w:val="left"/>
                    <w:rPr>
                      <w:rFonts w:cs="Miriam" w:hint="cs"/>
                      <w:noProof/>
                      <w:sz w:val="18"/>
                      <w:szCs w:val="18"/>
                      <w:rtl/>
                    </w:rPr>
                  </w:pPr>
                  <w:r>
                    <w:rPr>
                      <w:rFonts w:cs="Miriam" w:hint="cs"/>
                      <w:sz w:val="18"/>
                      <w:szCs w:val="18"/>
                      <w:rtl/>
                    </w:rPr>
                    <w:t>(תיקון מס' 46) תשס"ה-2005</w:t>
                  </w:r>
                </w:p>
              </w:txbxContent>
            </v:textbox>
            <w10:anchorlock/>
          </v:rect>
        </w:pict>
      </w:r>
      <w:r>
        <w:rPr>
          <w:rStyle w:val="big-number"/>
          <w:rtl/>
        </w:rPr>
        <w:t>108</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ביט</w:t>
      </w:r>
      <w:r>
        <w:rPr>
          <w:rStyle w:val="default"/>
          <w:rFonts w:cs="FrankRuehl" w:hint="cs"/>
          <w:rtl/>
        </w:rPr>
        <w:t>וח זכויות פנ</w:t>
      </w:r>
      <w:r>
        <w:rPr>
          <w:rStyle w:val="default"/>
          <w:rFonts w:cs="FrankRuehl"/>
          <w:rtl/>
        </w:rPr>
        <w:t>ס</w:t>
      </w:r>
      <w:r>
        <w:rPr>
          <w:rStyle w:val="default"/>
          <w:rFonts w:cs="FrankRuehl" w:hint="cs"/>
          <w:rtl/>
        </w:rPr>
        <w:t>יה של עובד המדינה בשל רכיבי משכורת שאינם חלק מהמשכורת הקובעת, כהגדרתה בסעיף 8, מקצתם או כולם, בקופת גמל כהגדרתה בחוק הפיקוח על שירותים פיננסיים (קופות גמל), התשס"ה-2005, ייע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בהסכם קיבוצי או בחוזה עבודה אחר, שיאושרו על ידי שר האוצר.</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אין</w:t>
      </w:r>
      <w:r>
        <w:rPr>
          <w:rStyle w:val="default"/>
          <w:rFonts w:cs="FrankRuehl" w:hint="cs"/>
          <w:rtl/>
        </w:rPr>
        <w:t xml:space="preserve"> בהוראות סעיף ק</w:t>
      </w:r>
      <w:r>
        <w:rPr>
          <w:rStyle w:val="default"/>
          <w:rFonts w:cs="FrankRuehl"/>
          <w:rtl/>
        </w:rPr>
        <w:t>טן (א</w:t>
      </w:r>
      <w:r>
        <w:rPr>
          <w:rStyle w:val="default"/>
          <w:rFonts w:cs="FrankRuehl" w:hint="cs"/>
          <w:rtl/>
        </w:rPr>
        <w:t>) כדי ליצור לעובד או לאדם אחר שהוראות חוק זה חלות עליו מכוח חוק או הסכם אף אחת מזכויות אלה:</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זכו</w:t>
      </w:r>
      <w:r>
        <w:rPr>
          <w:rStyle w:val="default"/>
          <w:rFonts w:cs="FrankRuehl" w:hint="cs"/>
          <w:rtl/>
        </w:rPr>
        <w:t>ת לגמלאות בשל רכיבי משכורת כאמור בסעיף קטן (א);</w:t>
      </w:r>
    </w:p>
    <w:p w:rsidR="00EC6238" w:rsidRDefault="00EC623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זכו</w:t>
      </w:r>
      <w:r>
        <w:rPr>
          <w:rStyle w:val="default"/>
          <w:rFonts w:cs="FrankRuehl" w:hint="cs"/>
          <w:rtl/>
        </w:rPr>
        <w:t>ת לביטוח זכויות פנסיה בשל רכיבי משכורת כאמור בסעיף קטן (א), בלי שנעשה לגביו הסכם קיבוצי או חוזה ע</w:t>
      </w:r>
      <w:r>
        <w:rPr>
          <w:rStyle w:val="default"/>
          <w:rFonts w:cs="FrankRuehl"/>
          <w:rtl/>
        </w:rPr>
        <w:t>בודה</w:t>
      </w:r>
      <w:r>
        <w:rPr>
          <w:rStyle w:val="default"/>
          <w:rFonts w:cs="FrankRuehl" w:hint="cs"/>
          <w:rtl/>
        </w:rPr>
        <w:t xml:space="preserve"> כאמור בסעיף קטן (א).</w:t>
      </w:r>
    </w:p>
    <w:p w:rsidR="00EC6238" w:rsidRPr="00AD354F" w:rsidRDefault="00EC6238">
      <w:pPr>
        <w:pStyle w:val="P00"/>
        <w:spacing w:before="0"/>
        <w:ind w:left="0" w:right="1134"/>
        <w:rPr>
          <w:rFonts w:cs="FrankRuehl" w:hint="cs"/>
          <w:vanish/>
          <w:color w:val="FF0000"/>
          <w:szCs w:val="20"/>
          <w:shd w:val="clear" w:color="auto" w:fill="FFFF99"/>
          <w:rtl/>
        </w:rPr>
      </w:pPr>
      <w:bookmarkStart w:id="332" w:name="Rov259"/>
      <w:r w:rsidRPr="00AD354F">
        <w:rPr>
          <w:rFonts w:cs="FrankRuehl" w:hint="cs"/>
          <w:vanish/>
          <w:color w:val="FF0000"/>
          <w:szCs w:val="20"/>
          <w:shd w:val="clear" w:color="auto" w:fill="FFFF99"/>
          <w:rtl/>
        </w:rPr>
        <w:t>מיום 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EC6238" w:rsidRPr="00AD354F" w:rsidRDefault="00EC6238">
      <w:pPr>
        <w:pStyle w:val="P00"/>
        <w:spacing w:before="0"/>
        <w:ind w:left="0" w:right="1134"/>
        <w:rPr>
          <w:rFonts w:cs="FrankRuehl" w:hint="cs"/>
          <w:vanish/>
          <w:szCs w:val="20"/>
          <w:shd w:val="clear" w:color="auto" w:fill="FFFF99"/>
          <w:rtl/>
        </w:rPr>
      </w:pPr>
      <w:hyperlink r:id="rId619"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620"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הוספת סעיף 108א</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9.10.2005</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46</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21" w:history="1">
        <w:r w:rsidRPr="00AD354F">
          <w:rPr>
            <w:rStyle w:val="Hyperlink"/>
            <w:rFonts w:cs="FrankRuehl" w:hint="cs"/>
            <w:vanish/>
            <w:szCs w:val="20"/>
            <w:shd w:val="clear" w:color="auto" w:fill="FFFF99"/>
            <w:rtl/>
          </w:rPr>
          <w:t>ס"ח תשס"ה מס' 2024</w:t>
        </w:r>
      </w:hyperlink>
      <w:r w:rsidRPr="00AD354F">
        <w:rPr>
          <w:rFonts w:cs="FrankRuehl" w:hint="cs"/>
          <w:vanish/>
          <w:szCs w:val="20"/>
          <w:shd w:val="clear" w:color="auto" w:fill="FFFF99"/>
          <w:rtl/>
        </w:rPr>
        <w:t xml:space="preserve"> מיום 10.8.2005 בעמ' 914 (</w:t>
      </w:r>
      <w:hyperlink r:id="rId622" w:history="1">
        <w:r w:rsidRPr="00AD354F">
          <w:rPr>
            <w:rStyle w:val="Hyperlink"/>
            <w:rFonts w:cs="FrankRuehl" w:hint="cs"/>
            <w:vanish/>
            <w:szCs w:val="20"/>
            <w:shd w:val="clear" w:color="auto" w:fill="FFFF99"/>
            <w:rtl/>
          </w:rPr>
          <w:t>ה"ח 175</w:t>
        </w:r>
      </w:hyperlink>
      <w:r w:rsidRPr="00AD354F">
        <w:rPr>
          <w:rFonts w:cs="FrankRuehl" w:hint="cs"/>
          <w:vanish/>
          <w:szCs w:val="20"/>
          <w:shd w:val="clear" w:color="auto" w:fill="FFFF99"/>
          <w:rtl/>
        </w:rPr>
        <w:t>)</w:t>
      </w:r>
    </w:p>
    <w:p w:rsidR="00EC6238" w:rsidRDefault="00EC6238">
      <w:pPr>
        <w:pStyle w:val="P00"/>
        <w:ind w:left="0" w:right="1134"/>
        <w:rPr>
          <w:rStyle w:val="default"/>
          <w:rFonts w:cs="FrankRuehl" w:hint="cs"/>
          <w:b/>
          <w:bCs/>
          <w:sz w:val="2"/>
          <w:szCs w:val="2"/>
          <w:rtl/>
        </w:rPr>
      </w:pPr>
      <w:r w:rsidRPr="00AD354F">
        <w:rPr>
          <w:rStyle w:val="default"/>
          <w:rFonts w:cs="FrankRuehl" w:hint="cs"/>
          <w:vanish/>
          <w:sz w:val="22"/>
          <w:szCs w:val="22"/>
          <w:shd w:val="clear" w:color="auto" w:fill="FFFF99"/>
          <w:rtl/>
        </w:rPr>
        <w:tab/>
      </w:r>
      <w:r w:rsidRPr="00AD354F">
        <w:rPr>
          <w:rStyle w:val="default"/>
          <w:rFonts w:cs="FrankRuehl"/>
          <w:vanish/>
          <w:sz w:val="22"/>
          <w:szCs w:val="22"/>
          <w:shd w:val="clear" w:color="auto" w:fill="FFFF99"/>
          <w:rtl/>
        </w:rPr>
        <w:t>(א)</w:t>
      </w:r>
      <w:r w:rsidRPr="00AD354F">
        <w:rPr>
          <w:rStyle w:val="default"/>
          <w:rFonts w:cs="FrankRuehl"/>
          <w:vanish/>
          <w:sz w:val="22"/>
          <w:szCs w:val="22"/>
          <w:shd w:val="clear" w:color="auto" w:fill="FFFF99"/>
          <w:rtl/>
        </w:rPr>
        <w:tab/>
        <w:t>ביט</w:t>
      </w:r>
      <w:r w:rsidRPr="00AD354F">
        <w:rPr>
          <w:rStyle w:val="default"/>
          <w:rFonts w:cs="FrankRuehl" w:hint="cs"/>
          <w:vanish/>
          <w:sz w:val="22"/>
          <w:szCs w:val="22"/>
          <w:shd w:val="clear" w:color="auto" w:fill="FFFF99"/>
          <w:rtl/>
        </w:rPr>
        <w:t>וח זכויות פנ</w:t>
      </w:r>
      <w:r w:rsidRPr="00AD354F">
        <w:rPr>
          <w:rStyle w:val="default"/>
          <w:rFonts w:cs="FrankRuehl"/>
          <w:vanish/>
          <w:sz w:val="22"/>
          <w:szCs w:val="22"/>
          <w:shd w:val="clear" w:color="auto" w:fill="FFFF99"/>
          <w:rtl/>
        </w:rPr>
        <w:t>ס</w:t>
      </w:r>
      <w:r w:rsidRPr="00AD354F">
        <w:rPr>
          <w:rStyle w:val="default"/>
          <w:rFonts w:cs="FrankRuehl" w:hint="cs"/>
          <w:vanish/>
          <w:sz w:val="22"/>
          <w:szCs w:val="22"/>
          <w:shd w:val="clear" w:color="auto" w:fill="FFFF99"/>
          <w:rtl/>
        </w:rPr>
        <w:t xml:space="preserve">יה של עובד המדינה בשל רכיבי משכורת שאינם חלק מהמשכורת הקובעת, כהגדרתה בסעיף 8, מקצתם או כולם, בקופת גמל </w:t>
      </w:r>
      <w:r w:rsidRPr="00AD354F">
        <w:rPr>
          <w:rStyle w:val="default"/>
          <w:rFonts w:cs="FrankRuehl" w:hint="cs"/>
          <w:strike/>
          <w:vanish/>
          <w:sz w:val="22"/>
          <w:szCs w:val="22"/>
          <w:shd w:val="clear" w:color="auto" w:fill="FFFF99"/>
          <w:rtl/>
        </w:rPr>
        <w:t>כהגדרתה בסעיף 47 לפקודת מס הכנסה</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כהגדרתה בחוק הפיקוח על שירותים פיננסיים (קופות גמל), התשס"ה-2005</w:t>
      </w:r>
      <w:r w:rsidRPr="00AD354F">
        <w:rPr>
          <w:rStyle w:val="default"/>
          <w:rFonts w:cs="FrankRuehl" w:hint="cs"/>
          <w:vanish/>
          <w:sz w:val="22"/>
          <w:szCs w:val="22"/>
          <w:shd w:val="clear" w:color="auto" w:fill="FFFF99"/>
          <w:rtl/>
        </w:rPr>
        <w:t>, ייע</w:t>
      </w:r>
      <w:r w:rsidRPr="00AD354F">
        <w:rPr>
          <w:rStyle w:val="default"/>
          <w:rFonts w:cs="FrankRuehl"/>
          <w:vanish/>
          <w:sz w:val="22"/>
          <w:szCs w:val="22"/>
          <w:shd w:val="clear" w:color="auto" w:fill="FFFF99"/>
          <w:rtl/>
        </w:rPr>
        <w:t>ש</w:t>
      </w:r>
      <w:r w:rsidRPr="00AD354F">
        <w:rPr>
          <w:rStyle w:val="default"/>
          <w:rFonts w:cs="FrankRuehl" w:hint="cs"/>
          <w:vanish/>
          <w:sz w:val="22"/>
          <w:szCs w:val="22"/>
          <w:shd w:val="clear" w:color="auto" w:fill="FFFF99"/>
          <w:rtl/>
        </w:rPr>
        <w:t>ה</w:t>
      </w:r>
      <w:r w:rsidRPr="00AD354F">
        <w:rPr>
          <w:rStyle w:val="default"/>
          <w:rFonts w:cs="FrankRuehl"/>
          <w:vanish/>
          <w:sz w:val="22"/>
          <w:szCs w:val="22"/>
          <w:shd w:val="clear" w:color="auto" w:fill="FFFF99"/>
          <w:rtl/>
        </w:rPr>
        <w:t xml:space="preserve"> </w:t>
      </w:r>
      <w:r w:rsidRPr="00AD354F">
        <w:rPr>
          <w:rStyle w:val="default"/>
          <w:rFonts w:cs="FrankRuehl" w:hint="cs"/>
          <w:vanish/>
          <w:sz w:val="22"/>
          <w:szCs w:val="22"/>
          <w:shd w:val="clear" w:color="auto" w:fill="FFFF99"/>
          <w:rtl/>
        </w:rPr>
        <w:t>בהסכם קיבוצי או בחוזה עבודה אחר, שיאושרו על ידי שר האוצר.</w:t>
      </w:r>
      <w:bookmarkEnd w:id="332"/>
    </w:p>
    <w:p w:rsidR="00EC6238" w:rsidRDefault="00EC6238">
      <w:pPr>
        <w:pStyle w:val="P00"/>
        <w:spacing w:before="240"/>
        <w:ind w:left="0" w:right="1134"/>
        <w:jc w:val="center"/>
        <w:rPr>
          <w:rStyle w:val="default"/>
          <w:rFonts w:cs="Miriam" w:hint="cs"/>
          <w:sz w:val="20"/>
          <w:szCs w:val="20"/>
          <w:rtl/>
        </w:rPr>
      </w:pPr>
      <w:r>
        <w:rPr>
          <w:rFonts w:cs="Miriam"/>
          <w:szCs w:val="20"/>
          <w:rtl/>
          <w:lang w:val="he-IL"/>
        </w:rPr>
        <w:pict>
          <v:shape id="_x0000_s2450" type="#_x0000_t202" style="position:absolute;left:0;text-align:left;margin-left:470.25pt;margin-top:12.75pt;width:1in;height:16.8pt;z-index:251721216"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v:shape>
        </w:pict>
      </w:r>
      <w:r>
        <w:rPr>
          <w:rStyle w:val="default"/>
          <w:rFonts w:cs="Miriam" w:hint="cs"/>
          <w:sz w:val="20"/>
          <w:szCs w:val="20"/>
          <w:rtl/>
        </w:rPr>
        <w:t>סימן ב': סוהר, שוטר ועובד שירותי הביטחון</w:t>
      </w:r>
    </w:p>
    <w:p w:rsidR="00EC6238" w:rsidRPr="00AD354F" w:rsidRDefault="00EC6238">
      <w:pPr>
        <w:pStyle w:val="P00"/>
        <w:spacing w:before="0"/>
        <w:ind w:left="0" w:right="1134"/>
        <w:rPr>
          <w:rFonts w:cs="FrankRuehl" w:hint="cs"/>
          <w:b/>
          <w:bCs/>
          <w:vanish/>
          <w:szCs w:val="20"/>
          <w:shd w:val="clear" w:color="auto" w:fill="FFFF99"/>
          <w:rtl/>
        </w:rPr>
      </w:pPr>
      <w:bookmarkStart w:id="333" w:name="Rov260"/>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23"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24"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סימן ב'</w:t>
      </w:r>
      <w:bookmarkEnd w:id="333"/>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bookmarkStart w:id="334" w:name="Seif137"/>
      <w:bookmarkEnd w:id="334"/>
      <w:r>
        <w:rPr>
          <w:rFonts w:cs="Miriam"/>
          <w:szCs w:val="32"/>
          <w:rtl/>
          <w:lang w:val="he-IL"/>
        </w:rPr>
        <w:pict>
          <v:shape id="_x0000_s2282" type="#_x0000_t202" style="position:absolute;left:0;text-align:left;margin-left:470.25pt;margin-top:.6pt;width:1in;height:33.6pt;z-index:251675136"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הגדרות</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big-number"/>
          <w:rFonts w:hint="cs"/>
          <w:rtl/>
        </w:rPr>
        <w:t>108</w:t>
      </w:r>
      <w:r>
        <w:rPr>
          <w:rStyle w:val="default"/>
          <w:rFonts w:cs="FrankRuehl" w:hint="cs"/>
          <w:rtl/>
        </w:rPr>
        <w:t>ב.</w:t>
      </w:r>
      <w:r w:rsidR="009676D8">
        <w:rPr>
          <w:rStyle w:val="default"/>
          <w:rFonts w:cs="FrankRuehl" w:hint="cs"/>
          <w:rtl/>
        </w:rPr>
        <w:t xml:space="preserve"> </w:t>
      </w:r>
      <w:r>
        <w:rPr>
          <w:rStyle w:val="default"/>
          <w:rFonts w:cs="FrankRuehl" w:hint="cs"/>
          <w:rtl/>
        </w:rPr>
        <w:t xml:space="preserve">בפרק זה </w:t>
      </w:r>
      <w:r>
        <w:rPr>
          <w:rStyle w:val="default"/>
          <w:rFonts w:cs="FrankRuehl"/>
          <w:rtl/>
        </w:rPr>
        <w:t>–</w:t>
      </w:r>
    </w:p>
    <w:p w:rsidR="009676D8" w:rsidRPr="00AD354F" w:rsidRDefault="009676D8" w:rsidP="009676D8">
      <w:pPr>
        <w:pStyle w:val="P00"/>
        <w:spacing w:before="0"/>
        <w:ind w:left="0" w:right="1134"/>
        <w:rPr>
          <w:rFonts w:ascii="FrankRuehl" w:hAnsi="FrankRuehl" w:cs="FrankRuehl"/>
          <w:b/>
          <w:bCs/>
          <w:vanish/>
          <w:szCs w:val="20"/>
          <w:shd w:val="clear" w:color="auto" w:fill="FFFF99"/>
          <w:rtl/>
        </w:rPr>
      </w:pPr>
      <w:bookmarkStart w:id="335" w:name="Rov417"/>
      <w:r w:rsidRPr="00AD354F">
        <w:rPr>
          <w:rFonts w:ascii="FrankRuehl" w:hAnsi="FrankRuehl" w:cs="FrankRuehl"/>
          <w:vanish/>
          <w:color w:val="FF0000"/>
          <w:szCs w:val="20"/>
          <w:shd w:val="clear" w:color="auto" w:fill="FFFF99"/>
          <w:rtl/>
        </w:rPr>
        <w:t>מיום 1.1.2004</w:t>
      </w:r>
    </w:p>
    <w:p w:rsidR="009676D8" w:rsidRPr="00AD354F" w:rsidRDefault="009676D8" w:rsidP="009676D8">
      <w:pPr>
        <w:pStyle w:val="P00"/>
        <w:spacing w:before="0"/>
        <w:ind w:left="0" w:right="1134"/>
        <w:rPr>
          <w:rFonts w:ascii="FrankRuehl" w:hAnsi="FrankRuehl" w:cs="FrankRuehl"/>
          <w:b/>
          <w:bCs/>
          <w:vanish/>
          <w:szCs w:val="20"/>
          <w:shd w:val="clear" w:color="auto" w:fill="FFFF99"/>
          <w:rtl/>
        </w:rPr>
      </w:pPr>
      <w:r w:rsidRPr="00AD354F">
        <w:rPr>
          <w:rFonts w:ascii="FrankRuehl" w:hAnsi="FrankRuehl" w:cs="FrankRuehl"/>
          <w:b/>
          <w:bCs/>
          <w:vanish/>
          <w:szCs w:val="20"/>
          <w:shd w:val="clear" w:color="auto" w:fill="FFFF99"/>
          <w:rtl/>
        </w:rPr>
        <w:t>תיקון מס' 44</w:t>
      </w:r>
    </w:p>
    <w:p w:rsidR="009676D8" w:rsidRPr="00AD354F" w:rsidRDefault="009676D8" w:rsidP="009676D8">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625" w:history="1">
        <w:r w:rsidRPr="00AD354F">
          <w:rPr>
            <w:rStyle w:val="Hyperlink"/>
            <w:rFonts w:ascii="FrankRuehl" w:hAnsi="FrankRuehl" w:cs="FrankRuehl"/>
            <w:vanish/>
            <w:szCs w:val="20"/>
            <w:shd w:val="clear" w:color="auto" w:fill="FFFF99"/>
            <w:rtl/>
          </w:rPr>
          <w:t>ס"ח תשס"ד מס' 1920</w:t>
        </w:r>
      </w:hyperlink>
      <w:r w:rsidRPr="00AD354F">
        <w:rPr>
          <w:rFonts w:ascii="FrankRuehl" w:hAnsi="FrankRuehl" w:cs="FrankRuehl"/>
          <w:vanish/>
          <w:szCs w:val="20"/>
          <w:shd w:val="clear" w:color="auto" w:fill="FFFF99"/>
          <w:rtl/>
        </w:rPr>
        <w:t xml:space="preserve"> מיום 18.1.2004 בעמ' 130 (</w:t>
      </w:r>
      <w:hyperlink r:id="rId626" w:history="1">
        <w:r w:rsidRPr="00AD354F">
          <w:rPr>
            <w:rStyle w:val="Hyperlink"/>
            <w:rFonts w:ascii="FrankRuehl" w:hAnsi="FrankRuehl" w:cs="FrankRuehl"/>
            <w:vanish/>
            <w:szCs w:val="20"/>
            <w:shd w:val="clear" w:color="auto" w:fill="FFFF99"/>
            <w:rtl/>
          </w:rPr>
          <w:t>ה"ח 64</w:t>
        </w:r>
      </w:hyperlink>
      <w:r w:rsidRPr="00AD354F">
        <w:rPr>
          <w:rFonts w:ascii="FrankRuehl" w:hAnsi="FrankRuehl" w:cs="FrankRuehl"/>
          <w:vanish/>
          <w:szCs w:val="20"/>
          <w:shd w:val="clear" w:color="auto" w:fill="FFFF99"/>
          <w:rtl/>
        </w:rPr>
        <w:t>)</w:t>
      </w:r>
    </w:p>
    <w:p w:rsidR="009676D8" w:rsidRPr="009676D8" w:rsidRDefault="009676D8" w:rsidP="009676D8">
      <w:pPr>
        <w:pStyle w:val="P00"/>
        <w:tabs>
          <w:tab w:val="clear" w:pos="6259"/>
        </w:tabs>
        <w:spacing w:before="0"/>
        <w:ind w:left="0" w:right="1134"/>
        <w:rPr>
          <w:rStyle w:val="default"/>
          <w:rFonts w:ascii="FrankRuehl" w:hAnsi="FrankRuehl" w:cs="FrankRuehl"/>
          <w:b/>
          <w:bCs/>
          <w:sz w:val="2"/>
          <w:szCs w:val="2"/>
          <w:shd w:val="clear" w:color="auto" w:fill="FFFF99"/>
          <w:rtl/>
        </w:rPr>
      </w:pPr>
      <w:r w:rsidRPr="00AD354F">
        <w:rPr>
          <w:rStyle w:val="default"/>
          <w:rFonts w:ascii="FrankRuehl" w:hAnsi="FrankRuehl" w:cs="FrankRuehl"/>
          <w:b/>
          <w:bCs/>
          <w:vanish/>
          <w:sz w:val="20"/>
          <w:szCs w:val="20"/>
          <w:shd w:val="clear" w:color="auto" w:fill="FFFF99"/>
          <w:rtl/>
        </w:rPr>
        <w:t>הוספת סעיף 108ב</w:t>
      </w:r>
      <w:bookmarkEnd w:id="335"/>
    </w:p>
    <w:p w:rsidR="00EC6238" w:rsidRDefault="00EC6238">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יום ו' בטבת התשס"ד (31 בדצמבר 2003);</w:t>
      </w:r>
    </w:p>
    <w:p w:rsidR="009676D8" w:rsidRDefault="009676D8" w:rsidP="009676D8">
      <w:pPr>
        <w:pStyle w:val="P00"/>
        <w:spacing w:before="72"/>
        <w:ind w:left="0" w:right="1134"/>
        <w:rPr>
          <w:rStyle w:val="default"/>
          <w:rFonts w:cs="FrankRuehl" w:hint="cs"/>
          <w:rtl/>
        </w:rPr>
      </w:pPr>
      <w:r>
        <w:rPr>
          <w:rFonts w:cs="FrankRuehl"/>
          <w:rtl/>
          <w:lang w:val="he-IL"/>
        </w:rPr>
        <w:pict>
          <v:shape id="_x0000_s2701" type="#_x0000_t202" style="position:absolute;left:0;text-align:left;margin-left:470.25pt;margin-top:7.1pt;width:1in;height:16.8pt;z-index:251864576" filled="f" stroked="f">
            <v:textbox inset="1mm,0,1mm,0">
              <w:txbxContent>
                <w:p w:rsidR="009676D8" w:rsidRDefault="009676D8" w:rsidP="009676D8">
                  <w:pPr>
                    <w:spacing w:line="160" w:lineRule="exact"/>
                    <w:jc w:val="left"/>
                    <w:rPr>
                      <w:rFonts w:cs="Miriam" w:hint="cs"/>
                      <w:sz w:val="18"/>
                      <w:szCs w:val="18"/>
                      <w:rtl/>
                    </w:rPr>
                  </w:pPr>
                  <w:r>
                    <w:rPr>
                      <w:rFonts w:cs="Miriam" w:hint="cs"/>
                      <w:sz w:val="18"/>
                      <w:szCs w:val="18"/>
                      <w:rtl/>
                    </w:rPr>
                    <w:t>(תיקון מס' 65) תשפ"ג-2023</w:t>
                  </w:r>
                </w:p>
              </w:txbxContent>
            </v:textbox>
            <w10:anchorlock/>
          </v:shape>
        </w:pict>
      </w:r>
      <w:r>
        <w:rPr>
          <w:rFonts w:cs="FrankRuehl"/>
          <w:sz w:val="26"/>
          <w:rtl/>
        </w:rPr>
        <w:tab/>
      </w:r>
      <w:r>
        <w:rPr>
          <w:rStyle w:val="default"/>
          <w:rFonts w:cs="FrankRuehl" w:hint="cs"/>
          <w:rtl/>
        </w:rPr>
        <w:t>"</w:t>
      </w:r>
      <w:r w:rsidR="00175C50">
        <w:rPr>
          <w:rStyle w:val="default"/>
          <w:rFonts w:cs="FrankRuehl" w:hint="cs"/>
          <w:rtl/>
        </w:rPr>
        <w:t xml:space="preserve">מסלול קצבת גישור" </w:t>
      </w:r>
      <w:r w:rsidR="00175C50">
        <w:rPr>
          <w:rStyle w:val="default"/>
          <w:rFonts w:cs="FrankRuehl"/>
          <w:rtl/>
        </w:rPr>
        <w:t>–</w:t>
      </w:r>
      <w:r w:rsidR="00175C50">
        <w:rPr>
          <w:rStyle w:val="default"/>
          <w:rFonts w:cs="FrankRuehl" w:hint="cs"/>
          <w:rtl/>
        </w:rPr>
        <w:t xml:space="preserve"> שירות המקנה זכאות לתשלום קצבת גישור לעובד חדש בשירותי הביטחון שפרש משירות לפני הגיעו לגיל פרישת חובה;</w:t>
      </w:r>
    </w:p>
    <w:p w:rsidR="009676D8" w:rsidRPr="00AD354F" w:rsidRDefault="009676D8" w:rsidP="009676D8">
      <w:pPr>
        <w:pStyle w:val="P00"/>
        <w:spacing w:before="0"/>
        <w:ind w:left="0" w:right="1134"/>
        <w:rPr>
          <w:rFonts w:ascii="FrankRuehl" w:hAnsi="FrankRuehl" w:cs="FrankRuehl"/>
          <w:vanish/>
          <w:color w:val="FF0000"/>
          <w:szCs w:val="20"/>
          <w:shd w:val="clear" w:color="auto" w:fill="FFFF99"/>
          <w:rtl/>
        </w:rPr>
      </w:pPr>
      <w:bookmarkStart w:id="336" w:name="Rov418"/>
      <w:r w:rsidRPr="00AD354F">
        <w:rPr>
          <w:rFonts w:ascii="FrankRuehl" w:hAnsi="FrankRuehl" w:cs="FrankRuehl"/>
          <w:vanish/>
          <w:color w:val="FF0000"/>
          <w:szCs w:val="20"/>
          <w:shd w:val="clear" w:color="auto" w:fill="FFFF99"/>
          <w:rtl/>
        </w:rPr>
        <w:t>מיום 1.6.</w:t>
      </w:r>
      <w:r w:rsidRPr="00AD354F">
        <w:rPr>
          <w:rFonts w:ascii="FrankRuehl" w:hAnsi="FrankRuehl" w:cs="FrankRuehl" w:hint="cs"/>
          <w:vanish/>
          <w:color w:val="FF0000"/>
          <w:szCs w:val="20"/>
          <w:shd w:val="clear" w:color="auto" w:fill="FFFF99"/>
          <w:rtl/>
        </w:rPr>
        <w:t>2023</w:t>
      </w:r>
    </w:p>
    <w:p w:rsidR="009676D8" w:rsidRPr="00AD354F" w:rsidRDefault="009676D8" w:rsidP="009676D8">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65</w:t>
      </w:r>
    </w:p>
    <w:p w:rsidR="009676D8" w:rsidRPr="00AD354F" w:rsidRDefault="009676D8" w:rsidP="009676D8">
      <w:pPr>
        <w:pStyle w:val="P00"/>
        <w:spacing w:before="0"/>
        <w:ind w:left="0" w:right="1134"/>
        <w:rPr>
          <w:rFonts w:ascii="FrankRuehl" w:hAnsi="FrankRuehl" w:cs="FrankRuehl"/>
          <w:vanish/>
          <w:szCs w:val="20"/>
          <w:shd w:val="clear" w:color="auto" w:fill="FFFF99"/>
          <w:rtl/>
        </w:rPr>
      </w:pPr>
      <w:hyperlink r:id="rId627"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166</w:t>
      </w:r>
      <w:r w:rsidRPr="00AD354F">
        <w:rPr>
          <w:rFonts w:ascii="FrankRuehl" w:hAnsi="FrankRuehl" w:cs="FrankRuehl"/>
          <w:vanish/>
          <w:szCs w:val="20"/>
          <w:shd w:val="clear" w:color="auto" w:fill="FFFF99"/>
          <w:rtl/>
        </w:rPr>
        <w:t xml:space="preserve"> (</w:t>
      </w:r>
      <w:hyperlink r:id="rId628"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9676D8" w:rsidRPr="00175C50" w:rsidRDefault="009676D8" w:rsidP="00175C50">
      <w:pPr>
        <w:pStyle w:val="P00"/>
        <w:spacing w:before="0"/>
        <w:ind w:left="0" w:right="1134"/>
        <w:rPr>
          <w:rFonts w:ascii="FrankRuehl" w:hAnsi="FrankRuehl" w:cs="FrankRuehl"/>
          <w:sz w:val="2"/>
          <w:szCs w:val="2"/>
          <w:shd w:val="clear" w:color="auto" w:fill="FFFF99"/>
          <w:rtl/>
        </w:rPr>
      </w:pPr>
      <w:r w:rsidRPr="00AD354F">
        <w:rPr>
          <w:rFonts w:ascii="FrankRuehl" w:hAnsi="FrankRuehl" w:cs="FrankRuehl" w:hint="cs"/>
          <w:b/>
          <w:bCs/>
          <w:vanish/>
          <w:szCs w:val="20"/>
          <w:shd w:val="clear" w:color="auto" w:fill="FFFF99"/>
          <w:rtl/>
        </w:rPr>
        <w:t>הוספת הגדרת "</w:t>
      </w:r>
      <w:r w:rsidR="00175C50" w:rsidRPr="00AD354F">
        <w:rPr>
          <w:rFonts w:ascii="FrankRuehl" w:hAnsi="FrankRuehl" w:cs="FrankRuehl" w:hint="cs"/>
          <w:b/>
          <w:bCs/>
          <w:vanish/>
          <w:szCs w:val="20"/>
          <w:shd w:val="clear" w:color="auto" w:fill="FFFF99"/>
          <w:rtl/>
        </w:rPr>
        <w:t>מסלול קצבת גישור</w:t>
      </w:r>
      <w:r w:rsidRPr="00AD354F">
        <w:rPr>
          <w:rFonts w:ascii="FrankRuehl" w:hAnsi="FrankRuehl" w:cs="FrankRuehl" w:hint="cs"/>
          <w:b/>
          <w:bCs/>
          <w:vanish/>
          <w:szCs w:val="20"/>
          <w:shd w:val="clear" w:color="auto" w:fill="FFFF99"/>
          <w:rtl/>
        </w:rPr>
        <w:t>"</w:t>
      </w:r>
      <w:bookmarkEnd w:id="336"/>
    </w:p>
    <w:p w:rsidR="00EC6238" w:rsidRDefault="00EC6238">
      <w:pPr>
        <w:pStyle w:val="P00"/>
        <w:spacing w:before="72"/>
        <w:ind w:left="0" w:right="1134"/>
        <w:rPr>
          <w:rStyle w:val="default"/>
          <w:rFonts w:cs="FrankRuehl" w:hint="cs"/>
          <w:rtl/>
        </w:rPr>
      </w:pPr>
      <w:r>
        <w:rPr>
          <w:rStyle w:val="default"/>
          <w:rFonts w:cs="FrankRuehl" w:hint="cs"/>
          <w:rtl/>
        </w:rPr>
        <w:tab/>
        <w:t xml:space="preserve">"סוהר חדש" </w:t>
      </w:r>
      <w:r>
        <w:rPr>
          <w:rStyle w:val="default"/>
          <w:rFonts w:cs="FrankRuehl"/>
          <w:rtl/>
        </w:rPr>
        <w:t>–</w:t>
      </w:r>
      <w:r>
        <w:rPr>
          <w:rStyle w:val="default"/>
          <w:rFonts w:cs="FrankRuehl" w:hint="cs"/>
          <w:rtl/>
        </w:rPr>
        <w:t xml:space="preserve"> מי שנמנה עם שירות בתי הסוהר לפי פקודת בתי הסוהר [נוסח חדש], התשל"ב-1971, לרבות סוהר מוסף זמני, שגויס אחרי המועד הקובע, ולמעט מי שנתקיימו בו אחד התנאים שבסעיף 108ח;</w:t>
      </w:r>
    </w:p>
    <w:p w:rsidR="00EC6238" w:rsidRDefault="00EC6238">
      <w:pPr>
        <w:pStyle w:val="P00"/>
        <w:spacing w:before="72"/>
        <w:ind w:left="0" w:right="1134"/>
        <w:rPr>
          <w:rStyle w:val="default"/>
          <w:rFonts w:cs="FrankRuehl" w:hint="cs"/>
          <w:rtl/>
        </w:rPr>
      </w:pPr>
      <w:r>
        <w:rPr>
          <w:rStyle w:val="default"/>
          <w:rFonts w:cs="FrankRuehl" w:hint="cs"/>
          <w:rtl/>
        </w:rPr>
        <w:tab/>
        <w:t xml:space="preserve">"עובד שירותי הביטחון" ו"שירותי הביטחון" </w:t>
      </w:r>
      <w:r>
        <w:rPr>
          <w:rStyle w:val="default"/>
          <w:rFonts w:cs="FrankRuehl"/>
          <w:rtl/>
        </w:rPr>
        <w:t>–</w:t>
      </w:r>
      <w:r>
        <w:rPr>
          <w:rStyle w:val="default"/>
          <w:rFonts w:cs="FrankRuehl" w:hint="cs"/>
          <w:rtl/>
        </w:rPr>
        <w:t xml:space="preserve"> כהגדרתם בסעיף 63א;</w:t>
      </w:r>
    </w:p>
    <w:p w:rsidR="00EC6238" w:rsidRDefault="00EC6238">
      <w:pPr>
        <w:pStyle w:val="P00"/>
        <w:spacing w:before="72"/>
        <w:ind w:left="0" w:right="1134"/>
        <w:rPr>
          <w:rStyle w:val="default"/>
          <w:rFonts w:cs="FrankRuehl" w:hint="cs"/>
          <w:rtl/>
        </w:rPr>
      </w:pPr>
      <w:r>
        <w:rPr>
          <w:rStyle w:val="default"/>
          <w:rFonts w:cs="FrankRuehl" w:hint="cs"/>
          <w:rtl/>
        </w:rPr>
        <w:tab/>
        <w:t xml:space="preserve">"עובד חדש בשירותי הביטחון" </w:t>
      </w:r>
      <w:r>
        <w:rPr>
          <w:rStyle w:val="default"/>
          <w:rFonts w:cs="FrankRuehl"/>
          <w:rtl/>
        </w:rPr>
        <w:t>–</w:t>
      </w:r>
      <w:r>
        <w:rPr>
          <w:rStyle w:val="default"/>
          <w:rFonts w:cs="FrankRuehl" w:hint="cs"/>
          <w:rtl/>
        </w:rPr>
        <w:t xml:space="preserve"> עובד המדינה בשירותי הביטחון, שהתמנה לשירות המדינה לפי חוק המינויים אחרי המועד הקובע, למעט מי שנתקיימו בו אחד התנאים שבסעיף 108ח;</w:t>
      </w:r>
    </w:p>
    <w:p w:rsidR="00EC6238" w:rsidRDefault="00EC6238">
      <w:pPr>
        <w:pStyle w:val="P00"/>
        <w:spacing w:before="72"/>
        <w:ind w:left="0" w:right="1134"/>
        <w:rPr>
          <w:rStyle w:val="default"/>
          <w:rFonts w:cs="FrankRuehl" w:hint="cs"/>
          <w:rtl/>
        </w:rPr>
      </w:pPr>
      <w:r>
        <w:rPr>
          <w:rStyle w:val="default"/>
          <w:rFonts w:cs="FrankRuehl" w:hint="cs"/>
          <w:rtl/>
        </w:rPr>
        <w:tab/>
        <w:t xml:space="preserve">"עובד ביטחון חדש" </w:t>
      </w:r>
      <w:r>
        <w:rPr>
          <w:rStyle w:val="default"/>
          <w:rFonts w:cs="FrankRuehl"/>
          <w:rtl/>
        </w:rPr>
        <w:t>–</w:t>
      </w:r>
      <w:r>
        <w:rPr>
          <w:rStyle w:val="default"/>
          <w:rFonts w:cs="FrankRuehl" w:hint="cs"/>
          <w:rtl/>
        </w:rPr>
        <w:t xml:space="preserve"> סוהר חדש, שוטר חדש ועובד חדש בשירותי הביטחון;</w:t>
      </w:r>
    </w:p>
    <w:p w:rsidR="00EC6238" w:rsidRDefault="00EC6238">
      <w:pPr>
        <w:pStyle w:val="P00"/>
        <w:spacing w:before="72"/>
        <w:ind w:left="0" w:right="1134"/>
        <w:rPr>
          <w:rStyle w:val="default"/>
          <w:rFonts w:cs="FrankRuehl" w:hint="cs"/>
          <w:rtl/>
        </w:rPr>
      </w:pPr>
      <w:r>
        <w:rPr>
          <w:rStyle w:val="default"/>
          <w:rFonts w:cs="FrankRuehl" w:hint="cs"/>
          <w:rtl/>
        </w:rPr>
        <w:tab/>
        <w:t xml:space="preserve">"קופת ביטוח" </w:t>
      </w:r>
      <w:r>
        <w:rPr>
          <w:rStyle w:val="default"/>
          <w:rFonts w:cs="FrankRuehl"/>
          <w:rtl/>
        </w:rPr>
        <w:t>–</w:t>
      </w:r>
      <w:r>
        <w:rPr>
          <w:rStyle w:val="default"/>
          <w:rFonts w:cs="FrankRuehl" w:hint="cs"/>
          <w:rtl/>
        </w:rPr>
        <w:t xml:space="preserve"> קופת גמל לקצבה, שהיא קופת ביטוח כהגדרתה בתקנות קופות הגמל;</w:t>
      </w:r>
    </w:p>
    <w:p w:rsidR="00EC6238" w:rsidRDefault="00EC6238">
      <w:pPr>
        <w:pStyle w:val="P00"/>
        <w:spacing w:before="72"/>
        <w:ind w:left="0" w:right="1134"/>
        <w:rPr>
          <w:rStyle w:val="default"/>
          <w:rFonts w:cs="FrankRuehl" w:hint="cs"/>
          <w:rtl/>
        </w:rPr>
      </w:pPr>
      <w:r>
        <w:rPr>
          <w:rStyle w:val="default"/>
          <w:rFonts w:cs="FrankRuehl" w:hint="cs"/>
          <w:rtl/>
        </w:rPr>
        <w:tab/>
        <w:t xml:space="preserve">"קופת גמל לקצבה", "קרן ותיקה", "קרן חדשה מקיפה" ו"קרן חדשה כללית" </w:t>
      </w:r>
      <w:r>
        <w:rPr>
          <w:rStyle w:val="default"/>
          <w:rFonts w:cs="FrankRuehl"/>
          <w:rtl/>
        </w:rPr>
        <w:t>–</w:t>
      </w:r>
      <w:r>
        <w:rPr>
          <w:rStyle w:val="default"/>
          <w:rFonts w:cs="FrankRuehl" w:hint="cs"/>
          <w:rtl/>
        </w:rPr>
        <w:t xml:space="preserve"> כהגדרתן בתקנות קופות הגמל;</w:t>
      </w:r>
    </w:p>
    <w:p w:rsidR="009676D8" w:rsidRDefault="009676D8" w:rsidP="009676D8">
      <w:pPr>
        <w:pStyle w:val="P00"/>
        <w:spacing w:before="72"/>
        <w:ind w:left="0" w:right="1134"/>
        <w:rPr>
          <w:rStyle w:val="default"/>
          <w:rFonts w:cs="FrankRuehl" w:hint="cs"/>
          <w:rtl/>
        </w:rPr>
      </w:pPr>
      <w:r>
        <w:rPr>
          <w:rFonts w:cs="FrankRuehl"/>
          <w:rtl/>
          <w:lang w:val="he-IL"/>
        </w:rPr>
        <w:pict>
          <v:shape id="_x0000_s2702" type="#_x0000_t202" style="position:absolute;left:0;text-align:left;margin-left:470.25pt;margin-top:7.1pt;width:1in;height:16.8pt;z-index:251865600" filled="f" stroked="f">
            <v:textbox inset="1mm,0,1mm,0">
              <w:txbxContent>
                <w:p w:rsidR="009676D8" w:rsidRDefault="009676D8" w:rsidP="009676D8">
                  <w:pPr>
                    <w:spacing w:line="160" w:lineRule="exact"/>
                    <w:jc w:val="left"/>
                    <w:rPr>
                      <w:rFonts w:cs="Miriam" w:hint="cs"/>
                      <w:sz w:val="18"/>
                      <w:szCs w:val="18"/>
                      <w:rtl/>
                    </w:rPr>
                  </w:pPr>
                  <w:r>
                    <w:rPr>
                      <w:rFonts w:cs="Miriam" w:hint="cs"/>
                      <w:sz w:val="18"/>
                      <w:szCs w:val="18"/>
                      <w:rtl/>
                    </w:rPr>
                    <w:t>(תיקון מס' 65) תשפ"ג-2023</w:t>
                  </w:r>
                </w:p>
              </w:txbxContent>
            </v:textbox>
            <w10:anchorlock/>
          </v:shape>
        </w:pict>
      </w:r>
      <w:r>
        <w:rPr>
          <w:rFonts w:cs="FrankRuehl"/>
          <w:sz w:val="26"/>
          <w:rtl/>
        </w:rPr>
        <w:tab/>
      </w:r>
      <w:r>
        <w:rPr>
          <w:rStyle w:val="default"/>
          <w:rFonts w:cs="FrankRuehl" w:hint="cs"/>
          <w:rtl/>
        </w:rPr>
        <w:t>"</w:t>
      </w:r>
      <w:r w:rsidR="00175C50">
        <w:rPr>
          <w:rStyle w:val="default"/>
          <w:rFonts w:cs="FrankRuehl" w:hint="cs"/>
          <w:rtl/>
        </w:rPr>
        <w:t xml:space="preserve">קצבת גישור" </w:t>
      </w:r>
      <w:r w:rsidR="00175C50">
        <w:rPr>
          <w:rStyle w:val="default"/>
          <w:rFonts w:cs="FrankRuehl"/>
          <w:rtl/>
        </w:rPr>
        <w:t>–</w:t>
      </w:r>
      <w:r w:rsidR="00175C50">
        <w:rPr>
          <w:rStyle w:val="default"/>
          <w:rFonts w:cs="FrankRuehl" w:hint="cs"/>
          <w:rtl/>
        </w:rPr>
        <w:t xml:space="preserve"> סכום המשתלם מדי חודש לעובד שירותי הביטחון שפרש משירותו עד הגיעו לגיל מסוים;</w:t>
      </w:r>
    </w:p>
    <w:p w:rsidR="009676D8" w:rsidRPr="00AD354F" w:rsidRDefault="009676D8" w:rsidP="009676D8">
      <w:pPr>
        <w:pStyle w:val="P00"/>
        <w:spacing w:before="0"/>
        <w:ind w:left="0" w:right="1134"/>
        <w:rPr>
          <w:rFonts w:ascii="FrankRuehl" w:hAnsi="FrankRuehl" w:cs="FrankRuehl"/>
          <w:vanish/>
          <w:color w:val="FF0000"/>
          <w:szCs w:val="20"/>
          <w:shd w:val="clear" w:color="auto" w:fill="FFFF99"/>
          <w:rtl/>
        </w:rPr>
      </w:pPr>
      <w:bookmarkStart w:id="337" w:name="Rov419"/>
      <w:r w:rsidRPr="00AD354F">
        <w:rPr>
          <w:rFonts w:ascii="FrankRuehl" w:hAnsi="FrankRuehl" w:cs="FrankRuehl"/>
          <w:vanish/>
          <w:color w:val="FF0000"/>
          <w:szCs w:val="20"/>
          <w:shd w:val="clear" w:color="auto" w:fill="FFFF99"/>
          <w:rtl/>
        </w:rPr>
        <w:t>מיום 1.6.</w:t>
      </w:r>
      <w:r w:rsidRPr="00AD354F">
        <w:rPr>
          <w:rFonts w:ascii="FrankRuehl" w:hAnsi="FrankRuehl" w:cs="FrankRuehl" w:hint="cs"/>
          <w:vanish/>
          <w:color w:val="FF0000"/>
          <w:szCs w:val="20"/>
          <w:shd w:val="clear" w:color="auto" w:fill="FFFF99"/>
          <w:rtl/>
        </w:rPr>
        <w:t>2023</w:t>
      </w:r>
    </w:p>
    <w:p w:rsidR="009676D8" w:rsidRPr="00AD354F" w:rsidRDefault="009676D8" w:rsidP="009676D8">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65</w:t>
      </w:r>
    </w:p>
    <w:p w:rsidR="009676D8" w:rsidRPr="00AD354F" w:rsidRDefault="009676D8" w:rsidP="009676D8">
      <w:pPr>
        <w:pStyle w:val="P00"/>
        <w:spacing w:before="0"/>
        <w:ind w:left="0" w:right="1134"/>
        <w:rPr>
          <w:rFonts w:ascii="FrankRuehl" w:hAnsi="FrankRuehl" w:cs="FrankRuehl"/>
          <w:vanish/>
          <w:szCs w:val="20"/>
          <w:shd w:val="clear" w:color="auto" w:fill="FFFF99"/>
          <w:rtl/>
        </w:rPr>
      </w:pPr>
      <w:hyperlink r:id="rId629"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166</w:t>
      </w:r>
      <w:r w:rsidRPr="00AD354F">
        <w:rPr>
          <w:rFonts w:ascii="FrankRuehl" w:hAnsi="FrankRuehl" w:cs="FrankRuehl"/>
          <w:vanish/>
          <w:szCs w:val="20"/>
          <w:shd w:val="clear" w:color="auto" w:fill="FFFF99"/>
          <w:rtl/>
        </w:rPr>
        <w:t xml:space="preserve"> (</w:t>
      </w:r>
      <w:hyperlink r:id="rId630"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9676D8" w:rsidRPr="00175C50" w:rsidRDefault="009676D8" w:rsidP="00175C50">
      <w:pPr>
        <w:pStyle w:val="P00"/>
        <w:spacing w:before="0"/>
        <w:ind w:left="0" w:right="1134"/>
        <w:rPr>
          <w:rFonts w:ascii="FrankRuehl" w:hAnsi="FrankRuehl" w:cs="FrankRuehl"/>
          <w:sz w:val="2"/>
          <w:szCs w:val="2"/>
          <w:shd w:val="clear" w:color="auto" w:fill="FFFF99"/>
          <w:rtl/>
        </w:rPr>
      </w:pPr>
      <w:r w:rsidRPr="00AD354F">
        <w:rPr>
          <w:rFonts w:ascii="FrankRuehl" w:hAnsi="FrankRuehl" w:cs="FrankRuehl" w:hint="cs"/>
          <w:b/>
          <w:bCs/>
          <w:vanish/>
          <w:szCs w:val="20"/>
          <w:shd w:val="clear" w:color="auto" w:fill="FFFF99"/>
          <w:rtl/>
        </w:rPr>
        <w:t>הוספת הגדרת "</w:t>
      </w:r>
      <w:r w:rsidR="00175C50" w:rsidRPr="00AD354F">
        <w:rPr>
          <w:rFonts w:ascii="FrankRuehl" w:hAnsi="FrankRuehl" w:cs="FrankRuehl" w:hint="cs"/>
          <w:b/>
          <w:bCs/>
          <w:vanish/>
          <w:szCs w:val="20"/>
          <w:shd w:val="clear" w:color="auto" w:fill="FFFF99"/>
          <w:rtl/>
        </w:rPr>
        <w:t>קצבת גישור</w:t>
      </w:r>
      <w:r w:rsidRPr="00AD354F">
        <w:rPr>
          <w:rFonts w:ascii="FrankRuehl" w:hAnsi="FrankRuehl" w:cs="FrankRuehl" w:hint="cs"/>
          <w:b/>
          <w:bCs/>
          <w:vanish/>
          <w:szCs w:val="20"/>
          <w:shd w:val="clear" w:color="auto" w:fill="FFFF99"/>
          <w:rtl/>
        </w:rPr>
        <w:t>"</w:t>
      </w:r>
      <w:bookmarkEnd w:id="337"/>
    </w:p>
    <w:p w:rsidR="00EC6238" w:rsidRDefault="00EC6238">
      <w:pPr>
        <w:pStyle w:val="P00"/>
        <w:spacing w:before="72"/>
        <w:ind w:left="0" w:right="1134"/>
        <w:rPr>
          <w:rStyle w:val="default"/>
          <w:rFonts w:cs="FrankRuehl" w:hint="cs"/>
          <w:rtl/>
        </w:rPr>
      </w:pPr>
      <w:r>
        <w:rPr>
          <w:rStyle w:val="default"/>
          <w:rFonts w:cs="FrankRuehl" w:hint="cs"/>
          <w:rtl/>
        </w:rPr>
        <w:tab/>
        <w:t xml:space="preserve">"קרן חדשה" </w:t>
      </w:r>
      <w:r>
        <w:rPr>
          <w:rStyle w:val="default"/>
          <w:rFonts w:cs="FrankRuehl"/>
          <w:rtl/>
        </w:rPr>
        <w:t>–</w:t>
      </w:r>
      <w:r>
        <w:rPr>
          <w:rStyle w:val="default"/>
          <w:rFonts w:cs="FrankRuehl" w:hint="cs"/>
          <w:rtl/>
        </w:rPr>
        <w:t xml:space="preserve"> קרן חדשה מקיפה וקרן חדשה כללית;</w:t>
      </w:r>
    </w:p>
    <w:p w:rsidR="00EC6238" w:rsidRDefault="00EC6238">
      <w:pPr>
        <w:pStyle w:val="P00"/>
        <w:spacing w:before="72"/>
        <w:ind w:left="0" w:right="1134"/>
        <w:rPr>
          <w:rStyle w:val="default"/>
          <w:rFonts w:cs="FrankRuehl" w:hint="cs"/>
          <w:rtl/>
        </w:rPr>
      </w:pPr>
      <w:r>
        <w:rPr>
          <w:rStyle w:val="default"/>
          <w:rFonts w:cs="FrankRuehl" w:hint="cs"/>
          <w:rtl/>
        </w:rPr>
        <w:tab/>
        <w:t xml:space="preserve">"קרן פנסיה" </w:t>
      </w:r>
      <w:r>
        <w:rPr>
          <w:rStyle w:val="default"/>
          <w:rFonts w:cs="FrankRuehl"/>
          <w:rtl/>
        </w:rPr>
        <w:t>–</w:t>
      </w:r>
      <w:r>
        <w:rPr>
          <w:rStyle w:val="default"/>
          <w:rFonts w:cs="FrankRuehl" w:hint="cs"/>
          <w:rtl/>
        </w:rPr>
        <w:t xml:space="preserve"> קרן ותיקה או קרן חדשה;</w:t>
      </w:r>
    </w:p>
    <w:p w:rsidR="00EC6238" w:rsidRDefault="00EC6238">
      <w:pPr>
        <w:pStyle w:val="P00"/>
        <w:spacing w:before="72"/>
        <w:ind w:left="0" w:right="1134"/>
        <w:rPr>
          <w:rStyle w:val="default"/>
          <w:rFonts w:cs="FrankRuehl" w:hint="cs"/>
          <w:rtl/>
        </w:rPr>
      </w:pPr>
      <w:r>
        <w:rPr>
          <w:rStyle w:val="default"/>
          <w:rFonts w:cs="FrankRuehl" w:hint="cs"/>
          <w:rtl/>
        </w:rPr>
        <w:tab/>
        <w:t xml:space="preserve">"שוטר חדש" </w:t>
      </w:r>
      <w:r>
        <w:rPr>
          <w:rStyle w:val="default"/>
          <w:rFonts w:cs="FrankRuehl"/>
          <w:rtl/>
        </w:rPr>
        <w:t>–</w:t>
      </w:r>
      <w:r>
        <w:rPr>
          <w:rStyle w:val="default"/>
          <w:rFonts w:cs="FrankRuehl" w:hint="cs"/>
          <w:rtl/>
        </w:rPr>
        <w:t xml:space="preserve"> מי שנמנה עם חיל המשטרה, לרבות שוטר מוסף זמני, שגויס אחרי המועד הקובע, למעט מי שנתקיימו בו אחד התנאים שבסעיף 108ח;</w:t>
      </w:r>
    </w:p>
    <w:p w:rsidR="00EC6238" w:rsidRDefault="00EC6238">
      <w:pPr>
        <w:pStyle w:val="P00"/>
        <w:spacing w:before="72"/>
        <w:ind w:left="0" w:right="1134"/>
        <w:rPr>
          <w:rStyle w:val="default"/>
          <w:rFonts w:cs="FrankRuehl" w:hint="cs"/>
          <w:rtl/>
        </w:rPr>
      </w:pPr>
      <w:r>
        <w:rPr>
          <w:rStyle w:val="default"/>
          <w:rFonts w:cs="FrankRuehl" w:hint="cs"/>
          <w:rtl/>
        </w:rPr>
        <w:tab/>
        <w:t xml:space="preserve">"תקנות קופות הגמל" </w:t>
      </w:r>
      <w:r>
        <w:rPr>
          <w:rStyle w:val="default"/>
          <w:rFonts w:cs="FrankRuehl"/>
          <w:rtl/>
        </w:rPr>
        <w:t>–</w:t>
      </w:r>
      <w:r>
        <w:rPr>
          <w:rStyle w:val="default"/>
          <w:rFonts w:cs="FrankRuehl" w:hint="cs"/>
          <w:rtl/>
        </w:rPr>
        <w:t xml:space="preserve"> תקנות מס הכנסה (כללים לאישור ולניהול קופות גמל), התשכ"ד-1964.</w:t>
      </w:r>
    </w:p>
    <w:p w:rsidR="009676D8" w:rsidRPr="009676D8" w:rsidRDefault="009676D8">
      <w:pPr>
        <w:pStyle w:val="P00"/>
        <w:tabs>
          <w:tab w:val="clear" w:pos="6259"/>
        </w:tabs>
        <w:spacing w:before="0"/>
        <w:ind w:left="0" w:right="1134"/>
        <w:rPr>
          <w:rStyle w:val="default"/>
          <w:rFonts w:cs="FrankRuehl"/>
          <w:sz w:val="20"/>
          <w:szCs w:val="20"/>
          <w:shd w:val="clear" w:color="auto" w:fill="FFFF99"/>
          <w:rtl/>
        </w:rPr>
      </w:pPr>
    </w:p>
    <w:p w:rsidR="00EC6238" w:rsidRDefault="009676D8" w:rsidP="009676D8">
      <w:pPr>
        <w:pStyle w:val="P00"/>
        <w:spacing w:before="72"/>
        <w:ind w:left="0" w:right="1134"/>
        <w:rPr>
          <w:rStyle w:val="default"/>
          <w:rFonts w:cs="FrankRuehl" w:hint="cs"/>
          <w:rtl/>
        </w:rPr>
      </w:pPr>
      <w:r>
        <w:rPr>
          <w:rFonts w:cs="Miriam"/>
          <w:szCs w:val="32"/>
          <w:rtl/>
          <w:lang w:val="he-IL"/>
        </w:rPr>
        <w:pict>
          <v:shape id="_x0000_s2700" type="#_x0000_t202" style="position:absolute;left:0;text-align:left;margin-left:470.25pt;margin-top:7.1pt;width:1in;height:26.75pt;z-index:251863552" filled="f" stroked="f">
            <v:textbox inset="1mm,0,1mm,0">
              <w:txbxContent>
                <w:p w:rsidR="009676D8" w:rsidRDefault="009676D8" w:rsidP="009676D8">
                  <w:pPr>
                    <w:spacing w:line="160" w:lineRule="exact"/>
                    <w:jc w:val="left"/>
                    <w:rPr>
                      <w:rFonts w:cs="Miriam" w:hint="cs"/>
                      <w:sz w:val="18"/>
                      <w:szCs w:val="18"/>
                      <w:rtl/>
                    </w:rPr>
                  </w:pPr>
                  <w:r>
                    <w:rPr>
                      <w:rFonts w:cs="Miriam" w:hint="cs"/>
                      <w:sz w:val="18"/>
                      <w:szCs w:val="18"/>
                      <w:rtl/>
                    </w:rPr>
                    <w:t>עובד ביטחון חדש</w:t>
                  </w:r>
                </w:p>
                <w:p w:rsidR="009676D8" w:rsidRDefault="009676D8" w:rsidP="009676D8">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ג.</w:t>
      </w:r>
      <w:r>
        <w:rPr>
          <w:rStyle w:val="default"/>
          <w:rFonts w:cs="FrankRuehl" w:hint="cs"/>
          <w:rtl/>
        </w:rPr>
        <w:tab/>
      </w:r>
      <w:r w:rsidR="00EC6238">
        <w:rPr>
          <w:rStyle w:val="default"/>
          <w:rFonts w:cs="FrankRuehl" w:hint="cs"/>
          <w:rtl/>
        </w:rPr>
        <w:t xml:space="preserve">הוראות חוק זה לא יחולו על עובד ביטחון חדש, ואולם </w:t>
      </w:r>
      <w:r w:rsidR="00EC6238">
        <w:rPr>
          <w:rStyle w:val="default"/>
          <w:rFonts w:cs="FrankRuehl"/>
          <w:rtl/>
        </w:rPr>
        <w:t>–</w:t>
      </w:r>
    </w:p>
    <w:p w:rsidR="00EC6238" w:rsidRDefault="00EC62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הוראות סעיפים 63ז עד 63יב יחולו על עובד חדש בשירותי הביטחון, אלא אם כן נקבעו הוראות אחרות בענינים האמורים באותם סעיפים בתקנות לפי סעיף 108ז;</w:t>
      </w:r>
    </w:p>
    <w:p w:rsidR="00EC6238" w:rsidRDefault="00EC62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יחולו עליו הוראות סימן זה.</w:t>
      </w:r>
    </w:p>
    <w:p w:rsidR="00EC6238" w:rsidRPr="00AD354F" w:rsidRDefault="00EC6238">
      <w:pPr>
        <w:pStyle w:val="P00"/>
        <w:spacing w:before="0"/>
        <w:ind w:left="0" w:right="1134"/>
        <w:rPr>
          <w:rFonts w:cs="FrankRuehl" w:hint="cs"/>
          <w:b/>
          <w:bCs/>
          <w:vanish/>
          <w:szCs w:val="20"/>
          <w:shd w:val="clear" w:color="auto" w:fill="FFFF99"/>
          <w:rtl/>
        </w:rPr>
      </w:pPr>
      <w:bookmarkStart w:id="338" w:name="Rov262"/>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31"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32"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סעיף 108ג</w:t>
      </w:r>
      <w:bookmarkEnd w:id="338"/>
    </w:p>
    <w:p w:rsidR="00EC6238" w:rsidRDefault="00EC6238">
      <w:pPr>
        <w:pStyle w:val="P00"/>
        <w:spacing w:before="72"/>
        <w:ind w:left="0" w:right="1134"/>
        <w:rPr>
          <w:rStyle w:val="default"/>
          <w:rFonts w:cs="FrankRuehl" w:hint="cs"/>
          <w:rtl/>
        </w:rPr>
      </w:pPr>
      <w:bookmarkStart w:id="339" w:name="Seif138"/>
      <w:bookmarkEnd w:id="339"/>
      <w:r>
        <w:rPr>
          <w:rFonts w:cs="Miriam"/>
          <w:szCs w:val="32"/>
          <w:rtl/>
          <w:lang w:val="he-IL"/>
        </w:rPr>
        <w:pict>
          <v:shape id="_x0000_s2284" type="#_x0000_t202" style="position:absolute;left:0;text-align:left;margin-left:470.25pt;margin-top:7.1pt;width:1in;height:33.3pt;z-index:251676160"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ביטוח לעובד ביטחון חדש</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ד.</w:t>
      </w:r>
      <w:r>
        <w:rPr>
          <w:rStyle w:val="default"/>
          <w:rFonts w:cs="FrankRuehl" w:hint="cs"/>
          <w:rtl/>
        </w:rPr>
        <w:tab/>
        <w:t>עובד ביטחון חדש יהיה מבוטח בקרן פנסיה או בקופת ביטוח או בשתיהן, בהתאם להוראות סימן זה.</w:t>
      </w:r>
    </w:p>
    <w:p w:rsidR="00EC6238" w:rsidRPr="00AD354F" w:rsidRDefault="00EC6238">
      <w:pPr>
        <w:pStyle w:val="P00"/>
        <w:spacing w:before="0"/>
        <w:ind w:left="0" w:right="1134"/>
        <w:rPr>
          <w:rFonts w:cs="FrankRuehl" w:hint="cs"/>
          <w:b/>
          <w:bCs/>
          <w:vanish/>
          <w:szCs w:val="20"/>
          <w:shd w:val="clear" w:color="auto" w:fill="FFFF99"/>
          <w:rtl/>
        </w:rPr>
      </w:pPr>
      <w:bookmarkStart w:id="340" w:name="Rov263"/>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33"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34"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סעיף 108ד</w:t>
      </w:r>
      <w:bookmarkEnd w:id="340"/>
    </w:p>
    <w:p w:rsidR="00EC6238" w:rsidRDefault="00EC6238">
      <w:pPr>
        <w:pStyle w:val="P00"/>
        <w:spacing w:before="72"/>
        <w:ind w:left="0" w:right="1134"/>
        <w:rPr>
          <w:rStyle w:val="default"/>
          <w:rFonts w:cs="FrankRuehl" w:hint="cs"/>
          <w:rtl/>
        </w:rPr>
      </w:pPr>
      <w:bookmarkStart w:id="341" w:name="Seif139"/>
      <w:bookmarkEnd w:id="341"/>
      <w:r>
        <w:rPr>
          <w:rFonts w:cs="Miriam"/>
          <w:szCs w:val="32"/>
          <w:rtl/>
          <w:lang w:val="he-IL"/>
        </w:rPr>
        <w:pict>
          <v:shape id="_x0000_s2285" type="#_x0000_t202" style="position:absolute;left:0;text-align:left;margin-left:470.25pt;margin-top:7.1pt;width:1in;height:39.2pt;z-index:251677184"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הפרשות לקרן פנסיה</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ה. (א)</w:t>
      </w:r>
      <w:r>
        <w:rPr>
          <w:rStyle w:val="default"/>
          <w:rFonts w:cs="FrankRuehl" w:hint="cs"/>
          <w:rtl/>
        </w:rPr>
        <w:tab/>
        <w:t>בשל משכורתו של עובד ביטחון חדש ישולמו, מדי חודש, החל בחודש ינואר 2004, לקרן פנסיה או לקופת ביטוח כאמור בסעיף קטן (ב) סכומים כמפורט להלן:</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מאוצר המדינה </w:t>
      </w:r>
      <w:r>
        <w:rPr>
          <w:rStyle w:val="default"/>
          <w:rFonts w:cs="FrankRuehl"/>
          <w:rtl/>
        </w:rPr>
        <w:t>–</w:t>
      </w:r>
      <w:r>
        <w:rPr>
          <w:rStyle w:val="default"/>
          <w:rFonts w:cs="FrankRuehl" w:hint="cs"/>
          <w:rtl/>
        </w:rPr>
        <w:t xml:space="preserve"> סכום בשיעור מהמשכורת המבוטחת של עובד ביטחון החדש, השווה לשיעור שמשלמת המדינה לקופת גמל לקצבה מהמשכורת המבוטחת של עובד חדש כאמור בסעיף 107א שלא חל עליו הסכם או חוזה;</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ממשכורתו של עובד הביטחון החדש </w:t>
      </w:r>
      <w:r>
        <w:rPr>
          <w:rStyle w:val="default"/>
          <w:rFonts w:cs="FrankRuehl"/>
          <w:rtl/>
        </w:rPr>
        <w:t>–</w:t>
      </w:r>
      <w:r>
        <w:rPr>
          <w:rStyle w:val="default"/>
          <w:rFonts w:cs="FrankRuehl" w:hint="cs"/>
          <w:rtl/>
        </w:rPr>
        <w:t xml:space="preserve"> סכום בשיעור מהמשכורת המבוטחת של עובד הביטחון החדש, השווה לשיעור שמנוכה מהמשכורת המבוטחת של עובד חדש כאמור בפסקה (1), או שיעור גבוה יותר עד לתקרה הקבועה על פי דין אם ביקש זאת עובד הביטחון החדש.</w:t>
      </w:r>
    </w:p>
    <w:p w:rsidR="00EC6238" w:rsidRDefault="00EC62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קרן הפנסיה או קופת הביטוח, שהסכומים האמורים בסעיף קטן (א) ישולמו לה תהיה </w:t>
      </w:r>
      <w:r>
        <w:rPr>
          <w:rStyle w:val="default"/>
          <w:rFonts w:cs="FrankRuehl"/>
          <w:rtl/>
        </w:rPr>
        <w:t>–</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עובד ביטחון חדש הרשאי להיות מבוטח בקרן ותיקה על פי דין </w:t>
      </w:r>
      <w:r>
        <w:rPr>
          <w:rStyle w:val="default"/>
          <w:rFonts w:cs="FrankRuehl"/>
          <w:rtl/>
        </w:rPr>
        <w:t>–</w:t>
      </w:r>
      <w:r>
        <w:rPr>
          <w:rStyle w:val="default"/>
          <w:rFonts w:cs="FrankRuehl" w:hint="cs"/>
          <w:rtl/>
        </w:rPr>
        <w:t xml:space="preserve"> קרן ותיקה כאמור אם ביקש זאת העובד, ואם לא ביקש זאת </w:t>
      </w:r>
      <w:r>
        <w:rPr>
          <w:rStyle w:val="default"/>
          <w:rFonts w:cs="FrankRuehl"/>
          <w:rtl/>
        </w:rPr>
        <w:t>–</w:t>
      </w:r>
      <w:r>
        <w:rPr>
          <w:rStyle w:val="default"/>
          <w:rFonts w:cs="FrankRuehl" w:hint="cs"/>
          <w:rtl/>
        </w:rPr>
        <w:t xml:space="preserve"> קרן פנסיה או קופת ביטוח כאמור בפסקה (2);</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עובד ביטחון חדש שפסקה (1) אינה חלה עליו </w:t>
      </w:r>
      <w:r>
        <w:rPr>
          <w:rStyle w:val="default"/>
          <w:rFonts w:cs="FrankRuehl"/>
          <w:rtl/>
        </w:rPr>
        <w:t>–</w:t>
      </w:r>
      <w:r>
        <w:rPr>
          <w:rStyle w:val="default"/>
          <w:rFonts w:cs="FrankRuehl" w:hint="cs"/>
          <w:rtl/>
        </w:rPr>
        <w:t xml:space="preserve"> קרן חדשה או קופת ביטוח, ובלבד ששיעורי ההפרשה מאוצר המדינה לא יעלו על האמור בסעיף קטן (א)(1).</w:t>
      </w:r>
    </w:p>
    <w:p w:rsidR="00EC6238" w:rsidRDefault="00EC62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EC6238" w:rsidRDefault="00EC6238">
      <w:pPr>
        <w:pStyle w:val="P00"/>
        <w:spacing w:before="72"/>
        <w:ind w:left="0" w:right="1134"/>
        <w:rPr>
          <w:rStyle w:val="default"/>
          <w:rFonts w:cs="FrankRuehl" w:hint="cs"/>
          <w:rtl/>
        </w:rPr>
      </w:pPr>
      <w:r>
        <w:rPr>
          <w:rStyle w:val="default"/>
          <w:rFonts w:cs="FrankRuehl" w:hint="cs"/>
          <w:rtl/>
        </w:rPr>
        <w:tab/>
        <w:t xml:space="preserve">"המשכורת המבוטחת" </w:t>
      </w:r>
      <w:r>
        <w:rPr>
          <w:rStyle w:val="default"/>
          <w:rFonts w:cs="FrankRuehl"/>
          <w:rtl/>
        </w:rPr>
        <w:t>–</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שוטר חדש וסוהר חדש </w:t>
      </w:r>
      <w:r>
        <w:rPr>
          <w:rStyle w:val="default"/>
          <w:rFonts w:cs="FrankRuehl"/>
          <w:rtl/>
        </w:rPr>
        <w:t>–</w:t>
      </w:r>
      <w:r>
        <w:rPr>
          <w:rStyle w:val="default"/>
          <w:rFonts w:cs="FrankRuehl" w:hint="cs"/>
          <w:rtl/>
        </w:rPr>
        <w:t xml:space="preserve"> הרכיבים המשולמים לשוטר החדש או לסוהר החדש, שהיו מובאים בחשבון בחישוב המשכורת הקובעת לשוטר או לסוהר שחוק זה חל עליהם, בתוספת רכיבים שקבעה הממשלה;</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עובד חדש בשירותי הביטחון </w:t>
      </w:r>
      <w:r>
        <w:rPr>
          <w:rStyle w:val="default"/>
          <w:rFonts w:cs="FrankRuehl"/>
          <w:rtl/>
        </w:rPr>
        <w:t>–</w:t>
      </w:r>
      <w:r>
        <w:rPr>
          <w:rStyle w:val="default"/>
          <w:rFonts w:cs="FrankRuehl" w:hint="cs"/>
          <w:rtl/>
        </w:rPr>
        <w:t xml:space="preserve"> רכיבים המשולמים לעובד החדש בשירותי הביטחון שקבעה הממשלה;</w:t>
      </w:r>
    </w:p>
    <w:p w:rsidR="00EC6238" w:rsidRDefault="00EC6238">
      <w:pPr>
        <w:pStyle w:val="P00"/>
        <w:spacing w:before="72"/>
        <w:ind w:left="0" w:right="1134"/>
        <w:rPr>
          <w:rStyle w:val="default"/>
          <w:rFonts w:cs="FrankRuehl" w:hint="cs"/>
          <w:rtl/>
        </w:rPr>
      </w:pPr>
      <w:r>
        <w:rPr>
          <w:rStyle w:val="default"/>
          <w:rFonts w:cs="FrankRuehl" w:hint="cs"/>
          <w:rtl/>
        </w:rPr>
        <w:tab/>
        <w:t xml:space="preserve">"משכורת קובעת" </w:t>
      </w:r>
      <w:r>
        <w:rPr>
          <w:rStyle w:val="default"/>
          <w:rFonts w:cs="FrankRuehl"/>
          <w:rtl/>
        </w:rPr>
        <w:t>–</w:t>
      </w:r>
      <w:r>
        <w:rPr>
          <w:rStyle w:val="default"/>
          <w:rFonts w:cs="FrankRuehl" w:hint="cs"/>
          <w:rtl/>
        </w:rPr>
        <w:t xml:space="preserve"> כהגדרתה בסעיף 8.</w:t>
      </w:r>
    </w:p>
    <w:p w:rsidR="00EC6238" w:rsidRPr="00AD354F" w:rsidRDefault="00EC6238">
      <w:pPr>
        <w:pStyle w:val="P00"/>
        <w:spacing w:before="0"/>
        <w:ind w:left="0" w:right="1134"/>
        <w:rPr>
          <w:rFonts w:cs="FrankRuehl" w:hint="cs"/>
          <w:b/>
          <w:bCs/>
          <w:vanish/>
          <w:szCs w:val="20"/>
          <w:shd w:val="clear" w:color="auto" w:fill="FFFF99"/>
          <w:rtl/>
        </w:rPr>
      </w:pPr>
      <w:bookmarkStart w:id="342" w:name="Rov264"/>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3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3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סעיף 108ה</w:t>
      </w:r>
      <w:bookmarkEnd w:id="342"/>
    </w:p>
    <w:p w:rsidR="00EC6238" w:rsidRDefault="00EC6238">
      <w:pPr>
        <w:pStyle w:val="P00"/>
        <w:spacing w:before="72"/>
        <w:ind w:left="0" w:right="1134"/>
        <w:rPr>
          <w:rStyle w:val="default"/>
          <w:rFonts w:cs="FrankRuehl" w:hint="cs"/>
          <w:rtl/>
        </w:rPr>
      </w:pPr>
      <w:bookmarkStart w:id="343" w:name="Seif140"/>
      <w:bookmarkEnd w:id="343"/>
      <w:r>
        <w:rPr>
          <w:rFonts w:cs="Miriam"/>
          <w:szCs w:val="32"/>
          <w:rtl/>
          <w:lang w:val="he-IL"/>
        </w:rPr>
        <w:pict>
          <v:shape id="_x0000_s2286" type="#_x0000_t202" style="position:absolute;left:0;text-align:left;margin-left:470.25pt;margin-top:7.1pt;width:1in;height:56pt;z-index:251678208"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קביעת קרן הפנסיה או תכנית הביטוח של עובד הביטחון החדש</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ו.</w:t>
      </w:r>
      <w:r>
        <w:rPr>
          <w:rStyle w:val="default"/>
          <w:rFonts w:cs="FrankRuehl" w:hint="cs"/>
          <w:rtl/>
        </w:rPr>
        <w:tab/>
        <w:t>(א)</w:t>
      </w:r>
      <w:r>
        <w:rPr>
          <w:rStyle w:val="default"/>
          <w:rFonts w:cs="FrankRuehl" w:hint="cs"/>
          <w:rtl/>
        </w:rPr>
        <w:tab/>
        <w:t>קרן הפנסיה או תכנית הביטוח כאמור בסעיף 108ה(ב)(2) תיקבע בידי עובד הביטחון החדש על פי שיקול דעתו הבלעדי.</w:t>
      </w:r>
    </w:p>
    <w:p w:rsidR="00EC6238" w:rsidRDefault="00EC62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יאוחר מ-30 ימים לפני תחילת עבודתו, תימסר לעובד הביטחון החדש הודעה שתכלול את כל האמור להלן:</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זכותו לבחור בקרן חדשה או בקופת ביטוח לפי שיקול דעתו;</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על האפשרויות הפנסיוניות השונות העומדות לפניו, ובכלל זה פרטים על קרן הפנסיה או קופת הביטוח שנבחרו כאמור בסעיף קטן (ג);</w:t>
      </w:r>
    </w:p>
    <w:p w:rsidR="00EC6238" w:rsidRDefault="00EC62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ההוראות שיחולו עליו אם לא יבחר קרן פנסיה או קופת ביטוח, כאמור בסעיף קטן (ג).</w:t>
      </w:r>
    </w:p>
    <w:p w:rsidR="00EC6238" w:rsidRDefault="00EC62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משרד ראש הממשלה או המשרד לביטחון הפנים, לפי הענין, בהסכמת שר האוצר, יקבע קרן פנסיה או קופת ביטוח שבה יהיו מבוטחים </w:t>
      </w:r>
      <w:r>
        <w:rPr>
          <w:rStyle w:val="default"/>
          <w:rFonts w:cs="FrankRuehl"/>
          <w:rtl/>
        </w:rPr>
        <w:t>–</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ביטחון חדש שבחר להיות מבוטח בה;</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ביטחון חדש שלא בחר בקרן או בקופת ביטוח, אחרות, עד למועד תחילת התשלומים בשל משכורתו כאמור בסעיף 108ה.</w:t>
      </w:r>
    </w:p>
    <w:p w:rsidR="00EC6238" w:rsidRPr="00AD354F" w:rsidRDefault="00EC6238">
      <w:pPr>
        <w:pStyle w:val="P00"/>
        <w:spacing w:before="0"/>
        <w:ind w:left="0" w:right="1134"/>
        <w:rPr>
          <w:rFonts w:cs="FrankRuehl" w:hint="cs"/>
          <w:b/>
          <w:bCs/>
          <w:vanish/>
          <w:szCs w:val="20"/>
          <w:shd w:val="clear" w:color="auto" w:fill="FFFF99"/>
          <w:rtl/>
        </w:rPr>
      </w:pPr>
      <w:bookmarkStart w:id="344" w:name="Rov265"/>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37"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3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סעיף 108ו</w:t>
      </w:r>
      <w:bookmarkEnd w:id="344"/>
    </w:p>
    <w:p w:rsidR="00EC6238" w:rsidRDefault="00EC6238">
      <w:pPr>
        <w:pStyle w:val="P00"/>
        <w:spacing w:before="72"/>
        <w:ind w:left="0" w:right="1134"/>
        <w:rPr>
          <w:rStyle w:val="default"/>
          <w:rFonts w:cs="FrankRuehl"/>
          <w:rtl/>
        </w:rPr>
      </w:pPr>
      <w:bookmarkStart w:id="345" w:name="Seif141"/>
      <w:bookmarkEnd w:id="345"/>
      <w:r>
        <w:rPr>
          <w:rFonts w:cs="Miriam"/>
          <w:szCs w:val="32"/>
          <w:rtl/>
          <w:lang w:val="he-IL"/>
        </w:rPr>
        <w:pict>
          <v:shape id="_x0000_s2287" type="#_x0000_t202" style="position:absolute;left:0;text-align:left;margin-left:470.25pt;margin-top:7.1pt;width:1in;height:42.1pt;z-index:251679232"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תקנות</w:t>
                  </w:r>
                </w:p>
                <w:p w:rsidR="009B1D85" w:rsidRDefault="009B1D85">
                  <w:pPr>
                    <w:spacing w:line="160" w:lineRule="exact"/>
                    <w:jc w:val="left"/>
                    <w:rPr>
                      <w:rFonts w:cs="Miriam"/>
                      <w:sz w:val="18"/>
                      <w:szCs w:val="18"/>
                      <w:rtl/>
                    </w:rPr>
                  </w:pPr>
                  <w:r>
                    <w:rPr>
                      <w:rFonts w:cs="Miriam" w:hint="cs"/>
                      <w:sz w:val="18"/>
                      <w:szCs w:val="18"/>
                      <w:rtl/>
                    </w:rPr>
                    <w:t>(תיקון מס' 44) תשס"ד-2004</w:t>
                  </w:r>
                </w:p>
                <w:p w:rsidR="00175C50" w:rsidRDefault="00175C50">
                  <w:pPr>
                    <w:spacing w:line="160" w:lineRule="exact"/>
                    <w:jc w:val="left"/>
                    <w:rPr>
                      <w:rFonts w:cs="Miriam" w:hint="cs"/>
                      <w:sz w:val="18"/>
                      <w:szCs w:val="18"/>
                      <w:rtl/>
                    </w:rPr>
                  </w:pPr>
                  <w:r>
                    <w:rPr>
                      <w:rFonts w:cs="Miriam" w:hint="cs"/>
                      <w:sz w:val="18"/>
                      <w:szCs w:val="18"/>
                      <w:rtl/>
                    </w:rPr>
                    <w:t>(תיקון מס' 65) תשפ"ג-2023</w:t>
                  </w:r>
                </w:p>
              </w:txbxContent>
            </v:textbox>
            <w10:anchorlock/>
          </v:shape>
        </w:pict>
      </w:r>
      <w:r>
        <w:rPr>
          <w:rStyle w:val="default"/>
          <w:rFonts w:cs="Miriam" w:hint="cs"/>
          <w:sz w:val="32"/>
          <w:szCs w:val="32"/>
          <w:rtl/>
        </w:rPr>
        <w:t>108</w:t>
      </w:r>
      <w:r>
        <w:rPr>
          <w:rStyle w:val="default"/>
          <w:rFonts w:cs="FrankRuehl" w:hint="cs"/>
          <w:rtl/>
        </w:rPr>
        <w:t>ז.</w:t>
      </w:r>
      <w:r>
        <w:rPr>
          <w:rStyle w:val="default"/>
          <w:rFonts w:cs="FrankRuehl" w:hint="cs"/>
          <w:rtl/>
        </w:rPr>
        <w:tab/>
      </w:r>
      <w:r w:rsidR="00175C50">
        <w:rPr>
          <w:rStyle w:val="default"/>
          <w:rFonts w:cs="FrankRuehl" w:hint="cs"/>
          <w:rtl/>
        </w:rPr>
        <w:t>(א)</w:t>
      </w:r>
      <w:r w:rsidR="00175C50">
        <w:rPr>
          <w:rStyle w:val="default"/>
          <w:rFonts w:cs="FrankRuehl"/>
          <w:rtl/>
        </w:rPr>
        <w:tab/>
      </w:r>
      <w:r>
        <w:rPr>
          <w:rStyle w:val="default"/>
          <w:rFonts w:cs="FrankRuehl" w:hint="cs"/>
          <w:rtl/>
        </w:rPr>
        <w:t>שר האוצר באישור ועדת הכספים של הכנסת יקבע, בשים לב לצרכים המיוחדים של המשטרה, שירות בתי הסוהר, שירות הביטחון הכללי והמוסד למודיעין ולתפקידים מיוחדים, הוראות בענינים הנוגעים לביטוח הפנסיוני של עובדי ביטחון חדשים, לרבות לענין תשלום גמלאות לעובד ביטחון חדש שפרש לגמלאות לפני גיל הפרישה כהגדרתו בחוק גיל פרישה, התשס"ד-2004</w:t>
      </w:r>
      <w:r w:rsidR="00175C50">
        <w:rPr>
          <w:rStyle w:val="default"/>
          <w:rFonts w:cs="FrankRuehl" w:hint="cs"/>
          <w:rtl/>
        </w:rPr>
        <w:t xml:space="preserve">, </w:t>
      </w:r>
      <w:r w:rsidR="00175C50" w:rsidRPr="00175C50">
        <w:rPr>
          <w:rStyle w:val="default"/>
          <w:rFonts w:cs="FrankRuehl" w:hint="cs"/>
          <w:rtl/>
        </w:rPr>
        <w:t>ואולם הוראות בעניין תשלום גמלאות לעובדים חדשים בשירותי הביטחון שפרשו לגמלאות לפני גיל פרישת חובה עד למועד שייקבע בהן ייקבעו באישור ועדת החוץ והביטחון של הכנסת</w:t>
      </w:r>
      <w:r>
        <w:rPr>
          <w:rStyle w:val="default"/>
          <w:rFonts w:cs="FrankRuehl" w:hint="cs"/>
          <w:rtl/>
        </w:rPr>
        <w:t xml:space="preserve">; תקנות כאמור לענין עובדים חדשים בשירות הביטחון ייקבעו בהתייעצות עם ראש הממשלה, ולענין שוטרים וסוהרים </w:t>
      </w:r>
      <w:r>
        <w:rPr>
          <w:rStyle w:val="default"/>
          <w:rFonts w:cs="FrankRuehl"/>
          <w:rtl/>
        </w:rPr>
        <w:t>–</w:t>
      </w:r>
      <w:r>
        <w:rPr>
          <w:rStyle w:val="default"/>
          <w:rFonts w:cs="FrankRuehl" w:hint="cs"/>
          <w:rtl/>
        </w:rPr>
        <w:t xml:space="preserve"> בהתייעצות עם השר לביטחון הפנים.</w:t>
      </w:r>
    </w:p>
    <w:p w:rsidR="00175C50" w:rsidRPr="00AD354F" w:rsidRDefault="00175C50" w:rsidP="00175C50">
      <w:pPr>
        <w:pStyle w:val="P00"/>
        <w:spacing w:before="72"/>
        <w:ind w:left="0" w:right="1134"/>
        <w:rPr>
          <w:rStyle w:val="default"/>
          <w:rFonts w:cs="FrankRuehl"/>
          <w:vanish/>
          <w:shd w:val="clear" w:color="auto" w:fill="FFFF99"/>
          <w:rtl/>
        </w:rPr>
      </w:pPr>
      <w:bookmarkStart w:id="346" w:name="Rov420"/>
      <w:r w:rsidRPr="00AD354F">
        <w:rPr>
          <w:vanish/>
          <w:shd w:val="clear" w:color="auto" w:fill="FFFF99"/>
          <w:lang w:val="he-IL"/>
        </w:rPr>
        <w:pict>
          <v:rect id="_x0000_s2704" style="position:absolute;left:0;text-align:left;margin-left:470.25pt;margin-top:7.1pt;width:69.3pt;height:19.9pt;z-index:251866624" o:allowincell="f" filled="f" stroked="f" strokecolor="lime" strokeweight=".25pt">
            <v:textbox style="mso-next-textbox:#_x0000_s2704" inset="0,0,0,0">
              <w:txbxContent>
                <w:p w:rsidR="00175C50" w:rsidRDefault="00175C50" w:rsidP="00175C5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w:t>
                  </w:r>
                  <w:r w:rsidR="007153CA">
                    <w:rPr>
                      <w:rFonts w:cs="Miriam" w:hint="cs"/>
                      <w:sz w:val="18"/>
                      <w:szCs w:val="18"/>
                      <w:rtl/>
                    </w:rPr>
                    <w:t>65) תשפ"ג-2023</w:t>
                  </w:r>
                </w:p>
              </w:txbxContent>
            </v:textbox>
            <w10:anchorlock/>
          </v:rect>
        </w:pict>
      </w:r>
      <w:r w:rsidRPr="00AD354F">
        <w:rPr>
          <w:rFonts w:cs="FrankRuehl"/>
          <w:vanish/>
          <w:sz w:val="26"/>
          <w:shd w:val="clear" w:color="auto" w:fill="FFFF99"/>
          <w:rtl/>
        </w:rPr>
        <w:tab/>
      </w:r>
      <w:r w:rsidRPr="00AD354F">
        <w:rPr>
          <w:rStyle w:val="default"/>
          <w:rFonts w:cs="FrankRuehl"/>
          <w:vanish/>
          <w:shd w:val="clear" w:color="auto" w:fill="FFFF99"/>
          <w:rtl/>
        </w:rPr>
        <w:t>(</w:t>
      </w:r>
      <w:r w:rsidR="007153CA" w:rsidRPr="00AD354F">
        <w:rPr>
          <w:rStyle w:val="default"/>
          <w:rFonts w:cs="FrankRuehl" w:hint="cs"/>
          <w:vanish/>
          <w:shd w:val="clear" w:color="auto" w:fill="FFFF99"/>
          <w:rtl/>
        </w:rPr>
        <w:t>ב</w:t>
      </w:r>
      <w:r w:rsidRPr="00AD354F">
        <w:rPr>
          <w:rStyle w:val="default"/>
          <w:rFonts w:cs="FrankRuehl" w:hint="cs"/>
          <w:vanish/>
          <w:shd w:val="clear" w:color="auto" w:fill="FFFF99"/>
          <w:rtl/>
        </w:rPr>
        <w:t>)</w:t>
      </w:r>
      <w:r w:rsidRPr="00AD354F">
        <w:rPr>
          <w:rStyle w:val="default"/>
          <w:rFonts w:cs="FrankRuehl" w:hint="cs"/>
          <w:vanish/>
          <w:shd w:val="clear" w:color="auto" w:fill="FFFF99"/>
          <w:rtl/>
        </w:rPr>
        <w:tab/>
      </w:r>
      <w:r w:rsidR="007153CA" w:rsidRPr="00AD354F">
        <w:rPr>
          <w:rStyle w:val="default"/>
          <w:rFonts w:cs="FrankRuehl" w:hint="cs"/>
          <w:vanish/>
          <w:shd w:val="clear" w:color="auto" w:fill="FFFF99"/>
          <w:rtl/>
        </w:rPr>
        <w:t>שר האוצר, בהסכמת ראש הממשלה, ולפי המלצת ראש המוסד למודיעין ולתפקידים מיוחדים או ראש שירות הביטחון הכללי, לפי העניין, ובאישור ועדת משנה של ועדת החוץ והביטחון של הכנסת שישיבותיה חסויות, רשאי לקבוע, בצו נפרד לכל אחד משירותי הביטחון, מקצוע שאינו ייחודי לשירות הביטחון, אחד או יותר, אשר עובד שיחל לעבוד בו באותו שירות ביטחון לאחר מועד הוספתו לצו, לא יועסק במסלול קצבת גישור אלא אם כן מתקיימות בו נסיבות מיוחדות שייקבעו בהוראות באישור ועדת החוץ והביטחון של הכנסת לפי סעיף קטן (א), ובלבד שמתקיים לגבי המקצוע אחד מאלה:</w:t>
      </w:r>
    </w:p>
    <w:p w:rsidR="007153CA" w:rsidRPr="00AD354F" w:rsidRDefault="007153CA" w:rsidP="007153CA">
      <w:pPr>
        <w:pStyle w:val="P00"/>
        <w:spacing w:before="72"/>
        <w:ind w:left="1021" w:right="1134"/>
        <w:rPr>
          <w:rStyle w:val="default"/>
          <w:rFonts w:cs="FrankRuehl"/>
          <w:vanish/>
          <w:shd w:val="clear" w:color="auto" w:fill="FFFF99"/>
          <w:rtl/>
        </w:rPr>
      </w:pPr>
      <w:r w:rsidRPr="00AD354F">
        <w:rPr>
          <w:rStyle w:val="default"/>
          <w:rFonts w:cs="FrankRuehl" w:hint="cs"/>
          <w:vanish/>
          <w:shd w:val="clear" w:color="auto" w:fill="FFFF99"/>
          <w:rtl/>
        </w:rPr>
        <w:t>(1)</w:t>
      </w:r>
      <w:r w:rsidRPr="00AD354F">
        <w:rPr>
          <w:rStyle w:val="default"/>
          <w:rFonts w:cs="FrankRuehl"/>
          <w:vanish/>
          <w:shd w:val="clear" w:color="auto" w:fill="FFFF99"/>
          <w:rtl/>
        </w:rPr>
        <w:tab/>
      </w:r>
      <w:r w:rsidRPr="00AD354F">
        <w:rPr>
          <w:rStyle w:val="default"/>
          <w:rFonts w:cs="FrankRuehl" w:hint="cs"/>
          <w:vanish/>
          <w:shd w:val="clear" w:color="auto" w:fill="FFFF99"/>
          <w:rtl/>
        </w:rPr>
        <w:t>תקופת ההעסקה המתאימה לעוסקים בו אינה לטווח ארוך בשל כך שהכישורים הנדרשים לעוסקים בו משתנים באופן תדיר או צפויים להתייתר כתוצאה משינויים טכנולוגיים או אחרים, בשים לב למאפיינים הייחודיים של שירות הביטחון;</w:t>
      </w:r>
    </w:p>
    <w:p w:rsidR="007153CA" w:rsidRPr="00AD354F" w:rsidRDefault="007153CA" w:rsidP="007153CA">
      <w:pPr>
        <w:pStyle w:val="P00"/>
        <w:spacing w:before="72"/>
        <w:ind w:left="1021" w:right="1134"/>
        <w:rPr>
          <w:rStyle w:val="default"/>
          <w:rFonts w:cs="FrankRuehl"/>
          <w:vanish/>
          <w:shd w:val="clear" w:color="auto" w:fill="FFFF99"/>
          <w:rtl/>
        </w:rPr>
      </w:pPr>
      <w:r w:rsidRPr="00AD354F">
        <w:rPr>
          <w:rStyle w:val="default"/>
          <w:rFonts w:cs="FrankRuehl" w:hint="cs"/>
          <w:vanish/>
          <w:shd w:val="clear" w:color="auto" w:fill="FFFF99"/>
          <w:rtl/>
        </w:rPr>
        <w:t>(2)</w:t>
      </w:r>
      <w:r w:rsidRPr="00AD354F">
        <w:rPr>
          <w:rStyle w:val="default"/>
          <w:rFonts w:cs="FrankRuehl"/>
          <w:vanish/>
          <w:shd w:val="clear" w:color="auto" w:fill="FFFF99"/>
          <w:rtl/>
        </w:rPr>
        <w:tab/>
      </w:r>
      <w:r w:rsidRPr="00AD354F">
        <w:rPr>
          <w:rStyle w:val="default"/>
          <w:rFonts w:cs="FrankRuehl" w:hint="cs"/>
          <w:vanish/>
          <w:shd w:val="clear" w:color="auto" w:fill="FFFF99"/>
          <w:rtl/>
        </w:rPr>
        <w:t>נדרשת בו מומחיות הנובעת מניסיון משמעותי בתחום העיסוק או מהשכלה אקדמית רחבה טרם תחילת ההעסקה בשירות הביטחון, בשים לב למאפיינים הייחודיים של המקצוע, לרבות יכולת המעבר למקצוע אחר בתוך שירות הביטחון, לצד המאפיינים הייחודיים של שירות הביטחון;</w:t>
      </w:r>
    </w:p>
    <w:p w:rsidR="007153CA" w:rsidRPr="00AD354F" w:rsidRDefault="007153CA" w:rsidP="007153CA">
      <w:pPr>
        <w:pStyle w:val="P00"/>
        <w:spacing w:before="72"/>
        <w:ind w:left="1021" w:right="1134"/>
        <w:rPr>
          <w:rStyle w:val="default"/>
          <w:rFonts w:cs="FrankRuehl"/>
          <w:vanish/>
          <w:shd w:val="clear" w:color="auto" w:fill="FFFF99"/>
          <w:rtl/>
        </w:rPr>
      </w:pPr>
      <w:r w:rsidRPr="00AD354F">
        <w:rPr>
          <w:rStyle w:val="default"/>
          <w:rFonts w:cs="FrankRuehl" w:hint="cs"/>
          <w:vanish/>
          <w:shd w:val="clear" w:color="auto" w:fill="FFFF99"/>
          <w:rtl/>
        </w:rPr>
        <w:t>(3)</w:t>
      </w:r>
      <w:r w:rsidRPr="00AD354F">
        <w:rPr>
          <w:rStyle w:val="default"/>
          <w:rFonts w:cs="FrankRuehl"/>
          <w:vanish/>
          <w:shd w:val="clear" w:color="auto" w:fill="FFFF99"/>
          <w:rtl/>
        </w:rPr>
        <w:tab/>
      </w:r>
      <w:r w:rsidRPr="00AD354F">
        <w:rPr>
          <w:rStyle w:val="default"/>
          <w:rFonts w:cs="FrankRuehl" w:hint="cs"/>
          <w:vanish/>
          <w:shd w:val="clear" w:color="auto" w:fill="FFFF99"/>
          <w:rtl/>
        </w:rPr>
        <w:t>שירות הביטחון מתקשה לגייס או לשמר כוח אדם בו בשל תנאי השכר המוצעים במסלול קצבת גישור;</w:t>
      </w:r>
    </w:p>
    <w:p w:rsidR="007153CA" w:rsidRPr="00AD354F" w:rsidRDefault="007153CA" w:rsidP="007153CA">
      <w:pPr>
        <w:pStyle w:val="P00"/>
        <w:spacing w:before="72"/>
        <w:ind w:left="1021" w:right="1134"/>
        <w:rPr>
          <w:rStyle w:val="default"/>
          <w:rFonts w:cs="FrankRuehl"/>
          <w:vanish/>
          <w:shd w:val="clear" w:color="auto" w:fill="FFFF99"/>
          <w:rtl/>
        </w:rPr>
      </w:pPr>
      <w:r w:rsidRPr="00AD354F">
        <w:rPr>
          <w:rStyle w:val="default"/>
          <w:rFonts w:cs="FrankRuehl" w:hint="cs"/>
          <w:vanish/>
          <w:shd w:val="clear" w:color="auto" w:fill="FFFF99"/>
          <w:rtl/>
        </w:rPr>
        <w:t>(4)</w:t>
      </w:r>
      <w:r w:rsidRPr="00AD354F">
        <w:rPr>
          <w:rStyle w:val="default"/>
          <w:rFonts w:cs="FrankRuehl"/>
          <w:vanish/>
          <w:shd w:val="clear" w:color="auto" w:fill="FFFF99"/>
          <w:rtl/>
        </w:rPr>
        <w:tab/>
      </w:r>
      <w:r w:rsidRPr="00AD354F">
        <w:rPr>
          <w:rStyle w:val="default"/>
          <w:rFonts w:cs="FrankRuehl" w:hint="cs"/>
          <w:vanish/>
          <w:shd w:val="clear" w:color="auto" w:fill="FFFF99"/>
          <w:rtl/>
        </w:rPr>
        <w:t>75% לפחות מכלל המועסקים בו שהחלו לעסוק בו בשירות הביטחון במהלך 36 החודשים שקדמו למועד מתן המלצת ראש שירות הביטחון לגביו, לא בחרו במסלול קצבת גישור, ובלבד שבמהלך כל התקופה האמורה יכלו עובדים שהחלו לעסוק בו כאמור שלא לבחור במסלול קצבת גישור;</w:t>
      </w:r>
    </w:p>
    <w:p w:rsidR="007153CA" w:rsidRPr="00AD354F" w:rsidRDefault="007153CA" w:rsidP="007153CA">
      <w:pPr>
        <w:pStyle w:val="P00"/>
        <w:spacing w:before="72"/>
        <w:ind w:left="1021" w:right="1134"/>
        <w:rPr>
          <w:rStyle w:val="default"/>
          <w:rFonts w:cs="FrankRuehl" w:hint="cs"/>
          <w:vanish/>
          <w:shd w:val="clear" w:color="auto" w:fill="FFFF99"/>
          <w:rtl/>
        </w:rPr>
      </w:pPr>
      <w:r w:rsidRPr="00AD354F">
        <w:rPr>
          <w:rStyle w:val="default"/>
          <w:rFonts w:cs="FrankRuehl" w:hint="cs"/>
          <w:vanish/>
          <w:shd w:val="clear" w:color="auto" w:fill="FFFF99"/>
          <w:rtl/>
        </w:rPr>
        <w:t>(5)</w:t>
      </w:r>
      <w:r w:rsidRPr="00AD354F">
        <w:rPr>
          <w:rStyle w:val="default"/>
          <w:rFonts w:cs="FrankRuehl"/>
          <w:vanish/>
          <w:shd w:val="clear" w:color="auto" w:fill="FFFF99"/>
          <w:rtl/>
        </w:rPr>
        <w:tab/>
      </w:r>
      <w:r w:rsidRPr="00AD354F">
        <w:rPr>
          <w:rStyle w:val="default"/>
          <w:rFonts w:cs="FrankRuehl" w:hint="cs"/>
          <w:vanish/>
          <w:shd w:val="clear" w:color="auto" w:fill="FFFF99"/>
          <w:rtl/>
        </w:rPr>
        <w:t>במועד מתן המלצת ראש שירות הביטחון לגביו, 50% לפחות מכלל העובדים החדשים בשירות הביטחון המועסקים במקצוע אינם מועסקים במסלול קצבת גישור.</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39"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4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tabs>
          <w:tab w:val="clear" w:pos="6259"/>
        </w:tabs>
        <w:spacing w:before="0"/>
        <w:ind w:left="0" w:right="1134"/>
        <w:rPr>
          <w:rStyle w:val="default"/>
          <w:rFonts w:cs="FrankRuehl"/>
          <w:vanish/>
          <w:sz w:val="20"/>
          <w:szCs w:val="20"/>
          <w:shd w:val="clear" w:color="auto" w:fill="FFFF99"/>
          <w:rtl/>
        </w:rPr>
      </w:pPr>
      <w:r w:rsidRPr="00AD354F">
        <w:rPr>
          <w:rStyle w:val="default"/>
          <w:rFonts w:cs="FrankRuehl" w:hint="cs"/>
          <w:b/>
          <w:bCs/>
          <w:vanish/>
          <w:sz w:val="20"/>
          <w:szCs w:val="20"/>
          <w:shd w:val="clear" w:color="auto" w:fill="FFFF99"/>
          <w:rtl/>
        </w:rPr>
        <w:t>הוספת סעיף 108ז</w:t>
      </w:r>
    </w:p>
    <w:p w:rsidR="00175C50" w:rsidRPr="00AD354F" w:rsidRDefault="00175C50" w:rsidP="00175C50">
      <w:pPr>
        <w:pStyle w:val="P00"/>
        <w:spacing w:before="0"/>
        <w:ind w:left="0" w:right="1134"/>
        <w:rPr>
          <w:rStyle w:val="default"/>
          <w:rFonts w:cs="FrankRuehl"/>
          <w:vanish/>
          <w:szCs w:val="20"/>
          <w:shd w:val="clear" w:color="auto" w:fill="FFFF99"/>
          <w:rtl/>
        </w:rPr>
      </w:pPr>
    </w:p>
    <w:p w:rsidR="00175C50" w:rsidRPr="00AD354F" w:rsidRDefault="00175C50" w:rsidP="00175C50">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vanish/>
          <w:color w:val="FF0000"/>
          <w:szCs w:val="20"/>
          <w:shd w:val="clear" w:color="auto" w:fill="FFFF99"/>
          <w:rtl/>
        </w:rPr>
        <w:t>מיום 1.6.</w:t>
      </w:r>
      <w:r w:rsidRPr="00AD354F">
        <w:rPr>
          <w:rFonts w:ascii="FrankRuehl" w:hAnsi="FrankRuehl" w:cs="FrankRuehl" w:hint="cs"/>
          <w:vanish/>
          <w:color w:val="FF0000"/>
          <w:szCs w:val="20"/>
          <w:shd w:val="clear" w:color="auto" w:fill="FFFF99"/>
          <w:rtl/>
        </w:rPr>
        <w:t>2023</w:t>
      </w:r>
    </w:p>
    <w:p w:rsidR="00175C50" w:rsidRPr="00AD354F" w:rsidRDefault="00175C50" w:rsidP="00175C50">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65</w:t>
      </w:r>
    </w:p>
    <w:p w:rsidR="00175C50" w:rsidRPr="00AD354F" w:rsidRDefault="00175C50" w:rsidP="00175C50">
      <w:pPr>
        <w:pStyle w:val="P00"/>
        <w:spacing w:before="0"/>
        <w:ind w:left="0" w:right="1134"/>
        <w:rPr>
          <w:rFonts w:ascii="FrankRuehl" w:hAnsi="FrankRuehl" w:cs="FrankRuehl"/>
          <w:vanish/>
          <w:szCs w:val="20"/>
          <w:shd w:val="clear" w:color="auto" w:fill="FFFF99"/>
          <w:rtl/>
        </w:rPr>
      </w:pPr>
      <w:hyperlink r:id="rId641"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166</w:t>
      </w:r>
      <w:r w:rsidRPr="00AD354F">
        <w:rPr>
          <w:rFonts w:ascii="FrankRuehl" w:hAnsi="FrankRuehl" w:cs="FrankRuehl"/>
          <w:vanish/>
          <w:szCs w:val="20"/>
          <w:shd w:val="clear" w:color="auto" w:fill="FFFF99"/>
          <w:rtl/>
        </w:rPr>
        <w:t xml:space="preserve"> (</w:t>
      </w:r>
      <w:hyperlink r:id="rId642"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175C50" w:rsidRPr="00AD354F" w:rsidRDefault="00175C50" w:rsidP="00175C50">
      <w:pPr>
        <w:pStyle w:val="P00"/>
        <w:ind w:left="0" w:right="1134"/>
        <w:rPr>
          <w:rFonts w:ascii="FrankRuehl" w:hAnsi="FrankRuehl" w:cs="FrankRuehl"/>
          <w:vanish/>
          <w:sz w:val="22"/>
          <w:szCs w:val="22"/>
          <w:shd w:val="clear" w:color="auto" w:fill="FFFF99"/>
          <w:rtl/>
        </w:rPr>
      </w:pPr>
      <w:r w:rsidRPr="00AD354F">
        <w:rPr>
          <w:rFonts w:ascii="FrankRuehl" w:hAnsi="FrankRuehl" w:cs="FrankRuehl"/>
          <w:vanish/>
          <w:sz w:val="22"/>
          <w:szCs w:val="22"/>
          <w:shd w:val="clear" w:color="auto" w:fill="FFFF99"/>
          <w:rtl/>
        </w:rPr>
        <w:t>108ז.</w:t>
      </w:r>
      <w:r w:rsidRPr="00AD354F">
        <w:rPr>
          <w:rFonts w:ascii="FrankRuehl" w:hAnsi="FrankRuehl" w:cs="FrankRuehl"/>
          <w:vanish/>
          <w:sz w:val="22"/>
          <w:szCs w:val="22"/>
          <w:shd w:val="clear" w:color="auto" w:fill="FFFF99"/>
          <w:rtl/>
        </w:rPr>
        <w:tab/>
      </w:r>
      <w:r w:rsidRPr="00AD354F">
        <w:rPr>
          <w:rFonts w:ascii="FrankRuehl" w:hAnsi="FrankRuehl" w:cs="FrankRuehl" w:hint="cs"/>
          <w:vanish/>
          <w:sz w:val="22"/>
          <w:szCs w:val="22"/>
          <w:u w:val="single"/>
          <w:shd w:val="clear" w:color="auto" w:fill="FFFF99"/>
          <w:rtl/>
        </w:rPr>
        <w:t>(א)</w:t>
      </w:r>
      <w:r w:rsidRPr="00AD354F">
        <w:rPr>
          <w:rFonts w:ascii="FrankRuehl" w:hAnsi="FrankRuehl" w:cs="FrankRuehl"/>
          <w:vanish/>
          <w:sz w:val="22"/>
          <w:szCs w:val="22"/>
          <w:shd w:val="clear" w:color="auto" w:fill="FFFF99"/>
          <w:rtl/>
        </w:rPr>
        <w:tab/>
        <w:t>שר האוצר באישור ועדת הכספים של הכנסת יקבע, בשים לב לצרכים המיוחדים של המשטרה, שירות בתי הסוהר, שירות הביטחון הכללי והמוסד למודיעין ולתפקידים מיוחדים, הוראות בענינים הנוגעים לביטוח הפנסיוני של עובדי ביטחון חדשים, לרבות לענין תשלום גמלאות לעובד ביטחון חדש שפרש לגמלאות לפני גיל הפרישה כהגדרתו בחוק גיל פרישה, התשס"ד-2004</w:t>
      </w:r>
      <w:r w:rsidRPr="00AD354F">
        <w:rPr>
          <w:rFonts w:ascii="FrankRuehl" w:hAnsi="FrankRuehl" w:cs="FrankRuehl" w:hint="cs"/>
          <w:vanish/>
          <w:sz w:val="22"/>
          <w:szCs w:val="22"/>
          <w:u w:val="single"/>
          <w:shd w:val="clear" w:color="auto" w:fill="FFFF99"/>
          <w:rtl/>
        </w:rPr>
        <w:t>, ואולם הוראות בעניין תשלום גמלאות לעובדים חדשים בשירותי הביטחון שפרשו לגמלאות לפני גיל פרישת חובה עד למועד שייקבע בהן ייקבעו באישור ועדת החוץ והביטחון של הכנסת</w:t>
      </w:r>
      <w:r w:rsidRPr="00AD354F">
        <w:rPr>
          <w:rFonts w:ascii="FrankRuehl" w:hAnsi="FrankRuehl" w:cs="FrankRuehl"/>
          <w:vanish/>
          <w:sz w:val="22"/>
          <w:szCs w:val="22"/>
          <w:shd w:val="clear" w:color="auto" w:fill="FFFF99"/>
          <w:rtl/>
        </w:rPr>
        <w:t>; תקנות כאמור לענין עובדים חדשים בשירות הביטחון ייקבעו בהתייעצות עם ראש הממשלה, ולענין שוטרים וסוהרים – בהתייעצות עם השר לביטחון הפנים.</w:t>
      </w:r>
    </w:p>
    <w:p w:rsidR="00175C50" w:rsidRPr="00AD354F" w:rsidRDefault="00175C50" w:rsidP="00175C50">
      <w:pPr>
        <w:pStyle w:val="P00"/>
        <w:spacing w:before="0"/>
        <w:ind w:left="0" w:right="1134"/>
        <w:rPr>
          <w:rStyle w:val="default"/>
          <w:rFonts w:cs="FrankRuehl"/>
          <w:vanish/>
          <w:szCs w:val="20"/>
          <w:shd w:val="clear" w:color="auto" w:fill="FFFF99"/>
          <w:rtl/>
        </w:rPr>
      </w:pPr>
    </w:p>
    <w:p w:rsidR="00175C50" w:rsidRPr="00AD354F" w:rsidRDefault="00175C50" w:rsidP="00175C50">
      <w:pPr>
        <w:pStyle w:val="P00"/>
        <w:spacing w:before="0"/>
        <w:ind w:left="0" w:right="1134"/>
        <w:rPr>
          <w:rFonts w:ascii="FrankRuehl" w:hAnsi="FrankRuehl" w:cs="FrankRuehl"/>
          <w:vanish/>
          <w:color w:val="FF0000"/>
          <w:szCs w:val="20"/>
          <w:shd w:val="clear" w:color="auto" w:fill="FFFF99"/>
          <w:rtl/>
        </w:rPr>
      </w:pPr>
      <w:r w:rsidRPr="00AD354F">
        <w:rPr>
          <w:rFonts w:ascii="FrankRuehl" w:hAnsi="FrankRuehl" w:cs="FrankRuehl" w:hint="cs"/>
          <w:vanish/>
          <w:color w:val="FF0000"/>
          <w:szCs w:val="20"/>
          <w:shd w:val="clear" w:color="auto" w:fill="FFFF99"/>
          <w:rtl/>
        </w:rPr>
        <w:t>מיום כניסתן לתוקף של תקנות בעניין תשלום גמלאות לעובד חדש שפרש לפני גיל פרישה חובה לפי סעיף 108ז(א)</w:t>
      </w:r>
    </w:p>
    <w:p w:rsidR="00175C50" w:rsidRPr="00AD354F" w:rsidRDefault="00175C50" w:rsidP="00175C50">
      <w:pPr>
        <w:pStyle w:val="P00"/>
        <w:spacing w:before="0"/>
        <w:ind w:left="0" w:right="1134"/>
        <w:rPr>
          <w:rFonts w:ascii="FrankRuehl" w:hAnsi="FrankRuehl" w:cs="FrankRuehl"/>
          <w:vanish/>
          <w:szCs w:val="20"/>
          <w:shd w:val="clear" w:color="auto" w:fill="FFFF99"/>
          <w:rtl/>
        </w:rPr>
      </w:pPr>
      <w:r w:rsidRPr="00AD354F">
        <w:rPr>
          <w:rFonts w:ascii="FrankRuehl" w:hAnsi="FrankRuehl" w:cs="FrankRuehl"/>
          <w:b/>
          <w:bCs/>
          <w:vanish/>
          <w:szCs w:val="20"/>
          <w:shd w:val="clear" w:color="auto" w:fill="FFFF99"/>
          <w:rtl/>
        </w:rPr>
        <w:t xml:space="preserve">תיקון מס' </w:t>
      </w:r>
      <w:r w:rsidRPr="00AD354F">
        <w:rPr>
          <w:rFonts w:ascii="FrankRuehl" w:hAnsi="FrankRuehl" w:cs="FrankRuehl" w:hint="cs"/>
          <w:b/>
          <w:bCs/>
          <w:vanish/>
          <w:szCs w:val="20"/>
          <w:shd w:val="clear" w:color="auto" w:fill="FFFF99"/>
          <w:rtl/>
        </w:rPr>
        <w:t>65</w:t>
      </w:r>
    </w:p>
    <w:p w:rsidR="00175C50" w:rsidRPr="00AD354F" w:rsidRDefault="00175C50" w:rsidP="00175C50">
      <w:pPr>
        <w:pStyle w:val="P00"/>
        <w:spacing w:before="0"/>
        <w:ind w:left="0" w:right="1134"/>
        <w:rPr>
          <w:rFonts w:ascii="FrankRuehl" w:hAnsi="FrankRuehl" w:cs="FrankRuehl"/>
          <w:vanish/>
          <w:szCs w:val="20"/>
          <w:shd w:val="clear" w:color="auto" w:fill="FFFF99"/>
          <w:rtl/>
        </w:rPr>
      </w:pPr>
      <w:hyperlink r:id="rId643" w:history="1">
        <w:r w:rsidRPr="00AD354F">
          <w:rPr>
            <w:rStyle w:val="Hyperlink"/>
            <w:rFonts w:ascii="FrankRuehl" w:hAnsi="FrankRuehl" w:cs="FrankRuehl"/>
            <w:vanish/>
            <w:szCs w:val="20"/>
            <w:shd w:val="clear" w:color="auto" w:fill="FFFF99"/>
            <w:rtl/>
          </w:rPr>
          <w:t>ס"ח תשפ"ג מס' 3045</w:t>
        </w:r>
      </w:hyperlink>
      <w:r w:rsidRPr="00AD354F">
        <w:rPr>
          <w:rFonts w:ascii="FrankRuehl" w:hAnsi="FrankRuehl" w:cs="FrankRuehl"/>
          <w:vanish/>
          <w:szCs w:val="20"/>
          <w:shd w:val="clear" w:color="auto" w:fill="FFFF99"/>
          <w:rtl/>
        </w:rPr>
        <w:t xml:space="preserve"> מיום 31.5.2023 עמ' </w:t>
      </w:r>
      <w:r w:rsidRPr="00AD354F">
        <w:rPr>
          <w:rFonts w:ascii="FrankRuehl" w:hAnsi="FrankRuehl" w:cs="FrankRuehl" w:hint="cs"/>
          <w:vanish/>
          <w:szCs w:val="20"/>
          <w:shd w:val="clear" w:color="auto" w:fill="FFFF99"/>
          <w:rtl/>
        </w:rPr>
        <w:t>166</w:t>
      </w:r>
      <w:r w:rsidRPr="00AD354F">
        <w:rPr>
          <w:rFonts w:ascii="FrankRuehl" w:hAnsi="FrankRuehl" w:cs="FrankRuehl"/>
          <w:vanish/>
          <w:szCs w:val="20"/>
          <w:shd w:val="clear" w:color="auto" w:fill="FFFF99"/>
          <w:rtl/>
        </w:rPr>
        <w:t xml:space="preserve"> (</w:t>
      </w:r>
      <w:hyperlink r:id="rId644" w:history="1">
        <w:r w:rsidRPr="00AD354F">
          <w:rPr>
            <w:rStyle w:val="Hyperlink"/>
            <w:rFonts w:ascii="FrankRuehl" w:hAnsi="FrankRuehl" w:cs="FrankRuehl"/>
            <w:vanish/>
            <w:szCs w:val="20"/>
            <w:shd w:val="clear" w:color="auto" w:fill="FFFF99"/>
            <w:rtl/>
          </w:rPr>
          <w:t>ה"ח 1612</w:t>
        </w:r>
      </w:hyperlink>
      <w:r w:rsidRPr="00AD354F">
        <w:rPr>
          <w:rFonts w:ascii="FrankRuehl" w:hAnsi="FrankRuehl" w:cs="FrankRuehl"/>
          <w:vanish/>
          <w:szCs w:val="20"/>
          <w:shd w:val="clear" w:color="auto" w:fill="FFFF99"/>
          <w:rtl/>
        </w:rPr>
        <w:t>)</w:t>
      </w:r>
    </w:p>
    <w:p w:rsidR="00175C50" w:rsidRPr="00AD354F" w:rsidRDefault="00175C50" w:rsidP="00AD354F">
      <w:pPr>
        <w:pStyle w:val="P00"/>
        <w:spacing w:before="0"/>
        <w:ind w:left="0" w:right="1134"/>
        <w:rPr>
          <w:rFonts w:ascii="FrankRuehl" w:hAnsi="FrankRuehl" w:cs="FrankRuehl"/>
          <w:sz w:val="2"/>
          <w:szCs w:val="2"/>
          <w:shd w:val="clear" w:color="auto" w:fill="FFFF99"/>
          <w:rtl/>
        </w:rPr>
      </w:pPr>
      <w:r w:rsidRPr="00AD354F">
        <w:rPr>
          <w:rFonts w:ascii="FrankRuehl" w:hAnsi="FrankRuehl" w:cs="FrankRuehl" w:hint="cs"/>
          <w:b/>
          <w:bCs/>
          <w:vanish/>
          <w:szCs w:val="20"/>
          <w:shd w:val="clear" w:color="auto" w:fill="FFFF99"/>
          <w:rtl/>
        </w:rPr>
        <w:t>הוספת סעיף קטן 108ז(ב)</w:t>
      </w:r>
      <w:bookmarkEnd w:id="346"/>
    </w:p>
    <w:p w:rsidR="00EC6238" w:rsidRDefault="00EC6238">
      <w:pPr>
        <w:pStyle w:val="P00"/>
        <w:spacing w:before="72"/>
        <w:ind w:left="0" w:right="1134"/>
        <w:rPr>
          <w:rStyle w:val="default"/>
          <w:rFonts w:cs="FrankRuehl" w:hint="cs"/>
          <w:rtl/>
        </w:rPr>
      </w:pPr>
      <w:bookmarkStart w:id="347" w:name="Seif142"/>
      <w:bookmarkEnd w:id="347"/>
      <w:r>
        <w:rPr>
          <w:rFonts w:cs="Miriam"/>
          <w:szCs w:val="32"/>
          <w:rtl/>
          <w:lang w:val="he-IL"/>
        </w:rPr>
        <w:pict>
          <v:shape id="_x0000_s2288" type="#_x0000_t202" style="position:absolute;left:0;text-align:left;margin-left:470.25pt;margin-top:5.95pt;width:1in;height:39.2pt;z-index:251680256"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סייג לתחולת סימן זה</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ח. על אף הוראות סימן זה, הוראות חוק זה יחולו, לפי הענין, על כל אחד מהמפורטים בפסקאות (1) עד (6), ולא יראו כל אחד מהם כסוהר חדש, כעובד חדש בשירותי הביטחון או כשוטר חדש, לפי הענין:</w:t>
      </w:r>
    </w:p>
    <w:p w:rsidR="00EC6238" w:rsidRDefault="00EC62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שירותי הביטחון שבמועד הקובע היה מועסק לפי אחד מהמפורטים בפסקאות משנה (א) עד (ג) של סעיף 107ב(2), ונתמנה לשירות המדינה לפי חוק המינויים לאחר המועד הקובע;</w:t>
      </w:r>
    </w:p>
    <w:p w:rsidR="00EC6238" w:rsidRDefault="00EC6238">
      <w:pPr>
        <w:pStyle w:val="P00"/>
        <w:spacing w:before="72"/>
        <w:ind w:left="624" w:right="1134"/>
        <w:rPr>
          <w:rStyle w:val="default"/>
          <w:rFonts w:cs="FrankRuehl" w:hint="cs"/>
          <w:rtl/>
        </w:rPr>
      </w:pPr>
      <w:r>
        <w:rPr>
          <w:rFonts w:cs="FrankRuehl"/>
          <w:rtl/>
          <w:lang w:val="he-IL"/>
        </w:rPr>
        <w:pict>
          <v:shape id="_x0000_s2453" type="#_x0000_t202" style="position:absolute;left:0;text-align:left;margin-left:470.25pt;margin-top:7.1pt;width:1in;height:16.8pt;z-index:251724288"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48) תשס"ח-2008</w:t>
                  </w:r>
                </w:p>
              </w:txbxContent>
            </v:textbox>
          </v:shape>
        </w:pict>
      </w:r>
      <w:r>
        <w:rPr>
          <w:rStyle w:val="default"/>
          <w:rFonts w:cs="FrankRuehl" w:hint="cs"/>
          <w:rtl/>
        </w:rPr>
        <w:t>(2)</w:t>
      </w:r>
      <w:r>
        <w:rPr>
          <w:rStyle w:val="default"/>
          <w:rFonts w:cs="FrankRuehl" w:hint="cs"/>
          <w:rtl/>
        </w:rPr>
        <w:tab/>
        <w:t>עובד המוסד למודיעין ולתפקידים מיוחדים שבמועד הקובע היה מועסק בחוזה לפי סעיף 40 לחוק המינויים ונתמנה לשירות המדינה לפי החוק האמור לאחר המועד הקובע, ובלבד שהתקיימו בו התנאים שיקבע שר האוצר בכללים לענין זה; כללים כאמור אינם טעונים פרסום ברשומות;</w:t>
      </w:r>
    </w:p>
    <w:p w:rsidR="00EC6238" w:rsidRDefault="00EC6238">
      <w:pPr>
        <w:pStyle w:val="P00"/>
        <w:spacing w:before="72"/>
        <w:ind w:left="624" w:right="1134"/>
        <w:rPr>
          <w:rStyle w:val="default"/>
          <w:rFonts w:cs="FrankRuehl" w:hint="cs"/>
          <w:rtl/>
        </w:rPr>
      </w:pPr>
      <w:r>
        <w:rPr>
          <w:rFonts w:cs="FrankRuehl"/>
          <w:rtl/>
          <w:lang w:val="he-IL"/>
        </w:rPr>
        <w:pict>
          <v:shape id="_x0000_s2454" type="#_x0000_t202" style="position:absolute;left:0;text-align:left;margin-left:470.25pt;margin-top:7.1pt;width:1in;height:16.8pt;z-index:251725312"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48) תשס"ח-2008</w:t>
                  </w:r>
                </w:p>
              </w:txbxContent>
            </v:textbox>
          </v:shape>
        </w:pict>
      </w:r>
      <w:r>
        <w:rPr>
          <w:rStyle w:val="default"/>
          <w:rFonts w:cs="FrankRuehl" w:hint="cs"/>
          <w:rtl/>
        </w:rPr>
        <w:t>(2א)</w:t>
      </w:r>
      <w:r>
        <w:rPr>
          <w:rStyle w:val="default"/>
          <w:rFonts w:cs="FrankRuehl" w:hint="cs"/>
          <w:rtl/>
        </w:rPr>
        <w:tab/>
        <w:t>עובד שירות הביטחון הכללי שבמועד הקובע היה מועסק בחוזה לפי סעיף 40 לחוק המינויים והתקיים בו אחד מאלה:</w:t>
      </w:r>
    </w:p>
    <w:p w:rsidR="00EC6238" w:rsidRDefault="00EC62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נתמנה לשירות המדינה לפי החוק האמור לאחר המועד הקובע;</w:t>
      </w:r>
    </w:p>
    <w:p w:rsidR="00EC6238" w:rsidRDefault="00EC62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עבר להיות מועסק בהרשאה להעסקה לשעה או בכתב העסקה, והכל כפי שקבע ראש הממשלה, באישור ועדת הכנסת לענייני השירות, לפי סעיפים 2(ג) ו-21 לחוק שירות הביטחון הכללי, התשס"ב-2002, ונתמנה לשירות המדינה לפי חוק המינויים לאחר המועד הקובע;</w:t>
      </w:r>
    </w:p>
    <w:p w:rsidR="00EC6238" w:rsidRDefault="00EC6238">
      <w:pPr>
        <w:pStyle w:val="P00"/>
        <w:spacing w:before="72"/>
        <w:ind w:left="624" w:right="1134"/>
        <w:rPr>
          <w:rStyle w:val="default"/>
          <w:rFonts w:cs="FrankRuehl" w:hint="cs"/>
          <w:rtl/>
        </w:rPr>
      </w:pPr>
      <w:r>
        <w:rPr>
          <w:rStyle w:val="default"/>
          <w:rFonts w:cs="FrankRuehl" w:hint="cs"/>
          <w:rtl/>
        </w:rPr>
        <w:t>ובלבד שהתקיימו בו התנאים שיקבע שר האוצר בכללים לעניין זה; כללים כאמור אינם טעונים פרסום ברשומות;</w:t>
      </w:r>
    </w:p>
    <w:p w:rsidR="00EC6238" w:rsidRDefault="00492722">
      <w:pPr>
        <w:pStyle w:val="P00"/>
        <w:spacing w:before="72"/>
        <w:ind w:left="624" w:right="1134"/>
        <w:rPr>
          <w:rStyle w:val="default"/>
          <w:rFonts w:cs="FrankRuehl" w:hint="cs"/>
          <w:rtl/>
        </w:rPr>
      </w:pPr>
      <w:r>
        <w:rPr>
          <w:rFonts w:cs="FrankRuehl" w:hint="cs"/>
          <w:sz w:val="26"/>
          <w:rtl/>
          <w:lang w:eastAsia="en-US"/>
        </w:rPr>
        <w:pict>
          <v:shape id="_x0000_s2558" type="#_x0000_t202" style="position:absolute;left:0;text-align:left;margin-left:470.35pt;margin-top:7.1pt;width:1in;height:16.8pt;z-index:251787776" filled="f" stroked="f">
            <v:textbox inset="1mm,0,1mm,0">
              <w:txbxContent>
                <w:p w:rsidR="009B1D85" w:rsidRDefault="009B1D85" w:rsidP="00492722">
                  <w:pPr>
                    <w:spacing w:line="160" w:lineRule="exact"/>
                    <w:jc w:val="left"/>
                    <w:rPr>
                      <w:rFonts w:cs="Miriam" w:hint="cs"/>
                      <w:sz w:val="18"/>
                      <w:szCs w:val="18"/>
                      <w:rtl/>
                    </w:rPr>
                  </w:pPr>
                  <w:r>
                    <w:rPr>
                      <w:rFonts w:cs="Miriam" w:hint="cs"/>
                      <w:sz w:val="18"/>
                      <w:szCs w:val="18"/>
                      <w:rtl/>
                    </w:rPr>
                    <w:t>(תיקון מס' 55) תשע"ד-2014</w:t>
                  </w:r>
                </w:p>
              </w:txbxContent>
            </v:textbox>
          </v:shape>
        </w:pict>
      </w:r>
      <w:r w:rsidR="00EC6238">
        <w:rPr>
          <w:rStyle w:val="default"/>
          <w:rFonts w:cs="FrankRuehl" w:hint="cs"/>
          <w:rtl/>
        </w:rPr>
        <w:t>(3)</w:t>
      </w:r>
      <w:r w:rsidR="00EC6238">
        <w:rPr>
          <w:rStyle w:val="default"/>
          <w:rFonts w:cs="FrankRuehl" w:hint="cs"/>
          <w:rtl/>
        </w:rPr>
        <w:tab/>
        <w:t>עובד ביטחון חדש שמתקיימים בו כל אלה:</w:t>
      </w:r>
    </w:p>
    <w:p w:rsidR="00EC6238" w:rsidRDefault="00EC6238" w:rsidP="0049272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במועד הקובע הוא היה מועסק אצל מע</w:t>
      </w:r>
      <w:r w:rsidR="00492722">
        <w:rPr>
          <w:rStyle w:val="default"/>
          <w:rFonts w:cs="FrankRuehl" w:hint="cs"/>
          <w:rtl/>
        </w:rPr>
        <w:t>סיק</w:t>
      </w:r>
      <w:r>
        <w:rPr>
          <w:rStyle w:val="default"/>
          <w:rFonts w:cs="FrankRuehl" w:hint="cs"/>
          <w:rtl/>
        </w:rPr>
        <w:t xml:space="preserve"> ששר האוצר התקשר עמו בהסכם לפי סעיף 86 (בפסקה זו </w:t>
      </w:r>
      <w:r>
        <w:rPr>
          <w:rStyle w:val="default"/>
          <w:rFonts w:cs="FrankRuehl"/>
          <w:rtl/>
        </w:rPr>
        <w:t>–</w:t>
      </w:r>
      <w:r>
        <w:rPr>
          <w:rStyle w:val="default"/>
          <w:rFonts w:cs="FrankRuehl" w:hint="cs"/>
          <w:rtl/>
        </w:rPr>
        <w:t xml:space="preserve"> המע</w:t>
      </w:r>
      <w:r w:rsidR="00492722">
        <w:rPr>
          <w:rStyle w:val="default"/>
          <w:rFonts w:cs="FrankRuehl" w:hint="cs"/>
          <w:rtl/>
        </w:rPr>
        <w:t>סיק</w:t>
      </w:r>
      <w:r>
        <w:rPr>
          <w:rStyle w:val="default"/>
          <w:rFonts w:cs="FrankRuehl" w:hint="cs"/>
          <w:rtl/>
        </w:rPr>
        <w:t xml:space="preserve"> הקודם), והוראות הסכם זה חלו לגביו במועד הקובע;</w:t>
      </w:r>
    </w:p>
    <w:p w:rsidR="00EC6238" w:rsidRDefault="00EC623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לאחר המועד הקובע הוא החל לשרת כעובד ביטחון חדש;</w:t>
      </w:r>
    </w:p>
    <w:p w:rsidR="00EC6238" w:rsidRDefault="00EC6238" w:rsidP="0049272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היתה הפסקה בין עבודתו אצל המע</w:t>
      </w:r>
      <w:r w:rsidR="00492722">
        <w:rPr>
          <w:rStyle w:val="default"/>
          <w:rFonts w:cs="FrankRuehl" w:hint="cs"/>
          <w:rtl/>
        </w:rPr>
        <w:t>סיק</w:t>
      </w:r>
      <w:r>
        <w:rPr>
          <w:rStyle w:val="default"/>
          <w:rFonts w:cs="FrankRuehl" w:hint="cs"/>
          <w:rtl/>
        </w:rPr>
        <w:t xml:space="preserve"> הקודם לבין תחילת שירותו כעובד ביטחון חדש;</w:t>
      </w:r>
    </w:p>
    <w:p w:rsidR="00EC6238" w:rsidRDefault="00EC6238" w:rsidP="0049272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הוא לא יצא לקצבה עקב עבודתו אצל המע</w:t>
      </w:r>
      <w:r w:rsidR="00492722">
        <w:rPr>
          <w:rStyle w:val="default"/>
          <w:rFonts w:cs="FrankRuehl" w:hint="cs"/>
          <w:rtl/>
        </w:rPr>
        <w:t>סיק</w:t>
      </w:r>
      <w:r>
        <w:rPr>
          <w:rStyle w:val="default"/>
          <w:rFonts w:cs="FrankRuehl" w:hint="cs"/>
          <w:rtl/>
        </w:rPr>
        <w:t xml:space="preserve"> הקודם;</w:t>
      </w:r>
    </w:p>
    <w:p w:rsidR="00EC6238" w:rsidRDefault="00EC623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מי שהיה שוטר וחזר להיות שוטר חדש, מי שהיה סוהר וחזר להיות סוהר חדש, או מי שהיה עובד שירותי הביטחון, וחזר להיות עובד חדש בשירותי הביטחון, ובלבד שהוראות חוק זה חלו עליו תקופה של עשר שנים לפחות ולא היתה הפסקה בשירותו לתקופה העולה על שנתיים;</w:t>
      </w:r>
    </w:p>
    <w:p w:rsidR="00EC6238" w:rsidRDefault="00EC623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עובד ביטחון חדש שמתקיימים בו כל אלה:</w:t>
      </w:r>
    </w:p>
    <w:p w:rsidR="00EC6238" w:rsidRDefault="00836F58" w:rsidP="00836F58">
      <w:pPr>
        <w:pStyle w:val="P00"/>
        <w:spacing w:before="72"/>
        <w:ind w:left="1021" w:right="1134"/>
        <w:rPr>
          <w:rStyle w:val="default"/>
          <w:rFonts w:cs="FrankRuehl" w:hint="cs"/>
          <w:rtl/>
        </w:rPr>
      </w:pPr>
      <w:r>
        <w:rPr>
          <w:rFonts w:cs="FrankRuehl"/>
          <w:rtl/>
          <w:lang w:val="he-IL"/>
        </w:rPr>
        <w:pict>
          <v:shape id="_x0000_s2694" type="#_x0000_t202" style="position:absolute;left:0;text-align:left;margin-left:470.25pt;margin-top:7.1pt;width:1in;height:16.8pt;z-index:251858432" filled="f" stroked="f">
            <v:textbox inset="1mm,0,1mm,0">
              <w:txbxContent>
                <w:p w:rsidR="00836F58" w:rsidRDefault="00836F58" w:rsidP="00836F58">
                  <w:pPr>
                    <w:spacing w:line="160" w:lineRule="exact"/>
                    <w:jc w:val="left"/>
                    <w:rPr>
                      <w:rFonts w:cs="Miriam" w:hint="cs"/>
                      <w:sz w:val="18"/>
                      <w:szCs w:val="18"/>
                      <w:rtl/>
                    </w:rPr>
                  </w:pPr>
                  <w:r>
                    <w:rPr>
                      <w:rFonts w:cs="Miriam" w:hint="cs"/>
                      <w:sz w:val="18"/>
                      <w:szCs w:val="18"/>
                      <w:rtl/>
                    </w:rPr>
                    <w:t>(תיקון מס' 63) תשע"ט-2019</w:t>
                  </w:r>
                </w:p>
              </w:txbxContent>
            </v:textbox>
          </v:shape>
        </w:pict>
      </w:r>
      <w:r>
        <w:rPr>
          <w:rStyle w:val="default"/>
          <w:rFonts w:cs="FrankRuehl" w:hint="cs"/>
          <w:rtl/>
        </w:rPr>
        <w:t>(</w:t>
      </w:r>
      <w:r w:rsidR="00EC6238">
        <w:rPr>
          <w:rStyle w:val="default"/>
          <w:rFonts w:cs="FrankRuehl" w:hint="cs"/>
          <w:rtl/>
        </w:rPr>
        <w:t>א)</w:t>
      </w:r>
      <w:r w:rsidR="00EC6238">
        <w:rPr>
          <w:rStyle w:val="default"/>
          <w:rFonts w:cs="FrankRuehl" w:hint="cs"/>
          <w:rtl/>
        </w:rPr>
        <w:tab/>
        <w:t>במועד הקובע הוא היה עובד המדינה, שוטר, סוהר או חייל המשרת בצבא הגנה לישראל לפי התחייבות לשירות קבע</w:t>
      </w:r>
      <w:r>
        <w:rPr>
          <w:rStyle w:val="default"/>
          <w:rFonts w:cs="FrankRuehl" w:hint="cs"/>
          <w:rtl/>
        </w:rPr>
        <w:t xml:space="preserve"> </w:t>
      </w:r>
      <w:r w:rsidRPr="00836F58">
        <w:rPr>
          <w:rStyle w:val="default"/>
          <w:rFonts w:cs="FrankRuehl" w:hint="cs"/>
          <w:rtl/>
        </w:rPr>
        <w:t>או שלאחר המועד הקובע היה חייל המשרת בצבא הגנה לישראל לפי התחייבות לשירות קבע ואינו חייל חדש כהגדרתו בסעיף 67א לחוק שירות הקבע בצבא הגנה לישראל (גמלאות) [נוסח משולב], התשמ"ה-1985</w:t>
      </w:r>
      <w:r w:rsidR="00EC6238">
        <w:rPr>
          <w:rStyle w:val="default"/>
          <w:rFonts w:cs="FrankRuehl" w:hint="cs"/>
          <w:rtl/>
        </w:rPr>
        <w:t>;</w:t>
      </w:r>
    </w:p>
    <w:p w:rsidR="00EC6238" w:rsidRDefault="00EC623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הוראות חוק זה או הוראות חוק שירות הקבע בצבא הגנה לישראל (גמלאות) [נוסח משולב], התשמ"ה-1985, למעט פרק ד'1 שבו, לפי הענין, חלו עליו תקופה של ארבעים ושניים חודשים לפחות;</w:t>
      </w:r>
    </w:p>
    <w:p w:rsidR="00EC6238" w:rsidRDefault="00EC623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לאחר המועד הקובע הוא החל לשרת כעובד ביטחון חדש;</w:t>
      </w:r>
    </w:p>
    <w:p w:rsidR="00EC6238" w:rsidRDefault="00EC6238">
      <w:pPr>
        <w:pStyle w:val="P00"/>
        <w:spacing w:before="72"/>
        <w:ind w:left="1021" w:right="1134"/>
        <w:rPr>
          <w:rStyle w:val="default"/>
          <w:rFonts w:cs="FrankRuehl" w:hint="cs"/>
          <w:rtl/>
        </w:rPr>
      </w:pPr>
      <w:r>
        <w:rPr>
          <w:rFonts w:cs="FrankRuehl"/>
          <w:rtl/>
          <w:lang w:val="he-IL"/>
        </w:rPr>
        <w:pict>
          <v:shape id="_x0000_s2455" type="#_x0000_t202" style="position:absolute;left:0;text-align:left;margin-left:470.25pt;margin-top:7.1pt;width:1in;height:16.8pt;z-index:251726336"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48) תשס"ח-2008</w:t>
                  </w:r>
                </w:p>
              </w:txbxContent>
            </v:textbox>
          </v:shape>
        </w:pict>
      </w:r>
      <w:r>
        <w:rPr>
          <w:rStyle w:val="default"/>
          <w:rFonts w:cs="FrankRuehl" w:hint="cs"/>
          <w:rtl/>
        </w:rPr>
        <w:t>(ד)</w:t>
      </w:r>
      <w:r>
        <w:rPr>
          <w:rStyle w:val="default"/>
          <w:rFonts w:cs="FrankRuehl" w:hint="cs"/>
          <w:rtl/>
        </w:rPr>
        <w:tab/>
        <w:t>לא היתה הפסקה העולה על שישה חודשים בין שירותו כאמור בפסקת משנה (א) לבין המועד שבו החל לשרת כעובד ביטחון חדש; לענין זה יראו גם את המועד שבו החל עובד חדש בשירותי הביטחון לעבוד בחוזה לפי סעיף 40 לחוק המינויים או לעבוד בהרשאה להעסקה לשעה או בכתב העסקה, כאמור בפסקה (2א)(2), כמועד תחילת שירותי כעובד ביטחון חדש;</w:t>
      </w:r>
    </w:p>
    <w:p w:rsidR="00EC6238" w:rsidRDefault="00EC623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הוא לא יצא לקצבה עקב שירותו כאמור בפסקת משנה (א);</w:t>
      </w:r>
    </w:p>
    <w:p w:rsidR="00EC6238" w:rsidRDefault="00EC623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עובד ביטחון חדש שהתקיימו בו התנאים המזכים במענק או בקצבה לפי סעיפים 15(2) או (3), 23, 26, 27, 28, 77(ה) או 78, לפני שהותקנו תקנות לפי סעיף 108ז.</w:t>
      </w:r>
    </w:p>
    <w:p w:rsidR="00EC6238" w:rsidRPr="00AD354F" w:rsidRDefault="00EC6238">
      <w:pPr>
        <w:pStyle w:val="P00"/>
        <w:spacing w:before="0"/>
        <w:ind w:left="0" w:right="1134"/>
        <w:rPr>
          <w:rFonts w:cs="FrankRuehl" w:hint="cs"/>
          <w:b/>
          <w:bCs/>
          <w:vanish/>
          <w:szCs w:val="20"/>
          <w:shd w:val="clear" w:color="auto" w:fill="FFFF99"/>
          <w:rtl/>
        </w:rPr>
      </w:pPr>
      <w:bookmarkStart w:id="348" w:name="Rov415"/>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4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4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סעיף 108ח</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p>
    <w:p w:rsidR="00EC6238" w:rsidRPr="00AD354F" w:rsidRDefault="00EC6238" w:rsidP="00492722">
      <w:pPr>
        <w:pStyle w:val="P00"/>
        <w:tabs>
          <w:tab w:val="clear" w:pos="6259"/>
        </w:tabs>
        <w:spacing w:before="0"/>
        <w:ind w:left="624"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8.4.2008</w:t>
      </w:r>
    </w:p>
    <w:p w:rsidR="00EC6238" w:rsidRPr="00AD354F" w:rsidRDefault="00EC6238" w:rsidP="00492722">
      <w:pPr>
        <w:pStyle w:val="P00"/>
        <w:tabs>
          <w:tab w:val="clear" w:pos="6259"/>
        </w:tabs>
        <w:spacing w:before="0"/>
        <w:ind w:left="624"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48</w:t>
      </w:r>
    </w:p>
    <w:p w:rsidR="00EC6238" w:rsidRPr="00AD354F" w:rsidRDefault="00EC6238" w:rsidP="00492722">
      <w:pPr>
        <w:pStyle w:val="P00"/>
        <w:tabs>
          <w:tab w:val="clear" w:pos="6259"/>
        </w:tabs>
        <w:spacing w:before="0"/>
        <w:ind w:left="624" w:right="1134"/>
        <w:rPr>
          <w:rStyle w:val="default"/>
          <w:rFonts w:cs="FrankRuehl" w:hint="cs"/>
          <w:vanish/>
          <w:sz w:val="20"/>
          <w:szCs w:val="20"/>
          <w:shd w:val="clear" w:color="auto" w:fill="FFFF99"/>
          <w:rtl/>
        </w:rPr>
      </w:pPr>
      <w:hyperlink r:id="rId647" w:history="1">
        <w:r w:rsidRPr="00AD354F">
          <w:rPr>
            <w:rStyle w:val="Hyperlink"/>
            <w:rFonts w:cs="FrankRuehl" w:hint="cs"/>
            <w:vanish/>
            <w:szCs w:val="20"/>
            <w:shd w:val="clear" w:color="auto" w:fill="FFFF99"/>
            <w:rtl/>
          </w:rPr>
          <w:t>ס"ח תשס"ח מס' 2147</w:t>
        </w:r>
      </w:hyperlink>
      <w:r w:rsidRPr="00AD354F">
        <w:rPr>
          <w:rStyle w:val="default"/>
          <w:rFonts w:cs="FrankRuehl" w:hint="cs"/>
          <w:vanish/>
          <w:sz w:val="20"/>
          <w:szCs w:val="20"/>
          <w:shd w:val="clear" w:color="auto" w:fill="FFFF99"/>
          <w:rtl/>
        </w:rPr>
        <w:t xml:space="preserve"> מיום 8.4.2008 עמ' 447 (</w:t>
      </w:r>
      <w:hyperlink r:id="rId648" w:history="1">
        <w:r w:rsidRPr="00AD354F">
          <w:rPr>
            <w:rStyle w:val="Hyperlink"/>
            <w:rFonts w:cs="FrankRuehl" w:hint="cs"/>
            <w:vanish/>
            <w:szCs w:val="20"/>
            <w:shd w:val="clear" w:color="auto" w:fill="FFFF99"/>
            <w:rtl/>
          </w:rPr>
          <w:t>ה"ח 214</w:t>
        </w:r>
      </w:hyperlink>
      <w:r w:rsidRPr="00AD354F">
        <w:rPr>
          <w:rStyle w:val="default"/>
          <w:rFonts w:cs="FrankRuehl" w:hint="cs"/>
          <w:vanish/>
          <w:sz w:val="20"/>
          <w:szCs w:val="20"/>
          <w:shd w:val="clear" w:color="auto" w:fill="FFFF99"/>
          <w:rtl/>
        </w:rPr>
        <w:t>)</w:t>
      </w:r>
    </w:p>
    <w:p w:rsidR="00EC6238" w:rsidRPr="00AD354F" w:rsidRDefault="00EC6238">
      <w:pPr>
        <w:pStyle w:val="P0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(2)</w:t>
      </w:r>
      <w:r w:rsidRPr="00AD354F">
        <w:rPr>
          <w:rStyle w:val="default"/>
          <w:rFonts w:cs="FrankRuehl" w:hint="cs"/>
          <w:vanish/>
          <w:sz w:val="22"/>
          <w:szCs w:val="22"/>
          <w:shd w:val="clear" w:color="auto" w:fill="FFFF99"/>
          <w:rtl/>
        </w:rPr>
        <w:tab/>
      </w:r>
      <w:r w:rsidRPr="00AD354F">
        <w:rPr>
          <w:rStyle w:val="default"/>
          <w:rFonts w:cs="FrankRuehl" w:hint="cs"/>
          <w:strike/>
          <w:vanish/>
          <w:sz w:val="22"/>
          <w:szCs w:val="22"/>
          <w:shd w:val="clear" w:color="auto" w:fill="FFFF99"/>
          <w:rtl/>
        </w:rPr>
        <w:t>עובד שירותי הביטחון</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עובד המוסד למודיעין ולתפקידים מיוחדים</w:t>
      </w:r>
      <w:r w:rsidRPr="00AD354F">
        <w:rPr>
          <w:rStyle w:val="default"/>
          <w:rFonts w:cs="FrankRuehl" w:hint="cs"/>
          <w:vanish/>
          <w:sz w:val="22"/>
          <w:szCs w:val="22"/>
          <w:shd w:val="clear" w:color="auto" w:fill="FFFF99"/>
          <w:rtl/>
        </w:rPr>
        <w:t xml:space="preserve"> שבמועד הקובע היה מועסק בחוזה לפי סעיף 40 לחוק המינויים ונתמנה לשירות המדינה לפי החוק האמור לאחר המועד הקובע, ובלבד שהתקיימו בו התנאים שיקבע שר האוצר בכללים לענין זה; כללים כאמור אינם טעונים פרסום ברשומות;</w:t>
      </w:r>
    </w:p>
    <w:p w:rsidR="00EC6238" w:rsidRPr="00AD354F" w:rsidRDefault="00EC6238">
      <w:pPr>
        <w:pStyle w:val="P00"/>
        <w:spacing w:before="0"/>
        <w:ind w:left="624"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(2א)</w:t>
      </w:r>
      <w:r w:rsidRPr="00AD354F">
        <w:rPr>
          <w:rStyle w:val="default"/>
          <w:rFonts w:cs="FrankRuehl" w:hint="cs"/>
          <w:vanish/>
          <w:sz w:val="22"/>
          <w:szCs w:val="22"/>
          <w:u w:val="single"/>
          <w:shd w:val="clear" w:color="auto" w:fill="FFFF99"/>
          <w:rtl/>
        </w:rPr>
        <w:tab/>
        <w:t>עובד שירות הביטחון הכללי שבמועד הקובע היה מועסק בחוזה לפי סעיף 40 לחוק המינויים והתקיים בו אחד מאלה:</w:t>
      </w:r>
    </w:p>
    <w:p w:rsidR="00EC6238" w:rsidRPr="00AD354F" w:rsidRDefault="00EC6238">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(1)</w:t>
      </w:r>
      <w:r w:rsidRPr="00AD354F">
        <w:rPr>
          <w:rStyle w:val="default"/>
          <w:rFonts w:cs="FrankRuehl" w:hint="cs"/>
          <w:vanish/>
          <w:sz w:val="22"/>
          <w:szCs w:val="22"/>
          <w:u w:val="single"/>
          <w:shd w:val="clear" w:color="auto" w:fill="FFFF99"/>
          <w:rtl/>
        </w:rPr>
        <w:tab/>
        <w:t>נתמנה לשירות המדינה לפי החוק האמור לאחר המועד הקובע;</w:t>
      </w:r>
    </w:p>
    <w:p w:rsidR="00EC6238" w:rsidRPr="00AD354F" w:rsidRDefault="00EC6238">
      <w:pPr>
        <w:pStyle w:val="P00"/>
        <w:spacing w:before="0"/>
        <w:ind w:left="1021" w:right="1134"/>
        <w:rPr>
          <w:rStyle w:val="default"/>
          <w:rFonts w:cs="FrankRuehl" w:hint="cs"/>
          <w:vanish/>
          <w:sz w:val="22"/>
          <w:szCs w:val="22"/>
          <w:u w:val="single"/>
          <w:shd w:val="clear" w:color="auto" w:fill="FFFF99"/>
          <w:rtl/>
        </w:rPr>
      </w:pPr>
      <w:r w:rsidRPr="00AD354F">
        <w:rPr>
          <w:rStyle w:val="default"/>
          <w:rFonts w:cs="FrankRuehl" w:hint="cs"/>
          <w:vanish/>
          <w:sz w:val="22"/>
          <w:szCs w:val="22"/>
          <w:u w:val="single"/>
          <w:shd w:val="clear" w:color="auto" w:fill="FFFF99"/>
          <w:rtl/>
        </w:rPr>
        <w:t>(2)</w:t>
      </w:r>
      <w:r w:rsidRPr="00AD354F">
        <w:rPr>
          <w:rStyle w:val="default"/>
          <w:rFonts w:cs="FrankRuehl" w:hint="cs"/>
          <w:vanish/>
          <w:sz w:val="22"/>
          <w:szCs w:val="22"/>
          <w:u w:val="single"/>
          <w:shd w:val="clear" w:color="auto" w:fill="FFFF99"/>
          <w:rtl/>
        </w:rPr>
        <w:tab/>
        <w:t>עבר להיות מועסק בהרשאה להעסקה לשעה או בכתב העסקה, והכל כפי שקבע ראש הממשלה, באישור ועדת הכנסת לענייני השירות, לפי סעיפים 2(ג) ו-21 לחוק שירות הביטחון הכללי, התשס"ב-2002, ונתמנה לשירות המדינה לפי חוק המינויים לאחר המועד הקובע;</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u w:val="single"/>
          <w:shd w:val="clear" w:color="auto" w:fill="FFFF99"/>
          <w:rtl/>
        </w:rPr>
        <w:t>ובלבד שהתקיימו בו התנאים שיקבע שר האוצר בכללים לעניין זה; כללים כאמור אינם טעונים פרסום ברשומות;</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hint="cs"/>
          <w:vanish/>
          <w:sz w:val="22"/>
          <w:szCs w:val="22"/>
          <w:shd w:val="clear" w:color="auto" w:fill="FFFF99"/>
          <w:rtl/>
        </w:rPr>
        <w:tab/>
        <w:t>עובד ביטחון חדש שמתקיימים בו כל אלה:</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במועד הקובע הוא היה מועסק אצל מעביד ששר האוצר התקשר עמו בהסכם לפי סעיף 86 (בפסקה זו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המעביד הקודם), והוראות הסכם זה חלו לגביו במועד הקובע;</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לאחר המועד הקובע הוא החל לשרת כעובד ביטחון חדש;</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(ג)</w:t>
      </w:r>
      <w:r w:rsidRPr="00AD354F">
        <w:rPr>
          <w:rStyle w:val="default"/>
          <w:rFonts w:cs="FrankRuehl" w:hint="cs"/>
          <w:vanish/>
          <w:sz w:val="22"/>
          <w:szCs w:val="22"/>
          <w:shd w:val="clear" w:color="auto" w:fill="FFFF99"/>
          <w:rtl/>
        </w:rPr>
        <w:tab/>
        <w:t>לא היתה הפסקה בין עבודתו אצל המעביד הקודם לבין תחילת שירותו כעובד ביטחון חדש;</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(ד)</w:t>
      </w:r>
      <w:r w:rsidRPr="00AD354F">
        <w:rPr>
          <w:rStyle w:val="default"/>
          <w:rFonts w:cs="FrankRuehl" w:hint="cs"/>
          <w:vanish/>
          <w:sz w:val="22"/>
          <w:szCs w:val="22"/>
          <w:shd w:val="clear" w:color="auto" w:fill="FFFF99"/>
          <w:rtl/>
        </w:rPr>
        <w:tab/>
        <w:t>הוא לא יצא לקצבה עקב עבודתו אצל המעביד הקודם;</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(4)</w:t>
      </w:r>
      <w:r w:rsidRPr="00AD354F">
        <w:rPr>
          <w:rStyle w:val="default"/>
          <w:rFonts w:cs="FrankRuehl" w:hint="cs"/>
          <w:vanish/>
          <w:sz w:val="22"/>
          <w:szCs w:val="22"/>
          <w:shd w:val="clear" w:color="auto" w:fill="FFFF99"/>
          <w:rtl/>
        </w:rPr>
        <w:tab/>
        <w:t>מי שהיה שוטר וחזר להיות שוטר חדש, מי שהיה סוהר וחזר להיות סוהר חדש, או מי שהיה עובד שירותי הביטחון, וחזר להיות עובד חדש בשירותי הביטחון, ובלבד שהוראות חוק זה חלו עליו תקופה של עשר שנים לפחות ולא היתה הפסקה בשירותו לתקופה העולה על שנתיים;</w:t>
      </w:r>
    </w:p>
    <w:p w:rsidR="00EC6238" w:rsidRPr="00AD354F" w:rsidRDefault="00EC6238">
      <w:pPr>
        <w:pStyle w:val="P00"/>
        <w:spacing w:before="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(5)</w:t>
      </w:r>
      <w:r w:rsidRPr="00AD354F">
        <w:rPr>
          <w:rStyle w:val="default"/>
          <w:rFonts w:cs="FrankRuehl" w:hint="cs"/>
          <w:vanish/>
          <w:sz w:val="22"/>
          <w:szCs w:val="22"/>
          <w:shd w:val="clear" w:color="auto" w:fill="FFFF99"/>
          <w:rtl/>
        </w:rPr>
        <w:tab/>
        <w:t>עובד ביטחון חדש שמתקיימים בו כל אלה:</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במועד הקובע הוא היה עובד המדינה, שוטר, סוהר או חייל המשרת בצבא הגנה לישראל לפי התחייבות לשירות קבע;</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הוראות חוק זה או הוראות חוק שירות הקבע בצבא הגנה לישראל (גמלאות) [נוסח משולב], התשמ"ה-1985, למעט פרק ד'1 שבו, לפי הענין, חלו עליו תקופה של ארבעים ושניים חודשים לפחות;</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(ג)</w:t>
      </w:r>
      <w:r w:rsidRPr="00AD354F">
        <w:rPr>
          <w:rStyle w:val="default"/>
          <w:rFonts w:cs="FrankRuehl" w:hint="cs"/>
          <w:vanish/>
          <w:sz w:val="22"/>
          <w:szCs w:val="22"/>
          <w:shd w:val="clear" w:color="auto" w:fill="FFFF99"/>
          <w:rtl/>
        </w:rPr>
        <w:tab/>
        <w:t>לאחר המועד הקובע הוא החל לשרת כעובד ביטחון חדש;</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(ד)</w:t>
      </w:r>
      <w:r w:rsidRPr="00AD354F">
        <w:rPr>
          <w:rStyle w:val="default"/>
          <w:rFonts w:cs="FrankRuehl" w:hint="cs"/>
          <w:vanish/>
          <w:sz w:val="22"/>
          <w:szCs w:val="22"/>
          <w:shd w:val="clear" w:color="auto" w:fill="FFFF99"/>
          <w:rtl/>
        </w:rPr>
        <w:tab/>
        <w:t xml:space="preserve">לא היתה הפסקה העולה על שישה חודשים בין שירותו כאמור בפסקת משנה (א) לבין המועד שבו החל לשרת כעובד ביטחון חדש; לענין זה יראו גם את המועד שבו החל עובד חדש בשירותי הביטחון לעבוד בחוזה לפי סעיף 40 לחוק המינויים </w:t>
      </w:r>
      <w:r w:rsidRPr="00AD354F">
        <w:rPr>
          <w:rStyle w:val="default"/>
          <w:rFonts w:cs="FrankRuehl" w:hint="cs"/>
          <w:vanish/>
          <w:sz w:val="22"/>
          <w:szCs w:val="22"/>
          <w:u w:val="single"/>
          <w:shd w:val="clear" w:color="auto" w:fill="FFFF99"/>
          <w:rtl/>
        </w:rPr>
        <w:t>או לעבוד בהרשאה להעסקה לשעה או בכתב העסקה, כאמור בפסקה (2א)(2),</w:t>
      </w:r>
      <w:r w:rsidRPr="00AD354F">
        <w:rPr>
          <w:rStyle w:val="default"/>
          <w:rFonts w:cs="FrankRuehl" w:hint="cs"/>
          <w:vanish/>
          <w:sz w:val="22"/>
          <w:szCs w:val="22"/>
          <w:shd w:val="clear" w:color="auto" w:fill="FFFF99"/>
          <w:rtl/>
        </w:rPr>
        <w:t xml:space="preserve"> כמועד תחילת שירותי כעובד ביטחון חדש;</w:t>
      </w:r>
    </w:p>
    <w:p w:rsidR="00EC6238" w:rsidRPr="00AD354F" w:rsidRDefault="00EC6238">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(ה)</w:t>
      </w:r>
      <w:r w:rsidRPr="00AD354F">
        <w:rPr>
          <w:rStyle w:val="default"/>
          <w:rFonts w:cs="FrankRuehl" w:hint="cs"/>
          <w:vanish/>
          <w:sz w:val="22"/>
          <w:szCs w:val="22"/>
          <w:shd w:val="clear" w:color="auto" w:fill="FFFF99"/>
          <w:rtl/>
        </w:rPr>
        <w:tab/>
        <w:t>הוא לא יצא לקצבה עקב שירותו כאמור בפסקת משנה (א);</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AD354F">
        <w:rPr>
          <w:rStyle w:val="default"/>
          <w:rFonts w:cs="FrankRuehl" w:hint="cs"/>
          <w:vanish/>
          <w:color w:val="FF0000"/>
          <w:position w:val="0"/>
          <w:sz w:val="20"/>
          <w:szCs w:val="20"/>
          <w:shd w:val="clear" w:color="auto" w:fill="FFFF99"/>
          <w:rtl/>
        </w:rPr>
        <w:t>מיום 15.7.2014</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AD354F">
        <w:rPr>
          <w:rStyle w:val="default"/>
          <w:rFonts w:cs="FrankRuehl" w:hint="cs"/>
          <w:b/>
          <w:bCs/>
          <w:vanish/>
          <w:position w:val="0"/>
          <w:sz w:val="20"/>
          <w:szCs w:val="20"/>
          <w:shd w:val="clear" w:color="auto" w:fill="FFFF99"/>
          <w:rtl/>
        </w:rPr>
        <w:t>תיקון מס' 55</w:t>
      </w:r>
    </w:p>
    <w:p w:rsidR="00492722" w:rsidRPr="00AD354F" w:rsidRDefault="00492722" w:rsidP="0049272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649" w:history="1">
        <w:r w:rsidRPr="00AD354F">
          <w:rPr>
            <w:rStyle w:val="Hyperlink"/>
            <w:rFonts w:cs="FrankRuehl" w:hint="cs"/>
            <w:vanish/>
            <w:position w:val="0"/>
            <w:szCs w:val="20"/>
            <w:shd w:val="clear" w:color="auto" w:fill="FFFF99"/>
            <w:rtl/>
          </w:rPr>
          <w:t>ס"ח תשע"ד מס' 2459</w:t>
        </w:r>
      </w:hyperlink>
      <w:r w:rsidRPr="00AD354F">
        <w:rPr>
          <w:rStyle w:val="default"/>
          <w:rFonts w:cs="FrankRuehl" w:hint="cs"/>
          <w:vanish/>
          <w:position w:val="0"/>
          <w:szCs w:val="20"/>
          <w:shd w:val="clear" w:color="auto" w:fill="FFFF99"/>
          <w:rtl/>
        </w:rPr>
        <w:t xml:space="preserve"> מיום 15.7.2014 עמ' 604</w:t>
      </w:r>
      <w:r w:rsidRPr="00AD354F">
        <w:rPr>
          <w:rStyle w:val="default"/>
          <w:rFonts w:cs="FrankRuehl" w:hint="cs"/>
          <w:vanish/>
          <w:position w:val="0"/>
          <w:sz w:val="20"/>
          <w:szCs w:val="20"/>
          <w:shd w:val="clear" w:color="auto" w:fill="FFFF99"/>
          <w:rtl/>
        </w:rPr>
        <w:t xml:space="preserve"> (</w:t>
      </w:r>
      <w:hyperlink r:id="rId650" w:history="1">
        <w:r w:rsidRPr="00AD354F">
          <w:rPr>
            <w:rStyle w:val="Hyperlink"/>
            <w:rFonts w:cs="FrankRuehl" w:hint="cs"/>
            <w:vanish/>
            <w:position w:val="0"/>
            <w:szCs w:val="20"/>
            <w:shd w:val="clear" w:color="auto" w:fill="FFFF99"/>
            <w:rtl/>
          </w:rPr>
          <w:t>ה"ח 535</w:t>
        </w:r>
      </w:hyperlink>
      <w:r w:rsidRPr="00AD354F">
        <w:rPr>
          <w:rStyle w:val="default"/>
          <w:rFonts w:cs="FrankRuehl" w:hint="cs"/>
          <w:vanish/>
          <w:position w:val="0"/>
          <w:sz w:val="20"/>
          <w:szCs w:val="20"/>
          <w:shd w:val="clear" w:color="auto" w:fill="FFFF99"/>
          <w:rtl/>
        </w:rPr>
        <w:t>)</w:t>
      </w:r>
    </w:p>
    <w:p w:rsidR="00492722" w:rsidRPr="00AD354F" w:rsidRDefault="00492722" w:rsidP="00492722">
      <w:pPr>
        <w:pStyle w:val="P0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(3)</w:t>
      </w:r>
      <w:r w:rsidRPr="00AD354F">
        <w:rPr>
          <w:rStyle w:val="default"/>
          <w:rFonts w:cs="FrankRuehl" w:hint="cs"/>
          <w:vanish/>
          <w:sz w:val="22"/>
          <w:szCs w:val="22"/>
          <w:shd w:val="clear" w:color="auto" w:fill="FFFF99"/>
          <w:rtl/>
        </w:rPr>
        <w:tab/>
        <w:t>עובד ביטחון חדש שמתקיימים בו כל אלה:</w:t>
      </w:r>
    </w:p>
    <w:p w:rsidR="00492722" w:rsidRPr="00AD354F" w:rsidRDefault="00492722" w:rsidP="00492722">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במועד הקובע הוא היה מועסק אצל </w:t>
      </w:r>
      <w:r w:rsidRPr="00AD354F">
        <w:rPr>
          <w:rStyle w:val="default"/>
          <w:rFonts w:cs="FrankRuehl" w:hint="cs"/>
          <w:strike/>
          <w:vanish/>
          <w:sz w:val="22"/>
          <w:szCs w:val="22"/>
          <w:shd w:val="clear" w:color="auto" w:fill="FFFF99"/>
          <w:rtl/>
        </w:rPr>
        <w:t>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מעסיק</w:t>
      </w:r>
      <w:r w:rsidRPr="00AD354F">
        <w:rPr>
          <w:rStyle w:val="default"/>
          <w:rFonts w:cs="FrankRuehl" w:hint="cs"/>
          <w:vanish/>
          <w:sz w:val="22"/>
          <w:szCs w:val="22"/>
          <w:shd w:val="clear" w:color="auto" w:fill="FFFF99"/>
          <w:rtl/>
        </w:rPr>
        <w:t xml:space="preserve"> ששר האוצר התקשר עמו בהסכם לפי סעיף 86 (בפסקה זו </w:t>
      </w:r>
      <w:r w:rsidRPr="00AD354F">
        <w:rPr>
          <w:rStyle w:val="default"/>
          <w:rFonts w:cs="FrankRuehl"/>
          <w:vanish/>
          <w:sz w:val="22"/>
          <w:szCs w:val="22"/>
          <w:shd w:val="clear" w:color="auto" w:fill="FFFF99"/>
          <w:rtl/>
        </w:rPr>
        <w:t>–</w:t>
      </w:r>
      <w:r w:rsidRPr="00AD354F">
        <w:rPr>
          <w:rStyle w:val="default"/>
          <w:rFonts w:cs="FrankRuehl" w:hint="cs"/>
          <w:vanish/>
          <w:sz w:val="22"/>
          <w:szCs w:val="22"/>
          <w:shd w:val="clear" w:color="auto" w:fill="FFFF99"/>
          <w:rtl/>
        </w:rPr>
        <w:t xml:space="preserve">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הקודם), והוראות הסכם זה חלו לגביו במועד הקובע;</w:t>
      </w:r>
    </w:p>
    <w:p w:rsidR="00492722" w:rsidRPr="00AD354F" w:rsidRDefault="00492722" w:rsidP="00492722">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(ב)</w:t>
      </w:r>
      <w:r w:rsidRPr="00AD354F">
        <w:rPr>
          <w:rStyle w:val="default"/>
          <w:rFonts w:cs="FrankRuehl" w:hint="cs"/>
          <w:vanish/>
          <w:sz w:val="22"/>
          <w:szCs w:val="22"/>
          <w:shd w:val="clear" w:color="auto" w:fill="FFFF99"/>
          <w:rtl/>
        </w:rPr>
        <w:tab/>
        <w:t>לאחר המועד הקובע הוא החל לשרת כעובד ביטחון חדש;</w:t>
      </w:r>
    </w:p>
    <w:p w:rsidR="00492722" w:rsidRPr="00AD354F" w:rsidRDefault="00492722" w:rsidP="00492722">
      <w:pPr>
        <w:pStyle w:val="P00"/>
        <w:spacing w:before="0"/>
        <w:ind w:left="1021"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(ג)</w:t>
      </w:r>
      <w:r w:rsidRPr="00AD354F">
        <w:rPr>
          <w:rStyle w:val="default"/>
          <w:rFonts w:cs="FrankRuehl" w:hint="cs"/>
          <w:vanish/>
          <w:sz w:val="22"/>
          <w:szCs w:val="22"/>
          <w:shd w:val="clear" w:color="auto" w:fill="FFFF99"/>
          <w:rtl/>
        </w:rPr>
        <w:tab/>
        <w:t xml:space="preserve">לא היתה הפסקה בין עבודתו אצל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הקודם לבין תחילת שירותו כעובד ביטחון חדש;</w:t>
      </w:r>
    </w:p>
    <w:p w:rsidR="00492722" w:rsidRPr="00AD354F" w:rsidRDefault="00492722" w:rsidP="00910C7D">
      <w:pPr>
        <w:pStyle w:val="P00"/>
        <w:spacing w:before="0"/>
        <w:ind w:left="1021" w:right="1134"/>
        <w:rPr>
          <w:rStyle w:val="default"/>
          <w:rFonts w:cs="FrankRuehl"/>
          <w:vanish/>
          <w:sz w:val="22"/>
          <w:szCs w:val="22"/>
          <w:shd w:val="clear" w:color="auto" w:fill="FFFF99"/>
          <w:rtl/>
        </w:rPr>
      </w:pPr>
      <w:r w:rsidRPr="00AD354F">
        <w:rPr>
          <w:rStyle w:val="default"/>
          <w:rFonts w:cs="FrankRuehl" w:hint="cs"/>
          <w:vanish/>
          <w:sz w:val="22"/>
          <w:szCs w:val="22"/>
          <w:shd w:val="clear" w:color="auto" w:fill="FFFF99"/>
          <w:rtl/>
        </w:rPr>
        <w:t>(ד)</w:t>
      </w:r>
      <w:r w:rsidRPr="00AD354F">
        <w:rPr>
          <w:rStyle w:val="default"/>
          <w:rFonts w:cs="FrankRuehl" w:hint="cs"/>
          <w:vanish/>
          <w:sz w:val="22"/>
          <w:szCs w:val="22"/>
          <w:shd w:val="clear" w:color="auto" w:fill="FFFF99"/>
          <w:rtl/>
        </w:rPr>
        <w:tab/>
        <w:t xml:space="preserve">הוא לא יצא לקצבה עקב עבודתו אצל </w:t>
      </w:r>
      <w:r w:rsidRPr="00AD354F">
        <w:rPr>
          <w:rStyle w:val="default"/>
          <w:rFonts w:cs="FrankRuehl" w:hint="cs"/>
          <w:strike/>
          <w:vanish/>
          <w:sz w:val="22"/>
          <w:szCs w:val="22"/>
          <w:shd w:val="clear" w:color="auto" w:fill="FFFF99"/>
          <w:rtl/>
        </w:rPr>
        <w:t>המעביד</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המעסיק</w:t>
      </w:r>
      <w:r w:rsidRPr="00AD354F">
        <w:rPr>
          <w:rStyle w:val="default"/>
          <w:rFonts w:cs="FrankRuehl" w:hint="cs"/>
          <w:vanish/>
          <w:sz w:val="22"/>
          <w:szCs w:val="22"/>
          <w:shd w:val="clear" w:color="auto" w:fill="FFFF99"/>
          <w:rtl/>
        </w:rPr>
        <w:t xml:space="preserve"> הקודם;</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p>
    <w:p w:rsidR="00836F58" w:rsidRPr="00AD354F" w:rsidRDefault="00836F58" w:rsidP="00836F58">
      <w:pPr>
        <w:pStyle w:val="P00"/>
        <w:spacing w:before="0"/>
        <w:ind w:left="624" w:right="1134"/>
        <w:rPr>
          <w:rFonts w:ascii="FrankRuehl" w:hAnsi="FrankRuehl" w:cs="FrankRuehl"/>
          <w:vanish/>
          <w:color w:val="FF0000"/>
          <w:szCs w:val="20"/>
          <w:shd w:val="clear" w:color="auto" w:fill="FFFF99"/>
          <w:rtl/>
        </w:rPr>
      </w:pPr>
      <w:r w:rsidRPr="00AD354F">
        <w:rPr>
          <w:rFonts w:ascii="FrankRuehl" w:hAnsi="FrankRuehl" w:cs="FrankRuehl" w:hint="cs"/>
          <w:vanish/>
          <w:color w:val="FF0000"/>
          <w:szCs w:val="20"/>
          <w:shd w:val="clear" w:color="auto" w:fill="FFFF99"/>
          <w:rtl/>
        </w:rPr>
        <w:t>מיום 6.1.2019</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r w:rsidRPr="00AD354F">
        <w:rPr>
          <w:rFonts w:ascii="FrankRuehl" w:hAnsi="FrankRuehl" w:cs="FrankRuehl" w:hint="cs"/>
          <w:b/>
          <w:bCs/>
          <w:vanish/>
          <w:szCs w:val="20"/>
          <w:shd w:val="clear" w:color="auto" w:fill="FFFF99"/>
          <w:rtl/>
        </w:rPr>
        <w:t>תיקון מס' 63</w:t>
      </w:r>
    </w:p>
    <w:p w:rsidR="00836F58" w:rsidRPr="00AD354F" w:rsidRDefault="00836F58" w:rsidP="00836F58">
      <w:pPr>
        <w:pStyle w:val="P00"/>
        <w:spacing w:before="0"/>
        <w:ind w:left="624" w:right="1134"/>
        <w:rPr>
          <w:rFonts w:ascii="FrankRuehl" w:hAnsi="FrankRuehl" w:cs="FrankRuehl"/>
          <w:vanish/>
          <w:szCs w:val="20"/>
          <w:shd w:val="clear" w:color="auto" w:fill="FFFF99"/>
          <w:rtl/>
        </w:rPr>
      </w:pPr>
      <w:hyperlink r:id="rId651" w:history="1">
        <w:r w:rsidRPr="00AD354F">
          <w:rPr>
            <w:rStyle w:val="Hyperlink"/>
            <w:rFonts w:ascii="FrankRuehl" w:hAnsi="FrankRuehl" w:cs="FrankRuehl" w:hint="cs"/>
            <w:vanish/>
            <w:szCs w:val="20"/>
            <w:shd w:val="clear" w:color="auto" w:fill="FFFF99"/>
            <w:rtl/>
          </w:rPr>
          <w:t>ס"ח תשע"ט מס' 2771</w:t>
        </w:r>
      </w:hyperlink>
      <w:r w:rsidRPr="00AD354F">
        <w:rPr>
          <w:rFonts w:ascii="FrankRuehl" w:hAnsi="FrankRuehl" w:cs="FrankRuehl" w:hint="cs"/>
          <w:vanish/>
          <w:szCs w:val="20"/>
          <w:shd w:val="clear" w:color="auto" w:fill="FFFF99"/>
          <w:rtl/>
        </w:rPr>
        <w:t xml:space="preserve"> מיום 6.1.2019 עמ' 135 (</w:t>
      </w:r>
      <w:hyperlink r:id="rId652" w:history="1">
        <w:r w:rsidRPr="00AD354F">
          <w:rPr>
            <w:rStyle w:val="Hyperlink"/>
            <w:rFonts w:ascii="FrankRuehl" w:hAnsi="FrankRuehl" w:cs="FrankRuehl" w:hint="cs"/>
            <w:vanish/>
            <w:szCs w:val="20"/>
            <w:shd w:val="clear" w:color="auto" w:fill="FFFF99"/>
            <w:rtl/>
          </w:rPr>
          <w:t>ה"ח 1271</w:t>
        </w:r>
      </w:hyperlink>
      <w:r w:rsidRPr="00AD354F">
        <w:rPr>
          <w:rFonts w:ascii="FrankRuehl" w:hAnsi="FrankRuehl" w:cs="FrankRuehl" w:hint="cs"/>
          <w:vanish/>
          <w:szCs w:val="20"/>
          <w:shd w:val="clear" w:color="auto" w:fill="FFFF99"/>
          <w:rtl/>
        </w:rPr>
        <w:t>)</w:t>
      </w:r>
    </w:p>
    <w:p w:rsidR="00836F58" w:rsidRPr="00AD354F" w:rsidRDefault="00836F58" w:rsidP="00836F58">
      <w:pPr>
        <w:pStyle w:val="P00"/>
        <w:ind w:left="624"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(5)</w:t>
      </w:r>
      <w:r w:rsidRPr="00AD354F">
        <w:rPr>
          <w:rStyle w:val="default"/>
          <w:rFonts w:cs="FrankRuehl" w:hint="cs"/>
          <w:vanish/>
          <w:sz w:val="22"/>
          <w:szCs w:val="22"/>
          <w:shd w:val="clear" w:color="auto" w:fill="FFFF99"/>
          <w:rtl/>
        </w:rPr>
        <w:tab/>
        <w:t>עובד ביטחון חדש שמתקיימים בו כל אלה:</w:t>
      </w:r>
    </w:p>
    <w:p w:rsidR="00836F58" w:rsidRPr="00836F58" w:rsidRDefault="00836F58" w:rsidP="00836F58">
      <w:pPr>
        <w:pStyle w:val="P00"/>
        <w:spacing w:before="0"/>
        <w:ind w:left="1021" w:right="1134"/>
        <w:rPr>
          <w:rStyle w:val="default"/>
          <w:rFonts w:cs="FrankRuehl" w:hint="cs"/>
          <w:sz w:val="2"/>
          <w:szCs w:val="2"/>
          <w:shd w:val="clear" w:color="auto" w:fill="FFFF99"/>
          <w:rtl/>
        </w:rPr>
      </w:pPr>
      <w:r w:rsidRPr="00AD354F">
        <w:rPr>
          <w:rStyle w:val="default"/>
          <w:rFonts w:cs="FrankRuehl" w:hint="cs"/>
          <w:vanish/>
          <w:sz w:val="22"/>
          <w:szCs w:val="22"/>
          <w:shd w:val="clear" w:color="auto" w:fill="FFFF99"/>
          <w:rtl/>
        </w:rPr>
        <w:t>(א)</w:t>
      </w:r>
      <w:r w:rsidRPr="00AD354F">
        <w:rPr>
          <w:rStyle w:val="default"/>
          <w:rFonts w:cs="FrankRuehl" w:hint="cs"/>
          <w:vanish/>
          <w:sz w:val="22"/>
          <w:szCs w:val="22"/>
          <w:shd w:val="clear" w:color="auto" w:fill="FFFF99"/>
          <w:rtl/>
        </w:rPr>
        <w:tab/>
        <w:t xml:space="preserve">במועד הקובע הוא היה עובד המדינה, שוטר, סוהר או חייל המשרת בצבא הגנה לישראל לפי התחייבות לשירות קבע </w:t>
      </w:r>
      <w:r w:rsidRPr="00AD354F">
        <w:rPr>
          <w:rStyle w:val="default"/>
          <w:rFonts w:cs="FrankRuehl" w:hint="cs"/>
          <w:vanish/>
          <w:sz w:val="22"/>
          <w:szCs w:val="22"/>
          <w:u w:val="single"/>
          <w:shd w:val="clear" w:color="auto" w:fill="FFFF99"/>
          <w:rtl/>
        </w:rPr>
        <w:t>או שלאחר המועד הקובע היה חייל המשרת בצבא הגנה לישראל לפי התחייבות לשירות קבע ואינו חייל חדש כהגדרתו בסעיף 67א לחוק שירות הקבע בצבא הגנה לישראל (גמלאות) [נוסח משולב], התשמ"ה-1985</w:t>
      </w:r>
      <w:r w:rsidRPr="00AD354F">
        <w:rPr>
          <w:rStyle w:val="default"/>
          <w:rFonts w:cs="FrankRuehl" w:hint="cs"/>
          <w:vanish/>
          <w:sz w:val="22"/>
          <w:szCs w:val="22"/>
          <w:shd w:val="clear" w:color="auto" w:fill="FFFF99"/>
          <w:rtl/>
        </w:rPr>
        <w:t>;</w:t>
      </w:r>
      <w:bookmarkEnd w:id="348"/>
    </w:p>
    <w:p w:rsidR="00EC6238" w:rsidRDefault="00EC6238">
      <w:pPr>
        <w:pStyle w:val="P00"/>
        <w:spacing w:before="72"/>
        <w:ind w:left="0" w:right="1134"/>
        <w:rPr>
          <w:rStyle w:val="default"/>
          <w:rFonts w:cs="FrankRuehl" w:hint="cs"/>
          <w:rtl/>
        </w:rPr>
      </w:pPr>
      <w:bookmarkStart w:id="349" w:name="Seif143"/>
      <w:bookmarkEnd w:id="349"/>
      <w:r>
        <w:rPr>
          <w:rFonts w:cs="Miriam"/>
          <w:szCs w:val="32"/>
          <w:rtl/>
          <w:lang w:val="he-IL"/>
        </w:rPr>
        <w:pict>
          <v:shape id="_x0000_s2289" type="#_x0000_t202" style="position:absolute;left:0;text-align:left;margin-left:470.25pt;margin-top:7.1pt;width:1in;height:43.55pt;z-index:251681280" filled="f" stroked="f">
            <v:textbox style="mso-next-textbox:#_x0000_s2289" inset="1mm,0,1mm,0">
              <w:txbxContent>
                <w:p w:rsidR="009B1D85" w:rsidRDefault="009B1D85">
                  <w:pPr>
                    <w:spacing w:line="160" w:lineRule="exact"/>
                    <w:jc w:val="left"/>
                    <w:rPr>
                      <w:rFonts w:cs="Miriam" w:hint="cs"/>
                      <w:sz w:val="18"/>
                      <w:szCs w:val="18"/>
                      <w:rtl/>
                    </w:rPr>
                  </w:pPr>
                  <w:r>
                    <w:rPr>
                      <w:rFonts w:cs="Miriam" w:hint="cs"/>
                      <w:sz w:val="18"/>
                      <w:szCs w:val="18"/>
                      <w:rtl/>
                    </w:rPr>
                    <w:t>הסדרי מעבר לפנסיה צוברת לעובד ביטחון</w:t>
                  </w:r>
                </w:p>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w10:anchorlock/>
          </v:shape>
        </w:pict>
      </w:r>
      <w:r>
        <w:rPr>
          <w:rStyle w:val="default"/>
          <w:rFonts w:cs="Miriam" w:hint="cs"/>
          <w:sz w:val="32"/>
          <w:szCs w:val="32"/>
          <w:rtl/>
        </w:rPr>
        <w:t>108</w:t>
      </w:r>
      <w:r>
        <w:rPr>
          <w:rStyle w:val="default"/>
          <w:rFonts w:cs="FrankRuehl" w:hint="cs"/>
          <w:rtl/>
        </w:rPr>
        <w:t>ט. הוראות חוק זה לא יחולו על עובד ביטחון שנתקיימו בו התנאים המפורטים בפסקאות (1) ו-(2), ויראו אותו כעובד ביטחון חדש:</w:t>
      </w:r>
    </w:p>
    <w:p w:rsidR="00EC6238" w:rsidRDefault="00EC62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הגיש בקשה להיות עובד ביטחון חדש לפי הוראות סימן זה, ובכלל זה ביקש כי הוראות חוק זה לא יחולו עליו;</w:t>
      </w:r>
    </w:p>
    <w:p w:rsidR="00EC6238" w:rsidRDefault="00EC62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בקשתו אושרה בהתאם לתקנות שקבע שר האוצר באישור ועדת הכספים של הכנסת, לרבות לענין זכאות לרכוש ביטוח פנסיוני בעבור תקופות שירות קודמות למועד הגשת הבקשה וזכאות לתגמול בשל התקופה האמורה; תקנות כאמור ייקבעו, לענין עובדים בשירות הביטחון </w:t>
      </w:r>
      <w:r>
        <w:rPr>
          <w:rStyle w:val="default"/>
          <w:rFonts w:cs="FrankRuehl"/>
          <w:rtl/>
        </w:rPr>
        <w:t>–</w:t>
      </w:r>
      <w:r>
        <w:rPr>
          <w:rStyle w:val="default"/>
          <w:rFonts w:cs="FrankRuehl" w:hint="cs"/>
          <w:rtl/>
        </w:rPr>
        <w:t xml:space="preserve"> בהתייעצות עם ראש הממשלה, ולענין שוטרים וסוהרים </w:t>
      </w:r>
      <w:r>
        <w:rPr>
          <w:rStyle w:val="default"/>
          <w:rFonts w:cs="FrankRuehl"/>
          <w:rtl/>
        </w:rPr>
        <w:t>–</w:t>
      </w:r>
      <w:r>
        <w:rPr>
          <w:rStyle w:val="default"/>
          <w:rFonts w:cs="FrankRuehl" w:hint="cs"/>
          <w:rtl/>
        </w:rPr>
        <w:t xml:space="preserve"> בהתייעצות עם השר לביטחון הפנים.</w:t>
      </w:r>
    </w:p>
    <w:p w:rsidR="00EC6238" w:rsidRPr="00AD354F" w:rsidRDefault="00EC6238">
      <w:pPr>
        <w:pStyle w:val="P00"/>
        <w:spacing w:before="0"/>
        <w:ind w:left="0" w:right="1134"/>
        <w:rPr>
          <w:rFonts w:cs="FrankRuehl" w:hint="cs"/>
          <w:b/>
          <w:bCs/>
          <w:vanish/>
          <w:szCs w:val="20"/>
          <w:shd w:val="clear" w:color="auto" w:fill="FFFF99"/>
          <w:rtl/>
        </w:rPr>
      </w:pPr>
      <w:bookmarkStart w:id="350" w:name="Rov268"/>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53"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54"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סעיף 108ט</w:t>
      </w:r>
      <w:bookmarkEnd w:id="350"/>
    </w:p>
    <w:p w:rsidR="00EC6238" w:rsidRDefault="00EC6238">
      <w:pPr>
        <w:pStyle w:val="P00"/>
        <w:spacing w:before="72"/>
        <w:ind w:left="0" w:right="1134"/>
        <w:jc w:val="center"/>
        <w:rPr>
          <w:rStyle w:val="default"/>
          <w:rFonts w:cs="FrankRuehl" w:hint="cs"/>
          <w:b/>
          <w:bCs/>
          <w:sz w:val="24"/>
          <w:szCs w:val="24"/>
          <w:rtl/>
        </w:rPr>
      </w:pPr>
      <w:r>
        <w:rPr>
          <w:rFonts w:cs="FrankRuehl"/>
          <w:b/>
          <w:bCs/>
          <w:szCs w:val="24"/>
          <w:rtl/>
          <w:lang w:val="he-IL"/>
        </w:rPr>
        <w:pict>
          <v:shape id="_x0000_s2451" type="#_x0000_t202" style="position:absolute;left:0;text-align:left;margin-left:470.25pt;margin-top:7.1pt;width:1in;height:16.8pt;z-index:251722240" filled="f" stroked="f">
            <v:textbox inset="1mm,0,1mm,0">
              <w:txbxContent>
                <w:p w:rsidR="009B1D85" w:rsidRDefault="009B1D85">
                  <w:pPr>
                    <w:spacing w:line="160" w:lineRule="exact"/>
                    <w:jc w:val="left"/>
                    <w:rPr>
                      <w:rFonts w:cs="Miriam" w:hint="cs"/>
                      <w:sz w:val="18"/>
                      <w:szCs w:val="18"/>
                      <w:rtl/>
                    </w:rPr>
                  </w:pPr>
                  <w:r>
                    <w:rPr>
                      <w:rFonts w:cs="Miriam" w:hint="cs"/>
                      <w:sz w:val="18"/>
                      <w:szCs w:val="18"/>
                      <w:rtl/>
                    </w:rPr>
                    <w:t>(תיקון מס' 44) תשס"ד-2004</w:t>
                  </w:r>
                </w:p>
              </w:txbxContent>
            </v:textbox>
          </v:shape>
        </w:pict>
      </w:r>
      <w:r>
        <w:rPr>
          <w:rStyle w:val="default"/>
          <w:rFonts w:cs="FrankRuehl" w:hint="cs"/>
          <w:b/>
          <w:bCs/>
          <w:sz w:val="24"/>
          <w:szCs w:val="24"/>
          <w:rtl/>
        </w:rPr>
        <w:t>פרק י': הוראות כלליות</w:t>
      </w:r>
    </w:p>
    <w:p w:rsidR="00EC6238" w:rsidRPr="00AD354F" w:rsidRDefault="00EC6238">
      <w:pPr>
        <w:pStyle w:val="P00"/>
        <w:spacing w:before="0"/>
        <w:ind w:left="0" w:right="1134"/>
        <w:rPr>
          <w:rFonts w:cs="FrankRuehl" w:hint="cs"/>
          <w:b/>
          <w:bCs/>
          <w:vanish/>
          <w:szCs w:val="20"/>
          <w:shd w:val="clear" w:color="auto" w:fill="FFFF99"/>
          <w:rtl/>
        </w:rPr>
      </w:pPr>
      <w:bookmarkStart w:id="351" w:name="Rov269"/>
      <w:r w:rsidRPr="00AD354F">
        <w:rPr>
          <w:rFonts w:cs="FrankRuehl" w:hint="cs"/>
          <w:vanish/>
          <w:color w:val="FF0000"/>
          <w:szCs w:val="20"/>
          <w:shd w:val="clear" w:color="auto" w:fill="FFFF99"/>
          <w:rtl/>
        </w:rPr>
        <w:t>מיום 1.1.2004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44</w:t>
      </w:r>
    </w:p>
    <w:p w:rsidR="00EC6238" w:rsidRPr="00AD354F" w:rsidRDefault="00EC6238">
      <w:pPr>
        <w:pStyle w:val="P00"/>
        <w:tabs>
          <w:tab w:val="clear" w:pos="6259"/>
        </w:tabs>
        <w:spacing w:before="0"/>
        <w:ind w:left="0" w:right="1134"/>
        <w:rPr>
          <w:rStyle w:val="default"/>
          <w:rFonts w:cs="FrankRuehl" w:hint="cs"/>
          <w:vanish/>
          <w:sz w:val="20"/>
          <w:szCs w:val="20"/>
          <w:shd w:val="clear" w:color="auto" w:fill="FFFF99"/>
          <w:rtl/>
        </w:rPr>
      </w:pPr>
      <w:hyperlink r:id="rId655" w:history="1">
        <w:r w:rsidRPr="00AD354F">
          <w:rPr>
            <w:rStyle w:val="Hyperlink"/>
            <w:rFonts w:cs="FrankRuehl" w:hint="cs"/>
            <w:vanish/>
            <w:szCs w:val="20"/>
            <w:shd w:val="clear" w:color="auto" w:fill="FFFF99"/>
            <w:rtl/>
          </w:rPr>
          <w:t>ס"ח תשס"ד מס' 1920</w:t>
        </w:r>
      </w:hyperlink>
      <w:r w:rsidRPr="00AD354F">
        <w:rPr>
          <w:rFonts w:cs="FrankRuehl" w:hint="cs"/>
          <w:vanish/>
          <w:szCs w:val="20"/>
          <w:shd w:val="clear" w:color="auto" w:fill="FFFF99"/>
          <w:rtl/>
        </w:rPr>
        <w:t xml:space="preserve"> מיום 18.1.2004 בעמ' 130 (</w:t>
      </w:r>
      <w:hyperlink r:id="rId656"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Style w:val="default"/>
          <w:rFonts w:cs="FrankRuehl" w:hint="cs"/>
          <w:b/>
          <w:bCs/>
          <w:sz w:val="2"/>
          <w:szCs w:val="2"/>
          <w:rtl/>
        </w:rPr>
      </w:pPr>
      <w:r w:rsidRPr="00AD354F">
        <w:rPr>
          <w:rStyle w:val="default"/>
          <w:rFonts w:cs="FrankRuehl" w:hint="cs"/>
          <w:b/>
          <w:bCs/>
          <w:vanish/>
          <w:sz w:val="20"/>
          <w:szCs w:val="20"/>
          <w:shd w:val="clear" w:color="auto" w:fill="FFFF99"/>
          <w:rtl/>
        </w:rPr>
        <w:t>הוספת כותרת פרק י'</w:t>
      </w:r>
      <w:bookmarkEnd w:id="351"/>
    </w:p>
    <w:p w:rsidR="00EC6238" w:rsidRDefault="00EC6238">
      <w:pPr>
        <w:pStyle w:val="P00"/>
        <w:spacing w:before="72"/>
        <w:ind w:left="0" w:right="1134"/>
        <w:rPr>
          <w:rStyle w:val="default"/>
          <w:rFonts w:cs="FrankRuehl"/>
          <w:rtl/>
        </w:rPr>
      </w:pPr>
      <w:bookmarkStart w:id="352" w:name="Seif133"/>
      <w:bookmarkEnd w:id="352"/>
      <w:r>
        <w:rPr>
          <w:lang w:val="he-IL"/>
        </w:rPr>
        <w:pict>
          <v:rect id="_x0000_s2256" style="position:absolute;left:0;text-align:left;margin-left:464.5pt;margin-top:8.05pt;width:75.05pt;height:10pt;z-index:251649536" o:allowincell="f" filled="f" stroked="f" strokecolor="lime" strokeweight=".25pt">
            <v:textbox style="mso-next-textbox:#_x0000_s2256" inset="0,0,0,0">
              <w:txbxContent>
                <w:p w:rsidR="009B1D85" w:rsidRDefault="009B1D85">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txbxContent>
            </v:textbox>
            <w10:anchorlock/>
          </v:rect>
        </w:pict>
      </w:r>
      <w:r>
        <w:rPr>
          <w:rStyle w:val="big-number"/>
          <w:rtl/>
        </w:rPr>
        <w:t>109.</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האוצר ממונה על ביצועו של חוק זה והוא רשאי להתקין תקנות בכל ענין הנוגע לביצועו ובענינים אלה:</w:t>
      </w:r>
    </w:p>
    <w:p w:rsidR="00EC6238" w:rsidRDefault="00EC6238">
      <w:pPr>
        <w:pStyle w:val="P22"/>
        <w:spacing w:before="72"/>
        <w:ind w:left="1021" w:right="1134"/>
        <w:rPr>
          <w:rStyle w:val="default"/>
          <w:rFonts w:cs="FrankRuehl" w:hint="cs"/>
          <w:rtl/>
        </w:rPr>
      </w:pPr>
      <w:r>
        <w:rPr>
          <w:lang w:val="he-IL"/>
        </w:rPr>
        <w:pict>
          <v:rect id="_x0000_s2257" style="position:absolute;left:0;text-align:left;margin-left:464.5pt;margin-top:8.05pt;width:75.05pt;height:20pt;z-index:251650560"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19)</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ח-1978</w:t>
                  </w:r>
                </w:p>
              </w:txbxContent>
            </v:textbox>
            <w10:anchorlock/>
          </v:rect>
        </w:pict>
      </w:r>
      <w:r>
        <w:rPr>
          <w:rStyle w:val="default"/>
          <w:rFonts w:cs="FrankRuehl"/>
          <w:rtl/>
        </w:rPr>
        <w:t>(1)</w:t>
      </w:r>
      <w:r>
        <w:rPr>
          <w:rStyle w:val="default"/>
          <w:rFonts w:cs="FrankRuehl"/>
          <w:rtl/>
        </w:rPr>
        <w:tab/>
        <w:t>שיט</w:t>
      </w:r>
      <w:r>
        <w:rPr>
          <w:rStyle w:val="default"/>
          <w:rFonts w:cs="FrankRuehl" w:hint="cs"/>
          <w:rtl/>
        </w:rPr>
        <w:t xml:space="preserve">ת ההיוון של קצבאות כשזה דרוש לענין סעיפים </w:t>
      </w:r>
      <w:r>
        <w:rPr>
          <w:rStyle w:val="default"/>
          <w:rFonts w:cs="FrankRuehl"/>
          <w:rtl/>
        </w:rPr>
        <w:t>22, 26(ב</w:t>
      </w:r>
      <w:r>
        <w:rPr>
          <w:rStyle w:val="default"/>
          <w:rFonts w:cs="FrankRuehl" w:hint="cs"/>
          <w:rtl/>
        </w:rPr>
        <w:t>) או 60;</w:t>
      </w:r>
    </w:p>
    <w:p w:rsidR="00EC6238" w:rsidRPr="00AD354F" w:rsidRDefault="00EC6238">
      <w:pPr>
        <w:pStyle w:val="P00"/>
        <w:spacing w:before="0"/>
        <w:ind w:left="1021" w:right="1134"/>
        <w:rPr>
          <w:rFonts w:cs="FrankRuehl" w:hint="cs"/>
          <w:vanish/>
          <w:color w:val="FF0000"/>
          <w:szCs w:val="20"/>
          <w:shd w:val="clear" w:color="auto" w:fill="FFFF99"/>
          <w:rtl/>
        </w:rPr>
      </w:pPr>
      <w:bookmarkStart w:id="353" w:name="Rov270"/>
      <w:r w:rsidRPr="00AD354F">
        <w:rPr>
          <w:rFonts w:cs="FrankRuehl" w:hint="cs"/>
          <w:vanish/>
          <w:color w:val="FF0000"/>
          <w:szCs w:val="20"/>
          <w:shd w:val="clear" w:color="auto" w:fill="FFFF99"/>
          <w:rtl/>
        </w:rPr>
        <w:t>מיום 21.7.1978</w:t>
      </w:r>
    </w:p>
    <w:p w:rsidR="00EC6238" w:rsidRPr="00AD354F" w:rsidRDefault="00EC6238">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19</w:t>
      </w:r>
    </w:p>
    <w:p w:rsidR="00EC6238" w:rsidRPr="00AD354F" w:rsidRDefault="00EC6238">
      <w:pPr>
        <w:pStyle w:val="P00"/>
        <w:spacing w:before="0"/>
        <w:ind w:left="1021" w:right="1134"/>
        <w:rPr>
          <w:rStyle w:val="default"/>
          <w:rFonts w:cs="FrankRuehl" w:hint="cs"/>
          <w:vanish/>
          <w:sz w:val="20"/>
          <w:szCs w:val="20"/>
          <w:shd w:val="clear" w:color="auto" w:fill="FFFF99"/>
          <w:rtl/>
        </w:rPr>
      </w:pPr>
      <w:hyperlink r:id="rId657" w:history="1">
        <w:r w:rsidRPr="00AD354F">
          <w:rPr>
            <w:rStyle w:val="Hyperlink"/>
            <w:rFonts w:cs="FrankRuehl" w:hint="cs"/>
            <w:vanish/>
            <w:szCs w:val="20"/>
            <w:shd w:val="clear" w:color="auto" w:fill="FFFF99"/>
            <w:rtl/>
          </w:rPr>
          <w:t>ס"ח תשל"ח מס' 902</w:t>
        </w:r>
      </w:hyperlink>
      <w:r w:rsidRPr="00AD354F">
        <w:rPr>
          <w:rFonts w:cs="FrankRuehl" w:hint="cs"/>
          <w:vanish/>
          <w:szCs w:val="20"/>
          <w:shd w:val="clear" w:color="auto" w:fill="FFFF99"/>
          <w:rtl/>
        </w:rPr>
        <w:t xml:space="preserve"> מיום 21.7.1978 בעמ' 152 (</w:t>
      </w:r>
      <w:hyperlink r:id="rId658" w:history="1">
        <w:r w:rsidRPr="00AD354F">
          <w:rPr>
            <w:rStyle w:val="Hyperlink"/>
            <w:rFonts w:cs="FrankRuehl" w:hint="cs"/>
            <w:vanish/>
            <w:szCs w:val="20"/>
            <w:shd w:val="clear" w:color="auto" w:fill="FFFF99"/>
            <w:rtl/>
          </w:rPr>
          <w:t>ה"ח 1341</w:t>
        </w:r>
      </w:hyperlink>
      <w:r w:rsidRPr="00AD354F">
        <w:rPr>
          <w:rFonts w:cs="FrankRuehl" w:hint="cs"/>
          <w:vanish/>
          <w:szCs w:val="20"/>
          <w:shd w:val="clear" w:color="auto" w:fill="FFFF99"/>
          <w:rtl/>
        </w:rPr>
        <w:t>)</w:t>
      </w:r>
    </w:p>
    <w:p w:rsidR="00EC6238" w:rsidRDefault="00EC6238">
      <w:pPr>
        <w:pStyle w:val="P22"/>
        <w:ind w:left="1021" w:right="1134"/>
        <w:rPr>
          <w:rStyle w:val="default"/>
          <w:rFonts w:cs="FrankRuehl" w:hint="cs"/>
          <w:sz w:val="2"/>
          <w:szCs w:val="2"/>
          <w:rtl/>
        </w:rPr>
      </w:pPr>
      <w:r w:rsidRPr="00AD354F">
        <w:rPr>
          <w:rStyle w:val="default"/>
          <w:rFonts w:cs="FrankRuehl"/>
          <w:vanish/>
          <w:sz w:val="22"/>
          <w:szCs w:val="22"/>
          <w:shd w:val="clear" w:color="auto" w:fill="FFFF99"/>
          <w:rtl/>
        </w:rPr>
        <w:t>(1)</w:t>
      </w:r>
      <w:r w:rsidRPr="00AD354F">
        <w:rPr>
          <w:rStyle w:val="default"/>
          <w:rFonts w:cs="FrankRuehl"/>
          <w:vanish/>
          <w:sz w:val="22"/>
          <w:szCs w:val="22"/>
          <w:shd w:val="clear" w:color="auto" w:fill="FFFF99"/>
          <w:rtl/>
        </w:rPr>
        <w:tab/>
        <w:t>שיט</w:t>
      </w:r>
      <w:r w:rsidRPr="00AD354F">
        <w:rPr>
          <w:rStyle w:val="default"/>
          <w:rFonts w:cs="FrankRuehl" w:hint="cs"/>
          <w:vanish/>
          <w:sz w:val="22"/>
          <w:szCs w:val="22"/>
          <w:shd w:val="clear" w:color="auto" w:fill="FFFF99"/>
          <w:rtl/>
        </w:rPr>
        <w:t xml:space="preserve">ת ההיוון של קצבאות כשזה דרוש לענין סעיפים </w:t>
      </w:r>
      <w:r w:rsidRPr="00AD354F">
        <w:rPr>
          <w:rStyle w:val="default"/>
          <w:rFonts w:cs="FrankRuehl"/>
          <w:vanish/>
          <w:sz w:val="22"/>
          <w:szCs w:val="22"/>
          <w:shd w:val="clear" w:color="auto" w:fill="FFFF99"/>
          <w:rtl/>
        </w:rPr>
        <w:t xml:space="preserve">22, </w:t>
      </w:r>
      <w:r w:rsidRPr="00AD354F">
        <w:rPr>
          <w:rStyle w:val="default"/>
          <w:rFonts w:cs="FrankRuehl"/>
          <w:vanish/>
          <w:sz w:val="22"/>
          <w:szCs w:val="22"/>
          <w:u w:val="single"/>
          <w:shd w:val="clear" w:color="auto" w:fill="FFFF99"/>
          <w:rtl/>
        </w:rPr>
        <w:t>26(ב</w:t>
      </w:r>
      <w:r w:rsidRPr="00AD354F">
        <w:rPr>
          <w:rStyle w:val="default"/>
          <w:rFonts w:cs="FrankRuehl" w:hint="cs"/>
          <w:vanish/>
          <w:sz w:val="22"/>
          <w:szCs w:val="22"/>
          <w:u w:val="single"/>
          <w:shd w:val="clear" w:color="auto" w:fill="FFFF99"/>
          <w:rtl/>
        </w:rPr>
        <w:t>)</w:t>
      </w:r>
      <w:r w:rsidRPr="00AD354F">
        <w:rPr>
          <w:rStyle w:val="default"/>
          <w:rFonts w:cs="FrankRuehl" w:hint="cs"/>
          <w:vanish/>
          <w:sz w:val="22"/>
          <w:szCs w:val="22"/>
          <w:shd w:val="clear" w:color="auto" w:fill="FFFF99"/>
          <w:rtl/>
        </w:rPr>
        <w:t xml:space="preserve"> או 60;</w:t>
      </w:r>
      <w:bookmarkEnd w:id="353"/>
    </w:p>
    <w:p w:rsidR="00EC6238" w:rsidRDefault="00EC6238">
      <w:pPr>
        <w:pStyle w:val="P22"/>
        <w:spacing w:before="72"/>
        <w:ind w:left="1021" w:right="1134"/>
        <w:rPr>
          <w:rStyle w:val="default"/>
          <w:rFonts w:cs="FrankRuehl"/>
          <w:rtl/>
        </w:rPr>
      </w:pPr>
      <w:r>
        <w:rPr>
          <w:rStyle w:val="default"/>
          <w:rFonts w:cs="FrankRuehl" w:hint="cs"/>
          <w:rtl/>
        </w:rPr>
        <w:t>(2)</w:t>
      </w:r>
      <w:r>
        <w:rPr>
          <w:rStyle w:val="default"/>
          <w:rFonts w:cs="FrankRuehl"/>
          <w:rtl/>
        </w:rPr>
        <w:tab/>
        <w:t>התנ</w:t>
      </w:r>
      <w:r>
        <w:rPr>
          <w:rStyle w:val="default"/>
          <w:rFonts w:cs="FrankRuehl" w:hint="cs"/>
          <w:rtl/>
        </w:rPr>
        <w:t xml:space="preserve">אים שבהם </w:t>
      </w:r>
      <w:r>
        <w:rPr>
          <w:rStyle w:val="default"/>
          <w:rFonts w:cs="FrankRuehl"/>
          <w:rtl/>
        </w:rPr>
        <w:t>יהיה</w:t>
      </w:r>
      <w:r>
        <w:rPr>
          <w:rStyle w:val="default"/>
          <w:rFonts w:cs="FrankRuehl" w:hint="cs"/>
          <w:rtl/>
        </w:rPr>
        <w:t xml:space="preserve"> מותר היוונה של כל קצבה אח</w:t>
      </w:r>
      <w:r>
        <w:rPr>
          <w:rStyle w:val="default"/>
          <w:rFonts w:cs="FrankRuehl"/>
          <w:rtl/>
        </w:rPr>
        <w:t>ר</w:t>
      </w:r>
      <w:r>
        <w:rPr>
          <w:rStyle w:val="default"/>
          <w:rFonts w:cs="FrankRuehl" w:hint="cs"/>
          <w:rtl/>
        </w:rPr>
        <w:t>ת ושיטת היוונה, לרבות היוון קצבה שאינה משתלמת עדיין למי שזכאי לה בתוקף האמור בסעיף 46(ב);</w:t>
      </w:r>
    </w:p>
    <w:p w:rsidR="00EC6238" w:rsidRDefault="00EC6238">
      <w:pPr>
        <w:pStyle w:val="P22"/>
        <w:spacing w:before="72"/>
        <w:ind w:left="1021" w:right="1134"/>
        <w:rPr>
          <w:rStyle w:val="default"/>
          <w:rFonts w:cs="FrankRuehl"/>
          <w:rtl/>
        </w:rPr>
      </w:pPr>
      <w:r>
        <w:rPr>
          <w:rStyle w:val="default"/>
          <w:rFonts w:cs="FrankRuehl"/>
          <w:rtl/>
        </w:rPr>
        <w:t>(3)</w:t>
      </w:r>
      <w:r>
        <w:rPr>
          <w:rStyle w:val="default"/>
          <w:rFonts w:cs="FrankRuehl"/>
          <w:rtl/>
        </w:rPr>
        <w:tab/>
        <w:t>הכל</w:t>
      </w:r>
      <w:r>
        <w:rPr>
          <w:rStyle w:val="default"/>
          <w:rFonts w:cs="FrankRuehl" w:hint="cs"/>
          <w:rtl/>
        </w:rPr>
        <w:t>לים והמבחנים לקביעת דרגת נכות על ידי הועדה הרפואית, וכן הדרכים להגשת דרישה לקביעה דרגת נכות מחדש לע</w:t>
      </w:r>
      <w:r>
        <w:rPr>
          <w:rStyle w:val="default"/>
          <w:rFonts w:cs="FrankRuehl"/>
          <w:rtl/>
        </w:rPr>
        <w:t xml:space="preserve">נין </w:t>
      </w:r>
      <w:r>
        <w:rPr>
          <w:rStyle w:val="default"/>
          <w:rFonts w:cs="FrankRuehl" w:hint="cs"/>
          <w:rtl/>
        </w:rPr>
        <w:t>סעיף 98;</w:t>
      </w:r>
    </w:p>
    <w:p w:rsidR="00EC6238" w:rsidRDefault="00EC6238">
      <w:pPr>
        <w:pStyle w:val="P22"/>
        <w:spacing w:before="72"/>
        <w:ind w:left="1021" w:right="1134"/>
        <w:rPr>
          <w:rStyle w:val="default"/>
          <w:rFonts w:cs="FrankRuehl"/>
          <w:rtl/>
        </w:rPr>
      </w:pPr>
      <w:r>
        <w:rPr>
          <w:rStyle w:val="default"/>
          <w:rFonts w:cs="FrankRuehl" w:hint="cs"/>
          <w:rtl/>
        </w:rPr>
        <w:t>(4)</w:t>
      </w:r>
      <w:r>
        <w:rPr>
          <w:rStyle w:val="default"/>
          <w:rFonts w:cs="FrankRuehl"/>
          <w:rtl/>
        </w:rPr>
        <w:tab/>
        <w:t>דינ</w:t>
      </w:r>
      <w:r>
        <w:rPr>
          <w:rStyle w:val="default"/>
          <w:rFonts w:cs="FrankRuehl" w:hint="cs"/>
          <w:rtl/>
        </w:rPr>
        <w:t>ים וחשבונות, הצהרות ותעודות שתובע גמלה או מקבלה חייב להגיש לשם מניעת תשלומי יתר ותשלומי כפל;</w:t>
      </w:r>
    </w:p>
    <w:p w:rsidR="00EC6238" w:rsidRDefault="00EC6238">
      <w:pPr>
        <w:pStyle w:val="P22"/>
        <w:spacing w:before="72"/>
        <w:ind w:left="1021" w:right="1134"/>
        <w:rPr>
          <w:rStyle w:val="default"/>
          <w:rFonts w:cs="FrankRuehl"/>
          <w:rtl/>
        </w:rPr>
      </w:pPr>
      <w:r>
        <w:rPr>
          <w:rStyle w:val="default"/>
          <w:rFonts w:cs="FrankRuehl" w:hint="cs"/>
          <w:rtl/>
        </w:rPr>
        <w:t>(5)</w:t>
      </w:r>
      <w:r>
        <w:rPr>
          <w:rStyle w:val="default"/>
          <w:rFonts w:cs="FrankRuehl"/>
          <w:rtl/>
        </w:rPr>
        <w:tab/>
        <w:t>סדר</w:t>
      </w:r>
      <w:r>
        <w:rPr>
          <w:rStyle w:val="default"/>
          <w:rFonts w:cs="FrankRuehl" w:hint="cs"/>
          <w:rtl/>
        </w:rPr>
        <w:t>י הגשת תביעות לגמלאות;</w:t>
      </w:r>
    </w:p>
    <w:p w:rsidR="00EC6238" w:rsidRDefault="00EC6238">
      <w:pPr>
        <w:pStyle w:val="P22"/>
        <w:spacing w:before="72"/>
        <w:ind w:left="1021" w:right="1134"/>
        <w:rPr>
          <w:rStyle w:val="default"/>
          <w:rFonts w:cs="FrankRuehl"/>
          <w:rtl/>
        </w:rPr>
      </w:pPr>
      <w:r>
        <w:rPr>
          <w:rStyle w:val="default"/>
          <w:rFonts w:cs="FrankRuehl" w:hint="cs"/>
          <w:rtl/>
        </w:rPr>
        <w:t>(6)</w:t>
      </w:r>
      <w:r>
        <w:rPr>
          <w:rStyle w:val="default"/>
          <w:rFonts w:cs="FrankRuehl"/>
          <w:rtl/>
        </w:rPr>
        <w:tab/>
        <w:t>מוע</w:t>
      </w:r>
      <w:r>
        <w:rPr>
          <w:rStyle w:val="default"/>
          <w:rFonts w:cs="FrankRuehl" w:hint="cs"/>
          <w:rtl/>
        </w:rPr>
        <w:t>דים לעשיית כל פעולה לפ</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 xml:space="preserve">וק זה, לרבות הגשת בקשות על פיו, במידה שלא נקבעו </w:t>
      </w:r>
      <w:r>
        <w:rPr>
          <w:rStyle w:val="default"/>
          <w:rFonts w:cs="FrankRuehl"/>
          <w:rtl/>
        </w:rPr>
        <w:t>בח</w:t>
      </w:r>
      <w:r>
        <w:rPr>
          <w:rStyle w:val="default"/>
          <w:rFonts w:cs="FrankRuehl" w:hint="cs"/>
          <w:rtl/>
        </w:rPr>
        <w:t>וק.</w:t>
      </w:r>
    </w:p>
    <w:p w:rsidR="00EC6238" w:rsidRDefault="00EC62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תקנ</w:t>
      </w:r>
      <w:r>
        <w:rPr>
          <w:rStyle w:val="default"/>
          <w:rFonts w:cs="FrankRuehl" w:hint="cs"/>
          <w:rtl/>
        </w:rPr>
        <w:t>ות לפי פסקה (2) לסע</w:t>
      </w:r>
      <w:r>
        <w:rPr>
          <w:rStyle w:val="default"/>
          <w:rFonts w:cs="FrankRuehl"/>
          <w:rtl/>
        </w:rPr>
        <w:t>יף ק</w:t>
      </w:r>
      <w:r>
        <w:rPr>
          <w:rStyle w:val="default"/>
          <w:rFonts w:cs="FrankRuehl" w:hint="cs"/>
          <w:rtl/>
        </w:rPr>
        <w:t xml:space="preserve">טן (א) - </w:t>
      </w:r>
    </w:p>
    <w:p w:rsidR="00EC6238" w:rsidRDefault="00EC623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יורשה בהן</w:t>
      </w:r>
      <w:r>
        <w:rPr>
          <w:rStyle w:val="default"/>
          <w:rFonts w:cs="FrankRuehl"/>
          <w:rtl/>
        </w:rPr>
        <w:t xml:space="preserve"> </w:t>
      </w:r>
      <w:r>
        <w:rPr>
          <w:rStyle w:val="default"/>
          <w:rFonts w:cs="FrankRuehl" w:hint="cs"/>
          <w:rtl/>
        </w:rPr>
        <w:t>היוון של יותר מעשרים וחמישה אחוזים מהקצבאות;</w:t>
      </w:r>
    </w:p>
    <w:p w:rsidR="00EC6238" w:rsidRDefault="00EC6238">
      <w:pPr>
        <w:pStyle w:val="P22"/>
        <w:spacing w:before="72"/>
        <w:ind w:left="1021" w:right="1134"/>
        <w:rPr>
          <w:rStyle w:val="default"/>
          <w:rFonts w:cs="FrankRuehl"/>
          <w:rtl/>
        </w:rPr>
      </w:pPr>
      <w:r>
        <w:rPr>
          <w:lang w:val="he-IL"/>
        </w:rPr>
        <w:pict>
          <v:rect id="_x0000_s2258" style="position:absolute;left:0;text-align:left;margin-left:464.5pt;margin-top:8.05pt;width:75.05pt;height:15.05pt;z-index:251651584"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t>תשל"א-1971</w:t>
                  </w:r>
                </w:p>
              </w:txbxContent>
            </v:textbox>
            <w10:anchorlock/>
          </v:rect>
        </w:pict>
      </w:r>
      <w:r>
        <w:rPr>
          <w:rStyle w:val="default"/>
          <w:rFonts w:cs="FrankRuehl"/>
          <w:rtl/>
        </w:rPr>
        <w:t>(2)</w:t>
      </w:r>
      <w:r>
        <w:rPr>
          <w:rStyle w:val="default"/>
          <w:rFonts w:cs="FrankRuehl"/>
          <w:rtl/>
        </w:rPr>
        <w:tab/>
        <w:t>ההי</w:t>
      </w:r>
      <w:r>
        <w:rPr>
          <w:rStyle w:val="default"/>
          <w:rFonts w:cs="FrankRuehl" w:hint="cs"/>
          <w:rtl/>
        </w:rPr>
        <w:t>וון של קצבת פרישה לא יביא לפיהן, בחישוב קצבת שאיריו של הזכאי לפי סעיף 28(א) רישה, לידי הפחתת קצבת השאירים;</w:t>
      </w:r>
    </w:p>
    <w:p w:rsidR="00EC6238" w:rsidRDefault="00EC6238">
      <w:pPr>
        <w:pStyle w:val="P22"/>
        <w:spacing w:before="72"/>
        <w:ind w:left="1021" w:right="1134"/>
        <w:rPr>
          <w:rStyle w:val="default"/>
          <w:rFonts w:cs="FrankRuehl" w:hint="cs"/>
          <w:rtl/>
        </w:rPr>
      </w:pPr>
      <w:r>
        <w:rPr>
          <w:rFonts w:cs="FrankRuehl"/>
          <w:rtl/>
          <w:lang w:val="he-IL"/>
        </w:rPr>
        <w:pict>
          <v:shape id="_x0000_s2452" type="#_x0000_t202" style="position:absolute;left:0;text-align:left;margin-left:470.25pt;margin-top:7.1pt;width:1in;height:16.8pt;z-index:251723264" filled="f" stroked="f">
            <v:textbox inset="1mm,0,1mm,0">
              <w:txbxContent>
                <w:p w:rsidR="009B1D85" w:rsidRDefault="009B1D85">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9B1D85" w:rsidRDefault="009B1D85">
                  <w:pPr>
                    <w:spacing w:line="160" w:lineRule="exact"/>
                    <w:jc w:val="left"/>
                    <w:rPr>
                      <w:rFonts w:cs="Miriam"/>
                      <w:noProof/>
                      <w:sz w:val="18"/>
                      <w:szCs w:val="18"/>
                      <w:rtl/>
                    </w:rPr>
                  </w:pPr>
                  <w:r>
                    <w:rPr>
                      <w:rFonts w:cs="Miriam"/>
                      <w:sz w:val="18"/>
                      <w:szCs w:val="18"/>
                      <w:rtl/>
                    </w:rPr>
                    <w:t>תשל"</w:t>
                  </w:r>
                  <w:r>
                    <w:rPr>
                      <w:rFonts w:cs="Miriam" w:hint="cs"/>
                      <w:sz w:val="18"/>
                      <w:szCs w:val="18"/>
                      <w:rtl/>
                    </w:rPr>
                    <w:t>ו-1975</w:t>
                  </w:r>
                </w:p>
              </w:txbxContent>
            </v:textbox>
          </v:shape>
        </w:pict>
      </w:r>
      <w:r>
        <w:rPr>
          <w:rStyle w:val="default"/>
          <w:rFonts w:cs="FrankRuehl" w:hint="cs"/>
          <w:rtl/>
        </w:rPr>
        <w:t>(3)</w:t>
      </w:r>
      <w:r>
        <w:rPr>
          <w:rStyle w:val="default"/>
          <w:rFonts w:cs="FrankRuehl"/>
          <w:rtl/>
        </w:rPr>
        <w:tab/>
        <w:t xml:space="preserve">לא </w:t>
      </w:r>
      <w:r>
        <w:rPr>
          <w:rStyle w:val="default"/>
          <w:rFonts w:cs="FrankRuehl" w:hint="cs"/>
          <w:rtl/>
        </w:rPr>
        <w:t>תהוון לפיהן קצב</w:t>
      </w:r>
      <w:r>
        <w:rPr>
          <w:rStyle w:val="default"/>
          <w:rFonts w:cs="FrankRuehl"/>
          <w:rtl/>
        </w:rPr>
        <w:t>ה שת</w:t>
      </w:r>
      <w:r>
        <w:rPr>
          <w:rStyle w:val="default"/>
          <w:rFonts w:cs="FrankRuehl" w:hint="cs"/>
          <w:rtl/>
        </w:rPr>
        <w:t>גיע לזכאי כעבור שש שנים ממ</w:t>
      </w:r>
      <w:r w:rsidR="00CA66E6">
        <w:rPr>
          <w:rStyle w:val="default"/>
          <w:rFonts w:cs="FrankRuehl" w:hint="cs"/>
          <w:rtl/>
        </w:rPr>
        <w:t>ועד ההיוון;</w:t>
      </w:r>
    </w:p>
    <w:p w:rsidR="00CA66E6" w:rsidRPr="00AD354F" w:rsidRDefault="00CA66E6" w:rsidP="00CA66E6">
      <w:pPr>
        <w:pStyle w:val="P00"/>
        <w:spacing w:before="0"/>
        <w:ind w:left="1021" w:right="1134"/>
        <w:rPr>
          <w:rFonts w:cs="FrankRuehl" w:hint="cs"/>
          <w:vanish/>
          <w:color w:val="FF0000"/>
          <w:szCs w:val="20"/>
          <w:shd w:val="clear" w:color="auto" w:fill="FFFF99"/>
          <w:rtl/>
        </w:rPr>
      </w:pPr>
      <w:bookmarkStart w:id="354" w:name="Rov271"/>
      <w:r w:rsidRPr="00AD354F">
        <w:rPr>
          <w:rFonts w:cs="FrankRuehl" w:hint="cs"/>
          <w:vanish/>
          <w:color w:val="FF0000"/>
          <w:szCs w:val="20"/>
          <w:shd w:val="clear" w:color="auto" w:fill="FFFF99"/>
          <w:rtl/>
        </w:rPr>
        <w:t>מיום 1.1.1971</w:t>
      </w:r>
    </w:p>
    <w:p w:rsidR="00CA66E6" w:rsidRPr="00AD354F" w:rsidRDefault="00CA66E6" w:rsidP="00CA66E6">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2</w:t>
      </w:r>
    </w:p>
    <w:p w:rsidR="00CA66E6" w:rsidRPr="00AD354F" w:rsidRDefault="00CA66E6" w:rsidP="00CA66E6">
      <w:pPr>
        <w:pStyle w:val="P00"/>
        <w:spacing w:before="0"/>
        <w:ind w:left="1021" w:right="1134"/>
        <w:rPr>
          <w:rFonts w:cs="FrankRuehl" w:hint="cs"/>
          <w:vanish/>
          <w:szCs w:val="20"/>
          <w:shd w:val="clear" w:color="auto" w:fill="FFFF99"/>
          <w:rtl/>
        </w:rPr>
      </w:pPr>
      <w:hyperlink r:id="rId659" w:history="1">
        <w:r w:rsidRPr="00AD354F">
          <w:rPr>
            <w:rStyle w:val="Hyperlink"/>
            <w:rFonts w:cs="FrankRuehl" w:hint="cs"/>
            <w:vanish/>
            <w:szCs w:val="20"/>
            <w:shd w:val="clear" w:color="auto" w:fill="FFFF99"/>
            <w:rtl/>
          </w:rPr>
          <w:t>ס"ח תשל"א מס' 622</w:t>
        </w:r>
      </w:hyperlink>
      <w:r w:rsidRPr="00AD354F">
        <w:rPr>
          <w:rFonts w:cs="FrankRuehl" w:hint="cs"/>
          <w:vanish/>
          <w:szCs w:val="20"/>
          <w:shd w:val="clear" w:color="auto" w:fill="FFFF99"/>
          <w:rtl/>
        </w:rPr>
        <w:t xml:space="preserve"> מיום 7.4.1971 בעמ' 107 (</w:t>
      </w:r>
      <w:hyperlink r:id="rId660" w:history="1">
        <w:r w:rsidRPr="00AD354F">
          <w:rPr>
            <w:rStyle w:val="Hyperlink"/>
            <w:rFonts w:cs="FrankRuehl" w:hint="cs"/>
            <w:vanish/>
            <w:szCs w:val="20"/>
            <w:shd w:val="clear" w:color="auto" w:fill="FFFF99"/>
            <w:rtl/>
          </w:rPr>
          <w:t>ה"ח 919</w:t>
        </w:r>
      </w:hyperlink>
      <w:r w:rsidRPr="00AD354F">
        <w:rPr>
          <w:rFonts w:cs="FrankRuehl" w:hint="cs"/>
          <w:vanish/>
          <w:szCs w:val="20"/>
          <w:shd w:val="clear" w:color="auto" w:fill="FFFF99"/>
          <w:rtl/>
        </w:rPr>
        <w:t>)</w:t>
      </w:r>
    </w:p>
    <w:p w:rsidR="00CA66E6" w:rsidRPr="00AD354F" w:rsidRDefault="00CA66E6" w:rsidP="00CA66E6">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החלפת פסקה 109(ב)(2)</w:t>
      </w:r>
    </w:p>
    <w:p w:rsidR="00CA66E6" w:rsidRPr="00AD354F" w:rsidRDefault="00CA66E6" w:rsidP="00CA66E6">
      <w:pPr>
        <w:pStyle w:val="P00"/>
        <w:ind w:left="1021"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CA66E6" w:rsidRPr="00AD354F" w:rsidRDefault="00CA66E6" w:rsidP="00CA66E6">
      <w:pPr>
        <w:pStyle w:val="P00"/>
        <w:spacing w:before="0"/>
        <w:ind w:left="1021" w:right="1134"/>
        <w:rPr>
          <w:rFonts w:cs="FrankRuehl" w:hint="cs"/>
          <w:strike/>
          <w:vanish/>
          <w:sz w:val="22"/>
          <w:szCs w:val="22"/>
          <w:shd w:val="clear" w:color="auto" w:fill="FFFF99"/>
          <w:rtl/>
        </w:rPr>
      </w:pPr>
      <w:r w:rsidRPr="00AD354F">
        <w:rPr>
          <w:rFonts w:cs="FrankRuehl" w:hint="cs"/>
          <w:strike/>
          <w:vanish/>
          <w:sz w:val="22"/>
          <w:szCs w:val="22"/>
          <w:shd w:val="clear" w:color="auto" w:fill="FFFF99"/>
          <w:rtl/>
        </w:rPr>
        <w:t>(2)</w:t>
      </w:r>
      <w:r w:rsidRPr="00AD354F">
        <w:rPr>
          <w:rFonts w:cs="FrankRuehl" w:hint="cs"/>
          <w:strike/>
          <w:vanish/>
          <w:sz w:val="22"/>
          <w:szCs w:val="22"/>
          <w:shd w:val="clear" w:color="auto" w:fill="FFFF99"/>
          <w:rtl/>
        </w:rPr>
        <w:tab/>
        <w:t>ההיוון של קצבת פרישה לא יביא לפיהן, בחישוב קצבת שאיריו של הזכאי לפי סעיף 28 (א) רישה, לידי הפחתת קצבת השאירים, אולם אם הזכאי היוון חלק מקצבתו לפני יום י"ט בשבט תשכ"ח (18 בפברואר 1968) ונפטר, תהיה הקצבה שהיתה מגיעה לו אילולא נפטר, כאמור בסעיף 28 (א), הקצבה כפי שהופחתה מחמת ההיוון;</w:t>
      </w:r>
    </w:p>
    <w:p w:rsidR="00CA66E6" w:rsidRPr="00AD354F" w:rsidRDefault="00CA66E6" w:rsidP="00CA66E6">
      <w:pPr>
        <w:pStyle w:val="P00"/>
        <w:spacing w:before="0"/>
        <w:ind w:left="1021" w:right="1134"/>
        <w:rPr>
          <w:rFonts w:cs="FrankRuehl" w:hint="cs"/>
          <w:vanish/>
          <w:szCs w:val="20"/>
          <w:shd w:val="clear" w:color="auto" w:fill="FFFF99"/>
          <w:rtl/>
        </w:rPr>
      </w:pPr>
    </w:p>
    <w:p w:rsidR="00CA66E6" w:rsidRPr="00AD354F" w:rsidRDefault="00CA66E6" w:rsidP="00CA66E6">
      <w:pPr>
        <w:pStyle w:val="P00"/>
        <w:spacing w:before="0"/>
        <w:ind w:left="1021" w:right="1134"/>
        <w:rPr>
          <w:rFonts w:cs="FrankRuehl" w:hint="cs"/>
          <w:vanish/>
          <w:color w:val="FF0000"/>
          <w:szCs w:val="20"/>
          <w:shd w:val="clear" w:color="auto" w:fill="FFFF99"/>
          <w:rtl/>
        </w:rPr>
      </w:pPr>
      <w:r w:rsidRPr="00AD354F">
        <w:rPr>
          <w:rFonts w:cs="FrankRuehl" w:hint="cs"/>
          <w:vanish/>
          <w:color w:val="FF0000"/>
          <w:szCs w:val="20"/>
          <w:shd w:val="clear" w:color="auto" w:fill="FFFF99"/>
          <w:rtl/>
        </w:rPr>
        <w:t>מיום 27.11.1975</w:t>
      </w:r>
    </w:p>
    <w:p w:rsidR="00CA66E6" w:rsidRPr="00AD354F" w:rsidRDefault="00CA66E6" w:rsidP="00CA66E6">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תיקון מס' 11</w:t>
      </w:r>
    </w:p>
    <w:p w:rsidR="00CA66E6" w:rsidRPr="00AD354F" w:rsidRDefault="00CA66E6" w:rsidP="00CA66E6">
      <w:pPr>
        <w:pStyle w:val="P00"/>
        <w:spacing w:before="0"/>
        <w:ind w:left="1021" w:right="1134"/>
        <w:rPr>
          <w:rFonts w:cs="FrankRuehl" w:hint="cs"/>
          <w:vanish/>
          <w:szCs w:val="20"/>
          <w:shd w:val="clear" w:color="auto" w:fill="FFFF99"/>
          <w:rtl/>
        </w:rPr>
      </w:pPr>
      <w:hyperlink r:id="rId661" w:history="1">
        <w:r w:rsidRPr="00AD354F">
          <w:rPr>
            <w:rStyle w:val="Hyperlink"/>
            <w:rFonts w:cs="FrankRuehl" w:hint="cs"/>
            <w:vanish/>
            <w:szCs w:val="20"/>
            <w:shd w:val="clear" w:color="auto" w:fill="FFFF99"/>
            <w:rtl/>
          </w:rPr>
          <w:t>ס"ח תשל"ו מס' 784</w:t>
        </w:r>
      </w:hyperlink>
      <w:r w:rsidRPr="00AD354F">
        <w:rPr>
          <w:rFonts w:cs="FrankRuehl" w:hint="cs"/>
          <w:vanish/>
          <w:szCs w:val="20"/>
          <w:shd w:val="clear" w:color="auto" w:fill="FFFF99"/>
          <w:rtl/>
        </w:rPr>
        <w:t xml:space="preserve"> מיום 27.11.1975 בעמ' 10 (</w:t>
      </w:r>
      <w:hyperlink r:id="rId662" w:history="1">
        <w:r w:rsidRPr="00AD354F">
          <w:rPr>
            <w:rStyle w:val="Hyperlink"/>
            <w:rFonts w:cs="FrankRuehl" w:hint="cs"/>
            <w:vanish/>
            <w:szCs w:val="20"/>
            <w:shd w:val="clear" w:color="auto" w:fill="FFFF99"/>
            <w:rtl/>
          </w:rPr>
          <w:t>ה"ח 1212</w:t>
        </w:r>
      </w:hyperlink>
      <w:r w:rsidRPr="00AD354F">
        <w:rPr>
          <w:rFonts w:cs="FrankRuehl" w:hint="cs"/>
          <w:vanish/>
          <w:szCs w:val="20"/>
          <w:shd w:val="clear" w:color="auto" w:fill="FFFF99"/>
          <w:rtl/>
        </w:rPr>
        <w:t>)</w:t>
      </w:r>
    </w:p>
    <w:p w:rsidR="00CA66E6" w:rsidRPr="00AD354F" w:rsidRDefault="00CA66E6" w:rsidP="00CA66E6">
      <w:pPr>
        <w:pStyle w:val="P00"/>
        <w:spacing w:before="0"/>
        <w:ind w:left="1021" w:right="1134"/>
        <w:rPr>
          <w:rFonts w:cs="FrankRuehl" w:hint="cs"/>
          <w:b/>
          <w:bCs/>
          <w:vanish/>
          <w:szCs w:val="20"/>
          <w:shd w:val="clear" w:color="auto" w:fill="FFFF99"/>
          <w:rtl/>
        </w:rPr>
      </w:pPr>
      <w:r w:rsidRPr="00AD354F">
        <w:rPr>
          <w:rFonts w:cs="FrankRuehl" w:hint="cs"/>
          <w:b/>
          <w:bCs/>
          <w:vanish/>
          <w:szCs w:val="20"/>
          <w:shd w:val="clear" w:color="auto" w:fill="FFFF99"/>
          <w:rtl/>
        </w:rPr>
        <w:t>החלפת פסקה 109(ב)(3)</w:t>
      </w:r>
    </w:p>
    <w:p w:rsidR="00CA66E6" w:rsidRPr="00AD354F" w:rsidRDefault="00CA66E6" w:rsidP="00CA66E6">
      <w:pPr>
        <w:pStyle w:val="P00"/>
        <w:ind w:left="1021" w:right="1134"/>
        <w:rPr>
          <w:rFonts w:cs="FrankRuehl" w:hint="cs"/>
          <w:vanish/>
          <w:szCs w:val="20"/>
          <w:shd w:val="clear" w:color="auto" w:fill="FFFF99"/>
          <w:rtl/>
        </w:rPr>
      </w:pPr>
      <w:r w:rsidRPr="00AD354F">
        <w:rPr>
          <w:rFonts w:cs="FrankRuehl" w:hint="cs"/>
          <w:vanish/>
          <w:szCs w:val="20"/>
          <w:shd w:val="clear" w:color="auto" w:fill="FFFF99"/>
          <w:rtl/>
        </w:rPr>
        <w:t>הנוסח הקודם:</w:t>
      </w:r>
    </w:p>
    <w:p w:rsidR="00CA66E6" w:rsidRDefault="00CA66E6" w:rsidP="00CA66E6">
      <w:pPr>
        <w:pStyle w:val="P00"/>
        <w:spacing w:before="0"/>
        <w:ind w:left="1021" w:right="1134"/>
        <w:rPr>
          <w:rFonts w:cs="FrankRuehl" w:hint="cs"/>
          <w:strike/>
          <w:sz w:val="2"/>
          <w:szCs w:val="2"/>
          <w:rtl/>
        </w:rPr>
      </w:pPr>
      <w:r w:rsidRPr="00AD354F">
        <w:rPr>
          <w:rFonts w:cs="FrankRuehl" w:hint="cs"/>
          <w:strike/>
          <w:vanish/>
          <w:sz w:val="22"/>
          <w:szCs w:val="22"/>
          <w:shd w:val="clear" w:color="auto" w:fill="FFFF99"/>
          <w:rtl/>
        </w:rPr>
        <w:t>(3)</w:t>
      </w:r>
      <w:r w:rsidRPr="00AD354F">
        <w:rPr>
          <w:rFonts w:cs="FrankRuehl" w:hint="cs"/>
          <w:strike/>
          <w:vanish/>
          <w:sz w:val="22"/>
          <w:szCs w:val="22"/>
          <w:shd w:val="clear" w:color="auto" w:fill="FFFF99"/>
          <w:rtl/>
        </w:rPr>
        <w:tab/>
        <w:t>לא תהוון לפיהן קצבה שתגיע לזכאי כעבור עשר שנים ממועד ההיוון.</w:t>
      </w:r>
      <w:bookmarkEnd w:id="354"/>
    </w:p>
    <w:p w:rsidR="00CA66E6" w:rsidRPr="000A1F29" w:rsidRDefault="00CA66E6" w:rsidP="00CA66E6">
      <w:pPr>
        <w:pStyle w:val="P22"/>
        <w:spacing w:before="72"/>
        <w:ind w:left="1021" w:right="1134"/>
        <w:rPr>
          <w:rStyle w:val="default"/>
          <w:rFonts w:cs="FrankRuehl" w:hint="cs"/>
          <w:rtl/>
        </w:rPr>
      </w:pPr>
      <w:r w:rsidRPr="000A1F29">
        <w:rPr>
          <w:rFonts w:cs="FrankRuehl"/>
          <w:rtl/>
          <w:lang w:val="he-IL"/>
        </w:rPr>
        <w:pict>
          <v:shape id="_x0000_s2611" type="#_x0000_t202" style="position:absolute;left:0;text-align:left;margin-left:470.25pt;margin-top:7.1pt;width:1in;height:16.8pt;z-index:251821568" filled="f" stroked="f">
            <v:textbox inset="1mm,0,1mm,0">
              <w:txbxContent>
                <w:p w:rsidR="009B1D85" w:rsidRDefault="009B1D85" w:rsidP="00CA66E6">
                  <w:pPr>
                    <w:spacing w:line="160" w:lineRule="exact"/>
                    <w:jc w:val="left"/>
                    <w:rPr>
                      <w:rFonts w:cs="Miriam"/>
                      <w:noProof/>
                      <w:sz w:val="18"/>
                      <w:szCs w:val="18"/>
                      <w:rtl/>
                    </w:rPr>
                  </w:pPr>
                  <w:r>
                    <w:rPr>
                      <w:rFonts w:cs="Miriam"/>
                      <w:sz w:val="18"/>
                      <w:szCs w:val="18"/>
                      <w:rtl/>
                    </w:rPr>
                    <w:t>(</w:t>
                  </w:r>
                  <w:r>
                    <w:rPr>
                      <w:rFonts w:cs="Miriam" w:hint="cs"/>
                      <w:sz w:val="18"/>
                      <w:szCs w:val="18"/>
                      <w:rtl/>
                    </w:rPr>
                    <w:t>תיקון מס' 56) תשע"ד-2014</w:t>
                  </w:r>
                </w:p>
              </w:txbxContent>
            </v:textbox>
          </v:shape>
        </w:pict>
      </w:r>
      <w:r w:rsidRPr="000A1F29">
        <w:rPr>
          <w:rStyle w:val="default"/>
          <w:rFonts w:cs="FrankRuehl" w:hint="cs"/>
          <w:rtl/>
        </w:rPr>
        <w:t>(4)</w:t>
      </w:r>
      <w:r w:rsidRPr="000A1F29">
        <w:rPr>
          <w:rStyle w:val="default"/>
          <w:rFonts w:cs="FrankRuehl" w:hint="cs"/>
          <w:rtl/>
        </w:rPr>
        <w:tab/>
        <w:t>לא יורשה בהן היוון של שיעור מהסכום המועבר לבן זוג לשעבר כאמור בסעיף 58א, אלא אם כן ביקש הזכאי לקצבת פרישה להוון את אותו שיעור גם מהחלק מקצבת הפרישה שנותר לו לאחר ההעברה, ובעד אותה תקופה, וניתנה לכך את הסכמתו בכתב של בן הזוג לשעבר.</w:t>
      </w:r>
    </w:p>
    <w:p w:rsidR="00CA66E6" w:rsidRPr="00AD354F" w:rsidRDefault="00CA66E6" w:rsidP="00CA66E6">
      <w:pPr>
        <w:pStyle w:val="P00"/>
        <w:spacing w:before="0"/>
        <w:ind w:left="1021" w:right="1134"/>
        <w:rPr>
          <w:rFonts w:cs="FrankRuehl" w:hint="cs"/>
          <w:vanish/>
          <w:color w:val="FF0000"/>
          <w:szCs w:val="20"/>
          <w:shd w:val="clear" w:color="auto" w:fill="FFFF99"/>
          <w:rtl/>
        </w:rPr>
      </w:pPr>
      <w:bookmarkStart w:id="355" w:name="Rov375"/>
      <w:r w:rsidRPr="00AD354F">
        <w:rPr>
          <w:rFonts w:cs="FrankRuehl" w:hint="cs"/>
          <w:vanish/>
          <w:color w:val="FF0000"/>
          <w:szCs w:val="20"/>
          <w:shd w:val="clear" w:color="auto" w:fill="FFFF99"/>
          <w:rtl/>
        </w:rPr>
        <w:t>מיום 6.2.2015</w:t>
      </w:r>
    </w:p>
    <w:p w:rsidR="00CA66E6" w:rsidRPr="00AD354F" w:rsidRDefault="00CA66E6" w:rsidP="00CA66E6">
      <w:pPr>
        <w:pStyle w:val="P00"/>
        <w:spacing w:before="0"/>
        <w:ind w:left="1021" w:right="1134"/>
        <w:rPr>
          <w:rFonts w:cs="FrankRuehl" w:hint="cs"/>
          <w:vanish/>
          <w:szCs w:val="20"/>
          <w:shd w:val="clear" w:color="auto" w:fill="FFFF99"/>
          <w:rtl/>
        </w:rPr>
      </w:pPr>
      <w:r w:rsidRPr="00AD354F">
        <w:rPr>
          <w:rFonts w:cs="FrankRuehl" w:hint="cs"/>
          <w:b/>
          <w:bCs/>
          <w:vanish/>
          <w:szCs w:val="20"/>
          <w:shd w:val="clear" w:color="auto" w:fill="FFFF99"/>
          <w:rtl/>
        </w:rPr>
        <w:t>תיקון מס' 56</w:t>
      </w:r>
    </w:p>
    <w:p w:rsidR="00CA66E6" w:rsidRPr="00AD354F" w:rsidRDefault="00CA66E6" w:rsidP="00CA66E6">
      <w:pPr>
        <w:pStyle w:val="P00"/>
        <w:spacing w:before="0"/>
        <w:ind w:left="1021" w:right="1134"/>
        <w:rPr>
          <w:rFonts w:cs="FrankRuehl" w:hint="cs"/>
          <w:vanish/>
          <w:szCs w:val="20"/>
          <w:shd w:val="clear" w:color="auto" w:fill="FFFF99"/>
          <w:rtl/>
        </w:rPr>
      </w:pPr>
      <w:hyperlink r:id="rId663" w:history="1">
        <w:r w:rsidRPr="00AD354F">
          <w:rPr>
            <w:rStyle w:val="Hyperlink"/>
            <w:rFonts w:cs="FrankRuehl" w:hint="cs"/>
            <w:vanish/>
            <w:szCs w:val="20"/>
            <w:shd w:val="clear" w:color="auto" w:fill="FFFF99"/>
            <w:rtl/>
          </w:rPr>
          <w:t>ס"ח תשע"ד מס' 2466</w:t>
        </w:r>
      </w:hyperlink>
      <w:r w:rsidRPr="00AD354F">
        <w:rPr>
          <w:rFonts w:cs="FrankRuehl" w:hint="cs"/>
          <w:vanish/>
          <w:szCs w:val="20"/>
          <w:shd w:val="clear" w:color="auto" w:fill="FFFF99"/>
          <w:rtl/>
        </w:rPr>
        <w:t xml:space="preserve"> מיום 6.8.2014 עמ' 713 (</w:t>
      </w:r>
      <w:hyperlink r:id="rId664" w:history="1">
        <w:r w:rsidRPr="00AD354F">
          <w:rPr>
            <w:rStyle w:val="Hyperlink"/>
            <w:rFonts w:cs="FrankRuehl" w:hint="cs"/>
            <w:vanish/>
            <w:szCs w:val="20"/>
            <w:shd w:val="clear" w:color="auto" w:fill="FFFF99"/>
            <w:rtl/>
          </w:rPr>
          <w:t>ה"ח 635</w:t>
        </w:r>
      </w:hyperlink>
      <w:r w:rsidRPr="00AD354F">
        <w:rPr>
          <w:rFonts w:cs="FrankRuehl" w:hint="cs"/>
          <w:vanish/>
          <w:szCs w:val="20"/>
          <w:shd w:val="clear" w:color="auto" w:fill="FFFF99"/>
          <w:rtl/>
        </w:rPr>
        <w:t>)</w:t>
      </w:r>
    </w:p>
    <w:p w:rsidR="00CA66E6" w:rsidRPr="000A1F29" w:rsidRDefault="00CA66E6" w:rsidP="000A1F29">
      <w:pPr>
        <w:pStyle w:val="P00"/>
        <w:spacing w:before="0"/>
        <w:ind w:left="1021" w:right="1134"/>
        <w:rPr>
          <w:rFonts w:cs="FrankRuehl" w:hint="cs"/>
          <w:b/>
          <w:bCs/>
          <w:sz w:val="2"/>
          <w:szCs w:val="2"/>
          <w:shd w:val="clear" w:color="auto" w:fill="FFFF99"/>
          <w:rtl/>
        </w:rPr>
      </w:pPr>
      <w:r w:rsidRPr="00AD354F">
        <w:rPr>
          <w:rFonts w:cs="FrankRuehl" w:hint="cs"/>
          <w:b/>
          <w:bCs/>
          <w:vanish/>
          <w:szCs w:val="20"/>
          <w:shd w:val="clear" w:color="auto" w:fill="FFFF99"/>
          <w:rtl/>
        </w:rPr>
        <w:t>הוספת פסקה 109(ב)(4)</w:t>
      </w:r>
      <w:bookmarkEnd w:id="355"/>
    </w:p>
    <w:p w:rsidR="00EC6238" w:rsidRDefault="00EC6238">
      <w:pPr>
        <w:pStyle w:val="P00"/>
        <w:spacing w:before="72"/>
        <w:ind w:left="0" w:right="1134"/>
        <w:rPr>
          <w:rStyle w:val="default"/>
          <w:rFonts w:cs="FrankRuehl"/>
          <w:rtl/>
        </w:rPr>
      </w:pPr>
      <w:bookmarkStart w:id="356" w:name="Seif134"/>
      <w:bookmarkEnd w:id="356"/>
      <w:r>
        <w:rPr>
          <w:lang w:val="he-IL"/>
        </w:rPr>
        <w:pict>
          <v:rect id="_x0000_s2259" style="position:absolute;left:0;text-align:left;margin-left:464.5pt;margin-top:8.05pt;width:75.05pt;height:16.9pt;z-index:251652608" o:allowincell="f" filled="f" stroked="f" strokecolor="lime" strokeweight=".25pt">
            <v:textbox style="mso-next-textbox:#_x0000_s2259" inset="0,0,0,0">
              <w:txbxContent>
                <w:p w:rsidR="009B1D85" w:rsidRDefault="009B1D85">
                  <w:pPr>
                    <w:spacing w:line="160" w:lineRule="exact"/>
                    <w:jc w:val="left"/>
                    <w:rPr>
                      <w:rFonts w:cs="Miriam"/>
                      <w:noProof/>
                      <w:sz w:val="18"/>
                      <w:szCs w:val="18"/>
                      <w:rtl/>
                    </w:rPr>
                  </w:pPr>
                  <w:r>
                    <w:rPr>
                      <w:rFonts w:cs="Miriam"/>
                      <w:sz w:val="18"/>
                      <w:szCs w:val="18"/>
                      <w:rtl/>
                    </w:rPr>
                    <w:t>שירו</w:t>
                  </w:r>
                  <w:r>
                    <w:rPr>
                      <w:rFonts w:cs="Miriam" w:hint="cs"/>
                      <w:sz w:val="18"/>
                      <w:szCs w:val="18"/>
                      <w:rtl/>
                    </w:rPr>
                    <w:t xml:space="preserve">ת מלפני </w:t>
                  </w:r>
                  <w:r>
                    <w:rPr>
                      <w:rFonts w:cs="Miriam"/>
                      <w:sz w:val="18"/>
                      <w:szCs w:val="18"/>
                      <w:rtl/>
                    </w:rPr>
                    <w:t>תחיל</w:t>
                  </w:r>
                  <w:r>
                    <w:rPr>
                      <w:rFonts w:cs="Miriam" w:hint="cs"/>
                      <w:sz w:val="18"/>
                      <w:szCs w:val="18"/>
                      <w:rtl/>
                    </w:rPr>
                    <w:t xml:space="preserve">ת הנוסח </w:t>
                  </w:r>
                  <w:r>
                    <w:rPr>
                      <w:rFonts w:cs="Miriam"/>
                      <w:sz w:val="18"/>
                      <w:szCs w:val="18"/>
                      <w:rtl/>
                    </w:rPr>
                    <w:t>הקוד</w:t>
                  </w:r>
                  <w:r>
                    <w:rPr>
                      <w:rFonts w:cs="Miriam" w:hint="cs"/>
                      <w:sz w:val="18"/>
                      <w:szCs w:val="18"/>
                      <w:rtl/>
                    </w:rPr>
                    <w:t>ם</w:t>
                  </w:r>
                </w:p>
              </w:txbxContent>
            </v:textbox>
            <w10:anchorlock/>
          </v:rect>
        </w:pict>
      </w:r>
      <w:r>
        <w:rPr>
          <w:rStyle w:val="big-number"/>
          <w:rtl/>
        </w:rPr>
        <w:t>110.</w:t>
      </w:r>
      <w:r>
        <w:rPr>
          <w:rStyle w:val="big-number"/>
          <w:rtl/>
        </w:rPr>
        <w:tab/>
      </w:r>
      <w:r>
        <w:rPr>
          <w:rStyle w:val="default"/>
          <w:rFonts w:cs="FrankRuehl"/>
          <w:rtl/>
        </w:rPr>
        <w:t>בתנא</w:t>
      </w:r>
      <w:r>
        <w:rPr>
          <w:rStyle w:val="default"/>
          <w:rFonts w:cs="FrankRuehl" w:hint="cs"/>
          <w:rtl/>
        </w:rPr>
        <w:t>ים שנקבעו על ידי הממשלה מותר לשלם גמלה לרגל פרישתו של עובד אף אם פרש לפני כ' באב תשט"ו (8 באוגוסט 1955); לענין קביעת זכות כלשהי לפי חוק זה תבוא בחשבון כל תקופת שירות שחלה ל</w:t>
      </w:r>
      <w:r>
        <w:rPr>
          <w:rStyle w:val="default"/>
          <w:rFonts w:cs="FrankRuehl"/>
          <w:rtl/>
        </w:rPr>
        <w:t xml:space="preserve">פני </w:t>
      </w:r>
      <w:r>
        <w:rPr>
          <w:rStyle w:val="default"/>
          <w:rFonts w:cs="FrankRuehl" w:hint="cs"/>
          <w:rtl/>
        </w:rPr>
        <w:t>היום האמור.</w:t>
      </w:r>
    </w:p>
    <w:p w:rsidR="00EC6238" w:rsidRDefault="00EC6238">
      <w:pPr>
        <w:pStyle w:val="P00"/>
        <w:spacing w:before="72"/>
        <w:ind w:left="0" w:right="1134"/>
        <w:rPr>
          <w:rStyle w:val="default"/>
          <w:rFonts w:cs="FrankRuehl" w:hint="cs"/>
          <w:rtl/>
        </w:rPr>
      </w:pPr>
      <w:bookmarkStart w:id="357" w:name="Seif135"/>
      <w:bookmarkEnd w:id="357"/>
      <w:r>
        <w:rPr>
          <w:lang w:val="he-IL"/>
        </w:rPr>
        <w:pict>
          <v:rect id="_x0000_s2260" style="position:absolute;left:0;text-align:left;margin-left:464.5pt;margin-top:8.05pt;width:75.05pt;height:10pt;z-index:251653632" o:allowincell="f" filled="f" stroked="f" strokecolor="lime" strokeweight=".25pt">
            <v:textbox inset="0,0,0,0">
              <w:txbxContent>
                <w:p w:rsidR="009B1D85" w:rsidRDefault="009B1D85">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tl/>
        </w:rPr>
        <w:t>111.</w:t>
      </w:r>
      <w:r>
        <w:rPr>
          <w:rStyle w:val="big-number"/>
          <w:rtl/>
        </w:rPr>
        <w:tab/>
      </w:r>
      <w:r>
        <w:rPr>
          <w:rStyle w:val="default"/>
          <w:rFonts w:cs="FrankRuehl"/>
          <w:rtl/>
        </w:rPr>
        <w:t>תחיל</w:t>
      </w:r>
      <w:r>
        <w:rPr>
          <w:rStyle w:val="default"/>
          <w:rFonts w:cs="FrankRuehl" w:hint="cs"/>
          <w:rtl/>
        </w:rPr>
        <w:t>תו של נוסח משולב זה ביום כ"ח בתמוז תש"ל (1 באוגוסט  1970).</w:t>
      </w:r>
    </w:p>
    <w:p w:rsidR="00EC6238" w:rsidRDefault="00EC6238">
      <w:pPr>
        <w:pStyle w:val="P00"/>
        <w:spacing w:before="72"/>
        <w:ind w:left="0" w:right="1134"/>
        <w:rPr>
          <w:rStyle w:val="default"/>
          <w:rFonts w:cs="FrankRuehl"/>
          <w:rtl/>
        </w:rPr>
      </w:pPr>
    </w:p>
    <w:p w:rsidR="00EC6238" w:rsidRDefault="00EC6238">
      <w:pPr>
        <w:pStyle w:val="medium2-header"/>
        <w:keepLines w:val="0"/>
        <w:spacing w:before="72"/>
        <w:ind w:left="0" w:right="1134"/>
        <w:rPr>
          <w:rFonts w:cs="FrankRuehl"/>
          <w:noProof/>
          <w:rtl/>
        </w:rPr>
      </w:pPr>
      <w:bookmarkStart w:id="358" w:name="med10"/>
      <w:bookmarkEnd w:id="358"/>
      <w:r>
        <w:rPr>
          <w:noProof/>
          <w:sz w:val="20"/>
          <w:lang w:val="he-IL"/>
        </w:rPr>
        <w:pict>
          <v:rect id="_x0000_s2261" style="position:absolute;left:0;text-align:left;margin-left:464.5pt;margin-top:8.05pt;width:75.05pt;height:33.2pt;z-index:251654656" o:allowincell="f" filled="f" stroked="f" strokecolor="lime" strokeweight=".25pt">
            <v:textbox inset="0,0,0,0">
              <w:txbxContent>
                <w:p w:rsidR="009B1D85" w:rsidRDefault="009B1D8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41) </w:t>
                  </w:r>
                </w:p>
                <w:p w:rsidR="009B1D85" w:rsidRDefault="009B1D85">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9B1D85" w:rsidRDefault="009B1D85">
                  <w:pPr>
                    <w:spacing w:line="160" w:lineRule="exact"/>
                    <w:jc w:val="left"/>
                    <w:rPr>
                      <w:rFonts w:cs="Miriam"/>
                      <w:noProof/>
                      <w:sz w:val="18"/>
                      <w:szCs w:val="18"/>
                      <w:rtl/>
                    </w:rPr>
                  </w:pPr>
                  <w:r>
                    <w:rPr>
                      <w:rFonts w:cs="Miriam" w:hint="cs"/>
                      <w:sz w:val="18"/>
                      <w:szCs w:val="18"/>
                      <w:rtl/>
                    </w:rPr>
                    <w:t>(תיקון מס' 43) תשס"ד-2004</w:t>
                  </w:r>
                </w:p>
              </w:txbxContent>
            </v:textbox>
            <w10:anchorlock/>
          </v:rect>
        </w:pict>
      </w:r>
      <w:r>
        <w:rPr>
          <w:rFonts w:cs="FrankRuehl"/>
          <w:noProof/>
          <w:rtl/>
        </w:rPr>
        <w:t>תוספ</w:t>
      </w:r>
      <w:r>
        <w:rPr>
          <w:rFonts w:cs="FrankRuehl" w:hint="cs"/>
          <w:noProof/>
          <w:rtl/>
        </w:rPr>
        <w:t>ת ראשונה</w:t>
      </w:r>
    </w:p>
    <w:p w:rsidR="00EC6238" w:rsidRPr="00F27D6D" w:rsidRDefault="00EC6238" w:rsidP="00F27D6D">
      <w:pPr>
        <w:pStyle w:val="P00"/>
        <w:spacing w:before="72"/>
        <w:ind w:left="0" w:right="1134"/>
        <w:jc w:val="center"/>
        <w:rPr>
          <w:rStyle w:val="default"/>
          <w:rFonts w:cs="FrankRuehl"/>
          <w:sz w:val="24"/>
          <w:szCs w:val="24"/>
          <w:rtl/>
        </w:rPr>
      </w:pPr>
      <w:r w:rsidRPr="00F27D6D">
        <w:rPr>
          <w:rStyle w:val="default"/>
          <w:rFonts w:cs="FrankRuehl"/>
          <w:sz w:val="24"/>
          <w:szCs w:val="24"/>
          <w:rtl/>
        </w:rPr>
        <w:t>(סעי</w:t>
      </w:r>
      <w:r w:rsidRPr="00F27D6D">
        <w:rPr>
          <w:rStyle w:val="default"/>
          <w:rFonts w:cs="FrankRuehl" w:hint="cs"/>
          <w:sz w:val="24"/>
          <w:szCs w:val="24"/>
          <w:rtl/>
        </w:rPr>
        <w:t>ף 107א(ג)(2)(ב))</w:t>
      </w:r>
    </w:p>
    <w:p w:rsidR="00EC6238" w:rsidRDefault="00EC6238">
      <w:pPr>
        <w:pStyle w:val="P00"/>
        <w:spacing w:before="72"/>
        <w:ind w:left="0" w:right="1134"/>
        <w:rPr>
          <w:rStyle w:val="default"/>
          <w:rFonts w:cs="FrankRuehl"/>
          <w:rtl/>
        </w:rPr>
      </w:pPr>
      <w:r>
        <w:rPr>
          <w:rStyle w:val="default"/>
          <w:rFonts w:cs="FrankRuehl"/>
          <w:rtl/>
        </w:rPr>
        <w:t xml:space="preserve">בתי </w:t>
      </w:r>
      <w:r>
        <w:rPr>
          <w:rStyle w:val="default"/>
          <w:rFonts w:cs="FrankRuehl" w:hint="cs"/>
          <w:rtl/>
        </w:rPr>
        <w:t>חולים ממשלתיים;</w:t>
      </w:r>
    </w:p>
    <w:p w:rsidR="00EC6238" w:rsidRDefault="00EC6238">
      <w:pPr>
        <w:pStyle w:val="P00"/>
        <w:spacing w:before="72"/>
        <w:ind w:left="0" w:right="1134"/>
        <w:rPr>
          <w:rStyle w:val="default"/>
          <w:rFonts w:cs="FrankRuehl"/>
          <w:rtl/>
        </w:rPr>
      </w:pPr>
      <w:r>
        <w:rPr>
          <w:rStyle w:val="default"/>
          <w:rFonts w:cs="FrankRuehl" w:hint="cs"/>
          <w:rtl/>
        </w:rPr>
        <w:t>ממ"</w:t>
      </w:r>
      <w:r>
        <w:rPr>
          <w:rStyle w:val="default"/>
          <w:rFonts w:cs="FrankRuehl"/>
          <w:rtl/>
        </w:rPr>
        <w:t>ג</w:t>
      </w:r>
      <w:r>
        <w:rPr>
          <w:rStyle w:val="default"/>
          <w:rFonts w:cs="FrankRuehl" w:hint="cs"/>
          <w:rtl/>
        </w:rPr>
        <w:t xml:space="preserve"> - מרכז למחקר גרעיני;</w:t>
      </w:r>
    </w:p>
    <w:p w:rsidR="00EC6238" w:rsidRDefault="00EC6238">
      <w:pPr>
        <w:pStyle w:val="P00"/>
        <w:spacing w:before="72"/>
        <w:ind w:left="0" w:right="1134"/>
        <w:rPr>
          <w:rStyle w:val="default"/>
          <w:rFonts w:cs="FrankRuehl" w:hint="cs"/>
          <w:rtl/>
        </w:rPr>
      </w:pPr>
      <w:r>
        <w:rPr>
          <w:rStyle w:val="default"/>
          <w:rFonts w:cs="FrankRuehl" w:hint="cs"/>
          <w:rtl/>
        </w:rPr>
        <w:t>רפא</w:t>
      </w:r>
      <w:r>
        <w:rPr>
          <w:rStyle w:val="default"/>
          <w:rFonts w:cs="FrankRuehl"/>
          <w:rtl/>
        </w:rPr>
        <w:t>"</w:t>
      </w:r>
      <w:r>
        <w:rPr>
          <w:rStyle w:val="default"/>
          <w:rFonts w:cs="FrankRuehl" w:hint="cs"/>
          <w:rtl/>
        </w:rPr>
        <w:t>ל - רשות לפיתוח אמצעי לחימה.</w:t>
      </w:r>
    </w:p>
    <w:p w:rsidR="00EC6238" w:rsidRPr="00AD354F" w:rsidRDefault="00EC6238">
      <w:pPr>
        <w:pStyle w:val="P00"/>
        <w:spacing w:before="0"/>
        <w:ind w:left="0" w:right="1134"/>
        <w:rPr>
          <w:rFonts w:cs="FrankRuehl" w:hint="cs"/>
          <w:vanish/>
          <w:color w:val="FF0000"/>
          <w:szCs w:val="20"/>
          <w:shd w:val="clear" w:color="auto" w:fill="FFFF99"/>
          <w:rtl/>
        </w:rPr>
      </w:pPr>
      <w:bookmarkStart w:id="359" w:name="Rov272"/>
      <w:r w:rsidRPr="00AD354F">
        <w:rPr>
          <w:rFonts w:cs="FrankRuehl" w:hint="cs"/>
          <w:vanish/>
          <w:color w:val="FF0000"/>
          <w:szCs w:val="20"/>
          <w:shd w:val="clear" w:color="auto" w:fill="FFFF99"/>
          <w:rtl/>
        </w:rPr>
        <w:t>מיום 1.1.2002</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41</w:t>
      </w:r>
    </w:p>
    <w:p w:rsidR="00EC6238" w:rsidRPr="00AD354F" w:rsidRDefault="00EC6238">
      <w:pPr>
        <w:pStyle w:val="P00"/>
        <w:spacing w:before="0"/>
        <w:ind w:left="0" w:right="1134"/>
        <w:rPr>
          <w:rFonts w:cs="FrankRuehl" w:hint="cs"/>
          <w:vanish/>
          <w:szCs w:val="20"/>
          <w:shd w:val="clear" w:color="auto" w:fill="FFFF99"/>
          <w:rtl/>
        </w:rPr>
      </w:pPr>
      <w:hyperlink r:id="rId665" w:history="1">
        <w:r w:rsidRPr="00AD354F">
          <w:rPr>
            <w:rStyle w:val="Hyperlink"/>
            <w:rFonts w:cs="FrankRuehl" w:hint="cs"/>
            <w:vanish/>
            <w:szCs w:val="20"/>
            <w:shd w:val="clear" w:color="auto" w:fill="FFFF99"/>
            <w:rtl/>
          </w:rPr>
          <w:t>ס"ח תשס"ב מס' 1831</w:t>
        </w:r>
      </w:hyperlink>
      <w:r w:rsidRPr="00AD354F">
        <w:rPr>
          <w:rFonts w:cs="FrankRuehl" w:hint="cs"/>
          <w:vanish/>
          <w:szCs w:val="20"/>
          <w:shd w:val="clear" w:color="auto" w:fill="FFFF99"/>
          <w:rtl/>
        </w:rPr>
        <w:t xml:space="preserve"> מיום 17.2.2002 בעמ' 150 (</w:t>
      </w:r>
      <w:hyperlink r:id="rId666" w:history="1">
        <w:r w:rsidRPr="00AD354F">
          <w:rPr>
            <w:rStyle w:val="Hyperlink"/>
            <w:rFonts w:cs="FrankRuehl" w:hint="cs"/>
            <w:vanish/>
            <w:szCs w:val="20"/>
            <w:shd w:val="clear" w:color="auto" w:fill="FFFF99"/>
            <w:rtl/>
          </w:rPr>
          <w:t>ה"ח 3043</w:t>
        </w:r>
      </w:hyperlink>
      <w:r w:rsidRPr="00AD354F">
        <w:rPr>
          <w:rFonts w:cs="FrankRuehl" w:hint="cs"/>
          <w:vanish/>
          <w:szCs w:val="20"/>
          <w:shd w:val="clear" w:color="auto" w:fill="FFFF99"/>
          <w:rtl/>
        </w:rPr>
        <w:t>)</w:t>
      </w:r>
    </w:p>
    <w:p w:rsidR="00EC6238" w:rsidRPr="00AD354F" w:rsidRDefault="00EC6238">
      <w:pPr>
        <w:pStyle w:val="P00"/>
        <w:spacing w:before="0"/>
        <w:ind w:left="0" w:right="1134"/>
        <w:rPr>
          <w:rStyle w:val="default"/>
          <w:rFonts w:cs="FrankRuehl" w:hint="cs"/>
          <w:b/>
          <w:bCs/>
          <w:vanish/>
          <w:sz w:val="20"/>
          <w:szCs w:val="20"/>
          <w:shd w:val="clear" w:color="auto" w:fill="FFFF99"/>
          <w:rtl/>
        </w:rPr>
      </w:pPr>
      <w:r w:rsidRPr="00AD354F">
        <w:rPr>
          <w:rFonts w:cs="FrankRuehl" w:hint="cs"/>
          <w:b/>
          <w:bCs/>
          <w:vanish/>
          <w:szCs w:val="20"/>
          <w:shd w:val="clear" w:color="auto" w:fill="FFFF99"/>
          <w:rtl/>
        </w:rPr>
        <w:t>הוספת תוספת</w:t>
      </w:r>
    </w:p>
    <w:p w:rsidR="00EC6238" w:rsidRPr="00AD354F" w:rsidRDefault="00EC6238">
      <w:pPr>
        <w:pStyle w:val="P00"/>
        <w:spacing w:before="0"/>
        <w:ind w:left="0" w:right="1134"/>
        <w:rPr>
          <w:rFonts w:cs="FrankRuehl" w:hint="cs"/>
          <w:vanish/>
          <w:color w:val="FF0000"/>
          <w:szCs w:val="20"/>
          <w:shd w:val="clear" w:color="auto" w:fill="FFFF99"/>
          <w:rtl/>
        </w:rPr>
      </w:pP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667"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668"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medium2-header"/>
        <w:keepLines w:val="0"/>
        <w:spacing w:before="60"/>
        <w:ind w:left="0" w:right="1134"/>
        <w:jc w:val="left"/>
        <w:rPr>
          <w:rFonts w:cs="FrankRuehl"/>
          <w:b/>
          <w:bCs w:val="0"/>
          <w:noProof/>
          <w:sz w:val="2"/>
          <w:szCs w:val="2"/>
          <w:u w:val="single"/>
          <w:rtl/>
        </w:rPr>
      </w:pPr>
      <w:r w:rsidRPr="00AD354F">
        <w:rPr>
          <w:rFonts w:cs="FrankRuehl" w:hint="cs"/>
          <w:b/>
          <w:bCs w:val="0"/>
          <w:strike/>
          <w:noProof/>
          <w:vanish/>
          <w:sz w:val="22"/>
          <w:szCs w:val="22"/>
          <w:shd w:val="clear" w:color="auto" w:fill="FFFF99"/>
          <w:rtl/>
        </w:rPr>
        <w:t>תוספת</w:t>
      </w:r>
      <w:r w:rsidRPr="00AD354F">
        <w:rPr>
          <w:rFonts w:cs="FrankRuehl" w:hint="cs"/>
          <w:b/>
          <w:bCs w:val="0"/>
          <w:noProof/>
          <w:vanish/>
          <w:sz w:val="22"/>
          <w:szCs w:val="22"/>
          <w:shd w:val="clear" w:color="auto" w:fill="FFFF99"/>
          <w:rtl/>
        </w:rPr>
        <w:t xml:space="preserve"> </w:t>
      </w:r>
      <w:r w:rsidRPr="00AD354F">
        <w:rPr>
          <w:rFonts w:cs="FrankRuehl"/>
          <w:b/>
          <w:bCs w:val="0"/>
          <w:noProof/>
          <w:vanish/>
          <w:sz w:val="22"/>
          <w:szCs w:val="22"/>
          <w:u w:val="single"/>
          <w:shd w:val="clear" w:color="auto" w:fill="FFFF99"/>
          <w:rtl/>
        </w:rPr>
        <w:t>תוספ</w:t>
      </w:r>
      <w:r w:rsidRPr="00AD354F">
        <w:rPr>
          <w:rFonts w:cs="FrankRuehl" w:hint="cs"/>
          <w:b/>
          <w:bCs w:val="0"/>
          <w:noProof/>
          <w:vanish/>
          <w:sz w:val="22"/>
          <w:szCs w:val="22"/>
          <w:u w:val="single"/>
          <w:shd w:val="clear" w:color="auto" w:fill="FFFF99"/>
          <w:rtl/>
        </w:rPr>
        <w:t>ת ראשונה</w:t>
      </w:r>
      <w:bookmarkEnd w:id="359"/>
    </w:p>
    <w:p w:rsidR="00EC6238" w:rsidRDefault="00EC6238">
      <w:pPr>
        <w:pStyle w:val="P00"/>
        <w:spacing w:before="72"/>
        <w:ind w:left="0" w:right="1134"/>
        <w:rPr>
          <w:rStyle w:val="default"/>
          <w:rFonts w:cs="FrankRuehl" w:hint="cs"/>
          <w:rtl/>
        </w:rPr>
      </w:pPr>
    </w:p>
    <w:p w:rsidR="00EC6238" w:rsidRPr="00F27D6D" w:rsidRDefault="00EC6238" w:rsidP="00F27D6D">
      <w:pPr>
        <w:pStyle w:val="medium2-header"/>
        <w:keepLines w:val="0"/>
        <w:spacing w:before="72"/>
        <w:ind w:left="0" w:right="1134"/>
        <w:rPr>
          <w:rFonts w:cs="FrankRuehl" w:hint="cs"/>
          <w:noProof/>
          <w:rtl/>
        </w:rPr>
      </w:pPr>
      <w:bookmarkStart w:id="360" w:name="med11"/>
      <w:bookmarkEnd w:id="360"/>
      <w:r w:rsidRPr="00F27D6D">
        <w:rPr>
          <w:rFonts w:cs="FrankRuehl"/>
          <w:noProof/>
          <w:rtl/>
        </w:rPr>
        <w:pict>
          <v:shape id="_x0000_s2277" type="#_x0000_t202" style="position:absolute;left:0;text-align:left;margin-left:470.25pt;margin-top:2.35pt;width:1in;height:22.4pt;z-index:251671040" filled="f" stroked="f">
            <v:textbox inset="1mm,,1mm">
              <w:txbxContent>
                <w:p w:rsidR="009B1D85" w:rsidRDefault="009B1D85">
                  <w:pPr>
                    <w:spacing w:line="160" w:lineRule="exact"/>
                    <w:jc w:val="left"/>
                    <w:rPr>
                      <w:rFonts w:cs="Miriam" w:hint="cs"/>
                      <w:sz w:val="18"/>
                      <w:szCs w:val="18"/>
                      <w:rtl/>
                    </w:rPr>
                  </w:pPr>
                  <w:r>
                    <w:rPr>
                      <w:rFonts w:cs="Miriam" w:hint="cs"/>
                      <w:sz w:val="18"/>
                      <w:szCs w:val="18"/>
                      <w:rtl/>
                    </w:rPr>
                    <w:t>(תיקון מס' 43) תשס"ד-2004</w:t>
                  </w:r>
                </w:p>
              </w:txbxContent>
            </v:textbox>
            <w10:anchorlock/>
          </v:shape>
        </w:pict>
      </w:r>
      <w:r w:rsidRPr="00F27D6D">
        <w:rPr>
          <w:rFonts w:cs="FrankRuehl" w:hint="cs"/>
          <w:noProof/>
          <w:rtl/>
        </w:rPr>
        <w:t>תוספת שניה</w:t>
      </w: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(סעיפים 15(4), 17(1), 18, 20(ד), 35, 46(ג), 57(1), 64, </w:t>
      </w:r>
      <w:r>
        <w:rPr>
          <w:rStyle w:val="default"/>
          <w:rFonts w:cs="FrankRuehl"/>
          <w:sz w:val="24"/>
          <w:szCs w:val="24"/>
          <w:rtl/>
        </w:rPr>
        <w:br/>
      </w:r>
      <w:r>
        <w:rPr>
          <w:rStyle w:val="default"/>
          <w:rFonts w:cs="FrankRuehl" w:hint="cs"/>
          <w:sz w:val="24"/>
          <w:szCs w:val="24"/>
          <w:rtl/>
        </w:rPr>
        <w:t>66(ב), 69, 69א, 76(א), 80, 95, 105(א))</w:t>
      </w:r>
    </w:p>
    <w:p w:rsidR="00EC6238" w:rsidRDefault="00EC6238">
      <w:pPr>
        <w:pStyle w:val="P00"/>
        <w:spacing w:before="72"/>
        <w:ind w:left="0" w:right="1134"/>
        <w:rPr>
          <w:rStyle w:val="default"/>
          <w:rFonts w:cs="FrankRuehl" w:hint="cs"/>
          <w:rtl/>
        </w:rPr>
      </w:pP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חלק א'</w:t>
      </w: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15(4), 76(א))</w:t>
      </w:r>
    </w:p>
    <w:p w:rsidR="00EC6238" w:rsidRDefault="00EC6238">
      <w:pPr>
        <w:pStyle w:val="P00"/>
        <w:spacing w:before="72"/>
        <w:ind w:left="0" w:right="1134"/>
        <w:rPr>
          <w:rStyle w:val="default"/>
          <w:rFonts w:cs="FrankRuehl" w:hint="cs"/>
          <w:rtl/>
        </w:rPr>
      </w:pPr>
    </w:p>
    <w:p w:rsidR="00EC6238" w:rsidRDefault="00EC6238">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1964</w:t>
      </w:r>
      <w:r>
        <w:rPr>
          <w:rStyle w:val="default"/>
          <w:rFonts w:cs="FrankRuehl" w:hint="cs"/>
          <w:rtl/>
        </w:rPr>
        <w:tab/>
        <w:t>40</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1964</w:t>
      </w:r>
      <w:r>
        <w:rPr>
          <w:rStyle w:val="default"/>
          <w:rFonts w:cs="FrankRuehl" w:hint="cs"/>
          <w:rtl/>
        </w:rPr>
        <w:tab/>
        <w:t>40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1964 עד אפריל 1965</w:t>
      </w:r>
      <w:r>
        <w:rPr>
          <w:rStyle w:val="default"/>
          <w:rFonts w:cs="FrankRuehl" w:hint="cs"/>
          <w:rtl/>
        </w:rPr>
        <w:tab/>
        <w:t>40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1965</w:t>
      </w:r>
      <w:r>
        <w:rPr>
          <w:rStyle w:val="default"/>
          <w:rFonts w:cs="FrankRuehl" w:hint="cs"/>
          <w:rtl/>
        </w:rPr>
        <w:tab/>
        <w:t>41</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1966</w:t>
      </w:r>
      <w:r>
        <w:rPr>
          <w:rStyle w:val="default"/>
          <w:rFonts w:cs="FrankRuehl" w:hint="cs"/>
          <w:rtl/>
        </w:rPr>
        <w:tab/>
        <w:t>41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1966 עד אפריל 1967</w:t>
      </w:r>
      <w:r>
        <w:rPr>
          <w:rStyle w:val="default"/>
          <w:rFonts w:cs="FrankRuehl" w:hint="cs"/>
          <w:rtl/>
        </w:rPr>
        <w:tab/>
        <w:t>41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1967 ואילך</w:t>
      </w:r>
      <w:r>
        <w:rPr>
          <w:rStyle w:val="default"/>
          <w:rFonts w:cs="FrankRuehl" w:hint="cs"/>
          <w:rtl/>
        </w:rPr>
        <w:tab/>
        <w:t>42</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חלק ב'</w:t>
      </w: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15(4), 17(1), 35, 57(1), 69, 69א, 80, 95)</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1949</w:t>
      </w:r>
      <w:r>
        <w:rPr>
          <w:rStyle w:val="default"/>
          <w:rFonts w:cs="FrankRuehl" w:hint="cs"/>
          <w:rtl/>
        </w:rPr>
        <w:tab/>
        <w:t>55</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1949</w:t>
      </w:r>
      <w:r>
        <w:rPr>
          <w:rStyle w:val="default"/>
          <w:rFonts w:cs="FrankRuehl" w:hint="cs"/>
          <w:rtl/>
        </w:rPr>
        <w:tab/>
        <w:t>55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1949 עד אפריל 1950</w:t>
      </w:r>
      <w:r>
        <w:rPr>
          <w:rStyle w:val="default"/>
          <w:rFonts w:cs="FrankRuehl" w:hint="cs"/>
          <w:rtl/>
        </w:rPr>
        <w:tab/>
        <w:t>55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1950</w:t>
      </w:r>
      <w:r>
        <w:rPr>
          <w:rStyle w:val="default"/>
          <w:rFonts w:cs="FrankRuehl" w:hint="cs"/>
          <w:rtl/>
        </w:rPr>
        <w:tab/>
        <w:t>56</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1951</w:t>
      </w:r>
      <w:r>
        <w:rPr>
          <w:rStyle w:val="default"/>
          <w:rFonts w:cs="FrankRuehl" w:hint="cs"/>
          <w:rtl/>
        </w:rPr>
        <w:tab/>
        <w:t>56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1951 עד אפריל 1952</w:t>
      </w:r>
      <w:r>
        <w:rPr>
          <w:rStyle w:val="default"/>
          <w:rFonts w:cs="FrankRuehl" w:hint="cs"/>
          <w:rtl/>
        </w:rPr>
        <w:tab/>
        <w:t>56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1952 ואילך</w:t>
      </w:r>
      <w:r>
        <w:rPr>
          <w:rStyle w:val="default"/>
          <w:rFonts w:cs="FrankRuehl" w:hint="cs"/>
          <w:rtl/>
        </w:rPr>
        <w:tab/>
        <w:t>57</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חלק ג'</w:t>
      </w: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20(ד), 69(א))</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1954</w:t>
      </w:r>
      <w:r>
        <w:rPr>
          <w:rStyle w:val="default"/>
          <w:rFonts w:cs="FrankRuehl" w:hint="cs"/>
          <w:rtl/>
        </w:rPr>
        <w:tab/>
        <w:t>50</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1954</w:t>
      </w:r>
      <w:r>
        <w:rPr>
          <w:rStyle w:val="default"/>
          <w:rFonts w:cs="FrankRuehl" w:hint="cs"/>
          <w:rtl/>
        </w:rPr>
        <w:tab/>
        <w:t>50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1954 עד אפריל 1955</w:t>
      </w:r>
      <w:r>
        <w:rPr>
          <w:rStyle w:val="default"/>
          <w:rFonts w:cs="FrankRuehl" w:hint="cs"/>
          <w:rtl/>
        </w:rPr>
        <w:tab/>
        <w:t>50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1955</w:t>
      </w:r>
      <w:r>
        <w:rPr>
          <w:rStyle w:val="default"/>
          <w:rFonts w:cs="FrankRuehl" w:hint="cs"/>
          <w:rtl/>
        </w:rPr>
        <w:tab/>
        <w:t>51</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1956</w:t>
      </w:r>
      <w:r>
        <w:rPr>
          <w:rStyle w:val="default"/>
          <w:rFonts w:cs="FrankRuehl" w:hint="cs"/>
          <w:rtl/>
        </w:rPr>
        <w:tab/>
        <w:t>51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1956 עד אפריל 1957</w:t>
      </w:r>
      <w:r>
        <w:rPr>
          <w:rStyle w:val="default"/>
          <w:rFonts w:cs="FrankRuehl" w:hint="cs"/>
          <w:rtl/>
        </w:rPr>
        <w:tab/>
        <w:t>51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1957 ואילך</w:t>
      </w:r>
      <w:r>
        <w:rPr>
          <w:rStyle w:val="default"/>
          <w:rFonts w:cs="FrankRuehl" w:hint="cs"/>
          <w:rtl/>
        </w:rPr>
        <w:tab/>
        <w:t>52</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חלק ד'</w:t>
      </w:r>
    </w:p>
    <w:p w:rsidR="00EC6238" w:rsidRDefault="00EC6238">
      <w:pPr>
        <w:pStyle w:val="P00"/>
        <w:spacing w:before="72"/>
        <w:ind w:left="0" w:right="1134"/>
        <w:jc w:val="center"/>
        <w:rPr>
          <w:rStyle w:val="default"/>
          <w:rFonts w:cs="FrankRuehl" w:hint="cs"/>
          <w:sz w:val="24"/>
          <w:szCs w:val="24"/>
          <w:rtl/>
        </w:rPr>
      </w:pPr>
      <w:r>
        <w:rPr>
          <w:rStyle w:val="default"/>
          <w:rFonts w:cs="FrankRuehl" w:hint="cs"/>
          <w:sz w:val="24"/>
          <w:szCs w:val="24"/>
          <w:rtl/>
        </w:rPr>
        <w:t>(סעיף 64)</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rsidR="00EC6238" w:rsidRDefault="00EC6238">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1947</w:t>
      </w:r>
      <w:r>
        <w:rPr>
          <w:rStyle w:val="default"/>
          <w:rFonts w:cs="FrankRuehl" w:hint="cs"/>
          <w:rtl/>
        </w:rPr>
        <w:tab/>
        <w:t>57</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1947</w:t>
      </w:r>
      <w:r>
        <w:rPr>
          <w:rStyle w:val="default"/>
          <w:rFonts w:cs="FrankRuehl" w:hint="cs"/>
          <w:rtl/>
        </w:rPr>
        <w:tab/>
        <w:t>57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1947 עד אפריל 1948</w:t>
      </w:r>
      <w:r>
        <w:rPr>
          <w:rStyle w:val="default"/>
          <w:rFonts w:cs="FrankRuehl" w:hint="cs"/>
          <w:rtl/>
        </w:rPr>
        <w:tab/>
        <w:t>57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1948</w:t>
      </w:r>
      <w:r>
        <w:rPr>
          <w:rStyle w:val="default"/>
          <w:rFonts w:cs="FrankRuehl" w:hint="cs"/>
          <w:rtl/>
        </w:rPr>
        <w:tab/>
        <w:t>58</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1949</w:t>
      </w:r>
      <w:r>
        <w:rPr>
          <w:rStyle w:val="default"/>
          <w:rFonts w:cs="FrankRuehl" w:hint="cs"/>
          <w:rtl/>
        </w:rPr>
        <w:tab/>
        <w:t>58 ו-4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1949 עד אפריל 1950</w:t>
      </w:r>
      <w:r>
        <w:rPr>
          <w:rStyle w:val="default"/>
          <w:rFonts w:cs="FrankRuehl" w:hint="cs"/>
          <w:rtl/>
        </w:rPr>
        <w:tab/>
        <w:t>58 ו-8 חודשים</w:t>
      </w:r>
    </w:p>
    <w:p w:rsidR="00EC6238" w:rsidRDefault="00EC6238">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1950 ואילך</w:t>
      </w:r>
      <w:r>
        <w:rPr>
          <w:rStyle w:val="default"/>
          <w:rFonts w:cs="FrankRuehl" w:hint="cs"/>
          <w:rtl/>
        </w:rPr>
        <w:tab/>
        <w:t>59</w:t>
      </w:r>
    </w:p>
    <w:p w:rsidR="00EC6238" w:rsidRPr="00AD354F" w:rsidRDefault="00EC6238">
      <w:pPr>
        <w:pStyle w:val="P00"/>
        <w:spacing w:before="0"/>
        <w:ind w:left="0" w:right="1134"/>
        <w:rPr>
          <w:rFonts w:cs="FrankRuehl" w:hint="cs"/>
          <w:b/>
          <w:bCs/>
          <w:vanish/>
          <w:szCs w:val="20"/>
          <w:shd w:val="clear" w:color="auto" w:fill="FFFF99"/>
          <w:rtl/>
        </w:rPr>
      </w:pPr>
      <w:bookmarkStart w:id="361" w:name="Rov273"/>
      <w:r w:rsidRPr="00AD354F">
        <w:rPr>
          <w:rFonts w:cs="FrankRuehl" w:hint="cs"/>
          <w:vanish/>
          <w:color w:val="FF0000"/>
          <w:szCs w:val="20"/>
          <w:shd w:val="clear" w:color="auto" w:fill="FFFF99"/>
          <w:rtl/>
        </w:rPr>
        <w:t>מיום 1.4.2004</w:t>
      </w:r>
    </w:p>
    <w:p w:rsidR="00EC6238" w:rsidRPr="00AD354F" w:rsidRDefault="00EC6238">
      <w:pPr>
        <w:pStyle w:val="P00"/>
        <w:spacing w:before="0"/>
        <w:ind w:left="0" w:right="1134"/>
        <w:rPr>
          <w:rFonts w:cs="FrankRuehl" w:hint="cs"/>
          <w:b/>
          <w:bCs/>
          <w:vanish/>
          <w:szCs w:val="20"/>
          <w:shd w:val="clear" w:color="auto" w:fill="FFFF99"/>
          <w:rtl/>
        </w:rPr>
      </w:pPr>
      <w:r w:rsidRPr="00AD354F">
        <w:rPr>
          <w:rFonts w:cs="FrankRuehl" w:hint="cs"/>
          <w:b/>
          <w:bCs/>
          <w:vanish/>
          <w:szCs w:val="20"/>
          <w:shd w:val="clear" w:color="auto" w:fill="FFFF99"/>
          <w:rtl/>
        </w:rPr>
        <w:t>תיקון מס' 43</w:t>
      </w:r>
    </w:p>
    <w:p w:rsidR="00EC6238" w:rsidRPr="00AD354F" w:rsidRDefault="00EC6238">
      <w:pPr>
        <w:pStyle w:val="P00"/>
        <w:tabs>
          <w:tab w:val="clear" w:pos="6259"/>
        </w:tabs>
        <w:spacing w:before="0"/>
        <w:ind w:left="0" w:right="1134"/>
        <w:rPr>
          <w:rFonts w:cs="FrankRuehl" w:hint="cs"/>
          <w:vanish/>
          <w:szCs w:val="20"/>
          <w:shd w:val="clear" w:color="auto" w:fill="FFFF99"/>
          <w:rtl/>
        </w:rPr>
      </w:pPr>
      <w:hyperlink r:id="rId669" w:history="1">
        <w:r w:rsidRPr="00AD354F">
          <w:rPr>
            <w:rStyle w:val="Hyperlink"/>
            <w:rFonts w:cs="FrankRuehl" w:hint="cs"/>
            <w:vanish/>
            <w:szCs w:val="20"/>
            <w:shd w:val="clear" w:color="auto" w:fill="FFFF99"/>
            <w:rtl/>
          </w:rPr>
          <w:t>ס"ח תשס"ד מס' 1919</w:t>
        </w:r>
      </w:hyperlink>
      <w:r w:rsidRPr="00AD354F">
        <w:rPr>
          <w:rFonts w:cs="FrankRuehl" w:hint="cs"/>
          <w:vanish/>
          <w:szCs w:val="20"/>
          <w:shd w:val="clear" w:color="auto" w:fill="FFFF99"/>
          <w:rtl/>
        </w:rPr>
        <w:t xml:space="preserve"> מיום 18.1.2004 בעמ' 53 (</w:t>
      </w:r>
      <w:hyperlink r:id="rId670" w:history="1">
        <w:r w:rsidRPr="00AD354F">
          <w:rPr>
            <w:rStyle w:val="Hyperlink"/>
            <w:rFonts w:cs="FrankRuehl" w:hint="cs"/>
            <w:vanish/>
            <w:szCs w:val="20"/>
            <w:shd w:val="clear" w:color="auto" w:fill="FFFF99"/>
            <w:rtl/>
          </w:rPr>
          <w:t>ה"ח 64</w:t>
        </w:r>
      </w:hyperlink>
      <w:r w:rsidRPr="00AD354F">
        <w:rPr>
          <w:rFonts w:cs="FrankRuehl" w:hint="cs"/>
          <w:vanish/>
          <w:szCs w:val="20"/>
          <w:shd w:val="clear" w:color="auto" w:fill="FFFF99"/>
          <w:rtl/>
        </w:rPr>
        <w:t>)</w:t>
      </w:r>
    </w:p>
    <w:p w:rsidR="00EC6238" w:rsidRDefault="00EC6238">
      <w:pPr>
        <w:pStyle w:val="P00"/>
        <w:tabs>
          <w:tab w:val="clear" w:pos="6259"/>
        </w:tabs>
        <w:spacing w:before="0"/>
        <w:ind w:left="0" w:right="1134"/>
        <w:rPr>
          <w:rFonts w:cs="FrankRuehl" w:hint="cs"/>
          <w:b/>
          <w:bCs/>
          <w:sz w:val="2"/>
          <w:szCs w:val="2"/>
          <w:rtl/>
        </w:rPr>
      </w:pPr>
      <w:r w:rsidRPr="00AD354F">
        <w:rPr>
          <w:rFonts w:cs="FrankRuehl" w:hint="cs"/>
          <w:b/>
          <w:bCs/>
          <w:vanish/>
          <w:szCs w:val="20"/>
          <w:shd w:val="clear" w:color="auto" w:fill="FFFF99"/>
          <w:rtl/>
        </w:rPr>
        <w:t>הוספת תוספת שניה</w:t>
      </w:r>
      <w:bookmarkEnd w:id="361"/>
    </w:p>
    <w:p w:rsidR="00EC6238" w:rsidRDefault="00EC6238">
      <w:pPr>
        <w:pStyle w:val="P00"/>
        <w:spacing w:before="72"/>
        <w:ind w:left="0" w:right="1134"/>
        <w:rPr>
          <w:rStyle w:val="default"/>
          <w:rFonts w:cs="FrankRuehl" w:hint="cs"/>
          <w:rtl/>
        </w:rPr>
      </w:pPr>
    </w:p>
    <w:p w:rsidR="00344882" w:rsidRPr="00F27D6D" w:rsidRDefault="00344882" w:rsidP="00F27D6D">
      <w:pPr>
        <w:pStyle w:val="medium2-header"/>
        <w:keepLines w:val="0"/>
        <w:spacing w:before="72"/>
        <w:ind w:left="0" w:right="1134"/>
        <w:rPr>
          <w:rFonts w:cs="FrankRuehl" w:hint="cs"/>
          <w:noProof/>
          <w:rtl/>
        </w:rPr>
      </w:pPr>
      <w:bookmarkStart w:id="362" w:name="med12"/>
      <w:bookmarkEnd w:id="362"/>
      <w:r w:rsidRPr="00F27D6D">
        <w:rPr>
          <w:rFonts w:cs="FrankRuehl"/>
          <w:noProof/>
          <w:rtl/>
        </w:rPr>
        <w:pict>
          <v:shape id="_x0000_s2479" type="#_x0000_t202" style="position:absolute;left:0;text-align:left;margin-left:470.25pt;margin-top:7.1pt;width:1in;height:22.4pt;z-index:251745792" filled="f" stroked="f">
            <v:textbox inset="1mm,0,1mm,0">
              <w:txbxContent>
                <w:p w:rsidR="009B1D85" w:rsidRDefault="009B1D85" w:rsidP="00344882">
                  <w:pPr>
                    <w:spacing w:line="160" w:lineRule="exact"/>
                    <w:jc w:val="left"/>
                    <w:rPr>
                      <w:rFonts w:cs="Miriam" w:hint="cs"/>
                      <w:sz w:val="18"/>
                      <w:szCs w:val="18"/>
                      <w:rtl/>
                    </w:rPr>
                  </w:pPr>
                  <w:r>
                    <w:rPr>
                      <w:rFonts w:cs="Miriam" w:hint="cs"/>
                      <w:sz w:val="18"/>
                      <w:szCs w:val="18"/>
                      <w:rtl/>
                    </w:rPr>
                    <w:t>(תיקון מס' 50) תשס"ט-2009</w:t>
                  </w:r>
                </w:p>
              </w:txbxContent>
            </v:textbox>
            <w10:anchorlock/>
          </v:shape>
        </w:pict>
      </w:r>
      <w:r w:rsidRPr="00F27D6D">
        <w:rPr>
          <w:rFonts w:cs="FrankRuehl" w:hint="cs"/>
          <w:noProof/>
          <w:rtl/>
        </w:rPr>
        <w:t>תוספת שלישית</w:t>
      </w:r>
    </w:p>
    <w:p w:rsidR="00344882" w:rsidRDefault="00C142B0" w:rsidP="00C142B0">
      <w:pPr>
        <w:pStyle w:val="P00"/>
        <w:spacing w:before="72"/>
        <w:ind w:left="0" w:right="1134"/>
        <w:jc w:val="center"/>
        <w:rPr>
          <w:rStyle w:val="default"/>
          <w:rFonts w:cs="FrankRuehl" w:hint="cs"/>
          <w:sz w:val="24"/>
          <w:szCs w:val="24"/>
          <w:rtl/>
        </w:rPr>
      </w:pPr>
      <w:r w:rsidRPr="00C142B0">
        <w:rPr>
          <w:rStyle w:val="default"/>
          <w:rFonts w:cs="FrankRuehl" w:hint="cs"/>
          <w:sz w:val="24"/>
          <w:szCs w:val="24"/>
          <w:rtl/>
        </w:rPr>
        <w:t>(סעיף 8, ההגדרה "רשימת הדירוגים הבסיסית")</w:t>
      </w:r>
    </w:p>
    <w:p w:rsidR="005A421C" w:rsidRPr="005A421C" w:rsidRDefault="005A421C" w:rsidP="00C142B0">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501" type="#_x0000_t202" style="position:absolute;left:0;text-align:left;margin-left:470.35pt;margin-top:7.1pt;width:1in;height:16.8pt;z-index:251761152" filled="f" stroked="f">
            <v:textbox inset="1mm,0,1mm,0">
              <w:txbxContent>
                <w:p w:rsidR="009B1D85" w:rsidRDefault="009B1D85" w:rsidP="005A421C">
                  <w:pPr>
                    <w:spacing w:line="160" w:lineRule="exact"/>
                    <w:jc w:val="left"/>
                    <w:rPr>
                      <w:rFonts w:cs="Miriam" w:hint="cs"/>
                      <w:sz w:val="18"/>
                      <w:szCs w:val="18"/>
                      <w:rtl/>
                    </w:rPr>
                  </w:pPr>
                  <w:r>
                    <w:rPr>
                      <w:rFonts w:cs="Miriam" w:hint="cs"/>
                      <w:sz w:val="18"/>
                      <w:szCs w:val="18"/>
                      <w:rtl/>
                    </w:rPr>
                    <w:t>(תיקון מס' 52) תשע"ב-2012</w:t>
                  </w:r>
                </w:p>
              </w:txbxContent>
            </v:textbox>
          </v:shape>
        </w:pict>
      </w:r>
      <w:r>
        <w:rPr>
          <w:rStyle w:val="default"/>
          <w:rFonts w:cs="FrankRuehl" w:hint="cs"/>
          <w:b/>
          <w:bCs/>
          <w:sz w:val="22"/>
          <w:szCs w:val="22"/>
          <w:rtl/>
        </w:rPr>
        <w:t>חלק א'</w:t>
      </w:r>
    </w:p>
    <w:p w:rsidR="00C142B0" w:rsidRDefault="00C142B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הדירוג המינהלי;</w:t>
      </w:r>
    </w:p>
    <w:p w:rsidR="00C142B0" w:rsidRDefault="00C142B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דירוג המח"ר;</w:t>
      </w:r>
    </w:p>
    <w:p w:rsidR="00C142B0" w:rsidRDefault="00C142B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דירוג המהנדסים;</w:t>
      </w:r>
    </w:p>
    <w:p w:rsidR="00C142B0" w:rsidRDefault="00C142B0">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דירוג ההנדסאים והטכנאים;</w:t>
      </w:r>
    </w:p>
    <w:p w:rsidR="00C142B0" w:rsidRDefault="00C142B0">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דירוג העיתונאים בשירות הציבורי;</w:t>
      </w:r>
    </w:p>
    <w:p w:rsidR="00C142B0" w:rsidRDefault="00C142B0">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דירוג המשפטנים (לרבות סניגורים ציבוריים ולמעט מי שמשכורתו הקובעת חושבה ערב מועד המעבר לפי שכר של נושאי משרה שיפוטית);</w:t>
      </w:r>
    </w:p>
    <w:p w:rsidR="00C142B0" w:rsidRDefault="00C142B0">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דירוג הפרקליטים (למעט מי שמשכורתו הקובעת חושבה ערב מועד המעבר לפי שכר של נושאי משרה שיפוטית);</w:t>
      </w:r>
    </w:p>
    <w:p w:rsidR="00C142B0" w:rsidRDefault="00C142B0">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דירוג הפסיכולוגים;</w:t>
      </w:r>
    </w:p>
    <w:p w:rsidR="00C142B0" w:rsidRDefault="00C142B0">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דירוג הרוקחים;</w:t>
      </w:r>
    </w:p>
    <w:p w:rsidR="00C142B0" w:rsidRDefault="00C142B0">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דירוג הפיזיותרפיסטים;</w:t>
      </w:r>
    </w:p>
    <w:p w:rsidR="00C142B0" w:rsidRDefault="00C142B0">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דירוג המרפאים בעיסוק;</w:t>
      </w:r>
    </w:p>
    <w:p w:rsidR="00C142B0" w:rsidRDefault="00C142B0">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דירוג האחים והאחריות;</w:t>
      </w:r>
    </w:p>
    <w:p w:rsidR="00C142B0" w:rsidRDefault="00C142B0">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דירוג הביוכימאים והמיקרוביולוגים;</w:t>
      </w:r>
    </w:p>
    <w:p w:rsidR="00C142B0" w:rsidRDefault="00C142B0">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דירוג טכנאי הרנטגן;</w:t>
      </w:r>
    </w:p>
    <w:p w:rsidR="00C142B0" w:rsidRDefault="00C142B0">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דירוג הפארה-רפואיים (לרבות קלינאי תקשורת);</w:t>
      </w:r>
    </w:p>
    <w:p w:rsidR="00C142B0" w:rsidRDefault="00C142B0">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דירוג העובדים הסוציאליים;</w:t>
      </w:r>
    </w:p>
    <w:p w:rsidR="00C142B0" w:rsidRDefault="00C142B0">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דירוג מקצ"ט;</w:t>
      </w:r>
    </w:p>
    <w:p w:rsidR="00C142B0" w:rsidRDefault="00C142B0">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דירוג המפקחים הימיים;</w:t>
      </w:r>
    </w:p>
    <w:p w:rsidR="00C142B0" w:rsidRDefault="00C142B0">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דירוג שירות החוץ.</w:t>
      </w:r>
    </w:p>
    <w:p w:rsidR="005A421C" w:rsidRDefault="005A421C" w:rsidP="005A421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502" type="#_x0000_t202" style="position:absolute;left:0;text-align:left;margin-left:470.35pt;margin-top:7.1pt;width:1in;height:16.8pt;z-index:251762176" filled="f" stroked="f">
            <v:textbox inset="1mm,0,1mm,0">
              <w:txbxContent>
                <w:p w:rsidR="009B1D85" w:rsidRDefault="009B1D85" w:rsidP="005A421C">
                  <w:pPr>
                    <w:spacing w:line="160" w:lineRule="exact"/>
                    <w:jc w:val="left"/>
                    <w:rPr>
                      <w:rFonts w:cs="Miriam" w:hint="cs"/>
                      <w:sz w:val="18"/>
                      <w:szCs w:val="18"/>
                      <w:rtl/>
                    </w:rPr>
                  </w:pPr>
                  <w:r>
                    <w:rPr>
                      <w:rFonts w:cs="Miriam" w:hint="cs"/>
                      <w:sz w:val="18"/>
                      <w:szCs w:val="18"/>
                      <w:rtl/>
                    </w:rPr>
                    <w:t>(תיקון מס' 52) תשע"ב-2012</w:t>
                  </w:r>
                </w:p>
              </w:txbxContent>
            </v:textbox>
          </v:shape>
        </w:pict>
      </w:r>
      <w:r>
        <w:rPr>
          <w:rStyle w:val="default"/>
          <w:rFonts w:cs="FrankRuehl" w:hint="cs"/>
          <w:b/>
          <w:bCs/>
          <w:sz w:val="22"/>
          <w:szCs w:val="22"/>
          <w:rtl/>
        </w:rPr>
        <w:t>חלק ב'</w:t>
      </w:r>
    </w:p>
    <w:p w:rsidR="005A421C" w:rsidRPr="005A421C" w:rsidRDefault="005A421C" w:rsidP="005A421C">
      <w:pPr>
        <w:pStyle w:val="P00"/>
        <w:spacing w:before="0"/>
        <w:ind w:left="0" w:right="1134"/>
        <w:jc w:val="center"/>
        <w:rPr>
          <w:rStyle w:val="default"/>
          <w:rFonts w:cs="FrankRuehl" w:hint="cs"/>
          <w:b/>
          <w:bCs/>
          <w:sz w:val="22"/>
          <w:szCs w:val="22"/>
          <w:rtl/>
        </w:rPr>
      </w:pPr>
      <w:r>
        <w:rPr>
          <w:rStyle w:val="default"/>
          <w:rFonts w:cs="FrankRuehl" w:hint="cs"/>
          <w:b/>
          <w:bCs/>
          <w:sz w:val="22"/>
          <w:szCs w:val="22"/>
          <w:rtl/>
        </w:rPr>
        <w:t>ההגדרה "רשימת הדירוגים" שבסעיף 8, כפי שהוחלה לגבי שוטרים בסעיף 71א(ג)</w:t>
      </w:r>
    </w:p>
    <w:p w:rsidR="005A421C" w:rsidRDefault="005A421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הדירוג האחיד;</w:t>
      </w:r>
    </w:p>
    <w:p w:rsidR="005A421C" w:rsidRDefault="005A421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דירוג המח"ר;</w:t>
      </w:r>
    </w:p>
    <w:p w:rsidR="005A421C" w:rsidRDefault="005A421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דירוג המהנדסים;</w:t>
      </w:r>
    </w:p>
    <w:p w:rsidR="005A421C" w:rsidRDefault="005A421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דירוג ההנדסאים והטכנאים;</w:t>
      </w:r>
    </w:p>
    <w:p w:rsidR="005A421C" w:rsidRDefault="005A421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דירוג המח"ר המועדף;</w:t>
      </w:r>
    </w:p>
    <w:p w:rsidR="005A421C" w:rsidRDefault="005A421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דירוג המשפטנים (למעט מי שמשכורתו הקובעת חושבה ערב מועד המעבר לפי שכר של נושאי משרה שיפוטית);</w:t>
      </w:r>
    </w:p>
    <w:p w:rsidR="005A421C" w:rsidRDefault="005A421C">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דירוג משטרתי מיוחד;</w:t>
      </w:r>
    </w:p>
    <w:p w:rsidR="005A421C" w:rsidRDefault="005A421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דירוג מחקר ופיתוח משטרתי;</w:t>
      </w:r>
    </w:p>
    <w:p w:rsidR="005A421C" w:rsidRDefault="005A421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דירוג הקצינים הטכניים;</w:t>
      </w:r>
    </w:p>
    <w:p w:rsidR="005A421C" w:rsidRDefault="005A421C">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דירוג הקצינים המקצועיים.</w:t>
      </w:r>
    </w:p>
    <w:p w:rsidR="005A421C" w:rsidRDefault="005A421C" w:rsidP="005A421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503" type="#_x0000_t202" style="position:absolute;left:0;text-align:left;margin-left:470.35pt;margin-top:7.1pt;width:1in;height:16.8pt;z-index:251763200" filled="f" stroked="f">
            <v:textbox inset="1mm,0,1mm,0">
              <w:txbxContent>
                <w:p w:rsidR="009B1D85" w:rsidRDefault="009B1D85" w:rsidP="005A421C">
                  <w:pPr>
                    <w:spacing w:line="160" w:lineRule="exact"/>
                    <w:jc w:val="left"/>
                    <w:rPr>
                      <w:rFonts w:cs="Miriam" w:hint="cs"/>
                      <w:sz w:val="18"/>
                      <w:szCs w:val="18"/>
                      <w:rtl/>
                    </w:rPr>
                  </w:pPr>
                  <w:r>
                    <w:rPr>
                      <w:rFonts w:cs="Miriam" w:hint="cs"/>
                      <w:sz w:val="18"/>
                      <w:szCs w:val="18"/>
                      <w:rtl/>
                    </w:rPr>
                    <w:t>(תיקון מס' 52) תשע"ב-2012</w:t>
                  </w:r>
                </w:p>
              </w:txbxContent>
            </v:textbox>
          </v:shape>
        </w:pict>
      </w:r>
      <w:r>
        <w:rPr>
          <w:rStyle w:val="default"/>
          <w:rFonts w:cs="FrankRuehl" w:hint="cs"/>
          <w:b/>
          <w:bCs/>
          <w:sz w:val="22"/>
          <w:szCs w:val="22"/>
          <w:rtl/>
        </w:rPr>
        <w:t>חלק ג'</w:t>
      </w:r>
    </w:p>
    <w:p w:rsidR="005A421C" w:rsidRPr="005A421C" w:rsidRDefault="005A421C" w:rsidP="005A421C">
      <w:pPr>
        <w:pStyle w:val="P00"/>
        <w:spacing w:before="0"/>
        <w:ind w:left="0" w:right="1134"/>
        <w:jc w:val="center"/>
        <w:rPr>
          <w:rStyle w:val="default"/>
          <w:rFonts w:cs="FrankRuehl" w:hint="cs"/>
          <w:b/>
          <w:bCs/>
          <w:sz w:val="22"/>
          <w:szCs w:val="22"/>
          <w:rtl/>
        </w:rPr>
      </w:pPr>
      <w:r>
        <w:rPr>
          <w:rStyle w:val="default"/>
          <w:rFonts w:cs="FrankRuehl" w:hint="cs"/>
          <w:b/>
          <w:bCs/>
          <w:sz w:val="22"/>
          <w:szCs w:val="22"/>
          <w:rtl/>
        </w:rPr>
        <w:t>ההגדרה "רשימת הדירוגים" שבסעיף 8, כפי שהוחלה לגבי סוהרים בסעיף 81(5א)</w:t>
      </w:r>
    </w:p>
    <w:p w:rsidR="005A421C" w:rsidRDefault="005A421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הדירוג האחיד;</w:t>
      </w:r>
    </w:p>
    <w:p w:rsidR="005A421C" w:rsidRDefault="005A421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דירוג המח"ר;</w:t>
      </w:r>
    </w:p>
    <w:p w:rsidR="005A421C" w:rsidRDefault="005A421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דירוג המהנדסים;</w:t>
      </w:r>
    </w:p>
    <w:p w:rsidR="005A421C" w:rsidRDefault="005A421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דירוג ההנדסאים והטכנאים;</w:t>
      </w:r>
    </w:p>
    <w:p w:rsidR="005A421C" w:rsidRDefault="005A421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דירוג המח"ר המועדף;</w:t>
      </w:r>
    </w:p>
    <w:p w:rsidR="005A421C" w:rsidRDefault="005A421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דירוג המשפטנים (למעט מי שמשכורתו הקובעת חושבה ערב מועד המעבר לפי שכר של נושאי משרה שיפוטית);</w:t>
      </w:r>
    </w:p>
    <w:p w:rsidR="005A421C" w:rsidRDefault="005A421C">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דירוג הרוקחים;</w:t>
      </w:r>
    </w:p>
    <w:p w:rsidR="005A421C" w:rsidRDefault="005A421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דירוג האחים והאחיות;</w:t>
      </w:r>
    </w:p>
    <w:p w:rsidR="005A421C" w:rsidRDefault="005A421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דירוג טכנאי הרנטגן;</w:t>
      </w:r>
    </w:p>
    <w:p w:rsidR="005A421C" w:rsidRDefault="005A421C" w:rsidP="005A421C">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דירוג שירות בתי הסוהר מיוחד;</w:t>
      </w:r>
    </w:p>
    <w:p w:rsidR="005A421C" w:rsidRDefault="005A421C" w:rsidP="005A421C">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דירוג הקצינים הטכניים;</w:t>
      </w:r>
    </w:p>
    <w:p w:rsidR="005A421C" w:rsidRDefault="005A421C" w:rsidP="005A421C">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דירוג הקצינים המקצועיים.</w:t>
      </w:r>
    </w:p>
    <w:p w:rsidR="0003040B" w:rsidRDefault="0003040B" w:rsidP="0003040B">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633" type="#_x0000_t202" style="position:absolute;left:0;text-align:left;margin-left:470.35pt;margin-top:7.1pt;width:1in;height:16.8pt;z-index:251833856" filled="f" stroked="f">
            <v:textbox inset="1mm,0,1mm,0">
              <w:txbxContent>
                <w:p w:rsidR="009B1D85" w:rsidRDefault="009B1D85" w:rsidP="0003040B">
                  <w:pPr>
                    <w:spacing w:line="160" w:lineRule="exact"/>
                    <w:jc w:val="left"/>
                    <w:rPr>
                      <w:rFonts w:cs="Miriam" w:hint="cs"/>
                      <w:sz w:val="18"/>
                      <w:szCs w:val="18"/>
                      <w:rtl/>
                    </w:rPr>
                  </w:pPr>
                  <w:r>
                    <w:rPr>
                      <w:rFonts w:cs="Miriam" w:hint="cs"/>
                      <w:sz w:val="18"/>
                      <w:szCs w:val="18"/>
                      <w:rtl/>
                    </w:rPr>
                    <w:t>(תיקון מס' 58) תשע"ו-2016</w:t>
                  </w:r>
                </w:p>
              </w:txbxContent>
            </v:textbox>
          </v:shape>
        </w:pict>
      </w:r>
      <w:r>
        <w:rPr>
          <w:rStyle w:val="default"/>
          <w:rFonts w:cs="FrankRuehl" w:hint="cs"/>
          <w:b/>
          <w:bCs/>
          <w:sz w:val="22"/>
          <w:szCs w:val="22"/>
          <w:rtl/>
        </w:rPr>
        <w:t>חלק ד'</w:t>
      </w:r>
    </w:p>
    <w:p w:rsidR="0003040B" w:rsidRPr="005A421C" w:rsidRDefault="0003040B" w:rsidP="0003040B">
      <w:pPr>
        <w:pStyle w:val="P00"/>
        <w:spacing w:before="0"/>
        <w:ind w:left="0" w:right="1134"/>
        <w:jc w:val="center"/>
        <w:rPr>
          <w:rStyle w:val="default"/>
          <w:rFonts w:cs="FrankRuehl" w:hint="cs"/>
          <w:b/>
          <w:bCs/>
          <w:sz w:val="22"/>
          <w:szCs w:val="22"/>
          <w:rtl/>
        </w:rPr>
      </w:pPr>
      <w:r>
        <w:rPr>
          <w:rStyle w:val="default"/>
          <w:rFonts w:cs="FrankRuehl" w:hint="cs"/>
          <w:b/>
          <w:bCs/>
          <w:sz w:val="22"/>
          <w:szCs w:val="22"/>
          <w:rtl/>
        </w:rPr>
        <w:t>ההגדרה "רשימת הדירוגים" שבסעיף 8, כפי שהוחלה לגבי עובדי שירותי הביטחון בסעיף 63א1</w:t>
      </w:r>
    </w:p>
    <w:p w:rsidR="0003040B" w:rsidRDefault="0003040B" w:rsidP="0003040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הדירוג המינהלי;</w:t>
      </w:r>
    </w:p>
    <w:p w:rsidR="0003040B" w:rsidRDefault="0003040B" w:rsidP="0003040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דירוג המח"ר;</w:t>
      </w:r>
    </w:p>
    <w:p w:rsidR="0003040B" w:rsidRDefault="0003040B" w:rsidP="0003040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דירוג המח"ר המיוחד;</w:t>
      </w:r>
    </w:p>
    <w:p w:rsidR="0003040B" w:rsidRDefault="0003040B" w:rsidP="0003040B">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דירוג המהנדסים;</w:t>
      </w:r>
    </w:p>
    <w:p w:rsidR="0003040B" w:rsidRDefault="0003040B" w:rsidP="0003040B">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 דירוג ההנדסאים והטכנאים;</w:t>
      </w:r>
    </w:p>
    <w:p w:rsidR="0003040B" w:rsidRDefault="0003040B" w:rsidP="0003040B">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דירוג המשפטנים (למעט מי שמשכורתו הקובעת חושבה ערב מועד המעבר לפי שכר של נושאי משרה שיפוטית);</w:t>
      </w:r>
    </w:p>
    <w:p w:rsidR="0003040B" w:rsidRDefault="0003040B" w:rsidP="0003040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דירוג הקצינים הטכניים.</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bookmarkStart w:id="363" w:name="Rov396"/>
      <w:r w:rsidRPr="00AD354F">
        <w:rPr>
          <w:rStyle w:val="default"/>
          <w:rFonts w:cs="FrankRuehl" w:hint="cs"/>
          <w:vanish/>
          <w:color w:val="FF0000"/>
          <w:sz w:val="20"/>
          <w:szCs w:val="20"/>
          <w:shd w:val="clear" w:color="auto" w:fill="FFFF99"/>
          <w:rtl/>
        </w:rPr>
        <w:t>מיום 1.8.2009</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hyperlink r:id="rId671"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186 (</w:t>
      </w:r>
      <w:hyperlink r:id="rId672"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5A421C" w:rsidRPr="00AD354F" w:rsidRDefault="005A421C" w:rsidP="0034488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תוספת שלישית</w:t>
      </w:r>
    </w:p>
    <w:p w:rsidR="005A421C" w:rsidRPr="00AD354F" w:rsidRDefault="005A421C" w:rsidP="005A421C">
      <w:pPr>
        <w:pStyle w:val="P00"/>
        <w:spacing w:before="0"/>
        <w:ind w:left="0" w:right="1134"/>
        <w:rPr>
          <w:rStyle w:val="default"/>
          <w:rFonts w:cs="FrankRuehl" w:hint="cs"/>
          <w:vanish/>
          <w:sz w:val="20"/>
          <w:szCs w:val="20"/>
          <w:shd w:val="clear" w:color="auto" w:fill="FFFF99"/>
          <w:rtl/>
        </w:rPr>
      </w:pPr>
    </w:p>
    <w:p w:rsidR="005A421C" w:rsidRPr="00AD354F" w:rsidRDefault="005A421C" w:rsidP="005A421C">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1.4.2012</w:t>
      </w:r>
    </w:p>
    <w:p w:rsidR="005A421C" w:rsidRPr="00AD354F" w:rsidRDefault="005A421C" w:rsidP="005A421C">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52</w:t>
      </w:r>
    </w:p>
    <w:p w:rsidR="005A421C" w:rsidRPr="00AD354F" w:rsidRDefault="005A421C" w:rsidP="005A421C">
      <w:pPr>
        <w:pStyle w:val="P00"/>
        <w:spacing w:before="0"/>
        <w:ind w:left="0" w:right="1134"/>
        <w:rPr>
          <w:rStyle w:val="default"/>
          <w:rFonts w:cs="FrankRuehl" w:hint="cs"/>
          <w:vanish/>
          <w:sz w:val="20"/>
          <w:szCs w:val="20"/>
          <w:shd w:val="clear" w:color="auto" w:fill="FFFF99"/>
          <w:rtl/>
        </w:rPr>
      </w:pPr>
      <w:hyperlink r:id="rId673" w:history="1">
        <w:r w:rsidRPr="00AD354F">
          <w:rPr>
            <w:rStyle w:val="Hyperlink"/>
            <w:rFonts w:cs="FrankRuehl" w:hint="cs"/>
            <w:vanish/>
            <w:szCs w:val="20"/>
            <w:shd w:val="clear" w:color="auto" w:fill="FFFF99"/>
            <w:rtl/>
          </w:rPr>
          <w:t>ס"ח תשע"ב מס' 2349</w:t>
        </w:r>
      </w:hyperlink>
      <w:r w:rsidRPr="00AD354F">
        <w:rPr>
          <w:rStyle w:val="default"/>
          <w:rFonts w:cs="FrankRuehl" w:hint="cs"/>
          <w:vanish/>
          <w:sz w:val="20"/>
          <w:szCs w:val="20"/>
          <w:shd w:val="clear" w:color="auto" w:fill="FFFF99"/>
          <w:rtl/>
        </w:rPr>
        <w:t xml:space="preserve"> מיום 1.4.2012 עמ' 272 (</w:t>
      </w:r>
      <w:hyperlink r:id="rId674" w:history="1">
        <w:r w:rsidRPr="00AD354F">
          <w:rPr>
            <w:rStyle w:val="Hyperlink"/>
            <w:rFonts w:cs="FrankRuehl" w:hint="cs"/>
            <w:vanish/>
            <w:szCs w:val="20"/>
            <w:shd w:val="clear" w:color="auto" w:fill="FFFF99"/>
            <w:rtl/>
          </w:rPr>
          <w:t>ה"ח 667</w:t>
        </w:r>
      </w:hyperlink>
      <w:r w:rsidRPr="00AD354F">
        <w:rPr>
          <w:rStyle w:val="default"/>
          <w:rFonts w:cs="FrankRuehl" w:hint="cs"/>
          <w:vanish/>
          <w:sz w:val="20"/>
          <w:szCs w:val="20"/>
          <w:shd w:val="clear" w:color="auto" w:fill="FFFF99"/>
          <w:rtl/>
        </w:rPr>
        <w:t>)</w:t>
      </w:r>
    </w:p>
    <w:p w:rsidR="00344882" w:rsidRPr="00AD354F" w:rsidRDefault="00344882" w:rsidP="005A421C">
      <w:pPr>
        <w:pStyle w:val="P00"/>
        <w:spacing w:before="0"/>
        <w:ind w:left="0" w:right="1134"/>
        <w:rPr>
          <w:rStyle w:val="default"/>
          <w:rFonts w:cs="FrankRuehl" w:hint="cs"/>
          <w:b/>
          <w:bCs/>
          <w:vanish/>
          <w:sz w:val="20"/>
          <w:szCs w:val="20"/>
          <w:shd w:val="clear" w:color="auto" w:fill="FFFF99"/>
          <w:rtl/>
        </w:rPr>
      </w:pPr>
      <w:r w:rsidRPr="00AD354F">
        <w:rPr>
          <w:rStyle w:val="default"/>
          <w:rFonts w:cs="FrankRuehl" w:hint="cs"/>
          <w:b/>
          <w:bCs/>
          <w:vanish/>
          <w:sz w:val="20"/>
          <w:szCs w:val="20"/>
          <w:shd w:val="clear" w:color="auto" w:fill="FFFF99"/>
          <w:rtl/>
        </w:rPr>
        <w:t xml:space="preserve">הוספת </w:t>
      </w:r>
      <w:r w:rsidR="005A421C" w:rsidRPr="00AD354F">
        <w:rPr>
          <w:rStyle w:val="default"/>
          <w:rFonts w:cs="FrankRuehl" w:hint="cs"/>
          <w:b/>
          <w:bCs/>
          <w:vanish/>
          <w:sz w:val="20"/>
          <w:szCs w:val="20"/>
          <w:shd w:val="clear" w:color="auto" w:fill="FFFF99"/>
          <w:rtl/>
        </w:rPr>
        <w:t>כותרת חלק א', הוספת חלק ב' וחלק ג' לתוספת ה</w:t>
      </w:r>
      <w:r w:rsidRPr="00AD354F">
        <w:rPr>
          <w:rStyle w:val="default"/>
          <w:rFonts w:cs="FrankRuehl" w:hint="cs"/>
          <w:b/>
          <w:bCs/>
          <w:vanish/>
          <w:sz w:val="20"/>
          <w:szCs w:val="20"/>
          <w:shd w:val="clear" w:color="auto" w:fill="FFFF99"/>
          <w:rtl/>
        </w:rPr>
        <w:t>שלישית</w:t>
      </w:r>
    </w:p>
    <w:p w:rsidR="0003040B" w:rsidRPr="00AD354F" w:rsidRDefault="0003040B" w:rsidP="0003040B">
      <w:pPr>
        <w:pStyle w:val="P00"/>
        <w:spacing w:before="0"/>
        <w:ind w:left="0" w:right="1134"/>
        <w:rPr>
          <w:rStyle w:val="default"/>
          <w:rFonts w:cs="FrankRuehl" w:hint="cs"/>
          <w:vanish/>
          <w:sz w:val="20"/>
          <w:szCs w:val="20"/>
          <w:shd w:val="clear" w:color="auto" w:fill="FFFF99"/>
          <w:rtl/>
        </w:rPr>
      </w:pPr>
    </w:p>
    <w:p w:rsidR="0003040B" w:rsidRPr="00AD354F" w:rsidRDefault="0003040B" w:rsidP="0003040B">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03040B" w:rsidRPr="00AD354F" w:rsidRDefault="0003040B" w:rsidP="0003040B">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03040B" w:rsidRPr="00AD354F" w:rsidRDefault="0003040B" w:rsidP="0003040B">
      <w:pPr>
        <w:pStyle w:val="P00"/>
        <w:spacing w:before="0"/>
        <w:ind w:left="0" w:right="1134"/>
        <w:rPr>
          <w:rStyle w:val="default"/>
          <w:rFonts w:cs="FrankRuehl" w:hint="cs"/>
          <w:vanish/>
          <w:sz w:val="20"/>
          <w:szCs w:val="20"/>
          <w:shd w:val="clear" w:color="auto" w:fill="FFFF99"/>
          <w:rtl/>
        </w:rPr>
      </w:pPr>
      <w:hyperlink r:id="rId675"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750 (</w:t>
      </w:r>
      <w:hyperlink r:id="rId676"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03040B" w:rsidRPr="00987805" w:rsidRDefault="0003040B" w:rsidP="00987805">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חלק ד' לתוספת השלישית</w:t>
      </w:r>
      <w:bookmarkEnd w:id="363"/>
    </w:p>
    <w:p w:rsidR="00344882" w:rsidRDefault="00344882">
      <w:pPr>
        <w:pStyle w:val="P00"/>
        <w:spacing w:before="72"/>
        <w:ind w:left="0" w:right="1134"/>
        <w:rPr>
          <w:rStyle w:val="default"/>
          <w:rFonts w:cs="FrankRuehl" w:hint="cs"/>
          <w:rtl/>
        </w:rPr>
      </w:pPr>
    </w:p>
    <w:p w:rsidR="00F27D6D" w:rsidRPr="00F27D6D" w:rsidRDefault="00F27D6D" w:rsidP="00F27D6D">
      <w:pPr>
        <w:pStyle w:val="medium2-header"/>
        <w:keepLines w:val="0"/>
        <w:spacing w:before="72"/>
        <w:ind w:left="0" w:right="1134"/>
        <w:rPr>
          <w:rFonts w:cs="FrankRuehl" w:hint="cs"/>
          <w:noProof/>
          <w:rtl/>
        </w:rPr>
      </w:pPr>
      <w:bookmarkStart w:id="364" w:name="med13"/>
      <w:bookmarkEnd w:id="364"/>
      <w:r w:rsidRPr="00F27D6D">
        <w:rPr>
          <w:rFonts w:cs="FrankRuehl"/>
          <w:noProof/>
          <w:rtl/>
        </w:rPr>
        <w:pict>
          <v:shape id="_x0000_s2545" type="#_x0000_t202" style="position:absolute;left:0;text-align:left;margin-left:470.25pt;margin-top:7.1pt;width:1in;height:32.1pt;z-index:251784704" filled="f" stroked="f">
            <v:textbox inset="1mm,0,1mm,0">
              <w:txbxContent>
                <w:p w:rsidR="009B1D85" w:rsidRDefault="009B1D85" w:rsidP="00F27D6D">
                  <w:pPr>
                    <w:spacing w:line="160" w:lineRule="exact"/>
                    <w:jc w:val="left"/>
                    <w:rPr>
                      <w:rFonts w:cs="Miriam" w:hint="cs"/>
                      <w:sz w:val="18"/>
                      <w:szCs w:val="18"/>
                      <w:rtl/>
                    </w:rPr>
                  </w:pPr>
                  <w:r>
                    <w:rPr>
                      <w:rFonts w:cs="Miriam" w:hint="cs"/>
                      <w:sz w:val="18"/>
                      <w:szCs w:val="18"/>
                      <w:rtl/>
                    </w:rPr>
                    <w:t>(תיקון מס' 54) תשע"ד-2013</w:t>
                  </w:r>
                </w:p>
                <w:p w:rsidR="009B1D85" w:rsidRDefault="009B1D85" w:rsidP="00F27D6D">
                  <w:pPr>
                    <w:spacing w:line="160" w:lineRule="exact"/>
                    <w:jc w:val="left"/>
                    <w:rPr>
                      <w:rFonts w:cs="Miriam" w:hint="cs"/>
                      <w:sz w:val="18"/>
                      <w:szCs w:val="18"/>
                      <w:rtl/>
                    </w:rPr>
                  </w:pPr>
                  <w:r>
                    <w:rPr>
                      <w:rFonts w:cs="Miriam" w:hint="cs"/>
                      <w:sz w:val="18"/>
                      <w:szCs w:val="18"/>
                      <w:rtl/>
                    </w:rPr>
                    <w:t>(תיקון מס' 58) תשע"ו-2016</w:t>
                  </w:r>
                </w:p>
              </w:txbxContent>
            </v:textbox>
            <w10:anchorlock/>
          </v:shape>
        </w:pict>
      </w:r>
      <w:r w:rsidRPr="00F27D6D">
        <w:rPr>
          <w:rFonts w:cs="FrankRuehl" w:hint="cs"/>
          <w:noProof/>
          <w:rtl/>
        </w:rPr>
        <w:t xml:space="preserve">תוספת </w:t>
      </w:r>
      <w:r>
        <w:rPr>
          <w:rFonts w:cs="FrankRuehl" w:hint="cs"/>
          <w:noProof/>
          <w:rtl/>
        </w:rPr>
        <w:t>שלישית א'</w:t>
      </w:r>
    </w:p>
    <w:p w:rsidR="00F27D6D" w:rsidRPr="00F27D6D" w:rsidRDefault="00F27D6D" w:rsidP="00987805">
      <w:pPr>
        <w:pStyle w:val="P00"/>
        <w:spacing w:before="72"/>
        <w:ind w:left="0" w:right="1134"/>
        <w:jc w:val="center"/>
        <w:rPr>
          <w:rStyle w:val="default"/>
          <w:rFonts w:cs="FrankRuehl" w:hint="cs"/>
          <w:sz w:val="24"/>
          <w:szCs w:val="24"/>
          <w:rtl/>
        </w:rPr>
      </w:pPr>
      <w:r w:rsidRPr="00F27D6D">
        <w:rPr>
          <w:rStyle w:val="default"/>
          <w:rFonts w:cs="FrankRuehl" w:hint="cs"/>
          <w:sz w:val="24"/>
          <w:szCs w:val="24"/>
          <w:rtl/>
        </w:rPr>
        <w:t>(</w:t>
      </w:r>
      <w:r w:rsidR="00987805" w:rsidRPr="00987805">
        <w:rPr>
          <w:rStyle w:val="default"/>
          <w:rFonts w:cs="FrankRuehl" w:hint="cs"/>
          <w:sz w:val="24"/>
          <w:szCs w:val="24"/>
          <w:rtl/>
        </w:rPr>
        <w:t>ההגדרה "העדכון הנוסף" שבסעיפים 9(ב), 63א2(ב)(2) ו-71א1(ג)</w:t>
      </w:r>
      <w:r w:rsidRPr="00F27D6D">
        <w:rPr>
          <w:rStyle w:val="default"/>
          <w:rFonts w:cs="FrankRuehl" w:hint="cs"/>
          <w:sz w:val="24"/>
          <w:szCs w:val="24"/>
          <w:rtl/>
        </w:rPr>
        <w:t>)</w:t>
      </w:r>
    </w:p>
    <w:p w:rsidR="00F27D6D" w:rsidRPr="00F27D6D" w:rsidRDefault="00F27D6D" w:rsidP="00F27D6D">
      <w:pPr>
        <w:pStyle w:val="P00"/>
        <w:spacing w:before="72"/>
        <w:ind w:left="0" w:right="1134"/>
        <w:jc w:val="center"/>
        <w:rPr>
          <w:rStyle w:val="default"/>
          <w:rFonts w:cs="FrankRuehl" w:hint="cs"/>
          <w:b/>
          <w:bCs/>
          <w:sz w:val="22"/>
          <w:szCs w:val="22"/>
          <w:rtl/>
        </w:rPr>
      </w:pPr>
      <w:r w:rsidRPr="00F27D6D">
        <w:rPr>
          <w:rStyle w:val="default"/>
          <w:rFonts w:cs="FrankRuehl" w:hint="cs"/>
          <w:b/>
          <w:bCs/>
          <w:sz w:val="22"/>
          <w:szCs w:val="22"/>
          <w:rtl/>
        </w:rPr>
        <w:t>חלק א'</w:t>
      </w:r>
    </w:p>
    <w:p w:rsidR="00F27D6D" w:rsidRPr="00F27D6D" w:rsidRDefault="00F27D6D" w:rsidP="00987805">
      <w:pPr>
        <w:pStyle w:val="P00"/>
        <w:spacing w:before="72"/>
        <w:ind w:left="0" w:right="1134"/>
        <w:jc w:val="center"/>
        <w:rPr>
          <w:rStyle w:val="default"/>
          <w:rFonts w:cs="FrankRuehl" w:hint="cs"/>
          <w:sz w:val="24"/>
          <w:szCs w:val="24"/>
          <w:rtl/>
        </w:rPr>
      </w:pPr>
      <w:r w:rsidRPr="00F27D6D">
        <w:rPr>
          <w:rStyle w:val="default"/>
          <w:rFonts w:cs="FrankRuehl" w:hint="cs"/>
          <w:sz w:val="24"/>
          <w:szCs w:val="24"/>
          <w:rtl/>
        </w:rPr>
        <w:t>(פסקאות (1) ו-(2) להגדרה "העדכון הנוסף" שבסעיף 9(ב)</w:t>
      </w:r>
      <w:r w:rsidR="00987805" w:rsidRPr="00987805">
        <w:rPr>
          <w:rStyle w:val="default"/>
          <w:rFonts w:cs="FrankRuehl" w:hint="cs"/>
          <w:sz w:val="24"/>
          <w:szCs w:val="24"/>
          <w:rtl/>
        </w:rPr>
        <w:t xml:space="preserve"> , פסקה (1)(א) להגדרה "העדכון הנוסף" שבסעיף 63א2(ב)(2)</w:t>
      </w:r>
      <w:r w:rsidRPr="00F27D6D">
        <w:rPr>
          <w:rStyle w:val="default"/>
          <w:rFonts w:cs="FrankRuehl" w:hint="cs"/>
          <w:sz w:val="24"/>
          <w:szCs w:val="24"/>
          <w:rtl/>
        </w:rPr>
        <w:t xml:space="preserve"> ופסקה (1) להגדרה "העדכון הנוסף" שבסעיף 71א1(ג))</w:t>
      </w:r>
    </w:p>
    <w:p w:rsidR="00F27D6D" w:rsidRPr="006E24BA" w:rsidRDefault="00F27D6D" w:rsidP="00F27D6D">
      <w:pPr>
        <w:pStyle w:val="P00"/>
        <w:spacing w:before="72"/>
        <w:ind w:left="0" w:right="1134"/>
        <w:jc w:val="center"/>
        <w:rPr>
          <w:rStyle w:val="default"/>
          <w:rFonts w:cs="FrankRuehl" w:hint="cs"/>
          <w:b/>
          <w:bCs/>
          <w:sz w:val="22"/>
          <w:szCs w:val="22"/>
          <w:rtl/>
        </w:rPr>
      </w:pPr>
      <w:r w:rsidRPr="006E24BA">
        <w:rPr>
          <w:rStyle w:val="default"/>
          <w:rFonts w:cs="FrankRuehl" w:hint="cs"/>
          <w:b/>
          <w:bCs/>
          <w:sz w:val="22"/>
          <w:szCs w:val="22"/>
          <w:rtl/>
        </w:rPr>
        <w:t>שיעור העדכון (באחוזים)</w:t>
      </w:r>
    </w:p>
    <w:p w:rsidR="00F27D6D" w:rsidRPr="00AD354F" w:rsidRDefault="00F27D6D" w:rsidP="00F27D6D">
      <w:pPr>
        <w:pStyle w:val="P00"/>
        <w:spacing w:before="0"/>
        <w:ind w:left="0" w:right="1134"/>
        <w:rPr>
          <w:rStyle w:val="default"/>
          <w:rFonts w:cs="FrankRuehl" w:hint="cs"/>
          <w:vanish/>
          <w:color w:val="FF0000"/>
          <w:sz w:val="20"/>
          <w:szCs w:val="20"/>
          <w:shd w:val="clear" w:color="auto" w:fill="FFFF99"/>
          <w:rtl/>
        </w:rPr>
      </w:pPr>
      <w:bookmarkStart w:id="365" w:name="Rov397"/>
      <w:r w:rsidRPr="00AD354F">
        <w:rPr>
          <w:rStyle w:val="default"/>
          <w:rFonts w:cs="FrankRuehl" w:hint="cs"/>
          <w:vanish/>
          <w:color w:val="FF0000"/>
          <w:sz w:val="20"/>
          <w:szCs w:val="20"/>
          <w:shd w:val="clear" w:color="auto" w:fill="FFFF99"/>
          <w:rtl/>
        </w:rPr>
        <w:t>מיום 29.12.2013</w:t>
      </w:r>
    </w:p>
    <w:p w:rsidR="00F27D6D" w:rsidRPr="00AD354F" w:rsidRDefault="00F27D6D" w:rsidP="00F27D6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54</w:t>
      </w:r>
    </w:p>
    <w:p w:rsidR="00F27D6D" w:rsidRPr="00AD354F" w:rsidRDefault="00F27D6D" w:rsidP="00F27D6D">
      <w:pPr>
        <w:pStyle w:val="P00"/>
        <w:spacing w:before="0"/>
        <w:ind w:left="0" w:right="1134"/>
        <w:rPr>
          <w:rStyle w:val="default"/>
          <w:rFonts w:cs="FrankRuehl" w:hint="cs"/>
          <w:vanish/>
          <w:sz w:val="20"/>
          <w:szCs w:val="20"/>
          <w:shd w:val="clear" w:color="auto" w:fill="FFFF99"/>
          <w:rtl/>
        </w:rPr>
      </w:pPr>
      <w:hyperlink r:id="rId677" w:history="1">
        <w:r w:rsidRPr="00AD354F">
          <w:rPr>
            <w:rStyle w:val="Hyperlink"/>
            <w:rFonts w:cs="FrankRuehl" w:hint="cs"/>
            <w:vanish/>
            <w:szCs w:val="20"/>
            <w:shd w:val="clear" w:color="auto" w:fill="FFFF99"/>
            <w:rtl/>
          </w:rPr>
          <w:t>ס"ח תשע"ד מס' 2425</w:t>
        </w:r>
      </w:hyperlink>
      <w:r w:rsidRPr="00AD354F">
        <w:rPr>
          <w:rStyle w:val="default"/>
          <w:rFonts w:cs="FrankRuehl" w:hint="cs"/>
          <w:vanish/>
          <w:sz w:val="20"/>
          <w:szCs w:val="20"/>
          <w:shd w:val="clear" w:color="auto" w:fill="FFFF99"/>
          <w:rtl/>
        </w:rPr>
        <w:t xml:space="preserve"> מיום 29.12.2013 עמ' 215 (</w:t>
      </w:r>
      <w:hyperlink r:id="rId678" w:history="1">
        <w:r w:rsidRPr="00AD354F">
          <w:rPr>
            <w:rStyle w:val="Hyperlink"/>
            <w:rFonts w:cs="FrankRuehl" w:hint="cs"/>
            <w:vanish/>
            <w:szCs w:val="20"/>
            <w:shd w:val="clear" w:color="auto" w:fill="FFFF99"/>
            <w:rtl/>
          </w:rPr>
          <w:t>ה"ח 812</w:t>
        </w:r>
      </w:hyperlink>
      <w:r w:rsidRPr="00AD354F">
        <w:rPr>
          <w:rStyle w:val="default"/>
          <w:rFonts w:cs="FrankRuehl" w:hint="cs"/>
          <w:vanish/>
          <w:sz w:val="20"/>
          <w:szCs w:val="20"/>
          <w:shd w:val="clear" w:color="auto" w:fill="FFFF99"/>
          <w:rtl/>
        </w:rPr>
        <w:t>)</w:t>
      </w:r>
    </w:p>
    <w:p w:rsidR="00F27D6D" w:rsidRPr="00AD354F" w:rsidRDefault="00F27D6D" w:rsidP="006E24BA">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הוספת תוספת שלישית א'</w:t>
      </w:r>
    </w:p>
    <w:p w:rsidR="00987805" w:rsidRPr="00AD354F" w:rsidRDefault="00987805" w:rsidP="00987805">
      <w:pPr>
        <w:pStyle w:val="P00"/>
        <w:spacing w:before="0"/>
        <w:ind w:left="0" w:right="1134"/>
        <w:rPr>
          <w:rStyle w:val="default"/>
          <w:rFonts w:cs="FrankRuehl" w:hint="cs"/>
          <w:vanish/>
          <w:sz w:val="20"/>
          <w:szCs w:val="20"/>
          <w:shd w:val="clear" w:color="auto" w:fill="FFFF99"/>
          <w:rtl/>
        </w:rPr>
      </w:pPr>
    </w:p>
    <w:p w:rsidR="00987805" w:rsidRPr="00AD354F" w:rsidRDefault="00987805" w:rsidP="00987805">
      <w:pPr>
        <w:pStyle w:val="P00"/>
        <w:spacing w:before="0"/>
        <w:ind w:left="0" w:right="1134"/>
        <w:rPr>
          <w:rStyle w:val="default"/>
          <w:rFonts w:cs="FrankRuehl" w:hint="cs"/>
          <w:vanish/>
          <w:color w:val="FF0000"/>
          <w:sz w:val="20"/>
          <w:szCs w:val="20"/>
          <w:shd w:val="clear" w:color="auto" w:fill="FFFF99"/>
          <w:rtl/>
        </w:rPr>
      </w:pPr>
      <w:r w:rsidRPr="00AD354F">
        <w:rPr>
          <w:rStyle w:val="default"/>
          <w:rFonts w:cs="FrankRuehl" w:hint="cs"/>
          <w:vanish/>
          <w:color w:val="FF0000"/>
          <w:sz w:val="20"/>
          <w:szCs w:val="20"/>
          <w:shd w:val="clear" w:color="auto" w:fill="FFFF99"/>
          <w:rtl/>
        </w:rPr>
        <w:t>מיום 1.5.2016</w:t>
      </w:r>
    </w:p>
    <w:p w:rsidR="00987805" w:rsidRPr="00AD354F" w:rsidRDefault="00987805" w:rsidP="00987805">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987805" w:rsidRPr="00AD354F" w:rsidRDefault="00987805" w:rsidP="00987805">
      <w:pPr>
        <w:pStyle w:val="P00"/>
        <w:spacing w:before="0"/>
        <w:ind w:left="0" w:right="1134"/>
        <w:rPr>
          <w:rStyle w:val="default"/>
          <w:rFonts w:cs="FrankRuehl" w:hint="cs"/>
          <w:vanish/>
          <w:sz w:val="20"/>
          <w:szCs w:val="20"/>
          <w:shd w:val="clear" w:color="auto" w:fill="FFFF99"/>
          <w:rtl/>
        </w:rPr>
      </w:pPr>
      <w:hyperlink r:id="rId679"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750 (</w:t>
      </w:r>
      <w:hyperlink r:id="rId680"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987805" w:rsidRPr="00AD354F" w:rsidRDefault="00987805" w:rsidP="00987805">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תוספת שלישית א'</w:t>
      </w:r>
    </w:p>
    <w:p w:rsidR="00987805" w:rsidRPr="00AD354F" w:rsidRDefault="00987805" w:rsidP="006E24BA">
      <w:pPr>
        <w:pStyle w:val="P00"/>
        <w:spacing w:before="0"/>
        <w:ind w:left="0" w:right="1134"/>
        <w:rPr>
          <w:rStyle w:val="default"/>
          <w:rFonts w:cs="FrankRuehl" w:hint="cs"/>
          <w:vanish/>
          <w:sz w:val="22"/>
          <w:szCs w:val="22"/>
          <w:u w:val="single"/>
          <w:shd w:val="clear" w:color="auto" w:fill="FFFF99"/>
          <w:rtl/>
        </w:rPr>
      </w:pPr>
      <w:r w:rsidRPr="00AD354F">
        <w:rPr>
          <w:rStyle w:val="default"/>
          <w:rFonts w:cs="FrankRuehl" w:hint="cs"/>
          <w:strike/>
          <w:vanish/>
          <w:sz w:val="22"/>
          <w:szCs w:val="22"/>
          <w:shd w:val="clear" w:color="auto" w:fill="FFFF99"/>
          <w:rtl/>
        </w:rPr>
        <w:t>(ההגדרה "העדכון הנוסף" שבסעיפים 9(ב) ו-71א1(ג))</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(ההגדרה "העדכון הנוסף" שבסעיפים 9(ב), 63א2(ב)(2) ו-71א1(ג))</w:t>
      </w:r>
    </w:p>
    <w:p w:rsidR="00987805" w:rsidRPr="00AD354F" w:rsidRDefault="00987805" w:rsidP="006E24BA">
      <w:pPr>
        <w:pStyle w:val="P00"/>
        <w:spacing w:before="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חלק א'</w:t>
      </w:r>
    </w:p>
    <w:p w:rsidR="00987805" w:rsidRPr="00F51E50" w:rsidRDefault="00987805" w:rsidP="00F51E50">
      <w:pPr>
        <w:pStyle w:val="P00"/>
        <w:spacing w:before="0"/>
        <w:ind w:left="0" w:right="1134"/>
        <w:rPr>
          <w:rStyle w:val="default"/>
          <w:rFonts w:cs="FrankRuehl" w:hint="cs"/>
          <w:sz w:val="2"/>
          <w:szCs w:val="2"/>
          <w:shd w:val="clear" w:color="auto" w:fill="FFFF99"/>
          <w:rtl/>
        </w:rPr>
      </w:pPr>
      <w:r w:rsidRPr="00AD354F">
        <w:rPr>
          <w:rStyle w:val="default"/>
          <w:rFonts w:cs="FrankRuehl" w:hint="cs"/>
          <w:vanish/>
          <w:sz w:val="22"/>
          <w:szCs w:val="22"/>
          <w:shd w:val="clear" w:color="auto" w:fill="FFFF99"/>
          <w:rtl/>
        </w:rPr>
        <w:t>(פסקאות (1) ו-(2) להגדרה "העדכון הנוסף" שבסעיף 9(ב)</w:t>
      </w:r>
      <w:r w:rsidRPr="00AD354F">
        <w:rPr>
          <w:rStyle w:val="default"/>
          <w:rFonts w:cs="FrankRuehl" w:hint="cs"/>
          <w:vanish/>
          <w:sz w:val="22"/>
          <w:szCs w:val="22"/>
          <w:u w:val="single"/>
          <w:shd w:val="clear" w:color="auto" w:fill="FFFF99"/>
          <w:rtl/>
        </w:rPr>
        <w:t>, פסקה (1)(א) להגדרה "העדכון הנוסף" שבסעיף 63א2(ב)(2)</w:t>
      </w:r>
      <w:r w:rsidRPr="00AD354F">
        <w:rPr>
          <w:rStyle w:val="default"/>
          <w:rFonts w:cs="FrankRuehl" w:hint="cs"/>
          <w:vanish/>
          <w:sz w:val="22"/>
          <w:szCs w:val="22"/>
          <w:shd w:val="clear" w:color="auto" w:fill="FFFF99"/>
          <w:rtl/>
        </w:rPr>
        <w:t xml:space="preserve"> ופסקה (1) להגדרה "העדכון הנוסף שבסעיף 71א1(ג))</w:t>
      </w:r>
      <w:bookmarkEnd w:id="365"/>
    </w:p>
    <w:p w:rsidR="00F27D6D" w:rsidRPr="006E24BA" w:rsidRDefault="006E24BA" w:rsidP="00CA7D34">
      <w:pPr>
        <w:pStyle w:val="P00"/>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rsidR="006E24BA" w:rsidRPr="006E24BA" w:rsidRDefault="006E24BA" w:rsidP="006E24BA">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2011</w:t>
      </w:r>
      <w:r w:rsidRPr="006E24BA">
        <w:rPr>
          <w:rStyle w:val="default"/>
          <w:rFonts w:cs="FrankRuehl" w:hint="cs"/>
          <w:sz w:val="22"/>
          <w:szCs w:val="22"/>
          <w:rtl/>
        </w:rPr>
        <w:tab/>
        <w:t>ינואר 2012</w:t>
      </w:r>
      <w:r w:rsidRPr="006E24BA">
        <w:rPr>
          <w:rStyle w:val="default"/>
          <w:rFonts w:cs="FrankRuehl" w:hint="cs"/>
          <w:sz w:val="22"/>
          <w:szCs w:val="22"/>
          <w:rtl/>
        </w:rPr>
        <w:tab/>
        <w:t>ינואר 2013</w:t>
      </w:r>
      <w:r w:rsidRPr="006E24BA">
        <w:rPr>
          <w:rStyle w:val="default"/>
          <w:rFonts w:cs="FrankRuehl" w:hint="cs"/>
          <w:sz w:val="22"/>
          <w:szCs w:val="22"/>
          <w:rtl/>
        </w:rPr>
        <w:tab/>
        <w:t>יולי 2013</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החודשים שחלפו </w:t>
      </w:r>
      <w:r>
        <w:rPr>
          <w:rStyle w:val="default"/>
          <w:rFonts w:cs="FrankRuehl" w:hint="cs"/>
          <w:rtl/>
        </w:rPr>
        <w:tab/>
        <w:t>0</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מרס 2010</w:t>
      </w:r>
      <w:r>
        <w:rPr>
          <w:rStyle w:val="default"/>
          <w:rFonts w:cs="FrankRuehl" w:hint="cs"/>
          <w:rtl/>
        </w:rPr>
        <w:tab/>
        <w:t xml:space="preserve">מתחילת חודש ינואר 2009 </w:t>
      </w:r>
    </w:p>
    <w:p w:rsidR="006E24BA" w:rsidRDefault="006E24BA"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 xml:space="preserve">עד תום החודש שבו חל </w:t>
      </w:r>
    </w:p>
    <w:p w:rsidR="00281EF4" w:rsidRDefault="006E24BA"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r>
      <w:r w:rsidR="00281EF4">
        <w:rPr>
          <w:rStyle w:val="default"/>
          <w:rFonts w:cs="FrankRuehl" w:hint="cs"/>
          <w:rtl/>
        </w:rPr>
        <w:t xml:space="preserve">מועד </w:t>
      </w:r>
      <w:r>
        <w:rPr>
          <w:rStyle w:val="default"/>
          <w:rFonts w:cs="FrankRuehl" w:hint="cs"/>
          <w:rtl/>
        </w:rPr>
        <w:t xml:space="preserve">הפרישה, כשהוא </w:t>
      </w:r>
    </w:p>
    <w:p w:rsidR="006E24BA"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מוכפל ב-0.1488</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2.25</w:t>
      </w:r>
      <w:r>
        <w:rPr>
          <w:rStyle w:val="default"/>
          <w:rFonts w:cs="FrankRuehl" w:hint="cs"/>
          <w:rtl/>
        </w:rPr>
        <w:tab/>
        <w:t>0.1281</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2.25</w:t>
      </w:r>
      <w:r>
        <w:rPr>
          <w:rStyle w:val="default"/>
          <w:rFonts w:cs="FrankRuehl" w:hint="cs"/>
          <w:rtl/>
        </w:rPr>
        <w:tab/>
        <w:t>0.2736</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2.25</w:t>
      </w:r>
      <w:r>
        <w:rPr>
          <w:rStyle w:val="default"/>
          <w:rFonts w:cs="FrankRuehl" w:hint="cs"/>
          <w:rtl/>
        </w:rPr>
        <w:tab/>
        <w:t>0.4191</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2.25</w:t>
      </w:r>
      <w:r>
        <w:rPr>
          <w:rStyle w:val="default"/>
          <w:rFonts w:cs="FrankRuehl" w:hint="cs"/>
          <w:rtl/>
        </w:rPr>
        <w:tab/>
        <w:t>0.5647</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2.25</w:t>
      </w:r>
      <w:r>
        <w:rPr>
          <w:rStyle w:val="default"/>
          <w:rFonts w:cs="FrankRuehl" w:hint="cs"/>
          <w:rtl/>
        </w:rPr>
        <w:tab/>
        <w:t>0.7102</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2.25</w:t>
      </w:r>
      <w:r>
        <w:rPr>
          <w:rStyle w:val="default"/>
          <w:rFonts w:cs="FrankRuehl" w:hint="cs"/>
          <w:rtl/>
        </w:rPr>
        <w:tab/>
        <w:t>0.8557</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2.25</w:t>
      </w:r>
      <w:r>
        <w:rPr>
          <w:rStyle w:val="default"/>
          <w:rFonts w:cs="FrankRuehl" w:hint="cs"/>
          <w:rtl/>
        </w:rPr>
        <w:tab/>
        <w:t>1.0013</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2.25</w:t>
      </w:r>
      <w:r>
        <w:rPr>
          <w:rStyle w:val="default"/>
          <w:rFonts w:cs="FrankRuehl" w:hint="cs"/>
          <w:rtl/>
        </w:rPr>
        <w:tab/>
        <w:t>1.1468</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2.25</w:t>
      </w:r>
      <w:r>
        <w:rPr>
          <w:rStyle w:val="default"/>
          <w:rFonts w:cs="FrankRuehl" w:hint="cs"/>
          <w:rtl/>
        </w:rPr>
        <w:tab/>
        <w:t>1.2924</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1.4379</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1.5834</w:t>
      </w:r>
      <w:r>
        <w:rPr>
          <w:rStyle w:val="default"/>
          <w:rFonts w:cs="FrankRuehl" w:hint="cs"/>
          <w:rtl/>
        </w:rPr>
        <w:tab/>
        <w:t>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1.7115</w:t>
      </w:r>
      <w:r>
        <w:rPr>
          <w:rStyle w:val="default"/>
          <w:rFonts w:cs="FrankRuehl" w:hint="cs"/>
          <w:rtl/>
        </w:rPr>
        <w:tab/>
        <w:t>0.0172</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1.7115</w:t>
      </w:r>
      <w:r>
        <w:rPr>
          <w:rStyle w:val="default"/>
          <w:rFonts w:cs="FrankRuehl" w:hint="cs"/>
          <w:rtl/>
        </w:rPr>
        <w:tab/>
        <w:t>0.1603</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1.7115</w:t>
      </w:r>
      <w:r>
        <w:rPr>
          <w:rStyle w:val="default"/>
          <w:rFonts w:cs="FrankRuehl" w:hint="cs"/>
          <w:rtl/>
        </w:rPr>
        <w:tab/>
        <w:t>0.3033</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1.7115</w:t>
      </w:r>
      <w:r>
        <w:rPr>
          <w:rStyle w:val="default"/>
          <w:rFonts w:cs="FrankRuehl" w:hint="cs"/>
          <w:rtl/>
        </w:rPr>
        <w:tab/>
        <w:t>0.4464</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1.7115</w:t>
      </w:r>
      <w:r>
        <w:rPr>
          <w:rStyle w:val="default"/>
          <w:rFonts w:cs="FrankRuehl" w:hint="cs"/>
          <w:rtl/>
        </w:rPr>
        <w:tab/>
        <w:t>0.5895</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1.7115</w:t>
      </w:r>
      <w:r>
        <w:rPr>
          <w:rStyle w:val="default"/>
          <w:rFonts w:cs="FrankRuehl" w:hint="cs"/>
          <w:rtl/>
        </w:rPr>
        <w:tab/>
        <w:t>0.7326</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1.7115</w:t>
      </w:r>
      <w:r>
        <w:rPr>
          <w:rStyle w:val="default"/>
          <w:rFonts w:cs="FrankRuehl" w:hint="cs"/>
          <w:rtl/>
        </w:rPr>
        <w:tab/>
        <w:t>0.8757</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1.7115</w:t>
      </w:r>
      <w:r>
        <w:rPr>
          <w:rStyle w:val="default"/>
          <w:rFonts w:cs="FrankRuehl" w:hint="cs"/>
          <w:rtl/>
        </w:rPr>
        <w:tab/>
        <w:t>1.0188</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1.7115</w:t>
      </w:r>
      <w:r>
        <w:rPr>
          <w:rStyle w:val="default"/>
          <w:rFonts w:cs="FrankRuehl" w:hint="cs"/>
          <w:rtl/>
        </w:rPr>
        <w:tab/>
        <w:t>1.1619</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1.7115</w:t>
      </w:r>
      <w:r>
        <w:rPr>
          <w:rStyle w:val="default"/>
          <w:rFonts w:cs="FrankRuehl" w:hint="cs"/>
          <w:rtl/>
        </w:rPr>
        <w:tab/>
        <w:t>1.3049</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1.4480</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1.5911</w:t>
      </w:r>
      <w:r>
        <w:rPr>
          <w:rStyle w:val="default"/>
          <w:rFonts w:cs="FrankRuehl" w:hint="cs"/>
          <w:rtl/>
        </w:rPr>
        <w:tab/>
        <w:t>0</w:t>
      </w:r>
    </w:p>
    <w:p w:rsidR="006E24BA" w:rsidRDefault="006E24BA"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2012</w:t>
      </w:r>
      <w:r w:rsidR="00A66C64">
        <w:rPr>
          <w:rStyle w:val="default"/>
          <w:rFonts w:cs="FrankRuehl" w:hint="cs"/>
          <w:rtl/>
        </w:rPr>
        <w:tab/>
        <w:t>0</w:t>
      </w:r>
      <w:r w:rsidR="00A66C64">
        <w:rPr>
          <w:rStyle w:val="default"/>
          <w:rFonts w:cs="FrankRuehl" w:hint="cs"/>
          <w:rtl/>
        </w:rPr>
        <w:tab/>
        <w:t>0</w:t>
      </w:r>
      <w:r w:rsidR="00A66C64">
        <w:rPr>
          <w:rStyle w:val="default"/>
          <w:rFonts w:cs="FrankRuehl" w:hint="cs"/>
          <w:rtl/>
        </w:rPr>
        <w:tab/>
        <w:t>1.7342</w:t>
      </w:r>
      <w:r w:rsidR="00A66C64">
        <w:rPr>
          <w:rStyle w:val="default"/>
          <w:rFonts w:cs="FrankRuehl" w:hint="cs"/>
          <w:rtl/>
        </w:rPr>
        <w:tab/>
        <w:t>0</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1.8773</w:t>
      </w:r>
      <w:r>
        <w:rPr>
          <w:rStyle w:val="default"/>
          <w:rFonts w:cs="FrankRuehl" w:hint="cs"/>
          <w:rtl/>
        </w:rPr>
        <w:tab/>
        <w:t>0</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2.0204</w:t>
      </w:r>
      <w:r>
        <w:rPr>
          <w:rStyle w:val="default"/>
          <w:rFonts w:cs="FrankRuehl" w:hint="cs"/>
          <w:rtl/>
        </w:rPr>
        <w:tab/>
        <w:t>0</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0.1569</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0.3137</w:t>
      </w:r>
    </w:p>
    <w:p w:rsidR="00A66C64" w:rsidRDefault="00A66C64"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r>
      <w:r w:rsidR="009229A5">
        <w:rPr>
          <w:rStyle w:val="default"/>
          <w:rFonts w:cs="FrankRuehl" w:hint="cs"/>
          <w:rtl/>
        </w:rPr>
        <w:t>0</w:t>
      </w:r>
      <w:r w:rsidR="009229A5">
        <w:rPr>
          <w:rStyle w:val="default"/>
          <w:rFonts w:cs="FrankRuehl" w:hint="cs"/>
          <w:rtl/>
        </w:rPr>
        <w:tab/>
        <w:t>0</w:t>
      </w:r>
      <w:r w:rsidR="009229A5">
        <w:rPr>
          <w:rStyle w:val="default"/>
          <w:rFonts w:cs="FrankRuehl" w:hint="cs"/>
          <w:rtl/>
        </w:rPr>
        <w:tab/>
        <w:t>2.1635</w:t>
      </w:r>
      <w:r w:rsidR="009229A5">
        <w:rPr>
          <w:rStyle w:val="default"/>
          <w:rFonts w:cs="FrankRuehl" w:hint="cs"/>
          <w:rtl/>
        </w:rPr>
        <w:tab/>
        <w:t>0.4706</w:t>
      </w:r>
    </w:p>
    <w:p w:rsidR="009229A5" w:rsidRDefault="009229A5"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0.6275</w:t>
      </w:r>
    </w:p>
    <w:p w:rsidR="009229A5" w:rsidRDefault="009229A5"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0.7843</w:t>
      </w:r>
    </w:p>
    <w:p w:rsidR="009229A5" w:rsidRDefault="009229A5"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0.9412</w:t>
      </w:r>
    </w:p>
    <w:p w:rsidR="009229A5" w:rsidRDefault="009229A5" w:rsidP="006E24B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0.9412</w:t>
      </w:r>
    </w:p>
    <w:p w:rsidR="00CA7D34" w:rsidRDefault="00CA7D34">
      <w:pPr>
        <w:pStyle w:val="P00"/>
        <w:spacing w:before="72"/>
        <w:ind w:left="0" w:right="1134"/>
        <w:rPr>
          <w:rStyle w:val="default"/>
          <w:rFonts w:cs="FrankRuehl" w:hint="cs"/>
          <w:rtl/>
        </w:rPr>
      </w:pPr>
    </w:p>
    <w:p w:rsidR="006E24BA" w:rsidRPr="00CA7D34" w:rsidRDefault="00CA7D34" w:rsidP="00CA7D34">
      <w:pPr>
        <w:pStyle w:val="P00"/>
        <w:spacing w:before="72"/>
        <w:ind w:left="0" w:right="1134"/>
        <w:jc w:val="center"/>
        <w:rPr>
          <w:rStyle w:val="default"/>
          <w:rFonts w:cs="FrankRuehl" w:hint="cs"/>
          <w:b/>
          <w:bCs/>
          <w:sz w:val="22"/>
          <w:szCs w:val="22"/>
          <w:rtl/>
        </w:rPr>
      </w:pPr>
      <w:r w:rsidRPr="00CA7D34">
        <w:rPr>
          <w:rStyle w:val="default"/>
          <w:rFonts w:cs="FrankRuehl" w:hint="cs"/>
          <w:b/>
          <w:bCs/>
          <w:sz w:val="22"/>
          <w:szCs w:val="22"/>
          <w:rtl/>
        </w:rPr>
        <w:t>חלק ב'</w:t>
      </w:r>
    </w:p>
    <w:p w:rsidR="00CA7D34" w:rsidRPr="00CA7D34" w:rsidRDefault="00CA7D34" w:rsidP="00CA7D34">
      <w:pPr>
        <w:pStyle w:val="P00"/>
        <w:spacing w:before="72"/>
        <w:ind w:left="0" w:right="1134"/>
        <w:jc w:val="center"/>
        <w:rPr>
          <w:rStyle w:val="default"/>
          <w:rFonts w:cs="FrankRuehl" w:hint="cs"/>
          <w:sz w:val="24"/>
          <w:szCs w:val="24"/>
          <w:rtl/>
        </w:rPr>
      </w:pPr>
      <w:r w:rsidRPr="00CA7D34">
        <w:rPr>
          <w:rStyle w:val="default"/>
          <w:rFonts w:cs="FrankRuehl" w:hint="cs"/>
          <w:sz w:val="24"/>
          <w:szCs w:val="24"/>
          <w:rtl/>
        </w:rPr>
        <w:t>(פסקה (3) להגדרה "העדכון הנוסף" שבסעיף 9(ב))</w:t>
      </w:r>
    </w:p>
    <w:p w:rsidR="00CA7D34" w:rsidRPr="00CA7D34" w:rsidRDefault="00CA7D34" w:rsidP="00CA7D34">
      <w:pPr>
        <w:pStyle w:val="P00"/>
        <w:spacing w:before="72"/>
        <w:ind w:left="0" w:right="1134"/>
        <w:jc w:val="center"/>
        <w:rPr>
          <w:rStyle w:val="default"/>
          <w:rFonts w:cs="FrankRuehl" w:hint="cs"/>
          <w:b/>
          <w:bCs/>
          <w:sz w:val="22"/>
          <w:szCs w:val="22"/>
          <w:rtl/>
        </w:rPr>
      </w:pPr>
      <w:r w:rsidRPr="00CA7D34">
        <w:rPr>
          <w:rStyle w:val="default"/>
          <w:rFonts w:cs="FrankRuehl" w:hint="cs"/>
          <w:b/>
          <w:bCs/>
          <w:sz w:val="22"/>
          <w:szCs w:val="22"/>
          <w:rtl/>
        </w:rPr>
        <w:t>שיעור העדכון (באחוזים)</w:t>
      </w:r>
    </w:p>
    <w:p w:rsidR="00CA7D34" w:rsidRPr="006E24BA" w:rsidRDefault="00CA7D34" w:rsidP="00CA7D34">
      <w:pPr>
        <w:pStyle w:val="P00"/>
        <w:tabs>
          <w:tab w:val="clear" w:pos="624"/>
          <w:tab w:val="clear" w:pos="1021"/>
          <w:tab w:val="clear" w:pos="1474"/>
          <w:tab w:val="clear" w:pos="1928"/>
          <w:tab w:val="clear" w:pos="2381"/>
          <w:tab w:val="clear" w:pos="6259"/>
          <w:tab w:val="center" w:pos="1134"/>
          <w:tab w:val="center" w:pos="2835"/>
          <w:tab w:val="center" w:pos="3969"/>
          <w:tab w:val="center" w:pos="5103"/>
          <w:tab w:val="center" w:pos="6237"/>
          <w:tab w:val="center" w:pos="7371"/>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Pr>
          <w:rStyle w:val="default"/>
          <w:rFonts w:cs="FrankRuehl" w:hint="cs"/>
          <w:sz w:val="22"/>
          <w:szCs w:val="22"/>
          <w:rtl/>
        </w:rPr>
        <w:tab/>
        <w:t>קצבת חודש</w:t>
      </w:r>
    </w:p>
    <w:p w:rsidR="00CA7D34" w:rsidRPr="006E24BA" w:rsidRDefault="00CA7D34" w:rsidP="00CA7D34">
      <w:pPr>
        <w:pStyle w:val="P00"/>
        <w:pBdr>
          <w:bottom w:val="single" w:sz="4" w:space="1" w:color="auto"/>
        </w:pBdr>
        <w:tabs>
          <w:tab w:val="clear" w:pos="624"/>
          <w:tab w:val="clear" w:pos="1021"/>
          <w:tab w:val="clear" w:pos="1474"/>
          <w:tab w:val="clear" w:pos="1928"/>
          <w:tab w:val="clear" w:pos="2381"/>
          <w:tab w:val="clear" w:pos="6259"/>
          <w:tab w:val="center" w:pos="1134"/>
          <w:tab w:val="center" w:pos="2835"/>
          <w:tab w:val="center" w:pos="3969"/>
          <w:tab w:val="center" w:pos="5103"/>
          <w:tab w:val="center" w:pos="6237"/>
          <w:tab w:val="center" w:pos="7371"/>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2011</w:t>
      </w:r>
      <w:r w:rsidRPr="006E24BA">
        <w:rPr>
          <w:rStyle w:val="default"/>
          <w:rFonts w:cs="FrankRuehl" w:hint="cs"/>
          <w:sz w:val="22"/>
          <w:szCs w:val="22"/>
          <w:rtl/>
        </w:rPr>
        <w:tab/>
      </w:r>
      <w:r>
        <w:rPr>
          <w:rStyle w:val="default"/>
          <w:rFonts w:cs="FrankRuehl" w:hint="cs"/>
          <w:sz w:val="22"/>
          <w:szCs w:val="22"/>
          <w:rtl/>
        </w:rPr>
        <w:t>אפריל 2011</w:t>
      </w:r>
      <w:r w:rsidRPr="006E24BA">
        <w:rPr>
          <w:rStyle w:val="default"/>
          <w:rFonts w:cs="FrankRuehl" w:hint="cs"/>
          <w:sz w:val="22"/>
          <w:szCs w:val="22"/>
          <w:rtl/>
        </w:rPr>
        <w:tab/>
        <w:t>ינואר 201</w:t>
      </w:r>
      <w:r>
        <w:rPr>
          <w:rStyle w:val="default"/>
          <w:rFonts w:cs="FrankRuehl" w:hint="cs"/>
          <w:sz w:val="22"/>
          <w:szCs w:val="22"/>
          <w:rtl/>
        </w:rPr>
        <w:t>2</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2013</w:t>
      </w:r>
      <w:r>
        <w:rPr>
          <w:rStyle w:val="default"/>
          <w:rFonts w:cs="FrankRuehl" w:hint="cs"/>
          <w:sz w:val="22"/>
          <w:szCs w:val="22"/>
          <w:rtl/>
        </w:rPr>
        <w:tab/>
        <w:t>יולי 2013</w:t>
      </w:r>
    </w:p>
    <w:p w:rsidR="00CA7D34" w:rsidRDefault="00CA7D34"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0.3502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CA7D34" w:rsidRDefault="00CA7D34"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0.6108</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CA7D34" w:rsidRDefault="00CA7D34"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0.9167</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CA7D34" w:rsidRDefault="00CA7D34"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1.2229</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CA7D34" w:rsidRDefault="00CA7D34"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r>
      <w:r w:rsidR="0009448E">
        <w:rPr>
          <w:rStyle w:val="default"/>
          <w:rFonts w:cs="FrankRuehl" w:hint="cs"/>
          <w:rtl/>
        </w:rPr>
        <w:t>1.5295</w:t>
      </w:r>
      <w:r w:rsidR="0009448E">
        <w:rPr>
          <w:rStyle w:val="default"/>
          <w:rFonts w:cs="FrankRuehl" w:hint="cs"/>
          <w:rtl/>
        </w:rPr>
        <w:tab/>
        <w:t>0</w:t>
      </w:r>
      <w:r w:rsidR="0009448E">
        <w:rPr>
          <w:rStyle w:val="default"/>
          <w:rFonts w:cs="FrankRuehl" w:hint="cs"/>
          <w:rtl/>
        </w:rPr>
        <w:tab/>
        <w:t>0</w:t>
      </w:r>
      <w:r w:rsidR="0009448E">
        <w:rPr>
          <w:rStyle w:val="default"/>
          <w:rFonts w:cs="FrankRuehl" w:hint="cs"/>
          <w:rtl/>
        </w:rPr>
        <w:tab/>
        <w:t>0</w:t>
      </w:r>
      <w:r w:rsidR="0009448E">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1.8365</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2.1437</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2.4513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2.7592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3.0675</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t>3.3761</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t>3.6851</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3.9944</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t>4.3040</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4.6140</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4.9243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5.2349</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5.5459</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5.8572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6.1689</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6.2500</w:t>
      </w:r>
      <w:r>
        <w:rPr>
          <w:rStyle w:val="default"/>
          <w:rFonts w:cs="FrankRuehl" w:hint="cs"/>
          <w:rtl/>
        </w:rPr>
        <w:tab/>
        <w:t>0.2173</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6.2500</w:t>
      </w:r>
      <w:r>
        <w:rPr>
          <w:rStyle w:val="default"/>
          <w:rFonts w:cs="FrankRuehl" w:hint="cs"/>
          <w:rtl/>
        </w:rPr>
        <w:tab/>
        <w:t>0.5113</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6.2500</w:t>
      </w:r>
      <w:r>
        <w:rPr>
          <w:rStyle w:val="default"/>
          <w:rFonts w:cs="FrankRuehl" w:hint="cs"/>
          <w:rtl/>
        </w:rPr>
        <w:tab/>
        <w:t>0.8056</w:t>
      </w:r>
      <w:r>
        <w:rPr>
          <w:rStyle w:val="default"/>
          <w:rFonts w:cs="FrankRuehl" w:hint="cs"/>
          <w:rtl/>
        </w:rPr>
        <w:tab/>
        <w:t>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6.2500</w:t>
      </w:r>
      <w:r>
        <w:rPr>
          <w:rStyle w:val="default"/>
          <w:rFonts w:cs="FrankRuehl" w:hint="cs"/>
          <w:rtl/>
        </w:rPr>
        <w:tab/>
        <w:t>1.0000</w:t>
      </w:r>
      <w:r>
        <w:rPr>
          <w:rStyle w:val="default"/>
          <w:rFonts w:cs="FrankRuehl" w:hint="cs"/>
          <w:rtl/>
        </w:rPr>
        <w:tab/>
        <w:t>0.0992</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1.0000</w:t>
      </w:r>
      <w:r>
        <w:rPr>
          <w:rStyle w:val="default"/>
          <w:rFonts w:cs="FrankRuehl" w:hint="cs"/>
          <w:rtl/>
        </w:rPr>
        <w:tab/>
        <w:t>0.3912</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1.0000</w:t>
      </w:r>
      <w:r>
        <w:rPr>
          <w:rStyle w:val="default"/>
          <w:rFonts w:cs="FrankRuehl" w:hint="cs"/>
          <w:rtl/>
        </w:rPr>
        <w:tab/>
        <w:t>0.6835</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1.0000</w:t>
      </w:r>
      <w:r>
        <w:rPr>
          <w:rStyle w:val="default"/>
          <w:rFonts w:cs="FrankRuehl" w:hint="cs"/>
          <w:rtl/>
        </w:rPr>
        <w:tab/>
        <w:t>0.9761</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0</w:t>
      </w:r>
      <w:r>
        <w:rPr>
          <w:rStyle w:val="default"/>
          <w:rFonts w:cs="FrankRuehl" w:hint="cs"/>
          <w:rtl/>
        </w:rPr>
        <w:tab/>
        <w:t>1.2691</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0</w:t>
      </w:r>
      <w:r>
        <w:rPr>
          <w:rStyle w:val="default"/>
          <w:rFonts w:cs="FrankRuehl" w:hint="cs"/>
          <w:rtl/>
        </w:rPr>
        <w:tab/>
        <w:t>1.5623</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0</w:t>
      </w:r>
      <w:r>
        <w:rPr>
          <w:rStyle w:val="default"/>
          <w:rFonts w:cs="FrankRuehl" w:hint="cs"/>
          <w:rtl/>
        </w:rPr>
        <w:tab/>
        <w:t>1.8559</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0</w:t>
      </w:r>
      <w:r>
        <w:rPr>
          <w:rStyle w:val="default"/>
          <w:rFonts w:cs="FrankRuehl" w:hint="cs"/>
          <w:rtl/>
        </w:rPr>
        <w:tab/>
        <w:t>2.1498</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0</w:t>
      </w:r>
      <w:r>
        <w:rPr>
          <w:rStyle w:val="default"/>
          <w:rFonts w:cs="FrankRuehl" w:hint="cs"/>
          <w:rtl/>
        </w:rPr>
        <w:tab/>
        <w:t>2.4440</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0</w:t>
      </w:r>
      <w:r>
        <w:rPr>
          <w:rStyle w:val="default"/>
          <w:rFonts w:cs="FrankRuehl" w:hint="cs"/>
          <w:rtl/>
        </w:rPr>
        <w:tab/>
        <w:t>2.7385</w:t>
      </w:r>
      <w:r>
        <w:rPr>
          <w:rStyle w:val="default"/>
          <w:rFonts w:cs="FrankRuehl" w:hint="cs"/>
          <w:rtl/>
        </w:rPr>
        <w:tab/>
        <w:t>0</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0</w:t>
      </w:r>
      <w:r>
        <w:rPr>
          <w:rStyle w:val="default"/>
          <w:rFonts w:cs="FrankRuehl" w:hint="cs"/>
          <w:rtl/>
        </w:rPr>
        <w:tab/>
        <w:t>2.9051</w:t>
      </w:r>
      <w:r>
        <w:rPr>
          <w:rStyle w:val="default"/>
          <w:rFonts w:cs="FrankRuehl" w:hint="cs"/>
          <w:rtl/>
        </w:rPr>
        <w:tab/>
        <w:t>0.1247</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0</w:t>
      </w:r>
      <w:r>
        <w:rPr>
          <w:rStyle w:val="default"/>
          <w:rFonts w:cs="FrankRuehl" w:hint="cs"/>
          <w:rtl/>
        </w:rPr>
        <w:tab/>
        <w:t>2.9051</w:t>
      </w:r>
      <w:r>
        <w:rPr>
          <w:rStyle w:val="default"/>
          <w:rFonts w:cs="FrankRuehl" w:hint="cs"/>
          <w:rtl/>
        </w:rPr>
        <w:tab/>
        <w:t>0.4115</w:t>
      </w:r>
      <w:r>
        <w:rPr>
          <w:rStyle w:val="default"/>
          <w:rFonts w:cs="FrankRuehl" w:hint="cs"/>
          <w:rtl/>
        </w:rPr>
        <w:tab/>
        <w:t>0</w:t>
      </w:r>
    </w:p>
    <w:p w:rsidR="0009448E" w:rsidRDefault="0009448E"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r>
      <w:r w:rsidR="002B52D5">
        <w:rPr>
          <w:rStyle w:val="default"/>
          <w:rFonts w:cs="FrankRuehl" w:hint="cs"/>
          <w:rtl/>
        </w:rPr>
        <w:t>0</w:t>
      </w:r>
      <w:r w:rsidR="002B52D5">
        <w:rPr>
          <w:rStyle w:val="default"/>
          <w:rFonts w:cs="FrankRuehl" w:hint="cs"/>
          <w:rtl/>
        </w:rPr>
        <w:tab/>
        <w:t>0</w:t>
      </w:r>
      <w:r w:rsidR="002B52D5">
        <w:rPr>
          <w:rStyle w:val="default"/>
          <w:rFonts w:cs="FrankRuehl" w:hint="cs"/>
          <w:rtl/>
        </w:rPr>
        <w:tab/>
        <w:t>2.9051</w:t>
      </w:r>
      <w:r w:rsidR="002B52D5">
        <w:rPr>
          <w:rStyle w:val="default"/>
          <w:rFonts w:cs="FrankRuehl" w:hint="cs"/>
          <w:rtl/>
        </w:rPr>
        <w:tab/>
        <w:t>0.698</w:t>
      </w:r>
      <w:r w:rsidR="002B52D5">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0.9861</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1.2738</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1.5619</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1.8502</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2.1389</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2.4279</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2.7338</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3.0401</w:t>
      </w:r>
      <w:r>
        <w:rPr>
          <w:rStyle w:val="default"/>
          <w:rFonts w:cs="FrankRuehl" w:hint="cs"/>
          <w:rtl/>
        </w:rPr>
        <w:tab/>
        <w:t>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3.3313</w:t>
      </w:r>
      <w:r>
        <w:rPr>
          <w:rStyle w:val="default"/>
          <w:rFonts w:cs="FrankRuehl" w:hint="cs"/>
          <w:rtl/>
        </w:rPr>
        <w:tab/>
        <w:t>0.0149</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3.3313</w:t>
      </w:r>
      <w:r>
        <w:rPr>
          <w:rStyle w:val="default"/>
          <w:rFonts w:cs="FrankRuehl" w:hint="cs"/>
          <w:rtl/>
        </w:rPr>
        <w:tab/>
        <w:t>0.3120</w:t>
      </w:r>
    </w:p>
    <w:p w:rsidR="002B52D5" w:rsidRDefault="002B52D5" w:rsidP="00CA7D34">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3.3313</w:t>
      </w:r>
      <w:r>
        <w:rPr>
          <w:rStyle w:val="default"/>
          <w:rFonts w:cs="FrankRuehl" w:hint="cs"/>
          <w:rtl/>
        </w:rPr>
        <w:tab/>
        <w:t>0.6093</w:t>
      </w:r>
    </w:p>
    <w:p w:rsidR="002B52D5" w:rsidRDefault="002B52D5" w:rsidP="002B52D5">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3.3313</w:t>
      </w:r>
      <w:r>
        <w:rPr>
          <w:rStyle w:val="default"/>
          <w:rFonts w:cs="FrankRuehl" w:hint="cs"/>
          <w:rtl/>
        </w:rPr>
        <w:tab/>
        <w:t>0.9070</w:t>
      </w:r>
    </w:p>
    <w:p w:rsidR="002B52D5" w:rsidRDefault="002B52D5" w:rsidP="002B52D5">
      <w:pPr>
        <w:pStyle w:val="P00"/>
        <w:tabs>
          <w:tab w:val="clear" w:pos="624"/>
          <w:tab w:val="clear" w:pos="1021"/>
          <w:tab w:val="clear" w:pos="1474"/>
          <w:tab w:val="clear" w:pos="1928"/>
          <w:tab w:val="clear" w:pos="2381"/>
          <w:tab w:val="clear" w:pos="6259"/>
          <w:tab w:val="center" w:pos="2835"/>
          <w:tab w:val="center" w:pos="3969"/>
          <w:tab w:val="center" w:pos="5103"/>
          <w:tab w:val="center" w:pos="6237"/>
          <w:tab w:val="center" w:pos="7371"/>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0.9070</w:t>
      </w:r>
    </w:p>
    <w:p w:rsidR="00CA7D34" w:rsidRDefault="00CA7D34">
      <w:pPr>
        <w:pStyle w:val="P00"/>
        <w:spacing w:before="72"/>
        <w:ind w:left="0" w:right="1134"/>
        <w:rPr>
          <w:rStyle w:val="default"/>
          <w:rFonts w:cs="FrankRuehl" w:hint="cs"/>
          <w:rtl/>
        </w:rPr>
      </w:pPr>
    </w:p>
    <w:p w:rsidR="002B52D5" w:rsidRPr="0011547A" w:rsidRDefault="002B52D5" w:rsidP="0011547A">
      <w:pPr>
        <w:pStyle w:val="P00"/>
        <w:spacing w:before="72"/>
        <w:ind w:left="0" w:right="1134"/>
        <w:jc w:val="center"/>
        <w:rPr>
          <w:rStyle w:val="default"/>
          <w:rFonts w:cs="FrankRuehl" w:hint="cs"/>
          <w:b/>
          <w:bCs/>
          <w:sz w:val="22"/>
          <w:szCs w:val="22"/>
          <w:rtl/>
        </w:rPr>
      </w:pPr>
      <w:r w:rsidRPr="0011547A">
        <w:rPr>
          <w:rStyle w:val="default"/>
          <w:rFonts w:cs="FrankRuehl" w:hint="cs"/>
          <w:b/>
          <w:bCs/>
          <w:sz w:val="22"/>
          <w:szCs w:val="22"/>
          <w:rtl/>
        </w:rPr>
        <w:t>חלק ג'</w:t>
      </w:r>
    </w:p>
    <w:p w:rsidR="002B52D5" w:rsidRPr="0011547A" w:rsidRDefault="002B52D5" w:rsidP="0011547A">
      <w:pPr>
        <w:pStyle w:val="P00"/>
        <w:spacing w:before="72"/>
        <w:ind w:left="0" w:right="1134"/>
        <w:jc w:val="center"/>
        <w:rPr>
          <w:rStyle w:val="default"/>
          <w:rFonts w:cs="FrankRuehl" w:hint="cs"/>
          <w:sz w:val="24"/>
          <w:szCs w:val="24"/>
          <w:rtl/>
        </w:rPr>
      </w:pPr>
      <w:r w:rsidRPr="0011547A">
        <w:rPr>
          <w:rStyle w:val="default"/>
          <w:rFonts w:cs="FrankRuehl" w:hint="cs"/>
          <w:sz w:val="24"/>
          <w:szCs w:val="24"/>
          <w:rtl/>
        </w:rPr>
        <w:t>(פסקה (4) להגדרה "העדכון הנוסף" שבסעיף 9(ב))</w:t>
      </w:r>
    </w:p>
    <w:p w:rsidR="002B52D5" w:rsidRPr="0011547A" w:rsidRDefault="002B52D5" w:rsidP="0011547A">
      <w:pPr>
        <w:pStyle w:val="P00"/>
        <w:spacing w:before="72"/>
        <w:ind w:left="0" w:right="1134"/>
        <w:jc w:val="center"/>
        <w:rPr>
          <w:rStyle w:val="default"/>
          <w:rFonts w:cs="FrankRuehl" w:hint="cs"/>
          <w:b/>
          <w:bCs/>
          <w:sz w:val="22"/>
          <w:szCs w:val="22"/>
          <w:rtl/>
        </w:rPr>
      </w:pPr>
      <w:r w:rsidRPr="0011547A">
        <w:rPr>
          <w:rStyle w:val="default"/>
          <w:rFonts w:cs="FrankRuehl" w:hint="cs"/>
          <w:b/>
          <w:bCs/>
          <w:sz w:val="22"/>
          <w:szCs w:val="22"/>
          <w:rtl/>
        </w:rPr>
        <w:t>שיעור העדכון (באחוזים)</w:t>
      </w:r>
    </w:p>
    <w:p w:rsidR="0011547A" w:rsidRPr="006E24BA" w:rsidRDefault="0011547A" w:rsidP="0011547A">
      <w:pPr>
        <w:pStyle w:val="P00"/>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rsidR="0011547A" w:rsidRPr="006E24BA" w:rsidRDefault="0011547A" w:rsidP="0011547A">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2011</w:t>
      </w:r>
      <w:r w:rsidRPr="006E24BA">
        <w:rPr>
          <w:rStyle w:val="default"/>
          <w:rFonts w:cs="FrankRuehl" w:hint="cs"/>
          <w:sz w:val="22"/>
          <w:szCs w:val="22"/>
          <w:rtl/>
        </w:rPr>
        <w:tab/>
        <w:t>ינואר 2012</w:t>
      </w:r>
      <w:r w:rsidRPr="006E24BA">
        <w:rPr>
          <w:rStyle w:val="default"/>
          <w:rFonts w:cs="FrankRuehl" w:hint="cs"/>
          <w:sz w:val="22"/>
          <w:szCs w:val="22"/>
          <w:rtl/>
        </w:rPr>
        <w:tab/>
        <w:t>ינואר 2013</w:t>
      </w:r>
      <w:r w:rsidRPr="006E24BA">
        <w:rPr>
          <w:rStyle w:val="default"/>
          <w:rFonts w:cs="FrankRuehl" w:hint="cs"/>
          <w:sz w:val="22"/>
          <w:szCs w:val="22"/>
          <w:rtl/>
        </w:rPr>
        <w:tab/>
        <w:t>יולי 2013</w:t>
      </w:r>
    </w:p>
    <w:p w:rsidR="002B52D5"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החודשים שחלפו </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מרס 2010</w:t>
      </w:r>
      <w:r>
        <w:rPr>
          <w:rStyle w:val="default"/>
          <w:rFonts w:cs="FrankRuehl" w:hint="cs"/>
          <w:rtl/>
        </w:rPr>
        <w:tab/>
        <w:t xml:space="preserve">מתחילת חודש ינואר 2009 </w:t>
      </w:r>
    </w:p>
    <w:p w:rsidR="0011547A" w:rsidRDefault="0011547A"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 xml:space="preserve">עד תום החודש שבו חל </w:t>
      </w:r>
    </w:p>
    <w:p w:rsidR="00281EF4" w:rsidRDefault="0011547A"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r>
      <w:r w:rsidR="00281EF4">
        <w:rPr>
          <w:rStyle w:val="default"/>
          <w:rFonts w:cs="FrankRuehl" w:hint="cs"/>
          <w:rtl/>
        </w:rPr>
        <w:t xml:space="preserve">מועד </w:t>
      </w:r>
      <w:r>
        <w:rPr>
          <w:rStyle w:val="default"/>
          <w:rFonts w:cs="FrankRuehl" w:hint="cs"/>
          <w:rtl/>
        </w:rPr>
        <w:t xml:space="preserve">הפרישה, כשהוא </w:t>
      </w:r>
    </w:p>
    <w:p w:rsidR="0011547A"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מוכפל ב-0.2679</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4.0500</w:t>
      </w:r>
      <w:r>
        <w:rPr>
          <w:rStyle w:val="default"/>
          <w:rFonts w:cs="FrankRuehl" w:hint="cs"/>
          <w:rtl/>
        </w:rPr>
        <w:tab/>
        <w:t>0.2265</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4.0500</w:t>
      </w:r>
      <w:r>
        <w:rPr>
          <w:rStyle w:val="default"/>
          <w:rFonts w:cs="FrankRuehl" w:hint="cs"/>
          <w:rtl/>
        </w:rPr>
        <w:tab/>
        <w:t>0.4840</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4.0500</w:t>
      </w:r>
      <w:r>
        <w:rPr>
          <w:rStyle w:val="default"/>
          <w:rFonts w:cs="FrankRuehl" w:hint="cs"/>
          <w:rtl/>
        </w:rPr>
        <w:tab/>
        <w:t>0.7414</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4.0500</w:t>
      </w:r>
      <w:r>
        <w:rPr>
          <w:rStyle w:val="default"/>
          <w:rFonts w:cs="FrankRuehl" w:hint="cs"/>
          <w:rtl/>
        </w:rPr>
        <w:tab/>
        <w:t>0.9988</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4.0500</w:t>
      </w:r>
      <w:r>
        <w:rPr>
          <w:rStyle w:val="default"/>
          <w:rFonts w:cs="FrankRuehl" w:hint="cs"/>
          <w:rtl/>
        </w:rPr>
        <w:tab/>
        <w:t>1.2563</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4.0500</w:t>
      </w:r>
      <w:r>
        <w:rPr>
          <w:rStyle w:val="default"/>
          <w:rFonts w:cs="FrankRuehl" w:hint="cs"/>
          <w:rtl/>
        </w:rPr>
        <w:tab/>
        <w:t>1.5137</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4.0500</w:t>
      </w:r>
      <w:r>
        <w:rPr>
          <w:rStyle w:val="default"/>
          <w:rFonts w:cs="FrankRuehl" w:hint="cs"/>
          <w:rtl/>
        </w:rPr>
        <w:tab/>
        <w:t>1.7711</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4.0500</w:t>
      </w:r>
      <w:r>
        <w:rPr>
          <w:rStyle w:val="default"/>
          <w:rFonts w:cs="FrankRuehl" w:hint="cs"/>
          <w:rtl/>
        </w:rPr>
        <w:tab/>
        <w:t>2.0286</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4.0500</w:t>
      </w:r>
      <w:r>
        <w:rPr>
          <w:rStyle w:val="default"/>
          <w:rFonts w:cs="FrankRuehl" w:hint="cs"/>
          <w:rtl/>
        </w:rPr>
        <w:tab/>
        <w:t>2.2860</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2.5434</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2.8009</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3.0583</w:t>
      </w:r>
      <w:r>
        <w:rPr>
          <w:rStyle w:val="default"/>
          <w:rFonts w:cs="FrankRuehl" w:hint="cs"/>
          <w:rtl/>
        </w:rPr>
        <w:tab/>
        <w:t>0</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3.2196</w:t>
      </w:r>
      <w:r>
        <w:rPr>
          <w:rStyle w:val="default"/>
          <w:rFonts w:cs="FrankRuehl" w:hint="cs"/>
          <w:rtl/>
        </w:rPr>
        <w:tab/>
        <w:t>0.0931</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3.2196</w:t>
      </w:r>
      <w:r>
        <w:rPr>
          <w:rStyle w:val="default"/>
          <w:rFonts w:cs="FrankRuehl" w:hint="cs"/>
          <w:rtl/>
        </w:rPr>
        <w:tab/>
        <w:t>0.3425</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3.2196</w:t>
      </w:r>
      <w:r>
        <w:rPr>
          <w:rStyle w:val="default"/>
          <w:rFonts w:cs="FrankRuehl" w:hint="cs"/>
          <w:rtl/>
        </w:rPr>
        <w:tab/>
        <w:t>0.5919</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3.2196</w:t>
      </w:r>
      <w:r>
        <w:rPr>
          <w:rStyle w:val="default"/>
          <w:rFonts w:cs="FrankRuehl" w:hint="cs"/>
          <w:rtl/>
        </w:rPr>
        <w:tab/>
        <w:t>0.8413</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3.2196</w:t>
      </w:r>
      <w:r>
        <w:rPr>
          <w:rStyle w:val="default"/>
          <w:rFonts w:cs="FrankRuehl" w:hint="cs"/>
          <w:rtl/>
        </w:rPr>
        <w:tab/>
        <w:t>1.0907</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3.2196</w:t>
      </w:r>
      <w:r>
        <w:rPr>
          <w:rStyle w:val="default"/>
          <w:rFonts w:cs="FrankRuehl" w:hint="cs"/>
          <w:rtl/>
        </w:rPr>
        <w:tab/>
        <w:t>1.3401</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3.2196</w:t>
      </w:r>
      <w:r>
        <w:rPr>
          <w:rStyle w:val="default"/>
          <w:rFonts w:cs="FrankRuehl" w:hint="cs"/>
          <w:rtl/>
        </w:rPr>
        <w:tab/>
        <w:t>1.5895</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3.2196</w:t>
      </w:r>
      <w:r>
        <w:rPr>
          <w:rStyle w:val="default"/>
          <w:rFonts w:cs="FrankRuehl" w:hint="cs"/>
          <w:rtl/>
        </w:rPr>
        <w:tab/>
        <w:t>1.8389</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3.2196</w:t>
      </w:r>
      <w:r>
        <w:rPr>
          <w:rStyle w:val="default"/>
          <w:rFonts w:cs="FrankRuehl" w:hint="cs"/>
          <w:rtl/>
        </w:rPr>
        <w:tab/>
        <w:t>2.0883</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2.3377</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2.5871</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2.8365</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3.0859</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3.3353</w:t>
      </w:r>
      <w:r>
        <w:rPr>
          <w:rStyle w:val="default"/>
          <w:rFonts w:cs="FrankRuehl" w:hint="cs"/>
          <w:rtl/>
        </w:rPr>
        <w:tab/>
        <w:t>0</w:t>
      </w:r>
    </w:p>
    <w:p w:rsidR="0011547A" w:rsidRDefault="0011547A"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r>
      <w:r w:rsidR="00281EF4">
        <w:rPr>
          <w:rStyle w:val="default"/>
          <w:rFonts w:cs="FrankRuehl" w:hint="cs"/>
          <w:rtl/>
        </w:rPr>
        <w:t>0</w:t>
      </w:r>
      <w:r w:rsidR="00281EF4">
        <w:rPr>
          <w:rStyle w:val="default"/>
          <w:rFonts w:cs="FrankRuehl" w:hint="cs"/>
          <w:rtl/>
        </w:rPr>
        <w:tab/>
        <w:t>0</w:t>
      </w:r>
      <w:r w:rsidR="00281EF4">
        <w:rPr>
          <w:rStyle w:val="default"/>
          <w:rFonts w:cs="FrankRuehl" w:hint="cs"/>
          <w:rtl/>
        </w:rPr>
        <w:tab/>
        <w:t>3.5847</w:t>
      </w:r>
      <w:r w:rsidR="00281EF4">
        <w:rPr>
          <w:rStyle w:val="default"/>
          <w:rFonts w:cs="FrankRuehl" w:hint="cs"/>
          <w:rtl/>
        </w:rPr>
        <w:tab/>
        <w:t>0</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0.1498</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0.2996</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0.4494</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0.5993</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0.7491</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0.8989</w:t>
      </w:r>
    </w:p>
    <w:p w:rsidR="00281EF4" w:rsidRDefault="00281EF4" w:rsidP="0011547A">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0.8989</w:t>
      </w:r>
    </w:p>
    <w:p w:rsidR="00CA66E6" w:rsidRDefault="00CA66E6">
      <w:pPr>
        <w:pStyle w:val="P00"/>
        <w:spacing w:before="72"/>
        <w:ind w:left="0" w:right="1134"/>
        <w:rPr>
          <w:rStyle w:val="default"/>
          <w:rFonts w:cs="FrankRuehl" w:hint="cs"/>
          <w:rtl/>
        </w:rPr>
      </w:pPr>
    </w:p>
    <w:p w:rsidR="00281EF4" w:rsidRPr="00281EF4" w:rsidRDefault="00281EF4" w:rsidP="00281EF4">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חלק ד'</w:t>
      </w:r>
    </w:p>
    <w:p w:rsidR="00281EF4" w:rsidRPr="00281EF4" w:rsidRDefault="00281EF4" w:rsidP="00281EF4">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(5) להגדרה "העדכון הנוסף" שבסעיף 9(ב))</w:t>
      </w:r>
    </w:p>
    <w:p w:rsidR="00281EF4" w:rsidRDefault="00281EF4" w:rsidP="00281EF4">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שיעור העדכון (באחוזים)</w:t>
      </w:r>
    </w:p>
    <w:p w:rsidR="00281EF4" w:rsidRPr="006E24BA" w:rsidRDefault="00281EF4" w:rsidP="00281EF4">
      <w:pPr>
        <w:pStyle w:val="P00"/>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rsidR="00281EF4" w:rsidRPr="006E24BA" w:rsidRDefault="00281EF4" w:rsidP="00281EF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402"/>
          <w:tab w:val="center" w:pos="5103"/>
          <w:tab w:val="center" w:pos="6237"/>
          <w:tab w:val="center" w:pos="7371"/>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2011</w:t>
      </w:r>
      <w:r w:rsidRPr="006E24BA">
        <w:rPr>
          <w:rStyle w:val="default"/>
          <w:rFonts w:cs="FrankRuehl" w:hint="cs"/>
          <w:sz w:val="22"/>
          <w:szCs w:val="22"/>
          <w:rtl/>
        </w:rPr>
        <w:tab/>
        <w:t>ינואר 2012</w:t>
      </w:r>
      <w:r w:rsidRPr="006E24BA">
        <w:rPr>
          <w:rStyle w:val="default"/>
          <w:rFonts w:cs="FrankRuehl" w:hint="cs"/>
          <w:sz w:val="22"/>
          <w:szCs w:val="22"/>
          <w:rtl/>
        </w:rPr>
        <w:tab/>
      </w:r>
      <w:r>
        <w:rPr>
          <w:rStyle w:val="default"/>
          <w:rFonts w:cs="FrankRuehl" w:hint="cs"/>
          <w:sz w:val="22"/>
          <w:szCs w:val="22"/>
          <w:rtl/>
        </w:rPr>
        <w:t>אפריל</w:t>
      </w:r>
      <w:r w:rsidRPr="006E24BA">
        <w:rPr>
          <w:rStyle w:val="default"/>
          <w:rFonts w:cs="FrankRuehl" w:hint="cs"/>
          <w:sz w:val="22"/>
          <w:szCs w:val="22"/>
          <w:rtl/>
        </w:rPr>
        <w:t xml:space="preserve"> 2013</w:t>
      </w:r>
      <w:r w:rsidRPr="006E24BA">
        <w:rPr>
          <w:rStyle w:val="default"/>
          <w:rFonts w:cs="FrankRuehl" w:hint="cs"/>
          <w:sz w:val="22"/>
          <w:szCs w:val="22"/>
          <w:rtl/>
        </w:rPr>
        <w:tab/>
        <w:t>יולי 2013</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החודשים שחלפו </w:t>
      </w:r>
      <w:r>
        <w:rPr>
          <w:rStyle w:val="default"/>
          <w:rFonts w:cs="FrankRuehl" w:hint="cs"/>
          <w:rtl/>
        </w:rPr>
        <w:tab/>
        <w:t>0</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מרס 2010</w:t>
      </w:r>
      <w:r>
        <w:rPr>
          <w:rStyle w:val="default"/>
          <w:rFonts w:cs="FrankRuehl" w:hint="cs"/>
          <w:rtl/>
        </w:rPr>
        <w:tab/>
        <w:t xml:space="preserve">מתחילת חודש ינואר 2009 </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 xml:space="preserve">עד תום החודש שבו חל </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 xml:space="preserve">מועד הפרישה, כשהוא </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0"/>
        <w:ind w:left="0" w:right="1134"/>
        <w:rPr>
          <w:rStyle w:val="default"/>
          <w:rFonts w:cs="FrankRuehl" w:hint="cs"/>
          <w:rtl/>
        </w:rPr>
      </w:pPr>
      <w:r>
        <w:rPr>
          <w:rStyle w:val="default"/>
          <w:rFonts w:cs="FrankRuehl" w:hint="cs"/>
          <w:rtl/>
        </w:rPr>
        <w:tab/>
        <w:t>מוכפל ב-0.1488</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2.2500</w:t>
      </w:r>
      <w:r>
        <w:rPr>
          <w:rStyle w:val="default"/>
          <w:rFonts w:cs="FrankRuehl" w:hint="cs"/>
          <w:rtl/>
        </w:rPr>
        <w:tab/>
        <w:t>0.1281</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2.2500</w:t>
      </w:r>
      <w:r>
        <w:rPr>
          <w:rStyle w:val="default"/>
          <w:rFonts w:cs="FrankRuehl" w:hint="cs"/>
          <w:rtl/>
        </w:rPr>
        <w:tab/>
        <w:t>0.2736</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2.2500</w:t>
      </w:r>
      <w:r>
        <w:rPr>
          <w:rStyle w:val="default"/>
          <w:rFonts w:cs="FrankRuehl" w:hint="cs"/>
          <w:rtl/>
        </w:rPr>
        <w:tab/>
        <w:t>0.4191</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2.2500</w:t>
      </w:r>
      <w:r>
        <w:rPr>
          <w:rStyle w:val="default"/>
          <w:rFonts w:cs="FrankRuehl" w:hint="cs"/>
          <w:rtl/>
        </w:rPr>
        <w:tab/>
        <w:t>0.5647</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2.2500</w:t>
      </w:r>
      <w:r>
        <w:rPr>
          <w:rStyle w:val="default"/>
          <w:rFonts w:cs="FrankRuehl" w:hint="cs"/>
          <w:rtl/>
        </w:rPr>
        <w:tab/>
        <w:t>0.7102</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2.2500</w:t>
      </w:r>
      <w:r>
        <w:rPr>
          <w:rStyle w:val="default"/>
          <w:rFonts w:cs="FrankRuehl" w:hint="cs"/>
          <w:rtl/>
        </w:rPr>
        <w:tab/>
        <w:t>0.8557</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2.2500</w:t>
      </w:r>
      <w:r>
        <w:rPr>
          <w:rStyle w:val="default"/>
          <w:rFonts w:cs="FrankRuehl" w:hint="cs"/>
          <w:rtl/>
        </w:rPr>
        <w:tab/>
        <w:t>1.0013</w:t>
      </w:r>
      <w:r>
        <w:rPr>
          <w:rStyle w:val="default"/>
          <w:rFonts w:cs="FrankRuehl" w:hint="cs"/>
          <w:rtl/>
        </w:rPr>
        <w:tab/>
        <w:t>0</w:t>
      </w:r>
      <w:r>
        <w:rPr>
          <w:rStyle w:val="default"/>
          <w:rFonts w:cs="FrankRuehl" w:hint="cs"/>
          <w:rtl/>
        </w:rPr>
        <w:tab/>
        <w:t>0</w:t>
      </w:r>
      <w:r>
        <w:rPr>
          <w:rStyle w:val="default"/>
          <w:rFonts w:cs="FrankRuehl" w:hint="cs"/>
          <w:rtl/>
        </w:rPr>
        <w:tab/>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2.2500</w:t>
      </w:r>
      <w:r>
        <w:rPr>
          <w:rStyle w:val="default"/>
          <w:rFonts w:cs="FrankRuehl" w:hint="cs"/>
          <w:rtl/>
        </w:rPr>
        <w:tab/>
        <w:t>1.1468</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2.2500</w:t>
      </w:r>
      <w:r>
        <w:rPr>
          <w:rStyle w:val="default"/>
          <w:rFonts w:cs="FrankRuehl" w:hint="cs"/>
          <w:rtl/>
        </w:rPr>
        <w:tab/>
        <w:t>1.2924</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1.4379</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1.5834</w:t>
      </w:r>
      <w:r>
        <w:rPr>
          <w:rStyle w:val="default"/>
          <w:rFonts w:cs="FrankRuehl" w:hint="cs"/>
          <w:rtl/>
        </w:rPr>
        <w:tab/>
        <w:t>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1.7115</w:t>
      </w:r>
      <w:r>
        <w:rPr>
          <w:rStyle w:val="default"/>
          <w:rFonts w:cs="FrankRuehl" w:hint="cs"/>
          <w:rtl/>
        </w:rPr>
        <w:tab/>
        <w:t>0.0172</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1.7115</w:t>
      </w:r>
      <w:r>
        <w:rPr>
          <w:rStyle w:val="default"/>
          <w:rFonts w:cs="FrankRuehl" w:hint="cs"/>
          <w:rtl/>
        </w:rPr>
        <w:tab/>
        <w:t>0.1603</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1.7115</w:t>
      </w:r>
      <w:r>
        <w:rPr>
          <w:rStyle w:val="default"/>
          <w:rFonts w:cs="FrankRuehl" w:hint="cs"/>
          <w:rtl/>
        </w:rPr>
        <w:tab/>
        <w:t>0.3033</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1.7115</w:t>
      </w:r>
      <w:r>
        <w:rPr>
          <w:rStyle w:val="default"/>
          <w:rFonts w:cs="FrankRuehl" w:hint="cs"/>
          <w:rtl/>
        </w:rPr>
        <w:tab/>
        <w:t>0.4464</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1.7115</w:t>
      </w:r>
      <w:r>
        <w:rPr>
          <w:rStyle w:val="default"/>
          <w:rFonts w:cs="FrankRuehl" w:hint="cs"/>
          <w:rtl/>
        </w:rPr>
        <w:tab/>
        <w:t>0.5895</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1.7115</w:t>
      </w:r>
      <w:r>
        <w:rPr>
          <w:rStyle w:val="default"/>
          <w:rFonts w:cs="FrankRuehl" w:hint="cs"/>
          <w:rtl/>
        </w:rPr>
        <w:tab/>
        <w:t>0.7326</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1.7115</w:t>
      </w:r>
      <w:r>
        <w:rPr>
          <w:rStyle w:val="default"/>
          <w:rFonts w:cs="FrankRuehl" w:hint="cs"/>
          <w:rtl/>
        </w:rPr>
        <w:tab/>
        <w:t>0.8757</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1.7115</w:t>
      </w:r>
      <w:r>
        <w:rPr>
          <w:rStyle w:val="default"/>
          <w:rFonts w:cs="FrankRuehl" w:hint="cs"/>
          <w:rtl/>
        </w:rPr>
        <w:tab/>
        <w:t>1.0188</w:t>
      </w:r>
      <w:r>
        <w:rPr>
          <w:rStyle w:val="default"/>
          <w:rFonts w:cs="FrankRuehl" w:hint="cs"/>
          <w:rtl/>
        </w:rPr>
        <w:tab/>
        <w:t>0</w:t>
      </w:r>
    </w:p>
    <w:p w:rsidR="00281EF4" w:rsidRDefault="00571773"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Fonts w:cs="FrankRuehl" w:hint="cs"/>
          <w:sz w:val="26"/>
          <w:rtl/>
          <w:lang w:eastAsia="en-US"/>
        </w:rPr>
        <w:pict>
          <v:shape id="_x0000_s2614" type="#_x0000_t202" style="position:absolute;left:0;text-align:left;margin-left:470.35pt;margin-top:7.2pt;width:1in;height:16.8pt;z-index:251822592" filled="f" stroked="f">
            <v:textbox inset="1mm,0,1mm,0">
              <w:txbxContent>
                <w:p w:rsidR="009B1D85" w:rsidRDefault="009B1D85" w:rsidP="00571773">
                  <w:pPr>
                    <w:spacing w:line="160" w:lineRule="exact"/>
                    <w:jc w:val="left"/>
                    <w:rPr>
                      <w:rFonts w:cs="Miriam" w:hint="cs"/>
                      <w:sz w:val="18"/>
                      <w:szCs w:val="18"/>
                      <w:rtl/>
                    </w:rPr>
                  </w:pPr>
                  <w:r>
                    <w:rPr>
                      <w:rFonts w:cs="Miriam" w:hint="cs"/>
                      <w:sz w:val="18"/>
                      <w:szCs w:val="18"/>
                      <w:rtl/>
                    </w:rPr>
                    <w:t>(תיקון מס' 56) תשע"ד-2014</w:t>
                  </w:r>
                </w:p>
              </w:txbxContent>
            </v:textbox>
          </v:shape>
        </w:pict>
      </w:r>
      <w:r w:rsidR="00281EF4">
        <w:rPr>
          <w:rStyle w:val="default"/>
          <w:rFonts w:cs="FrankRuehl" w:hint="cs"/>
          <w:rtl/>
        </w:rPr>
        <w:t>נובמבר 2011</w:t>
      </w:r>
      <w:r w:rsidR="00281EF4">
        <w:rPr>
          <w:rStyle w:val="default"/>
          <w:rFonts w:cs="FrankRuehl" w:hint="cs"/>
          <w:rtl/>
        </w:rPr>
        <w:tab/>
        <w:t>0</w:t>
      </w:r>
      <w:r w:rsidR="00281EF4">
        <w:rPr>
          <w:rStyle w:val="default"/>
          <w:rFonts w:cs="FrankRuehl" w:hint="cs"/>
          <w:rtl/>
        </w:rPr>
        <w:tab/>
        <w:t>1.7115</w:t>
      </w:r>
      <w:r w:rsidR="00281EF4">
        <w:rPr>
          <w:rStyle w:val="default"/>
          <w:rFonts w:cs="FrankRuehl" w:hint="cs"/>
          <w:rtl/>
        </w:rPr>
        <w:tab/>
        <w:t>1.</w:t>
      </w:r>
      <w:r w:rsidR="000A1F29">
        <w:rPr>
          <w:rStyle w:val="default"/>
          <w:rFonts w:cs="FrankRuehl" w:hint="cs"/>
          <w:rtl/>
        </w:rPr>
        <w:t>1</w:t>
      </w:r>
      <w:r w:rsidR="00281EF4">
        <w:rPr>
          <w:rStyle w:val="default"/>
          <w:rFonts w:cs="FrankRuehl" w:hint="cs"/>
          <w:rtl/>
        </w:rPr>
        <w:t>619</w:t>
      </w:r>
      <w:r w:rsidR="00281EF4">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1.7115</w:t>
      </w:r>
      <w:r>
        <w:rPr>
          <w:rStyle w:val="default"/>
          <w:rFonts w:cs="FrankRuehl" w:hint="cs"/>
          <w:rtl/>
        </w:rPr>
        <w:tab/>
        <w:t>1.3049</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1.4480</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1.5911</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1.7342</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1.8773</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2.0204</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0.1569</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0.3137</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0.4706</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0.6275</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0.7843</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0.9412</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מינואר 2013 עד מרס 2013</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0.9412</w:t>
      </w:r>
    </w:p>
    <w:p w:rsidR="00281EF4" w:rsidRDefault="00281EF4" w:rsidP="00281EF4">
      <w:pPr>
        <w:pStyle w:val="P00"/>
        <w:tabs>
          <w:tab w:val="clear" w:pos="624"/>
          <w:tab w:val="clear" w:pos="1021"/>
          <w:tab w:val="clear" w:pos="1474"/>
          <w:tab w:val="clear" w:pos="1928"/>
          <w:tab w:val="clear" w:pos="2381"/>
          <w:tab w:val="clear" w:pos="2835"/>
          <w:tab w:val="clear" w:pos="6259"/>
          <w:tab w:val="center" w:pos="3402"/>
          <w:tab w:val="center" w:pos="5103"/>
          <w:tab w:val="center" w:pos="6237"/>
          <w:tab w:val="center" w:pos="7371"/>
        </w:tabs>
        <w:spacing w:before="72"/>
        <w:ind w:left="0" w:right="1134"/>
        <w:rPr>
          <w:rStyle w:val="default"/>
          <w:rFonts w:cs="FrankRuehl" w:hint="cs"/>
          <w:rtl/>
        </w:rPr>
      </w:pPr>
      <w:r>
        <w:rPr>
          <w:rStyle w:val="default"/>
          <w:rFonts w:cs="FrankRuehl" w:hint="cs"/>
          <w:rtl/>
        </w:rPr>
        <w:t>מאפריל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0.9412</w:t>
      </w:r>
    </w:p>
    <w:p w:rsidR="00281EF4" w:rsidRDefault="00281EF4" w:rsidP="00281EF4">
      <w:pPr>
        <w:pStyle w:val="P00"/>
        <w:spacing w:before="72"/>
        <w:ind w:left="0" w:right="1134"/>
        <w:rPr>
          <w:rStyle w:val="default"/>
          <w:rFonts w:cs="FrankRuehl" w:hint="cs"/>
          <w:rtl/>
        </w:rPr>
      </w:pPr>
    </w:p>
    <w:p w:rsidR="00691BFE" w:rsidRPr="00281EF4" w:rsidRDefault="00691BFE" w:rsidP="00691BFE">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 xml:space="preserve">חלק </w:t>
      </w:r>
      <w:r>
        <w:rPr>
          <w:rStyle w:val="default"/>
          <w:rFonts w:cs="FrankRuehl" w:hint="cs"/>
          <w:b/>
          <w:bCs/>
          <w:sz w:val="22"/>
          <w:szCs w:val="22"/>
          <w:rtl/>
        </w:rPr>
        <w:t>ה</w:t>
      </w:r>
      <w:r w:rsidRPr="00281EF4">
        <w:rPr>
          <w:rStyle w:val="default"/>
          <w:rFonts w:cs="FrankRuehl" w:hint="cs"/>
          <w:b/>
          <w:bCs/>
          <w:sz w:val="22"/>
          <w:szCs w:val="22"/>
          <w:rtl/>
        </w:rPr>
        <w:t>'</w:t>
      </w:r>
    </w:p>
    <w:p w:rsidR="00691BFE" w:rsidRPr="00281EF4" w:rsidRDefault="00691BFE" w:rsidP="00691BFE">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6</w:t>
      </w:r>
      <w:r w:rsidRPr="00281EF4">
        <w:rPr>
          <w:rStyle w:val="default"/>
          <w:rFonts w:cs="FrankRuehl" w:hint="cs"/>
          <w:sz w:val="24"/>
          <w:szCs w:val="24"/>
          <w:rtl/>
        </w:rPr>
        <w:t>) להגדרה "העדכון הנוסף" שבסעיף 9(ב)</w:t>
      </w:r>
      <w:r>
        <w:rPr>
          <w:rStyle w:val="default"/>
          <w:rFonts w:cs="FrankRuehl" w:hint="cs"/>
          <w:sz w:val="24"/>
          <w:szCs w:val="24"/>
          <w:rtl/>
        </w:rPr>
        <w:t xml:space="preserve"> </w:t>
      </w:r>
      <w:r>
        <w:rPr>
          <w:rStyle w:val="default"/>
          <w:rFonts w:cs="FrankRuehl"/>
          <w:sz w:val="24"/>
          <w:szCs w:val="24"/>
          <w:rtl/>
        </w:rPr>
        <w:br/>
      </w:r>
      <w:r>
        <w:rPr>
          <w:rStyle w:val="default"/>
          <w:rFonts w:cs="FrankRuehl" w:hint="cs"/>
          <w:sz w:val="24"/>
          <w:szCs w:val="24"/>
          <w:rtl/>
        </w:rPr>
        <w:t>ופסקה (2) להגדרה "העדכון הנוסף" שבסעיף 71א1(ג)</w:t>
      </w:r>
      <w:r w:rsidRPr="00281EF4">
        <w:rPr>
          <w:rStyle w:val="default"/>
          <w:rFonts w:cs="FrankRuehl" w:hint="cs"/>
          <w:sz w:val="24"/>
          <w:szCs w:val="24"/>
          <w:rtl/>
        </w:rPr>
        <w:t>)</w:t>
      </w:r>
    </w:p>
    <w:p w:rsidR="00691BFE" w:rsidRDefault="00691BFE" w:rsidP="00691BFE">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שיעור העדכון (באחוזים)</w:t>
      </w:r>
    </w:p>
    <w:p w:rsidR="004145DB" w:rsidRPr="00691BFE" w:rsidRDefault="00691BFE" w:rsidP="00F03CF8">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72"/>
        <w:ind w:left="0" w:right="1134"/>
        <w:rPr>
          <w:rStyle w:val="default"/>
          <w:rFonts w:cs="FrankRuehl" w:hint="cs"/>
          <w:sz w:val="22"/>
          <w:szCs w:val="22"/>
          <w:rtl/>
        </w:rPr>
      </w:pPr>
      <w:r w:rsidRPr="00691BFE">
        <w:rPr>
          <w:rStyle w:val="default"/>
          <w:rFonts w:cs="FrankRuehl" w:hint="cs"/>
          <w:sz w:val="22"/>
          <w:szCs w:val="22"/>
          <w:rtl/>
        </w:rPr>
        <w:tab/>
        <w:t>מועד הפרישה</w:t>
      </w:r>
      <w:r w:rsidRPr="00691BFE">
        <w:rPr>
          <w:rStyle w:val="default"/>
          <w:rFonts w:cs="FrankRuehl" w:hint="cs"/>
          <w:sz w:val="22"/>
          <w:szCs w:val="22"/>
          <w:rtl/>
        </w:rPr>
        <w:tab/>
        <w:t>קצבת חודש אוגוסט 2011</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ג' באב התש"ע (14 ביולי 2010) עד יום ג' באלול התש"ע (13 באוגוסט 2010)</w:t>
      </w:r>
      <w:r>
        <w:rPr>
          <w:rStyle w:val="default"/>
          <w:rFonts w:cs="FrankRuehl" w:hint="cs"/>
          <w:rtl/>
        </w:rPr>
        <w:tab/>
        <w:t>0.191</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ד' באלול התש"ע (14 באוגוסט 2010) עד יום ה' בתשרי התשע"א (13 בספטמבר 2010)</w:t>
      </w:r>
      <w:r>
        <w:rPr>
          <w:rStyle w:val="default"/>
          <w:rFonts w:cs="FrankRuehl" w:hint="cs"/>
          <w:rtl/>
        </w:rPr>
        <w:tab/>
        <w:t>0.382</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ו' בתשרי התשע"א (14 בספטמבר 2010) עד יום ה' בחשון התשע"א (13 באוקטובר 2010)</w:t>
      </w:r>
      <w:r>
        <w:rPr>
          <w:rStyle w:val="default"/>
          <w:rFonts w:cs="FrankRuehl" w:hint="cs"/>
          <w:rtl/>
        </w:rPr>
        <w:tab/>
        <w:t>0.573</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ו' בחשוון התשע"א (14 באוקטובר 2010) עד יום ו' בכסלו התשע"א (13 בנובמבר 2010)</w:t>
      </w:r>
      <w:r>
        <w:rPr>
          <w:rStyle w:val="default"/>
          <w:rFonts w:cs="FrankRuehl" w:hint="cs"/>
          <w:rtl/>
        </w:rPr>
        <w:tab/>
        <w:t>0.764</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ז' בכסלו התשע"א (14 בנובמבר 2010) עד יום ו' בטבת התשע"א (13 בדצמבר 2010)</w:t>
      </w:r>
      <w:r>
        <w:rPr>
          <w:rStyle w:val="default"/>
          <w:rFonts w:cs="FrankRuehl" w:hint="cs"/>
          <w:rtl/>
        </w:rPr>
        <w:tab/>
        <w:t>0.955</w:t>
      </w:r>
    </w:p>
    <w:p w:rsidR="00691BFE" w:rsidRDefault="00691BFE"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ז' בטבת התשע"א (14 בדצמבר 2010) עד יום ח' בשבט התשע"א (13 בינואר 2011)</w:t>
      </w:r>
      <w:r>
        <w:rPr>
          <w:rStyle w:val="default"/>
          <w:rFonts w:cs="FrankRuehl" w:hint="cs"/>
          <w:rtl/>
        </w:rPr>
        <w:tab/>
        <w:t>1.146</w:t>
      </w:r>
    </w:p>
    <w:p w:rsidR="00901D8C" w:rsidRDefault="00901D8C"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ט' בשבט התשע"א (14 בינואר 2011) עד יום ט' באדר א' התשע"א (13 בפברואר 2011)</w:t>
      </w:r>
      <w:r>
        <w:rPr>
          <w:rStyle w:val="default"/>
          <w:rFonts w:cs="FrankRuehl" w:hint="cs"/>
          <w:rtl/>
        </w:rPr>
        <w:tab/>
        <w:t>1.337</w:t>
      </w:r>
    </w:p>
    <w:p w:rsidR="00901D8C" w:rsidRDefault="00901D8C"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באדר א' התשע"א (14 בפברואר 2011) עד יום ז' באדר ב' התשע"א (13 במרס 2011)</w:t>
      </w:r>
      <w:r>
        <w:rPr>
          <w:rStyle w:val="default"/>
          <w:rFonts w:cs="FrankRuehl" w:hint="cs"/>
          <w:rtl/>
        </w:rPr>
        <w:tab/>
        <w:t>1.528</w:t>
      </w:r>
    </w:p>
    <w:p w:rsidR="00901D8C" w:rsidRDefault="003420E5"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ח' באדר ב' התשע"א (14 במרס 2011) עד יום ט' בניסן התשע"א (13 באפריל 2011)</w:t>
      </w:r>
      <w:r>
        <w:rPr>
          <w:rStyle w:val="default"/>
          <w:rFonts w:cs="FrankRuehl" w:hint="cs"/>
          <w:rtl/>
        </w:rPr>
        <w:tab/>
        <w:t>1.719</w:t>
      </w:r>
    </w:p>
    <w:p w:rsidR="003420E5" w:rsidRDefault="003420E5"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בניסן התשע"א (14 באפריל 2011) עד יום ט' באייר התשע"א (13 במאי 2011)</w:t>
      </w:r>
      <w:r>
        <w:rPr>
          <w:rStyle w:val="default"/>
          <w:rFonts w:cs="FrankRuehl" w:hint="cs"/>
          <w:rtl/>
        </w:rPr>
        <w:tab/>
        <w:t>1.910</w:t>
      </w:r>
    </w:p>
    <w:p w:rsidR="003420E5" w:rsidRDefault="003420E5"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באייר התשע"א (14 במאי 2011) עד יום י"א בסיוון התשע"א (13 ביוני 2011)</w:t>
      </w:r>
      <w:r>
        <w:rPr>
          <w:rStyle w:val="default"/>
          <w:rFonts w:cs="FrankRuehl" w:hint="cs"/>
          <w:rtl/>
        </w:rPr>
        <w:tab/>
        <w:t>2.101</w:t>
      </w:r>
    </w:p>
    <w:p w:rsidR="003420E5" w:rsidRDefault="003420E5"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י"ב בסיוון התשע"א (14 ביוני 2011) עד יום י"א בתמוז התשע"א (13 ביולי 2011)</w:t>
      </w:r>
      <w:r>
        <w:rPr>
          <w:rStyle w:val="default"/>
          <w:rFonts w:cs="FrankRuehl" w:hint="cs"/>
          <w:rtl/>
        </w:rPr>
        <w:tab/>
        <w:t>2.292</w:t>
      </w:r>
    </w:p>
    <w:p w:rsidR="003420E5" w:rsidRDefault="003420E5" w:rsidP="00901D8C">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י"ב בתמוז התשע"א (14 ביולי 2011) עד יום כ"ט בתמוז התשע"א (31 ביולי 2011)</w:t>
      </w:r>
      <w:r>
        <w:rPr>
          <w:rStyle w:val="default"/>
          <w:rFonts w:cs="FrankRuehl" w:hint="cs"/>
          <w:rtl/>
        </w:rPr>
        <w:tab/>
        <w:t>2.483</w:t>
      </w:r>
    </w:p>
    <w:p w:rsidR="00691BFE" w:rsidRDefault="00691BFE" w:rsidP="00691BFE">
      <w:pPr>
        <w:pStyle w:val="P00"/>
        <w:spacing w:before="72"/>
        <w:ind w:left="0" w:right="1134"/>
        <w:rPr>
          <w:rStyle w:val="default"/>
          <w:rFonts w:cs="FrankRuehl" w:hint="cs"/>
          <w:rtl/>
        </w:rPr>
      </w:pPr>
    </w:p>
    <w:p w:rsidR="003420E5" w:rsidRPr="00281EF4" w:rsidRDefault="003420E5" w:rsidP="003420E5">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 xml:space="preserve">חלק </w:t>
      </w:r>
      <w:r>
        <w:rPr>
          <w:rStyle w:val="default"/>
          <w:rFonts w:cs="FrankRuehl" w:hint="cs"/>
          <w:b/>
          <w:bCs/>
          <w:sz w:val="22"/>
          <w:szCs w:val="22"/>
          <w:rtl/>
        </w:rPr>
        <w:t>ו</w:t>
      </w:r>
      <w:r w:rsidRPr="00281EF4">
        <w:rPr>
          <w:rStyle w:val="default"/>
          <w:rFonts w:cs="FrankRuehl" w:hint="cs"/>
          <w:b/>
          <w:bCs/>
          <w:sz w:val="22"/>
          <w:szCs w:val="22"/>
          <w:rtl/>
        </w:rPr>
        <w:t>'</w:t>
      </w:r>
    </w:p>
    <w:p w:rsidR="003420E5" w:rsidRPr="00281EF4" w:rsidRDefault="003420E5" w:rsidP="003420E5">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7)(א</w:t>
      </w:r>
      <w:r w:rsidRPr="00281EF4">
        <w:rPr>
          <w:rStyle w:val="default"/>
          <w:rFonts w:cs="FrankRuehl" w:hint="cs"/>
          <w:sz w:val="24"/>
          <w:szCs w:val="24"/>
          <w:rtl/>
        </w:rPr>
        <w:t>) להגדרה "העדכון הנוסף" שבסעיף 9(ב</w:t>
      </w:r>
      <w:r>
        <w:rPr>
          <w:rStyle w:val="default"/>
          <w:rFonts w:cs="FrankRuehl" w:hint="cs"/>
          <w:sz w:val="24"/>
          <w:szCs w:val="24"/>
          <w:rtl/>
        </w:rPr>
        <w:t>)</w:t>
      </w:r>
      <w:r w:rsidRPr="00281EF4">
        <w:rPr>
          <w:rStyle w:val="default"/>
          <w:rFonts w:cs="FrankRuehl" w:hint="cs"/>
          <w:sz w:val="24"/>
          <w:szCs w:val="24"/>
          <w:rtl/>
        </w:rPr>
        <w:t>)</w:t>
      </w:r>
    </w:p>
    <w:p w:rsidR="003420E5" w:rsidRDefault="003420E5" w:rsidP="003420E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תוספת (סכום בשקלים חדשים</w:t>
      </w:r>
      <w:r w:rsidRPr="00281EF4">
        <w:rPr>
          <w:rStyle w:val="default"/>
          <w:rFonts w:cs="FrankRuehl" w:hint="cs"/>
          <w:b/>
          <w:bCs/>
          <w:sz w:val="22"/>
          <w:szCs w:val="22"/>
          <w:rtl/>
        </w:rPr>
        <w:t>)</w:t>
      </w:r>
    </w:p>
    <w:p w:rsidR="003420E5" w:rsidRPr="006E24BA" w:rsidRDefault="003420E5" w:rsidP="00E23BF1">
      <w:pPr>
        <w:pStyle w:val="P00"/>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rsidR="003420E5" w:rsidRPr="006E24BA" w:rsidRDefault="003420E5" w:rsidP="00E23BF1">
      <w:pPr>
        <w:pStyle w:val="P00"/>
        <w:pBdr>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2011</w:t>
      </w:r>
      <w:r w:rsidRPr="006E24BA">
        <w:rPr>
          <w:rStyle w:val="default"/>
          <w:rFonts w:cs="FrankRuehl" w:hint="cs"/>
          <w:sz w:val="22"/>
          <w:szCs w:val="22"/>
          <w:rtl/>
        </w:rPr>
        <w:tab/>
        <w:t>ינואר 2012</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2013</w:t>
      </w:r>
      <w:r w:rsidRPr="006E24BA">
        <w:rPr>
          <w:rStyle w:val="default"/>
          <w:rFonts w:cs="FrankRuehl" w:hint="cs"/>
          <w:sz w:val="22"/>
          <w:szCs w:val="22"/>
          <w:rtl/>
        </w:rPr>
        <w:tab/>
        <w:t>יולי 2013</w:t>
      </w:r>
    </w:p>
    <w:p w:rsidR="003420E5"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20.80</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41.54</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62.22</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82.84</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t>103.40</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123.89</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144.33</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164.71</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185.02</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205.28</w:t>
      </w:r>
      <w:r>
        <w:rPr>
          <w:rStyle w:val="default"/>
          <w:rFonts w:cs="FrankRuehl" w:hint="cs"/>
          <w:rtl/>
        </w:rPr>
        <w:tab/>
        <w:t>0</w:t>
      </w:r>
      <w:r>
        <w:rPr>
          <w:rStyle w:val="default"/>
          <w:rFonts w:cs="FrankRuehl" w:hint="cs"/>
          <w:rtl/>
        </w:rPr>
        <w:tab/>
        <w:t>0</w:t>
      </w:r>
      <w:r>
        <w:rPr>
          <w:rStyle w:val="default"/>
          <w:rFonts w:cs="FrankRuehl" w:hint="cs"/>
          <w:rtl/>
        </w:rPr>
        <w:tab/>
        <w:t>0</w:t>
      </w:r>
    </w:p>
    <w:p w:rsidR="00E23BF1" w:rsidRDefault="00E23BF1"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r>
      <w:r w:rsidR="00E255B6">
        <w:rPr>
          <w:rStyle w:val="default"/>
          <w:rFonts w:cs="FrankRuehl" w:hint="cs"/>
          <w:rtl/>
        </w:rPr>
        <w:t>225.48</w:t>
      </w:r>
      <w:r w:rsidR="00E255B6">
        <w:rPr>
          <w:rStyle w:val="default"/>
          <w:rFonts w:cs="FrankRuehl" w:hint="cs"/>
          <w:rtl/>
        </w:rPr>
        <w:tab/>
        <w:t>0</w:t>
      </w:r>
      <w:r w:rsidR="00E255B6">
        <w:rPr>
          <w:rStyle w:val="default"/>
          <w:rFonts w:cs="FrankRuehl" w:hint="cs"/>
          <w:rtl/>
        </w:rPr>
        <w:tab/>
        <w:t>0</w:t>
      </w:r>
      <w:r w:rsidR="00E255B6">
        <w:rPr>
          <w:rStyle w:val="default"/>
          <w:rFonts w:cs="FrankRuehl" w:hint="cs"/>
          <w:rtl/>
        </w:rPr>
        <w:tab/>
        <w:t>0</w:t>
      </w:r>
    </w:p>
    <w:p w:rsidR="00E255B6" w:rsidRDefault="00E255B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r>
      <w:r w:rsidR="00D04697">
        <w:rPr>
          <w:rStyle w:val="default"/>
          <w:rFonts w:cs="FrankRuehl" w:hint="cs"/>
          <w:rtl/>
        </w:rPr>
        <w:t>245.61</w:t>
      </w:r>
      <w:r w:rsidR="00D04697">
        <w:rPr>
          <w:rStyle w:val="default"/>
          <w:rFonts w:cs="FrankRuehl" w:hint="cs"/>
          <w:rtl/>
        </w:rPr>
        <w:tab/>
        <w:t>0</w:t>
      </w:r>
      <w:r w:rsidR="00D04697">
        <w:rPr>
          <w:rStyle w:val="default"/>
          <w:rFonts w:cs="FrankRuehl" w:hint="cs"/>
          <w:rtl/>
        </w:rPr>
        <w:tab/>
        <w:t>0</w:t>
      </w:r>
      <w:r w:rsidR="00D04697">
        <w:rPr>
          <w:rStyle w:val="default"/>
          <w:rFonts w:cs="FrankRuehl" w:hint="cs"/>
          <w:rtl/>
        </w:rPr>
        <w:tab/>
        <w:t>0</w:t>
      </w:r>
    </w:p>
    <w:p w:rsidR="00D04697" w:rsidRDefault="00D04697"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265.69</w:t>
      </w:r>
      <w:r>
        <w:rPr>
          <w:rStyle w:val="default"/>
          <w:rFonts w:cs="FrankRuehl" w:hint="cs"/>
          <w:rtl/>
        </w:rPr>
        <w:tab/>
        <w:t>0</w:t>
      </w:r>
      <w:r>
        <w:rPr>
          <w:rStyle w:val="default"/>
          <w:rFonts w:cs="FrankRuehl" w:hint="cs"/>
          <w:rtl/>
        </w:rPr>
        <w:tab/>
        <w:t>0</w:t>
      </w:r>
      <w:r>
        <w:rPr>
          <w:rStyle w:val="default"/>
          <w:rFonts w:cs="FrankRuehl" w:hint="cs"/>
          <w:rtl/>
        </w:rPr>
        <w:tab/>
        <w:t>0</w:t>
      </w:r>
    </w:p>
    <w:p w:rsidR="00D04697" w:rsidRDefault="00D04697"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t>285.71</w:t>
      </w:r>
      <w:r>
        <w:rPr>
          <w:rStyle w:val="default"/>
          <w:rFonts w:cs="FrankRuehl" w:hint="cs"/>
          <w:rtl/>
        </w:rPr>
        <w:tab/>
        <w:t>0</w:t>
      </w:r>
      <w:r>
        <w:rPr>
          <w:rStyle w:val="default"/>
          <w:rFonts w:cs="FrankRuehl" w:hint="cs"/>
          <w:rtl/>
        </w:rPr>
        <w:tab/>
        <w:t>0</w:t>
      </w:r>
      <w:r>
        <w:rPr>
          <w:rStyle w:val="default"/>
          <w:rFonts w:cs="FrankRuehl" w:hint="cs"/>
          <w:rtl/>
        </w:rPr>
        <w:tab/>
        <w:t>0</w:t>
      </w:r>
    </w:p>
    <w:p w:rsidR="00D04697" w:rsidRDefault="00D04697"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305.68</w:t>
      </w:r>
      <w:r>
        <w:rPr>
          <w:rStyle w:val="default"/>
          <w:rFonts w:cs="FrankRuehl" w:hint="cs"/>
          <w:rtl/>
        </w:rPr>
        <w:tab/>
        <w:t>0</w:t>
      </w:r>
      <w:r>
        <w:rPr>
          <w:rStyle w:val="default"/>
          <w:rFonts w:cs="FrankRuehl" w:hint="cs"/>
          <w:rtl/>
        </w:rPr>
        <w:tab/>
        <w:t>0</w:t>
      </w:r>
      <w:r>
        <w:rPr>
          <w:rStyle w:val="default"/>
          <w:rFonts w:cs="FrankRuehl" w:hint="cs"/>
          <w:rtl/>
        </w:rPr>
        <w:tab/>
        <w:t>0</w:t>
      </w:r>
    </w:p>
    <w:p w:rsidR="00D04697" w:rsidRDefault="00D04697"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325.58</w:t>
      </w:r>
      <w:r>
        <w:rPr>
          <w:rStyle w:val="default"/>
          <w:rFonts w:cs="FrankRuehl" w:hint="cs"/>
          <w:rtl/>
        </w:rPr>
        <w:tab/>
        <w:t>0</w:t>
      </w:r>
      <w:r>
        <w:rPr>
          <w:rStyle w:val="default"/>
          <w:rFonts w:cs="FrankRuehl" w:hint="cs"/>
          <w:rtl/>
        </w:rPr>
        <w:tab/>
        <w:t>0</w:t>
      </w:r>
      <w:r>
        <w:rPr>
          <w:rStyle w:val="default"/>
          <w:rFonts w:cs="FrankRuehl" w:hint="cs"/>
          <w:rtl/>
        </w:rPr>
        <w:tab/>
        <w:t>0</w:t>
      </w:r>
    </w:p>
    <w:p w:rsidR="00D04697" w:rsidRDefault="00D04697"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r>
      <w:r w:rsidR="00152D16">
        <w:rPr>
          <w:rStyle w:val="default"/>
          <w:rFonts w:cs="FrankRuehl" w:hint="cs"/>
          <w:rtl/>
        </w:rPr>
        <w:t>345.43</w:t>
      </w:r>
      <w:r w:rsidR="00152D16">
        <w:rPr>
          <w:rStyle w:val="default"/>
          <w:rFonts w:cs="FrankRuehl" w:hint="cs"/>
          <w:rtl/>
        </w:rPr>
        <w:tab/>
        <w:t>0</w:t>
      </w:r>
      <w:r w:rsidR="00152D16">
        <w:rPr>
          <w:rStyle w:val="default"/>
          <w:rFonts w:cs="FrankRuehl" w:hint="cs"/>
          <w:rtl/>
        </w:rPr>
        <w:tab/>
        <w:t>0</w:t>
      </w:r>
      <w:r w:rsidR="00152D16">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365.22</w:t>
      </w:r>
      <w:r>
        <w:rPr>
          <w:rStyle w:val="default"/>
          <w:rFonts w:cs="FrankRuehl" w:hint="cs"/>
          <w:rtl/>
        </w:rPr>
        <w:tab/>
        <w:t>0</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384.95</w:t>
      </w:r>
      <w:r>
        <w:rPr>
          <w:rStyle w:val="default"/>
          <w:rFonts w:cs="FrankRuehl" w:hint="cs"/>
          <w:rtl/>
        </w:rPr>
        <w:tab/>
        <w:t>0</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388.44</w:t>
      </w:r>
      <w:r>
        <w:rPr>
          <w:rStyle w:val="default"/>
          <w:rFonts w:cs="FrankRuehl" w:hint="cs"/>
          <w:rtl/>
        </w:rPr>
        <w:tab/>
        <w:t>16.18</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387.88</w:t>
      </w:r>
      <w:r>
        <w:rPr>
          <w:rStyle w:val="default"/>
          <w:rFonts w:cs="FrankRuehl" w:hint="cs"/>
          <w:rtl/>
        </w:rPr>
        <w:tab/>
        <w:t>36.36</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387.32</w:t>
      </w:r>
      <w:r>
        <w:rPr>
          <w:rStyle w:val="default"/>
          <w:rFonts w:cs="FrankRuehl" w:hint="cs"/>
          <w:rtl/>
        </w:rPr>
        <w:tab/>
        <w:t>56.48</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386.76</w:t>
      </w:r>
      <w:r>
        <w:rPr>
          <w:rStyle w:val="default"/>
          <w:rFonts w:cs="FrankRuehl" w:hint="cs"/>
          <w:rtl/>
        </w:rPr>
        <w:tab/>
        <w:t>76.55</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386.21</w:t>
      </w:r>
      <w:r>
        <w:rPr>
          <w:rStyle w:val="default"/>
          <w:rFonts w:cs="FrankRuehl" w:hint="cs"/>
          <w:rtl/>
        </w:rPr>
        <w:tab/>
        <w:t>96.55</w:t>
      </w:r>
      <w:r>
        <w:rPr>
          <w:rStyle w:val="default"/>
          <w:rFonts w:cs="FrankRuehl" w:hint="cs"/>
          <w:rtl/>
        </w:rPr>
        <w:tab/>
        <w:t>0</w:t>
      </w:r>
      <w:r>
        <w:rPr>
          <w:rStyle w:val="default"/>
          <w:rFonts w:cs="FrankRuehl" w:hint="cs"/>
          <w:rtl/>
        </w:rPr>
        <w:tab/>
        <w:t>0</w:t>
      </w:r>
    </w:p>
    <w:p w:rsidR="00152D16" w:rsidRDefault="00152D16"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r>
      <w:r w:rsidR="00925EFF">
        <w:rPr>
          <w:rStyle w:val="default"/>
          <w:rFonts w:cs="FrankRuehl" w:hint="cs"/>
          <w:rtl/>
        </w:rPr>
        <w:t>0</w:t>
      </w:r>
      <w:r w:rsidR="00925EFF">
        <w:rPr>
          <w:rStyle w:val="default"/>
          <w:rFonts w:cs="FrankRuehl" w:hint="cs"/>
          <w:rtl/>
        </w:rPr>
        <w:tab/>
        <w:t>102.15</w:t>
      </w:r>
      <w:r w:rsidR="00925EFF">
        <w:rPr>
          <w:rStyle w:val="default"/>
          <w:rFonts w:cs="FrankRuehl" w:hint="cs"/>
          <w:rtl/>
        </w:rPr>
        <w:tab/>
        <w:t>0</w:t>
      </w:r>
      <w:r w:rsidR="00925EFF">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121.49</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140.77</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160.0</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179.17</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198.29</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217.35</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236.36</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255.32</w:t>
      </w:r>
      <w:r>
        <w:rPr>
          <w:rStyle w:val="default"/>
          <w:rFonts w:cs="FrankRuehl" w:hint="cs"/>
          <w:rtl/>
        </w:rPr>
        <w:tab/>
        <w:t>0</w:t>
      </w:r>
      <w:r>
        <w:rPr>
          <w:rStyle w:val="default"/>
          <w:rFonts w:cs="FrankRuehl" w:hint="cs"/>
          <w:rtl/>
        </w:rPr>
        <w:tab/>
        <w:t>0</w:t>
      </w:r>
    </w:p>
    <w:p w:rsidR="00925EFF" w:rsidRDefault="00925EFF"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r>
      <w:r w:rsidR="004C55E8">
        <w:rPr>
          <w:rStyle w:val="default"/>
          <w:rFonts w:cs="FrankRuehl" w:hint="cs"/>
          <w:rtl/>
        </w:rPr>
        <w:t>0</w:t>
      </w:r>
      <w:r w:rsidR="004C55E8">
        <w:rPr>
          <w:rStyle w:val="default"/>
          <w:rFonts w:cs="FrankRuehl" w:hint="cs"/>
          <w:rtl/>
        </w:rPr>
        <w:tab/>
        <w:t>266.29</w:t>
      </w:r>
      <w:r w:rsidR="004C55E8">
        <w:rPr>
          <w:rStyle w:val="default"/>
          <w:rFonts w:cs="FrankRuehl" w:hint="cs"/>
          <w:rtl/>
        </w:rPr>
        <w:tab/>
        <w:t>7.93</w:t>
      </w:r>
      <w:r w:rsidR="004C55E8">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265.35</w:t>
      </w:r>
      <w:r>
        <w:rPr>
          <w:rStyle w:val="default"/>
          <w:rFonts w:cs="FrankRuehl" w:hint="cs"/>
          <w:rtl/>
        </w:rPr>
        <w:tab/>
        <w:t>27.72</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264.41</w:t>
      </w:r>
      <w:r>
        <w:rPr>
          <w:rStyle w:val="default"/>
          <w:rFonts w:cs="FrankRuehl" w:hint="cs"/>
          <w:rtl/>
        </w:rPr>
        <w:tab/>
        <w:t>47.46</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30.61</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49.30</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67.93</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86.52</w:t>
      </w:r>
      <w:r>
        <w:rPr>
          <w:rStyle w:val="default"/>
          <w:rFonts w:cs="FrankRuehl" w:hint="cs"/>
          <w:rtl/>
        </w:rPr>
        <w:tab/>
        <w:t>0</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101.12</w:t>
      </w:r>
      <w:r>
        <w:rPr>
          <w:rStyle w:val="default"/>
          <w:rFonts w:cs="FrankRuehl" w:hint="cs"/>
          <w:rtl/>
        </w:rPr>
        <w:tab/>
        <w:t>3.93</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100.00</w:t>
      </w:r>
      <w:r>
        <w:rPr>
          <w:rStyle w:val="default"/>
          <w:rFonts w:cs="FrankRuehl" w:hint="cs"/>
          <w:rtl/>
        </w:rPr>
        <w:tab/>
        <w:t>23.53</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98.75</w:t>
      </w:r>
      <w:r>
        <w:rPr>
          <w:rStyle w:val="default"/>
          <w:rFonts w:cs="FrankRuehl" w:hint="cs"/>
          <w:rtl/>
        </w:rPr>
        <w:tab/>
        <w:t>43.07</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97.50</w:t>
      </w:r>
      <w:r>
        <w:rPr>
          <w:rStyle w:val="default"/>
          <w:rFonts w:cs="FrankRuehl" w:hint="cs"/>
          <w:rtl/>
        </w:rPr>
        <w:tab/>
        <w:t>62.55</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96.25</w:t>
      </w:r>
      <w:r>
        <w:rPr>
          <w:rStyle w:val="default"/>
          <w:rFonts w:cs="FrankRuehl" w:hint="cs"/>
          <w:rtl/>
        </w:rPr>
        <w:tab/>
        <w:t>81.97</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95.01</w:t>
      </w:r>
      <w:r>
        <w:rPr>
          <w:rStyle w:val="default"/>
          <w:rFonts w:cs="FrankRuehl" w:hint="cs"/>
          <w:rtl/>
        </w:rPr>
        <w:tab/>
        <w:t>101.33</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93.77</w:t>
      </w:r>
      <w:r>
        <w:rPr>
          <w:rStyle w:val="default"/>
          <w:rFonts w:cs="FrankRuehl" w:hint="cs"/>
          <w:rtl/>
        </w:rPr>
        <w:tab/>
        <w:t>120.62</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92.54</w:t>
      </w:r>
      <w:r>
        <w:rPr>
          <w:rStyle w:val="default"/>
          <w:rFonts w:cs="FrankRuehl" w:hint="cs"/>
          <w:rtl/>
        </w:rPr>
        <w:tab/>
        <w:t>139.86</w:t>
      </w:r>
    </w:p>
    <w:p w:rsidR="004C55E8" w:rsidRDefault="004C55E8" w:rsidP="00E23BF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82.40</w:t>
      </w:r>
    </w:p>
    <w:p w:rsidR="003420E5" w:rsidRDefault="003420E5" w:rsidP="00691BFE">
      <w:pPr>
        <w:pStyle w:val="P00"/>
        <w:spacing w:before="72"/>
        <w:ind w:left="0" w:right="1134"/>
        <w:rPr>
          <w:rStyle w:val="default"/>
          <w:rFonts w:cs="FrankRuehl" w:hint="cs"/>
          <w:rtl/>
        </w:rPr>
      </w:pPr>
    </w:p>
    <w:p w:rsidR="00EB6E40" w:rsidRPr="00281EF4" w:rsidRDefault="00EB6E40" w:rsidP="00EB6E40">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 xml:space="preserve">חלק </w:t>
      </w:r>
      <w:r>
        <w:rPr>
          <w:rStyle w:val="default"/>
          <w:rFonts w:cs="FrankRuehl" w:hint="cs"/>
          <w:b/>
          <w:bCs/>
          <w:sz w:val="22"/>
          <w:szCs w:val="22"/>
          <w:rtl/>
        </w:rPr>
        <w:t>ז</w:t>
      </w:r>
      <w:r w:rsidRPr="00281EF4">
        <w:rPr>
          <w:rStyle w:val="default"/>
          <w:rFonts w:cs="FrankRuehl" w:hint="cs"/>
          <w:b/>
          <w:bCs/>
          <w:sz w:val="22"/>
          <w:szCs w:val="22"/>
          <w:rtl/>
        </w:rPr>
        <w:t>'</w:t>
      </w:r>
    </w:p>
    <w:p w:rsidR="00EB6E40" w:rsidRPr="00281EF4" w:rsidRDefault="00EB6E40" w:rsidP="00EB6E40">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7)(ב</w:t>
      </w:r>
      <w:r w:rsidRPr="00281EF4">
        <w:rPr>
          <w:rStyle w:val="default"/>
          <w:rFonts w:cs="FrankRuehl" w:hint="cs"/>
          <w:sz w:val="24"/>
          <w:szCs w:val="24"/>
          <w:rtl/>
        </w:rPr>
        <w:t>) להגדרה "העדכון הנוסף" שבסעיף 9(ב</w:t>
      </w:r>
      <w:r>
        <w:rPr>
          <w:rStyle w:val="default"/>
          <w:rFonts w:cs="FrankRuehl" w:hint="cs"/>
          <w:sz w:val="24"/>
          <w:szCs w:val="24"/>
          <w:rtl/>
        </w:rPr>
        <w:t>)</w:t>
      </w:r>
      <w:r w:rsidRPr="00281EF4">
        <w:rPr>
          <w:rStyle w:val="default"/>
          <w:rFonts w:cs="FrankRuehl" w:hint="cs"/>
          <w:sz w:val="24"/>
          <w:szCs w:val="24"/>
          <w:rtl/>
        </w:rPr>
        <w:t>)</w:t>
      </w:r>
    </w:p>
    <w:p w:rsidR="00EB6E40" w:rsidRDefault="00EB6E40" w:rsidP="00EB6E4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4C55E8" w:rsidRPr="00EB6E40" w:rsidRDefault="00EB6E40" w:rsidP="00EB6E4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hint="cs"/>
          <w:sz w:val="22"/>
          <w:szCs w:val="22"/>
          <w:rtl/>
        </w:rPr>
      </w:pPr>
      <w:r w:rsidRPr="00EB6E40">
        <w:rPr>
          <w:rStyle w:val="default"/>
          <w:rFonts w:cs="FrankRuehl" w:hint="cs"/>
          <w:sz w:val="22"/>
          <w:szCs w:val="22"/>
          <w:rtl/>
        </w:rPr>
        <w:tab/>
        <w:t>חודש הפרישה</w:t>
      </w:r>
      <w:r w:rsidRPr="00EB6E40">
        <w:rPr>
          <w:rStyle w:val="default"/>
          <w:rFonts w:cs="FrankRuehl" w:hint="cs"/>
          <w:sz w:val="22"/>
          <w:szCs w:val="22"/>
          <w:rtl/>
        </w:rPr>
        <w:tab/>
        <w:t>קצבת חודש ינואר 2011</w:t>
      </w:r>
      <w:r w:rsidRPr="00EB6E40">
        <w:rPr>
          <w:rStyle w:val="default"/>
          <w:rFonts w:cs="FrankRuehl" w:hint="cs"/>
          <w:sz w:val="22"/>
          <w:szCs w:val="22"/>
          <w:rtl/>
        </w:rPr>
        <w:tab/>
        <w:t>קצבת חודש ינואר 2012</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0.044</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0.087</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0.131</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0.175</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t>0.218</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0.262</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0.306</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0.350</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0.393</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0.437</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t>0.481</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t>0.524</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0.568</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t>0.612</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0.655</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0.699</w:t>
      </w:r>
      <w:r>
        <w:rPr>
          <w:rStyle w:val="default"/>
          <w:rFonts w:cs="FrankRuehl" w:hint="cs"/>
          <w:rtl/>
        </w:rPr>
        <w:tab/>
        <w:t>0</w:t>
      </w:r>
    </w:p>
    <w:p w:rsidR="00EB6E40" w:rsidRDefault="00EB6E40"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r>
      <w:r w:rsidR="00E52D24">
        <w:rPr>
          <w:rStyle w:val="default"/>
          <w:rFonts w:cs="FrankRuehl" w:hint="cs"/>
          <w:rtl/>
        </w:rPr>
        <w:t>0.743</w:t>
      </w:r>
      <w:r w:rsidR="00E52D24">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0.786</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0.830</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0.874</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0.917</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0.961</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1.005</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1.049</w:t>
      </w:r>
      <w:r>
        <w:rPr>
          <w:rStyle w:val="default"/>
          <w:rFonts w:cs="FrankRuehl" w:hint="cs"/>
          <w:rtl/>
        </w:rPr>
        <w:tab/>
        <w:t>0</w:t>
      </w:r>
    </w:p>
    <w:p w:rsidR="00E52D24" w:rsidRDefault="00E52D24"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r>
      <w:r w:rsidR="00E07422">
        <w:rPr>
          <w:rStyle w:val="default"/>
          <w:rFonts w:cs="FrankRuehl" w:hint="cs"/>
          <w:rtl/>
        </w:rPr>
        <w:t>0</w:t>
      </w:r>
      <w:r w:rsidR="00E07422">
        <w:rPr>
          <w:rStyle w:val="default"/>
          <w:rFonts w:cs="FrankRuehl" w:hint="cs"/>
          <w:rtl/>
        </w:rPr>
        <w:tab/>
        <w:t>0.043</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0.086</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0.129</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0.172</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0.215</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0.258</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0.301</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0.345</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0.388</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0.431</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0.474</w:t>
      </w:r>
    </w:p>
    <w:p w:rsidR="00E07422" w:rsidRDefault="00E07422" w:rsidP="00EB6E40">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0.517</w:t>
      </w:r>
    </w:p>
    <w:p w:rsidR="00EB6E40" w:rsidRDefault="00EB6E40" w:rsidP="00EB6E40">
      <w:pPr>
        <w:pStyle w:val="P00"/>
        <w:spacing w:before="72"/>
        <w:ind w:left="0" w:right="1134"/>
        <w:rPr>
          <w:rStyle w:val="default"/>
          <w:rFonts w:cs="FrankRuehl" w:hint="cs"/>
          <w:rtl/>
        </w:rPr>
      </w:pPr>
    </w:p>
    <w:p w:rsidR="00226195" w:rsidRPr="00281EF4" w:rsidRDefault="00226195" w:rsidP="00226195">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 xml:space="preserve">חלק </w:t>
      </w:r>
      <w:r>
        <w:rPr>
          <w:rStyle w:val="default"/>
          <w:rFonts w:cs="FrankRuehl" w:hint="cs"/>
          <w:b/>
          <w:bCs/>
          <w:sz w:val="22"/>
          <w:szCs w:val="22"/>
          <w:rtl/>
        </w:rPr>
        <w:t>ח</w:t>
      </w:r>
      <w:r w:rsidRPr="00281EF4">
        <w:rPr>
          <w:rStyle w:val="default"/>
          <w:rFonts w:cs="FrankRuehl" w:hint="cs"/>
          <w:b/>
          <w:bCs/>
          <w:sz w:val="22"/>
          <w:szCs w:val="22"/>
          <w:rtl/>
        </w:rPr>
        <w:t>'</w:t>
      </w:r>
    </w:p>
    <w:p w:rsidR="00226195" w:rsidRPr="00281EF4" w:rsidRDefault="00226195" w:rsidP="00226195">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8</w:t>
      </w:r>
      <w:r w:rsidRPr="00281EF4">
        <w:rPr>
          <w:rStyle w:val="default"/>
          <w:rFonts w:cs="FrankRuehl" w:hint="cs"/>
          <w:sz w:val="24"/>
          <w:szCs w:val="24"/>
          <w:rtl/>
        </w:rPr>
        <w:t>) להגדרה "העדכון הנוסף" שבסעיף 9(ב</w:t>
      </w:r>
      <w:r>
        <w:rPr>
          <w:rStyle w:val="default"/>
          <w:rFonts w:cs="FrankRuehl" w:hint="cs"/>
          <w:sz w:val="24"/>
          <w:szCs w:val="24"/>
          <w:rtl/>
        </w:rPr>
        <w:t>)</w:t>
      </w:r>
      <w:r w:rsidRPr="00281EF4">
        <w:rPr>
          <w:rStyle w:val="default"/>
          <w:rFonts w:cs="FrankRuehl" w:hint="cs"/>
          <w:sz w:val="24"/>
          <w:szCs w:val="24"/>
          <w:rtl/>
        </w:rPr>
        <w:t>)</w:t>
      </w: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מי שערב פרישתו דורג בדירוג המינהלי בדרגה שאינה עולה על דרגה 17+ או בדירוג המח"ר, </w:t>
      </w:r>
      <w:r>
        <w:rPr>
          <w:rStyle w:val="default"/>
          <w:rFonts w:cs="FrankRuehl"/>
          <w:b/>
          <w:bCs/>
          <w:sz w:val="22"/>
          <w:szCs w:val="22"/>
          <w:rtl/>
        </w:rPr>
        <w:br/>
      </w:r>
      <w:r>
        <w:rPr>
          <w:rStyle w:val="default"/>
          <w:rFonts w:cs="FrankRuehl" w:hint="cs"/>
          <w:b/>
          <w:bCs/>
          <w:sz w:val="22"/>
          <w:szCs w:val="22"/>
          <w:rtl/>
        </w:rPr>
        <w:t>בדירוג המהנדסים או בדירוג ההנדסאים והטכנאים בדרגה שאינה עולה על דרגה 38+</w:t>
      </w: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226195" w:rsidRPr="00EB6E40" w:rsidRDefault="00226195" w:rsidP="00226195">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hint="cs"/>
          <w:sz w:val="22"/>
          <w:szCs w:val="22"/>
          <w:rtl/>
        </w:rPr>
      </w:pPr>
      <w:r w:rsidRPr="00EB6E40">
        <w:rPr>
          <w:rStyle w:val="default"/>
          <w:rFonts w:cs="FrankRuehl" w:hint="cs"/>
          <w:sz w:val="22"/>
          <w:szCs w:val="22"/>
          <w:rtl/>
        </w:rPr>
        <w:tab/>
        <w:t>חודש הפרישה</w:t>
      </w:r>
      <w:r w:rsidRPr="00EB6E40">
        <w:rPr>
          <w:rStyle w:val="default"/>
          <w:rFonts w:cs="FrankRuehl" w:hint="cs"/>
          <w:sz w:val="22"/>
          <w:szCs w:val="22"/>
          <w:rtl/>
        </w:rPr>
        <w:tab/>
        <w:t xml:space="preserve">קצבת חודש </w:t>
      </w:r>
      <w:r>
        <w:rPr>
          <w:rStyle w:val="default"/>
          <w:rFonts w:cs="FrankRuehl" w:hint="cs"/>
          <w:sz w:val="22"/>
          <w:szCs w:val="22"/>
          <w:rtl/>
        </w:rPr>
        <w:t>אוגוסט 2010</w:t>
      </w:r>
      <w:r w:rsidRPr="00EB6E40">
        <w:rPr>
          <w:rStyle w:val="default"/>
          <w:rFonts w:cs="FrankRuehl" w:hint="cs"/>
          <w:sz w:val="22"/>
          <w:szCs w:val="22"/>
          <w:rtl/>
        </w:rPr>
        <w:tab/>
        <w:t xml:space="preserve">קצבת חודש </w:t>
      </w:r>
      <w:r>
        <w:rPr>
          <w:rStyle w:val="default"/>
          <w:rFonts w:cs="FrankRuehl" w:hint="cs"/>
          <w:sz w:val="22"/>
          <w:szCs w:val="22"/>
          <w:rtl/>
        </w:rPr>
        <w:t>אוגוסט 2011</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מינואר 2009 עד יולי 2010</w:t>
      </w:r>
      <w:r>
        <w:rPr>
          <w:rStyle w:val="default"/>
          <w:rFonts w:cs="FrankRuehl" w:hint="cs"/>
          <w:rtl/>
        </w:rPr>
        <w:tab/>
        <w:t xml:space="preserve">מספר החודשים שחלפו </w:t>
      </w:r>
      <w:r>
        <w:rPr>
          <w:rStyle w:val="default"/>
          <w:rFonts w:cs="FrankRuehl" w:hint="cs"/>
          <w:rtl/>
        </w:rPr>
        <w:tab/>
        <w:t>0</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 xml:space="preserve">מתחילת חודש ינואר 2009 עד </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 xml:space="preserve">תום החודש שבו חל מועד הפרישה, </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כשהוא מוכפל ב-0.3684</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0</w:t>
      </w:r>
      <w:r>
        <w:rPr>
          <w:rStyle w:val="default"/>
          <w:rFonts w:cs="FrankRuehl" w:hint="cs"/>
          <w:rtl/>
        </w:rPr>
        <w:tab/>
        <w:t>0.234</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0</w:t>
      </w:r>
      <w:r>
        <w:rPr>
          <w:rStyle w:val="default"/>
          <w:rFonts w:cs="FrankRuehl" w:hint="cs"/>
          <w:rtl/>
        </w:rPr>
        <w:tab/>
        <w:t>0.467</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0</w:t>
      </w:r>
      <w:r>
        <w:rPr>
          <w:rStyle w:val="default"/>
          <w:rFonts w:cs="FrankRuehl" w:hint="cs"/>
          <w:rtl/>
        </w:rPr>
        <w:tab/>
        <w:t>0.701</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0</w:t>
      </w:r>
      <w:r>
        <w:rPr>
          <w:rStyle w:val="default"/>
          <w:rFonts w:cs="FrankRuehl" w:hint="cs"/>
          <w:rtl/>
        </w:rPr>
        <w:tab/>
        <w:t>0.935</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0</w:t>
      </w:r>
      <w:r>
        <w:rPr>
          <w:rStyle w:val="default"/>
          <w:rFonts w:cs="FrankRuehl" w:hint="cs"/>
          <w:rtl/>
        </w:rPr>
        <w:tab/>
        <w:t>1.168</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1.402</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1.636</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1.869</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2.103</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2.336</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2.570</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2.804</w:t>
      </w:r>
    </w:p>
    <w:p w:rsidR="00E07422" w:rsidRDefault="00E07422" w:rsidP="00EB6E40">
      <w:pPr>
        <w:pStyle w:val="P00"/>
        <w:spacing w:before="72"/>
        <w:ind w:left="0" w:right="1134"/>
        <w:rPr>
          <w:rStyle w:val="default"/>
          <w:rFonts w:cs="FrankRuehl" w:hint="cs"/>
          <w:rtl/>
        </w:rPr>
      </w:pP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מי שערב פרישתו דורג בדירוג המינהלי בדרגה 18 ומעלה או בדירוג המח"ר, </w:t>
      </w:r>
      <w:r>
        <w:rPr>
          <w:rStyle w:val="default"/>
          <w:rFonts w:cs="FrankRuehl"/>
          <w:b/>
          <w:bCs/>
          <w:sz w:val="22"/>
          <w:szCs w:val="22"/>
          <w:rtl/>
        </w:rPr>
        <w:br/>
      </w:r>
      <w:r>
        <w:rPr>
          <w:rStyle w:val="default"/>
          <w:rFonts w:cs="FrankRuehl" w:hint="cs"/>
          <w:b/>
          <w:bCs/>
          <w:sz w:val="22"/>
          <w:szCs w:val="22"/>
          <w:rtl/>
        </w:rPr>
        <w:t>בדירוג המהנדסים או בדירוג ההנדסאים והטכנאים בדרגה 39 ומעלה</w:t>
      </w: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226195" w:rsidRPr="00EB6E40" w:rsidRDefault="00226195" w:rsidP="00226195">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6521"/>
        </w:tabs>
        <w:spacing w:before="72"/>
        <w:ind w:left="0" w:right="1134"/>
        <w:rPr>
          <w:rStyle w:val="default"/>
          <w:rFonts w:cs="FrankRuehl" w:hint="cs"/>
          <w:sz w:val="22"/>
          <w:szCs w:val="22"/>
          <w:rtl/>
        </w:rPr>
      </w:pPr>
      <w:r w:rsidRPr="00EB6E40">
        <w:rPr>
          <w:rStyle w:val="default"/>
          <w:rFonts w:cs="FrankRuehl" w:hint="cs"/>
          <w:sz w:val="22"/>
          <w:szCs w:val="22"/>
          <w:rtl/>
        </w:rPr>
        <w:tab/>
        <w:t>חודש הפרישה</w:t>
      </w:r>
      <w:r w:rsidRPr="00EB6E40">
        <w:rPr>
          <w:rStyle w:val="default"/>
          <w:rFonts w:cs="FrankRuehl" w:hint="cs"/>
          <w:sz w:val="22"/>
          <w:szCs w:val="22"/>
          <w:rtl/>
        </w:rPr>
        <w:tab/>
        <w:t xml:space="preserve">קצבת חודש </w:t>
      </w:r>
      <w:r>
        <w:rPr>
          <w:rStyle w:val="default"/>
          <w:rFonts w:cs="FrankRuehl" w:hint="cs"/>
          <w:sz w:val="22"/>
          <w:szCs w:val="22"/>
          <w:rtl/>
        </w:rPr>
        <w:t>אוגוסט 2010</w:t>
      </w:r>
      <w:r w:rsidRPr="00EB6E40">
        <w:rPr>
          <w:rStyle w:val="default"/>
          <w:rFonts w:cs="FrankRuehl" w:hint="cs"/>
          <w:sz w:val="22"/>
          <w:szCs w:val="22"/>
          <w:rtl/>
        </w:rPr>
        <w:tab/>
        <w:t xml:space="preserve">קצבת חודש </w:t>
      </w:r>
      <w:r>
        <w:rPr>
          <w:rStyle w:val="default"/>
          <w:rFonts w:cs="FrankRuehl" w:hint="cs"/>
          <w:sz w:val="22"/>
          <w:szCs w:val="22"/>
          <w:rtl/>
        </w:rPr>
        <w:t>אוגוסט 2011</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מינואר 2009 עד יולי 2010</w:t>
      </w:r>
      <w:r>
        <w:rPr>
          <w:rStyle w:val="default"/>
          <w:rFonts w:cs="FrankRuehl" w:hint="cs"/>
          <w:rtl/>
        </w:rPr>
        <w:tab/>
        <w:t xml:space="preserve">מספר החודשים שחלפו </w:t>
      </w:r>
      <w:r>
        <w:rPr>
          <w:rStyle w:val="default"/>
          <w:rFonts w:cs="FrankRuehl" w:hint="cs"/>
          <w:rtl/>
        </w:rPr>
        <w:tab/>
        <w:t>0</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 xml:space="preserve">מתחילת חודש ינואר 2009 עד </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 xml:space="preserve">תום החודש שבו חל מועד הפרישה, </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0"/>
        <w:ind w:left="0" w:right="1134"/>
        <w:rPr>
          <w:rStyle w:val="default"/>
          <w:rFonts w:cs="FrankRuehl" w:hint="cs"/>
          <w:rtl/>
        </w:rPr>
      </w:pPr>
      <w:r>
        <w:rPr>
          <w:rStyle w:val="default"/>
          <w:rFonts w:cs="FrankRuehl" w:hint="cs"/>
          <w:rtl/>
        </w:rPr>
        <w:tab/>
        <w:t>כשהוא מוכפל ב-0.2631</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0</w:t>
      </w:r>
      <w:r>
        <w:rPr>
          <w:rStyle w:val="default"/>
          <w:rFonts w:cs="FrankRuehl" w:hint="cs"/>
          <w:rtl/>
        </w:rPr>
        <w:tab/>
        <w:t>0.238</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0</w:t>
      </w:r>
      <w:r>
        <w:rPr>
          <w:rStyle w:val="default"/>
          <w:rFonts w:cs="FrankRuehl" w:hint="cs"/>
          <w:rtl/>
        </w:rPr>
        <w:tab/>
        <w:t>0.48</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0</w:t>
      </w:r>
      <w:r>
        <w:rPr>
          <w:rStyle w:val="default"/>
          <w:rFonts w:cs="FrankRuehl" w:hint="cs"/>
          <w:rtl/>
        </w:rPr>
        <w:tab/>
        <w:t>0.71</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0</w:t>
      </w:r>
      <w:r>
        <w:rPr>
          <w:rStyle w:val="default"/>
          <w:rFonts w:cs="FrankRuehl" w:hint="cs"/>
          <w:rtl/>
        </w:rPr>
        <w:tab/>
        <w:t>0.95</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0</w:t>
      </w:r>
      <w:r>
        <w:rPr>
          <w:rStyle w:val="default"/>
          <w:rFonts w:cs="FrankRuehl" w:hint="cs"/>
          <w:rtl/>
        </w:rPr>
        <w:tab/>
        <w:t>1.19</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1.43</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1.67</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1.90</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2.14</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2.38</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2.62</w:t>
      </w:r>
    </w:p>
    <w:p w:rsidR="00226195" w:rsidRDefault="00226195" w:rsidP="00226195">
      <w:pPr>
        <w:pStyle w:val="P00"/>
        <w:tabs>
          <w:tab w:val="clear" w:pos="624"/>
          <w:tab w:val="clear" w:pos="1021"/>
          <w:tab w:val="clear" w:pos="1474"/>
          <w:tab w:val="clear" w:pos="1928"/>
          <w:tab w:val="clear" w:pos="2381"/>
          <w:tab w:val="clear" w:pos="2835"/>
          <w:tab w:val="clear" w:pos="6259"/>
          <w:tab w:val="center" w:pos="3686"/>
          <w:tab w:val="center" w:pos="6521"/>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2.86</w:t>
      </w:r>
    </w:p>
    <w:p w:rsidR="00226195" w:rsidRDefault="00226195" w:rsidP="00EB6E40">
      <w:pPr>
        <w:pStyle w:val="P00"/>
        <w:spacing w:before="72"/>
        <w:ind w:left="0" w:right="1134"/>
        <w:rPr>
          <w:rStyle w:val="default"/>
          <w:rFonts w:cs="FrankRuehl" w:hint="cs"/>
          <w:rtl/>
        </w:rPr>
      </w:pPr>
    </w:p>
    <w:p w:rsidR="00226195" w:rsidRPr="00281EF4" w:rsidRDefault="00226195" w:rsidP="00226195">
      <w:pPr>
        <w:pStyle w:val="P00"/>
        <w:spacing w:before="72"/>
        <w:ind w:left="0" w:right="1134"/>
        <w:jc w:val="center"/>
        <w:rPr>
          <w:rStyle w:val="default"/>
          <w:rFonts w:cs="FrankRuehl" w:hint="cs"/>
          <w:b/>
          <w:bCs/>
          <w:sz w:val="22"/>
          <w:szCs w:val="22"/>
          <w:rtl/>
        </w:rPr>
      </w:pPr>
      <w:r w:rsidRPr="00281EF4">
        <w:rPr>
          <w:rStyle w:val="default"/>
          <w:rFonts w:cs="FrankRuehl" w:hint="cs"/>
          <w:b/>
          <w:bCs/>
          <w:sz w:val="22"/>
          <w:szCs w:val="22"/>
          <w:rtl/>
        </w:rPr>
        <w:t xml:space="preserve">חלק </w:t>
      </w:r>
      <w:r>
        <w:rPr>
          <w:rStyle w:val="default"/>
          <w:rFonts w:cs="FrankRuehl" w:hint="cs"/>
          <w:b/>
          <w:bCs/>
          <w:sz w:val="22"/>
          <w:szCs w:val="22"/>
          <w:rtl/>
        </w:rPr>
        <w:t>ט</w:t>
      </w:r>
      <w:r w:rsidRPr="00281EF4">
        <w:rPr>
          <w:rStyle w:val="default"/>
          <w:rFonts w:cs="FrankRuehl" w:hint="cs"/>
          <w:b/>
          <w:bCs/>
          <w:sz w:val="22"/>
          <w:szCs w:val="22"/>
          <w:rtl/>
        </w:rPr>
        <w:t>'</w:t>
      </w:r>
    </w:p>
    <w:p w:rsidR="00226195" w:rsidRPr="00281EF4" w:rsidRDefault="00226195" w:rsidP="00226195">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9</w:t>
      </w:r>
      <w:r w:rsidRPr="00281EF4">
        <w:rPr>
          <w:rStyle w:val="default"/>
          <w:rFonts w:cs="FrankRuehl" w:hint="cs"/>
          <w:sz w:val="24"/>
          <w:szCs w:val="24"/>
          <w:rtl/>
        </w:rPr>
        <w:t>) להגדרה "העדכון הנוסף" שבסעיף 9(ב</w:t>
      </w:r>
      <w:r>
        <w:rPr>
          <w:rStyle w:val="default"/>
          <w:rFonts w:cs="FrankRuehl" w:hint="cs"/>
          <w:sz w:val="24"/>
          <w:szCs w:val="24"/>
          <w:rtl/>
        </w:rPr>
        <w:t>)</w:t>
      </w:r>
      <w:r w:rsidRPr="00281EF4">
        <w:rPr>
          <w:rStyle w:val="default"/>
          <w:rFonts w:cs="FrankRuehl" w:hint="cs"/>
          <w:sz w:val="24"/>
          <w:szCs w:val="24"/>
          <w:rtl/>
        </w:rPr>
        <w:t>)</w:t>
      </w: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דרג מזכיר שני, מזכיר ראשון או יועץ</w:t>
      </w:r>
    </w:p>
    <w:p w:rsidR="00226195" w:rsidRDefault="00226195" w:rsidP="002261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226195" w:rsidRPr="00C26E90" w:rsidRDefault="00C26E90" w:rsidP="00C26E90">
      <w:pPr>
        <w:pStyle w:val="P00"/>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72"/>
        <w:ind w:left="0" w:right="1134"/>
        <w:rPr>
          <w:rStyle w:val="default"/>
          <w:rFonts w:cs="FrankRuehl" w:hint="cs"/>
          <w:sz w:val="22"/>
          <w:szCs w:val="22"/>
          <w:rtl/>
        </w:rPr>
      </w:pPr>
      <w:r w:rsidRPr="00C26E90">
        <w:rPr>
          <w:rStyle w:val="default"/>
          <w:rFonts w:cs="FrankRuehl" w:hint="cs"/>
          <w:sz w:val="22"/>
          <w:szCs w:val="22"/>
          <w:rtl/>
        </w:rPr>
        <w:tab/>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p>
    <w:p w:rsidR="00C26E90" w:rsidRPr="00C26E90" w:rsidRDefault="00C26E90" w:rsidP="00C26E9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0"/>
        <w:ind w:left="0" w:right="1134"/>
        <w:rPr>
          <w:rStyle w:val="default"/>
          <w:rFonts w:cs="FrankRuehl" w:hint="cs"/>
          <w:sz w:val="22"/>
          <w:szCs w:val="22"/>
          <w:rtl/>
        </w:rPr>
      </w:pPr>
      <w:r w:rsidRPr="00C26E90">
        <w:rPr>
          <w:rStyle w:val="default"/>
          <w:rFonts w:cs="FrankRuehl" w:hint="cs"/>
          <w:sz w:val="22"/>
          <w:szCs w:val="22"/>
          <w:rtl/>
        </w:rPr>
        <w:tab/>
        <w:t>חודש הפרישה</w:t>
      </w:r>
      <w:r w:rsidRPr="00C26E90">
        <w:rPr>
          <w:rStyle w:val="default"/>
          <w:rFonts w:cs="FrankRuehl" w:hint="cs"/>
          <w:sz w:val="22"/>
          <w:szCs w:val="22"/>
          <w:rtl/>
        </w:rPr>
        <w:tab/>
        <w:t>ינואר 2011</w:t>
      </w:r>
      <w:r w:rsidRPr="00C26E90">
        <w:rPr>
          <w:rStyle w:val="default"/>
          <w:rFonts w:cs="FrankRuehl" w:hint="cs"/>
          <w:sz w:val="22"/>
          <w:szCs w:val="22"/>
          <w:rtl/>
        </w:rPr>
        <w:tab/>
        <w:t>ינואר 2012</w:t>
      </w:r>
      <w:r w:rsidRPr="00C26E90">
        <w:rPr>
          <w:rStyle w:val="default"/>
          <w:rFonts w:cs="FrankRuehl" w:hint="cs"/>
          <w:sz w:val="22"/>
          <w:szCs w:val="22"/>
          <w:rtl/>
        </w:rPr>
        <w:tab/>
        <w:t>ינואר 2013</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0.0749</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0.1496</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0.2240</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0.2982</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t>0.3722</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0.4460</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0.5196</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0.5929</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0.6661</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0.7390</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t>0.8117</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t>0.8842</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0.9565</w:t>
      </w:r>
      <w:r>
        <w:rPr>
          <w:rStyle w:val="default"/>
          <w:rFonts w:cs="FrankRuehl" w:hint="cs"/>
          <w:rtl/>
        </w:rPr>
        <w:tab/>
        <w:t>0</w:t>
      </w:r>
      <w:r>
        <w:rPr>
          <w:rStyle w:val="default"/>
          <w:rFonts w:cs="FrankRuehl" w:hint="cs"/>
          <w:rtl/>
        </w:rPr>
        <w:tab/>
        <w:t>0</w:t>
      </w:r>
    </w:p>
    <w:p w:rsidR="00C26E90" w:rsidRDefault="00C26E90"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r>
      <w:r w:rsidR="00A14222">
        <w:rPr>
          <w:rStyle w:val="default"/>
          <w:rFonts w:cs="FrankRuehl" w:hint="cs"/>
          <w:rtl/>
        </w:rPr>
        <w:t>1.0286</w:t>
      </w:r>
      <w:r w:rsidR="00A14222">
        <w:rPr>
          <w:rStyle w:val="default"/>
          <w:rFonts w:cs="FrankRuehl" w:hint="cs"/>
          <w:rtl/>
        </w:rPr>
        <w:tab/>
        <w:t>0</w:t>
      </w:r>
      <w:r w:rsidR="00A14222">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1.1004</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1.1721</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1.2435</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1.3148</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1.3858</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1.4566</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1.5273</w:t>
      </w:r>
      <w:r>
        <w:rPr>
          <w:rStyle w:val="default"/>
          <w:rFonts w:cs="FrankRuehl" w:hint="cs"/>
          <w:rtl/>
        </w:rPr>
        <w:tab/>
        <w:t>0</w:t>
      </w:r>
      <w:r>
        <w:rPr>
          <w:rStyle w:val="default"/>
          <w:rFonts w:cs="FrankRuehl" w:hint="cs"/>
          <w:rtl/>
        </w:rPr>
        <w:tab/>
        <w:t>0</w:t>
      </w:r>
    </w:p>
    <w:p w:rsidR="00A14222" w:rsidRDefault="00A14222"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r>
      <w:r w:rsidR="00B46813">
        <w:rPr>
          <w:rStyle w:val="default"/>
          <w:rFonts w:cs="FrankRuehl" w:hint="cs"/>
          <w:rtl/>
        </w:rPr>
        <w:t>1.5977</w:t>
      </w:r>
      <w:r w:rsidR="00B46813">
        <w:rPr>
          <w:rStyle w:val="default"/>
          <w:rFonts w:cs="FrankRuehl" w:hint="cs"/>
          <w:rtl/>
        </w:rPr>
        <w:tab/>
        <w:t>0</w:t>
      </w:r>
      <w:r w:rsidR="00B46813">
        <w:rPr>
          <w:rStyle w:val="default"/>
          <w:rFonts w:cs="FrankRuehl" w:hint="cs"/>
          <w:rtl/>
        </w:rPr>
        <w:tab/>
        <w:t>0</w:t>
      </w:r>
    </w:p>
    <w:p w:rsidR="00B46813" w:rsidRDefault="00B46813"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1.6679</w:t>
      </w:r>
      <w:r>
        <w:rPr>
          <w:rStyle w:val="default"/>
          <w:rFonts w:cs="FrankRuehl" w:hint="cs"/>
          <w:rtl/>
        </w:rPr>
        <w:tab/>
        <w:t>0</w:t>
      </w:r>
      <w:r>
        <w:rPr>
          <w:rStyle w:val="default"/>
          <w:rFonts w:cs="FrankRuehl" w:hint="cs"/>
          <w:rtl/>
        </w:rPr>
        <w:tab/>
        <w:t>0</w:t>
      </w:r>
    </w:p>
    <w:p w:rsidR="00B46813" w:rsidRDefault="00B46813"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1.7379</w:t>
      </w:r>
      <w:r>
        <w:rPr>
          <w:rStyle w:val="default"/>
          <w:rFonts w:cs="FrankRuehl" w:hint="cs"/>
          <w:rtl/>
        </w:rPr>
        <w:tab/>
        <w:t>0</w:t>
      </w:r>
      <w:r>
        <w:rPr>
          <w:rStyle w:val="default"/>
          <w:rFonts w:cs="FrankRuehl" w:hint="cs"/>
          <w:rtl/>
        </w:rPr>
        <w:tab/>
        <w:t>0</w:t>
      </w:r>
    </w:p>
    <w:p w:rsidR="00B46813" w:rsidRDefault="00B46813"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0.1264</w:t>
      </w:r>
      <w:r>
        <w:rPr>
          <w:rStyle w:val="default"/>
          <w:rFonts w:cs="FrankRuehl" w:hint="cs"/>
          <w:rtl/>
        </w:rPr>
        <w:tab/>
        <w:t>0</w:t>
      </w:r>
    </w:p>
    <w:p w:rsidR="00B46813" w:rsidRDefault="00B46813" w:rsidP="00C26E90">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0.2524</w:t>
      </w:r>
      <w:r>
        <w:rPr>
          <w:rStyle w:val="default"/>
          <w:rFonts w:cs="FrankRuehl" w:hint="cs"/>
          <w:rtl/>
        </w:rPr>
        <w:tab/>
        <w:t>0</w:t>
      </w:r>
    </w:p>
    <w:p w:rsidR="00B46813" w:rsidRDefault="00B46813"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0.3780</w:t>
      </w:r>
      <w:r>
        <w:rPr>
          <w:rStyle w:val="default"/>
          <w:rFonts w:cs="FrankRuehl" w:hint="cs"/>
          <w:rtl/>
        </w:rPr>
        <w:tab/>
        <w:t>0</w:t>
      </w:r>
    </w:p>
    <w:p w:rsidR="00B46813" w:rsidRDefault="00B46813"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0.5033</w:t>
      </w:r>
      <w:r>
        <w:rPr>
          <w:rStyle w:val="default"/>
          <w:rFonts w:cs="FrankRuehl" w:hint="cs"/>
          <w:rtl/>
        </w:rPr>
        <w:tab/>
        <w:t>0</w:t>
      </w:r>
    </w:p>
    <w:p w:rsidR="00B46813" w:rsidRDefault="00B46813"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0.6282</w:t>
      </w:r>
      <w:r>
        <w:rPr>
          <w:rStyle w:val="default"/>
          <w:rFonts w:cs="FrankRuehl" w:hint="cs"/>
          <w:rtl/>
        </w:rPr>
        <w:tab/>
        <w:t>0</w:t>
      </w:r>
    </w:p>
    <w:p w:rsidR="00B46813" w:rsidRDefault="00B46813"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0.7528</w:t>
      </w:r>
      <w:r>
        <w:rPr>
          <w:rStyle w:val="default"/>
          <w:rFonts w:cs="FrankRuehl" w:hint="cs"/>
          <w:rtl/>
        </w:rPr>
        <w:tab/>
        <w:t>0</w:t>
      </w:r>
    </w:p>
    <w:p w:rsidR="00B46813" w:rsidRDefault="00B46813"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r>
      <w:r w:rsidR="008A332C">
        <w:rPr>
          <w:rStyle w:val="default"/>
          <w:rFonts w:cs="FrankRuehl" w:hint="cs"/>
          <w:rtl/>
        </w:rPr>
        <w:t>0.8771</w:t>
      </w:r>
      <w:r w:rsidR="008A332C">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1.0010</w:t>
      </w:r>
      <w:r>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1.1245</w:t>
      </w:r>
      <w:r>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1.2477</w:t>
      </w:r>
      <w:r>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1.3706</w:t>
      </w:r>
      <w:r>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1.4931</w:t>
      </w:r>
      <w:r>
        <w:rPr>
          <w:rStyle w:val="default"/>
          <w:rFonts w:cs="FrankRuehl" w:hint="cs"/>
          <w:rtl/>
        </w:rPr>
        <w:tab/>
        <w:t>0</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0.1224</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0.2445</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0.3663</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0.4877</w:t>
      </w:r>
    </w:p>
    <w:p w:rsidR="008A332C" w:rsidRDefault="008A332C"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r>
      <w:r w:rsidR="00A41B02">
        <w:rPr>
          <w:rStyle w:val="default"/>
          <w:rFonts w:cs="FrankRuehl" w:hint="cs"/>
          <w:rtl/>
        </w:rPr>
        <w:t>0</w:t>
      </w:r>
      <w:r w:rsidR="00A41B02">
        <w:rPr>
          <w:rStyle w:val="default"/>
          <w:rFonts w:cs="FrankRuehl" w:hint="cs"/>
          <w:rtl/>
        </w:rPr>
        <w:tab/>
        <w:t>0</w:t>
      </w:r>
      <w:r w:rsidR="00A41B02">
        <w:rPr>
          <w:rStyle w:val="default"/>
          <w:rFonts w:cs="FrankRuehl" w:hint="cs"/>
          <w:rtl/>
        </w:rPr>
        <w:tab/>
        <w:t>0.6088</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0.7296</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0.8499</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0.9698</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1.0894</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1.2086</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1.3275</w:t>
      </w:r>
    </w:p>
    <w:p w:rsidR="00A41B02" w:rsidRDefault="00A41B02" w:rsidP="00B46813">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1.4460</w:t>
      </w:r>
    </w:p>
    <w:p w:rsidR="00C26E90" w:rsidRDefault="00C26E90" w:rsidP="00C26E90">
      <w:pPr>
        <w:pStyle w:val="P00"/>
        <w:spacing w:before="72"/>
        <w:ind w:left="0" w:right="1134"/>
        <w:rPr>
          <w:rStyle w:val="default"/>
          <w:rFonts w:cs="FrankRuehl" w:hint="cs"/>
          <w:rtl/>
        </w:rPr>
      </w:pPr>
    </w:p>
    <w:p w:rsidR="00547004" w:rsidRDefault="00547004" w:rsidP="0054700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דרג ציר-יועץ, ציר או שגריר</w:t>
      </w:r>
    </w:p>
    <w:p w:rsidR="00547004" w:rsidRDefault="00547004" w:rsidP="0054700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547004" w:rsidRPr="00C26E90" w:rsidRDefault="00547004" w:rsidP="00547004">
      <w:pPr>
        <w:pStyle w:val="P00"/>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72"/>
        <w:ind w:left="0" w:right="1134"/>
        <w:rPr>
          <w:rStyle w:val="default"/>
          <w:rFonts w:cs="FrankRuehl" w:hint="cs"/>
          <w:sz w:val="22"/>
          <w:szCs w:val="22"/>
          <w:rtl/>
        </w:rPr>
      </w:pPr>
      <w:r w:rsidRPr="00C26E90">
        <w:rPr>
          <w:rStyle w:val="default"/>
          <w:rFonts w:cs="FrankRuehl" w:hint="cs"/>
          <w:sz w:val="22"/>
          <w:szCs w:val="22"/>
          <w:rtl/>
        </w:rPr>
        <w:tab/>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p>
    <w:p w:rsidR="00547004" w:rsidRPr="00C26E90" w:rsidRDefault="00547004" w:rsidP="0054700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0"/>
        <w:ind w:left="0" w:right="1134"/>
        <w:rPr>
          <w:rStyle w:val="default"/>
          <w:rFonts w:cs="FrankRuehl" w:hint="cs"/>
          <w:sz w:val="22"/>
          <w:szCs w:val="22"/>
          <w:rtl/>
        </w:rPr>
      </w:pPr>
      <w:r w:rsidRPr="00C26E90">
        <w:rPr>
          <w:rStyle w:val="default"/>
          <w:rFonts w:cs="FrankRuehl" w:hint="cs"/>
          <w:sz w:val="22"/>
          <w:szCs w:val="22"/>
          <w:rtl/>
        </w:rPr>
        <w:tab/>
        <w:t>חודש הפרישה</w:t>
      </w:r>
      <w:r w:rsidRPr="00C26E90">
        <w:rPr>
          <w:rStyle w:val="default"/>
          <w:rFonts w:cs="FrankRuehl" w:hint="cs"/>
          <w:sz w:val="22"/>
          <w:szCs w:val="22"/>
          <w:rtl/>
        </w:rPr>
        <w:tab/>
        <w:t>ינואר 2011</w:t>
      </w:r>
      <w:r w:rsidRPr="00C26E90">
        <w:rPr>
          <w:rStyle w:val="default"/>
          <w:rFonts w:cs="FrankRuehl" w:hint="cs"/>
          <w:sz w:val="22"/>
          <w:szCs w:val="22"/>
          <w:rtl/>
        </w:rPr>
        <w:tab/>
        <w:t>ינואר 2012</w:t>
      </w:r>
      <w:r w:rsidRPr="00C26E90">
        <w:rPr>
          <w:rStyle w:val="default"/>
          <w:rFonts w:cs="FrankRuehl" w:hint="cs"/>
          <w:sz w:val="22"/>
          <w:szCs w:val="22"/>
          <w:rtl/>
        </w:rPr>
        <w:tab/>
        <w:t>ינואר 2013</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0.0599</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0.1196</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0.1792</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0.2386</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t>0.2978</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0.3568</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0.4157</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0.4744</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0.5329</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0.5912</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t>0.6494</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t>0.7074</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0.7652</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t>0.8229</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0.8803</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0.9377</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0.9948</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1.0518</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1.1087</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1.1653</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1.2218</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1.2782</w:t>
      </w:r>
      <w:r>
        <w:rPr>
          <w:rStyle w:val="default"/>
          <w:rFonts w:cs="FrankRuehl" w:hint="cs"/>
          <w:rtl/>
        </w:rPr>
        <w:tab/>
        <w:t>0</w:t>
      </w:r>
      <w:r>
        <w:rPr>
          <w:rStyle w:val="default"/>
          <w:rFonts w:cs="FrankRuehl" w:hint="cs"/>
          <w:rtl/>
        </w:rPr>
        <w:tab/>
        <w:t>0</w:t>
      </w:r>
    </w:p>
    <w:p w:rsidR="00547004" w:rsidRDefault="00547004"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r>
      <w:r w:rsidR="00D5453A">
        <w:rPr>
          <w:rStyle w:val="default"/>
          <w:rFonts w:cs="FrankRuehl" w:hint="cs"/>
          <w:rtl/>
        </w:rPr>
        <w:t>1.3343</w:t>
      </w:r>
      <w:r w:rsidR="00D5453A">
        <w:rPr>
          <w:rStyle w:val="default"/>
          <w:rFonts w:cs="FrankRuehl" w:hint="cs"/>
          <w:rtl/>
        </w:rPr>
        <w:tab/>
        <w:t>0</w:t>
      </w:r>
      <w:r w:rsidR="00D5453A">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1.3903</w:t>
      </w:r>
      <w:r>
        <w:rPr>
          <w:rStyle w:val="default"/>
          <w:rFonts w:cs="FrankRuehl" w:hint="cs"/>
          <w:rtl/>
        </w:rPr>
        <w:tab/>
        <w:t>0</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0.1585</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0.2026</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0.3034</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0.4040</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0.5043</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0.6043</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0.7040</w:t>
      </w:r>
      <w:r>
        <w:rPr>
          <w:rStyle w:val="default"/>
          <w:rFonts w:cs="FrankRuehl" w:hint="cs"/>
          <w:rtl/>
        </w:rPr>
        <w:tab/>
        <w:t>0</w:t>
      </w:r>
    </w:p>
    <w:p w:rsidR="00D5453A" w:rsidRDefault="00D5453A"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r>
      <w:r w:rsidR="00E06638">
        <w:rPr>
          <w:rStyle w:val="default"/>
          <w:rFonts w:cs="FrankRuehl" w:hint="cs"/>
          <w:rtl/>
        </w:rPr>
        <w:t>0</w:t>
      </w:r>
      <w:r w:rsidR="00E06638">
        <w:rPr>
          <w:rStyle w:val="default"/>
          <w:rFonts w:cs="FrankRuehl" w:hint="cs"/>
          <w:rtl/>
        </w:rPr>
        <w:tab/>
        <w:t>0.8035</w:t>
      </w:r>
      <w:r w:rsidR="00E06638">
        <w:rPr>
          <w:rStyle w:val="default"/>
          <w:rFonts w:cs="FrankRuehl" w:hint="cs"/>
          <w:rtl/>
        </w:rPr>
        <w:tab/>
        <w:t>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0.9027</w:t>
      </w:r>
      <w:r>
        <w:rPr>
          <w:rStyle w:val="default"/>
          <w:rFonts w:cs="FrankRuehl" w:hint="cs"/>
          <w:rtl/>
        </w:rPr>
        <w:tab/>
        <w:t>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1.0016</w:t>
      </w:r>
      <w:r>
        <w:rPr>
          <w:rStyle w:val="default"/>
          <w:rFonts w:cs="FrankRuehl" w:hint="cs"/>
          <w:rtl/>
        </w:rPr>
        <w:tab/>
        <w:t>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1.1002</w:t>
      </w:r>
      <w:r>
        <w:rPr>
          <w:rStyle w:val="default"/>
          <w:rFonts w:cs="FrankRuehl" w:hint="cs"/>
          <w:rtl/>
        </w:rPr>
        <w:tab/>
        <w:t>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1.1985</w:t>
      </w:r>
      <w:r>
        <w:rPr>
          <w:rStyle w:val="default"/>
          <w:rFonts w:cs="FrankRuehl" w:hint="cs"/>
          <w:rtl/>
        </w:rPr>
        <w:tab/>
        <w:t>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0.0986</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0.1968</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0.2949</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0.3926</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0.4901</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0.5873</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0.6842</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0.7807</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0.8770</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0.9729</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1.0686</w:t>
      </w:r>
    </w:p>
    <w:p w:rsidR="00E06638" w:rsidRDefault="00E06638" w:rsidP="0054700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1.1640</w:t>
      </w:r>
    </w:p>
    <w:p w:rsidR="00547004" w:rsidRDefault="00547004" w:rsidP="00C26E90">
      <w:pPr>
        <w:pStyle w:val="P00"/>
        <w:spacing w:before="72"/>
        <w:ind w:left="0" w:right="1134"/>
        <w:rPr>
          <w:rStyle w:val="default"/>
          <w:rFonts w:cs="FrankRuehl" w:hint="cs"/>
          <w:rtl/>
        </w:rPr>
      </w:pPr>
    </w:p>
    <w:p w:rsidR="00E56F9B" w:rsidRPr="00281EF4" w:rsidRDefault="00F51E50" w:rsidP="00E56F9B">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636" type="#_x0000_t202" style="position:absolute;left:0;text-align:left;margin-left:470.35pt;margin-top:7.1pt;width:1in;height:16.8pt;z-index:251834880" filled="f" stroked="f">
            <v:textbox inset="1mm,0,1mm,0">
              <w:txbxContent>
                <w:p w:rsidR="009B1D85" w:rsidRDefault="009B1D85" w:rsidP="00F51E50">
                  <w:pPr>
                    <w:spacing w:line="160" w:lineRule="exact"/>
                    <w:jc w:val="left"/>
                    <w:rPr>
                      <w:rFonts w:cs="Miriam" w:hint="cs"/>
                      <w:sz w:val="18"/>
                      <w:szCs w:val="18"/>
                      <w:rtl/>
                    </w:rPr>
                  </w:pPr>
                  <w:r>
                    <w:rPr>
                      <w:rFonts w:cs="Miriam" w:hint="cs"/>
                      <w:sz w:val="18"/>
                      <w:szCs w:val="18"/>
                      <w:rtl/>
                    </w:rPr>
                    <w:t>(תיקון מס' 58) תשע"ו-2016</w:t>
                  </w:r>
                </w:p>
              </w:txbxContent>
            </v:textbox>
            <w10:anchorlock/>
          </v:shape>
        </w:pict>
      </w:r>
      <w:r w:rsidR="00E56F9B" w:rsidRPr="00281EF4">
        <w:rPr>
          <w:rStyle w:val="default"/>
          <w:rFonts w:cs="FrankRuehl" w:hint="cs"/>
          <w:b/>
          <w:bCs/>
          <w:sz w:val="22"/>
          <w:szCs w:val="22"/>
          <w:rtl/>
        </w:rPr>
        <w:t xml:space="preserve">חלק </w:t>
      </w:r>
      <w:r w:rsidR="00E56F9B">
        <w:rPr>
          <w:rStyle w:val="default"/>
          <w:rFonts w:cs="FrankRuehl" w:hint="cs"/>
          <w:b/>
          <w:bCs/>
          <w:sz w:val="22"/>
          <w:szCs w:val="22"/>
          <w:rtl/>
        </w:rPr>
        <w:t>י</w:t>
      </w:r>
      <w:r w:rsidR="00E56F9B" w:rsidRPr="00281EF4">
        <w:rPr>
          <w:rStyle w:val="default"/>
          <w:rFonts w:cs="FrankRuehl" w:hint="cs"/>
          <w:b/>
          <w:bCs/>
          <w:sz w:val="22"/>
          <w:szCs w:val="22"/>
          <w:rtl/>
        </w:rPr>
        <w:t>'</w:t>
      </w:r>
    </w:p>
    <w:p w:rsidR="00E56F9B" w:rsidRPr="00281EF4" w:rsidRDefault="00E56F9B" w:rsidP="00F51E50">
      <w:pPr>
        <w:pStyle w:val="P00"/>
        <w:spacing w:before="72"/>
        <w:ind w:left="0" w:right="1134"/>
        <w:jc w:val="center"/>
        <w:rPr>
          <w:rStyle w:val="default"/>
          <w:rFonts w:cs="FrankRuehl" w:hint="cs"/>
          <w:sz w:val="24"/>
          <w:szCs w:val="24"/>
          <w:rtl/>
        </w:rPr>
      </w:pPr>
      <w:r w:rsidRPr="00281EF4">
        <w:rPr>
          <w:rStyle w:val="default"/>
          <w:rFonts w:cs="FrankRuehl" w:hint="cs"/>
          <w:sz w:val="24"/>
          <w:szCs w:val="24"/>
          <w:rtl/>
        </w:rPr>
        <w:t>(פסקה (</w:t>
      </w:r>
      <w:r>
        <w:rPr>
          <w:rStyle w:val="default"/>
          <w:rFonts w:cs="FrankRuehl" w:hint="cs"/>
          <w:sz w:val="24"/>
          <w:szCs w:val="24"/>
          <w:rtl/>
        </w:rPr>
        <w:t>10</w:t>
      </w:r>
      <w:r w:rsidRPr="00281EF4">
        <w:rPr>
          <w:rStyle w:val="default"/>
          <w:rFonts w:cs="FrankRuehl" w:hint="cs"/>
          <w:sz w:val="24"/>
          <w:szCs w:val="24"/>
          <w:rtl/>
        </w:rPr>
        <w:t>) להגדרה "העדכון הנוסף" שבסעיף 9(ב</w:t>
      </w:r>
      <w:r>
        <w:rPr>
          <w:rStyle w:val="default"/>
          <w:rFonts w:cs="FrankRuehl" w:hint="cs"/>
          <w:sz w:val="24"/>
          <w:szCs w:val="24"/>
          <w:rtl/>
        </w:rPr>
        <w:t>)</w:t>
      </w:r>
      <w:r w:rsidR="00F51E50" w:rsidRPr="00F51E50">
        <w:rPr>
          <w:rStyle w:val="default"/>
          <w:rFonts w:cs="FrankRuehl" w:hint="cs"/>
          <w:sz w:val="24"/>
          <w:szCs w:val="24"/>
          <w:rtl/>
        </w:rPr>
        <w:t xml:space="preserve"> , פסקה (1)(ב) להגדרה "העדכון הנוסף" שבסעיף 63א2(ב)(2)</w:t>
      </w:r>
      <w:r>
        <w:rPr>
          <w:rStyle w:val="default"/>
          <w:rFonts w:cs="FrankRuehl" w:hint="cs"/>
          <w:sz w:val="24"/>
          <w:szCs w:val="24"/>
          <w:rtl/>
        </w:rPr>
        <w:t xml:space="preserve"> ופסקה (3) להגדרה "העדכון הנוסף" שבסעיף 71א1(ג))</w:t>
      </w:r>
    </w:p>
    <w:p w:rsidR="00E56F9B" w:rsidRDefault="00E56F9B" w:rsidP="00E56F9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שיעור העדכון (באחוזים</w:t>
      </w:r>
      <w:r w:rsidRPr="00281EF4">
        <w:rPr>
          <w:rStyle w:val="default"/>
          <w:rFonts w:cs="FrankRuehl" w:hint="cs"/>
          <w:b/>
          <w:bCs/>
          <w:sz w:val="22"/>
          <w:szCs w:val="22"/>
          <w:rtl/>
        </w:rPr>
        <w:t>)</w:t>
      </w:r>
    </w:p>
    <w:p w:rsidR="00F51E50" w:rsidRPr="00AD354F" w:rsidRDefault="00F51E50" w:rsidP="00F51E50">
      <w:pPr>
        <w:pStyle w:val="P00"/>
        <w:spacing w:before="0"/>
        <w:ind w:left="0" w:right="1134"/>
        <w:rPr>
          <w:rStyle w:val="default"/>
          <w:rFonts w:cs="FrankRuehl" w:hint="cs"/>
          <w:vanish/>
          <w:color w:val="FF0000"/>
          <w:sz w:val="20"/>
          <w:szCs w:val="20"/>
          <w:shd w:val="clear" w:color="auto" w:fill="FFFF99"/>
          <w:rtl/>
        </w:rPr>
      </w:pPr>
      <w:bookmarkStart w:id="366" w:name="Rov398"/>
      <w:r w:rsidRPr="00AD354F">
        <w:rPr>
          <w:rStyle w:val="default"/>
          <w:rFonts w:cs="FrankRuehl" w:hint="cs"/>
          <w:vanish/>
          <w:color w:val="FF0000"/>
          <w:sz w:val="20"/>
          <w:szCs w:val="20"/>
          <w:shd w:val="clear" w:color="auto" w:fill="FFFF99"/>
          <w:rtl/>
        </w:rPr>
        <w:t>מיום 1.5.2016</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hyperlink r:id="rId681"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750 (</w:t>
      </w:r>
      <w:hyperlink r:id="rId682"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F51E50" w:rsidRPr="00AD354F" w:rsidRDefault="00F51E50" w:rsidP="00F51E50">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חלק י'</w:t>
      </w:r>
    </w:p>
    <w:p w:rsidR="00F51E50" w:rsidRPr="00F51E50" w:rsidRDefault="00F51E50" w:rsidP="00F51E50">
      <w:pPr>
        <w:pStyle w:val="P00"/>
        <w:spacing w:before="0"/>
        <w:ind w:left="0" w:right="1134"/>
        <w:rPr>
          <w:rStyle w:val="default"/>
          <w:rFonts w:cs="FrankRuehl" w:hint="cs"/>
          <w:sz w:val="2"/>
          <w:szCs w:val="2"/>
          <w:rtl/>
        </w:rPr>
      </w:pPr>
      <w:r w:rsidRPr="00AD354F">
        <w:rPr>
          <w:rStyle w:val="default"/>
          <w:rFonts w:cs="FrankRuehl" w:hint="cs"/>
          <w:vanish/>
          <w:sz w:val="22"/>
          <w:szCs w:val="22"/>
          <w:shd w:val="clear" w:color="auto" w:fill="FFFF99"/>
          <w:rtl/>
        </w:rPr>
        <w:t>(פסקה (10) להגדרה "העדכון הנוסף" שבסעיף 9(ב)</w:t>
      </w:r>
      <w:r w:rsidRPr="00AD354F">
        <w:rPr>
          <w:rStyle w:val="default"/>
          <w:rFonts w:cs="FrankRuehl" w:hint="cs"/>
          <w:vanish/>
          <w:sz w:val="22"/>
          <w:szCs w:val="22"/>
          <w:u w:val="single"/>
          <w:shd w:val="clear" w:color="auto" w:fill="FFFF99"/>
          <w:rtl/>
        </w:rPr>
        <w:t>, פסקה (1)(ב) להגדרה "העדכון הנוסף" שבסעיף 63א2(ב)(2)</w:t>
      </w:r>
      <w:r w:rsidRPr="00AD354F">
        <w:rPr>
          <w:rStyle w:val="default"/>
          <w:rFonts w:cs="FrankRuehl" w:hint="cs"/>
          <w:vanish/>
          <w:sz w:val="22"/>
          <w:szCs w:val="22"/>
          <w:shd w:val="clear" w:color="auto" w:fill="FFFF99"/>
          <w:rtl/>
        </w:rPr>
        <w:t xml:space="preserve"> ופסקה (3) להגדרה "העדכון הנוסף" שבסעיף 71א1(ג))</w:t>
      </w:r>
      <w:bookmarkEnd w:id="366"/>
    </w:p>
    <w:p w:rsidR="00E56F9B" w:rsidRPr="006E24BA" w:rsidRDefault="00E56F9B" w:rsidP="00E56F9B">
      <w:pPr>
        <w:pStyle w:val="P00"/>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rsidR="00E56F9B" w:rsidRPr="006E24BA" w:rsidRDefault="00E56F9B" w:rsidP="00E56F9B">
      <w:pPr>
        <w:pStyle w:val="P00"/>
        <w:pBdr>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w:t>
      </w:r>
      <w:r>
        <w:rPr>
          <w:rStyle w:val="default"/>
          <w:rFonts w:cs="FrankRuehl" w:hint="cs"/>
          <w:sz w:val="22"/>
          <w:szCs w:val="22"/>
          <w:rtl/>
        </w:rPr>
        <w:t>0</w:t>
      </w:r>
      <w:r w:rsidRPr="006E24BA">
        <w:rPr>
          <w:rStyle w:val="default"/>
          <w:rFonts w:cs="FrankRuehl" w:hint="cs"/>
          <w:sz w:val="22"/>
          <w:szCs w:val="22"/>
          <w:rtl/>
        </w:rPr>
        <w:tab/>
        <w:t>ינואר 201</w:t>
      </w:r>
      <w:r>
        <w:rPr>
          <w:rStyle w:val="default"/>
          <w:rFonts w:cs="FrankRuehl" w:hint="cs"/>
          <w:sz w:val="22"/>
          <w:szCs w:val="22"/>
          <w:rtl/>
        </w:rPr>
        <w:t>1</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w:t>
      </w:r>
      <w:r>
        <w:rPr>
          <w:rStyle w:val="default"/>
          <w:rFonts w:cs="FrankRuehl" w:hint="cs"/>
          <w:sz w:val="22"/>
          <w:szCs w:val="22"/>
          <w:rtl/>
        </w:rPr>
        <w:t>2</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2013</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חודשי השירות </w:t>
      </w:r>
      <w:r>
        <w:rPr>
          <w:rStyle w:val="default"/>
          <w:rFonts w:cs="FrankRuehl" w:hint="cs"/>
          <w:rtl/>
        </w:rPr>
        <w:tab/>
        <w:t>0</w:t>
      </w:r>
      <w:r>
        <w:rPr>
          <w:rStyle w:val="default"/>
          <w:rFonts w:cs="FrankRuehl" w:hint="cs"/>
          <w:rtl/>
        </w:rPr>
        <w:tab/>
        <w:t>0</w:t>
      </w:r>
      <w:r>
        <w:rPr>
          <w:rStyle w:val="default"/>
          <w:rFonts w:cs="FrankRuehl" w:hint="cs"/>
          <w:rtl/>
        </w:rPr>
        <w:tab/>
        <w:t>0</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דצמבר 2009</w:t>
      </w:r>
      <w:r>
        <w:rPr>
          <w:rStyle w:val="default"/>
          <w:rFonts w:cs="FrankRuehl" w:hint="cs"/>
          <w:rtl/>
        </w:rPr>
        <w:tab/>
        <w:t xml:space="preserve">שחלפו מתחילת חודש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 xml:space="preserve">ינואר 2009 עד מועד הפרישה,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כשהוא מוכפל ב-0.0511</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2010 עד </w:t>
      </w:r>
      <w:r>
        <w:rPr>
          <w:rStyle w:val="default"/>
          <w:rFonts w:cs="FrankRuehl" w:hint="cs"/>
          <w:rtl/>
        </w:rPr>
        <w:tab/>
        <w:t>0</w:t>
      </w:r>
      <w:r>
        <w:rPr>
          <w:rStyle w:val="default"/>
          <w:rFonts w:cs="FrankRuehl" w:hint="cs"/>
          <w:rtl/>
        </w:rPr>
        <w:tab/>
        <w:t xml:space="preserve">מספר חודשי השירות </w:t>
      </w:r>
      <w:r>
        <w:rPr>
          <w:rStyle w:val="default"/>
          <w:rFonts w:cs="FrankRuehl" w:hint="cs"/>
          <w:rtl/>
        </w:rPr>
        <w:tab/>
        <w:t>0</w:t>
      </w:r>
      <w:r>
        <w:rPr>
          <w:rStyle w:val="default"/>
          <w:rFonts w:cs="FrankRuehl" w:hint="cs"/>
          <w:rtl/>
        </w:rPr>
        <w:tab/>
        <w:t>0</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דצמבר 2010</w:t>
      </w:r>
      <w:r>
        <w:rPr>
          <w:rStyle w:val="default"/>
          <w:rFonts w:cs="FrankRuehl" w:hint="cs"/>
          <w:rtl/>
        </w:rPr>
        <w:tab/>
      </w:r>
      <w:r>
        <w:rPr>
          <w:rStyle w:val="default"/>
          <w:rFonts w:cs="FrankRuehl" w:hint="cs"/>
          <w:rtl/>
        </w:rPr>
        <w:tab/>
        <w:t xml:space="preserve">שחלפו מתחילת חודש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ינואר 2010 עד מועד הפרישה,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t>כשהוא מוכפל ב-0.3234</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2011 עד </w:t>
      </w:r>
      <w:r>
        <w:rPr>
          <w:rStyle w:val="default"/>
          <w:rFonts w:cs="FrankRuehl" w:hint="cs"/>
          <w:rtl/>
        </w:rPr>
        <w:tab/>
        <w:t>0</w:t>
      </w:r>
      <w:r>
        <w:rPr>
          <w:rStyle w:val="default"/>
          <w:rFonts w:cs="FrankRuehl" w:hint="cs"/>
          <w:rtl/>
        </w:rPr>
        <w:tab/>
        <w:t>0</w:t>
      </w:r>
      <w:r>
        <w:rPr>
          <w:rStyle w:val="default"/>
          <w:rFonts w:cs="FrankRuehl" w:hint="cs"/>
          <w:rtl/>
        </w:rPr>
        <w:tab/>
        <w:t xml:space="preserve">מספר חודשי השירות </w:t>
      </w:r>
      <w:r>
        <w:rPr>
          <w:rStyle w:val="default"/>
          <w:rFonts w:cs="FrankRuehl" w:hint="cs"/>
          <w:rtl/>
        </w:rPr>
        <w:tab/>
        <w:t>0</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דצמבר 2011</w:t>
      </w:r>
      <w:r>
        <w:rPr>
          <w:rStyle w:val="default"/>
          <w:rFonts w:cs="FrankRuehl" w:hint="cs"/>
          <w:rtl/>
        </w:rPr>
        <w:tab/>
      </w:r>
      <w:r>
        <w:rPr>
          <w:rStyle w:val="default"/>
          <w:rFonts w:cs="FrankRuehl" w:hint="cs"/>
          <w:rtl/>
        </w:rPr>
        <w:tab/>
      </w:r>
      <w:r>
        <w:rPr>
          <w:rStyle w:val="default"/>
          <w:rFonts w:cs="FrankRuehl" w:hint="cs"/>
          <w:rtl/>
        </w:rPr>
        <w:tab/>
        <w:t xml:space="preserve">שחלפו מתחילת חודש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 xml:space="preserve">ינואר 2011 עד מועד הפרישה,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כשהוא מוכפל ב-0.3185</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2012 עד </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 xml:space="preserve">מספר חודשי השירות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דצמבר 2012</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שחלפו מתחילת חודש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ינואר 2012 עד מועד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הפרישה, כשהוא </w:t>
      </w:r>
    </w:p>
    <w:p w:rsidR="00E56F9B" w:rsidRDefault="00E56F9B" w:rsidP="00E56F9B">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מוכפל ב-0.2166</w:t>
      </w:r>
    </w:p>
    <w:p w:rsidR="00E56F9B" w:rsidRPr="00281EF4" w:rsidRDefault="00E56F9B" w:rsidP="00C26E90">
      <w:pPr>
        <w:pStyle w:val="P00"/>
        <w:spacing w:before="72"/>
        <w:ind w:left="0" w:right="1134"/>
        <w:rPr>
          <w:rStyle w:val="default"/>
          <w:rFonts w:cs="FrankRuehl" w:hint="cs"/>
          <w:rtl/>
        </w:rPr>
      </w:pPr>
      <w:r>
        <w:rPr>
          <w:rStyle w:val="default"/>
          <w:rFonts w:cs="FrankRuehl" w:hint="cs"/>
          <w:rtl/>
        </w:rPr>
        <w:t>לעניין חלק זה, בחישוב חודשי השירות יחול האמור בסעיף 10(1).</w:t>
      </w:r>
    </w:p>
    <w:p w:rsidR="00F27D6D" w:rsidRDefault="00F27D6D">
      <w:pPr>
        <w:pStyle w:val="P00"/>
        <w:spacing w:before="72"/>
        <w:ind w:left="0" w:right="1134"/>
        <w:rPr>
          <w:rStyle w:val="default"/>
          <w:rFonts w:cs="FrankRuehl" w:hint="cs"/>
          <w:rtl/>
        </w:rPr>
      </w:pPr>
    </w:p>
    <w:p w:rsidR="00344882" w:rsidRPr="00F27D6D" w:rsidRDefault="00344882" w:rsidP="00F27D6D">
      <w:pPr>
        <w:pStyle w:val="medium2-header"/>
        <w:keepLines w:val="0"/>
        <w:spacing w:before="72"/>
        <w:ind w:left="0" w:right="1134"/>
        <w:rPr>
          <w:rFonts w:cs="FrankRuehl" w:hint="cs"/>
          <w:noProof/>
          <w:rtl/>
        </w:rPr>
      </w:pPr>
      <w:bookmarkStart w:id="367" w:name="med14"/>
      <w:bookmarkEnd w:id="367"/>
      <w:r w:rsidRPr="00F27D6D">
        <w:rPr>
          <w:rFonts w:cs="FrankRuehl"/>
          <w:noProof/>
          <w:rtl/>
        </w:rPr>
        <w:pict>
          <v:shape id="_x0000_s2480" type="#_x0000_t202" style="position:absolute;left:0;text-align:left;margin-left:470.25pt;margin-top:7.1pt;width:1in;height:33.5pt;z-index:251746816" filled="f" stroked="f">
            <v:textbox inset="1mm,0,1mm,0">
              <w:txbxContent>
                <w:p w:rsidR="009B1D85" w:rsidRDefault="009B1D85" w:rsidP="00C142B0">
                  <w:pPr>
                    <w:spacing w:line="160" w:lineRule="exact"/>
                    <w:jc w:val="left"/>
                    <w:rPr>
                      <w:rFonts w:cs="Miriam" w:hint="cs"/>
                      <w:sz w:val="18"/>
                      <w:szCs w:val="18"/>
                      <w:rtl/>
                    </w:rPr>
                  </w:pPr>
                  <w:r>
                    <w:rPr>
                      <w:rFonts w:cs="Miriam" w:hint="cs"/>
                      <w:sz w:val="18"/>
                      <w:szCs w:val="18"/>
                      <w:rtl/>
                    </w:rPr>
                    <w:t>(תיקון מס' 50) תשס"ט-2009</w:t>
                  </w:r>
                </w:p>
                <w:p w:rsidR="009B1D85" w:rsidRDefault="009B1D85" w:rsidP="00C142B0">
                  <w:pPr>
                    <w:spacing w:line="160" w:lineRule="exact"/>
                    <w:jc w:val="left"/>
                    <w:rPr>
                      <w:rFonts w:cs="Miriam" w:hint="cs"/>
                      <w:sz w:val="18"/>
                      <w:szCs w:val="18"/>
                      <w:rtl/>
                    </w:rPr>
                  </w:pPr>
                  <w:r>
                    <w:rPr>
                      <w:rFonts w:cs="Miriam" w:hint="cs"/>
                      <w:sz w:val="18"/>
                      <w:szCs w:val="18"/>
                      <w:rtl/>
                    </w:rPr>
                    <w:t>(תיקון מס' 58) תשע"ו-2016</w:t>
                  </w:r>
                </w:p>
              </w:txbxContent>
            </v:textbox>
            <w10:anchorlock/>
          </v:shape>
        </w:pict>
      </w:r>
      <w:r w:rsidRPr="00F27D6D">
        <w:rPr>
          <w:rFonts w:cs="FrankRuehl" w:hint="cs"/>
          <w:noProof/>
          <w:rtl/>
        </w:rPr>
        <w:t xml:space="preserve">תוספת </w:t>
      </w:r>
      <w:r w:rsidR="00C142B0" w:rsidRPr="00F27D6D">
        <w:rPr>
          <w:rFonts w:cs="FrankRuehl" w:hint="cs"/>
          <w:noProof/>
          <w:rtl/>
        </w:rPr>
        <w:t>רביעית</w:t>
      </w:r>
    </w:p>
    <w:p w:rsidR="00344882" w:rsidRPr="00C142B0" w:rsidRDefault="00C142B0" w:rsidP="00C142B0">
      <w:pPr>
        <w:pStyle w:val="P00"/>
        <w:spacing w:before="72"/>
        <w:ind w:left="0" w:right="1134"/>
        <w:jc w:val="center"/>
        <w:rPr>
          <w:rStyle w:val="default"/>
          <w:rFonts w:cs="FrankRuehl" w:hint="cs"/>
          <w:b/>
          <w:bCs/>
          <w:sz w:val="22"/>
          <w:szCs w:val="22"/>
          <w:rtl/>
        </w:rPr>
      </w:pPr>
      <w:r w:rsidRPr="00C142B0">
        <w:rPr>
          <w:rStyle w:val="default"/>
          <w:rFonts w:cs="FrankRuehl" w:hint="cs"/>
          <w:b/>
          <w:bCs/>
          <w:sz w:val="22"/>
          <w:szCs w:val="22"/>
          <w:rtl/>
        </w:rPr>
        <w:t>חלק א'</w:t>
      </w:r>
    </w:p>
    <w:p w:rsidR="00C142B0" w:rsidRDefault="00C142B0" w:rsidP="00F51E50">
      <w:pPr>
        <w:pStyle w:val="P00"/>
        <w:spacing w:before="72"/>
        <w:ind w:left="0" w:right="1134"/>
        <w:jc w:val="center"/>
        <w:rPr>
          <w:rStyle w:val="default"/>
          <w:rFonts w:cs="FrankRuehl" w:hint="cs"/>
          <w:sz w:val="24"/>
          <w:szCs w:val="24"/>
          <w:rtl/>
        </w:rPr>
      </w:pPr>
      <w:r w:rsidRPr="00C142B0">
        <w:rPr>
          <w:rStyle w:val="default"/>
          <w:rFonts w:cs="FrankRuehl" w:hint="cs"/>
          <w:sz w:val="24"/>
          <w:szCs w:val="24"/>
          <w:rtl/>
        </w:rPr>
        <w:t>(סעי</w:t>
      </w:r>
      <w:r w:rsidR="00F51E50">
        <w:rPr>
          <w:rStyle w:val="default"/>
          <w:rFonts w:cs="FrankRuehl" w:hint="cs"/>
          <w:sz w:val="24"/>
          <w:szCs w:val="24"/>
          <w:rtl/>
        </w:rPr>
        <w:t>פים</w:t>
      </w:r>
      <w:r w:rsidRPr="00C142B0">
        <w:rPr>
          <w:rStyle w:val="default"/>
          <w:rFonts w:cs="FrankRuehl" w:hint="cs"/>
          <w:sz w:val="24"/>
          <w:szCs w:val="24"/>
          <w:rtl/>
        </w:rPr>
        <w:t xml:space="preserve"> 9א(ב)</w:t>
      </w:r>
      <w:r w:rsidR="00F51E50">
        <w:rPr>
          <w:rStyle w:val="default"/>
          <w:rFonts w:cs="FrankRuehl" w:hint="cs"/>
          <w:sz w:val="24"/>
          <w:szCs w:val="24"/>
          <w:rtl/>
        </w:rPr>
        <w:t>, 63א3(ב) ו-71א2(ב)</w:t>
      </w:r>
      <w:r w:rsidRPr="00C142B0">
        <w:rPr>
          <w:rStyle w:val="default"/>
          <w:rFonts w:cs="FrankRuehl" w:hint="cs"/>
          <w:sz w:val="24"/>
          <w:szCs w:val="24"/>
          <w:rtl/>
        </w:rPr>
        <w:t>)</w:t>
      </w:r>
    </w:p>
    <w:p w:rsidR="00F51E50" w:rsidRPr="00AD354F" w:rsidRDefault="00F51E50" w:rsidP="00F51E50">
      <w:pPr>
        <w:pStyle w:val="P00"/>
        <w:spacing w:before="0"/>
        <w:ind w:left="0" w:right="1134"/>
        <w:rPr>
          <w:rStyle w:val="default"/>
          <w:rFonts w:cs="FrankRuehl" w:hint="cs"/>
          <w:vanish/>
          <w:color w:val="FF0000"/>
          <w:sz w:val="20"/>
          <w:szCs w:val="20"/>
          <w:shd w:val="clear" w:color="auto" w:fill="FFFF99"/>
          <w:rtl/>
        </w:rPr>
      </w:pPr>
      <w:bookmarkStart w:id="368" w:name="Rov399"/>
      <w:r w:rsidRPr="00AD354F">
        <w:rPr>
          <w:rStyle w:val="default"/>
          <w:rFonts w:cs="FrankRuehl" w:hint="cs"/>
          <w:vanish/>
          <w:color w:val="FF0000"/>
          <w:sz w:val="20"/>
          <w:szCs w:val="20"/>
          <w:shd w:val="clear" w:color="auto" w:fill="FFFF99"/>
          <w:rtl/>
        </w:rPr>
        <w:t>מיום 1.5.2016</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hyperlink r:id="rId683"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750 (</w:t>
      </w:r>
      <w:hyperlink r:id="rId684"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F51E50" w:rsidRPr="00AD354F" w:rsidRDefault="00F51E50" w:rsidP="00F51E50">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חלק א'</w:t>
      </w:r>
    </w:p>
    <w:p w:rsidR="00F51E50" w:rsidRPr="00F51E50" w:rsidRDefault="00F51E50" w:rsidP="00F51E50">
      <w:pPr>
        <w:pStyle w:val="P00"/>
        <w:spacing w:before="0"/>
        <w:ind w:left="0" w:right="1134"/>
        <w:rPr>
          <w:rStyle w:val="default"/>
          <w:rFonts w:cs="FrankRuehl" w:hint="cs"/>
          <w:sz w:val="2"/>
          <w:szCs w:val="2"/>
          <w:shd w:val="clear" w:color="auto" w:fill="FFFF99"/>
          <w:rtl/>
        </w:rPr>
      </w:pPr>
      <w:r w:rsidRPr="00AD354F">
        <w:rPr>
          <w:rStyle w:val="default"/>
          <w:rFonts w:cs="FrankRuehl" w:hint="cs"/>
          <w:strike/>
          <w:vanish/>
          <w:sz w:val="22"/>
          <w:szCs w:val="22"/>
          <w:shd w:val="clear" w:color="auto" w:fill="FFFF99"/>
          <w:rtl/>
        </w:rPr>
        <w:t>(סעיף 9א(ב))</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9א(ב), 63א3(ב) ו-71א2(ב))</w:t>
      </w:r>
      <w:bookmarkEnd w:id="368"/>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1815"/>
        <w:gridCol w:w="1815"/>
        <w:gridCol w:w="1676"/>
      </w:tblGrid>
      <w:tr w:rsidR="00C142B0" w:rsidRPr="000462E2" w:rsidTr="000462E2">
        <w:tc>
          <w:tcPr>
            <w:tcW w:w="2632" w:type="dxa"/>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306" w:type="dxa"/>
            <w:gridSpan w:val="3"/>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שיעור תוספת השחיקה באחוזים מקצבת הבסיס</w:t>
            </w:r>
          </w:p>
        </w:tc>
      </w:tr>
      <w:tr w:rsidR="00C142B0" w:rsidRPr="000462E2" w:rsidTr="000462E2">
        <w:tc>
          <w:tcPr>
            <w:tcW w:w="2632" w:type="dxa"/>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מועד פרישה</w:t>
            </w:r>
          </w:p>
        </w:tc>
        <w:tc>
          <w:tcPr>
            <w:tcW w:w="1815" w:type="dxa"/>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יולי 2008 עד קצבת חודש מרס 2009</w:t>
            </w:r>
          </w:p>
        </w:tc>
        <w:tc>
          <w:tcPr>
            <w:tcW w:w="1815" w:type="dxa"/>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אפריל 2009 עד קצבת חודש מרס 2010</w:t>
            </w:r>
          </w:p>
        </w:tc>
        <w:tc>
          <w:tcPr>
            <w:tcW w:w="1676" w:type="dxa"/>
            <w:shd w:val="clear" w:color="auto" w:fill="auto"/>
            <w:vAlign w:val="bottom"/>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אפריל 2010 ואילך</w:t>
            </w:r>
          </w:p>
        </w:tc>
      </w:tr>
      <w:tr w:rsidR="00C142B0" w:rsidRPr="000462E2" w:rsidTr="000462E2">
        <w:tc>
          <w:tcPr>
            <w:tcW w:w="2632"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עד יום ה' בטבת התשס"א (31 בדצמבר 2000)</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9</w:t>
            </w:r>
          </w:p>
        </w:tc>
        <w:tc>
          <w:tcPr>
            <w:tcW w:w="1676"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12</w:t>
            </w:r>
          </w:p>
        </w:tc>
      </w:tr>
      <w:tr w:rsidR="00C142B0" w:rsidRPr="000462E2" w:rsidTr="000462E2">
        <w:tc>
          <w:tcPr>
            <w:tcW w:w="2632"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ו' בטבת התשס"א (1 בינואר 2001) עד יום ט"ז בטבת התשס"ב (31 בדצמבר 2001)</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9</w:t>
            </w:r>
          </w:p>
        </w:tc>
        <w:tc>
          <w:tcPr>
            <w:tcW w:w="1676"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11</w:t>
            </w:r>
          </w:p>
        </w:tc>
      </w:tr>
      <w:tr w:rsidR="00C142B0" w:rsidRPr="000462E2" w:rsidTr="000462E2">
        <w:tc>
          <w:tcPr>
            <w:tcW w:w="2632"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י"ז בטבת התשס"ב (1 בינואר 2002) עד יום כ"ו בטבת התשס"ג (31 בדצמבר 2002)</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9</w:t>
            </w:r>
          </w:p>
        </w:tc>
        <w:tc>
          <w:tcPr>
            <w:tcW w:w="1676"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10</w:t>
            </w:r>
          </w:p>
        </w:tc>
      </w:tr>
      <w:tr w:rsidR="00C142B0" w:rsidRPr="000462E2" w:rsidTr="000462E2">
        <w:tc>
          <w:tcPr>
            <w:tcW w:w="2632"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כ"ז בטבת התשס"ג (1 בינואר 2003) עד יום ו' בטבת התשס"ד (31 בדצמבר 2003)</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9</w:t>
            </w:r>
          </w:p>
        </w:tc>
        <w:tc>
          <w:tcPr>
            <w:tcW w:w="1676" w:type="dxa"/>
            <w:shd w:val="clear" w:color="auto" w:fill="auto"/>
          </w:tcPr>
          <w:p w:rsidR="00C142B0" w:rsidRPr="000462E2" w:rsidRDefault="00C142B0"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9</w:t>
            </w:r>
          </w:p>
        </w:tc>
      </w:tr>
      <w:tr w:rsidR="00C142B0" w:rsidRPr="000462E2" w:rsidTr="000462E2">
        <w:tc>
          <w:tcPr>
            <w:tcW w:w="2632"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ז' בטבת התשס"ד (1 בינואר 2004) עד יום י"ט בטבת התשס"ה (31 בדצמבר 2004)</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8</w:t>
            </w:r>
          </w:p>
        </w:tc>
        <w:tc>
          <w:tcPr>
            <w:tcW w:w="1676"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8</w:t>
            </w:r>
          </w:p>
        </w:tc>
      </w:tr>
      <w:tr w:rsidR="00C142B0" w:rsidRPr="000462E2" w:rsidTr="000462E2">
        <w:tc>
          <w:tcPr>
            <w:tcW w:w="2632"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כ' בטבת התשס"ה (1 בינואר 2005) עד יום ל' בכסלו התשס"ו (31 בדצמבר 2005)</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7</w:t>
            </w:r>
          </w:p>
        </w:tc>
        <w:tc>
          <w:tcPr>
            <w:tcW w:w="1676"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7</w:t>
            </w:r>
          </w:p>
        </w:tc>
      </w:tr>
      <w:tr w:rsidR="00C142B0" w:rsidRPr="000462E2" w:rsidTr="000462E2">
        <w:tc>
          <w:tcPr>
            <w:tcW w:w="2632"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א' בטבת התשס"ו (1 בינואר 2006) עד יום י' בטבת התשס"ז (31 בדצמבר 2006)</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6</w:t>
            </w:r>
          </w:p>
        </w:tc>
        <w:tc>
          <w:tcPr>
            <w:tcW w:w="1676"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6</w:t>
            </w:r>
          </w:p>
        </w:tc>
      </w:tr>
      <w:tr w:rsidR="00C142B0" w:rsidRPr="000462E2" w:rsidTr="000462E2">
        <w:tc>
          <w:tcPr>
            <w:tcW w:w="2632"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י"א בטבת התשס"ז (1 בינואר 2007) עד יום כ"ב בטבת התשס"ח (31 בדצמבר 2007)</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815"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c>
          <w:tcPr>
            <w:tcW w:w="1676" w:type="dxa"/>
            <w:shd w:val="clear" w:color="auto" w:fill="auto"/>
          </w:tcPr>
          <w:p w:rsidR="00C142B0" w:rsidRPr="000462E2" w:rsidRDefault="00C973B7"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5</w:t>
            </w:r>
          </w:p>
        </w:tc>
      </w:tr>
    </w:tbl>
    <w:p w:rsidR="00C142B0" w:rsidRDefault="00C142B0">
      <w:pPr>
        <w:pStyle w:val="P00"/>
        <w:spacing w:before="72"/>
        <w:ind w:left="0" w:right="1134"/>
        <w:rPr>
          <w:rStyle w:val="default"/>
          <w:rFonts w:cs="FrankRuehl" w:hint="cs"/>
          <w:rtl/>
        </w:rPr>
      </w:pPr>
    </w:p>
    <w:p w:rsidR="00C973B7" w:rsidRPr="00C973B7" w:rsidRDefault="00F51E50" w:rsidP="00C973B7">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2639" type="#_x0000_t202" style="position:absolute;left:0;text-align:left;margin-left:470.35pt;margin-top:7.1pt;width:1in;height:16.8pt;z-index:251835904" filled="f" stroked="f">
            <v:textbox inset="1mm,0,1mm,0">
              <w:txbxContent>
                <w:p w:rsidR="009B1D85" w:rsidRDefault="009B1D85" w:rsidP="00F51E50">
                  <w:pPr>
                    <w:spacing w:line="160" w:lineRule="exact"/>
                    <w:jc w:val="left"/>
                    <w:rPr>
                      <w:rFonts w:cs="Miriam" w:hint="cs"/>
                      <w:sz w:val="18"/>
                      <w:szCs w:val="18"/>
                      <w:rtl/>
                    </w:rPr>
                  </w:pPr>
                  <w:r>
                    <w:rPr>
                      <w:rFonts w:cs="Miriam" w:hint="cs"/>
                      <w:sz w:val="18"/>
                      <w:szCs w:val="18"/>
                      <w:rtl/>
                    </w:rPr>
                    <w:t>(תיקון מס' 58) תשע"ו-2016</w:t>
                  </w:r>
                </w:p>
              </w:txbxContent>
            </v:textbox>
            <w10:anchorlock/>
          </v:shape>
        </w:pict>
      </w:r>
      <w:r w:rsidR="00C973B7" w:rsidRPr="00C973B7">
        <w:rPr>
          <w:rStyle w:val="default"/>
          <w:rFonts w:cs="FrankRuehl" w:hint="cs"/>
          <w:b/>
          <w:bCs/>
          <w:sz w:val="22"/>
          <w:szCs w:val="22"/>
          <w:rtl/>
        </w:rPr>
        <w:t>חלק ב'</w:t>
      </w:r>
    </w:p>
    <w:p w:rsidR="00C973B7" w:rsidRDefault="00C973B7" w:rsidP="00F51E50">
      <w:pPr>
        <w:pStyle w:val="P00"/>
        <w:spacing w:before="72"/>
        <w:ind w:left="0" w:right="1134"/>
        <w:jc w:val="center"/>
        <w:rPr>
          <w:rStyle w:val="default"/>
          <w:rFonts w:cs="FrankRuehl" w:hint="cs"/>
          <w:sz w:val="24"/>
          <w:szCs w:val="24"/>
          <w:rtl/>
        </w:rPr>
      </w:pPr>
      <w:r w:rsidRPr="00C973B7">
        <w:rPr>
          <w:rStyle w:val="default"/>
          <w:rFonts w:cs="FrankRuehl" w:hint="cs"/>
          <w:sz w:val="24"/>
          <w:szCs w:val="24"/>
          <w:rtl/>
        </w:rPr>
        <w:t>(סעי</w:t>
      </w:r>
      <w:r w:rsidR="00F51E50">
        <w:rPr>
          <w:rStyle w:val="default"/>
          <w:rFonts w:cs="FrankRuehl" w:hint="cs"/>
          <w:sz w:val="24"/>
          <w:szCs w:val="24"/>
          <w:rtl/>
        </w:rPr>
        <w:t>פים</w:t>
      </w:r>
      <w:r w:rsidRPr="00C973B7">
        <w:rPr>
          <w:rStyle w:val="default"/>
          <w:rFonts w:cs="FrankRuehl" w:hint="cs"/>
          <w:sz w:val="24"/>
          <w:szCs w:val="24"/>
          <w:rtl/>
        </w:rPr>
        <w:t xml:space="preserve"> 9א(ג)</w:t>
      </w:r>
      <w:r w:rsidR="00F51E50">
        <w:rPr>
          <w:rStyle w:val="default"/>
          <w:rFonts w:cs="FrankRuehl" w:hint="cs"/>
          <w:sz w:val="24"/>
          <w:szCs w:val="24"/>
          <w:rtl/>
        </w:rPr>
        <w:t>, 63א3(ג) ו-71א2(ג)</w:t>
      </w:r>
      <w:r w:rsidRPr="00C973B7">
        <w:rPr>
          <w:rStyle w:val="default"/>
          <w:rFonts w:cs="FrankRuehl" w:hint="cs"/>
          <w:sz w:val="24"/>
          <w:szCs w:val="24"/>
          <w:rtl/>
        </w:rPr>
        <w:t>)</w:t>
      </w:r>
    </w:p>
    <w:p w:rsidR="00F51E50" w:rsidRPr="00AD354F" w:rsidRDefault="00F51E50" w:rsidP="00F51E50">
      <w:pPr>
        <w:pStyle w:val="P00"/>
        <w:spacing w:before="0"/>
        <w:ind w:left="0" w:right="1134"/>
        <w:rPr>
          <w:rStyle w:val="default"/>
          <w:rFonts w:cs="FrankRuehl" w:hint="cs"/>
          <w:vanish/>
          <w:color w:val="FF0000"/>
          <w:sz w:val="20"/>
          <w:szCs w:val="20"/>
          <w:shd w:val="clear" w:color="auto" w:fill="FFFF99"/>
          <w:rtl/>
        </w:rPr>
      </w:pPr>
      <w:bookmarkStart w:id="369" w:name="Rov400"/>
      <w:r w:rsidRPr="00AD354F">
        <w:rPr>
          <w:rStyle w:val="default"/>
          <w:rFonts w:cs="FrankRuehl" w:hint="cs"/>
          <w:vanish/>
          <w:color w:val="FF0000"/>
          <w:sz w:val="20"/>
          <w:szCs w:val="20"/>
          <w:shd w:val="clear" w:color="auto" w:fill="FFFF99"/>
          <w:rtl/>
        </w:rPr>
        <w:t>מיום 1.5.2016</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58</w:t>
      </w:r>
    </w:p>
    <w:p w:rsidR="00F51E50" w:rsidRPr="00AD354F" w:rsidRDefault="00F51E50" w:rsidP="00F51E50">
      <w:pPr>
        <w:pStyle w:val="P00"/>
        <w:spacing w:before="0"/>
        <w:ind w:left="0" w:right="1134"/>
        <w:rPr>
          <w:rStyle w:val="default"/>
          <w:rFonts w:cs="FrankRuehl" w:hint="cs"/>
          <w:vanish/>
          <w:sz w:val="20"/>
          <w:szCs w:val="20"/>
          <w:shd w:val="clear" w:color="auto" w:fill="FFFF99"/>
          <w:rtl/>
        </w:rPr>
      </w:pPr>
      <w:hyperlink r:id="rId685" w:history="1">
        <w:r w:rsidRPr="00AD354F">
          <w:rPr>
            <w:rStyle w:val="Hyperlink"/>
            <w:rFonts w:cs="FrankRuehl" w:hint="cs"/>
            <w:vanish/>
            <w:szCs w:val="20"/>
            <w:shd w:val="clear" w:color="auto" w:fill="FFFF99"/>
            <w:rtl/>
          </w:rPr>
          <w:t>ס"ח תשע"ו מס' 2548</w:t>
        </w:r>
      </w:hyperlink>
      <w:r w:rsidRPr="00AD354F">
        <w:rPr>
          <w:rStyle w:val="default"/>
          <w:rFonts w:cs="FrankRuehl" w:hint="cs"/>
          <w:vanish/>
          <w:sz w:val="20"/>
          <w:szCs w:val="20"/>
          <w:shd w:val="clear" w:color="auto" w:fill="FFFF99"/>
          <w:rtl/>
        </w:rPr>
        <w:t xml:space="preserve"> מיום 7.4.2016 עמ' 750 (</w:t>
      </w:r>
      <w:hyperlink r:id="rId686" w:history="1">
        <w:r w:rsidRPr="00AD354F">
          <w:rPr>
            <w:rStyle w:val="Hyperlink"/>
            <w:rFonts w:cs="FrankRuehl" w:hint="cs"/>
            <w:vanish/>
            <w:szCs w:val="20"/>
            <w:shd w:val="clear" w:color="auto" w:fill="FFFF99"/>
            <w:rtl/>
          </w:rPr>
          <w:t>ה"ח 1004</w:t>
        </w:r>
      </w:hyperlink>
      <w:r w:rsidRPr="00AD354F">
        <w:rPr>
          <w:rStyle w:val="default"/>
          <w:rFonts w:cs="FrankRuehl" w:hint="cs"/>
          <w:vanish/>
          <w:sz w:val="20"/>
          <w:szCs w:val="20"/>
          <w:shd w:val="clear" w:color="auto" w:fill="FFFF99"/>
          <w:rtl/>
        </w:rPr>
        <w:t>)</w:t>
      </w:r>
    </w:p>
    <w:p w:rsidR="00F51E50" w:rsidRPr="00AD354F" w:rsidRDefault="00F51E50" w:rsidP="00F51E50">
      <w:pPr>
        <w:pStyle w:val="P00"/>
        <w:ind w:left="0" w:right="1134"/>
        <w:rPr>
          <w:rStyle w:val="default"/>
          <w:rFonts w:cs="FrankRuehl" w:hint="cs"/>
          <w:vanish/>
          <w:sz w:val="22"/>
          <w:szCs w:val="22"/>
          <w:shd w:val="clear" w:color="auto" w:fill="FFFF99"/>
          <w:rtl/>
        </w:rPr>
      </w:pPr>
      <w:r w:rsidRPr="00AD354F">
        <w:rPr>
          <w:rStyle w:val="default"/>
          <w:rFonts w:cs="FrankRuehl" w:hint="cs"/>
          <w:vanish/>
          <w:sz w:val="22"/>
          <w:szCs w:val="22"/>
          <w:shd w:val="clear" w:color="auto" w:fill="FFFF99"/>
          <w:rtl/>
        </w:rPr>
        <w:t>חלק ב'</w:t>
      </w:r>
    </w:p>
    <w:p w:rsidR="00F51E50" w:rsidRPr="00F51E50" w:rsidRDefault="00F51E50" w:rsidP="00F51E50">
      <w:pPr>
        <w:pStyle w:val="P00"/>
        <w:spacing w:before="0"/>
        <w:ind w:left="0" w:right="1134"/>
        <w:rPr>
          <w:rStyle w:val="default"/>
          <w:rFonts w:cs="FrankRuehl" w:hint="cs"/>
          <w:sz w:val="2"/>
          <w:szCs w:val="2"/>
          <w:shd w:val="clear" w:color="auto" w:fill="FFFF99"/>
          <w:rtl/>
        </w:rPr>
      </w:pPr>
      <w:r w:rsidRPr="00AD354F">
        <w:rPr>
          <w:rStyle w:val="default"/>
          <w:rFonts w:cs="FrankRuehl" w:hint="cs"/>
          <w:strike/>
          <w:vanish/>
          <w:sz w:val="22"/>
          <w:szCs w:val="22"/>
          <w:shd w:val="clear" w:color="auto" w:fill="FFFF99"/>
          <w:rtl/>
        </w:rPr>
        <w:t>(סעיף 9א(ג))</w:t>
      </w:r>
      <w:r w:rsidRPr="00AD354F">
        <w:rPr>
          <w:rStyle w:val="default"/>
          <w:rFonts w:cs="FrankRuehl" w:hint="cs"/>
          <w:vanish/>
          <w:sz w:val="22"/>
          <w:szCs w:val="22"/>
          <w:shd w:val="clear" w:color="auto" w:fill="FFFF99"/>
          <w:rtl/>
        </w:rPr>
        <w:t xml:space="preserve"> </w:t>
      </w:r>
      <w:r w:rsidRPr="00AD354F">
        <w:rPr>
          <w:rStyle w:val="default"/>
          <w:rFonts w:cs="FrankRuehl" w:hint="cs"/>
          <w:vanish/>
          <w:sz w:val="22"/>
          <w:szCs w:val="22"/>
          <w:u w:val="single"/>
          <w:shd w:val="clear" w:color="auto" w:fill="FFFF99"/>
          <w:rtl/>
        </w:rPr>
        <w:t>(סעיפים 9א(ג), 63א3(ג) ו-71א2(ג))</w:t>
      </w:r>
      <w:bookmarkEnd w:id="369"/>
    </w:p>
    <w:p w:rsidR="008A1C06" w:rsidRDefault="00C973B7" w:rsidP="008A1C06">
      <w:pPr>
        <w:pStyle w:val="P00"/>
        <w:tabs>
          <w:tab w:val="clear" w:pos="624"/>
          <w:tab w:val="clear" w:pos="1021"/>
          <w:tab w:val="clear" w:pos="1474"/>
          <w:tab w:val="clear" w:pos="1928"/>
          <w:tab w:val="clear" w:pos="2381"/>
          <w:tab w:val="clear" w:pos="2835"/>
          <w:tab w:val="clear" w:pos="6259"/>
          <w:tab w:val="center" w:pos="2552"/>
          <w:tab w:val="center" w:pos="6917"/>
        </w:tabs>
        <w:spacing w:before="72"/>
        <w:ind w:left="0" w:right="1134"/>
        <w:rPr>
          <w:rStyle w:val="default"/>
          <w:rFonts w:cs="FrankRuehl" w:hint="cs"/>
          <w:sz w:val="22"/>
          <w:szCs w:val="22"/>
          <w:rtl/>
        </w:rPr>
      </w:pPr>
      <w:r w:rsidRPr="00C973B7">
        <w:rPr>
          <w:rStyle w:val="default"/>
          <w:rFonts w:cs="FrankRuehl" w:hint="cs"/>
          <w:sz w:val="22"/>
          <w:szCs w:val="22"/>
          <w:rtl/>
        </w:rPr>
        <w:tab/>
      </w:r>
      <w:r w:rsidRPr="00C973B7">
        <w:rPr>
          <w:rStyle w:val="default"/>
          <w:rFonts w:cs="FrankRuehl" w:hint="cs"/>
          <w:sz w:val="22"/>
          <w:szCs w:val="22"/>
          <w:rtl/>
        </w:rPr>
        <w:tab/>
        <w:t xml:space="preserve">שיעור הניכוי מהמדד </w:t>
      </w:r>
    </w:p>
    <w:p w:rsidR="00C973B7" w:rsidRPr="00C973B7" w:rsidRDefault="008A1C06" w:rsidP="008A1C0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917"/>
        </w:tabs>
        <w:spacing w:before="0"/>
        <w:ind w:left="0" w:right="1134"/>
        <w:rPr>
          <w:rStyle w:val="default"/>
          <w:rFonts w:cs="FrankRuehl" w:hint="cs"/>
          <w:sz w:val="22"/>
          <w:szCs w:val="22"/>
          <w:rtl/>
        </w:rPr>
      </w:pPr>
      <w:r>
        <w:rPr>
          <w:rStyle w:val="default"/>
          <w:rFonts w:cs="FrankRuehl" w:hint="cs"/>
          <w:sz w:val="22"/>
          <w:szCs w:val="22"/>
          <w:rtl/>
        </w:rPr>
        <w:tab/>
      </w:r>
      <w:r w:rsidRPr="00C973B7">
        <w:rPr>
          <w:rStyle w:val="default"/>
          <w:rFonts w:cs="FrankRuehl" w:hint="cs"/>
          <w:sz w:val="22"/>
          <w:szCs w:val="22"/>
          <w:rtl/>
        </w:rPr>
        <w:t>מועד הפרישה</w:t>
      </w:r>
      <w:r>
        <w:rPr>
          <w:rStyle w:val="default"/>
          <w:rFonts w:cs="FrankRuehl" w:hint="cs"/>
          <w:sz w:val="22"/>
          <w:szCs w:val="22"/>
          <w:rtl/>
        </w:rPr>
        <w:tab/>
      </w:r>
      <w:r w:rsidR="00C973B7" w:rsidRPr="00C973B7">
        <w:rPr>
          <w:rStyle w:val="default"/>
          <w:rFonts w:cs="FrankRuehl" w:hint="cs"/>
          <w:sz w:val="22"/>
          <w:szCs w:val="22"/>
          <w:rtl/>
        </w:rPr>
        <w:t>לשנת 2008 בנקודות האחוז</w:t>
      </w:r>
    </w:p>
    <w:p w:rsidR="00C973B7" w:rsidRDefault="00C973B7"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עד יום ה' בטבת התשס"א (31 בדצמבר 2000)</w:t>
      </w:r>
      <w:r>
        <w:rPr>
          <w:rStyle w:val="default"/>
          <w:rFonts w:cs="FrankRuehl" w:hint="cs"/>
          <w:rtl/>
        </w:rPr>
        <w:tab/>
        <w:t>0.6</w:t>
      </w:r>
    </w:p>
    <w:p w:rsidR="00C973B7" w:rsidRDefault="00C973B7"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ו' בטבת התשס"א (1 בינואר 2001) עד יום ט"ז בטבת התשס"ב (31 בדצמבר 2001)</w:t>
      </w:r>
      <w:r>
        <w:rPr>
          <w:rStyle w:val="default"/>
          <w:rFonts w:cs="FrankRuehl" w:hint="cs"/>
          <w:rtl/>
        </w:rPr>
        <w:tab/>
        <w:t>0.55</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י"ז בטבת התשס"ב (1 בינואר 2002) עד יום כ"ו בטבת התשס"ג (31 בדצמבר 2002)</w:t>
      </w:r>
      <w:r>
        <w:rPr>
          <w:rStyle w:val="default"/>
          <w:rFonts w:cs="FrankRuehl" w:hint="cs"/>
          <w:rtl/>
        </w:rPr>
        <w:tab/>
        <w:t>0.5</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כ"ז בטבת התשס"ג (1 בינואר 2003) עד יום ו' בטבת התשס"ד (31 בדצמבר 2003)</w:t>
      </w:r>
      <w:r>
        <w:rPr>
          <w:rStyle w:val="default"/>
          <w:rFonts w:cs="FrankRuehl" w:hint="cs"/>
          <w:rtl/>
        </w:rPr>
        <w:tab/>
        <w:t>0.45</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ז' בטבת התשס"ד (1 בינואר 2004) עד יום י"ט בטבת התשס"ה (31 בדצמבר 2004)</w:t>
      </w:r>
      <w:r>
        <w:rPr>
          <w:rStyle w:val="default"/>
          <w:rFonts w:cs="FrankRuehl" w:hint="cs"/>
          <w:rtl/>
        </w:rPr>
        <w:tab/>
        <w:t>0.4</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כ' בטבת התשס"ה (1 בינואר 2005) עד יום ל' בכסלו התשס"ו (31 בדצמבר 2005)</w:t>
      </w:r>
      <w:r>
        <w:rPr>
          <w:rStyle w:val="default"/>
          <w:rFonts w:cs="FrankRuehl" w:hint="cs"/>
          <w:rtl/>
        </w:rPr>
        <w:tab/>
        <w:t>0.35</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א' בטבת התשס"ו (1 בינואר 2006) עד יום י' בטבת התשס"ז (31 בדצמבר 2006)</w:t>
      </w:r>
      <w:r>
        <w:rPr>
          <w:rStyle w:val="default"/>
          <w:rFonts w:cs="FrankRuehl" w:hint="cs"/>
          <w:rtl/>
        </w:rPr>
        <w:tab/>
        <w:t>0.3</w:t>
      </w:r>
    </w:p>
    <w:p w:rsidR="008A1C06" w:rsidRDefault="008A1C06" w:rsidP="008A1C06">
      <w:pPr>
        <w:pStyle w:val="P00"/>
        <w:tabs>
          <w:tab w:val="clear" w:pos="624"/>
          <w:tab w:val="clear" w:pos="1021"/>
          <w:tab w:val="clear" w:pos="1474"/>
          <w:tab w:val="clear" w:pos="1928"/>
          <w:tab w:val="clear" w:pos="2381"/>
          <w:tab w:val="clear" w:pos="2835"/>
          <w:tab w:val="clear" w:pos="6259"/>
          <w:tab w:val="left" w:pos="6804"/>
        </w:tabs>
        <w:spacing w:before="72"/>
        <w:ind w:left="0" w:right="3544"/>
        <w:jc w:val="left"/>
        <w:rPr>
          <w:rStyle w:val="default"/>
          <w:rFonts w:cs="FrankRuehl" w:hint="cs"/>
          <w:rtl/>
        </w:rPr>
      </w:pPr>
      <w:r>
        <w:rPr>
          <w:rStyle w:val="default"/>
          <w:rFonts w:cs="FrankRuehl" w:hint="cs"/>
          <w:rtl/>
        </w:rPr>
        <w:t>מיום י"א בטבת התשס"ז (1 בינואר 2007) עד יום כ"ב בטבת התשס"ח (31 בדצמבר 2007)</w:t>
      </w:r>
      <w:r>
        <w:rPr>
          <w:rStyle w:val="default"/>
          <w:rFonts w:cs="FrankRuehl" w:hint="cs"/>
          <w:rtl/>
        </w:rPr>
        <w:tab/>
        <w:t>0.25</w:t>
      </w:r>
    </w:p>
    <w:p w:rsidR="00C973B7" w:rsidRDefault="00C973B7" w:rsidP="00C973B7">
      <w:pPr>
        <w:pStyle w:val="P00"/>
        <w:spacing w:before="72"/>
        <w:ind w:left="0" w:right="1134"/>
        <w:rPr>
          <w:rStyle w:val="default"/>
          <w:rFonts w:cs="FrankRuehl" w:hint="cs"/>
          <w:rtl/>
        </w:rPr>
      </w:pP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חלק ג'</w:t>
      </w:r>
    </w:p>
    <w:p w:rsidR="008A1C06" w:rsidRPr="008A1C06" w:rsidRDefault="008A1C06" w:rsidP="008A1C06">
      <w:pPr>
        <w:pStyle w:val="P00"/>
        <w:spacing w:before="72"/>
        <w:ind w:left="0" w:right="1134"/>
        <w:jc w:val="center"/>
        <w:rPr>
          <w:rStyle w:val="default"/>
          <w:rFonts w:cs="FrankRuehl" w:hint="cs"/>
          <w:sz w:val="24"/>
          <w:szCs w:val="24"/>
          <w:rtl/>
        </w:rPr>
      </w:pPr>
      <w:r w:rsidRPr="008A1C06">
        <w:rPr>
          <w:rStyle w:val="default"/>
          <w:rFonts w:cs="FrankRuehl" w:hint="cs"/>
          <w:sz w:val="24"/>
          <w:szCs w:val="24"/>
          <w:rtl/>
        </w:rPr>
        <w:t>(סעיף 9א(ד))</w:t>
      </w: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לגבי דירוג מהמפורטים ברשימת הדירוגים הבסיסית</w:t>
      </w:r>
    </w:p>
    <w:p w:rsidR="008A1C06" w:rsidRPr="008A1C06" w:rsidRDefault="008A1C06" w:rsidP="008A1C06">
      <w:pPr>
        <w:pStyle w:val="P00"/>
        <w:tabs>
          <w:tab w:val="clear" w:pos="624"/>
          <w:tab w:val="clear" w:pos="1021"/>
          <w:tab w:val="clear" w:pos="1474"/>
          <w:tab w:val="clear" w:pos="1928"/>
          <w:tab w:val="clear" w:pos="2381"/>
          <w:tab w:val="clear" w:pos="2835"/>
          <w:tab w:val="clear" w:pos="6259"/>
          <w:tab w:val="center" w:pos="1985"/>
          <w:tab w:val="center" w:pos="6237"/>
        </w:tabs>
        <w:spacing w:before="72"/>
        <w:ind w:left="0" w:right="1134"/>
        <w:rPr>
          <w:rStyle w:val="default"/>
          <w:rFonts w:cs="FrankRuehl" w:hint="cs"/>
          <w:sz w:val="22"/>
          <w:szCs w:val="22"/>
          <w:rtl/>
        </w:rPr>
      </w:pPr>
      <w:r w:rsidRPr="008A1C06">
        <w:rPr>
          <w:rStyle w:val="default"/>
          <w:rFonts w:cs="FrankRuehl" w:hint="cs"/>
          <w:sz w:val="22"/>
          <w:szCs w:val="22"/>
          <w:rtl/>
        </w:rPr>
        <w:tab/>
      </w:r>
      <w:r w:rsidRPr="008A1C06">
        <w:rPr>
          <w:rStyle w:val="default"/>
          <w:rFonts w:cs="FrankRuehl" w:hint="cs"/>
          <w:sz w:val="22"/>
          <w:szCs w:val="22"/>
          <w:rtl/>
        </w:rPr>
        <w:tab/>
        <w:t>שיעור תוספת בשל הסכמי שכר באחוזים</w:t>
      </w:r>
    </w:p>
    <w:p w:rsidR="008A1C06" w:rsidRPr="008A1C06" w:rsidRDefault="008A1C06" w:rsidP="008A1C06">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0" w:right="1134"/>
        <w:rPr>
          <w:rStyle w:val="default"/>
          <w:rFonts w:cs="FrankRuehl" w:hint="cs"/>
          <w:sz w:val="22"/>
          <w:szCs w:val="22"/>
          <w:rtl/>
        </w:rPr>
      </w:pPr>
      <w:r w:rsidRPr="008A1C06">
        <w:rPr>
          <w:rStyle w:val="default"/>
          <w:rFonts w:cs="FrankRuehl" w:hint="cs"/>
          <w:sz w:val="22"/>
          <w:szCs w:val="22"/>
          <w:rtl/>
        </w:rPr>
        <w:tab/>
        <w:t>מועד פרישה</w:t>
      </w:r>
      <w:r w:rsidRPr="008A1C06">
        <w:rPr>
          <w:rStyle w:val="default"/>
          <w:rFonts w:cs="FrankRuehl" w:hint="cs"/>
          <w:sz w:val="22"/>
          <w:szCs w:val="22"/>
          <w:rtl/>
        </w:rPr>
        <w:tab/>
        <w:t>בעד קצבת חודש דצמבר 2009 ואילך</w:t>
      </w:r>
    </w:p>
    <w:p w:rsidR="008A1C06" w:rsidRDefault="008A1C06" w:rsidP="008A1C06">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עד יום י"ג בכסלו התש"ע (30 בנובמבר 2009)</w:t>
      </w:r>
      <w:r>
        <w:rPr>
          <w:rStyle w:val="default"/>
          <w:rFonts w:cs="FrankRuehl" w:hint="cs"/>
          <w:rtl/>
        </w:rPr>
        <w:tab/>
        <w:t>5</w:t>
      </w:r>
    </w:p>
    <w:p w:rsidR="008A1C06" w:rsidRDefault="008A1C06" w:rsidP="00C973B7">
      <w:pPr>
        <w:pStyle w:val="P00"/>
        <w:spacing w:before="72"/>
        <w:ind w:left="0" w:right="1134"/>
        <w:rPr>
          <w:rStyle w:val="default"/>
          <w:rFonts w:cs="FrankRuehl" w:hint="cs"/>
          <w:rtl/>
        </w:rPr>
      </w:pP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חלק ד'</w:t>
      </w:r>
    </w:p>
    <w:p w:rsidR="008A1C06" w:rsidRPr="008A1C06" w:rsidRDefault="008A1C06" w:rsidP="008A1C06">
      <w:pPr>
        <w:pStyle w:val="P00"/>
        <w:spacing w:before="72"/>
        <w:ind w:left="0" w:right="1134"/>
        <w:jc w:val="center"/>
        <w:rPr>
          <w:rStyle w:val="default"/>
          <w:rFonts w:cs="FrankRuehl" w:hint="cs"/>
          <w:sz w:val="24"/>
          <w:szCs w:val="24"/>
          <w:rtl/>
        </w:rPr>
      </w:pPr>
      <w:r w:rsidRPr="008A1C06">
        <w:rPr>
          <w:rStyle w:val="default"/>
          <w:rFonts w:cs="FrankRuehl" w:hint="cs"/>
          <w:sz w:val="24"/>
          <w:szCs w:val="24"/>
          <w:rtl/>
        </w:rPr>
        <w:t>(סעיף 9א(ד))</w:t>
      </w: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לגבי דירוג עובדי הוראה</w:t>
      </w:r>
    </w:p>
    <w:p w:rsidR="008A1C06" w:rsidRPr="008A1C06" w:rsidRDefault="008A1C06" w:rsidP="008A1C06">
      <w:pPr>
        <w:pStyle w:val="P00"/>
        <w:tabs>
          <w:tab w:val="clear" w:pos="624"/>
          <w:tab w:val="clear" w:pos="1021"/>
          <w:tab w:val="clear" w:pos="1474"/>
          <w:tab w:val="clear" w:pos="1928"/>
          <w:tab w:val="clear" w:pos="2381"/>
          <w:tab w:val="clear" w:pos="2835"/>
          <w:tab w:val="clear" w:pos="6259"/>
          <w:tab w:val="center" w:pos="1985"/>
          <w:tab w:val="center" w:pos="6237"/>
        </w:tabs>
        <w:spacing w:before="72"/>
        <w:ind w:left="0" w:right="1134"/>
        <w:rPr>
          <w:rStyle w:val="default"/>
          <w:rFonts w:cs="FrankRuehl" w:hint="cs"/>
          <w:sz w:val="22"/>
          <w:szCs w:val="22"/>
          <w:rtl/>
        </w:rPr>
      </w:pPr>
      <w:r w:rsidRPr="008A1C06">
        <w:rPr>
          <w:rStyle w:val="default"/>
          <w:rFonts w:cs="FrankRuehl" w:hint="cs"/>
          <w:sz w:val="22"/>
          <w:szCs w:val="22"/>
          <w:rtl/>
        </w:rPr>
        <w:tab/>
      </w:r>
      <w:r w:rsidRPr="008A1C06">
        <w:rPr>
          <w:rStyle w:val="default"/>
          <w:rFonts w:cs="FrankRuehl" w:hint="cs"/>
          <w:sz w:val="22"/>
          <w:szCs w:val="22"/>
          <w:rtl/>
        </w:rPr>
        <w:tab/>
        <w:t>שיעור תוספת בשל הסכמי שכר באחוזים</w:t>
      </w:r>
    </w:p>
    <w:p w:rsidR="008A1C06" w:rsidRPr="008A1C06" w:rsidRDefault="008A1C06" w:rsidP="008A1C06">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0" w:right="1134"/>
        <w:rPr>
          <w:rStyle w:val="default"/>
          <w:rFonts w:cs="FrankRuehl" w:hint="cs"/>
          <w:sz w:val="22"/>
          <w:szCs w:val="22"/>
          <w:rtl/>
        </w:rPr>
      </w:pPr>
      <w:r w:rsidRPr="008A1C06">
        <w:rPr>
          <w:rStyle w:val="default"/>
          <w:rFonts w:cs="FrankRuehl" w:hint="cs"/>
          <w:sz w:val="22"/>
          <w:szCs w:val="22"/>
          <w:rtl/>
        </w:rPr>
        <w:tab/>
        <w:t>מועד פרישה</w:t>
      </w:r>
      <w:r w:rsidRPr="008A1C06">
        <w:rPr>
          <w:rStyle w:val="default"/>
          <w:rFonts w:cs="FrankRuehl" w:hint="cs"/>
          <w:sz w:val="22"/>
          <w:szCs w:val="22"/>
          <w:rtl/>
        </w:rPr>
        <w:tab/>
        <w:t>בעד קצבת חודש דצמבר 2009 ואילך</w:t>
      </w:r>
    </w:p>
    <w:p w:rsidR="008A1C06" w:rsidRDefault="008A1C06" w:rsidP="008A1C06">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עד יום י"ג בכסלו התש"ע (30 בנובמבר 2009)</w:t>
      </w:r>
      <w:r>
        <w:rPr>
          <w:rStyle w:val="default"/>
          <w:rFonts w:cs="FrankRuehl" w:hint="cs"/>
          <w:rtl/>
        </w:rPr>
        <w:tab/>
        <w:t>1.95</w:t>
      </w:r>
    </w:p>
    <w:p w:rsidR="008A1C06" w:rsidRDefault="008A1C06" w:rsidP="00C973B7">
      <w:pPr>
        <w:pStyle w:val="P00"/>
        <w:spacing w:before="72"/>
        <w:ind w:left="0" w:right="1134"/>
        <w:rPr>
          <w:rStyle w:val="default"/>
          <w:rFonts w:cs="FrankRuehl" w:hint="cs"/>
          <w:rtl/>
        </w:rPr>
      </w:pP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חלק ה'</w:t>
      </w:r>
    </w:p>
    <w:p w:rsidR="008A1C06" w:rsidRPr="008A1C06" w:rsidRDefault="008A1C06" w:rsidP="008A1C06">
      <w:pPr>
        <w:pStyle w:val="P00"/>
        <w:spacing w:before="72"/>
        <w:ind w:left="0" w:right="1134"/>
        <w:jc w:val="center"/>
        <w:rPr>
          <w:rStyle w:val="default"/>
          <w:rFonts w:cs="FrankRuehl" w:hint="cs"/>
          <w:sz w:val="24"/>
          <w:szCs w:val="24"/>
          <w:rtl/>
        </w:rPr>
      </w:pPr>
      <w:r w:rsidRPr="008A1C06">
        <w:rPr>
          <w:rStyle w:val="default"/>
          <w:rFonts w:cs="FrankRuehl" w:hint="cs"/>
          <w:sz w:val="24"/>
          <w:szCs w:val="24"/>
          <w:rtl/>
        </w:rPr>
        <w:t>(סעיף 9א(ד))</w:t>
      </w:r>
    </w:p>
    <w:p w:rsidR="008A1C06" w:rsidRPr="008A1C06" w:rsidRDefault="008A1C06" w:rsidP="008A1C06">
      <w:pPr>
        <w:pStyle w:val="P00"/>
        <w:spacing w:before="72"/>
        <w:ind w:left="0" w:right="1134"/>
        <w:jc w:val="center"/>
        <w:rPr>
          <w:rStyle w:val="default"/>
          <w:rFonts w:cs="FrankRuehl" w:hint="cs"/>
          <w:b/>
          <w:bCs/>
          <w:sz w:val="22"/>
          <w:szCs w:val="22"/>
          <w:rtl/>
        </w:rPr>
      </w:pPr>
      <w:r w:rsidRPr="008A1C06">
        <w:rPr>
          <w:rStyle w:val="default"/>
          <w:rFonts w:cs="FrankRuehl" w:hint="cs"/>
          <w:b/>
          <w:bCs/>
          <w:sz w:val="22"/>
          <w:szCs w:val="22"/>
          <w:rtl/>
        </w:rPr>
        <w:t>לגבי דירוג הרופאים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1815"/>
        <w:gridCol w:w="1815"/>
        <w:gridCol w:w="1511"/>
      </w:tblGrid>
      <w:tr w:rsidR="008A1C06" w:rsidRPr="000462E2" w:rsidTr="000462E2">
        <w:tc>
          <w:tcPr>
            <w:tcW w:w="2797" w:type="dxa"/>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141" w:type="dxa"/>
            <w:gridSpan w:val="3"/>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שיעור תוספת בשל הסכמי שכר באחוזים</w:t>
            </w:r>
          </w:p>
        </w:tc>
      </w:tr>
      <w:tr w:rsidR="008A1C06" w:rsidRPr="000462E2" w:rsidTr="000462E2">
        <w:tc>
          <w:tcPr>
            <w:tcW w:w="2797" w:type="dxa"/>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מועד פרישה</w:t>
            </w:r>
          </w:p>
        </w:tc>
        <w:tc>
          <w:tcPr>
            <w:tcW w:w="1815" w:type="dxa"/>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ינואר 2010 עד קצבת חודש מאי 2010</w:t>
            </w:r>
          </w:p>
        </w:tc>
        <w:tc>
          <w:tcPr>
            <w:tcW w:w="1815" w:type="dxa"/>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יוני 2010 עד קצבת חודש דצמבר 2010</w:t>
            </w:r>
          </w:p>
        </w:tc>
        <w:tc>
          <w:tcPr>
            <w:tcW w:w="1511" w:type="dxa"/>
            <w:shd w:val="clear" w:color="auto" w:fill="auto"/>
            <w:vAlign w:val="bottom"/>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462E2">
              <w:rPr>
                <w:rStyle w:val="default"/>
                <w:rFonts w:cs="FrankRuehl" w:hint="cs"/>
                <w:sz w:val="22"/>
                <w:szCs w:val="22"/>
                <w:rtl/>
              </w:rPr>
              <w:t>בעד קצבת חודש ינואר 2011 ואילך</w:t>
            </w:r>
          </w:p>
        </w:tc>
      </w:tr>
      <w:tr w:rsidR="008A1C06" w:rsidRPr="000462E2" w:rsidTr="000462E2">
        <w:tc>
          <w:tcPr>
            <w:tcW w:w="2797"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עד יום י"ד בטבת התש"ע (31 בדצמבר 2009)</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3.964</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7.927</w:t>
            </w:r>
          </w:p>
        </w:tc>
        <w:tc>
          <w:tcPr>
            <w:tcW w:w="1511"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11.891</w:t>
            </w:r>
          </w:p>
        </w:tc>
      </w:tr>
      <w:tr w:rsidR="008A1C06" w:rsidRPr="000462E2" w:rsidTr="000462E2">
        <w:tc>
          <w:tcPr>
            <w:tcW w:w="2797"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ט"ו בטבת התש"ע (1 בינואר 2010) עד יום י"ח בסיוון התש"ע (31 במאי 2010)</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0</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3.813</w:t>
            </w:r>
          </w:p>
        </w:tc>
        <w:tc>
          <w:tcPr>
            <w:tcW w:w="1511"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7.625</w:t>
            </w:r>
          </w:p>
        </w:tc>
      </w:tr>
      <w:tr w:rsidR="008A1C06" w:rsidRPr="000462E2" w:rsidTr="000462E2">
        <w:tc>
          <w:tcPr>
            <w:tcW w:w="2797"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462E2">
              <w:rPr>
                <w:rStyle w:val="default"/>
                <w:rFonts w:cs="FrankRuehl" w:hint="cs"/>
                <w:sz w:val="20"/>
                <w:szCs w:val="24"/>
                <w:rtl/>
              </w:rPr>
              <w:t>מיום י"ט בסיוון התש"ע (1 ביוני 2010) עד יום כ"ד בטבת התשע"א (31 בדצמבר 2010)</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0</w:t>
            </w:r>
          </w:p>
        </w:tc>
        <w:tc>
          <w:tcPr>
            <w:tcW w:w="1815"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0</w:t>
            </w:r>
          </w:p>
        </w:tc>
        <w:tc>
          <w:tcPr>
            <w:tcW w:w="1511" w:type="dxa"/>
            <w:shd w:val="clear" w:color="auto" w:fill="auto"/>
          </w:tcPr>
          <w:p w:rsidR="008A1C06" w:rsidRPr="000462E2" w:rsidRDefault="008A1C06" w:rsidP="000462E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462E2">
              <w:rPr>
                <w:rStyle w:val="default"/>
                <w:rFonts w:cs="FrankRuehl" w:hint="cs"/>
                <w:sz w:val="20"/>
                <w:szCs w:val="24"/>
                <w:rtl/>
              </w:rPr>
              <w:t>3.672</w:t>
            </w:r>
          </w:p>
        </w:tc>
      </w:tr>
    </w:tbl>
    <w:p w:rsidR="00344882" w:rsidRPr="00AD354F" w:rsidRDefault="00344882" w:rsidP="00344882">
      <w:pPr>
        <w:pStyle w:val="P00"/>
        <w:spacing w:before="0"/>
        <w:ind w:left="0" w:right="1134"/>
        <w:rPr>
          <w:rStyle w:val="default"/>
          <w:rFonts w:cs="FrankRuehl" w:hint="cs"/>
          <w:vanish/>
          <w:sz w:val="20"/>
          <w:szCs w:val="20"/>
          <w:shd w:val="clear" w:color="auto" w:fill="FFFF99"/>
          <w:rtl/>
        </w:rPr>
      </w:pPr>
      <w:bookmarkStart w:id="370" w:name="Rov313"/>
      <w:r w:rsidRPr="00AD354F">
        <w:rPr>
          <w:rStyle w:val="default"/>
          <w:rFonts w:cs="FrankRuehl" w:hint="cs"/>
          <w:vanish/>
          <w:color w:val="FF0000"/>
          <w:sz w:val="20"/>
          <w:szCs w:val="20"/>
          <w:shd w:val="clear" w:color="auto" w:fill="FFFF99"/>
          <w:rtl/>
        </w:rPr>
        <w:t>מיום 1.8.2009</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50</w:t>
      </w:r>
    </w:p>
    <w:p w:rsidR="00344882" w:rsidRPr="00AD354F" w:rsidRDefault="00344882" w:rsidP="00344882">
      <w:pPr>
        <w:pStyle w:val="P00"/>
        <w:spacing w:before="0"/>
        <w:ind w:left="0" w:right="1134"/>
        <w:rPr>
          <w:rStyle w:val="default"/>
          <w:rFonts w:cs="FrankRuehl" w:hint="cs"/>
          <w:vanish/>
          <w:sz w:val="20"/>
          <w:szCs w:val="20"/>
          <w:shd w:val="clear" w:color="auto" w:fill="FFFF99"/>
          <w:rtl/>
        </w:rPr>
      </w:pPr>
      <w:hyperlink r:id="rId687" w:history="1">
        <w:r w:rsidRPr="00AD354F">
          <w:rPr>
            <w:rStyle w:val="Hyperlink"/>
            <w:rFonts w:cs="FrankRuehl" w:hint="cs"/>
            <w:vanish/>
            <w:szCs w:val="20"/>
            <w:shd w:val="clear" w:color="auto" w:fill="FFFF99"/>
            <w:rtl/>
          </w:rPr>
          <w:t>ס"ח תשס"ט מס' 2203</w:t>
        </w:r>
      </w:hyperlink>
      <w:r w:rsidRPr="00AD354F">
        <w:rPr>
          <w:rStyle w:val="default"/>
          <w:rFonts w:cs="FrankRuehl" w:hint="cs"/>
          <w:vanish/>
          <w:sz w:val="20"/>
          <w:szCs w:val="20"/>
          <w:shd w:val="clear" w:color="auto" w:fill="FFFF99"/>
          <w:rtl/>
        </w:rPr>
        <w:t xml:space="preserve"> מיום 23.7.2009 עמ' 187 (</w:t>
      </w:r>
      <w:hyperlink r:id="rId688" w:history="1">
        <w:r w:rsidRPr="00AD354F">
          <w:rPr>
            <w:rStyle w:val="Hyperlink"/>
            <w:rFonts w:cs="FrankRuehl" w:hint="cs"/>
            <w:vanish/>
            <w:szCs w:val="20"/>
            <w:shd w:val="clear" w:color="auto" w:fill="FFFF99"/>
            <w:rtl/>
          </w:rPr>
          <w:t>ה"ח 436</w:t>
        </w:r>
      </w:hyperlink>
      <w:r w:rsidRPr="00AD354F">
        <w:rPr>
          <w:rStyle w:val="default"/>
          <w:rFonts w:cs="FrankRuehl" w:hint="cs"/>
          <w:vanish/>
          <w:sz w:val="20"/>
          <w:szCs w:val="20"/>
          <w:shd w:val="clear" w:color="auto" w:fill="FFFF99"/>
          <w:rtl/>
        </w:rPr>
        <w:t>)</w:t>
      </w:r>
    </w:p>
    <w:p w:rsidR="00344882" w:rsidRPr="002A1F63" w:rsidRDefault="00344882" w:rsidP="002A1F63">
      <w:pPr>
        <w:pStyle w:val="P00"/>
        <w:spacing w:before="0"/>
        <w:ind w:left="0" w:right="1134"/>
        <w:rPr>
          <w:rStyle w:val="default"/>
          <w:rFonts w:cs="FrankRuehl" w:hint="cs"/>
          <w:b/>
          <w:bCs/>
          <w:sz w:val="2"/>
          <w:szCs w:val="2"/>
          <w:shd w:val="clear" w:color="auto" w:fill="FFFF99"/>
          <w:rtl/>
        </w:rPr>
      </w:pPr>
      <w:r w:rsidRPr="00AD354F">
        <w:rPr>
          <w:rStyle w:val="default"/>
          <w:rFonts w:cs="FrankRuehl" w:hint="cs"/>
          <w:b/>
          <w:bCs/>
          <w:vanish/>
          <w:sz w:val="20"/>
          <w:szCs w:val="20"/>
          <w:shd w:val="clear" w:color="auto" w:fill="FFFF99"/>
          <w:rtl/>
        </w:rPr>
        <w:t>הוספת תוספת רביעית</w:t>
      </w:r>
      <w:bookmarkEnd w:id="370"/>
    </w:p>
    <w:p w:rsidR="00344882" w:rsidRDefault="00344882">
      <w:pPr>
        <w:pStyle w:val="P00"/>
        <w:spacing w:before="72"/>
        <w:ind w:left="0" w:right="1134"/>
        <w:rPr>
          <w:rStyle w:val="default"/>
          <w:rFonts w:cs="FrankRuehl" w:hint="cs"/>
          <w:rtl/>
        </w:rPr>
      </w:pPr>
    </w:p>
    <w:p w:rsidR="00D10EB8" w:rsidRPr="00F27D6D" w:rsidRDefault="00D10EB8" w:rsidP="00F27D6D">
      <w:pPr>
        <w:pStyle w:val="medium2-header"/>
        <w:keepLines w:val="0"/>
        <w:spacing w:before="72"/>
        <w:ind w:left="0" w:right="1134"/>
        <w:rPr>
          <w:rFonts w:cs="FrankRuehl" w:hint="cs"/>
          <w:noProof/>
          <w:rtl/>
        </w:rPr>
      </w:pPr>
      <w:bookmarkStart w:id="371" w:name="med15"/>
      <w:bookmarkEnd w:id="371"/>
      <w:r w:rsidRPr="00F27D6D">
        <w:rPr>
          <w:rFonts w:cs="FrankRuehl"/>
          <w:noProof/>
          <w:rtl/>
        </w:rPr>
        <w:pict>
          <v:shape id="_x0000_s2489" type="#_x0000_t202" style="position:absolute;left:0;text-align:left;margin-left:470.25pt;margin-top:7.1pt;width:1in;height:22.4pt;z-index:251756032" filled="f" stroked="f">
            <v:textbox inset="1mm,0,1mm,0">
              <w:txbxContent>
                <w:p w:rsidR="009B1D85" w:rsidRDefault="009B1D85" w:rsidP="00D10EB8">
                  <w:pPr>
                    <w:spacing w:line="160" w:lineRule="exact"/>
                    <w:jc w:val="left"/>
                    <w:rPr>
                      <w:rFonts w:cs="Miriam" w:hint="cs"/>
                      <w:sz w:val="18"/>
                      <w:szCs w:val="18"/>
                      <w:rtl/>
                    </w:rPr>
                  </w:pPr>
                  <w:r>
                    <w:rPr>
                      <w:rFonts w:cs="Miriam" w:hint="cs"/>
                      <w:sz w:val="18"/>
                      <w:szCs w:val="18"/>
                      <w:rtl/>
                    </w:rPr>
                    <w:t>(תיקון מס' 51) תשע"א-2011</w:t>
                  </w:r>
                </w:p>
              </w:txbxContent>
            </v:textbox>
            <w10:anchorlock/>
          </v:shape>
        </w:pict>
      </w:r>
      <w:r w:rsidRPr="00F27D6D">
        <w:rPr>
          <w:rFonts w:cs="FrankRuehl" w:hint="cs"/>
          <w:noProof/>
          <w:rtl/>
        </w:rPr>
        <w:t>תוספת חמישית</w:t>
      </w:r>
    </w:p>
    <w:p w:rsidR="00500752" w:rsidRDefault="00D10EB8" w:rsidP="00D10EB8">
      <w:pPr>
        <w:pStyle w:val="P00"/>
        <w:spacing w:before="72"/>
        <w:ind w:left="0" w:right="1134"/>
        <w:jc w:val="center"/>
        <w:rPr>
          <w:rStyle w:val="default"/>
          <w:rFonts w:cs="FrankRuehl" w:hint="cs"/>
          <w:sz w:val="24"/>
          <w:szCs w:val="24"/>
          <w:rtl/>
        </w:rPr>
      </w:pPr>
      <w:r w:rsidRPr="00D10EB8">
        <w:rPr>
          <w:rStyle w:val="default"/>
          <w:rFonts w:cs="FrankRuehl" w:hint="cs"/>
          <w:sz w:val="24"/>
          <w:szCs w:val="24"/>
          <w:rtl/>
        </w:rPr>
        <w:t>(סעיפים 63יד(ז) ו-63יז)</w:t>
      </w:r>
    </w:p>
    <w:p w:rsidR="00B82BED" w:rsidRPr="00AD354F" w:rsidRDefault="00B82BED" w:rsidP="00B82BED">
      <w:pPr>
        <w:pStyle w:val="P00"/>
        <w:spacing w:before="0"/>
        <w:ind w:left="0" w:right="1134"/>
        <w:rPr>
          <w:rStyle w:val="default"/>
          <w:rFonts w:cs="FrankRuehl" w:hint="cs"/>
          <w:vanish/>
          <w:color w:val="FF0000"/>
          <w:sz w:val="20"/>
          <w:szCs w:val="20"/>
          <w:shd w:val="clear" w:color="auto" w:fill="FFFF99"/>
          <w:rtl/>
        </w:rPr>
      </w:pPr>
      <w:bookmarkStart w:id="372" w:name="Rov323"/>
      <w:r w:rsidRPr="00AD354F">
        <w:rPr>
          <w:rStyle w:val="default"/>
          <w:rFonts w:cs="FrankRuehl" w:hint="cs"/>
          <w:vanish/>
          <w:color w:val="FF0000"/>
          <w:sz w:val="20"/>
          <w:szCs w:val="20"/>
          <w:shd w:val="clear" w:color="auto" w:fill="FFFF99"/>
          <w:rtl/>
        </w:rPr>
        <w:t>מיום 8.8.2011</w:t>
      </w:r>
    </w:p>
    <w:p w:rsidR="00B82BED" w:rsidRPr="00AD354F" w:rsidRDefault="00B82BED" w:rsidP="00B82BED">
      <w:pPr>
        <w:pStyle w:val="P00"/>
        <w:spacing w:before="0"/>
        <w:ind w:left="0" w:right="1134"/>
        <w:rPr>
          <w:rStyle w:val="default"/>
          <w:rFonts w:cs="FrankRuehl" w:hint="cs"/>
          <w:vanish/>
          <w:sz w:val="20"/>
          <w:szCs w:val="20"/>
          <w:shd w:val="clear" w:color="auto" w:fill="FFFF99"/>
          <w:rtl/>
        </w:rPr>
      </w:pPr>
      <w:r w:rsidRPr="00AD354F">
        <w:rPr>
          <w:rStyle w:val="default"/>
          <w:rFonts w:cs="FrankRuehl" w:hint="cs"/>
          <w:b/>
          <w:bCs/>
          <w:vanish/>
          <w:sz w:val="20"/>
          <w:szCs w:val="20"/>
          <w:shd w:val="clear" w:color="auto" w:fill="FFFF99"/>
          <w:rtl/>
        </w:rPr>
        <w:t>תיקון מס' 51</w:t>
      </w:r>
    </w:p>
    <w:p w:rsidR="00B82BED" w:rsidRPr="00AD354F" w:rsidRDefault="00B82BED" w:rsidP="00B82BED">
      <w:pPr>
        <w:pStyle w:val="P00"/>
        <w:spacing w:before="0"/>
        <w:ind w:left="0" w:right="1134"/>
        <w:rPr>
          <w:rStyle w:val="default"/>
          <w:rFonts w:cs="FrankRuehl" w:hint="cs"/>
          <w:vanish/>
          <w:sz w:val="20"/>
          <w:szCs w:val="20"/>
          <w:shd w:val="clear" w:color="auto" w:fill="FFFF99"/>
          <w:rtl/>
        </w:rPr>
      </w:pPr>
      <w:hyperlink r:id="rId689" w:history="1">
        <w:r w:rsidRPr="00AD354F">
          <w:rPr>
            <w:rStyle w:val="Hyperlink"/>
            <w:rFonts w:cs="FrankRuehl" w:hint="cs"/>
            <w:vanish/>
            <w:szCs w:val="20"/>
            <w:shd w:val="clear" w:color="auto" w:fill="FFFF99"/>
            <w:rtl/>
          </w:rPr>
          <w:t>ס"ח תשע"א מס' 2309</w:t>
        </w:r>
      </w:hyperlink>
      <w:r w:rsidRPr="00AD354F">
        <w:rPr>
          <w:rStyle w:val="default"/>
          <w:rFonts w:cs="FrankRuehl" w:hint="cs"/>
          <w:vanish/>
          <w:sz w:val="20"/>
          <w:szCs w:val="20"/>
          <w:shd w:val="clear" w:color="auto" w:fill="FFFF99"/>
          <w:rtl/>
        </w:rPr>
        <w:t xml:space="preserve"> מיום 8.8.2011 עמ' 1010 (</w:t>
      </w:r>
      <w:hyperlink r:id="rId690" w:history="1">
        <w:r w:rsidRPr="00AD354F">
          <w:rPr>
            <w:rStyle w:val="Hyperlink"/>
            <w:rFonts w:cs="FrankRuehl" w:hint="cs"/>
            <w:vanish/>
            <w:szCs w:val="20"/>
            <w:shd w:val="clear" w:color="auto" w:fill="FFFF99"/>
            <w:rtl/>
          </w:rPr>
          <w:t>ה"ח 605</w:t>
        </w:r>
      </w:hyperlink>
      <w:r w:rsidRPr="00AD354F">
        <w:rPr>
          <w:rStyle w:val="default"/>
          <w:rFonts w:cs="FrankRuehl" w:hint="cs"/>
          <w:vanish/>
          <w:sz w:val="20"/>
          <w:szCs w:val="20"/>
          <w:shd w:val="clear" w:color="auto" w:fill="FFFF99"/>
          <w:rtl/>
        </w:rPr>
        <w:t>)</w:t>
      </w:r>
    </w:p>
    <w:p w:rsidR="00B82BED" w:rsidRPr="00B82BED" w:rsidRDefault="00B82BED" w:rsidP="00B82BED">
      <w:pPr>
        <w:pStyle w:val="P00"/>
        <w:spacing w:before="0"/>
        <w:ind w:left="0" w:right="1134"/>
        <w:rPr>
          <w:rStyle w:val="default"/>
          <w:rFonts w:cs="FrankRuehl" w:hint="cs"/>
          <w:sz w:val="2"/>
          <w:szCs w:val="2"/>
          <w:shd w:val="clear" w:color="auto" w:fill="FFFF99"/>
          <w:rtl/>
        </w:rPr>
      </w:pPr>
      <w:r w:rsidRPr="00AD354F">
        <w:rPr>
          <w:rStyle w:val="default"/>
          <w:rFonts w:cs="FrankRuehl" w:hint="cs"/>
          <w:b/>
          <w:bCs/>
          <w:vanish/>
          <w:sz w:val="20"/>
          <w:szCs w:val="20"/>
          <w:shd w:val="clear" w:color="auto" w:fill="FFFF99"/>
          <w:rtl/>
        </w:rPr>
        <w:t>הוספת תוספת חמישית</w:t>
      </w:r>
      <w:bookmarkEnd w:id="372"/>
    </w:p>
    <w:p w:rsidR="00D10EB8" w:rsidRPr="00D10EB8" w:rsidRDefault="00D10EB8" w:rsidP="00D10EB8">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Style w:val="default"/>
          <w:rFonts w:cs="FrankRuehl" w:hint="cs"/>
          <w:sz w:val="22"/>
          <w:szCs w:val="22"/>
          <w:rtl/>
        </w:rPr>
      </w:pPr>
      <w:r w:rsidRPr="00D10EB8">
        <w:rPr>
          <w:rStyle w:val="default"/>
          <w:rFonts w:cs="FrankRuehl" w:hint="cs"/>
          <w:sz w:val="22"/>
          <w:szCs w:val="22"/>
          <w:rtl/>
        </w:rPr>
        <w:tab/>
        <w:t>שיעור העדכון (באחוזים)</w:t>
      </w:r>
    </w:p>
    <w:p w:rsidR="00D10EB8" w:rsidRPr="00D10EB8" w:rsidRDefault="00D10EB8" w:rsidP="00D10EB8">
      <w:pPr>
        <w:pStyle w:val="P00"/>
        <w:tabs>
          <w:tab w:val="clear" w:pos="624"/>
          <w:tab w:val="clear" w:pos="1021"/>
          <w:tab w:val="clear" w:pos="1474"/>
          <w:tab w:val="clear" w:pos="1928"/>
          <w:tab w:val="clear" w:pos="2381"/>
          <w:tab w:val="clear" w:pos="2835"/>
          <w:tab w:val="clear" w:pos="6259"/>
          <w:tab w:val="center" w:pos="2268"/>
          <w:tab w:val="center" w:pos="5103"/>
          <w:tab w:val="center" w:pos="6237"/>
          <w:tab w:val="center" w:pos="7371"/>
        </w:tabs>
        <w:spacing w:before="72"/>
        <w:ind w:left="0" w:right="1134"/>
        <w:rPr>
          <w:rStyle w:val="default"/>
          <w:rFonts w:cs="FrankRuehl" w:hint="cs"/>
          <w:sz w:val="22"/>
          <w:szCs w:val="22"/>
          <w:rtl/>
        </w:rPr>
      </w:pPr>
      <w:r w:rsidRPr="00D10EB8">
        <w:rPr>
          <w:rStyle w:val="default"/>
          <w:rFonts w:cs="FrankRuehl" w:hint="cs"/>
          <w:sz w:val="22"/>
          <w:szCs w:val="22"/>
          <w:rtl/>
        </w:rPr>
        <w:tab/>
      </w:r>
      <w:r w:rsidRPr="00D10EB8">
        <w:rPr>
          <w:rStyle w:val="default"/>
          <w:rFonts w:cs="FrankRuehl" w:hint="cs"/>
          <w:sz w:val="22"/>
          <w:szCs w:val="22"/>
          <w:rtl/>
        </w:rPr>
        <w:tab/>
        <w:t>בחודש ינואר</w:t>
      </w:r>
      <w:r w:rsidRPr="00D10EB8">
        <w:rPr>
          <w:rStyle w:val="default"/>
          <w:rFonts w:cs="FrankRuehl" w:hint="cs"/>
          <w:sz w:val="22"/>
          <w:szCs w:val="22"/>
          <w:rtl/>
        </w:rPr>
        <w:tab/>
        <w:t>בחודש ינואר</w:t>
      </w:r>
      <w:r w:rsidRPr="00D10EB8">
        <w:rPr>
          <w:rStyle w:val="default"/>
          <w:rFonts w:cs="FrankRuehl" w:hint="cs"/>
          <w:sz w:val="22"/>
          <w:szCs w:val="22"/>
          <w:rtl/>
        </w:rPr>
        <w:tab/>
        <w:t>בחודש יולי</w:t>
      </w:r>
    </w:p>
    <w:p w:rsidR="00D10EB8" w:rsidRPr="00D10EB8" w:rsidRDefault="00D10EB8" w:rsidP="00D10EB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 w:val="center" w:pos="6237"/>
          <w:tab w:val="center" w:pos="7371"/>
        </w:tabs>
        <w:spacing w:before="0"/>
        <w:ind w:left="0" w:right="1134"/>
        <w:rPr>
          <w:rStyle w:val="default"/>
          <w:rFonts w:cs="FrankRuehl" w:hint="cs"/>
          <w:sz w:val="22"/>
          <w:szCs w:val="22"/>
          <w:rtl/>
        </w:rPr>
      </w:pPr>
      <w:r w:rsidRPr="00D10EB8">
        <w:rPr>
          <w:rStyle w:val="default"/>
          <w:rFonts w:cs="FrankRuehl" w:hint="cs"/>
          <w:sz w:val="22"/>
          <w:szCs w:val="22"/>
          <w:rtl/>
        </w:rPr>
        <w:tab/>
        <w:t>מועד תחילת שירות ברשות</w:t>
      </w:r>
      <w:r w:rsidRPr="00D10EB8">
        <w:rPr>
          <w:rStyle w:val="default"/>
          <w:rFonts w:cs="FrankRuehl" w:hint="cs"/>
          <w:sz w:val="22"/>
          <w:szCs w:val="22"/>
          <w:rtl/>
        </w:rPr>
        <w:tab/>
        <w:t>2012</w:t>
      </w:r>
      <w:r w:rsidRPr="00D10EB8">
        <w:rPr>
          <w:rStyle w:val="default"/>
          <w:rFonts w:cs="FrankRuehl" w:hint="cs"/>
          <w:sz w:val="22"/>
          <w:szCs w:val="22"/>
          <w:rtl/>
        </w:rPr>
        <w:tab/>
        <w:t>2013</w:t>
      </w:r>
      <w:r w:rsidRPr="00D10EB8">
        <w:rPr>
          <w:rStyle w:val="default"/>
          <w:rFonts w:cs="FrankRuehl" w:hint="cs"/>
          <w:sz w:val="22"/>
          <w:szCs w:val="22"/>
          <w:rtl/>
        </w:rPr>
        <w:tab/>
        <w:t>2013</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א' באב התשע"א (1 באוגוסט 2011) עד יום </w:t>
      </w:r>
      <w:r>
        <w:rPr>
          <w:rStyle w:val="default"/>
          <w:rFonts w:cs="FrankRuehl" w:hint="cs"/>
          <w:rtl/>
        </w:rPr>
        <w:tab/>
        <w:t>1.7115</w:t>
      </w:r>
      <w:r>
        <w:rPr>
          <w:rStyle w:val="default"/>
          <w:rFonts w:cs="FrankRuehl" w:hint="cs"/>
          <w:rtl/>
        </w:rPr>
        <w:tab/>
        <w:t>0.7326</w:t>
      </w:r>
      <w:r>
        <w:rPr>
          <w:rStyle w:val="default"/>
          <w:rFonts w:cs="FrankRuehl" w:hint="cs"/>
          <w:rtl/>
        </w:rPr>
        <w:tab/>
        <w:t>0</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א' באלול התשע"א (31 באוגוסט 2011)</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ב' באלול התשע"א (1 בספטמבר 2011) עד יום </w:t>
      </w:r>
      <w:r>
        <w:rPr>
          <w:rStyle w:val="default"/>
          <w:rFonts w:cs="FrankRuehl" w:hint="cs"/>
          <w:rtl/>
        </w:rPr>
        <w:tab/>
        <w:t>1.7115</w:t>
      </w:r>
      <w:r>
        <w:rPr>
          <w:rStyle w:val="default"/>
          <w:rFonts w:cs="FrankRuehl" w:hint="cs"/>
          <w:rtl/>
        </w:rPr>
        <w:tab/>
        <w:t>0.8757</w:t>
      </w:r>
      <w:r>
        <w:rPr>
          <w:rStyle w:val="default"/>
          <w:rFonts w:cs="FrankRuehl" w:hint="cs"/>
          <w:rtl/>
        </w:rPr>
        <w:tab/>
        <w:t>0</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ב' בתשרי התשע"ב (20 בספטמבר 2011)</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ג' בתשרי התשע"ב (1 באוקטובר 2011) עד יום </w:t>
      </w:r>
      <w:r>
        <w:rPr>
          <w:rStyle w:val="default"/>
          <w:rFonts w:cs="FrankRuehl" w:hint="cs"/>
          <w:rtl/>
        </w:rPr>
        <w:tab/>
        <w:t>1.7115</w:t>
      </w:r>
      <w:r>
        <w:rPr>
          <w:rStyle w:val="default"/>
          <w:rFonts w:cs="FrankRuehl" w:hint="cs"/>
          <w:rtl/>
        </w:rPr>
        <w:tab/>
        <w:t>1.0188</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ג' בחשוון התשע"ב (31 באוקטובר 2011)</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ד' בחשוון התשע"ב (1 בנובמבר 2011) עד יום </w:t>
      </w:r>
      <w:r>
        <w:rPr>
          <w:rStyle w:val="default"/>
          <w:rFonts w:cs="FrankRuehl" w:hint="cs"/>
          <w:rtl/>
        </w:rPr>
        <w:tab/>
        <w:t>1.7115</w:t>
      </w:r>
      <w:r>
        <w:rPr>
          <w:rStyle w:val="default"/>
          <w:rFonts w:cs="FrankRuehl" w:hint="cs"/>
          <w:rtl/>
        </w:rPr>
        <w:tab/>
        <w:t>1.1619</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ד' בכסלו התשע"ב (30 בנובמבר 2011)</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ה' בכסלו התשע"ב (1 בדצמבר 2011 עד יום </w:t>
      </w:r>
      <w:r>
        <w:rPr>
          <w:rStyle w:val="default"/>
          <w:rFonts w:cs="FrankRuehl" w:hint="cs"/>
          <w:rtl/>
        </w:rPr>
        <w:tab/>
        <w:t>1.7115</w:t>
      </w:r>
      <w:r>
        <w:rPr>
          <w:rStyle w:val="default"/>
          <w:rFonts w:cs="FrankRuehl" w:hint="cs"/>
          <w:rtl/>
        </w:rPr>
        <w:tab/>
        <w:t>1.3049</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ו' בטבת התשע"ב (1 בינואר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ז' בטבת התשע"ב (2 בינואר 2012) עד יום </w:t>
      </w:r>
      <w:r>
        <w:rPr>
          <w:rStyle w:val="default"/>
          <w:rFonts w:cs="FrankRuehl" w:hint="cs"/>
          <w:rtl/>
        </w:rPr>
        <w:tab/>
        <w:t>0</w:t>
      </w:r>
      <w:r>
        <w:rPr>
          <w:rStyle w:val="default"/>
          <w:rFonts w:cs="FrankRuehl" w:hint="cs"/>
          <w:rtl/>
        </w:rPr>
        <w:tab/>
        <w:t>1.4480</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ז' בשבט התשע"ב (31 בינואר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ח' בשבט התשע"ב (1 בפברואר 2012) עד יום </w:t>
      </w:r>
      <w:r>
        <w:rPr>
          <w:rStyle w:val="default"/>
          <w:rFonts w:cs="FrankRuehl" w:hint="cs"/>
          <w:rtl/>
        </w:rPr>
        <w:tab/>
        <w:t>0</w:t>
      </w:r>
      <w:r>
        <w:rPr>
          <w:rStyle w:val="default"/>
          <w:rFonts w:cs="FrankRuehl" w:hint="cs"/>
          <w:rtl/>
        </w:rPr>
        <w:tab/>
        <w:t>1.5911</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ו' באדר התשע"ב (29 בפברואר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ז' באדר התשע"ב (1 במרס 2012) עד יום </w:t>
      </w:r>
      <w:r>
        <w:rPr>
          <w:rStyle w:val="default"/>
          <w:rFonts w:cs="FrankRuehl" w:hint="cs"/>
          <w:rtl/>
        </w:rPr>
        <w:tab/>
        <w:t>0</w:t>
      </w:r>
      <w:r>
        <w:rPr>
          <w:rStyle w:val="default"/>
          <w:rFonts w:cs="FrankRuehl" w:hint="cs"/>
          <w:rtl/>
        </w:rPr>
        <w:tab/>
        <w:t>1.7342</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ח' בניסן התשע"ב (31 במרס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ט' בניסן התשע"ב (1 באפריל 2012) עד יום </w:t>
      </w:r>
      <w:r>
        <w:rPr>
          <w:rStyle w:val="default"/>
          <w:rFonts w:cs="FrankRuehl" w:hint="cs"/>
          <w:rtl/>
        </w:rPr>
        <w:tab/>
        <w:t>0</w:t>
      </w:r>
      <w:r>
        <w:rPr>
          <w:rStyle w:val="default"/>
          <w:rFonts w:cs="FrankRuehl" w:hint="cs"/>
          <w:rtl/>
        </w:rPr>
        <w:tab/>
        <w:t>1.8773</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ח' באייר התשע"ב (30 באפריל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ט' באייר התשע"ב (1 במאי 2012) עד יום </w:t>
      </w:r>
      <w:r>
        <w:rPr>
          <w:rStyle w:val="default"/>
          <w:rFonts w:cs="FrankRuehl" w:hint="cs"/>
          <w:rtl/>
        </w:rPr>
        <w:tab/>
        <w:t>0</w:t>
      </w:r>
      <w:r>
        <w:rPr>
          <w:rStyle w:val="default"/>
          <w:rFonts w:cs="FrankRuehl" w:hint="cs"/>
          <w:rtl/>
        </w:rPr>
        <w:tab/>
        <w:t>2.0204</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 בסיוון התשע"ב (31 במאי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י"א בסיוון התשע"ב (1 ביוני 2012) עד יום </w:t>
      </w:r>
      <w:r>
        <w:rPr>
          <w:rStyle w:val="default"/>
          <w:rFonts w:cs="FrankRuehl" w:hint="cs"/>
          <w:rtl/>
        </w:rPr>
        <w:tab/>
        <w:t>0</w:t>
      </w:r>
      <w:r>
        <w:rPr>
          <w:rStyle w:val="default"/>
          <w:rFonts w:cs="FrankRuehl" w:hint="cs"/>
          <w:rtl/>
        </w:rPr>
        <w:tab/>
        <w:t>2.1635</w:t>
      </w:r>
      <w:r>
        <w:rPr>
          <w:rStyle w:val="default"/>
          <w:rFonts w:cs="FrankRuehl" w:hint="cs"/>
          <w:rtl/>
        </w:rPr>
        <w:tab/>
        <w:t>0</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 בתמוז התשע"ב (30 ביוני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י"א בתמוז התשע"ב (1 ביולי 2012) עד יום </w:t>
      </w:r>
      <w:r>
        <w:rPr>
          <w:rStyle w:val="default"/>
          <w:rFonts w:cs="FrankRuehl" w:hint="cs"/>
          <w:rtl/>
        </w:rPr>
        <w:tab/>
        <w:t>0</w:t>
      </w:r>
      <w:r>
        <w:rPr>
          <w:rStyle w:val="default"/>
          <w:rFonts w:cs="FrankRuehl" w:hint="cs"/>
          <w:rtl/>
        </w:rPr>
        <w:tab/>
        <w:t>2.1635</w:t>
      </w:r>
      <w:r>
        <w:rPr>
          <w:rStyle w:val="default"/>
          <w:rFonts w:cs="FrankRuehl" w:hint="cs"/>
          <w:rtl/>
        </w:rPr>
        <w:tab/>
        <w:t>0.157</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י"ב באב התשע"ב (31 ביולי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י"ג באב התשע"ב (1 באוגוסט 2012) עד יום </w:t>
      </w:r>
      <w:r>
        <w:rPr>
          <w:rStyle w:val="default"/>
          <w:rFonts w:cs="FrankRuehl" w:hint="cs"/>
          <w:rtl/>
        </w:rPr>
        <w:tab/>
        <w:t>0</w:t>
      </w:r>
      <w:r>
        <w:rPr>
          <w:rStyle w:val="default"/>
          <w:rFonts w:cs="FrankRuehl" w:hint="cs"/>
          <w:rtl/>
        </w:rPr>
        <w:tab/>
        <w:t>2.1635</w:t>
      </w:r>
      <w:r>
        <w:rPr>
          <w:rStyle w:val="default"/>
          <w:rFonts w:cs="FrankRuehl" w:hint="cs"/>
          <w:rtl/>
        </w:rPr>
        <w:tab/>
        <w:t>0.314</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י"ג באלול התשע"ב (31 באוגוסט 2012)</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י"ד באלול התשע"ג (1 בספטמבר 2012) עד יום </w:t>
      </w:r>
      <w:r>
        <w:rPr>
          <w:rStyle w:val="default"/>
          <w:rFonts w:cs="FrankRuehl" w:hint="cs"/>
          <w:rtl/>
        </w:rPr>
        <w:tab/>
        <w:t>0</w:t>
      </w:r>
      <w:r w:rsidR="00B82BED">
        <w:rPr>
          <w:rStyle w:val="default"/>
          <w:rFonts w:cs="FrankRuehl" w:hint="cs"/>
          <w:rtl/>
        </w:rPr>
        <w:tab/>
      </w:r>
      <w:r>
        <w:rPr>
          <w:rStyle w:val="default"/>
          <w:rFonts w:cs="FrankRuehl" w:hint="cs"/>
          <w:rtl/>
        </w:rPr>
        <w:t>2.1635</w:t>
      </w:r>
      <w:r>
        <w:rPr>
          <w:rStyle w:val="default"/>
          <w:rFonts w:cs="FrankRuehl" w:hint="cs"/>
          <w:rtl/>
        </w:rPr>
        <w:tab/>
        <w:t>0.471</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י"ד בתשרי התשע"ג (30 בספטמבר 2012)</w:t>
      </w:r>
    </w:p>
    <w:p w:rsidR="00D10EB8" w:rsidRDefault="00D10EB8"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ט"ו בתשרי התשע"ג (1 באוקטובר 2012) </w:t>
      </w:r>
      <w:r>
        <w:rPr>
          <w:rStyle w:val="default"/>
          <w:rFonts w:cs="FrankRuehl" w:hint="cs"/>
          <w:rtl/>
        </w:rPr>
        <w:tab/>
        <w:t>0</w:t>
      </w:r>
      <w:r>
        <w:rPr>
          <w:rStyle w:val="default"/>
          <w:rFonts w:cs="FrankRuehl" w:hint="cs"/>
          <w:rtl/>
        </w:rPr>
        <w:tab/>
        <w:t>2.1635</w:t>
      </w:r>
      <w:r>
        <w:rPr>
          <w:rStyle w:val="default"/>
          <w:rFonts w:cs="FrankRuehl" w:hint="cs"/>
          <w:rtl/>
        </w:rPr>
        <w:tab/>
        <w:t>0.627</w:t>
      </w:r>
    </w:p>
    <w:p w:rsidR="00D10EB8" w:rsidRDefault="00D10EB8"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 xml:space="preserve">עד יום </w:t>
      </w:r>
      <w:r w:rsidR="00B82BED">
        <w:rPr>
          <w:rStyle w:val="default"/>
          <w:rFonts w:cs="FrankRuehl" w:hint="cs"/>
          <w:rtl/>
        </w:rPr>
        <w:t>ט"ו בחשוון התשע"ג (31 באוקטובר 2011)</w:t>
      </w:r>
    </w:p>
    <w:p w:rsidR="00B82BED" w:rsidRDefault="00B82BED"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ט"ז בחשוון התשע"ג (1 בנובמבר 2012) </w:t>
      </w:r>
      <w:r>
        <w:rPr>
          <w:rStyle w:val="default"/>
          <w:rFonts w:cs="FrankRuehl" w:hint="cs"/>
          <w:rtl/>
        </w:rPr>
        <w:tab/>
        <w:t>0</w:t>
      </w:r>
      <w:r>
        <w:rPr>
          <w:rStyle w:val="default"/>
          <w:rFonts w:cs="FrankRuehl" w:hint="cs"/>
          <w:rtl/>
        </w:rPr>
        <w:tab/>
        <w:t>2.1635</w:t>
      </w:r>
      <w:r>
        <w:rPr>
          <w:rStyle w:val="default"/>
          <w:rFonts w:cs="FrankRuehl" w:hint="cs"/>
          <w:rtl/>
        </w:rPr>
        <w:tab/>
        <w:t>0.784</w:t>
      </w:r>
    </w:p>
    <w:p w:rsidR="00B82BED" w:rsidRDefault="00B82BED"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עד יום ט"ז בכסלו התשע"ג (30 בנובמבר 2011)</w:t>
      </w:r>
    </w:p>
    <w:p w:rsidR="00B82BED" w:rsidRDefault="00B82BED"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י"ז בכסלו התשע"ג (1 בדצמבר 2012) עד יום </w:t>
      </w:r>
      <w:r>
        <w:rPr>
          <w:rStyle w:val="default"/>
          <w:rFonts w:cs="FrankRuehl" w:hint="cs"/>
          <w:rtl/>
        </w:rPr>
        <w:tab/>
        <w:t>0</w:t>
      </w:r>
      <w:r>
        <w:rPr>
          <w:rStyle w:val="default"/>
          <w:rFonts w:cs="FrankRuehl" w:hint="cs"/>
          <w:rtl/>
        </w:rPr>
        <w:tab/>
        <w:t>2.1635</w:t>
      </w:r>
      <w:r>
        <w:rPr>
          <w:rStyle w:val="default"/>
          <w:rFonts w:cs="FrankRuehl" w:hint="cs"/>
          <w:rtl/>
        </w:rPr>
        <w:tab/>
        <w:t>0.941</w:t>
      </w:r>
    </w:p>
    <w:p w:rsidR="00B82BED" w:rsidRDefault="00B82BED"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י"ט בטבת התשע"ג (1 בינואר 2013)</w:t>
      </w:r>
    </w:p>
    <w:p w:rsidR="00B82BED" w:rsidRDefault="00B82BED" w:rsidP="00D10EB8">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0" w:right="1134"/>
        <w:rPr>
          <w:rStyle w:val="default"/>
          <w:rFonts w:cs="FrankRuehl" w:hint="cs"/>
          <w:rtl/>
        </w:rPr>
      </w:pPr>
      <w:r>
        <w:rPr>
          <w:rStyle w:val="default"/>
          <w:rFonts w:cs="FrankRuehl" w:hint="cs"/>
          <w:rtl/>
        </w:rPr>
        <w:t xml:space="preserve">מיום כ' בטבת התשע"ג (2 בינואר 2013) עד יום </w:t>
      </w:r>
      <w:r>
        <w:rPr>
          <w:rStyle w:val="default"/>
          <w:rFonts w:cs="FrankRuehl" w:hint="cs"/>
          <w:rtl/>
        </w:rPr>
        <w:tab/>
        <w:t>0</w:t>
      </w:r>
      <w:r>
        <w:rPr>
          <w:rStyle w:val="default"/>
          <w:rFonts w:cs="FrankRuehl" w:hint="cs"/>
          <w:rtl/>
        </w:rPr>
        <w:tab/>
        <w:t>0</w:t>
      </w:r>
      <w:r>
        <w:rPr>
          <w:rStyle w:val="default"/>
          <w:rFonts w:cs="FrankRuehl" w:hint="cs"/>
          <w:rtl/>
        </w:rPr>
        <w:tab/>
        <w:t>0.941</w:t>
      </w:r>
    </w:p>
    <w:p w:rsidR="00B82BED" w:rsidRDefault="00B82BED" w:rsidP="00B82BED">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0" w:right="1134"/>
        <w:rPr>
          <w:rStyle w:val="default"/>
          <w:rFonts w:cs="FrankRuehl" w:hint="cs"/>
          <w:rtl/>
        </w:rPr>
      </w:pPr>
      <w:r>
        <w:rPr>
          <w:rStyle w:val="default"/>
          <w:rFonts w:cs="FrankRuehl" w:hint="cs"/>
          <w:rtl/>
        </w:rPr>
        <w:t>כ"ג בתמוז התשע"ג (1 ביולי 2013)</w:t>
      </w:r>
    </w:p>
    <w:p w:rsidR="00500752" w:rsidRDefault="00500752">
      <w:pPr>
        <w:pStyle w:val="P00"/>
        <w:spacing w:before="72"/>
        <w:ind w:left="0" w:right="1134"/>
        <w:rPr>
          <w:rStyle w:val="default"/>
          <w:rFonts w:cs="FrankRuehl" w:hint="cs"/>
          <w:rtl/>
        </w:rPr>
      </w:pPr>
    </w:p>
    <w:p w:rsidR="00EC6238" w:rsidRDefault="00EC6238">
      <w:pPr>
        <w:pStyle w:val="P00"/>
        <w:spacing w:before="72"/>
        <w:ind w:left="0" w:right="1134"/>
        <w:rPr>
          <w:rStyle w:val="default"/>
          <w:rFonts w:cs="FrankRuehl" w:hint="cs"/>
          <w:rtl/>
        </w:rPr>
      </w:pPr>
    </w:p>
    <w:p w:rsidR="00EC6238" w:rsidRDefault="00EC6238">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r>
      <w:r>
        <w:rPr>
          <w:rFonts w:cs="FrankRuehl"/>
          <w:sz w:val="26"/>
          <w:szCs w:val="26"/>
          <w:rtl/>
        </w:rPr>
        <w:tab/>
        <w:t>שלמ</w:t>
      </w:r>
      <w:r>
        <w:rPr>
          <w:rFonts w:cs="FrankRuehl" w:hint="cs"/>
          <w:sz w:val="26"/>
          <w:szCs w:val="26"/>
          <w:rtl/>
        </w:rPr>
        <w:t>ה הלל</w:t>
      </w:r>
    </w:p>
    <w:p w:rsidR="00EC6238" w:rsidRDefault="00EC623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 xml:space="preserve">שר </w:t>
      </w:r>
      <w:r>
        <w:rPr>
          <w:rFonts w:cs="FrankRuehl" w:hint="cs"/>
          <w:sz w:val="22"/>
          <w:rtl/>
        </w:rPr>
        <w:t>המשטרה</w:t>
      </w:r>
    </w:p>
    <w:p w:rsidR="00EC6238" w:rsidRDefault="00EC623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ממ</w:t>
      </w:r>
      <w:r>
        <w:rPr>
          <w:rFonts w:cs="FrankRuehl" w:hint="cs"/>
          <w:sz w:val="22"/>
          <w:rtl/>
        </w:rPr>
        <w:t>ל</w:t>
      </w:r>
      <w:r>
        <w:rPr>
          <w:rFonts w:cs="FrankRuehl"/>
          <w:sz w:val="22"/>
          <w:rtl/>
        </w:rPr>
        <w:t>א מ</w:t>
      </w:r>
      <w:r>
        <w:rPr>
          <w:rFonts w:cs="FrankRuehl" w:hint="cs"/>
          <w:sz w:val="22"/>
          <w:rtl/>
        </w:rPr>
        <w:t>קום שר המשפטים</w:t>
      </w:r>
    </w:p>
    <w:p w:rsidR="00EC6238" w:rsidRDefault="00EC6238">
      <w:pPr>
        <w:pStyle w:val="page"/>
        <w:widowControl/>
        <w:ind w:right="1134"/>
        <w:rPr>
          <w:rFonts w:cs="David"/>
          <w:position w:val="0"/>
          <w:sz w:val="22"/>
          <w:rtl/>
        </w:rPr>
      </w:pPr>
      <w:r>
        <w:rPr>
          <w:rFonts w:cs="David"/>
          <w:position w:val="0"/>
          <w:sz w:val="22"/>
          <w:rtl/>
        </w:rPr>
        <w:t xml:space="preserve"> </w:t>
      </w:r>
    </w:p>
    <w:p w:rsidR="00EC6238" w:rsidRDefault="00EC6238">
      <w:pPr>
        <w:pStyle w:val="page"/>
        <w:widowControl/>
        <w:ind w:right="1134"/>
        <w:rPr>
          <w:rFonts w:cs="David"/>
          <w:position w:val="0"/>
          <w:sz w:val="22"/>
          <w:rtl/>
        </w:rPr>
      </w:pPr>
      <w:r>
        <w:rPr>
          <w:rFonts w:cs="David"/>
          <w:position w:val="0"/>
          <w:sz w:val="22"/>
          <w:rtl/>
        </w:rPr>
        <w:br w:type="page"/>
      </w:r>
    </w:p>
    <w:p w:rsidR="00EC6238" w:rsidRDefault="00EC6238">
      <w:pPr>
        <w:pStyle w:val="header-2"/>
        <w:ind w:left="0" w:right="1134"/>
        <w:rPr>
          <w:rFonts w:cs="Miriam"/>
          <w:rtl/>
        </w:rPr>
      </w:pPr>
      <w:bookmarkStart w:id="373" w:name="hed21"/>
      <w:bookmarkEnd w:id="373"/>
      <w:r>
        <w:rPr>
          <w:rFonts w:cs="Miriam"/>
          <w:rtl/>
        </w:rPr>
        <w:t xml:space="preserve">לוח </w:t>
      </w:r>
      <w:r>
        <w:rPr>
          <w:rFonts w:cs="Miriam" w:hint="cs"/>
          <w:rtl/>
        </w:rPr>
        <w:t>השוואה</w:t>
      </w:r>
    </w:p>
    <w:p w:rsidR="00EC6238" w:rsidRDefault="00EC6238">
      <w:pPr>
        <w:pStyle w:val="medium-header"/>
        <w:keepNext w:val="0"/>
        <w:keepLines w:val="0"/>
        <w:ind w:left="0" w:right="1134"/>
        <w:rPr>
          <w:rFonts w:cs="FrankRuehl"/>
          <w:sz w:val="26"/>
          <w:rtl/>
        </w:rPr>
      </w:pPr>
      <w:r>
        <w:rPr>
          <w:rFonts w:cs="FrankRuehl"/>
          <w:sz w:val="26"/>
          <w:rtl/>
        </w:rPr>
        <w:t xml:space="preserve">חוק </w:t>
      </w:r>
      <w:r>
        <w:rPr>
          <w:rFonts w:cs="FrankRuehl" w:hint="cs"/>
          <w:sz w:val="26"/>
          <w:rtl/>
        </w:rPr>
        <w:t>שירות המדינה (גימלאות), תשט"ו</w:t>
      </w:r>
      <w:r>
        <w:rPr>
          <w:rFonts w:cs="FrankRuehl"/>
          <w:sz w:val="26"/>
          <w:rtl/>
        </w:rPr>
        <w:t>–1955</w:t>
      </w:r>
    </w:p>
    <w:p w:rsidR="00EC6238" w:rsidRDefault="00EC6238">
      <w:pPr>
        <w:pStyle w:val="medium-header"/>
        <w:keepNext w:val="0"/>
        <w:keepLines w:val="0"/>
        <w:ind w:left="0" w:right="1134"/>
        <w:rPr>
          <w:rFonts w:cs="FrankRuehl"/>
          <w:sz w:val="26"/>
          <w:rtl/>
        </w:rPr>
      </w:pPr>
      <w:r>
        <w:rPr>
          <w:rFonts w:cs="FrankRuehl" w:hint="cs"/>
          <w:sz w:val="26"/>
          <w:rtl/>
        </w:rPr>
        <w:t xml:space="preserve">       </w:t>
      </w:r>
    </w:p>
    <w:p w:rsidR="00EC6238" w:rsidRDefault="00EC6238">
      <w:pPr>
        <w:pStyle w:val="medium-header"/>
        <w:keepNext w:val="0"/>
        <w:keepLines w:val="0"/>
        <w:ind w:left="0" w:right="1134"/>
        <w:rPr>
          <w:rFonts w:cs="FrankRuehl"/>
          <w:sz w:val="26"/>
          <w:rtl/>
        </w:rPr>
      </w:pPr>
    </w:p>
    <w:p w:rsidR="00EC6238" w:rsidRDefault="00EC6238">
      <w:pPr>
        <w:pStyle w:val="medium-header"/>
        <w:keepNext w:val="0"/>
        <w:keepLines w:val="0"/>
        <w:ind w:left="0" w:right="1134"/>
        <w:rPr>
          <w:rFonts w:cs="FrankRuehl"/>
          <w:sz w:val="26"/>
          <w:rtl/>
        </w:rPr>
      </w:pPr>
      <w:r>
        <w:rPr>
          <w:rFonts w:cs="FrankRuehl" w:hint="cs"/>
          <w:sz w:val="26"/>
          <w:rtl/>
        </w:rPr>
        <w:t>חוק</w:t>
      </w:r>
      <w:r>
        <w:rPr>
          <w:rFonts w:cs="FrankRuehl"/>
          <w:sz w:val="26"/>
          <w:rtl/>
        </w:rPr>
        <w:t xml:space="preserve"> </w:t>
      </w:r>
      <w:r>
        <w:rPr>
          <w:rFonts w:cs="FrankRuehl" w:hint="cs"/>
          <w:sz w:val="26"/>
          <w:rtl/>
        </w:rPr>
        <w:t>שירות המדינה (גימלאות) (תיקון מס' 7), תשכ"ז</w:t>
      </w:r>
      <w:r>
        <w:rPr>
          <w:rFonts w:cs="FrankRuehl"/>
          <w:sz w:val="26"/>
          <w:rtl/>
        </w:rPr>
        <w:t>–1967</w:t>
      </w:r>
    </w:p>
    <w:p w:rsidR="00EC6238" w:rsidRDefault="00EC6238">
      <w:pPr>
        <w:pStyle w:val="medium-header"/>
        <w:keepNext w:val="0"/>
        <w:keepLines w:val="0"/>
        <w:ind w:left="0" w:right="1134"/>
        <w:rPr>
          <w:rFonts w:cs="FrankRuehl"/>
          <w:sz w:val="26"/>
          <w:rtl/>
        </w:rPr>
      </w:pPr>
      <w:r>
        <w:rPr>
          <w:rFonts w:cs="FrankRuehl" w:hint="cs"/>
          <w:sz w:val="26"/>
          <w:rtl/>
        </w:rPr>
        <w:t xml:space="preserve"> </w:t>
      </w:r>
    </w:p>
    <w:p w:rsidR="00EC6238" w:rsidRDefault="00EC6238">
      <w:pPr>
        <w:pStyle w:val="page"/>
        <w:widowControl/>
        <w:ind w:right="1134"/>
        <w:rPr>
          <w:rFonts w:cs="David"/>
          <w:position w:val="0"/>
          <w:sz w:val="22"/>
          <w:rtl/>
        </w:rPr>
      </w:pPr>
    </w:p>
    <w:p w:rsidR="00EC6238" w:rsidRDefault="00EC6238">
      <w:pPr>
        <w:pStyle w:val="page"/>
        <w:widowControl/>
        <w:ind w:right="1134"/>
        <w:rPr>
          <w:rFonts w:cs="David"/>
          <w:position w:val="0"/>
          <w:sz w:val="22"/>
          <w:rtl/>
        </w:rPr>
      </w:pPr>
    </w:p>
    <w:p w:rsidR="00EC6238" w:rsidRDefault="00EC6238">
      <w:pPr>
        <w:pStyle w:val="page"/>
        <w:widowControl/>
        <w:ind w:right="1134"/>
        <w:rPr>
          <w:rFonts w:cs="David"/>
          <w:position w:val="0"/>
          <w:sz w:val="22"/>
          <w:rtl/>
        </w:rPr>
      </w:pPr>
    </w:p>
    <w:p w:rsidR="00EC6238" w:rsidRDefault="00EC6238">
      <w:pPr>
        <w:ind w:right="1134"/>
        <w:rPr>
          <w:rFonts w:cs="David"/>
          <w:sz w:val="24"/>
          <w:rtl/>
        </w:rPr>
      </w:pPr>
      <w:bookmarkStart w:id="374" w:name="LawPartEnd"/>
    </w:p>
    <w:bookmarkEnd w:id="374"/>
    <w:p w:rsidR="00F0775A" w:rsidRDefault="00F0775A">
      <w:pPr>
        <w:ind w:right="1134"/>
        <w:rPr>
          <w:rFonts w:cs="David"/>
          <w:sz w:val="24"/>
          <w:rtl/>
        </w:rPr>
      </w:pPr>
    </w:p>
    <w:p w:rsidR="00F0775A" w:rsidRDefault="00F0775A" w:rsidP="00F0775A">
      <w:pPr>
        <w:ind w:right="1134"/>
        <w:jc w:val="center"/>
        <w:rPr>
          <w:rFonts w:cs="David"/>
          <w:color w:val="0000FF"/>
          <w:sz w:val="24"/>
          <w:u w:val="single"/>
          <w:rtl/>
        </w:rPr>
      </w:pPr>
      <w:hyperlink r:id="rId691" w:history="1">
        <w:r>
          <w:rPr>
            <w:rFonts w:cs="David"/>
            <w:color w:val="0000FF"/>
            <w:sz w:val="24"/>
            <w:u w:val="single"/>
            <w:rtl/>
          </w:rPr>
          <w:t>הודעה למנויים על עריכה ושינויים במסמכי פסיקה, חקיקה ועוד באתר נבו - הקש כאן</w:t>
        </w:r>
      </w:hyperlink>
    </w:p>
    <w:p w:rsidR="00B75CCB" w:rsidRDefault="00B75CCB" w:rsidP="00F0775A">
      <w:pPr>
        <w:ind w:right="1134"/>
        <w:jc w:val="center"/>
        <w:rPr>
          <w:rFonts w:cs="David"/>
          <w:color w:val="0000FF"/>
          <w:sz w:val="24"/>
          <w:u w:val="single"/>
          <w:rtl/>
        </w:rPr>
      </w:pPr>
    </w:p>
    <w:sectPr w:rsidR="00B75CCB">
      <w:headerReference w:type="even" r:id="rId692"/>
      <w:headerReference w:type="default" r:id="rId693"/>
      <w:footerReference w:type="even" r:id="rId694"/>
      <w:footerReference w:type="default" r:id="rId69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549A" w:rsidRDefault="00D0549A">
      <w:r>
        <w:separator/>
      </w:r>
    </w:p>
  </w:endnote>
  <w:endnote w:type="continuationSeparator" w:id="0">
    <w:p w:rsidR="00D0549A" w:rsidRDefault="00D0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D85" w:rsidRDefault="009B1D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B1D85" w:rsidRDefault="009B1D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B1D85" w:rsidRDefault="009B1D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Z:\000-law\yael\2015\2015-02-05\tav\p221_001.doc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D85" w:rsidRDefault="009B1D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442BF">
      <w:rPr>
        <w:rFonts w:hAnsi="FrankRuehl" w:cs="FrankRuehl"/>
        <w:noProof/>
        <w:sz w:val="24"/>
        <w:szCs w:val="24"/>
        <w:rtl/>
      </w:rPr>
      <w:t>11</w:t>
    </w:r>
    <w:r>
      <w:rPr>
        <w:rFonts w:hAnsi="FrankRuehl" w:cs="FrankRuehl"/>
        <w:sz w:val="24"/>
        <w:szCs w:val="24"/>
        <w:rtl/>
      </w:rPr>
      <w:fldChar w:fldCharType="end"/>
    </w:r>
  </w:p>
  <w:p w:rsidR="009B1D85" w:rsidRDefault="009B1D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B1D85" w:rsidRDefault="009B1D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Z:\000-law\yael\2015\2015-02-05\tav\p221_001.doc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549A" w:rsidRDefault="00D0549A">
      <w:pPr>
        <w:spacing w:before="60" w:line="240" w:lineRule="auto"/>
        <w:ind w:right="1134"/>
      </w:pPr>
      <w:r>
        <w:separator/>
      </w:r>
    </w:p>
  </w:footnote>
  <w:footnote w:type="continuationSeparator" w:id="0">
    <w:p w:rsidR="00D0549A" w:rsidRDefault="00D0549A">
      <w:pPr>
        <w:spacing w:before="60" w:line="240" w:lineRule="auto"/>
        <w:ind w:right="1134"/>
      </w:pPr>
      <w:r>
        <w:separator/>
      </w:r>
    </w:p>
  </w:footnote>
  <w:footnote w:id="1">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ס"ח תש</w:t>
        </w:r>
        <w:r>
          <w:rPr>
            <w:rStyle w:val="Hyperlink"/>
            <w:rFonts w:cs="FrankRuehl" w:hint="cs"/>
            <w:rtl/>
          </w:rPr>
          <w:t>"</w:t>
        </w:r>
        <w:r>
          <w:rPr>
            <w:rStyle w:val="Hyperlink"/>
            <w:rFonts w:cs="FrankRuehl" w:hint="cs"/>
            <w:rtl/>
          </w:rPr>
          <w:t>ל מס' 593</w:t>
        </w:r>
      </w:hyperlink>
      <w:r>
        <w:rPr>
          <w:rFonts w:cs="FrankRuehl" w:hint="cs"/>
          <w:rtl/>
        </w:rPr>
        <w:t xml:space="preserve"> מיום 17.4.1970 עמ' 65.</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2" w:history="1">
        <w:r>
          <w:rPr>
            <w:rStyle w:val="Hyperlink"/>
            <w:rFonts w:cs="FrankRuehl" w:hint="cs"/>
            <w:rtl/>
          </w:rPr>
          <w:t>ס"ח תש"ל מס' 599</w:t>
        </w:r>
      </w:hyperlink>
      <w:r>
        <w:rPr>
          <w:rFonts w:cs="FrankRuehl" w:hint="cs"/>
          <w:rtl/>
        </w:rPr>
        <w:t xml:space="preserve"> מיום 22.7.1970 עמ' 120 (</w:t>
      </w:r>
      <w:hyperlink r:id="rId3" w:history="1">
        <w:r>
          <w:rPr>
            <w:rStyle w:val="Hyperlink"/>
            <w:rFonts w:cs="FrankRuehl" w:hint="cs"/>
            <w:rtl/>
          </w:rPr>
          <w:t>ה"ח תשכ"ט מס' 849</w:t>
        </w:r>
      </w:hyperlink>
      <w:r>
        <w:rPr>
          <w:rFonts w:cs="FrankRuehl" w:hint="cs"/>
          <w:rtl/>
        </w:rPr>
        <w:t xml:space="preserve"> עמ' 338) </w:t>
      </w:r>
      <w:r>
        <w:rPr>
          <w:rFonts w:cs="FrankRuehl"/>
          <w:rtl/>
        </w:rPr>
        <w:t>–</w:t>
      </w:r>
      <w:r>
        <w:rPr>
          <w:rFonts w:cs="FrankRuehl" w:hint="cs"/>
          <w:rtl/>
        </w:rPr>
        <w:t xml:space="preserve"> תיקון מס' 1; תחילתו ביום 1.8.1970.</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ס"ח</w:t>
        </w:r>
        <w:r>
          <w:rPr>
            <w:rStyle w:val="Hyperlink"/>
            <w:rFonts w:cs="FrankRuehl"/>
            <w:rtl/>
          </w:rPr>
          <w:t xml:space="preserve"> </w:t>
        </w:r>
        <w:r>
          <w:rPr>
            <w:rStyle w:val="Hyperlink"/>
            <w:rFonts w:cs="FrankRuehl" w:hint="cs"/>
            <w:rtl/>
          </w:rPr>
          <w:t>תשל"א מס</w:t>
        </w:r>
        <w:r>
          <w:rPr>
            <w:rStyle w:val="Hyperlink"/>
            <w:rFonts w:cs="FrankRuehl"/>
            <w:rtl/>
          </w:rPr>
          <w:t>' 622</w:t>
        </w:r>
      </w:hyperlink>
      <w:r>
        <w:rPr>
          <w:rFonts w:cs="FrankRuehl"/>
          <w:rtl/>
        </w:rPr>
        <w:t xml:space="preserve"> </w:t>
      </w:r>
      <w:r>
        <w:rPr>
          <w:rFonts w:cs="FrankRuehl" w:hint="cs"/>
          <w:rtl/>
        </w:rPr>
        <w:t>מ</w:t>
      </w:r>
      <w:r>
        <w:rPr>
          <w:rFonts w:cs="FrankRuehl"/>
          <w:rtl/>
        </w:rPr>
        <w:t>י</w:t>
      </w:r>
      <w:r>
        <w:rPr>
          <w:rFonts w:cs="FrankRuehl" w:hint="cs"/>
          <w:rtl/>
        </w:rPr>
        <w:t>ום 7.4.1971 עמ' 107 (</w:t>
      </w:r>
      <w:hyperlink r:id="rId5" w:history="1">
        <w:r>
          <w:rPr>
            <w:rStyle w:val="Hyperlink"/>
            <w:rFonts w:cs="FrankRuehl" w:hint="cs"/>
            <w:rtl/>
          </w:rPr>
          <w:t>ה"ח תשל"א מס' 919</w:t>
        </w:r>
      </w:hyperlink>
      <w:r>
        <w:rPr>
          <w:rFonts w:cs="FrankRuehl" w:hint="cs"/>
          <w:rtl/>
        </w:rPr>
        <w:t xml:space="preserve"> עמ' 83) </w:t>
      </w:r>
      <w:r>
        <w:rPr>
          <w:rFonts w:cs="FrankRuehl"/>
          <w:rtl/>
        </w:rPr>
        <w:t>–</w:t>
      </w:r>
      <w:r>
        <w:rPr>
          <w:rFonts w:cs="FrankRuehl" w:hint="cs"/>
          <w:rtl/>
        </w:rPr>
        <w:t xml:space="preserve"> תיקון מס' 2; תחילתו ביום 1.1.1971 ור' סעיף 5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w:t>
        </w:r>
        <w:r>
          <w:rPr>
            <w:rStyle w:val="Hyperlink"/>
            <w:rFonts w:cs="FrankRuehl"/>
            <w:rtl/>
          </w:rPr>
          <w:t xml:space="preserve"> </w:t>
        </w:r>
        <w:r>
          <w:rPr>
            <w:rStyle w:val="Hyperlink"/>
            <w:rFonts w:cs="FrankRuehl" w:hint="cs"/>
            <w:rtl/>
          </w:rPr>
          <w:t>תשל"ג מס' 686</w:t>
        </w:r>
      </w:hyperlink>
      <w:r>
        <w:rPr>
          <w:rFonts w:cs="FrankRuehl" w:hint="cs"/>
          <w:rtl/>
        </w:rPr>
        <w:t xml:space="preserve"> מיום 1.3.1973 עמ' 78 (</w:t>
      </w:r>
      <w:hyperlink r:id="rId7" w:history="1">
        <w:r>
          <w:rPr>
            <w:rStyle w:val="Hyperlink"/>
            <w:rFonts w:cs="FrankRuehl" w:hint="cs"/>
            <w:rtl/>
          </w:rPr>
          <w:t>ה"ח תשל"ג מס' 1033</w:t>
        </w:r>
      </w:hyperlink>
      <w:r>
        <w:rPr>
          <w:rFonts w:cs="FrankRuehl" w:hint="cs"/>
          <w:rtl/>
        </w:rPr>
        <w:t xml:space="preserve"> עמ' 113) </w:t>
      </w:r>
      <w:r>
        <w:rPr>
          <w:rFonts w:cs="FrankRuehl"/>
          <w:rtl/>
        </w:rPr>
        <w:t>–</w:t>
      </w:r>
      <w:r>
        <w:rPr>
          <w:rFonts w:cs="FrankRuehl" w:hint="cs"/>
          <w:rtl/>
        </w:rPr>
        <w:t xml:space="preserve"> תיקון מס' 3</w:t>
      </w:r>
      <w:r>
        <w:rPr>
          <w:rFonts w:cs="FrankRuehl"/>
          <w:rtl/>
        </w:rPr>
        <w:t xml:space="preserve">. </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w:t>
        </w:r>
        <w:r>
          <w:rPr>
            <w:rStyle w:val="Hyperlink"/>
            <w:rFonts w:cs="FrankRuehl"/>
            <w:rtl/>
          </w:rPr>
          <w:t xml:space="preserve"> </w:t>
        </w:r>
        <w:r>
          <w:rPr>
            <w:rStyle w:val="Hyperlink"/>
            <w:rFonts w:cs="FrankRuehl" w:hint="cs"/>
            <w:rtl/>
          </w:rPr>
          <w:t>תשל"ג מס' 686</w:t>
        </w:r>
      </w:hyperlink>
      <w:r>
        <w:rPr>
          <w:rFonts w:cs="FrankRuehl" w:hint="cs"/>
          <w:rtl/>
        </w:rPr>
        <w:t xml:space="preserve"> מיום 1.3.1973 עמ' 80 (</w:t>
      </w:r>
      <w:hyperlink r:id="rId9" w:history="1">
        <w:r>
          <w:rPr>
            <w:rStyle w:val="Hyperlink"/>
            <w:rFonts w:cs="FrankRuehl" w:hint="cs"/>
            <w:rtl/>
          </w:rPr>
          <w:t>ה"ח תשל"ג מס' 1023</w:t>
        </w:r>
      </w:hyperlink>
      <w:r>
        <w:rPr>
          <w:rFonts w:cs="FrankRuehl" w:hint="cs"/>
          <w:rtl/>
        </w:rPr>
        <w:t xml:space="preserve"> עמ' 48) </w:t>
      </w:r>
      <w:r>
        <w:rPr>
          <w:rFonts w:cs="FrankRuehl"/>
          <w:rtl/>
        </w:rPr>
        <w:t>–</w:t>
      </w:r>
      <w:r>
        <w:rPr>
          <w:rFonts w:cs="FrankRuehl" w:hint="cs"/>
          <w:rtl/>
        </w:rPr>
        <w:t xml:space="preserve"> תיקון מס' 4 בסעיף 11 לחוק התגמולים לנפגעי פעולות איבה (תיקון), תשל"ג-1973; תחילתו ביום 4.6.1967</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ס"ח</w:t>
        </w:r>
        <w:r>
          <w:rPr>
            <w:rStyle w:val="Hyperlink"/>
            <w:rFonts w:cs="FrankRuehl"/>
            <w:rtl/>
          </w:rPr>
          <w:t xml:space="preserve"> </w:t>
        </w:r>
        <w:r>
          <w:rPr>
            <w:rStyle w:val="Hyperlink"/>
            <w:rFonts w:cs="FrankRuehl" w:hint="cs"/>
            <w:rtl/>
          </w:rPr>
          <w:t>תשל"ג מס' 687</w:t>
        </w:r>
      </w:hyperlink>
      <w:r>
        <w:rPr>
          <w:rFonts w:cs="FrankRuehl" w:hint="cs"/>
          <w:rtl/>
        </w:rPr>
        <w:t xml:space="preserve"> מיום 25.3.1973 עמ' 82 (</w:t>
      </w:r>
      <w:hyperlink r:id="rId11" w:history="1">
        <w:r>
          <w:rPr>
            <w:rStyle w:val="Hyperlink"/>
            <w:rFonts w:cs="FrankRuehl" w:hint="cs"/>
            <w:rtl/>
          </w:rPr>
          <w:t>ה"ח תשל"ג מס' 1035</w:t>
        </w:r>
      </w:hyperlink>
      <w:r>
        <w:rPr>
          <w:rFonts w:cs="FrankRuehl" w:hint="cs"/>
          <w:rtl/>
        </w:rPr>
        <w:t xml:space="preserve"> עמ' 128) </w:t>
      </w:r>
      <w:r>
        <w:rPr>
          <w:rFonts w:cs="FrankRuehl"/>
          <w:rtl/>
        </w:rPr>
        <w:t>–</w:t>
      </w:r>
      <w:r>
        <w:rPr>
          <w:rFonts w:cs="FrankRuehl" w:hint="cs"/>
          <w:rtl/>
        </w:rPr>
        <w:t xml:space="preserve"> תיקון מס' 5; ר' סעיף 2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ס"ח</w:t>
        </w:r>
        <w:r>
          <w:rPr>
            <w:rStyle w:val="Hyperlink"/>
            <w:rFonts w:cs="FrankRuehl"/>
            <w:rtl/>
          </w:rPr>
          <w:t xml:space="preserve"> </w:t>
        </w:r>
        <w:r>
          <w:rPr>
            <w:rStyle w:val="Hyperlink"/>
            <w:rFonts w:cs="FrankRuehl" w:hint="cs"/>
            <w:rtl/>
          </w:rPr>
          <w:t>תשל"ג מס' 707</w:t>
        </w:r>
      </w:hyperlink>
      <w:r>
        <w:rPr>
          <w:rFonts w:cs="FrankRuehl" w:hint="cs"/>
          <w:rtl/>
        </w:rPr>
        <w:t xml:space="preserve"> מיום 26.7.1973 עמ' 200 (</w:t>
      </w:r>
      <w:hyperlink r:id="rId13" w:history="1">
        <w:r>
          <w:rPr>
            <w:rStyle w:val="Hyperlink"/>
            <w:rFonts w:cs="FrankRuehl" w:hint="cs"/>
            <w:rtl/>
          </w:rPr>
          <w:t>ה"ח תשל"ג מס' 1070</w:t>
        </w:r>
      </w:hyperlink>
      <w:r>
        <w:rPr>
          <w:rFonts w:cs="FrankRuehl" w:hint="cs"/>
          <w:rtl/>
        </w:rPr>
        <w:t xml:space="preserve"> עמ' 352) </w:t>
      </w:r>
      <w:r>
        <w:rPr>
          <w:rFonts w:cs="FrankRuehl"/>
          <w:rtl/>
        </w:rPr>
        <w:t>–</w:t>
      </w:r>
      <w:r>
        <w:rPr>
          <w:rFonts w:cs="FrankRuehl" w:hint="cs"/>
          <w:rtl/>
        </w:rPr>
        <w:t xml:space="preserve"> תיקון מס' 6.</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w:t>
        </w:r>
        <w:r>
          <w:rPr>
            <w:rStyle w:val="Hyperlink"/>
            <w:rFonts w:cs="FrankRuehl"/>
            <w:rtl/>
          </w:rPr>
          <w:t xml:space="preserve"> </w:t>
        </w:r>
        <w:r>
          <w:rPr>
            <w:rStyle w:val="Hyperlink"/>
            <w:rFonts w:cs="FrankRuehl" w:hint="cs"/>
            <w:rtl/>
          </w:rPr>
          <w:t>תשל"ג מס' 712</w:t>
        </w:r>
      </w:hyperlink>
      <w:r>
        <w:rPr>
          <w:rFonts w:cs="FrankRuehl" w:hint="cs"/>
          <w:rtl/>
        </w:rPr>
        <w:t xml:space="preserve"> מיום 3.8.197</w:t>
      </w:r>
      <w:r>
        <w:rPr>
          <w:rFonts w:cs="FrankRuehl"/>
          <w:rtl/>
        </w:rPr>
        <w:t xml:space="preserve">3 </w:t>
      </w:r>
      <w:r>
        <w:rPr>
          <w:rFonts w:cs="FrankRuehl" w:hint="cs"/>
          <w:rtl/>
        </w:rPr>
        <w:t>עמ</w:t>
      </w:r>
      <w:r>
        <w:rPr>
          <w:rFonts w:cs="FrankRuehl"/>
          <w:rtl/>
        </w:rPr>
        <w:t>' 255</w:t>
      </w:r>
      <w:r>
        <w:rPr>
          <w:rFonts w:cs="FrankRuehl" w:hint="cs"/>
          <w:rtl/>
        </w:rPr>
        <w:t xml:space="preserve"> (</w:t>
      </w:r>
      <w:hyperlink r:id="rId15" w:history="1">
        <w:r>
          <w:rPr>
            <w:rStyle w:val="Hyperlink"/>
            <w:rFonts w:cs="FrankRuehl" w:hint="cs"/>
            <w:rtl/>
          </w:rPr>
          <w:t>ה"ח תשל"א מס' 943</w:t>
        </w:r>
      </w:hyperlink>
      <w:r>
        <w:rPr>
          <w:rFonts w:cs="FrankRuehl" w:hint="cs"/>
          <w:rtl/>
        </w:rPr>
        <w:t xml:space="preserve"> עמ' 220) </w:t>
      </w:r>
      <w:r>
        <w:rPr>
          <w:rFonts w:cs="FrankRuehl"/>
          <w:rtl/>
        </w:rPr>
        <w:t>–</w:t>
      </w:r>
      <w:r>
        <w:rPr>
          <w:rFonts w:cs="FrankRuehl" w:hint="cs"/>
          <w:rtl/>
        </w:rPr>
        <w:t xml:space="preserve"> תיקון מס' 7</w:t>
      </w:r>
      <w:r>
        <w:rPr>
          <w:rFonts w:cs="FrankRuehl"/>
          <w:rtl/>
        </w:rPr>
        <w:t>.</w:t>
      </w:r>
      <w:r>
        <w:rPr>
          <w:rFonts w:cs="FrankRuehl" w:hint="cs"/>
          <w:rtl/>
        </w:rPr>
        <w:t xml:space="preserve"> ת"ט </w:t>
      </w:r>
      <w:hyperlink r:id="rId16" w:history="1">
        <w:r>
          <w:rPr>
            <w:rStyle w:val="Hyperlink"/>
            <w:rFonts w:cs="FrankRuehl" w:hint="cs"/>
            <w:rtl/>
          </w:rPr>
          <w:t>ס"ח תשל"ד מס' 733</w:t>
        </w:r>
      </w:hyperlink>
      <w:r>
        <w:rPr>
          <w:rFonts w:cs="FrankRuehl" w:hint="cs"/>
          <w:rtl/>
        </w:rPr>
        <w:t xml:space="preserve"> מיום 30.5.1974 בעמ' 80.</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תשל"ה מס' 768</w:t>
        </w:r>
      </w:hyperlink>
      <w:r>
        <w:rPr>
          <w:rFonts w:cs="FrankRuehl" w:hint="cs"/>
          <w:rtl/>
        </w:rPr>
        <w:t xml:space="preserve"> מיום 19.6.1975</w:t>
      </w:r>
      <w:r>
        <w:rPr>
          <w:rFonts w:cs="FrankRuehl"/>
          <w:rtl/>
        </w:rPr>
        <w:t xml:space="preserve"> ע</w:t>
      </w:r>
      <w:r>
        <w:rPr>
          <w:rFonts w:cs="FrankRuehl" w:hint="cs"/>
          <w:rtl/>
        </w:rPr>
        <w:t>מ' 128 (</w:t>
      </w:r>
      <w:hyperlink r:id="rId18" w:history="1">
        <w:r>
          <w:rPr>
            <w:rStyle w:val="Hyperlink"/>
            <w:rFonts w:cs="FrankRuehl" w:hint="cs"/>
            <w:rtl/>
          </w:rPr>
          <w:t>ה"ח תשל"ה מס' 1175</w:t>
        </w:r>
      </w:hyperlink>
      <w:r>
        <w:rPr>
          <w:rFonts w:cs="FrankRuehl" w:hint="cs"/>
          <w:rtl/>
        </w:rPr>
        <w:t xml:space="preserve"> עמ'</w:t>
      </w:r>
      <w:r>
        <w:rPr>
          <w:rFonts w:cs="FrankRuehl"/>
          <w:rtl/>
        </w:rPr>
        <w:t xml:space="preserve"> 218)</w:t>
      </w:r>
      <w:r>
        <w:rPr>
          <w:rFonts w:cs="FrankRuehl" w:hint="cs"/>
          <w:rtl/>
        </w:rPr>
        <w:t xml:space="preserve"> </w:t>
      </w:r>
      <w:r>
        <w:rPr>
          <w:rFonts w:cs="FrankRuehl"/>
          <w:rtl/>
        </w:rPr>
        <w:t>–</w:t>
      </w:r>
      <w:r>
        <w:rPr>
          <w:rFonts w:cs="FrankRuehl" w:hint="cs"/>
          <w:rtl/>
        </w:rPr>
        <w:t xml:space="preserve"> תיקון מס' 8; ר' סעיף 3 לענין תחולה</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 xml:space="preserve">ס"ח תשל"ה </w:t>
        </w:r>
        <w:r>
          <w:rPr>
            <w:rStyle w:val="Hyperlink"/>
            <w:rFonts w:cs="FrankRuehl"/>
            <w:rtl/>
          </w:rPr>
          <w:t xml:space="preserve"> </w:t>
        </w:r>
        <w:r>
          <w:rPr>
            <w:rStyle w:val="Hyperlink"/>
            <w:rFonts w:cs="FrankRuehl" w:hint="cs"/>
            <w:rtl/>
          </w:rPr>
          <w:t>מס' 780</w:t>
        </w:r>
      </w:hyperlink>
      <w:r>
        <w:rPr>
          <w:rFonts w:cs="FrankRuehl" w:hint="cs"/>
          <w:rtl/>
        </w:rPr>
        <w:t xml:space="preserve"> מיום 8.8.1975 עמ' 238 (</w:t>
      </w:r>
      <w:hyperlink r:id="rId20" w:history="1">
        <w:r>
          <w:rPr>
            <w:rStyle w:val="Hyperlink"/>
            <w:rFonts w:cs="FrankRuehl" w:hint="cs"/>
            <w:rtl/>
          </w:rPr>
          <w:t>ה"ח תשל"ד מס' 1079</w:t>
        </w:r>
      </w:hyperlink>
      <w:r>
        <w:rPr>
          <w:rFonts w:cs="FrankRuehl" w:hint="cs"/>
          <w:rtl/>
        </w:rPr>
        <w:t xml:space="preserve"> עמ' 407) </w:t>
      </w:r>
      <w:r>
        <w:rPr>
          <w:rFonts w:cs="FrankRuehl"/>
          <w:rtl/>
        </w:rPr>
        <w:t>–</w:t>
      </w:r>
      <w:r>
        <w:rPr>
          <w:rFonts w:cs="FrankRuehl" w:hint="cs"/>
          <w:rtl/>
        </w:rPr>
        <w:t xml:space="preserve"> תיקון מס' 9 בסעיף 20 לחוק פיצויים לנפגעי תאונות דרכים, תשל"ה-1975; תחילתו ביום 25.9.1976.</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w:t>
        </w:r>
        <w:r>
          <w:rPr>
            <w:rStyle w:val="Hyperlink"/>
            <w:rFonts w:cs="FrankRuehl"/>
            <w:rtl/>
          </w:rPr>
          <w:t xml:space="preserve"> </w:t>
        </w:r>
        <w:r>
          <w:rPr>
            <w:rStyle w:val="Hyperlink"/>
            <w:rFonts w:cs="FrankRuehl" w:hint="cs"/>
            <w:rtl/>
          </w:rPr>
          <w:t>תשל"ו מס' 784</w:t>
        </w:r>
      </w:hyperlink>
      <w:r>
        <w:rPr>
          <w:rFonts w:cs="FrankRuehl" w:hint="cs"/>
          <w:rtl/>
        </w:rPr>
        <w:t xml:space="preserve"> מיום 27.11.1975 עמ' 10 (</w:t>
      </w:r>
      <w:hyperlink r:id="rId22" w:history="1">
        <w:r>
          <w:rPr>
            <w:rStyle w:val="Hyperlink"/>
            <w:rFonts w:cs="FrankRuehl" w:hint="cs"/>
            <w:rtl/>
          </w:rPr>
          <w:t>ה"ח תשל"ה מס' 1201</w:t>
        </w:r>
      </w:hyperlink>
      <w:r>
        <w:rPr>
          <w:rFonts w:cs="FrankRuehl" w:hint="cs"/>
          <w:rtl/>
        </w:rPr>
        <w:t xml:space="preserve"> עמ'</w:t>
      </w:r>
      <w:r>
        <w:rPr>
          <w:rFonts w:cs="FrankRuehl"/>
          <w:rtl/>
        </w:rPr>
        <w:t xml:space="preserve"> 429</w:t>
      </w:r>
      <w:r>
        <w:rPr>
          <w:rFonts w:cs="FrankRuehl" w:hint="cs"/>
          <w:rtl/>
        </w:rPr>
        <w:t xml:space="preserve">) </w:t>
      </w:r>
      <w:r>
        <w:rPr>
          <w:rFonts w:cs="FrankRuehl"/>
          <w:rtl/>
        </w:rPr>
        <w:t>–</w:t>
      </w:r>
      <w:r>
        <w:rPr>
          <w:rFonts w:cs="FrankRuehl" w:hint="cs"/>
          <w:rtl/>
        </w:rPr>
        <w:t xml:space="preserve"> תיקון מס' 10; ר' סעיף 2 לענין הוראות מעבר. תוקן </w:t>
      </w:r>
      <w:hyperlink r:id="rId23" w:history="1">
        <w:r>
          <w:rPr>
            <w:rStyle w:val="Hyperlink"/>
            <w:rFonts w:cs="FrankRuehl" w:hint="cs"/>
            <w:rtl/>
          </w:rPr>
          <w:t>ס"ח</w:t>
        </w:r>
        <w:r>
          <w:rPr>
            <w:rStyle w:val="Hyperlink"/>
            <w:rFonts w:cs="FrankRuehl"/>
            <w:rtl/>
          </w:rPr>
          <w:t xml:space="preserve"> </w:t>
        </w:r>
        <w:r>
          <w:rPr>
            <w:rStyle w:val="Hyperlink"/>
            <w:rFonts w:cs="FrankRuehl" w:hint="cs"/>
            <w:rtl/>
          </w:rPr>
          <w:t>תשל"ו מס' 821</w:t>
        </w:r>
      </w:hyperlink>
      <w:r>
        <w:rPr>
          <w:rFonts w:cs="FrankRuehl" w:hint="cs"/>
          <w:rtl/>
        </w:rPr>
        <w:t xml:space="preserve"> מיום 22.7.1976 עמ' 249 (</w:t>
      </w:r>
      <w:hyperlink r:id="rId24" w:history="1">
        <w:r>
          <w:rPr>
            <w:rStyle w:val="Hyperlink"/>
            <w:rFonts w:cs="FrankRuehl" w:hint="cs"/>
            <w:rtl/>
          </w:rPr>
          <w:t>ה"ח תשל"ו 1249</w:t>
        </w:r>
      </w:hyperlink>
      <w:r>
        <w:rPr>
          <w:rFonts w:cs="FrankRuehl" w:hint="cs"/>
          <w:rtl/>
        </w:rPr>
        <w:t xml:space="preserve"> עמ' 312).</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ס"ח</w:t>
        </w:r>
        <w:r>
          <w:rPr>
            <w:rStyle w:val="Hyperlink"/>
            <w:rFonts w:cs="FrankRuehl"/>
            <w:rtl/>
          </w:rPr>
          <w:t xml:space="preserve"> </w:t>
        </w:r>
        <w:r>
          <w:rPr>
            <w:rStyle w:val="Hyperlink"/>
            <w:rFonts w:cs="FrankRuehl" w:hint="cs"/>
            <w:rtl/>
          </w:rPr>
          <w:t>תשל"ו מס' 784</w:t>
        </w:r>
      </w:hyperlink>
      <w:r>
        <w:rPr>
          <w:rFonts w:cs="FrankRuehl" w:hint="cs"/>
          <w:rtl/>
        </w:rPr>
        <w:t xml:space="preserve"> מיום 27.11.1975 עמ' 10 (</w:t>
      </w:r>
      <w:hyperlink r:id="rId26" w:history="1">
        <w:r>
          <w:rPr>
            <w:rStyle w:val="Hyperlink"/>
            <w:rFonts w:cs="FrankRuehl"/>
            <w:rtl/>
          </w:rPr>
          <w:t>ה</w:t>
        </w:r>
        <w:r>
          <w:rPr>
            <w:rStyle w:val="Hyperlink"/>
            <w:rFonts w:cs="FrankRuehl" w:hint="cs"/>
            <w:rtl/>
          </w:rPr>
          <w:t>"ח תשל"ו מס' 1212</w:t>
        </w:r>
      </w:hyperlink>
      <w:r>
        <w:rPr>
          <w:rFonts w:cs="FrankRuehl" w:hint="cs"/>
          <w:rtl/>
        </w:rPr>
        <w:t xml:space="preserve"> עמ' 72) </w:t>
      </w:r>
      <w:r>
        <w:rPr>
          <w:rFonts w:cs="FrankRuehl"/>
          <w:rtl/>
        </w:rPr>
        <w:t>–</w:t>
      </w:r>
      <w:r>
        <w:rPr>
          <w:rFonts w:cs="FrankRuehl" w:hint="cs"/>
          <w:rtl/>
        </w:rPr>
        <w:t xml:space="preserve"> תיקון מס' 11 והוראות מעבר; תחולתו מיום 1.1.1975.</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ס"ח</w:t>
        </w:r>
        <w:r>
          <w:rPr>
            <w:rStyle w:val="Hyperlink"/>
            <w:rFonts w:cs="FrankRuehl"/>
            <w:rtl/>
          </w:rPr>
          <w:t xml:space="preserve"> </w:t>
        </w:r>
        <w:r>
          <w:rPr>
            <w:rStyle w:val="Hyperlink"/>
            <w:rFonts w:cs="FrankRuehl" w:hint="cs"/>
            <w:rtl/>
          </w:rPr>
          <w:t>תשל"ו מס' 785</w:t>
        </w:r>
      </w:hyperlink>
      <w:r>
        <w:rPr>
          <w:rFonts w:cs="FrankRuehl" w:hint="cs"/>
          <w:rtl/>
        </w:rPr>
        <w:t xml:space="preserve"> מיום 4.12.1975 עמ' 18 (</w:t>
      </w:r>
      <w:hyperlink r:id="rId28" w:history="1">
        <w:r>
          <w:rPr>
            <w:rStyle w:val="Hyperlink"/>
            <w:rFonts w:cs="FrankRuehl"/>
            <w:rtl/>
          </w:rPr>
          <w:t xml:space="preserve">ה"ח </w:t>
        </w:r>
        <w:r>
          <w:rPr>
            <w:rStyle w:val="Hyperlink"/>
            <w:rFonts w:cs="FrankRuehl" w:hint="cs"/>
            <w:rtl/>
          </w:rPr>
          <w:t>תשל"ה מס' 1175</w:t>
        </w:r>
      </w:hyperlink>
      <w:r>
        <w:rPr>
          <w:rFonts w:cs="FrankRuehl" w:hint="cs"/>
          <w:rtl/>
        </w:rPr>
        <w:t xml:space="preserve"> עמ' 213) </w:t>
      </w:r>
      <w:r>
        <w:rPr>
          <w:rFonts w:cs="FrankRuehl"/>
          <w:rtl/>
        </w:rPr>
        <w:t>–</w:t>
      </w:r>
      <w:r>
        <w:rPr>
          <w:rFonts w:cs="FrankRuehl" w:hint="cs"/>
          <w:rtl/>
        </w:rPr>
        <w:t xml:space="preserve"> תיקון מס' 12; ר' סעיף 6 לענין הוראת מעבר.</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ס"ח</w:t>
        </w:r>
        <w:r>
          <w:rPr>
            <w:rStyle w:val="Hyperlink"/>
            <w:rFonts w:cs="FrankRuehl"/>
            <w:rtl/>
          </w:rPr>
          <w:t xml:space="preserve"> </w:t>
        </w:r>
        <w:r>
          <w:rPr>
            <w:rStyle w:val="Hyperlink"/>
            <w:rFonts w:cs="FrankRuehl" w:hint="cs"/>
            <w:rtl/>
          </w:rPr>
          <w:t>תשל"ו מס' 795</w:t>
        </w:r>
      </w:hyperlink>
      <w:r>
        <w:rPr>
          <w:rFonts w:cs="FrankRuehl" w:hint="cs"/>
          <w:rtl/>
        </w:rPr>
        <w:t xml:space="preserve"> מיום 5.2.1976 עמ' 97 (</w:t>
      </w:r>
      <w:hyperlink r:id="rId30" w:history="1">
        <w:r>
          <w:rPr>
            <w:rStyle w:val="Hyperlink"/>
            <w:rFonts w:cs="FrankRuehl" w:hint="cs"/>
            <w:rtl/>
          </w:rPr>
          <w:t>ה"</w:t>
        </w:r>
        <w:r>
          <w:rPr>
            <w:rStyle w:val="Hyperlink"/>
            <w:rFonts w:cs="FrankRuehl" w:hint="cs"/>
            <w:rtl/>
          </w:rPr>
          <w:t>ח</w:t>
        </w:r>
        <w:r>
          <w:rPr>
            <w:rStyle w:val="Hyperlink"/>
            <w:rFonts w:cs="FrankRuehl" w:hint="cs"/>
            <w:rtl/>
          </w:rPr>
          <w:t xml:space="preserve"> תשל"ו 1216</w:t>
        </w:r>
      </w:hyperlink>
      <w:r>
        <w:rPr>
          <w:rFonts w:cs="FrankRuehl" w:hint="cs"/>
          <w:rtl/>
        </w:rPr>
        <w:t xml:space="preserve"> עמ' 96) </w:t>
      </w:r>
      <w:r>
        <w:rPr>
          <w:rFonts w:cs="FrankRuehl"/>
          <w:rtl/>
        </w:rPr>
        <w:t>–</w:t>
      </w:r>
      <w:r>
        <w:rPr>
          <w:rFonts w:cs="FrankRuehl" w:hint="cs"/>
          <w:rtl/>
        </w:rPr>
        <w:t xml:space="preserve"> תיקון מס' 13 בסעיף 8 לחוק שירות עבודה בשעת חירום (תיקון מס' 2), תשל"ו-</w:t>
      </w:r>
      <w:r>
        <w:rPr>
          <w:rFonts w:cs="FrankRuehl"/>
          <w:rtl/>
        </w:rPr>
        <w:t>1976.</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Pr>
            <w:rStyle w:val="Hyperlink"/>
            <w:rFonts w:cs="FrankRuehl" w:hint="cs"/>
            <w:rtl/>
          </w:rPr>
          <w:t>ס"ח</w:t>
        </w:r>
        <w:r>
          <w:rPr>
            <w:rStyle w:val="Hyperlink"/>
            <w:rFonts w:cs="FrankRuehl"/>
            <w:rtl/>
          </w:rPr>
          <w:t xml:space="preserve"> </w:t>
        </w:r>
        <w:r>
          <w:rPr>
            <w:rStyle w:val="Hyperlink"/>
            <w:rFonts w:cs="FrankRuehl" w:hint="cs"/>
            <w:rtl/>
          </w:rPr>
          <w:t>תשל"ו מס' 806</w:t>
        </w:r>
      </w:hyperlink>
      <w:r>
        <w:rPr>
          <w:rFonts w:cs="FrankRuehl" w:hint="cs"/>
          <w:rtl/>
        </w:rPr>
        <w:t xml:space="preserve"> מיום 9.4.1976 עמ' 163 (</w:t>
      </w:r>
      <w:hyperlink r:id="rId32" w:history="1">
        <w:r>
          <w:rPr>
            <w:rStyle w:val="Hyperlink"/>
            <w:rFonts w:cs="FrankRuehl" w:hint="cs"/>
            <w:rtl/>
          </w:rPr>
          <w:t>ה"ח תשל"ו מס' 1220</w:t>
        </w:r>
      </w:hyperlink>
      <w:r>
        <w:rPr>
          <w:rFonts w:cs="FrankRuehl" w:hint="cs"/>
          <w:rtl/>
        </w:rPr>
        <w:t xml:space="preserve"> עמ' 125) </w:t>
      </w:r>
      <w:r>
        <w:rPr>
          <w:rFonts w:cs="FrankRuehl"/>
          <w:rtl/>
        </w:rPr>
        <w:t>–</w:t>
      </w:r>
      <w:r>
        <w:rPr>
          <w:rFonts w:cs="FrankRuehl" w:hint="cs"/>
          <w:rtl/>
        </w:rPr>
        <w:t xml:space="preserve"> תיקון מס' 14; תחולתו מיום 1.9.1974 ור' סעיף 2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ס"ח</w:t>
        </w:r>
        <w:r>
          <w:rPr>
            <w:rStyle w:val="Hyperlink"/>
            <w:rFonts w:cs="FrankRuehl"/>
            <w:rtl/>
          </w:rPr>
          <w:t xml:space="preserve"> </w:t>
        </w:r>
        <w:r>
          <w:rPr>
            <w:rStyle w:val="Hyperlink"/>
            <w:rFonts w:cs="FrankRuehl" w:hint="cs"/>
            <w:rtl/>
          </w:rPr>
          <w:t>תשל"ו מס' 825</w:t>
        </w:r>
      </w:hyperlink>
      <w:r>
        <w:rPr>
          <w:rFonts w:cs="FrankRuehl" w:hint="cs"/>
          <w:rtl/>
        </w:rPr>
        <w:t xml:space="preserve"> מיום 6.8.1976 עמ' 273 (</w:t>
      </w:r>
      <w:hyperlink r:id="rId34" w:history="1">
        <w:r>
          <w:rPr>
            <w:rStyle w:val="Hyperlink"/>
            <w:rFonts w:cs="FrankRuehl" w:hint="cs"/>
            <w:rtl/>
          </w:rPr>
          <w:t>ה"ח תשל"ו מס' 1244</w:t>
        </w:r>
      </w:hyperlink>
      <w:r>
        <w:rPr>
          <w:rFonts w:cs="FrankRuehl" w:hint="cs"/>
          <w:rtl/>
        </w:rPr>
        <w:t xml:space="preserve"> עמ' 265)</w:t>
      </w:r>
      <w:r>
        <w:rPr>
          <w:rFonts w:cs="FrankRuehl"/>
          <w:rtl/>
        </w:rPr>
        <w:t xml:space="preserve"> –</w:t>
      </w:r>
      <w:r>
        <w:rPr>
          <w:rFonts w:cs="FrankRuehl" w:hint="cs"/>
          <w:rtl/>
        </w:rPr>
        <w:t xml:space="preserve"> תיקון מס' 15; ר' סעיף 2 לענין הוראת מעבר.</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ס"ח</w:t>
        </w:r>
        <w:r>
          <w:rPr>
            <w:rStyle w:val="Hyperlink"/>
            <w:rFonts w:cs="FrankRuehl"/>
            <w:rtl/>
          </w:rPr>
          <w:t xml:space="preserve"> </w:t>
        </w:r>
        <w:r>
          <w:rPr>
            <w:rStyle w:val="Hyperlink"/>
            <w:rFonts w:cs="FrankRuehl" w:hint="cs"/>
            <w:rtl/>
          </w:rPr>
          <w:t>תשל"ז מס' 844</w:t>
        </w:r>
      </w:hyperlink>
      <w:r>
        <w:rPr>
          <w:rFonts w:cs="FrankRuehl" w:hint="cs"/>
          <w:rtl/>
        </w:rPr>
        <w:t xml:space="preserve"> מיום 17.2.1</w:t>
      </w:r>
      <w:r>
        <w:rPr>
          <w:rFonts w:cs="FrankRuehl"/>
          <w:rtl/>
        </w:rPr>
        <w:t xml:space="preserve">977 </w:t>
      </w:r>
      <w:r>
        <w:rPr>
          <w:rFonts w:cs="FrankRuehl" w:hint="cs"/>
          <w:rtl/>
        </w:rPr>
        <w:t>ע</w:t>
      </w:r>
      <w:r>
        <w:rPr>
          <w:rFonts w:cs="FrankRuehl"/>
          <w:rtl/>
        </w:rPr>
        <w:t>מ</w:t>
      </w:r>
      <w:r>
        <w:rPr>
          <w:rFonts w:cs="FrankRuehl" w:hint="cs"/>
          <w:rtl/>
        </w:rPr>
        <w:t>' 82 (</w:t>
      </w:r>
      <w:hyperlink r:id="rId36" w:history="1">
        <w:r>
          <w:rPr>
            <w:rStyle w:val="Hyperlink"/>
            <w:rFonts w:cs="FrankRuehl"/>
            <w:rtl/>
          </w:rPr>
          <w:t>ה</w:t>
        </w:r>
        <w:r>
          <w:rPr>
            <w:rStyle w:val="Hyperlink"/>
            <w:rFonts w:cs="FrankRuehl" w:hint="cs"/>
            <w:rtl/>
          </w:rPr>
          <w:t>"ח תשל"ז מס' 1275</w:t>
        </w:r>
      </w:hyperlink>
      <w:r>
        <w:rPr>
          <w:rFonts w:cs="FrankRuehl" w:hint="cs"/>
          <w:rtl/>
        </w:rPr>
        <w:t xml:space="preserve"> עמ' 84) </w:t>
      </w:r>
      <w:r>
        <w:rPr>
          <w:rFonts w:cs="FrankRuehl"/>
          <w:rtl/>
        </w:rPr>
        <w:t>–</w:t>
      </w:r>
      <w:r>
        <w:rPr>
          <w:rFonts w:cs="FrankRuehl" w:hint="cs"/>
          <w:rtl/>
        </w:rPr>
        <w:t xml:space="preserve"> תיקון מס' 16; תחילתו ביום 1.4.1976 ור' סעיף 3 לענין הוראות מעבר.</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ס"ח</w:t>
        </w:r>
        <w:r>
          <w:rPr>
            <w:rStyle w:val="Hyperlink"/>
            <w:rFonts w:cs="FrankRuehl"/>
            <w:rtl/>
          </w:rPr>
          <w:t xml:space="preserve"> </w:t>
        </w:r>
        <w:r>
          <w:rPr>
            <w:rStyle w:val="Hyperlink"/>
            <w:rFonts w:cs="FrankRuehl" w:hint="cs"/>
            <w:rtl/>
          </w:rPr>
          <w:t>תשל"ז מס' 849</w:t>
        </w:r>
      </w:hyperlink>
      <w:r>
        <w:rPr>
          <w:rFonts w:cs="FrankRuehl" w:hint="cs"/>
          <w:rtl/>
        </w:rPr>
        <w:t xml:space="preserve"> מי</w:t>
      </w:r>
      <w:r>
        <w:rPr>
          <w:rFonts w:cs="FrankRuehl"/>
          <w:rtl/>
        </w:rPr>
        <w:t>ום</w:t>
      </w:r>
      <w:r>
        <w:rPr>
          <w:rFonts w:cs="FrankRuehl" w:hint="cs"/>
          <w:rtl/>
        </w:rPr>
        <w:t xml:space="preserve"> 11.3.1977 עמ' 100 (</w:t>
      </w:r>
      <w:hyperlink r:id="rId38" w:history="1">
        <w:r>
          <w:rPr>
            <w:rStyle w:val="Hyperlink"/>
            <w:rFonts w:cs="FrankRuehl" w:hint="eastAsia"/>
            <w:rtl/>
          </w:rPr>
          <w:t>ה</w:t>
        </w:r>
        <w:r>
          <w:rPr>
            <w:rStyle w:val="Hyperlink"/>
            <w:rFonts w:cs="FrankRuehl"/>
            <w:rtl/>
          </w:rPr>
          <w:t>"ח תשל"ז מס' 1279</w:t>
        </w:r>
      </w:hyperlink>
      <w:r>
        <w:rPr>
          <w:rFonts w:cs="FrankRuehl" w:hint="cs"/>
          <w:rtl/>
        </w:rPr>
        <w:t xml:space="preserve"> עמ' 108) </w:t>
      </w:r>
      <w:r>
        <w:rPr>
          <w:rFonts w:cs="FrankRuehl"/>
          <w:rtl/>
        </w:rPr>
        <w:t>–</w:t>
      </w:r>
      <w:r>
        <w:rPr>
          <w:rFonts w:cs="FrankRuehl" w:hint="cs"/>
          <w:rtl/>
        </w:rPr>
        <w:t xml:space="preserve"> תיקון מס' 17; ר' סעיף 2 לענין הוראת מעבר</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ס"ח</w:t>
        </w:r>
        <w:r>
          <w:rPr>
            <w:rStyle w:val="Hyperlink"/>
            <w:rFonts w:cs="FrankRuehl"/>
            <w:rtl/>
          </w:rPr>
          <w:t xml:space="preserve"> </w:t>
        </w:r>
        <w:r>
          <w:rPr>
            <w:rStyle w:val="Hyperlink"/>
            <w:rFonts w:cs="FrankRuehl" w:hint="cs"/>
            <w:rtl/>
          </w:rPr>
          <w:t>תשל"ז מס' 851</w:t>
        </w:r>
      </w:hyperlink>
      <w:r>
        <w:rPr>
          <w:rFonts w:cs="FrankRuehl" w:hint="cs"/>
          <w:rtl/>
        </w:rPr>
        <w:t xml:space="preserve"> מיום 11.3.1977 עמ' 106 (</w:t>
      </w:r>
      <w:hyperlink r:id="rId40" w:history="1">
        <w:r>
          <w:rPr>
            <w:rStyle w:val="Hyperlink"/>
            <w:rFonts w:cs="FrankRuehl" w:hint="cs"/>
            <w:rtl/>
          </w:rPr>
          <w:t>ה"ח תשל"ז מס' 1261</w:t>
        </w:r>
      </w:hyperlink>
      <w:r>
        <w:rPr>
          <w:rFonts w:cs="FrankRuehl" w:hint="cs"/>
          <w:rtl/>
        </w:rPr>
        <w:t xml:space="preserve"> עמ' 4) </w:t>
      </w:r>
      <w:r>
        <w:rPr>
          <w:rFonts w:cs="FrankRuehl"/>
          <w:rtl/>
        </w:rPr>
        <w:t>–</w:t>
      </w:r>
      <w:r>
        <w:rPr>
          <w:rFonts w:cs="FrankRuehl" w:hint="cs"/>
          <w:rtl/>
        </w:rPr>
        <w:t xml:space="preserve"> תיקון מס' 18</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rtl/>
          </w:rPr>
          <w:t>ל</w:t>
        </w:r>
        <w:r>
          <w:rPr>
            <w:rStyle w:val="Hyperlink"/>
            <w:rFonts w:cs="FrankRuehl" w:hint="cs"/>
            <w:rtl/>
          </w:rPr>
          <w:t>"ח מס' 902</w:t>
        </w:r>
      </w:hyperlink>
      <w:r>
        <w:rPr>
          <w:rFonts w:cs="FrankRuehl" w:hint="cs"/>
          <w:rtl/>
        </w:rPr>
        <w:t xml:space="preserve"> מיום 21.7.1978 עמ' 152 </w:t>
      </w:r>
      <w:r>
        <w:rPr>
          <w:rFonts w:cs="FrankRuehl"/>
          <w:rtl/>
        </w:rPr>
        <w:t>(</w:t>
      </w:r>
      <w:hyperlink r:id="rId42" w:history="1">
        <w:r>
          <w:rPr>
            <w:rStyle w:val="Hyperlink"/>
            <w:rFonts w:cs="FrankRuehl"/>
            <w:rtl/>
          </w:rPr>
          <w:t>ה"</w:t>
        </w:r>
        <w:r>
          <w:rPr>
            <w:rStyle w:val="Hyperlink"/>
            <w:rFonts w:cs="FrankRuehl" w:hint="cs"/>
            <w:rtl/>
          </w:rPr>
          <w:t>ח תשל"ח מס' 1341</w:t>
        </w:r>
      </w:hyperlink>
      <w:r>
        <w:rPr>
          <w:rFonts w:cs="FrankRuehl" w:hint="cs"/>
          <w:rtl/>
        </w:rPr>
        <w:t xml:space="preserve"> עמ' 198) </w:t>
      </w:r>
      <w:r>
        <w:rPr>
          <w:rFonts w:cs="FrankRuehl"/>
          <w:rtl/>
        </w:rPr>
        <w:t>–</w:t>
      </w:r>
      <w:r>
        <w:rPr>
          <w:rFonts w:cs="FrankRuehl" w:hint="cs"/>
          <w:rtl/>
        </w:rPr>
        <w:t xml:space="preserve"> תיקון מס' 19.</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Pr>
            <w:rStyle w:val="Hyperlink"/>
            <w:rFonts w:cs="FrankRuehl" w:hint="cs"/>
            <w:rtl/>
          </w:rPr>
          <w:t>ס"ח</w:t>
        </w:r>
        <w:r>
          <w:rPr>
            <w:rStyle w:val="Hyperlink"/>
            <w:rFonts w:cs="FrankRuehl"/>
            <w:rtl/>
          </w:rPr>
          <w:t xml:space="preserve"> </w:t>
        </w:r>
        <w:r>
          <w:rPr>
            <w:rStyle w:val="Hyperlink"/>
            <w:rFonts w:cs="FrankRuehl" w:hint="cs"/>
            <w:rtl/>
          </w:rPr>
          <w:t>תשל"ט מס' 919</w:t>
        </w:r>
      </w:hyperlink>
      <w:r>
        <w:rPr>
          <w:rFonts w:cs="FrankRuehl" w:hint="cs"/>
          <w:rtl/>
        </w:rPr>
        <w:t xml:space="preserve"> מיום 29.12.1978 עמ' 26 </w:t>
      </w:r>
      <w:r>
        <w:rPr>
          <w:rFonts w:cs="FrankRuehl"/>
          <w:rtl/>
        </w:rPr>
        <w:t>(</w:t>
      </w:r>
      <w:hyperlink r:id="rId44" w:history="1">
        <w:r>
          <w:rPr>
            <w:rStyle w:val="Hyperlink"/>
            <w:rFonts w:cs="FrankRuehl"/>
            <w:rtl/>
          </w:rPr>
          <w:t>ה"</w:t>
        </w:r>
        <w:r>
          <w:rPr>
            <w:rStyle w:val="Hyperlink"/>
            <w:rFonts w:cs="FrankRuehl" w:hint="cs"/>
            <w:rtl/>
          </w:rPr>
          <w:t>ח תשל"ט מס' 1378</w:t>
        </w:r>
      </w:hyperlink>
      <w:r>
        <w:rPr>
          <w:rFonts w:cs="FrankRuehl" w:hint="cs"/>
          <w:rtl/>
        </w:rPr>
        <w:t xml:space="preserve"> עמ' 69) </w:t>
      </w:r>
      <w:r>
        <w:rPr>
          <w:rFonts w:cs="FrankRuehl"/>
          <w:rtl/>
        </w:rPr>
        <w:t>–</w:t>
      </w:r>
      <w:r>
        <w:rPr>
          <w:rFonts w:cs="FrankRuehl" w:hint="cs"/>
          <w:rtl/>
        </w:rPr>
        <w:t xml:space="preserve"> תיקון מס' 20; תחולתו מיום 1.4.1976.</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תשל"</w:t>
        </w:r>
        <w:r>
          <w:rPr>
            <w:rStyle w:val="Hyperlink"/>
            <w:rFonts w:cs="FrankRuehl"/>
            <w:rtl/>
          </w:rPr>
          <w:t>ט</w:t>
        </w:r>
        <w:r>
          <w:rPr>
            <w:rStyle w:val="Hyperlink"/>
            <w:rFonts w:cs="FrankRuehl" w:hint="cs"/>
            <w:rtl/>
          </w:rPr>
          <w:t xml:space="preserve"> </w:t>
        </w:r>
        <w:r>
          <w:rPr>
            <w:rStyle w:val="Hyperlink"/>
            <w:rFonts w:cs="FrankRuehl"/>
            <w:rtl/>
          </w:rPr>
          <w:t>מ</w:t>
        </w:r>
        <w:r>
          <w:rPr>
            <w:rStyle w:val="Hyperlink"/>
            <w:rFonts w:cs="FrankRuehl" w:hint="cs"/>
            <w:rtl/>
          </w:rPr>
          <w:t>ס' 940</w:t>
        </w:r>
      </w:hyperlink>
      <w:r>
        <w:rPr>
          <w:rFonts w:cs="FrankRuehl" w:hint="cs"/>
          <w:rtl/>
        </w:rPr>
        <w:t xml:space="preserve"> מיום 27.7.1979 עמ' 124 </w:t>
      </w:r>
      <w:r>
        <w:rPr>
          <w:rFonts w:cs="FrankRuehl"/>
          <w:rtl/>
        </w:rPr>
        <w:t>(</w:t>
      </w:r>
      <w:hyperlink r:id="rId46" w:history="1">
        <w:r>
          <w:rPr>
            <w:rStyle w:val="Hyperlink"/>
            <w:rFonts w:cs="FrankRuehl"/>
            <w:rtl/>
          </w:rPr>
          <w:t>ה"</w:t>
        </w:r>
        <w:r>
          <w:rPr>
            <w:rStyle w:val="Hyperlink"/>
            <w:rFonts w:cs="FrankRuehl" w:hint="cs"/>
            <w:rtl/>
          </w:rPr>
          <w:t>ח תשל"ט מס' 1403</w:t>
        </w:r>
      </w:hyperlink>
      <w:r>
        <w:rPr>
          <w:rFonts w:cs="FrankRuehl" w:hint="cs"/>
          <w:rtl/>
        </w:rPr>
        <w:t xml:space="preserve"> עמ' 209) </w:t>
      </w:r>
      <w:r>
        <w:rPr>
          <w:rFonts w:cs="FrankRuehl"/>
          <w:rtl/>
        </w:rPr>
        <w:t>–</w:t>
      </w:r>
      <w:r>
        <w:rPr>
          <w:rFonts w:cs="FrankRuehl" w:hint="cs"/>
          <w:rtl/>
        </w:rPr>
        <w:t xml:space="preserve"> תיקון מס' 21; תחולתו מיום 1.7.1979.</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ס"ח</w:t>
        </w:r>
        <w:r>
          <w:rPr>
            <w:rStyle w:val="Hyperlink"/>
            <w:rFonts w:cs="FrankRuehl"/>
            <w:rtl/>
          </w:rPr>
          <w:t xml:space="preserve"> </w:t>
        </w:r>
        <w:r>
          <w:rPr>
            <w:rStyle w:val="Hyperlink"/>
            <w:rFonts w:cs="FrankRuehl" w:hint="cs"/>
            <w:rtl/>
          </w:rPr>
          <w:t>תש"ם מ</w:t>
        </w:r>
        <w:r>
          <w:rPr>
            <w:rStyle w:val="Hyperlink"/>
            <w:rFonts w:cs="FrankRuehl"/>
            <w:rtl/>
          </w:rPr>
          <w:t>ס' 967</w:t>
        </w:r>
      </w:hyperlink>
      <w:r>
        <w:rPr>
          <w:rFonts w:cs="FrankRuehl"/>
          <w:rtl/>
        </w:rPr>
        <w:t xml:space="preserve"> מי</w:t>
      </w:r>
      <w:r>
        <w:rPr>
          <w:rFonts w:cs="FrankRuehl" w:hint="cs"/>
          <w:rtl/>
        </w:rPr>
        <w:t xml:space="preserve">ום 3.4.1980 עמ' 102 </w:t>
      </w:r>
      <w:r>
        <w:rPr>
          <w:rFonts w:cs="FrankRuehl"/>
          <w:rtl/>
        </w:rPr>
        <w:t>(</w:t>
      </w:r>
      <w:hyperlink r:id="rId48" w:history="1">
        <w:r>
          <w:rPr>
            <w:rStyle w:val="Hyperlink"/>
            <w:rFonts w:cs="FrankRuehl"/>
            <w:rtl/>
          </w:rPr>
          <w:t>ה"</w:t>
        </w:r>
        <w:r>
          <w:rPr>
            <w:rStyle w:val="Hyperlink"/>
            <w:rFonts w:cs="FrankRuehl" w:hint="cs"/>
            <w:rtl/>
          </w:rPr>
          <w:t>ח תש"ם מס' 1445</w:t>
        </w:r>
      </w:hyperlink>
      <w:r>
        <w:rPr>
          <w:rFonts w:cs="FrankRuehl" w:hint="cs"/>
          <w:rtl/>
        </w:rPr>
        <w:t xml:space="preserve"> עמ' 176) </w:t>
      </w:r>
      <w:r>
        <w:rPr>
          <w:rFonts w:cs="FrankRuehl"/>
          <w:rtl/>
        </w:rPr>
        <w:t>–</w:t>
      </w:r>
      <w:r>
        <w:rPr>
          <w:rFonts w:cs="FrankRuehl" w:hint="cs"/>
          <w:rtl/>
        </w:rPr>
        <w:t xml:space="preserve"> תיקון מס' 22; תחולתו מיום 4.12.1975. תוקן </w:t>
      </w:r>
      <w:hyperlink r:id="rId49" w:history="1">
        <w:r>
          <w:rPr>
            <w:rStyle w:val="Hyperlink"/>
            <w:rFonts w:cs="FrankRuehl" w:hint="cs"/>
            <w:rtl/>
          </w:rPr>
          <w:t>ס"ח תשמ"א מס' 1012</w:t>
        </w:r>
      </w:hyperlink>
      <w:r>
        <w:rPr>
          <w:rFonts w:cs="FrankRuehl" w:hint="cs"/>
          <w:rtl/>
        </w:rPr>
        <w:t xml:space="preserve"> מיום 12.3.1981 עמ' 139 (</w:t>
      </w:r>
      <w:hyperlink r:id="rId50" w:history="1">
        <w:r>
          <w:rPr>
            <w:rStyle w:val="Hyperlink"/>
            <w:rFonts w:cs="FrankRuehl" w:hint="cs"/>
            <w:rtl/>
          </w:rPr>
          <w:t>ה"ח תשמ"א מס' 1517</w:t>
        </w:r>
      </w:hyperlink>
      <w:r>
        <w:rPr>
          <w:rFonts w:cs="FrankRuehl" w:hint="cs"/>
          <w:rtl/>
        </w:rPr>
        <w:t xml:space="preserve"> עמ' 240</w:t>
      </w:r>
      <w:r>
        <w:rPr>
          <w:rFonts w:cs="FrankRuehl"/>
          <w:rtl/>
        </w:rPr>
        <w:t>)</w:t>
      </w:r>
      <w:r>
        <w:rPr>
          <w:rFonts w:cs="FrankRuehl" w:hint="cs"/>
          <w:rtl/>
        </w:rPr>
        <w:t>; ר' סעיף 2 לענין הוראת מעבר</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Pr>
            <w:rStyle w:val="Hyperlink"/>
            <w:rFonts w:cs="FrankRuehl" w:hint="cs"/>
            <w:rtl/>
          </w:rPr>
          <w:t>ס"ח</w:t>
        </w:r>
        <w:r>
          <w:rPr>
            <w:rStyle w:val="Hyperlink"/>
            <w:rFonts w:cs="FrankRuehl"/>
            <w:rtl/>
          </w:rPr>
          <w:t xml:space="preserve"> </w:t>
        </w:r>
        <w:r>
          <w:rPr>
            <w:rStyle w:val="Hyperlink"/>
            <w:rFonts w:cs="FrankRuehl" w:hint="cs"/>
            <w:rtl/>
          </w:rPr>
          <w:t>תשמ"א מס' 1016</w:t>
        </w:r>
      </w:hyperlink>
      <w:r>
        <w:rPr>
          <w:rFonts w:cs="FrankRuehl" w:hint="cs"/>
          <w:rtl/>
        </w:rPr>
        <w:t xml:space="preserve"> מיום 7.4.1981 עמ' 171 (</w:t>
      </w:r>
      <w:hyperlink r:id="rId52" w:history="1">
        <w:r>
          <w:rPr>
            <w:rStyle w:val="Hyperlink"/>
            <w:rFonts w:cs="FrankRuehl" w:hint="cs"/>
            <w:rtl/>
          </w:rPr>
          <w:t>ה"</w:t>
        </w:r>
        <w:r>
          <w:rPr>
            <w:rStyle w:val="Hyperlink"/>
            <w:rFonts w:cs="FrankRuehl"/>
            <w:rtl/>
          </w:rPr>
          <w:t xml:space="preserve">ח </w:t>
        </w:r>
        <w:r>
          <w:rPr>
            <w:rStyle w:val="Hyperlink"/>
            <w:rFonts w:cs="FrankRuehl" w:hint="cs"/>
            <w:rtl/>
          </w:rPr>
          <w:t>תשמ"א מס' 15</w:t>
        </w:r>
        <w:r>
          <w:rPr>
            <w:rStyle w:val="Hyperlink"/>
            <w:rFonts w:cs="FrankRuehl"/>
            <w:rtl/>
          </w:rPr>
          <w:t>26</w:t>
        </w:r>
      </w:hyperlink>
      <w:r>
        <w:rPr>
          <w:rFonts w:cs="FrankRuehl"/>
          <w:rtl/>
        </w:rPr>
        <w:t xml:space="preserve"> </w:t>
      </w:r>
      <w:r>
        <w:rPr>
          <w:rFonts w:cs="FrankRuehl" w:hint="cs"/>
          <w:rtl/>
        </w:rPr>
        <w:t xml:space="preserve">עמ' 290) </w:t>
      </w:r>
      <w:r>
        <w:rPr>
          <w:rFonts w:cs="FrankRuehl"/>
          <w:rtl/>
        </w:rPr>
        <w:t>–</w:t>
      </w:r>
      <w:r>
        <w:rPr>
          <w:rFonts w:cs="FrankRuehl" w:hint="cs"/>
          <w:rtl/>
        </w:rPr>
        <w:t xml:space="preserve"> תיקון מס' 23</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ס"ח</w:t>
        </w:r>
        <w:r>
          <w:rPr>
            <w:rStyle w:val="Hyperlink"/>
            <w:rFonts w:cs="FrankRuehl"/>
            <w:rtl/>
          </w:rPr>
          <w:t xml:space="preserve"> </w:t>
        </w:r>
        <w:r>
          <w:rPr>
            <w:rStyle w:val="Hyperlink"/>
            <w:rFonts w:cs="FrankRuehl" w:hint="cs"/>
            <w:rtl/>
          </w:rPr>
          <w:t>תשמ"ו מס' 1184</w:t>
        </w:r>
      </w:hyperlink>
      <w:r>
        <w:rPr>
          <w:rFonts w:cs="FrankRuehl" w:hint="cs"/>
          <w:rtl/>
        </w:rPr>
        <w:t xml:space="preserve"> מיום 3.7.1986 עמ' 184 (</w:t>
      </w:r>
      <w:hyperlink r:id="rId54" w:history="1">
        <w:r>
          <w:rPr>
            <w:rStyle w:val="Hyperlink"/>
            <w:rFonts w:cs="FrankRuehl" w:hint="cs"/>
            <w:rtl/>
          </w:rPr>
          <w:t>ה"ח תשמ"ה מס' 1735</w:t>
        </w:r>
      </w:hyperlink>
      <w:r>
        <w:rPr>
          <w:rFonts w:cs="FrankRuehl" w:hint="cs"/>
          <w:rtl/>
        </w:rPr>
        <w:t xml:space="preserve"> עמ' 220) </w:t>
      </w:r>
      <w:r>
        <w:rPr>
          <w:rFonts w:cs="FrankRuehl"/>
          <w:rtl/>
        </w:rPr>
        <w:t>–</w:t>
      </w:r>
      <w:r>
        <w:rPr>
          <w:rFonts w:cs="FrankRuehl" w:hint="cs"/>
          <w:rtl/>
        </w:rPr>
        <w:t xml:space="preserve"> תיקון מס' 24</w:t>
      </w:r>
      <w:r>
        <w:rPr>
          <w:rFonts w:cs="FrankRuehl"/>
          <w:rtl/>
        </w:rPr>
        <w:t xml:space="preserve">; </w:t>
      </w:r>
      <w:r>
        <w:rPr>
          <w:rFonts w:cs="FrankRuehl" w:hint="cs"/>
          <w:rtl/>
        </w:rPr>
        <w:t>ר' סעיפים 5, 6 לענין תחילה והוראת מעבר.</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ס"ח</w:t>
        </w:r>
        <w:r>
          <w:rPr>
            <w:rStyle w:val="Hyperlink"/>
            <w:rFonts w:cs="FrankRuehl"/>
            <w:rtl/>
          </w:rPr>
          <w:t xml:space="preserve"> </w:t>
        </w:r>
        <w:r>
          <w:rPr>
            <w:rStyle w:val="Hyperlink"/>
            <w:rFonts w:cs="FrankRuehl" w:hint="cs"/>
            <w:rtl/>
          </w:rPr>
          <w:t>תשמ"ז מס' 1217</w:t>
        </w:r>
      </w:hyperlink>
      <w:r>
        <w:rPr>
          <w:rFonts w:cs="FrankRuehl" w:hint="cs"/>
          <w:rtl/>
        </w:rPr>
        <w:t xml:space="preserve"> מיום 19.6.1987 עמ' </w:t>
      </w:r>
      <w:r>
        <w:rPr>
          <w:rFonts w:cs="FrankRuehl"/>
          <w:rtl/>
        </w:rPr>
        <w:t>124 (</w:t>
      </w:r>
      <w:hyperlink r:id="rId56" w:history="1">
        <w:r>
          <w:rPr>
            <w:rStyle w:val="Hyperlink"/>
            <w:rFonts w:cs="FrankRuehl" w:hint="cs"/>
            <w:rtl/>
          </w:rPr>
          <w:t>ה</w:t>
        </w:r>
        <w:r>
          <w:rPr>
            <w:rStyle w:val="Hyperlink"/>
            <w:rFonts w:cs="FrankRuehl"/>
            <w:rtl/>
          </w:rPr>
          <w:t>"</w:t>
        </w:r>
        <w:r>
          <w:rPr>
            <w:rStyle w:val="Hyperlink"/>
            <w:rFonts w:cs="FrankRuehl" w:hint="cs"/>
            <w:rtl/>
          </w:rPr>
          <w:t>ח תשמ"ז מס' 1820</w:t>
        </w:r>
      </w:hyperlink>
      <w:r>
        <w:rPr>
          <w:rFonts w:cs="FrankRuehl" w:hint="cs"/>
          <w:rtl/>
        </w:rPr>
        <w:t xml:space="preserve"> עמ' 184) </w:t>
      </w:r>
      <w:r>
        <w:rPr>
          <w:rFonts w:cs="FrankRuehl"/>
          <w:rtl/>
        </w:rPr>
        <w:t>–</w:t>
      </w:r>
      <w:r>
        <w:rPr>
          <w:rFonts w:cs="FrankRuehl" w:hint="cs"/>
          <w:rtl/>
        </w:rPr>
        <w:t xml:space="preserve"> תיקון מס' 25; תחילתו ביום 1.7.1987 ור' סעיף 8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Pr>
            <w:rStyle w:val="Hyperlink"/>
            <w:rFonts w:cs="FrankRuehl" w:hint="cs"/>
            <w:rtl/>
          </w:rPr>
          <w:t>ס"ח</w:t>
        </w:r>
        <w:r>
          <w:rPr>
            <w:rStyle w:val="Hyperlink"/>
            <w:rFonts w:cs="FrankRuehl"/>
            <w:rtl/>
          </w:rPr>
          <w:t xml:space="preserve"> </w:t>
        </w:r>
        <w:r>
          <w:rPr>
            <w:rStyle w:val="Hyperlink"/>
            <w:rFonts w:cs="FrankRuehl" w:hint="cs"/>
            <w:rtl/>
          </w:rPr>
          <w:t>תשמ"ח מס' 1241</w:t>
        </w:r>
      </w:hyperlink>
      <w:r>
        <w:rPr>
          <w:rFonts w:cs="FrankRuehl"/>
          <w:rtl/>
        </w:rPr>
        <w:t xml:space="preserve"> מיו</w:t>
      </w:r>
      <w:r>
        <w:rPr>
          <w:rFonts w:cs="FrankRuehl" w:hint="cs"/>
          <w:rtl/>
        </w:rPr>
        <w:t>ם 9.3.1988 עמ' 44 (</w:t>
      </w:r>
      <w:hyperlink r:id="rId58" w:history="1">
        <w:r>
          <w:rPr>
            <w:rStyle w:val="Hyperlink"/>
            <w:rFonts w:cs="FrankRuehl" w:hint="cs"/>
            <w:rtl/>
          </w:rPr>
          <w:t>ה"ח תשמ"ח מס' 1867</w:t>
        </w:r>
      </w:hyperlink>
      <w:r>
        <w:rPr>
          <w:rFonts w:cs="FrankRuehl" w:hint="cs"/>
          <w:rtl/>
        </w:rPr>
        <w:t xml:space="preserve"> עמ' 116) </w:t>
      </w:r>
      <w:r>
        <w:rPr>
          <w:rFonts w:cs="FrankRuehl"/>
          <w:rtl/>
        </w:rPr>
        <w:t>–</w:t>
      </w:r>
      <w:r>
        <w:rPr>
          <w:rFonts w:cs="FrankRuehl" w:hint="cs"/>
          <w:rtl/>
        </w:rPr>
        <w:t xml:space="preserve"> תיקון מס' 26; תחילתו ביום 1.4.1988 ור' סעיף 3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Pr>
            <w:rStyle w:val="Hyperlink"/>
            <w:rFonts w:cs="FrankRuehl" w:hint="cs"/>
            <w:rtl/>
          </w:rPr>
          <w:t>ס"ח</w:t>
        </w:r>
        <w:r>
          <w:rPr>
            <w:rStyle w:val="Hyperlink"/>
            <w:rFonts w:cs="FrankRuehl"/>
            <w:rtl/>
          </w:rPr>
          <w:t xml:space="preserve"> </w:t>
        </w:r>
        <w:r>
          <w:rPr>
            <w:rStyle w:val="Hyperlink"/>
            <w:rFonts w:cs="FrankRuehl" w:hint="cs"/>
            <w:rtl/>
          </w:rPr>
          <w:t>תשמ"ח מס' 1244</w:t>
        </w:r>
      </w:hyperlink>
      <w:r>
        <w:rPr>
          <w:rFonts w:cs="FrankRuehl" w:hint="cs"/>
          <w:rtl/>
        </w:rPr>
        <w:t xml:space="preserve"> מיום 25.3.1988 עמ' 55 (</w:t>
      </w:r>
      <w:hyperlink r:id="rId60" w:history="1">
        <w:r>
          <w:rPr>
            <w:rStyle w:val="Hyperlink"/>
            <w:rFonts w:cs="FrankRuehl" w:hint="cs"/>
            <w:rtl/>
          </w:rPr>
          <w:t>ה"ח תשמ"ח מס' 18</w:t>
        </w:r>
        <w:r>
          <w:rPr>
            <w:rStyle w:val="Hyperlink"/>
            <w:rFonts w:cs="FrankRuehl"/>
            <w:rtl/>
          </w:rPr>
          <w:t>7</w:t>
        </w:r>
        <w:r>
          <w:rPr>
            <w:rStyle w:val="Hyperlink"/>
            <w:rFonts w:cs="FrankRuehl" w:hint="cs"/>
            <w:rtl/>
          </w:rPr>
          <w:t>6</w:t>
        </w:r>
      </w:hyperlink>
      <w:r>
        <w:rPr>
          <w:rFonts w:cs="FrankRuehl" w:hint="cs"/>
          <w:rtl/>
        </w:rPr>
        <w:t xml:space="preserve"> ע</w:t>
      </w:r>
      <w:r>
        <w:rPr>
          <w:rFonts w:cs="FrankRuehl"/>
          <w:rtl/>
        </w:rPr>
        <w:t>מ</w:t>
      </w:r>
      <w:r>
        <w:rPr>
          <w:rFonts w:cs="FrankRuehl" w:hint="cs"/>
          <w:rtl/>
        </w:rPr>
        <w:t xml:space="preserve">' 158) </w:t>
      </w:r>
      <w:r>
        <w:rPr>
          <w:rFonts w:cs="FrankRuehl"/>
          <w:rtl/>
        </w:rPr>
        <w:t>–</w:t>
      </w:r>
      <w:r>
        <w:rPr>
          <w:rFonts w:cs="FrankRuehl" w:hint="cs"/>
          <w:rtl/>
        </w:rPr>
        <w:t xml:space="preserve"> תיקון מס' 27</w:t>
      </w:r>
      <w:r>
        <w:rPr>
          <w:rFonts w:cs="FrankRuehl"/>
          <w:rtl/>
        </w:rPr>
        <w:t>; תח</w:t>
      </w:r>
      <w:r>
        <w:rPr>
          <w:rFonts w:cs="FrankRuehl" w:hint="cs"/>
          <w:rtl/>
        </w:rPr>
        <w:t xml:space="preserve">ילתו ביום 1.4.1988 ותחולתו לגבי מי שפרש אחרי יום 31.3.1987. החוק יחול גם לגבי מי שפרש לפני תאריך זה, אולם תחילתו לגביו תהיה ביום 1.7.1997. תוקן </w:t>
      </w:r>
      <w:hyperlink r:id="rId61" w:history="1">
        <w:r>
          <w:rPr>
            <w:rStyle w:val="Hyperlink"/>
            <w:rFonts w:cs="FrankRuehl" w:hint="cs"/>
            <w:rtl/>
          </w:rPr>
          <w:t>ס"ח</w:t>
        </w:r>
        <w:r>
          <w:rPr>
            <w:rStyle w:val="Hyperlink"/>
            <w:rFonts w:cs="FrankRuehl"/>
            <w:rtl/>
          </w:rPr>
          <w:t xml:space="preserve"> </w:t>
        </w:r>
        <w:r>
          <w:rPr>
            <w:rStyle w:val="Hyperlink"/>
            <w:rFonts w:cs="FrankRuehl" w:hint="cs"/>
            <w:rtl/>
          </w:rPr>
          <w:t>תשנ"ז מס' 1629</w:t>
        </w:r>
      </w:hyperlink>
      <w:r>
        <w:rPr>
          <w:rFonts w:cs="FrankRuehl" w:hint="cs"/>
          <w:rtl/>
        </w:rPr>
        <w:t xml:space="preserve"> מיום 10.7.1997 עמ' 183 (</w:t>
      </w:r>
      <w:hyperlink r:id="rId62" w:history="1">
        <w:r>
          <w:rPr>
            <w:rStyle w:val="Hyperlink"/>
            <w:rFonts w:cs="FrankRuehl" w:hint="cs"/>
            <w:rtl/>
          </w:rPr>
          <w:t>ה"ח תשנ"ז מס' 2616</w:t>
        </w:r>
      </w:hyperlink>
      <w:r>
        <w:rPr>
          <w:rFonts w:cs="FrankRuehl" w:hint="cs"/>
          <w:rtl/>
        </w:rPr>
        <w:t xml:space="preserve"> עמ' 336) </w:t>
      </w:r>
      <w:r>
        <w:rPr>
          <w:rFonts w:cs="FrankRuehl"/>
          <w:rtl/>
        </w:rPr>
        <w:t>–</w:t>
      </w:r>
      <w:r>
        <w:rPr>
          <w:rFonts w:cs="FrankRuehl" w:hint="cs"/>
          <w:rtl/>
        </w:rPr>
        <w:t xml:space="preserve"> תיקון מס' 27 (תיקון).</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hint="cs"/>
            <w:rtl/>
          </w:rPr>
          <w:t>ס"ח</w:t>
        </w:r>
        <w:r>
          <w:rPr>
            <w:rStyle w:val="Hyperlink"/>
            <w:rFonts w:cs="FrankRuehl"/>
            <w:rtl/>
          </w:rPr>
          <w:t xml:space="preserve"> </w:t>
        </w:r>
        <w:r>
          <w:rPr>
            <w:rStyle w:val="Hyperlink"/>
            <w:rFonts w:cs="FrankRuehl" w:hint="cs"/>
            <w:rtl/>
          </w:rPr>
          <w:t>תשמ"ט מס' 1267</w:t>
        </w:r>
      </w:hyperlink>
      <w:r>
        <w:rPr>
          <w:rFonts w:cs="FrankRuehl" w:hint="cs"/>
          <w:rtl/>
        </w:rPr>
        <w:t xml:space="preserve"> מיו</w:t>
      </w:r>
      <w:r>
        <w:rPr>
          <w:rFonts w:cs="FrankRuehl"/>
          <w:rtl/>
        </w:rPr>
        <w:t>ם</w:t>
      </w:r>
      <w:r>
        <w:rPr>
          <w:rFonts w:cs="FrankRuehl" w:hint="cs"/>
          <w:rtl/>
        </w:rPr>
        <w:t xml:space="preserve"> 22.2.1989 </w:t>
      </w:r>
      <w:r>
        <w:rPr>
          <w:rFonts w:cs="FrankRuehl"/>
          <w:rtl/>
        </w:rPr>
        <w:t>ע</w:t>
      </w:r>
      <w:r>
        <w:rPr>
          <w:rFonts w:cs="FrankRuehl" w:hint="cs"/>
          <w:rtl/>
        </w:rPr>
        <w:t>מ' 12 (</w:t>
      </w:r>
      <w:hyperlink r:id="rId64" w:history="1">
        <w:r>
          <w:rPr>
            <w:rStyle w:val="Hyperlink"/>
            <w:rFonts w:cs="FrankRuehl" w:hint="cs"/>
            <w:rtl/>
          </w:rPr>
          <w:t>ה"ח תשמ"ח מס' 1867</w:t>
        </w:r>
      </w:hyperlink>
      <w:r>
        <w:rPr>
          <w:rFonts w:cs="FrankRuehl" w:hint="cs"/>
          <w:rtl/>
        </w:rPr>
        <w:t xml:space="preserve"> עמ' 115)</w:t>
      </w:r>
      <w:r>
        <w:rPr>
          <w:rFonts w:cs="FrankRuehl"/>
          <w:rtl/>
        </w:rPr>
        <w:t xml:space="preserve"> –</w:t>
      </w:r>
      <w:r>
        <w:rPr>
          <w:rFonts w:cs="FrankRuehl" w:hint="cs"/>
          <w:rtl/>
        </w:rPr>
        <w:t xml:space="preserve"> תיקון מס' 28; תחילתו ביום 1.3.1989 ור' סעיף 3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Pr>
            <w:rStyle w:val="Hyperlink"/>
            <w:rFonts w:cs="FrankRuehl" w:hint="cs"/>
            <w:rtl/>
          </w:rPr>
          <w:t>ס</w:t>
        </w:r>
        <w:r>
          <w:rPr>
            <w:rStyle w:val="Hyperlink"/>
            <w:rFonts w:cs="FrankRuehl"/>
            <w:rtl/>
          </w:rPr>
          <w:t>"ח</w:t>
        </w:r>
        <w:r>
          <w:rPr>
            <w:rStyle w:val="Hyperlink"/>
            <w:rFonts w:cs="FrankRuehl" w:hint="cs"/>
            <w:rtl/>
          </w:rPr>
          <w:t xml:space="preserve"> </w:t>
        </w:r>
        <w:r>
          <w:rPr>
            <w:rStyle w:val="Hyperlink"/>
            <w:rFonts w:cs="FrankRuehl"/>
            <w:rtl/>
          </w:rPr>
          <w:t>ת</w:t>
        </w:r>
        <w:r>
          <w:rPr>
            <w:rStyle w:val="Hyperlink"/>
            <w:rFonts w:cs="FrankRuehl" w:hint="cs"/>
            <w:rtl/>
          </w:rPr>
          <w:t>שמ"ט מס' 1268</w:t>
        </w:r>
      </w:hyperlink>
      <w:r>
        <w:rPr>
          <w:rFonts w:cs="FrankRuehl" w:hint="cs"/>
          <w:rtl/>
        </w:rPr>
        <w:t xml:space="preserve"> מיום 28.2.1989 עמ' 14 (</w:t>
      </w:r>
      <w:hyperlink r:id="rId66" w:history="1">
        <w:r>
          <w:rPr>
            <w:rStyle w:val="Hyperlink"/>
            <w:rFonts w:cs="FrankRuehl" w:hint="cs"/>
            <w:rtl/>
          </w:rPr>
          <w:t>ה"ח תשמ"ט מס' 1910</w:t>
        </w:r>
      </w:hyperlink>
      <w:r>
        <w:rPr>
          <w:rFonts w:cs="FrankRuehl" w:hint="cs"/>
          <w:rtl/>
        </w:rPr>
        <w:t xml:space="preserve"> עמ' 6) </w:t>
      </w:r>
      <w:r>
        <w:rPr>
          <w:rFonts w:cs="FrankRuehl"/>
          <w:rtl/>
        </w:rPr>
        <w:t>–</w:t>
      </w:r>
      <w:r>
        <w:rPr>
          <w:rFonts w:cs="FrankRuehl" w:hint="cs"/>
          <w:rtl/>
        </w:rPr>
        <w:t xml:space="preserve"> הוראת שעה.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Pr>
            <w:rStyle w:val="Hyperlink"/>
            <w:rFonts w:cs="FrankRuehl" w:hint="cs"/>
            <w:rtl/>
          </w:rPr>
          <w:t>ס"ח</w:t>
        </w:r>
        <w:r>
          <w:rPr>
            <w:rStyle w:val="Hyperlink"/>
            <w:rFonts w:cs="FrankRuehl"/>
            <w:rtl/>
          </w:rPr>
          <w:t xml:space="preserve"> </w:t>
        </w:r>
        <w:r>
          <w:rPr>
            <w:rStyle w:val="Hyperlink"/>
            <w:rFonts w:cs="FrankRuehl" w:hint="cs"/>
            <w:rtl/>
          </w:rPr>
          <w:t>תש"ן מס' 1293</w:t>
        </w:r>
      </w:hyperlink>
      <w:r>
        <w:rPr>
          <w:rFonts w:cs="FrankRuehl" w:hint="cs"/>
          <w:rtl/>
        </w:rPr>
        <w:t xml:space="preserve"> מיום 14.12.1989 עמ' 20 (</w:t>
      </w:r>
      <w:hyperlink r:id="rId68" w:history="1">
        <w:r>
          <w:rPr>
            <w:rStyle w:val="Hyperlink"/>
            <w:rFonts w:cs="FrankRuehl" w:hint="cs"/>
            <w:rtl/>
          </w:rPr>
          <w:t>ה"ח תש"ן מס' 1958</w:t>
        </w:r>
      </w:hyperlink>
      <w:r>
        <w:rPr>
          <w:rFonts w:cs="FrankRuehl" w:hint="cs"/>
          <w:rtl/>
        </w:rPr>
        <w:t xml:space="preserve"> עמ' 16) </w:t>
      </w:r>
      <w:r>
        <w:rPr>
          <w:rFonts w:cs="FrankRuehl"/>
          <w:rtl/>
        </w:rPr>
        <w:t>–</w:t>
      </w:r>
      <w:r>
        <w:rPr>
          <w:rFonts w:cs="FrankRuehl" w:hint="cs"/>
          <w:rtl/>
        </w:rPr>
        <w:t xml:space="preserve"> תיקון מס' 29</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Pr>
            <w:rStyle w:val="Hyperlink"/>
            <w:rFonts w:cs="FrankRuehl" w:hint="cs"/>
            <w:rtl/>
          </w:rPr>
          <w:t>ס"ח</w:t>
        </w:r>
        <w:r>
          <w:rPr>
            <w:rStyle w:val="Hyperlink"/>
            <w:rFonts w:cs="FrankRuehl"/>
            <w:rtl/>
          </w:rPr>
          <w:t xml:space="preserve"> </w:t>
        </w:r>
        <w:r>
          <w:rPr>
            <w:rStyle w:val="Hyperlink"/>
            <w:rFonts w:cs="FrankRuehl" w:hint="cs"/>
            <w:rtl/>
          </w:rPr>
          <w:t>תש"ן מס' 1328</w:t>
        </w:r>
      </w:hyperlink>
      <w:r>
        <w:rPr>
          <w:rFonts w:cs="FrankRuehl" w:hint="cs"/>
          <w:rtl/>
        </w:rPr>
        <w:t xml:space="preserve"> מיום</w:t>
      </w:r>
      <w:r>
        <w:rPr>
          <w:rFonts w:cs="FrankRuehl"/>
          <w:rtl/>
        </w:rPr>
        <w:t xml:space="preserve"> 10.8.1990 ע</w:t>
      </w:r>
      <w:r>
        <w:rPr>
          <w:rFonts w:cs="FrankRuehl" w:hint="cs"/>
          <w:rtl/>
        </w:rPr>
        <w:t>מ' 189 (</w:t>
      </w:r>
      <w:hyperlink r:id="rId70" w:history="1">
        <w:r>
          <w:rPr>
            <w:rStyle w:val="Hyperlink"/>
            <w:rFonts w:cs="FrankRuehl" w:hint="cs"/>
            <w:rtl/>
          </w:rPr>
          <w:t>ה"ח תש"ן מס' 2000</w:t>
        </w:r>
      </w:hyperlink>
      <w:r>
        <w:rPr>
          <w:rFonts w:cs="FrankRuehl" w:hint="cs"/>
          <w:rtl/>
        </w:rPr>
        <w:t xml:space="preserve"> עמ' 222) </w:t>
      </w:r>
      <w:r>
        <w:rPr>
          <w:rFonts w:cs="FrankRuehl"/>
          <w:rtl/>
        </w:rPr>
        <w:t>–</w:t>
      </w:r>
      <w:r>
        <w:rPr>
          <w:rFonts w:cs="FrankRuehl" w:hint="cs"/>
          <w:rtl/>
        </w:rPr>
        <w:t xml:space="preserve"> תיקון מס' 30</w:t>
      </w:r>
      <w:r>
        <w:rPr>
          <w:rFonts w:cs="FrankRuehl"/>
          <w:rtl/>
        </w:rPr>
        <w:t>; תח</w:t>
      </w:r>
      <w:r>
        <w:rPr>
          <w:rFonts w:cs="FrankRuehl" w:hint="cs"/>
          <w:rtl/>
        </w:rPr>
        <w:t>ילתו ביום 1.9.1990 ותחולתו</w:t>
      </w:r>
      <w:r>
        <w:rPr>
          <w:rFonts w:cs="FrankRuehl"/>
          <w:rtl/>
        </w:rPr>
        <w:t xml:space="preserve"> גם</w:t>
      </w:r>
      <w:r>
        <w:rPr>
          <w:rFonts w:cs="FrankRuehl" w:hint="cs"/>
          <w:rtl/>
        </w:rPr>
        <w:t xml:space="preserve"> לגבי מי שהיה זכאי לקיצבת פרישה או לקיצבת שאיר לפני אותו יום.</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Pr>
            <w:rStyle w:val="Hyperlink"/>
            <w:rFonts w:cs="FrankRuehl" w:hint="cs"/>
            <w:rtl/>
          </w:rPr>
          <w:t>ס"ח</w:t>
        </w:r>
        <w:r>
          <w:rPr>
            <w:rStyle w:val="Hyperlink"/>
            <w:rFonts w:cs="FrankRuehl"/>
            <w:rtl/>
          </w:rPr>
          <w:t xml:space="preserve"> </w:t>
        </w:r>
        <w:r>
          <w:rPr>
            <w:rStyle w:val="Hyperlink"/>
            <w:rFonts w:cs="FrankRuehl" w:hint="cs"/>
            <w:rtl/>
          </w:rPr>
          <w:t>תש"ן מס' 1328</w:t>
        </w:r>
      </w:hyperlink>
      <w:r>
        <w:rPr>
          <w:rFonts w:cs="FrankRuehl" w:hint="cs"/>
          <w:rtl/>
        </w:rPr>
        <w:t xml:space="preserve"> מיו</w:t>
      </w:r>
      <w:r>
        <w:rPr>
          <w:rFonts w:cs="FrankRuehl"/>
          <w:rtl/>
        </w:rPr>
        <w:t>ם</w:t>
      </w:r>
      <w:r>
        <w:rPr>
          <w:rFonts w:cs="FrankRuehl" w:hint="cs"/>
          <w:rtl/>
        </w:rPr>
        <w:t xml:space="preserve"> 10.8.1990 </w:t>
      </w:r>
      <w:r>
        <w:rPr>
          <w:rFonts w:cs="FrankRuehl"/>
          <w:rtl/>
        </w:rPr>
        <w:t>ע</w:t>
      </w:r>
      <w:r>
        <w:rPr>
          <w:rFonts w:cs="FrankRuehl" w:hint="cs"/>
          <w:rtl/>
        </w:rPr>
        <w:t>מ' 190 (</w:t>
      </w:r>
      <w:hyperlink r:id="rId72" w:history="1">
        <w:r>
          <w:rPr>
            <w:rStyle w:val="Hyperlink"/>
            <w:rFonts w:cs="FrankRuehl" w:hint="cs"/>
            <w:rtl/>
          </w:rPr>
          <w:t>ה"ח תש"ן מס' 2003</w:t>
        </w:r>
      </w:hyperlink>
      <w:r>
        <w:rPr>
          <w:rFonts w:cs="FrankRuehl" w:hint="cs"/>
          <w:rtl/>
        </w:rPr>
        <w:t xml:space="preserve"> עמ' 236)</w:t>
      </w:r>
      <w:r>
        <w:rPr>
          <w:rFonts w:cs="FrankRuehl"/>
          <w:rtl/>
        </w:rPr>
        <w:t xml:space="preserve"> –</w:t>
      </w:r>
      <w:r>
        <w:rPr>
          <w:rFonts w:cs="FrankRuehl" w:hint="cs"/>
          <w:rtl/>
        </w:rPr>
        <w:t xml:space="preserve"> תיקון מס' 31; תחילתו ביום 1.9.1990 ותחולתו גם לגבי מי שפרש לגימלאות לפני אותו יום</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Pr>
            <w:rStyle w:val="Hyperlink"/>
            <w:rFonts w:cs="FrankRuehl" w:hint="cs"/>
            <w:rtl/>
          </w:rPr>
          <w:t>ס"ח</w:t>
        </w:r>
        <w:r>
          <w:rPr>
            <w:rStyle w:val="Hyperlink"/>
            <w:rFonts w:cs="FrankRuehl"/>
            <w:rtl/>
          </w:rPr>
          <w:t xml:space="preserve"> </w:t>
        </w:r>
        <w:r>
          <w:rPr>
            <w:rStyle w:val="Hyperlink"/>
            <w:rFonts w:cs="FrankRuehl" w:hint="cs"/>
            <w:rtl/>
          </w:rPr>
          <w:t>תשנ"ב מס' 1381</w:t>
        </w:r>
      </w:hyperlink>
      <w:r>
        <w:rPr>
          <w:rFonts w:cs="FrankRuehl" w:hint="cs"/>
          <w:rtl/>
        </w:rPr>
        <w:t xml:space="preserve"> מיום 3</w:t>
      </w:r>
      <w:r>
        <w:rPr>
          <w:rFonts w:cs="FrankRuehl"/>
          <w:rtl/>
        </w:rPr>
        <w:t>0.1.1992 עמ' 63 (</w:t>
      </w:r>
      <w:hyperlink r:id="rId74" w:history="1">
        <w:r>
          <w:rPr>
            <w:rStyle w:val="Hyperlink"/>
            <w:rFonts w:cs="FrankRuehl" w:hint="cs"/>
            <w:rtl/>
          </w:rPr>
          <w:t>ה"ח תשנ"ב מס' 2094</w:t>
        </w:r>
      </w:hyperlink>
      <w:r>
        <w:rPr>
          <w:rFonts w:cs="FrankRuehl" w:hint="cs"/>
          <w:rtl/>
        </w:rPr>
        <w:t xml:space="preserve"> עמ' 98) </w:t>
      </w:r>
      <w:r>
        <w:rPr>
          <w:rFonts w:cs="FrankRuehl"/>
          <w:rtl/>
        </w:rPr>
        <w:t>–</w:t>
      </w:r>
      <w:r>
        <w:rPr>
          <w:rFonts w:cs="FrankRuehl" w:hint="cs"/>
          <w:rtl/>
        </w:rPr>
        <w:t xml:space="preserve"> תיקון מס' 32</w:t>
      </w:r>
      <w:r>
        <w:rPr>
          <w:rFonts w:cs="FrankRuehl"/>
          <w:rtl/>
        </w:rPr>
        <w:t>; תח</w:t>
      </w:r>
      <w:r>
        <w:rPr>
          <w:rFonts w:cs="FrankRuehl" w:hint="cs"/>
          <w:rtl/>
        </w:rPr>
        <w:t>ילתו ביום 1.2.1992 ותחולתו מיום תחילתו גם לגבי מי שפרש לגימלאות לפני אותו יום.</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Pr>
            <w:rStyle w:val="Hyperlink"/>
            <w:rFonts w:cs="FrankRuehl" w:hint="cs"/>
            <w:rtl/>
          </w:rPr>
          <w:t>ס"ח</w:t>
        </w:r>
        <w:r>
          <w:rPr>
            <w:rStyle w:val="Hyperlink"/>
            <w:rFonts w:cs="FrankRuehl"/>
            <w:rtl/>
          </w:rPr>
          <w:t xml:space="preserve"> </w:t>
        </w:r>
        <w:r>
          <w:rPr>
            <w:rStyle w:val="Hyperlink"/>
            <w:rFonts w:cs="FrankRuehl" w:hint="cs"/>
            <w:rtl/>
          </w:rPr>
          <w:t>תשנ"ב מס' 1381</w:t>
        </w:r>
      </w:hyperlink>
      <w:r>
        <w:rPr>
          <w:rFonts w:cs="FrankRuehl" w:hint="cs"/>
          <w:rtl/>
        </w:rPr>
        <w:t xml:space="preserve"> מיום 30.1.1992 עמ' 64 (</w:t>
      </w:r>
      <w:hyperlink r:id="rId76" w:history="1">
        <w:r>
          <w:rPr>
            <w:rStyle w:val="Hyperlink"/>
            <w:rFonts w:cs="FrankRuehl" w:hint="cs"/>
            <w:rtl/>
          </w:rPr>
          <w:t>ה"</w:t>
        </w:r>
        <w:r>
          <w:rPr>
            <w:rStyle w:val="Hyperlink"/>
            <w:rFonts w:cs="FrankRuehl"/>
            <w:rtl/>
          </w:rPr>
          <w:t xml:space="preserve">ח </w:t>
        </w:r>
        <w:r>
          <w:rPr>
            <w:rStyle w:val="Hyperlink"/>
            <w:rFonts w:cs="FrankRuehl" w:hint="cs"/>
            <w:rtl/>
          </w:rPr>
          <w:t>תשנ"ב מס' 2</w:t>
        </w:r>
        <w:r>
          <w:rPr>
            <w:rStyle w:val="Hyperlink"/>
            <w:rFonts w:cs="FrankRuehl"/>
            <w:rtl/>
          </w:rPr>
          <w:t>091</w:t>
        </w:r>
      </w:hyperlink>
      <w:r>
        <w:rPr>
          <w:rFonts w:cs="FrankRuehl"/>
          <w:rtl/>
        </w:rPr>
        <w:t xml:space="preserve"> </w:t>
      </w:r>
      <w:r>
        <w:rPr>
          <w:rFonts w:cs="FrankRuehl" w:hint="cs"/>
          <w:rtl/>
        </w:rPr>
        <w:t xml:space="preserve">עמ' 90) </w:t>
      </w:r>
      <w:r>
        <w:rPr>
          <w:rFonts w:cs="FrankRuehl"/>
          <w:rtl/>
        </w:rPr>
        <w:t>–</w:t>
      </w:r>
      <w:r>
        <w:rPr>
          <w:rFonts w:cs="FrankRuehl" w:hint="cs"/>
          <w:rtl/>
        </w:rPr>
        <w:t xml:space="preserve"> תיקון מס' 33</w:t>
      </w:r>
      <w:r>
        <w:rPr>
          <w:rFonts w:cs="FrankRuehl"/>
          <w:rtl/>
        </w:rPr>
        <w:t>; תח</w:t>
      </w:r>
      <w:r>
        <w:rPr>
          <w:rFonts w:cs="FrankRuehl" w:hint="cs"/>
          <w:rtl/>
        </w:rPr>
        <w:t>ילתו ביום 1.2.1992 ותחולתו מיום תחילתו גם לגבי מי שפרש לגימלאות לפני אותו יום.</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Pr>
            <w:rStyle w:val="Hyperlink"/>
            <w:rFonts w:cs="FrankRuehl" w:hint="cs"/>
            <w:rtl/>
          </w:rPr>
          <w:t>ס"ח</w:t>
        </w:r>
        <w:r>
          <w:rPr>
            <w:rStyle w:val="Hyperlink"/>
            <w:rFonts w:cs="FrankRuehl"/>
            <w:rtl/>
          </w:rPr>
          <w:t xml:space="preserve"> </w:t>
        </w:r>
        <w:r>
          <w:rPr>
            <w:rStyle w:val="Hyperlink"/>
            <w:rFonts w:cs="FrankRuehl" w:hint="cs"/>
            <w:rtl/>
          </w:rPr>
          <w:t>תשנ"ב מס' 1387</w:t>
        </w:r>
      </w:hyperlink>
      <w:r>
        <w:rPr>
          <w:rFonts w:cs="FrankRuehl" w:hint="cs"/>
          <w:rtl/>
        </w:rPr>
        <w:t xml:space="preserve"> מיום 12.3.1992 עמ' 117 (</w:t>
      </w:r>
      <w:hyperlink r:id="rId78" w:history="1">
        <w:r>
          <w:rPr>
            <w:rStyle w:val="Hyperlink"/>
            <w:rFonts w:cs="FrankRuehl" w:hint="cs"/>
            <w:rtl/>
          </w:rPr>
          <w:t>ה"ח תשנ"ב מס' 2102</w:t>
        </w:r>
      </w:hyperlink>
      <w:r>
        <w:rPr>
          <w:rFonts w:cs="FrankRuehl" w:hint="cs"/>
          <w:rtl/>
        </w:rPr>
        <w:t xml:space="preserve"> עמ' 168) </w:t>
      </w:r>
      <w:r>
        <w:rPr>
          <w:rFonts w:cs="FrankRuehl"/>
          <w:rtl/>
        </w:rPr>
        <w:t>–</w:t>
      </w:r>
      <w:r>
        <w:rPr>
          <w:rFonts w:cs="FrankRuehl" w:hint="cs"/>
          <w:rtl/>
        </w:rPr>
        <w:t xml:space="preserve"> תיקון מס' 34; תחילתו ביום 1.9.1990 ותחולתו מיום תחילתו גם לגבי מי שפרש לגימלאות לפני אותו יום</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Pr>
            <w:rStyle w:val="Hyperlink"/>
            <w:rFonts w:cs="FrankRuehl" w:hint="cs"/>
            <w:rtl/>
          </w:rPr>
          <w:t>ס"ח</w:t>
        </w:r>
        <w:r>
          <w:rPr>
            <w:rStyle w:val="Hyperlink"/>
            <w:rFonts w:cs="FrankRuehl"/>
            <w:rtl/>
          </w:rPr>
          <w:t xml:space="preserve"> </w:t>
        </w:r>
        <w:r>
          <w:rPr>
            <w:rStyle w:val="Hyperlink"/>
            <w:rFonts w:cs="FrankRuehl" w:hint="cs"/>
            <w:rtl/>
          </w:rPr>
          <w:t>תשנ"ב מס' 1392</w:t>
        </w:r>
      </w:hyperlink>
      <w:r>
        <w:rPr>
          <w:rFonts w:cs="FrankRuehl" w:hint="cs"/>
          <w:rtl/>
        </w:rPr>
        <w:t xml:space="preserve"> מיום 26.3.1992 עמ' 162 (</w:t>
      </w:r>
      <w:hyperlink r:id="rId80" w:history="1">
        <w:r>
          <w:rPr>
            <w:rStyle w:val="Hyperlink"/>
            <w:rFonts w:cs="FrankRuehl" w:hint="cs"/>
            <w:rtl/>
          </w:rPr>
          <w:t xml:space="preserve">ה"ח </w:t>
        </w:r>
        <w:r>
          <w:rPr>
            <w:rStyle w:val="Hyperlink"/>
            <w:rFonts w:cs="FrankRuehl"/>
            <w:rtl/>
          </w:rPr>
          <w:t>תשנ"</w:t>
        </w:r>
        <w:r>
          <w:rPr>
            <w:rStyle w:val="Hyperlink"/>
            <w:rFonts w:cs="FrankRuehl" w:hint="cs"/>
            <w:rtl/>
          </w:rPr>
          <w:t>ב מס' 2125</w:t>
        </w:r>
      </w:hyperlink>
      <w:r>
        <w:rPr>
          <w:rFonts w:cs="FrankRuehl" w:hint="cs"/>
          <w:rtl/>
        </w:rPr>
        <w:t xml:space="preserve"> עמ' 290) </w:t>
      </w:r>
      <w:r>
        <w:rPr>
          <w:rFonts w:cs="FrankRuehl"/>
          <w:rtl/>
        </w:rPr>
        <w:t>–</w:t>
      </w:r>
      <w:r>
        <w:rPr>
          <w:rFonts w:cs="FrankRuehl" w:hint="cs"/>
          <w:rtl/>
        </w:rPr>
        <w:t xml:space="preserve"> תיקון מס' 35; </w:t>
      </w:r>
      <w:r>
        <w:rPr>
          <w:rFonts w:cs="FrankRuehl"/>
          <w:rtl/>
        </w:rPr>
        <w:t>תח</w:t>
      </w:r>
      <w:r>
        <w:rPr>
          <w:rFonts w:cs="FrankRuehl" w:hint="cs"/>
          <w:rtl/>
        </w:rPr>
        <w:t>ילתו ביום 1.4.1992 ותחולתו מיום תחילתו גם לגבי מי שפרש לגימלאות לפני אותו יום.</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Pr>
            <w:rStyle w:val="Hyperlink"/>
            <w:rFonts w:cs="FrankRuehl" w:hint="cs"/>
            <w:rtl/>
          </w:rPr>
          <w:t>ס"ח</w:t>
        </w:r>
        <w:r>
          <w:rPr>
            <w:rStyle w:val="Hyperlink"/>
            <w:rFonts w:cs="FrankRuehl"/>
            <w:rtl/>
          </w:rPr>
          <w:t xml:space="preserve"> </w:t>
        </w:r>
        <w:r>
          <w:rPr>
            <w:rStyle w:val="Hyperlink"/>
            <w:rFonts w:cs="FrankRuehl" w:hint="cs"/>
            <w:rtl/>
          </w:rPr>
          <w:t>תשנ"ד מס' 1453</w:t>
        </w:r>
      </w:hyperlink>
      <w:r>
        <w:rPr>
          <w:rFonts w:cs="FrankRuehl" w:hint="cs"/>
          <w:rtl/>
        </w:rPr>
        <w:t xml:space="preserve"> מיום 10.3.1994 עמ' 85 (</w:t>
      </w:r>
      <w:hyperlink r:id="rId82" w:history="1">
        <w:r>
          <w:rPr>
            <w:rStyle w:val="Hyperlink"/>
            <w:rFonts w:cs="FrankRuehl" w:hint="cs"/>
            <w:rtl/>
          </w:rPr>
          <w:t>ה"ח תשנ"ג מס' 2184</w:t>
        </w:r>
      </w:hyperlink>
      <w:r>
        <w:rPr>
          <w:rFonts w:cs="FrankRuehl" w:hint="cs"/>
          <w:rtl/>
        </w:rPr>
        <w:t xml:space="preserve"> עמ' 179) </w:t>
      </w:r>
      <w:r>
        <w:rPr>
          <w:rFonts w:cs="FrankRuehl"/>
          <w:rtl/>
        </w:rPr>
        <w:t>–</w:t>
      </w:r>
      <w:r>
        <w:rPr>
          <w:rFonts w:cs="FrankRuehl" w:hint="cs"/>
          <w:rtl/>
        </w:rPr>
        <w:t xml:space="preserve"> תיקון מס' 36</w:t>
      </w:r>
      <w:r>
        <w:rPr>
          <w:rFonts w:cs="FrankRuehl"/>
          <w:rtl/>
        </w:rPr>
        <w:t xml:space="preserve"> </w:t>
      </w:r>
      <w:r>
        <w:rPr>
          <w:rFonts w:cs="FrankRuehl" w:hint="cs"/>
          <w:rtl/>
        </w:rPr>
        <w:t>ב</w:t>
      </w:r>
      <w:r>
        <w:rPr>
          <w:rFonts w:cs="FrankRuehl"/>
          <w:rtl/>
        </w:rPr>
        <w:t>סע</w:t>
      </w:r>
      <w:r>
        <w:rPr>
          <w:rFonts w:cs="FrankRuehl" w:hint="cs"/>
          <w:rtl/>
        </w:rPr>
        <w:t>יף 18 לחוק שירות המדינה (משמעת) (תיקון מ</w:t>
      </w:r>
      <w:r>
        <w:rPr>
          <w:rFonts w:cs="FrankRuehl"/>
          <w:rtl/>
        </w:rPr>
        <w:t>ס</w:t>
      </w:r>
      <w:r>
        <w:rPr>
          <w:rFonts w:cs="FrankRuehl" w:hint="cs"/>
          <w:rtl/>
        </w:rPr>
        <w:t>' 9), תשנ"ד-</w:t>
      </w:r>
      <w:r>
        <w:rPr>
          <w:rFonts w:cs="FrankRuehl"/>
          <w:rtl/>
        </w:rPr>
        <w:t>1994</w:t>
      </w:r>
      <w:r>
        <w:rPr>
          <w:rFonts w:cs="FrankRuehl" w:hint="cs"/>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Pr>
            <w:rStyle w:val="Hyperlink"/>
            <w:rFonts w:cs="FrankRuehl" w:hint="cs"/>
            <w:rtl/>
          </w:rPr>
          <w:t>ס"ח</w:t>
        </w:r>
        <w:r>
          <w:rPr>
            <w:rStyle w:val="Hyperlink"/>
            <w:rFonts w:cs="FrankRuehl"/>
            <w:rtl/>
          </w:rPr>
          <w:t xml:space="preserve"> </w:t>
        </w:r>
        <w:r>
          <w:rPr>
            <w:rStyle w:val="Hyperlink"/>
            <w:rFonts w:cs="FrankRuehl" w:hint="cs"/>
            <w:rtl/>
          </w:rPr>
          <w:t>תשנ"ו מס' 1555</w:t>
        </w:r>
      </w:hyperlink>
      <w:r>
        <w:rPr>
          <w:rFonts w:cs="FrankRuehl" w:hint="cs"/>
          <w:rtl/>
        </w:rPr>
        <w:t xml:space="preserve"> מיום 12.1.1996 עמ' 33 (</w:t>
      </w:r>
      <w:hyperlink r:id="rId84" w:history="1">
        <w:r>
          <w:rPr>
            <w:rStyle w:val="Hyperlink"/>
            <w:rFonts w:cs="FrankRuehl" w:hint="cs"/>
            <w:rtl/>
          </w:rPr>
          <w:t>ה"ח תשנ"ה מס' 2386</w:t>
        </w:r>
      </w:hyperlink>
      <w:r>
        <w:rPr>
          <w:rFonts w:cs="FrankRuehl" w:hint="cs"/>
          <w:rtl/>
        </w:rPr>
        <w:t xml:space="preserve"> עמ' 2107) </w:t>
      </w:r>
      <w:r>
        <w:rPr>
          <w:rFonts w:cs="FrankRuehl"/>
          <w:rtl/>
        </w:rPr>
        <w:t>–</w:t>
      </w:r>
      <w:r>
        <w:rPr>
          <w:rFonts w:cs="FrankRuehl" w:hint="cs"/>
          <w:rtl/>
        </w:rPr>
        <w:t xml:space="preserve"> תיקון מס' 37</w:t>
      </w:r>
      <w:r>
        <w:rPr>
          <w:rFonts w:cs="FrankRuehl"/>
          <w:rtl/>
        </w:rPr>
        <w:t>; תח</w:t>
      </w:r>
      <w:r>
        <w:rPr>
          <w:rFonts w:cs="FrankRuehl" w:hint="cs"/>
          <w:rtl/>
        </w:rPr>
        <w:t>ילתו ביום 1.7.1987 והוא יחול גם לגבי שאירי שוטר שנפטר לפנ</w:t>
      </w:r>
      <w:r>
        <w:rPr>
          <w:rFonts w:cs="FrankRuehl"/>
          <w:rtl/>
        </w:rPr>
        <w:t>י</w:t>
      </w:r>
      <w:r>
        <w:rPr>
          <w:rFonts w:cs="FrankRuehl" w:hint="cs"/>
          <w:rtl/>
        </w:rPr>
        <w:t xml:space="preserve"> אותו יום.</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ס"ח</w:t>
        </w:r>
        <w:r>
          <w:rPr>
            <w:rStyle w:val="Hyperlink"/>
            <w:rFonts w:cs="FrankRuehl"/>
            <w:rtl/>
          </w:rPr>
          <w:t xml:space="preserve"> </w:t>
        </w:r>
        <w:r>
          <w:rPr>
            <w:rStyle w:val="Hyperlink"/>
            <w:rFonts w:cs="FrankRuehl" w:hint="cs"/>
            <w:rtl/>
          </w:rPr>
          <w:t>תשנ"ז מס' 1634</w:t>
        </w:r>
      </w:hyperlink>
      <w:r>
        <w:rPr>
          <w:rFonts w:cs="FrankRuehl" w:hint="cs"/>
          <w:rtl/>
        </w:rPr>
        <w:t xml:space="preserve"> מיום 5.8.1997 עמ' 211 (</w:t>
      </w:r>
      <w:hyperlink r:id="rId86" w:history="1">
        <w:r>
          <w:rPr>
            <w:rStyle w:val="Hyperlink"/>
            <w:rFonts w:cs="FrankRuehl" w:hint="cs"/>
            <w:rtl/>
          </w:rPr>
          <w:t>ה"ח תשנ"ז מס' 2633</w:t>
        </w:r>
      </w:hyperlink>
      <w:r>
        <w:rPr>
          <w:rFonts w:cs="FrankRuehl" w:hint="cs"/>
          <w:rtl/>
        </w:rPr>
        <w:t xml:space="preserve"> עמ' 419) </w:t>
      </w:r>
      <w:r>
        <w:rPr>
          <w:rFonts w:cs="FrankRuehl"/>
          <w:rtl/>
        </w:rPr>
        <w:t>–</w:t>
      </w:r>
      <w:r>
        <w:rPr>
          <w:rFonts w:cs="FrankRuehl" w:hint="cs"/>
          <w:rtl/>
        </w:rPr>
        <w:t xml:space="preserve"> תיקון מס' 38; תחילתו ביום 1.9.1997 ותחולתו מיום תחילתו גם לגבי עובד שנסתיים שירותו מיום 11.3.1977.</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Pr>
            <w:rStyle w:val="Hyperlink"/>
            <w:rFonts w:cs="FrankRuehl" w:hint="cs"/>
            <w:rtl/>
          </w:rPr>
          <w:t>ס"ח</w:t>
        </w:r>
        <w:r>
          <w:rPr>
            <w:rStyle w:val="Hyperlink"/>
            <w:rFonts w:cs="FrankRuehl"/>
            <w:rtl/>
          </w:rPr>
          <w:t xml:space="preserve"> </w:t>
        </w:r>
        <w:r>
          <w:rPr>
            <w:rStyle w:val="Hyperlink"/>
            <w:rFonts w:cs="FrankRuehl" w:hint="cs"/>
            <w:rtl/>
          </w:rPr>
          <w:t>תשנ"ח מס' 1645</w:t>
        </w:r>
      </w:hyperlink>
      <w:r>
        <w:rPr>
          <w:rFonts w:cs="FrankRuehl" w:hint="cs"/>
          <w:rtl/>
        </w:rPr>
        <w:t xml:space="preserve"> מיום 15.1.1998 עמ' 80 (</w:t>
      </w:r>
      <w:hyperlink r:id="rId88"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39 [במקור מס' 40] ב</w:t>
      </w:r>
      <w:r>
        <w:rPr>
          <w:rFonts w:cs="FrankRuehl"/>
          <w:rtl/>
        </w:rPr>
        <w:t>סע</w:t>
      </w:r>
      <w:r>
        <w:rPr>
          <w:rFonts w:cs="FrankRuehl" w:hint="cs"/>
          <w:rtl/>
        </w:rPr>
        <w:t>יף 31 לחוק להגברת הצמיחה והתעסוקה</w:t>
      </w:r>
      <w:r>
        <w:rPr>
          <w:rFonts w:cs="FrankRuehl"/>
          <w:rtl/>
        </w:rPr>
        <w:t xml:space="preserve"> </w:t>
      </w:r>
      <w:r>
        <w:rPr>
          <w:rFonts w:cs="FrankRuehl" w:hint="cs"/>
          <w:rtl/>
        </w:rPr>
        <w:t>ו</w:t>
      </w:r>
      <w:r>
        <w:rPr>
          <w:rFonts w:cs="FrankRuehl"/>
          <w:rtl/>
        </w:rPr>
        <w:t>ל</w:t>
      </w:r>
      <w:r>
        <w:rPr>
          <w:rFonts w:cs="FrankRuehl" w:hint="cs"/>
          <w:rtl/>
        </w:rPr>
        <w:t>השגת יעדי התקציב לשנת הכספים 1998 (תיקוני חק</w:t>
      </w:r>
      <w:r>
        <w:rPr>
          <w:rFonts w:cs="FrankRuehl"/>
          <w:rtl/>
        </w:rPr>
        <w:t>יק</w:t>
      </w:r>
      <w:r>
        <w:rPr>
          <w:rFonts w:cs="FrankRuehl" w:hint="cs"/>
          <w:rtl/>
        </w:rPr>
        <w:t>ה), תשנ"ח-</w:t>
      </w:r>
      <w:r>
        <w:rPr>
          <w:rFonts w:cs="FrankRuehl"/>
          <w:rtl/>
        </w:rPr>
        <w:t>1998</w:t>
      </w:r>
      <w:r>
        <w:rPr>
          <w:rFonts w:cs="FrankRuehl" w:hint="cs"/>
          <w:rtl/>
        </w:rPr>
        <w:t>; תחילתו ביום 1.1.1998</w:t>
      </w:r>
      <w:r>
        <w:rPr>
          <w:rFonts w:cs="FrankRuehl"/>
          <w:rtl/>
        </w:rPr>
        <w:t>.</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rtl/>
          </w:rPr>
          <w:t>נ</w:t>
        </w:r>
        <w:r>
          <w:rPr>
            <w:rStyle w:val="Hyperlink"/>
            <w:rFonts w:cs="FrankRuehl" w:hint="cs"/>
            <w:rtl/>
          </w:rPr>
          <w:t>"ט מס' 1705</w:t>
        </w:r>
      </w:hyperlink>
      <w:r>
        <w:rPr>
          <w:rFonts w:cs="FrankRuehl" w:hint="cs"/>
          <w:rtl/>
        </w:rPr>
        <w:t xml:space="preserve"> מיום 2.3.1999 עמ' 120 (</w:t>
      </w:r>
      <w:hyperlink r:id="rId90" w:history="1">
        <w:r>
          <w:rPr>
            <w:rStyle w:val="Hyperlink"/>
            <w:rFonts w:cs="FrankRuehl" w:hint="cs"/>
            <w:rtl/>
          </w:rPr>
          <w:t>ה"ח תשנ"ט מס' 2781</w:t>
        </w:r>
      </w:hyperlink>
      <w:r>
        <w:rPr>
          <w:rFonts w:cs="FrankRuehl" w:hint="cs"/>
          <w:rtl/>
        </w:rPr>
        <w:t xml:space="preserve"> עמ' 220) </w:t>
      </w:r>
      <w:r>
        <w:rPr>
          <w:rFonts w:cs="FrankRuehl"/>
          <w:rtl/>
        </w:rPr>
        <w:t>–</w:t>
      </w:r>
      <w:r>
        <w:rPr>
          <w:rFonts w:cs="FrankRuehl" w:hint="cs"/>
          <w:rtl/>
        </w:rPr>
        <w:t xml:space="preserve"> תיקון מס' 40; תחילתו ביום 1.4.1999 ור' סעיף 2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w:t>
        </w:r>
        <w:r>
          <w:rPr>
            <w:rStyle w:val="Hyperlink"/>
            <w:rFonts w:cs="FrankRuehl"/>
            <w:rtl/>
          </w:rPr>
          <w:t xml:space="preserve"> </w:t>
        </w:r>
        <w:r>
          <w:rPr>
            <w:rStyle w:val="Hyperlink"/>
            <w:rFonts w:cs="FrankRuehl" w:hint="cs"/>
            <w:rtl/>
          </w:rPr>
          <w:t>תשס"ב מס' 1831</w:t>
        </w:r>
      </w:hyperlink>
      <w:r>
        <w:rPr>
          <w:rFonts w:cs="FrankRuehl" w:hint="cs"/>
          <w:rtl/>
        </w:rPr>
        <w:t xml:space="preserve"> מיום 17.2.2002 עמ' 150 (</w:t>
      </w:r>
      <w:hyperlink r:id="rId92" w:history="1">
        <w:r>
          <w:rPr>
            <w:rStyle w:val="Hyperlink"/>
            <w:rFonts w:cs="FrankRuehl" w:hint="cs"/>
            <w:rtl/>
          </w:rPr>
          <w:t>ה"ח תשס"ב מס' 3043</w:t>
        </w:r>
      </w:hyperlink>
      <w:r>
        <w:rPr>
          <w:rFonts w:cs="FrankRuehl" w:hint="cs"/>
          <w:rtl/>
        </w:rPr>
        <w:t xml:space="preserve"> עמ' 16, </w:t>
      </w:r>
      <w:hyperlink r:id="rId93" w:history="1">
        <w:r>
          <w:rPr>
            <w:rStyle w:val="Hyperlink"/>
            <w:rFonts w:cs="FrankRuehl" w:hint="cs"/>
            <w:rtl/>
          </w:rPr>
          <w:t>ה"ח תשס"ב מס' 3065</w:t>
        </w:r>
      </w:hyperlink>
      <w:r>
        <w:rPr>
          <w:rFonts w:cs="FrankRuehl" w:hint="cs"/>
          <w:rtl/>
        </w:rPr>
        <w:t xml:space="preserve"> עמ' 205, </w:t>
      </w:r>
      <w:hyperlink r:id="rId94" w:history="1">
        <w:r>
          <w:rPr>
            <w:rStyle w:val="Hyperlink"/>
            <w:rFonts w:cs="FrankRuehl" w:hint="cs"/>
            <w:rtl/>
          </w:rPr>
          <w:t>ה"ח תשס"ב מס' 3072</w:t>
        </w:r>
      </w:hyperlink>
      <w:r>
        <w:rPr>
          <w:rFonts w:cs="FrankRuehl" w:hint="cs"/>
          <w:rtl/>
        </w:rPr>
        <w:t xml:space="preserve"> עמ' 224) </w:t>
      </w:r>
      <w:r>
        <w:rPr>
          <w:rFonts w:cs="FrankRuehl"/>
          <w:rtl/>
        </w:rPr>
        <w:t>–</w:t>
      </w:r>
      <w:r>
        <w:rPr>
          <w:rFonts w:cs="FrankRuehl" w:hint="cs"/>
          <w:rtl/>
        </w:rPr>
        <w:t xml:space="preserve"> תיקון מס' 41</w:t>
      </w:r>
      <w:r>
        <w:rPr>
          <w:rFonts w:cs="FrankRuehl"/>
          <w:rtl/>
        </w:rPr>
        <w:t xml:space="preserve"> </w:t>
      </w:r>
      <w:r>
        <w:rPr>
          <w:rFonts w:cs="FrankRuehl" w:hint="cs"/>
          <w:rtl/>
        </w:rPr>
        <w:t>ב</w:t>
      </w:r>
      <w:r>
        <w:rPr>
          <w:rFonts w:cs="FrankRuehl"/>
          <w:rtl/>
        </w:rPr>
        <w:t>סע</w:t>
      </w:r>
      <w:r>
        <w:rPr>
          <w:rFonts w:cs="FrankRuehl" w:hint="cs"/>
          <w:rtl/>
        </w:rPr>
        <w:t>יף 5 לחוק ההסדרים במשק המד</w:t>
      </w:r>
      <w:r>
        <w:rPr>
          <w:rFonts w:cs="FrankRuehl"/>
          <w:rtl/>
        </w:rPr>
        <w:t>ינה (</w:t>
      </w:r>
      <w:r>
        <w:rPr>
          <w:rFonts w:cs="FrankRuehl" w:hint="cs"/>
          <w:rtl/>
        </w:rPr>
        <w:t>תיקוני חקיקה ל</w:t>
      </w:r>
      <w:r>
        <w:rPr>
          <w:rFonts w:cs="FrankRuehl"/>
          <w:rtl/>
        </w:rPr>
        <w:t>ה</w:t>
      </w:r>
      <w:r>
        <w:rPr>
          <w:rFonts w:cs="FrankRuehl" w:hint="cs"/>
          <w:rtl/>
        </w:rPr>
        <w:t>שגת יעדי התקציב והמדיניות הכלכלית לשנת הכספים 2002), תשס"ב-</w:t>
      </w:r>
      <w:r>
        <w:rPr>
          <w:rFonts w:cs="FrankRuehl"/>
          <w:rtl/>
        </w:rPr>
        <w:t>2002</w:t>
      </w:r>
      <w:r>
        <w:rPr>
          <w:rFonts w:cs="FrankRuehl" w:hint="cs"/>
          <w:rtl/>
        </w:rPr>
        <w:t xml:space="preserve">; תחילתו ביום 1.1.2002. ת"ט </w:t>
      </w:r>
      <w:hyperlink r:id="rId95" w:history="1">
        <w:r>
          <w:rPr>
            <w:rStyle w:val="Hyperlink"/>
            <w:rFonts w:cs="FrankRuehl" w:hint="cs"/>
            <w:rtl/>
          </w:rPr>
          <w:t>ס"ח תשס"ב מס' 1865</w:t>
        </w:r>
      </w:hyperlink>
      <w:r>
        <w:rPr>
          <w:rFonts w:cs="FrankRuehl" w:hint="cs"/>
          <w:rtl/>
        </w:rPr>
        <w:t xml:space="preserve"> מיום 20.8.2002 עמ' 602; תחילתו ביום 1.1.2002.</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rtl/>
          </w:rPr>
          <w:t>ס</w:t>
        </w:r>
        <w:r>
          <w:rPr>
            <w:rStyle w:val="Hyperlink"/>
            <w:rFonts w:cs="FrankRuehl" w:hint="cs"/>
            <w:rtl/>
          </w:rPr>
          <w:t>"ח תשס"ג מס' 1875</w:t>
        </w:r>
      </w:hyperlink>
      <w:r>
        <w:rPr>
          <w:rFonts w:cs="FrankRuehl" w:hint="cs"/>
          <w:rtl/>
        </w:rPr>
        <w:t xml:space="preserve"> מיום 21.11.2002 עמ' 83 (</w:t>
      </w:r>
      <w:hyperlink r:id="rId97" w:history="1">
        <w:r>
          <w:rPr>
            <w:rStyle w:val="Hyperlink"/>
            <w:rFonts w:cs="FrankRuehl" w:hint="cs"/>
            <w:rtl/>
          </w:rPr>
          <w:t>ה"ח תשס"ב מס' 3154</w:t>
        </w:r>
      </w:hyperlink>
      <w:r>
        <w:rPr>
          <w:rFonts w:cs="FrankRuehl" w:hint="cs"/>
          <w:rtl/>
        </w:rPr>
        <w:t xml:space="preserve"> עמ' 760) </w:t>
      </w:r>
      <w:r>
        <w:rPr>
          <w:rFonts w:cs="FrankRuehl"/>
          <w:rtl/>
        </w:rPr>
        <w:t>–</w:t>
      </w:r>
      <w:r>
        <w:rPr>
          <w:rFonts w:cs="FrankRuehl" w:hint="cs"/>
          <w:rtl/>
        </w:rPr>
        <w:t xml:space="preserve"> </w:t>
      </w:r>
      <w:r>
        <w:rPr>
          <w:rFonts w:cs="FrankRuehl"/>
          <w:rtl/>
        </w:rPr>
        <w:t>ת</w:t>
      </w:r>
      <w:r>
        <w:rPr>
          <w:rFonts w:cs="FrankRuehl" w:hint="cs"/>
          <w:rtl/>
        </w:rPr>
        <w:t>יקון מס</w:t>
      </w:r>
      <w:r>
        <w:rPr>
          <w:rFonts w:cs="FrankRuehl"/>
          <w:rtl/>
        </w:rPr>
        <w:t>' 42.</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Pr>
            <w:rStyle w:val="Hyperlink"/>
            <w:rFonts w:cs="FrankRuehl" w:hint="cs"/>
            <w:rtl/>
          </w:rPr>
          <w:t>ס"ח תשס"ד מס' 1919</w:t>
        </w:r>
      </w:hyperlink>
      <w:r>
        <w:rPr>
          <w:rFonts w:cs="FrankRuehl" w:hint="cs"/>
          <w:rtl/>
        </w:rPr>
        <w:t xml:space="preserve"> מיום 18.1.2004 עמ' 51 (</w:t>
      </w:r>
      <w:hyperlink r:id="rId99" w:history="1">
        <w:r>
          <w:rPr>
            <w:rStyle w:val="Hyperlink"/>
            <w:rFonts w:cs="FrankRuehl" w:hint="cs"/>
            <w:rtl/>
          </w:rPr>
          <w:t xml:space="preserve">ה"ח הממשלה </w:t>
        </w:r>
        <w:r>
          <w:rPr>
            <w:rStyle w:val="Hyperlink"/>
            <w:rFonts w:cs="FrankRuehl" w:hint="cs"/>
            <w:rtl/>
          </w:rPr>
          <w:t>ת</w:t>
        </w:r>
        <w:r>
          <w:rPr>
            <w:rStyle w:val="Hyperlink"/>
            <w:rFonts w:cs="FrankRuehl" w:hint="cs"/>
            <w:rtl/>
          </w:rPr>
          <w:t>שס"ד מס' 64</w:t>
        </w:r>
      </w:hyperlink>
      <w:r>
        <w:rPr>
          <w:rFonts w:cs="FrankRuehl" w:hint="cs"/>
          <w:rtl/>
        </w:rPr>
        <w:t xml:space="preserve"> עמ' 201) </w:t>
      </w:r>
      <w:r>
        <w:rPr>
          <w:rFonts w:cs="FrankRuehl"/>
          <w:rtl/>
        </w:rPr>
        <w:t>–</w:t>
      </w:r>
      <w:r>
        <w:rPr>
          <w:rFonts w:cs="FrankRuehl" w:hint="cs"/>
          <w:rtl/>
        </w:rPr>
        <w:t xml:space="preserve"> תיקון מס' 43 בסעיף 21 לחוק גיל פרישה, תשס"ד-2004; תחילתו ביום 1.4.2004.</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Pr>
            <w:rStyle w:val="Hyperlink"/>
            <w:rFonts w:cs="FrankRuehl" w:hint="cs"/>
            <w:rtl/>
          </w:rPr>
          <w:t>ס"ח תשס"ד מס' 1920</w:t>
        </w:r>
      </w:hyperlink>
      <w:r>
        <w:rPr>
          <w:rFonts w:cs="FrankRuehl" w:hint="cs"/>
          <w:rtl/>
        </w:rPr>
        <w:t xml:space="preserve"> מיום 18.1.2004 עמ' 130 (</w:t>
      </w:r>
      <w:hyperlink r:id="rId101"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44 בסעיף 87 לחוק המדיניות הכלכלית לשנת הכספים 2004 (תיקוני חקיקה), תשס"ד-2004; תחילתו ביום 1.1.2004 ור' סעיף 89 לענין הוראות מעבר.</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Pr>
            <w:rStyle w:val="Hyperlink"/>
            <w:rFonts w:cs="FrankRuehl" w:hint="cs"/>
            <w:rtl/>
          </w:rPr>
          <w:t>ס"ח תשס"ה מס' 1979</w:t>
        </w:r>
      </w:hyperlink>
      <w:r>
        <w:rPr>
          <w:rFonts w:cs="FrankRuehl" w:hint="cs"/>
          <w:rtl/>
        </w:rPr>
        <w:t xml:space="preserve"> מיום 4.2.2005 עמ' 126 (</w:t>
      </w:r>
      <w:hyperlink r:id="rId103" w:history="1">
        <w:r>
          <w:rPr>
            <w:rStyle w:val="Hyperlink"/>
            <w:rFonts w:cs="FrankRuehl" w:hint="cs"/>
            <w:rtl/>
          </w:rPr>
          <w:t>ה"ח הכנסת תשס"ה מס' 56</w:t>
        </w:r>
      </w:hyperlink>
      <w:r>
        <w:rPr>
          <w:rFonts w:cs="FrankRuehl" w:hint="cs"/>
          <w:rtl/>
        </w:rPr>
        <w:t xml:space="preserve"> עמ' 24) </w:t>
      </w:r>
      <w:r>
        <w:rPr>
          <w:rFonts w:cs="FrankRuehl"/>
          <w:rtl/>
        </w:rPr>
        <w:t>–</w:t>
      </w:r>
      <w:r>
        <w:rPr>
          <w:rFonts w:cs="FrankRuehl" w:hint="cs"/>
          <w:rtl/>
        </w:rPr>
        <w:t xml:space="preserve"> תיקון מס' 45 בסעיף 2 לחוק השבת קצבה לבן זוג שנישא בשנית ונישואיו השניים פקעו (תיקוני חקיקה), תשס"ה-2005; תחילתו ביום 1.3.2005 ור' סעיף 3 לענין תחולה.</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4" w:history="1">
        <w:r>
          <w:rPr>
            <w:rStyle w:val="Hyperlink"/>
            <w:rFonts w:cs="FrankRuehl" w:hint="cs"/>
            <w:sz w:val="20"/>
            <w:rtl/>
          </w:rPr>
          <w:t>ס"ח תשס"ה מס' 2024</w:t>
        </w:r>
      </w:hyperlink>
      <w:r>
        <w:rPr>
          <w:rFonts w:cs="FrankRuehl" w:hint="cs"/>
          <w:sz w:val="20"/>
          <w:rtl/>
        </w:rPr>
        <w:t xml:space="preserve"> מיום 10.8.2005 עמ' 914 (</w:t>
      </w:r>
      <w:hyperlink r:id="rId105"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46</w:t>
      </w:r>
      <w:r>
        <w:rPr>
          <w:rFonts w:cs="FrankRuehl" w:hint="cs"/>
          <w:sz w:val="20"/>
          <w:rtl/>
        </w:rPr>
        <w:t xml:space="preserve"> בסעיף 71 לחוק הפיקוח על שירותים פיננסיים (קופות גמל), תשס"ה-2005; תחילתו 90 ימים מיום פרסומו.</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6" w:history="1">
        <w:r>
          <w:rPr>
            <w:rStyle w:val="Hyperlink"/>
            <w:rFonts w:cs="FrankRuehl" w:hint="cs"/>
            <w:sz w:val="20"/>
            <w:rtl/>
          </w:rPr>
          <w:t>ס"ח תשס"ו מס' 2045</w:t>
        </w:r>
      </w:hyperlink>
      <w:r>
        <w:rPr>
          <w:rFonts w:cs="FrankRuehl" w:hint="cs"/>
          <w:sz w:val="20"/>
          <w:rtl/>
        </w:rPr>
        <w:t xml:space="preserve"> מיום 1.1.2006 עמ' 152 (</w:t>
      </w:r>
      <w:hyperlink r:id="rId107" w:history="1">
        <w:r>
          <w:rPr>
            <w:rStyle w:val="Hyperlink"/>
            <w:rFonts w:cs="FrankRuehl" w:hint="cs"/>
            <w:sz w:val="20"/>
            <w:rtl/>
          </w:rPr>
          <w:t>ה"ח הממשלה תשס"ה מס' 174</w:t>
        </w:r>
      </w:hyperlink>
      <w:r>
        <w:rPr>
          <w:rFonts w:cs="FrankRuehl" w:hint="cs"/>
          <w:sz w:val="20"/>
          <w:rtl/>
        </w:rPr>
        <w:t xml:space="preserve"> עמ' 628) </w:t>
      </w:r>
      <w:r>
        <w:rPr>
          <w:rFonts w:cs="FrankRuehl"/>
          <w:sz w:val="20"/>
          <w:rtl/>
        </w:rPr>
        <w:t>–</w:t>
      </w:r>
      <w:r>
        <w:rPr>
          <w:rFonts w:cs="FrankRuehl" w:hint="cs"/>
          <w:sz w:val="20"/>
          <w:rtl/>
        </w:rPr>
        <w:t xml:space="preserve"> תיקון מס' 47 בסעיף 108 לחוק המשטרה (דין משמעתי, בירור קבילות שוטרים והוראות שונות), תשס"ו-2006; תחילתו שלושה חודשים מיום פרסומו.</w:t>
      </w:r>
    </w:p>
    <w:p w:rsidR="009B1D85" w:rsidRDefault="009B1D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8" w:history="1">
        <w:r>
          <w:rPr>
            <w:rStyle w:val="Hyperlink"/>
            <w:rFonts w:cs="FrankRuehl" w:hint="cs"/>
            <w:sz w:val="20"/>
            <w:rtl/>
          </w:rPr>
          <w:t>ס"ח תשס"ח מס' 2147</w:t>
        </w:r>
      </w:hyperlink>
      <w:r>
        <w:rPr>
          <w:rFonts w:cs="FrankRuehl" w:hint="cs"/>
          <w:sz w:val="20"/>
          <w:rtl/>
        </w:rPr>
        <w:t xml:space="preserve"> מיום 8.4.2008 עמ' 447 (</w:t>
      </w:r>
      <w:hyperlink r:id="rId109" w:history="1">
        <w:r>
          <w:rPr>
            <w:rStyle w:val="Hyperlink"/>
            <w:rFonts w:cs="FrankRuehl" w:hint="cs"/>
            <w:sz w:val="20"/>
            <w:rtl/>
          </w:rPr>
          <w:t>ה"ח הכנסת תשס"ח מס' 214</w:t>
        </w:r>
      </w:hyperlink>
      <w:r>
        <w:rPr>
          <w:rFonts w:cs="FrankRuehl" w:hint="cs"/>
          <w:sz w:val="20"/>
          <w:rtl/>
        </w:rPr>
        <w:t xml:space="preserve"> עמ' 228) </w:t>
      </w:r>
      <w:r>
        <w:rPr>
          <w:rFonts w:cs="FrankRuehl"/>
          <w:sz w:val="20"/>
          <w:rtl/>
        </w:rPr>
        <w:t>–</w:t>
      </w:r>
      <w:r>
        <w:rPr>
          <w:rFonts w:cs="FrankRuehl" w:hint="cs"/>
          <w:sz w:val="20"/>
          <w:rtl/>
        </w:rPr>
        <w:t xml:space="preserve"> תיקון מס' 48.</w:t>
      </w:r>
    </w:p>
    <w:p w:rsidR="009B1D85" w:rsidRDefault="009B1D85" w:rsidP="00B805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B805F5">
          <w:rPr>
            <w:rStyle w:val="Hyperlink"/>
            <w:rFonts w:cs="FrankRuehl" w:hint="cs"/>
            <w:rtl/>
          </w:rPr>
          <w:t>ס"ח תשס"ח מס' 2152</w:t>
        </w:r>
      </w:hyperlink>
      <w:r>
        <w:rPr>
          <w:rFonts w:cs="FrankRuehl" w:hint="cs"/>
          <w:rtl/>
        </w:rPr>
        <w:t xml:space="preserve"> מיום 16.4.2008 עמ' 515 (</w:t>
      </w:r>
      <w:hyperlink r:id="rId111"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49 בסעיף 45 לחוק שירות המילואים, התשס"ח-2008; תחילתו ביום 1.8.2008.</w:t>
      </w:r>
    </w:p>
    <w:p w:rsidR="009B1D85" w:rsidRDefault="009B1D85" w:rsidP="003944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394460">
          <w:rPr>
            <w:rStyle w:val="Hyperlink"/>
            <w:rFonts w:cs="FrankRuehl" w:hint="cs"/>
            <w:rtl/>
          </w:rPr>
          <w:t>ס"ח תשס"ט מס' 2203</w:t>
        </w:r>
      </w:hyperlink>
      <w:r w:rsidRPr="007763B9">
        <w:rPr>
          <w:rFonts w:cs="FrankRuehl" w:hint="cs"/>
          <w:rtl/>
        </w:rPr>
        <w:t xml:space="preserve"> מיום 23.7.2009 עמ' </w:t>
      </w:r>
      <w:r>
        <w:rPr>
          <w:rFonts w:cs="FrankRuehl" w:hint="cs"/>
          <w:rtl/>
        </w:rPr>
        <w:t>180</w:t>
      </w:r>
      <w:r w:rsidRPr="007763B9">
        <w:rPr>
          <w:rFonts w:cs="FrankRuehl" w:hint="cs"/>
          <w:rtl/>
        </w:rPr>
        <w:t xml:space="preserve"> (</w:t>
      </w:r>
      <w:hyperlink r:id="rId113" w:history="1">
        <w:r w:rsidRPr="007763B9">
          <w:rPr>
            <w:rStyle w:val="Hyperlink"/>
            <w:rFonts w:cs="FrankRuehl" w:hint="cs"/>
            <w:rtl/>
          </w:rPr>
          <w:t>ה"ח הממשלה תשס"ט מס' 436</w:t>
        </w:r>
      </w:hyperlink>
      <w:r w:rsidRPr="007763B9">
        <w:rPr>
          <w:rFonts w:cs="FrankRuehl" w:hint="cs"/>
          <w:rtl/>
        </w:rPr>
        <w:t xml:space="preserve"> עמ' 348) </w:t>
      </w:r>
      <w:r w:rsidRPr="007763B9">
        <w:rPr>
          <w:rFonts w:cs="FrankRuehl"/>
          <w:rtl/>
        </w:rPr>
        <w:t>–</w:t>
      </w:r>
      <w:r w:rsidRPr="007763B9">
        <w:rPr>
          <w:rFonts w:cs="FrankRuehl" w:hint="cs"/>
          <w:rtl/>
        </w:rPr>
        <w:t xml:space="preserve"> תיקון מס' </w:t>
      </w:r>
      <w:r>
        <w:rPr>
          <w:rFonts w:cs="FrankRuehl" w:hint="cs"/>
          <w:rtl/>
        </w:rPr>
        <w:t>50</w:t>
      </w:r>
      <w:r w:rsidRPr="007763B9">
        <w:rPr>
          <w:rFonts w:cs="FrankRuehl" w:hint="cs"/>
          <w:rtl/>
        </w:rPr>
        <w:t xml:space="preserve"> בסעיף </w:t>
      </w:r>
      <w:r>
        <w:rPr>
          <w:rFonts w:cs="FrankRuehl" w:hint="cs"/>
          <w:rtl/>
        </w:rPr>
        <w:t>31</w:t>
      </w:r>
      <w:r w:rsidRPr="007763B9">
        <w:rPr>
          <w:rFonts w:cs="FrankRuehl" w:hint="cs"/>
          <w:rtl/>
        </w:rPr>
        <w:t xml:space="preserve"> לחוק ההתייעלות הכלכלית (תיקוני חקיקה ליישום התכנית הכלכלית לשנים 2009 ו-2010), תשס"ט-2009; תחילתו ביום 1.</w:t>
      </w:r>
      <w:r>
        <w:rPr>
          <w:rFonts w:cs="FrankRuehl" w:hint="cs"/>
          <w:rtl/>
        </w:rPr>
        <w:t>8</w:t>
      </w:r>
      <w:r w:rsidRPr="007763B9">
        <w:rPr>
          <w:rFonts w:cs="FrankRuehl" w:hint="cs"/>
          <w:rtl/>
        </w:rPr>
        <w:t>.2009 ור' סעיף 3</w:t>
      </w:r>
      <w:r>
        <w:rPr>
          <w:rFonts w:cs="FrankRuehl" w:hint="cs"/>
          <w:rtl/>
        </w:rPr>
        <w:t>2</w:t>
      </w:r>
      <w:r w:rsidRPr="007763B9">
        <w:rPr>
          <w:rFonts w:cs="FrankRuehl" w:hint="cs"/>
          <w:rtl/>
        </w:rPr>
        <w:t xml:space="preserve"> לענין </w:t>
      </w:r>
      <w:r>
        <w:rPr>
          <w:rFonts w:cs="FrankRuehl" w:hint="cs"/>
          <w:rtl/>
        </w:rPr>
        <w:t>תחולה</w:t>
      </w:r>
      <w:r w:rsidRPr="007763B9">
        <w:rPr>
          <w:rFonts w:cs="FrankRuehl" w:hint="cs"/>
          <w:rtl/>
        </w:rPr>
        <w:t>.</w:t>
      </w:r>
    </w:p>
    <w:p w:rsidR="009B1D85" w:rsidRDefault="009B1D85" w:rsidP="009A2A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Pr="009A2A3B">
          <w:rPr>
            <w:rStyle w:val="Hyperlink"/>
            <w:rFonts w:cs="FrankRuehl" w:hint="cs"/>
            <w:rtl/>
          </w:rPr>
          <w:t>ס"ח תשע"א מס' 2309</w:t>
        </w:r>
      </w:hyperlink>
      <w:r>
        <w:rPr>
          <w:rFonts w:cs="FrankRuehl" w:hint="cs"/>
          <w:rtl/>
        </w:rPr>
        <w:t xml:space="preserve"> מיום 8.8.2011 עמ' 1004 (</w:t>
      </w:r>
      <w:hyperlink r:id="rId115" w:history="1">
        <w:r w:rsidRPr="00C4040A">
          <w:rPr>
            <w:rStyle w:val="Hyperlink"/>
            <w:rFonts w:cs="FrankRuehl" w:hint="cs"/>
            <w:rtl/>
          </w:rPr>
          <w:t>ה"ח הממשלה תשע"א מס' 605</w:t>
        </w:r>
      </w:hyperlink>
      <w:r>
        <w:rPr>
          <w:rFonts w:cs="FrankRuehl" w:hint="cs"/>
          <w:rtl/>
        </w:rPr>
        <w:t xml:space="preserve"> עמ' 1310) </w:t>
      </w:r>
      <w:r>
        <w:rPr>
          <w:rFonts w:cs="FrankRuehl"/>
          <w:rtl/>
        </w:rPr>
        <w:t>–</w:t>
      </w:r>
      <w:r>
        <w:rPr>
          <w:rFonts w:cs="FrankRuehl" w:hint="cs"/>
          <w:rtl/>
        </w:rPr>
        <w:t xml:space="preserve"> תיקון מס' 51.</w:t>
      </w:r>
    </w:p>
    <w:p w:rsidR="009B1D85" w:rsidRDefault="009B1D85" w:rsidP="00D47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D473D2">
          <w:rPr>
            <w:rStyle w:val="Hyperlink"/>
            <w:rFonts w:cs="FrankRuehl" w:hint="cs"/>
            <w:rtl/>
          </w:rPr>
          <w:t>ס"ח תשע"ב מס' 2349</w:t>
        </w:r>
      </w:hyperlink>
      <w:r>
        <w:rPr>
          <w:rFonts w:cs="FrankRuehl" w:hint="cs"/>
          <w:rtl/>
        </w:rPr>
        <w:t xml:space="preserve"> מיום 1.4.2012 עמ' 266 (</w:t>
      </w:r>
      <w:hyperlink r:id="rId117" w:history="1">
        <w:r w:rsidRPr="00C77EF1">
          <w:rPr>
            <w:rStyle w:val="Hyperlink"/>
            <w:rFonts w:cs="FrankRuehl" w:hint="cs"/>
            <w:rtl/>
          </w:rPr>
          <w:t>ה"ח הממשלה תשע"ב מס' 667</w:t>
        </w:r>
      </w:hyperlink>
      <w:r>
        <w:rPr>
          <w:rFonts w:cs="FrankRuehl" w:hint="cs"/>
          <w:rtl/>
        </w:rPr>
        <w:t xml:space="preserve"> עמ' 460) </w:t>
      </w:r>
      <w:r>
        <w:rPr>
          <w:rFonts w:cs="FrankRuehl"/>
          <w:rtl/>
        </w:rPr>
        <w:t>–</w:t>
      </w:r>
      <w:r>
        <w:rPr>
          <w:rFonts w:cs="FrankRuehl" w:hint="cs"/>
          <w:rtl/>
        </w:rPr>
        <w:t xml:space="preserve"> תיקון מס' 52; תחילתו ביום 1.4.2012 ור' סעיף 8 לענין הוראת מעבר.</w:t>
      </w:r>
    </w:p>
    <w:p w:rsidR="009B1D85" w:rsidRDefault="009B1D85" w:rsidP="001322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Pr="0013221D">
          <w:rPr>
            <w:rStyle w:val="Hyperlink"/>
            <w:rFonts w:cs="FrankRuehl" w:hint="cs"/>
            <w:rtl/>
          </w:rPr>
          <w:t>ס"ח תשע"ב מס' 2381</w:t>
        </w:r>
      </w:hyperlink>
      <w:r w:rsidRPr="00415ABB">
        <w:rPr>
          <w:rFonts w:cs="FrankRuehl" w:hint="cs"/>
          <w:rtl/>
        </w:rPr>
        <w:t xml:space="preserve"> מיום 8.8.2012 עמ' 74</w:t>
      </w:r>
      <w:r>
        <w:rPr>
          <w:rFonts w:cs="FrankRuehl" w:hint="cs"/>
          <w:rtl/>
        </w:rPr>
        <w:t>2</w:t>
      </w:r>
      <w:r w:rsidRPr="00415ABB">
        <w:rPr>
          <w:rFonts w:cs="FrankRuehl" w:hint="cs"/>
          <w:rtl/>
        </w:rPr>
        <w:t xml:space="preserve"> (</w:t>
      </w:r>
      <w:hyperlink r:id="rId119" w:history="1">
        <w:r w:rsidRPr="00415ABB">
          <w:rPr>
            <w:rStyle w:val="Hyperlink"/>
            <w:rFonts w:cs="FrankRuehl" w:hint="cs"/>
            <w:rtl/>
          </w:rPr>
          <w:t>ה"ח הממשלה תשע"ב מס' 672</w:t>
        </w:r>
      </w:hyperlink>
      <w:r w:rsidRPr="00415ABB">
        <w:rPr>
          <w:rFonts w:cs="FrankRuehl" w:hint="cs"/>
          <w:rtl/>
        </w:rPr>
        <w:t xml:space="preserve"> עמ' 600) </w:t>
      </w:r>
      <w:r w:rsidRPr="00415ABB">
        <w:rPr>
          <w:rFonts w:cs="FrankRuehl"/>
          <w:rtl/>
        </w:rPr>
        <w:t>–</w:t>
      </w:r>
      <w:r w:rsidRPr="00415ABB">
        <w:rPr>
          <w:rFonts w:cs="FrankRuehl" w:hint="cs"/>
          <w:rtl/>
        </w:rPr>
        <w:t xml:space="preserve"> תיקון מס' </w:t>
      </w:r>
      <w:r>
        <w:rPr>
          <w:rFonts w:cs="FrankRuehl" w:hint="cs"/>
          <w:rtl/>
        </w:rPr>
        <w:t>53</w:t>
      </w:r>
      <w:r w:rsidRPr="00415ABB">
        <w:rPr>
          <w:rFonts w:cs="FrankRuehl" w:hint="cs"/>
          <w:rtl/>
        </w:rPr>
        <w:t xml:space="preserve"> בסעיף 13</w:t>
      </w:r>
      <w:r>
        <w:rPr>
          <w:rFonts w:cs="FrankRuehl" w:hint="cs"/>
          <w:rtl/>
        </w:rPr>
        <w:t>4</w:t>
      </w:r>
      <w:r w:rsidRPr="00415ABB">
        <w:rPr>
          <w:rFonts w:cs="FrankRuehl" w:hint="cs"/>
          <w:rtl/>
        </w:rPr>
        <w:t xml:space="preserve"> לחוק הרשות הארצית לכבאות והצלה, תשע"ב-2012; תחילתו ביום 8.2.2013.</w:t>
      </w:r>
    </w:p>
    <w:p w:rsidR="009B1D85" w:rsidRDefault="009B1D85" w:rsidP="00DE38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sidRPr="00DE3864">
          <w:rPr>
            <w:rStyle w:val="Hyperlink"/>
            <w:rFonts w:cs="FrankRuehl" w:hint="cs"/>
            <w:rtl/>
          </w:rPr>
          <w:t>ס"ח תשע"ד מס' 2425</w:t>
        </w:r>
      </w:hyperlink>
      <w:r>
        <w:rPr>
          <w:rFonts w:cs="FrankRuehl" w:hint="cs"/>
          <w:rtl/>
        </w:rPr>
        <w:t xml:space="preserve"> מיום 29.12.2013 עמ' 210 (</w:t>
      </w:r>
      <w:hyperlink r:id="rId121" w:history="1">
        <w:r w:rsidRPr="00AB5F70">
          <w:rPr>
            <w:rStyle w:val="Hyperlink"/>
            <w:rFonts w:cs="FrankRuehl" w:hint="cs"/>
            <w:rtl/>
          </w:rPr>
          <w:t>ה"ח הממשלה תשע"ד מס' 812</w:t>
        </w:r>
      </w:hyperlink>
      <w:r>
        <w:rPr>
          <w:rFonts w:cs="FrankRuehl" w:hint="cs"/>
          <w:rtl/>
        </w:rPr>
        <w:t xml:space="preserve"> עמ' 60) </w:t>
      </w:r>
      <w:r>
        <w:rPr>
          <w:rFonts w:cs="FrankRuehl"/>
          <w:rtl/>
        </w:rPr>
        <w:t>–</w:t>
      </w:r>
      <w:r>
        <w:rPr>
          <w:rFonts w:cs="FrankRuehl" w:hint="cs"/>
          <w:rtl/>
        </w:rPr>
        <w:t xml:space="preserve"> תיקון מס' 54; ר' סעיף 12 לענין תחילה ותחולה.</w:t>
      </w:r>
    </w:p>
    <w:p w:rsidR="009B1D85" w:rsidRDefault="009B1D85" w:rsidP="00983E0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12. תחילתם של סעיפים 78א ו-81 לחוק העיקרי, כנוסחם בסעיפים 7 ו-8 לחוק זה, ביום ו' בטבת התשע"ב (1 בינואר 2012), ואולם החזר תשלומים שנוכו לפי סעיפים 78א או 81 לחוק העיקרי, כנוסחם ערב תחילתו של חוק זה, בעד קצבאות חודש ינואר 2012 עד חודש ינואר 2014, ואשר לפי הסעיפים האמורים כנוסחם בחוק זה אין לנכותם, ישולם לא יאוחר מהמועד שבו משולמת קצבת חודש פברואר 2014.</w:t>
      </w:r>
    </w:p>
    <w:p w:rsidR="009B1D85" w:rsidRDefault="009B1D85" w:rsidP="00C35C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sidRPr="00C35C50">
          <w:rPr>
            <w:rStyle w:val="Hyperlink"/>
            <w:rFonts w:cs="FrankRuehl" w:hint="cs"/>
            <w:rtl/>
          </w:rPr>
          <w:t>ס"ח תשע"ד מס' 2459</w:t>
        </w:r>
      </w:hyperlink>
      <w:r w:rsidRPr="00983E0F">
        <w:rPr>
          <w:rFonts w:cs="FrankRuehl" w:hint="cs"/>
          <w:rtl/>
        </w:rPr>
        <w:t xml:space="preserve"> מיום 15.7.2014 עמ' 600 (</w:t>
      </w:r>
      <w:hyperlink r:id="rId123" w:history="1">
        <w:r w:rsidRPr="00983E0F">
          <w:rPr>
            <w:rStyle w:val="Hyperlink"/>
            <w:rFonts w:cs="FrankRuehl" w:hint="cs"/>
            <w:rtl/>
          </w:rPr>
          <w:t>ה"ח הכנסת תשע"ד מס' 535</w:t>
        </w:r>
      </w:hyperlink>
      <w:r w:rsidRPr="00983E0F">
        <w:rPr>
          <w:rFonts w:cs="FrankRuehl" w:hint="cs"/>
          <w:rtl/>
        </w:rPr>
        <w:t xml:space="preserve"> עמ' 44) </w:t>
      </w:r>
      <w:r w:rsidRPr="00983E0F">
        <w:rPr>
          <w:rFonts w:cs="FrankRuehl"/>
          <w:rtl/>
        </w:rPr>
        <w:t>–</w:t>
      </w:r>
      <w:r w:rsidRPr="00983E0F">
        <w:rPr>
          <w:rFonts w:cs="FrankRuehl" w:hint="cs"/>
          <w:rtl/>
        </w:rPr>
        <w:t xml:space="preserve"> תיקון מס' </w:t>
      </w:r>
      <w:r>
        <w:rPr>
          <w:rFonts w:cs="FrankRuehl" w:hint="cs"/>
          <w:rtl/>
        </w:rPr>
        <w:t>55</w:t>
      </w:r>
      <w:r w:rsidRPr="00983E0F">
        <w:rPr>
          <w:rFonts w:cs="FrankRuehl" w:hint="cs"/>
          <w:rtl/>
        </w:rPr>
        <w:t xml:space="preserve"> בחוק להחלפת המונח מעביד (תיקוני חקיקה), תשע"ד-2014.</w:t>
      </w:r>
    </w:p>
    <w:p w:rsidR="009B1D85" w:rsidRDefault="009B1D85" w:rsidP="00332D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sidRPr="00332D81">
          <w:rPr>
            <w:rStyle w:val="Hyperlink"/>
            <w:rFonts w:cs="FrankRuehl" w:hint="cs"/>
            <w:rtl/>
            <w:lang w:eastAsia="en-US"/>
          </w:rPr>
          <w:t>ס"ח תשע"ד מס' 2466</w:t>
        </w:r>
      </w:hyperlink>
      <w:r w:rsidRPr="0093235E">
        <w:rPr>
          <w:rFonts w:cs="FrankRuehl" w:hint="cs"/>
          <w:rtl/>
          <w:lang w:eastAsia="en-US"/>
        </w:rPr>
        <w:t xml:space="preserve"> מיום 6.8.2014 עמ' </w:t>
      </w:r>
      <w:r>
        <w:rPr>
          <w:rFonts w:cs="FrankRuehl" w:hint="cs"/>
          <w:rtl/>
          <w:lang w:eastAsia="en-US"/>
        </w:rPr>
        <w:t>703</w:t>
      </w:r>
      <w:r w:rsidRPr="0093235E">
        <w:rPr>
          <w:rFonts w:cs="FrankRuehl" w:hint="cs"/>
          <w:rtl/>
          <w:lang w:eastAsia="en-US"/>
        </w:rPr>
        <w:t xml:space="preserve"> (</w:t>
      </w:r>
      <w:hyperlink r:id="rId125" w:history="1">
        <w:r w:rsidRPr="0093235E">
          <w:rPr>
            <w:rStyle w:val="Hyperlink"/>
            <w:rFonts w:cs="FrankRuehl" w:hint="cs"/>
            <w:rtl/>
            <w:lang w:eastAsia="en-US"/>
          </w:rPr>
          <w:t>ה"ח הממשלה תשע"ב מס' 635</w:t>
        </w:r>
      </w:hyperlink>
      <w:r w:rsidRPr="0093235E">
        <w:rPr>
          <w:rFonts w:cs="FrankRuehl" w:hint="cs"/>
          <w:rtl/>
          <w:lang w:eastAsia="en-US"/>
        </w:rPr>
        <w:t xml:space="preserve"> עמ' 176)</w:t>
      </w:r>
      <w:r>
        <w:rPr>
          <w:rFonts w:cs="FrankRuehl" w:hint="cs"/>
          <w:rtl/>
          <w:lang w:eastAsia="en-US"/>
        </w:rPr>
        <w:t xml:space="preserve"> </w:t>
      </w:r>
      <w:r>
        <w:rPr>
          <w:rFonts w:cs="FrankRuehl"/>
          <w:rtl/>
          <w:lang w:eastAsia="en-US"/>
        </w:rPr>
        <w:t>–</w:t>
      </w:r>
      <w:r>
        <w:rPr>
          <w:rFonts w:cs="FrankRuehl" w:hint="cs"/>
          <w:rtl/>
          <w:lang w:eastAsia="en-US"/>
        </w:rPr>
        <w:t xml:space="preserve"> תיקון מס' 56 בסעיף 24 לחוק לחלוקת חיסכון פנסיוני בין בני זוג שנפרדו, תשע"ד-2014; </w:t>
      </w:r>
      <w:r>
        <w:rPr>
          <w:rFonts w:cs="FrankRuehl" w:hint="cs"/>
          <w:rtl/>
        </w:rPr>
        <w:t>ר' סעיף 30 לענין תחילה, תחולה והוראות מעבר.</w:t>
      </w:r>
    </w:p>
    <w:p w:rsidR="009B1D85" w:rsidRPr="0084763D" w:rsidRDefault="009B1D85" w:rsidP="0084763D">
      <w:pPr>
        <w:pStyle w:val="P00"/>
        <w:spacing w:before="40"/>
        <w:ind w:left="170" w:right="1134"/>
        <w:rPr>
          <w:rStyle w:val="default"/>
          <w:rFonts w:cs="FrankRuehl" w:hint="cs"/>
          <w:sz w:val="22"/>
          <w:szCs w:val="22"/>
          <w:rtl/>
          <w:lang w:eastAsia="en-US"/>
        </w:rPr>
      </w:pPr>
      <w:r w:rsidRPr="0084763D">
        <w:rPr>
          <w:rStyle w:val="default"/>
          <w:rFonts w:cs="FrankRuehl" w:hint="cs"/>
          <w:sz w:val="22"/>
          <w:szCs w:val="22"/>
          <w:rtl/>
          <w:lang w:eastAsia="en-US"/>
        </w:rPr>
        <w:t>30. (א)</w:t>
      </w:r>
      <w:r>
        <w:rPr>
          <w:rStyle w:val="default"/>
          <w:rFonts w:cs="FrankRuehl" w:hint="cs"/>
          <w:sz w:val="22"/>
          <w:szCs w:val="22"/>
          <w:rtl/>
          <w:lang w:eastAsia="en-US"/>
        </w:rPr>
        <w:t xml:space="preserve"> </w:t>
      </w:r>
      <w:r w:rsidRPr="0084763D">
        <w:rPr>
          <w:rStyle w:val="default"/>
          <w:rFonts w:cs="FrankRuehl" w:hint="cs"/>
          <w:sz w:val="22"/>
          <w:szCs w:val="22"/>
          <w:rtl/>
          <w:lang w:eastAsia="en-US"/>
        </w:rPr>
        <w:t xml:space="preserve">תחילתו של חוק זה שישה חודשים מיום פרסומו (בסעיף זה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יום התחילה), והוא יחול גם לגבי פסק דין לחלוקת חיסכון פנסיוני שניתן לפני יום התחילה.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(ב)</w:t>
      </w:r>
      <w:r>
        <w:rPr>
          <w:rStyle w:val="default"/>
          <w:rFonts w:cs="FrankRuehl" w:hint="cs"/>
          <w:sz w:val="22"/>
          <w:szCs w:val="22"/>
          <w:rtl/>
          <w:lang w:eastAsia="en-US"/>
        </w:rPr>
        <w:t xml:space="preserve"> </w:t>
      </w:r>
      <w:r w:rsidRPr="0084763D">
        <w:rPr>
          <w:rStyle w:val="default"/>
          <w:rFonts w:cs="FrankRuehl" w:hint="cs"/>
          <w:sz w:val="22"/>
          <w:szCs w:val="22"/>
          <w:rtl/>
          <w:lang w:eastAsia="en-US"/>
        </w:rPr>
        <w:t xml:space="preserve">על אף האמור בסעיף קטן (א) </w:t>
      </w:r>
      <w:r w:rsidRPr="0084763D">
        <w:rPr>
          <w:rStyle w:val="default"/>
          <w:rFonts w:cs="FrankRuehl"/>
          <w:sz w:val="22"/>
          <w:szCs w:val="22"/>
          <w:rtl/>
          <w:lang w:eastAsia="en-US"/>
        </w:rPr>
        <w:t>–</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(1)</w:t>
      </w:r>
      <w:r>
        <w:rPr>
          <w:rStyle w:val="default"/>
          <w:rFonts w:cs="FrankRuehl" w:hint="cs"/>
          <w:sz w:val="22"/>
          <w:szCs w:val="22"/>
          <w:rtl/>
          <w:lang w:eastAsia="en-US"/>
        </w:rPr>
        <w:t xml:space="preserve"> </w:t>
      </w:r>
      <w:r w:rsidRPr="0084763D">
        <w:rPr>
          <w:rStyle w:val="default"/>
          <w:rFonts w:cs="FrankRuehl" w:hint="cs"/>
          <w:sz w:val="22"/>
          <w:szCs w:val="22"/>
          <w:rtl/>
          <w:lang w:eastAsia="en-US"/>
        </w:rPr>
        <w:t>הוראות סעיף 22(א)(1)(א) לחוק זה, וכן הוראות סעיפים 4(א), 26, 27, 28(ה), 30, 31, 36 ו-37 לחוק הגמלאות, כנוסחם בסעיף 24 לחוק זה, והוראות סעיפים 21 עד 24, 25(ה) ו-26 עד 29 לחוק שירות הקבע, כנוסחם בסעיף 25 לחוק זה, יחולו לגבי פסק דין לחלוקת חיסכון פנסיוני בין עמית או עובד שאינו גמלאי ובין בן זוגו לשעבר שניתן לפני יום התחילה, רק בהתקיים שניים אלה: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(א)</w:t>
      </w:r>
      <w:r>
        <w:rPr>
          <w:rStyle w:val="default"/>
          <w:rFonts w:cs="FrankRuehl" w:hint="cs"/>
          <w:sz w:val="22"/>
          <w:szCs w:val="22"/>
          <w:rtl/>
          <w:lang w:eastAsia="en-US"/>
        </w:rPr>
        <w:t xml:space="preserve"> </w:t>
      </w:r>
      <w:r w:rsidRPr="0084763D">
        <w:rPr>
          <w:rStyle w:val="default"/>
          <w:rFonts w:cs="FrankRuehl" w:hint="cs"/>
          <w:sz w:val="22"/>
          <w:szCs w:val="22"/>
          <w:rtl/>
          <w:lang w:eastAsia="en-US"/>
        </w:rPr>
        <w:t>העמית או העובד שאינו גמלאי כאמור לא נפטר לפני יום התחילה;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(ב)</w:t>
      </w:r>
      <w:r>
        <w:rPr>
          <w:rStyle w:val="default"/>
          <w:rFonts w:cs="FrankRuehl" w:hint="cs"/>
          <w:sz w:val="22"/>
          <w:szCs w:val="22"/>
          <w:rtl/>
          <w:lang w:eastAsia="en-US"/>
        </w:rPr>
        <w:t xml:space="preserve"> </w:t>
      </w:r>
      <w:r w:rsidRPr="0084763D">
        <w:rPr>
          <w:rStyle w:val="default"/>
          <w:rFonts w:cs="FrankRuehl" w:hint="cs"/>
          <w:sz w:val="22"/>
          <w:szCs w:val="22"/>
          <w:rtl/>
          <w:lang w:eastAsia="en-US"/>
        </w:rPr>
        <w:t>בית המשפט או בית הדין שנתן את פסק הדין קבע ביום התחילה או לאחריו כי משך התקופה המשותפת הוא 120 חודשים לפחות;</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(2)</w:t>
      </w:r>
      <w:r>
        <w:rPr>
          <w:rStyle w:val="default"/>
          <w:rFonts w:cs="FrankRuehl" w:hint="cs"/>
          <w:sz w:val="22"/>
          <w:szCs w:val="22"/>
          <w:rtl/>
          <w:lang w:eastAsia="en-US"/>
        </w:rPr>
        <w:t xml:space="preserve"> </w:t>
      </w:r>
      <w:r w:rsidRPr="0084763D">
        <w:rPr>
          <w:rStyle w:val="default"/>
          <w:rFonts w:cs="FrankRuehl" w:hint="cs"/>
          <w:sz w:val="22"/>
          <w:szCs w:val="22"/>
          <w:rtl/>
          <w:lang w:eastAsia="en-US"/>
        </w:rPr>
        <w:t>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(א)</w:t>
      </w:r>
      <w:r>
        <w:rPr>
          <w:rStyle w:val="default"/>
          <w:rFonts w:cs="FrankRuehl" w:hint="cs"/>
          <w:sz w:val="22"/>
          <w:szCs w:val="22"/>
          <w:rtl/>
          <w:lang w:eastAsia="en-US"/>
        </w:rPr>
        <w:t xml:space="preserve"> </w:t>
      </w:r>
      <w:r w:rsidRPr="0084763D">
        <w:rPr>
          <w:rStyle w:val="default"/>
          <w:rFonts w:cs="FrankRuehl" w:hint="cs"/>
          <w:sz w:val="22"/>
          <w:szCs w:val="22"/>
          <w:rtl/>
          <w:lang w:eastAsia="en-US"/>
        </w:rPr>
        <w:t>החוסך לא נפטר לפני יום התחילה;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(ב)</w:t>
      </w:r>
      <w:r>
        <w:rPr>
          <w:rStyle w:val="default"/>
          <w:rFonts w:cs="FrankRuehl" w:hint="cs"/>
          <w:sz w:val="22"/>
          <w:szCs w:val="22"/>
          <w:rtl/>
          <w:lang w:eastAsia="en-US"/>
        </w:rPr>
        <w:t xml:space="preserve"> </w:t>
      </w:r>
      <w:r w:rsidRPr="0084763D">
        <w:rPr>
          <w:rStyle w:val="default"/>
          <w:rFonts w:cs="FrankRuehl" w:hint="cs"/>
          <w:sz w:val="22"/>
          <w:szCs w:val="22"/>
          <w:rtl/>
          <w:lang w:eastAsia="en-US"/>
        </w:rPr>
        <w:t>בית המשפט או בית הדין שנתן את פסק הדין קבע ביום התחילה או לאחריו כי משך התקופה המשותפת הוא 36 חודשים לפחות;</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(ג)</w:t>
      </w:r>
      <w:r>
        <w:rPr>
          <w:rStyle w:val="default"/>
          <w:rFonts w:cs="FrankRuehl" w:hint="cs"/>
          <w:sz w:val="22"/>
          <w:szCs w:val="22"/>
          <w:rtl/>
          <w:lang w:eastAsia="en-US"/>
        </w:rPr>
        <w:t xml:space="preserve"> </w:t>
      </w:r>
      <w:r w:rsidRPr="0084763D">
        <w:rPr>
          <w:rStyle w:val="default"/>
          <w:rFonts w:cs="FrankRuehl" w:hint="cs"/>
          <w:sz w:val="22"/>
          <w:szCs w:val="22"/>
          <w:rtl/>
          <w:lang w:eastAsia="en-US"/>
        </w:rPr>
        <w:t>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(ד)</w:t>
      </w:r>
      <w:r>
        <w:rPr>
          <w:rStyle w:val="default"/>
          <w:rFonts w:cs="FrankRuehl" w:hint="cs"/>
          <w:sz w:val="22"/>
          <w:szCs w:val="22"/>
          <w:rtl/>
          <w:lang w:eastAsia="en-US"/>
        </w:rPr>
        <w:t xml:space="preserve"> </w:t>
      </w:r>
      <w:r w:rsidRPr="0084763D">
        <w:rPr>
          <w:rStyle w:val="default"/>
          <w:rFonts w:cs="FrankRuehl" w:hint="cs"/>
          <w:sz w:val="22"/>
          <w:szCs w:val="22"/>
          <w:rtl/>
          <w:lang w:eastAsia="en-US"/>
        </w:rPr>
        <w:t xml:space="preserve">לא התקיים סייג להפחתה בשל הגשת בקשה מאוחרת, או שהתקיים סייג כאמור והבקשה לרישום פרטי פסק דין לחלוקת חיסכון פנסיוני הוגשה בתוך שנה מיום התחילה וכן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נוסף על הפחתה כאמור בהוראות ההפחתה ממועד הקצבה ואילך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ניתנה התחייבות לגוף המשלם לשאת במלוא סכום ההפחתה לגבי העבר שישולם בהתאם לכללי התשלום; לעניין זה </w:t>
      </w:r>
      <w:r w:rsidRPr="0084763D">
        <w:rPr>
          <w:rStyle w:val="default"/>
          <w:rFonts w:cs="FrankRuehl"/>
          <w:sz w:val="22"/>
          <w:szCs w:val="22"/>
          <w:rtl/>
          <w:lang w:eastAsia="en-US"/>
        </w:rPr>
        <w:t>–</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"סכום ההפחתה לגבי העבר"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הסכום השווה למכפלת הקצבה המלאה של החוסך, בשיעור הקבע בתוספת בהתאם למינו של בן הזוג לשעבר, בעד החודשים שקדמו להגשת הבקשה לרישום פרטי פסק דין לחלוקת חיסכון פנסיוני, החל במועד הקבוע בהוראות ההפחתה בעבור תקופת העבר, ובתוספת מדד כקבוע בהוראות האמורות;</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"סייג להפחתה בשל הגשת בקשה מאוחרת"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סייג כאמור בסעיף 16(ב)(2) לחוק זה, בסעיף 21א(ב)(2) לחוק הגמלאות כנוסחו בסעיף 24 לחוק זה, או בסעיף 14א(ב)(2) לחוק שירות הקבע כנוסחו בסעיף 25 לחוק זה, לפי העניין;</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"הוראות ההפחתה בעבור תקופות העבר"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הוראות סעיף 16(א)(3) לחוק זה, בסעיף 21א(א)(3) לחוק הגמלאות כנוסחו בסעיף 24 לחוק זה, או בסעיף 14א(א)(3) לחוק שירות הקבע, כנוסחו בסעיף 25 לחוק זה, לפי העניין;</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"הוראות ההפחתה ממועד קבלת הקצבה ואילך"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הוראות סעיף 16(א)(1) ו-(2) לחוק זה, סעיף 21א(א)(1) ו-(2) לחוק הגמלאות, כנוסחו בסעיף 24 לחוק זה, או סעיף 14א(א)(1) ו-(2) לחוק שירות הקבע, כנוסחו בסעיף 25 לחוק זה, לפי העניין;</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"כללי התשלום"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כל אלה: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(1)</w:t>
      </w:r>
      <w:r>
        <w:rPr>
          <w:rStyle w:val="default"/>
          <w:rFonts w:cs="FrankRuehl" w:hint="cs"/>
          <w:sz w:val="22"/>
          <w:szCs w:val="22"/>
          <w:rtl/>
          <w:lang w:eastAsia="en-US"/>
        </w:rPr>
        <w:t xml:space="preserve"> </w:t>
      </w:r>
      <w:r w:rsidRPr="0084763D">
        <w:rPr>
          <w:rStyle w:val="default"/>
          <w:rFonts w:cs="FrankRuehl" w:hint="cs"/>
          <w:sz w:val="22"/>
          <w:szCs w:val="22"/>
          <w:rtl/>
          <w:lang w:eastAsia="en-US"/>
        </w:rPr>
        <w:t>ביצוע התשלום בסכום חד-פעמי או במספר תשלומים בתוך 12 חודשים ממועד הגשת הבקשה לרישום פרטי פסק הדין לחלוקת חיסכון פנסיוני, וניתן להפחיתם מקצבה;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(2)</w:t>
      </w:r>
      <w:r>
        <w:rPr>
          <w:rStyle w:val="default"/>
          <w:rFonts w:cs="FrankRuehl" w:hint="cs"/>
          <w:sz w:val="22"/>
          <w:szCs w:val="22"/>
          <w:rtl/>
          <w:lang w:eastAsia="en-US"/>
        </w:rPr>
        <w:t xml:space="preserve"> </w:t>
      </w:r>
      <w:r w:rsidRPr="0084763D">
        <w:rPr>
          <w:rStyle w:val="default"/>
          <w:rFonts w:cs="FrankRuehl" w:hint="cs"/>
          <w:sz w:val="22"/>
          <w:szCs w:val="22"/>
          <w:rtl/>
          <w:lang w:eastAsia="en-US"/>
        </w:rPr>
        <w:t>ביצוע התשלום בידי בן הזוג לשעבר, אלא אם כן קבעה הערכאה הראשונה או ערכאה אחרת שדנה בנושא חלוקת החיסכון הפנסיוני בין בני הזוג לשעבר, הוראות אחרות לעניין הנשיאה בתשלומים אלה; נקבע בפסק דין לחלוקת חיסכון פנסיוני שניתן לפני יום התחילה, על אף הוראות הסדר החיסכון, כי בן הזוג לשעבר זכאי לחלק מהחיסכון הפנסיוני לכל ימי חייו, לרבות לאחר מות החוסך, ישולמו הסכומים האמורים בחלקים שווים בידי החוסך ובן זוגו לשעבר;</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(3)</w:t>
      </w:r>
      <w:r>
        <w:rPr>
          <w:rStyle w:val="default"/>
          <w:rFonts w:cs="FrankRuehl" w:hint="cs"/>
          <w:sz w:val="22"/>
          <w:szCs w:val="22"/>
          <w:rtl/>
          <w:lang w:eastAsia="en-US"/>
        </w:rPr>
        <w:t xml:space="preserve"> </w:t>
      </w:r>
      <w:r w:rsidRPr="0084763D">
        <w:rPr>
          <w:rStyle w:val="default"/>
          <w:rFonts w:cs="FrankRuehl" w:hint="cs"/>
          <w:sz w:val="22"/>
          <w:szCs w:val="22"/>
          <w:rtl/>
          <w:lang w:eastAsia="en-US"/>
        </w:rPr>
        <w:t>ביטול סעיף 38 לחוק הגמלאות כאמור בסעיף 24 לחוק זה וביטול סעיף 30 לחוק שירות הקבע כאמור בסעיף 25 לחוק זה, לא יחולו לגבי מי שניתנה לו התחייבות לתשלום מזונות, על פי פסק דין או על פי הסכם בכתב שניתנו לפני יום התחילה.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(ג)</w:t>
      </w:r>
      <w:r>
        <w:rPr>
          <w:rStyle w:val="default"/>
          <w:rFonts w:cs="FrankRuehl" w:hint="cs"/>
          <w:sz w:val="22"/>
          <w:szCs w:val="22"/>
          <w:rtl/>
          <w:lang w:eastAsia="en-US"/>
        </w:rPr>
        <w:t xml:space="preserve"> </w:t>
      </w:r>
      <w:r w:rsidRPr="0084763D">
        <w:rPr>
          <w:rStyle w:val="default"/>
          <w:rFonts w:cs="FrankRuehl" w:hint="cs"/>
          <w:sz w:val="22"/>
          <w:szCs w:val="22"/>
          <w:rtl/>
          <w:lang w:eastAsia="en-US"/>
        </w:rPr>
        <w:t xml:space="preserve">ניתן פסק דין לחלוקת חיסכון פנסיוני לפני יום התחילה, ולא מתקיים תנאי מהתנאים להגשת בקשה לרישום פרטי פסק הדין בהתאם להוראות פרק ב', בהתאם לסעיף 42א לחוק הגמלאות כנוסחו בסעיף 24 לחוק זה או בהתאם לסעיף 47א לחוק שירות הקבע כנוסחו בסעיף 25 לחוק זה, לפי העניין, רשאי בן הזוג לשעבר לפנות לערכאה הראשונה בבקשה להורות בדבר אופן חלוקת החיסכון הפנסיוני באמצעות הגוף המשלם לפי הוראות פרקים ב' עד ד', לפי הוראות חוק הגמלאות, כנוסחו בסעיף 24 לחוק זה, או לפי הוראות חוק שירות הקבע, כנוסחו בסעיף 25 לחוק זה, לפי העניין (בסעיף זה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החוקים המסדירים); מצאה הערכאה הראשונה כי ניתן לחלק את החיסכון הפנסיוני כך שהחיסכון הפנסיוני, כולו או חלקו, יחולקו באמצעות הגוף המשלם בהתאם להוראות החוקים המסדירים, יחולו הוראות אלה:</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(1)</w:t>
      </w:r>
      <w:r>
        <w:rPr>
          <w:rStyle w:val="default"/>
          <w:rFonts w:cs="FrankRuehl" w:hint="cs"/>
          <w:sz w:val="22"/>
          <w:szCs w:val="22"/>
          <w:rtl/>
          <w:lang w:eastAsia="en-US"/>
        </w:rPr>
        <w:t xml:space="preserve"> </w:t>
      </w:r>
      <w:r w:rsidRPr="0084763D">
        <w:rPr>
          <w:rStyle w:val="default"/>
          <w:rFonts w:cs="FrankRuehl" w:hint="cs"/>
          <w:sz w:val="22"/>
          <w:szCs w:val="22"/>
          <w:rtl/>
          <w:lang w:eastAsia="en-US"/>
        </w:rPr>
        <w:t>הערכאה הראשונה תיתן הוראות לעניין חלוקת החיסכון הפנסיוני, כולו או חלקו, באמצעות גוף משלם, ויראו את החלטתה כאמור כחלק מפסק דין לחלוקת חיסכון פנסיוני שהוראות החוקים המסדירים חלות לגביו בכפוף להוראות סעיף קטן (ב);</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(2)</w:t>
      </w:r>
      <w:r>
        <w:rPr>
          <w:rStyle w:val="default"/>
          <w:rFonts w:cs="FrankRuehl" w:hint="cs"/>
          <w:sz w:val="22"/>
          <w:szCs w:val="22"/>
          <w:rtl/>
          <w:lang w:eastAsia="en-US"/>
        </w:rPr>
        <w:t xml:space="preserve"> </w:t>
      </w:r>
      <w:r w:rsidRPr="0084763D">
        <w:rPr>
          <w:rStyle w:val="default"/>
          <w:rFonts w:cs="FrankRuehl" w:hint="cs"/>
          <w:sz w:val="22"/>
          <w:szCs w:val="22"/>
          <w:rtl/>
          <w:lang w:eastAsia="en-US"/>
        </w:rPr>
        <w:t>חלק החיסכון הפנסיוני שהערכאה הראשונה החליטה שלא ניתן לחלקו בין החוסך לבין בן זוגו לשעבר באמצעות גוף משלם לפי הוראות החוקים המסדירים יחולק בין החוסך לבין בן זוגו לשעבר שלא באמצעות גוף משלם ולא יחולו לגבי החלוקה כאמור הוראות החוקים המסדירים.</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(ד)</w:t>
      </w:r>
      <w:r>
        <w:rPr>
          <w:rStyle w:val="default"/>
          <w:rFonts w:cs="FrankRuehl" w:hint="cs"/>
          <w:sz w:val="22"/>
          <w:szCs w:val="22"/>
          <w:rtl/>
          <w:lang w:eastAsia="en-US"/>
        </w:rPr>
        <w:t xml:space="preserve"> </w:t>
      </w:r>
      <w:r w:rsidRPr="0084763D">
        <w:rPr>
          <w:rStyle w:val="default"/>
          <w:rFonts w:cs="FrankRuehl" w:hint="cs"/>
          <w:sz w:val="22"/>
          <w:szCs w:val="22"/>
          <w:rtl/>
          <w:lang w:eastAsia="en-US"/>
        </w:rPr>
        <w:t>לעניין פסק דין לחלוקת חיסכון פנסיוני באמצעות צבירת כספים שניתן לפני יום התחילה, הודיע הגוף המשלם כי אין ברשותו נתונים בדבר היתרה הצבורה של העמית במועד הפירוד ואישר הממונה את הודעתו, תקבע הערכאה הראשונה את הסכום שייחשב כיתרה הצבורה במועד הפירוד לעניין ביצוע הוראות סעיף 6.</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(ה)</w:t>
      </w:r>
      <w:r>
        <w:rPr>
          <w:rStyle w:val="default"/>
          <w:rFonts w:cs="FrankRuehl" w:hint="cs"/>
          <w:sz w:val="22"/>
          <w:szCs w:val="22"/>
          <w:rtl/>
          <w:lang w:eastAsia="en-US"/>
        </w:rPr>
        <w:t xml:space="preserve"> </w:t>
      </w:r>
      <w:r w:rsidRPr="0084763D">
        <w:rPr>
          <w:rStyle w:val="default"/>
          <w:rFonts w:cs="FrankRuehl" w:hint="cs"/>
          <w:sz w:val="22"/>
          <w:szCs w:val="22"/>
          <w:rtl/>
          <w:lang w:eastAsia="en-US"/>
        </w:rPr>
        <w:t xml:space="preserve">בסעיף זה </w:t>
      </w:r>
      <w:r w:rsidRPr="0084763D">
        <w:rPr>
          <w:rStyle w:val="default"/>
          <w:rFonts w:cs="FrankRuehl"/>
          <w:sz w:val="22"/>
          <w:szCs w:val="22"/>
          <w:rtl/>
          <w:lang w:eastAsia="en-US"/>
        </w:rPr>
        <w:t>–</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"גוף משלם"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לרבות גוף המשלם תשלומים לפי הסדר פנסיה תקציבית בחוק או לפי הסכם המאמץ את חוק הגמלאות;</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"חוסך"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לרבות עובד שאינו גמלאי וכן מי שזכאי לקצבת פרישה לפי חוק הגמלאות או לפי חוק שירות הקבע;</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"חייל"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כהגדרתו בחוק שירות הקבע;</w:t>
      </w:r>
    </w:p>
    <w:p w:rsidR="009B1D85" w:rsidRPr="0084763D" w:rsidRDefault="009B1D85" w:rsidP="0084763D">
      <w:pPr>
        <w:pStyle w:val="P00"/>
        <w:spacing w:before="0"/>
        <w:ind w:left="170" w:right="1134"/>
        <w:rPr>
          <w:rStyle w:val="default"/>
          <w:rFonts w:cs="FrankRuehl" w:hint="cs"/>
          <w:sz w:val="22"/>
          <w:szCs w:val="22"/>
          <w:rtl/>
          <w:lang w:eastAsia="en-US"/>
        </w:rPr>
      </w:pPr>
      <w:r w:rsidRPr="0084763D">
        <w:rPr>
          <w:rStyle w:val="default"/>
          <w:rFonts w:cs="FrankRuehl" w:hint="cs"/>
          <w:sz w:val="22"/>
          <w:szCs w:val="22"/>
          <w:rtl/>
          <w:lang w:eastAsia="en-US"/>
        </w:rPr>
        <w:t xml:space="preserve">"עובד שאינו גמלאי"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כל אחד מאלה, שאינו זכאי לקצבת פרישה מהגוף המשלם:</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(1)</w:t>
      </w:r>
      <w:r>
        <w:rPr>
          <w:rStyle w:val="default"/>
          <w:rFonts w:cs="FrankRuehl" w:hint="cs"/>
          <w:sz w:val="22"/>
          <w:szCs w:val="22"/>
          <w:rtl/>
          <w:lang w:eastAsia="en-US"/>
        </w:rPr>
        <w:t xml:space="preserve"> </w:t>
      </w:r>
      <w:r w:rsidRPr="0084763D">
        <w:rPr>
          <w:rStyle w:val="default"/>
          <w:rFonts w:cs="FrankRuehl" w:hint="cs"/>
          <w:sz w:val="22"/>
          <w:szCs w:val="22"/>
          <w:rtl/>
          <w:lang w:eastAsia="en-US"/>
        </w:rPr>
        <w:t>עובד כהגדרתו בחוק הגמלאות;</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(2)</w:t>
      </w:r>
      <w:r>
        <w:rPr>
          <w:rStyle w:val="default"/>
          <w:rFonts w:cs="FrankRuehl" w:hint="cs"/>
          <w:sz w:val="22"/>
          <w:szCs w:val="22"/>
          <w:rtl/>
          <w:lang w:eastAsia="en-US"/>
        </w:rPr>
        <w:t xml:space="preserve"> </w:t>
      </w:r>
      <w:r w:rsidRPr="0084763D">
        <w:rPr>
          <w:rStyle w:val="default"/>
          <w:rFonts w:cs="FrankRuehl" w:hint="cs"/>
          <w:sz w:val="22"/>
          <w:szCs w:val="22"/>
          <w:rtl/>
          <w:lang w:eastAsia="en-US"/>
        </w:rPr>
        <w:t>מי שבחר בזכויות לקצבה לפי סעיף 17א לחוק הגמלאות;</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(3)</w:t>
      </w:r>
      <w:r>
        <w:rPr>
          <w:rStyle w:val="default"/>
          <w:rFonts w:cs="FrankRuehl" w:hint="cs"/>
          <w:sz w:val="22"/>
          <w:szCs w:val="22"/>
          <w:rtl/>
          <w:lang w:eastAsia="en-US"/>
        </w:rPr>
        <w:t xml:space="preserve"> </w:t>
      </w:r>
      <w:r w:rsidRPr="0084763D">
        <w:rPr>
          <w:rStyle w:val="default"/>
          <w:rFonts w:cs="FrankRuehl" w:hint="cs"/>
          <w:sz w:val="22"/>
          <w:szCs w:val="22"/>
          <w:rtl/>
          <w:lang w:eastAsia="en-US"/>
        </w:rPr>
        <w:t>חייל;</w:t>
      </w:r>
    </w:p>
    <w:p w:rsidR="009B1D85" w:rsidRPr="0084763D" w:rsidRDefault="009B1D85" w:rsidP="0084763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w:t>
      </w:r>
      <w:r w:rsidRPr="0084763D">
        <w:rPr>
          <w:rStyle w:val="default"/>
          <w:rFonts w:cs="FrankRuehl" w:hint="cs"/>
          <w:sz w:val="22"/>
          <w:szCs w:val="22"/>
          <w:rtl/>
          <w:lang w:eastAsia="en-US"/>
        </w:rPr>
        <w:t>(4)</w:t>
      </w:r>
      <w:r>
        <w:rPr>
          <w:rStyle w:val="default"/>
          <w:rFonts w:cs="FrankRuehl" w:hint="cs"/>
          <w:sz w:val="22"/>
          <w:szCs w:val="22"/>
          <w:rtl/>
          <w:lang w:eastAsia="en-US"/>
        </w:rPr>
        <w:t xml:space="preserve"> </w:t>
      </w:r>
      <w:r w:rsidRPr="0084763D">
        <w:rPr>
          <w:rStyle w:val="default"/>
          <w:rFonts w:cs="FrankRuehl" w:hint="cs"/>
          <w:sz w:val="22"/>
          <w:szCs w:val="22"/>
          <w:rtl/>
          <w:lang w:eastAsia="en-US"/>
        </w:rPr>
        <w:t>מי שבחר בזכויות לקצבה לפי סעיף 12א לחוק שירות הקבע;</w:t>
      </w:r>
    </w:p>
    <w:p w:rsidR="009B1D85" w:rsidRDefault="009B1D85" w:rsidP="0084763D">
      <w:pPr>
        <w:pStyle w:val="P00"/>
        <w:spacing w:before="0"/>
        <w:ind w:left="170" w:right="1134"/>
        <w:rPr>
          <w:rFonts w:hint="cs"/>
          <w:rtl/>
        </w:rPr>
      </w:pPr>
      <w:r w:rsidRPr="0084763D">
        <w:rPr>
          <w:rStyle w:val="default"/>
          <w:rFonts w:cs="FrankRuehl" w:hint="cs"/>
          <w:sz w:val="22"/>
          <w:szCs w:val="22"/>
          <w:rtl/>
          <w:lang w:eastAsia="en-US"/>
        </w:rPr>
        <w:t xml:space="preserve">"התקופה המשותפת" </w:t>
      </w:r>
      <w:r w:rsidRPr="0084763D">
        <w:rPr>
          <w:rStyle w:val="default"/>
          <w:rFonts w:cs="FrankRuehl"/>
          <w:sz w:val="22"/>
          <w:szCs w:val="22"/>
          <w:rtl/>
          <w:lang w:eastAsia="en-US"/>
        </w:rPr>
        <w:t>–</w:t>
      </w:r>
      <w:r w:rsidRPr="0084763D">
        <w:rPr>
          <w:rStyle w:val="default"/>
          <w:rFonts w:cs="FrankRuehl" w:hint="cs"/>
          <w:sz w:val="22"/>
          <w:szCs w:val="22"/>
          <w:rtl/>
          <w:lang w:eastAsia="en-US"/>
        </w:rPr>
        <w:t xml:space="preserve"> כהגדרתה בסעיף 2, כהגדרתה בחוק הגמלאות או כהגדרתה בחוק שירות הקבע, לפי העניין.</w:t>
      </w:r>
    </w:p>
    <w:p w:rsidR="00A71655" w:rsidRPr="00FA4A25" w:rsidRDefault="009B1D85" w:rsidP="00A71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sidRPr="00290935">
          <w:rPr>
            <w:rStyle w:val="Hyperlink"/>
            <w:rFonts w:cs="FrankRuehl" w:hint="cs"/>
            <w:rtl/>
          </w:rPr>
          <w:t>ס"ח תשע"ד מס' 2471</w:t>
        </w:r>
      </w:hyperlink>
      <w:r w:rsidRPr="00D13C99">
        <w:rPr>
          <w:rFonts w:cs="FrankRuehl" w:hint="cs"/>
          <w:rtl/>
        </w:rPr>
        <w:t xml:space="preserve"> מיום 11.8.2014</w:t>
      </w:r>
      <w:r w:rsidRPr="00D13C99">
        <w:rPr>
          <w:rFonts w:cs="FrankRuehl"/>
          <w:rtl/>
        </w:rPr>
        <w:t xml:space="preserve"> </w:t>
      </w:r>
      <w:r w:rsidRPr="00D13C99">
        <w:rPr>
          <w:rFonts w:cs="FrankRuehl" w:hint="cs"/>
          <w:rtl/>
        </w:rPr>
        <w:t>ע</w:t>
      </w:r>
      <w:r w:rsidRPr="00D13C99">
        <w:rPr>
          <w:rFonts w:cs="FrankRuehl"/>
          <w:rtl/>
        </w:rPr>
        <w:t>מ</w:t>
      </w:r>
      <w:r w:rsidRPr="00D13C99">
        <w:rPr>
          <w:rFonts w:cs="FrankRuehl" w:hint="cs"/>
          <w:rtl/>
        </w:rPr>
        <w:t>' 813 (</w:t>
      </w:r>
      <w:hyperlink r:id="rId127" w:history="1">
        <w:r w:rsidRPr="00D13C99">
          <w:rPr>
            <w:rStyle w:val="Hyperlink"/>
            <w:rFonts w:cs="FrankRuehl" w:hint="cs"/>
            <w:rtl/>
          </w:rPr>
          <w:t>ה"ח הממשלה תשע"ד מס' 869</w:t>
        </w:r>
      </w:hyperlink>
      <w:r w:rsidRPr="00D13C99">
        <w:rPr>
          <w:rFonts w:cs="FrankRuehl" w:hint="cs"/>
          <w:rtl/>
        </w:rPr>
        <w:t xml:space="preserve"> עמ' 706) </w:t>
      </w:r>
      <w:r w:rsidRPr="00D13C99">
        <w:rPr>
          <w:rFonts w:cs="FrankRuehl"/>
          <w:rtl/>
        </w:rPr>
        <w:t>–</w:t>
      </w:r>
      <w:r w:rsidRPr="00D13C99">
        <w:rPr>
          <w:rFonts w:cs="FrankRuehl" w:hint="cs"/>
          <w:rtl/>
        </w:rPr>
        <w:t xml:space="preserve"> תיקון מס' 5</w:t>
      </w:r>
      <w:r>
        <w:rPr>
          <w:rFonts w:cs="FrankRuehl" w:hint="cs"/>
          <w:rtl/>
        </w:rPr>
        <w:t>7</w:t>
      </w:r>
      <w:r w:rsidRPr="00D13C99">
        <w:rPr>
          <w:rFonts w:cs="FrankRuehl" w:hint="cs"/>
          <w:rtl/>
        </w:rPr>
        <w:t xml:space="preserve"> בסעיף 12</w:t>
      </w:r>
      <w:r>
        <w:rPr>
          <w:rFonts w:cs="FrankRuehl" w:hint="cs"/>
          <w:rtl/>
        </w:rPr>
        <w:t>9</w:t>
      </w:r>
      <w:r w:rsidRPr="00D13C99">
        <w:rPr>
          <w:rFonts w:cs="FrankRuehl" w:hint="cs"/>
          <w:rtl/>
        </w:rPr>
        <w:t xml:space="preserve"> לחוק השידור הציבורי, תשע"ד-2014; תחילתו ביום </w:t>
      </w:r>
      <w:r w:rsidR="00FA4A25">
        <w:rPr>
          <w:rFonts w:cs="FrankRuehl" w:hint="cs"/>
          <w:rtl/>
        </w:rPr>
        <w:t>15.5</w:t>
      </w:r>
      <w:r w:rsidR="00207819">
        <w:rPr>
          <w:rFonts w:cs="FrankRuehl" w:hint="cs"/>
          <w:rtl/>
        </w:rPr>
        <w:t>.2017</w:t>
      </w:r>
      <w:r w:rsidRPr="00D13C99">
        <w:rPr>
          <w:rFonts w:cs="FrankRuehl" w:hint="cs"/>
          <w:rtl/>
        </w:rPr>
        <w:t>.</w:t>
      </w:r>
      <w:r>
        <w:rPr>
          <w:rFonts w:cs="FrankRuehl" w:hint="cs"/>
          <w:rtl/>
        </w:rPr>
        <w:t xml:space="preserve"> </w:t>
      </w:r>
      <w:r w:rsidRPr="009A4F8A">
        <w:rPr>
          <w:rFonts w:cs="FrankRuehl" w:hint="cs"/>
          <w:rtl/>
        </w:rPr>
        <w:t xml:space="preserve">תוקן </w:t>
      </w:r>
      <w:hyperlink r:id="rId128" w:history="1">
        <w:r w:rsidRPr="00F340D4">
          <w:rPr>
            <w:rStyle w:val="Hyperlink"/>
            <w:rFonts w:cs="FrankRuehl" w:hint="cs"/>
            <w:rtl/>
          </w:rPr>
          <w:t>ק"ת תשע"ה מס' 7504</w:t>
        </w:r>
      </w:hyperlink>
      <w:r w:rsidRPr="009A4F8A">
        <w:rPr>
          <w:rFonts w:cs="FrankRuehl" w:hint="cs"/>
          <w:rtl/>
        </w:rPr>
        <w:t xml:space="preserve"> מיום 30.3.2015 עמ' 1108 </w:t>
      </w:r>
      <w:r w:rsidRPr="009A4F8A">
        <w:rPr>
          <w:rFonts w:cs="FrankRuehl"/>
          <w:rtl/>
        </w:rPr>
        <w:t>–</w:t>
      </w:r>
      <w:r w:rsidRPr="009A4F8A">
        <w:rPr>
          <w:rFonts w:cs="FrankRuehl" w:hint="cs"/>
          <w:rtl/>
        </w:rPr>
        <w:t xml:space="preserve"> צו תשע"ה-2015</w:t>
      </w:r>
      <w:r>
        <w:rPr>
          <w:rFonts w:cs="FrankRuehl" w:hint="cs"/>
          <w:rtl/>
        </w:rPr>
        <w:t xml:space="preserve">. </w:t>
      </w:r>
      <w:hyperlink r:id="rId129" w:history="1">
        <w:r w:rsidRPr="00371542">
          <w:rPr>
            <w:rStyle w:val="Hyperlink"/>
            <w:rFonts w:cs="FrankRuehl" w:hint="cs"/>
            <w:rtl/>
          </w:rPr>
          <w:t>ק"ת תשע"ה מס' 7527</w:t>
        </w:r>
      </w:hyperlink>
      <w:r>
        <w:rPr>
          <w:rFonts w:cs="FrankRuehl" w:hint="cs"/>
          <w:rtl/>
        </w:rPr>
        <w:t xml:space="preserve"> מיום 30.6.2015 עמ' 1330 </w:t>
      </w:r>
      <w:r>
        <w:rPr>
          <w:rFonts w:cs="FrankRuehl"/>
          <w:rtl/>
        </w:rPr>
        <w:t>–</w:t>
      </w:r>
      <w:r>
        <w:rPr>
          <w:rFonts w:cs="FrankRuehl" w:hint="cs"/>
          <w:rtl/>
        </w:rPr>
        <w:t xml:space="preserve"> צו (מס' 2) תשע"ה-2015. </w:t>
      </w:r>
      <w:hyperlink r:id="rId130" w:history="1">
        <w:r w:rsidRPr="007C3983">
          <w:rPr>
            <w:rStyle w:val="Hyperlink"/>
            <w:rFonts w:cs="FrankRuehl" w:hint="cs"/>
            <w:rtl/>
          </w:rPr>
          <w:t>ס"ח תשע"ה מס' 2502</w:t>
        </w:r>
      </w:hyperlink>
      <w:r>
        <w:rPr>
          <w:rFonts w:cs="FrankRuehl" w:hint="cs"/>
          <w:rtl/>
        </w:rPr>
        <w:t xml:space="preserve"> מיום 10.9.2015 עמ' 292 (</w:t>
      </w:r>
      <w:hyperlink r:id="rId131" w:history="1">
        <w:r w:rsidRPr="00C163A7">
          <w:rPr>
            <w:rStyle w:val="Hyperlink"/>
            <w:rFonts w:cs="FrankRuehl" w:hint="cs"/>
            <w:rtl/>
          </w:rPr>
          <w:t>ה"ח הממשלה תשע"ה מס' 942</w:t>
        </w:r>
      </w:hyperlink>
      <w:r>
        <w:rPr>
          <w:rFonts w:cs="FrankRuehl" w:hint="cs"/>
          <w:rtl/>
        </w:rPr>
        <w:t xml:space="preserve"> עמ' 894) </w:t>
      </w:r>
      <w:r>
        <w:rPr>
          <w:rFonts w:cs="FrankRuehl"/>
          <w:rtl/>
        </w:rPr>
        <w:t>–</w:t>
      </w:r>
      <w:r>
        <w:rPr>
          <w:rFonts w:cs="FrankRuehl" w:hint="cs"/>
          <w:rtl/>
        </w:rPr>
        <w:t xml:space="preserve"> תיקון מס' 57 (תיקון) </w:t>
      </w:r>
      <w:r w:rsidRPr="001037A8">
        <w:rPr>
          <w:rFonts w:cs="FrankRuehl" w:hint="cs"/>
          <w:rtl/>
        </w:rPr>
        <w:t xml:space="preserve">תשע"ה-2015. </w:t>
      </w:r>
      <w:hyperlink r:id="rId132" w:history="1">
        <w:r w:rsidRPr="008B0254">
          <w:rPr>
            <w:rStyle w:val="Hyperlink"/>
            <w:rFonts w:cs="FrankRuehl" w:hint="cs"/>
            <w:rtl/>
          </w:rPr>
          <w:t>ס"ח תשע"ו מס' 2541</w:t>
        </w:r>
      </w:hyperlink>
      <w:r w:rsidRPr="001037A8">
        <w:rPr>
          <w:rFonts w:cs="FrankRuehl" w:hint="cs"/>
          <w:rtl/>
        </w:rPr>
        <w:t xml:space="preserve"> מיום 30.3.2016 עמ' 65</w:t>
      </w:r>
      <w:r>
        <w:rPr>
          <w:rFonts w:cs="FrankRuehl" w:hint="cs"/>
          <w:rtl/>
        </w:rPr>
        <w:t>5</w:t>
      </w:r>
      <w:r w:rsidRPr="001037A8">
        <w:rPr>
          <w:rFonts w:cs="FrankRuehl" w:hint="cs"/>
          <w:rtl/>
        </w:rPr>
        <w:t xml:space="preserve"> (</w:t>
      </w:r>
      <w:hyperlink r:id="rId133" w:history="1">
        <w:r w:rsidRPr="001037A8">
          <w:rPr>
            <w:rStyle w:val="Hyperlink"/>
            <w:rFonts w:cs="FrankRuehl" w:hint="cs"/>
            <w:rtl/>
          </w:rPr>
          <w:t>ה"ח הממשלה תשע"ו מס' 1030</w:t>
        </w:r>
      </w:hyperlink>
      <w:r w:rsidRPr="001037A8">
        <w:rPr>
          <w:rFonts w:cs="FrankRuehl" w:hint="cs"/>
          <w:rtl/>
        </w:rPr>
        <w:t xml:space="preserve"> עמ' 878) </w:t>
      </w:r>
      <w:r w:rsidRPr="001037A8">
        <w:rPr>
          <w:rFonts w:cs="FrankRuehl"/>
          <w:rtl/>
        </w:rPr>
        <w:t>–</w:t>
      </w:r>
      <w:r w:rsidRPr="001037A8">
        <w:rPr>
          <w:rFonts w:cs="FrankRuehl" w:hint="cs"/>
          <w:rtl/>
        </w:rPr>
        <w:t xml:space="preserve"> תיקון מס' </w:t>
      </w:r>
      <w:r>
        <w:rPr>
          <w:rFonts w:cs="FrankRuehl" w:hint="cs"/>
          <w:rtl/>
        </w:rPr>
        <w:t>57 (תיקון מס' 2) תשע"ו-2016 בסעיף 11 לחוק השידור הציבורי הישראלי (תיקון מס' 4), תשע"ו-2016</w:t>
      </w:r>
      <w:r w:rsidRPr="001037A8">
        <w:rPr>
          <w:rFonts w:cs="FrankRuehl" w:hint="cs"/>
          <w:rtl/>
        </w:rPr>
        <w:t xml:space="preserve">; </w:t>
      </w:r>
      <w:r w:rsidRPr="001C1293">
        <w:rPr>
          <w:rFonts w:cs="FrankRuehl" w:hint="cs"/>
          <w:rtl/>
        </w:rPr>
        <w:t>תחילתו ביום 31.3.2016.</w:t>
      </w:r>
      <w:r w:rsidR="001C1293" w:rsidRPr="001C1293">
        <w:rPr>
          <w:rFonts w:cs="FrankRuehl" w:hint="cs"/>
          <w:rtl/>
        </w:rPr>
        <w:t xml:space="preserve"> </w:t>
      </w:r>
      <w:hyperlink r:id="rId134" w:history="1">
        <w:r w:rsidR="001C1293" w:rsidRPr="00D753F4">
          <w:rPr>
            <w:rStyle w:val="Hyperlink"/>
            <w:rFonts w:cs="FrankRuehl" w:hint="cs"/>
            <w:rtl/>
          </w:rPr>
          <w:t>ס"ח תשע"ו מס' 2577</w:t>
        </w:r>
      </w:hyperlink>
      <w:r w:rsidR="001C1293" w:rsidRPr="001C1293">
        <w:rPr>
          <w:rFonts w:cs="FrankRuehl" w:hint="cs"/>
          <w:rtl/>
        </w:rPr>
        <w:t xml:space="preserve"> מיום 16.8.2016 עמ' 1202 (</w:t>
      </w:r>
      <w:hyperlink r:id="rId135" w:history="1">
        <w:r w:rsidR="001C1293" w:rsidRPr="001C1293">
          <w:rPr>
            <w:rStyle w:val="Hyperlink"/>
            <w:rFonts w:cs="FrankRuehl" w:hint="cs"/>
            <w:rtl/>
          </w:rPr>
          <w:t>ה"ח הממשלה תשע"ו מס' 1078</w:t>
        </w:r>
      </w:hyperlink>
      <w:r w:rsidR="001C1293" w:rsidRPr="001C1293">
        <w:rPr>
          <w:rFonts w:cs="FrankRuehl" w:hint="cs"/>
          <w:rtl/>
        </w:rPr>
        <w:t xml:space="preserve"> עמ' </w:t>
      </w:r>
      <w:r w:rsidR="001C1293" w:rsidRPr="00FA4A25">
        <w:rPr>
          <w:rFonts w:cs="FrankRuehl" w:hint="cs"/>
          <w:rtl/>
        </w:rPr>
        <w:t xml:space="preserve">1502) </w:t>
      </w:r>
      <w:r w:rsidR="001C1293" w:rsidRPr="00FA4A25">
        <w:rPr>
          <w:rFonts w:cs="FrankRuehl"/>
          <w:rtl/>
        </w:rPr>
        <w:t>–</w:t>
      </w:r>
      <w:r w:rsidR="001C1293" w:rsidRPr="00FA4A25">
        <w:rPr>
          <w:rFonts w:cs="FrankRuehl" w:hint="cs"/>
          <w:rtl/>
        </w:rPr>
        <w:t xml:space="preserve"> תיקון מס' 57 (תיקון מס' 3) בסעיף 3 לחוק השידור הציבורי הישראלי (תיקון מס' 5), תשע"ו-2016.</w:t>
      </w:r>
      <w:r w:rsidR="00FA4A25" w:rsidRPr="00FA4A25">
        <w:rPr>
          <w:rFonts w:cs="FrankRuehl" w:hint="cs"/>
          <w:rtl/>
        </w:rPr>
        <w:t xml:space="preserve"> </w:t>
      </w:r>
      <w:hyperlink r:id="rId136" w:history="1">
        <w:r w:rsidR="00FA4A25" w:rsidRPr="00A71655">
          <w:rPr>
            <w:rStyle w:val="Hyperlink"/>
            <w:rFonts w:cs="FrankRuehl" w:hint="cs"/>
            <w:rtl/>
          </w:rPr>
          <w:t>ס"ח תשע"ז מס' 2636</w:t>
        </w:r>
      </w:hyperlink>
      <w:r w:rsidR="00FA4A25" w:rsidRPr="00FA4A25">
        <w:rPr>
          <w:rFonts w:cs="FrankRuehl" w:hint="cs"/>
          <w:rtl/>
        </w:rPr>
        <w:t xml:space="preserve"> מיום 27.4.2017 עמ' 928 (</w:t>
      </w:r>
      <w:hyperlink r:id="rId137" w:history="1">
        <w:r w:rsidR="00FA4A25" w:rsidRPr="00FA4A25">
          <w:rPr>
            <w:rStyle w:val="Hyperlink"/>
            <w:rFonts w:cs="FrankRuehl" w:hint="cs"/>
            <w:rtl/>
          </w:rPr>
          <w:t>ה"ח הממשלה תשע"ז מס' 1131</w:t>
        </w:r>
      </w:hyperlink>
      <w:r w:rsidR="00FA4A25" w:rsidRPr="00FA4A25">
        <w:rPr>
          <w:rFonts w:cs="FrankRuehl" w:hint="cs"/>
          <w:rtl/>
        </w:rPr>
        <w:t xml:space="preserve"> עמ' 1080) </w:t>
      </w:r>
      <w:r w:rsidR="00FA4A25" w:rsidRPr="00FA4A25">
        <w:rPr>
          <w:rFonts w:cs="FrankRuehl"/>
          <w:rtl/>
        </w:rPr>
        <w:t>–</w:t>
      </w:r>
      <w:r w:rsidR="00FA4A25" w:rsidRPr="00FA4A25">
        <w:rPr>
          <w:rFonts w:cs="FrankRuehl" w:hint="cs"/>
          <w:rtl/>
        </w:rPr>
        <w:t xml:space="preserve"> תיקון מס' 5</w:t>
      </w:r>
      <w:r w:rsidR="00FA4A25">
        <w:rPr>
          <w:rFonts w:cs="FrankRuehl" w:hint="cs"/>
          <w:rtl/>
        </w:rPr>
        <w:t>7</w:t>
      </w:r>
      <w:r w:rsidR="00FA4A25" w:rsidRPr="00FA4A25">
        <w:rPr>
          <w:rFonts w:cs="FrankRuehl" w:hint="cs"/>
          <w:rtl/>
        </w:rPr>
        <w:t xml:space="preserve"> (תיקון מס' </w:t>
      </w:r>
      <w:r w:rsidR="00FA4A25">
        <w:rPr>
          <w:rFonts w:cs="FrankRuehl" w:hint="cs"/>
          <w:rtl/>
        </w:rPr>
        <w:t>4</w:t>
      </w:r>
      <w:r w:rsidR="00FA4A25" w:rsidRPr="00FA4A25">
        <w:rPr>
          <w:rFonts w:cs="FrankRuehl" w:hint="cs"/>
          <w:rtl/>
        </w:rPr>
        <w:t>) בסעיף 2 לחוק השידור הציבורי הישראלי (תיקון מס' 7), תשע"ז-2017; תחילתו ביום 26.4.2017.</w:t>
      </w:r>
    </w:p>
    <w:p w:rsidR="009B1D85" w:rsidRDefault="009B1D85" w:rsidP="006E2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sidRPr="006E2A8E">
          <w:rPr>
            <w:rStyle w:val="Hyperlink"/>
            <w:rFonts w:cs="FrankRuehl" w:hint="cs"/>
            <w:rtl/>
          </w:rPr>
          <w:t>ס"ח תשע"ו מס' 2548</w:t>
        </w:r>
      </w:hyperlink>
      <w:r>
        <w:rPr>
          <w:rFonts w:cs="FrankRuehl" w:hint="cs"/>
          <w:rtl/>
        </w:rPr>
        <w:t xml:space="preserve"> מיום 7.4.2016 עמ' 738 (</w:t>
      </w:r>
      <w:hyperlink r:id="rId139" w:history="1">
        <w:r w:rsidRPr="00ED1078">
          <w:rPr>
            <w:rStyle w:val="Hyperlink"/>
            <w:rFonts w:cs="FrankRuehl" w:hint="cs"/>
            <w:rtl/>
          </w:rPr>
          <w:t>ה"ח הממשלה תשע"ו מס' 1004</w:t>
        </w:r>
      </w:hyperlink>
      <w:r>
        <w:rPr>
          <w:rFonts w:cs="FrankRuehl" w:hint="cs"/>
          <w:rtl/>
        </w:rPr>
        <w:t xml:space="preserve"> עמ' 402) </w:t>
      </w:r>
      <w:r>
        <w:rPr>
          <w:rFonts w:cs="FrankRuehl"/>
          <w:rtl/>
        </w:rPr>
        <w:t>–</w:t>
      </w:r>
      <w:r>
        <w:rPr>
          <w:rFonts w:cs="FrankRuehl" w:hint="cs"/>
          <w:rtl/>
        </w:rPr>
        <w:t xml:space="preserve"> תיקון מס' 58; ר' סעיף 8 לענין תחילה והוראת מעבר.</w:t>
      </w:r>
    </w:p>
    <w:p w:rsidR="009B1D85" w:rsidRDefault="009B1D85" w:rsidP="00ED10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תחילתו של חוק זה ביום כ"ג בניסן התשע"ו (1 במאי 2016), ואולם התשלומים שלהלן ישולמו לא יאוחר מהמועד שבו משולמת קצבת חודש יוני 2016:</w:t>
      </w:r>
    </w:p>
    <w:p w:rsidR="009B1D85" w:rsidRDefault="009B1D85" w:rsidP="00ED10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 (1) העדכון הנוסף, לגבי מי שדורג בדירוג ביקורת המדינה, בעד קצבת חודש ינואר 2011 עד קצבת חודש מאי 2016, כאמור בסעיף 9(ב) לחוק העיקרי, כנוסחו בסעיף 1 לחוק זה;</w:t>
      </w:r>
    </w:p>
    <w:p w:rsidR="009B1D85" w:rsidRDefault="009B1D85" w:rsidP="00ED10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 (2) עדכון המשכורת הקובעת והעדכון הנוסף, לגבי עובדי שירותי הביטחון, בעד קצבת חודש ינואר 2016 עד קצבת חודש מאי 2016, כאמור בסעיף 9 המובא בסעיף 63א2 לחוק העיקרי, כנוסחו בסעיף 2 לחוק זה;</w:t>
      </w:r>
    </w:p>
    <w:p w:rsidR="009B1D85" w:rsidRDefault="009B1D85" w:rsidP="00ED10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 (3) תוספת שחיקה, תוספת בשל המדד לשנת 2008, תוספת בשל הסכמי שכר, תוספת בשל המדד לשנים 2009 עד 2013, לגבי עובדי שירותי הביטחון, בעד קצבת חודש ינואר 2016 עד קצבת חודש מאי 2016 כאמור בסעיף 9א(ז)(1) המובא בסעיף 63א3 לחוק העיקרי, כנוסחו בסעיף 2 לחוק זה.</w:t>
      </w:r>
    </w:p>
    <w:p w:rsidR="00993545" w:rsidRDefault="00993545" w:rsidP="009935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sidR="009B1D85" w:rsidRPr="00993545">
          <w:rPr>
            <w:rStyle w:val="Hyperlink"/>
            <w:rFonts w:cs="FrankRuehl" w:hint="cs"/>
            <w:rtl/>
          </w:rPr>
          <w:t>ס"ח תשע"ו מס' 2571</w:t>
        </w:r>
      </w:hyperlink>
      <w:r w:rsidR="009B1D85">
        <w:rPr>
          <w:rFonts w:cs="FrankRuehl" w:hint="cs"/>
          <w:rtl/>
        </w:rPr>
        <w:t xml:space="preserve"> מיום 4.8.2016 עמ' 1143 (</w:t>
      </w:r>
      <w:hyperlink r:id="rId141" w:history="1">
        <w:r w:rsidR="009B1D85" w:rsidRPr="00C77FCB">
          <w:rPr>
            <w:rStyle w:val="Hyperlink"/>
            <w:rFonts w:cs="FrankRuehl" w:hint="cs"/>
            <w:rtl/>
          </w:rPr>
          <w:t>ה"ח הכנסת תשע"ו מס' 636</w:t>
        </w:r>
      </w:hyperlink>
      <w:r w:rsidR="009B1D85">
        <w:rPr>
          <w:rFonts w:cs="FrankRuehl" w:hint="cs"/>
          <w:rtl/>
        </w:rPr>
        <w:t xml:space="preserve"> עמ' 112) </w:t>
      </w:r>
      <w:r w:rsidR="009B1D85">
        <w:rPr>
          <w:rFonts w:cs="FrankRuehl"/>
          <w:rtl/>
        </w:rPr>
        <w:t>–</w:t>
      </w:r>
      <w:r w:rsidR="009B1D85">
        <w:rPr>
          <w:rFonts w:cs="FrankRuehl" w:hint="cs"/>
          <w:rtl/>
        </w:rPr>
        <w:t xml:space="preserve"> תיקון מס' 59; תחילתו ביום 1.9.2016.</w:t>
      </w:r>
    </w:p>
    <w:p w:rsidR="00FC7121" w:rsidRDefault="00FC7121" w:rsidP="00FC71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sidR="00BD682B" w:rsidRPr="00FC7121">
          <w:rPr>
            <w:rStyle w:val="Hyperlink"/>
            <w:rFonts w:cs="FrankRuehl" w:hint="cs"/>
            <w:rtl/>
          </w:rPr>
          <w:t>ס"ח תשע"ז מס' 2592</w:t>
        </w:r>
      </w:hyperlink>
      <w:r w:rsidR="00BD682B" w:rsidRPr="00BD682B">
        <w:rPr>
          <w:rFonts w:cs="FrankRuehl" w:hint="cs"/>
          <w:rtl/>
        </w:rPr>
        <w:t xml:space="preserve"> מיום 29.12.2016 עמ' 24</w:t>
      </w:r>
      <w:r w:rsidR="00BD682B">
        <w:rPr>
          <w:rFonts w:cs="FrankRuehl" w:hint="cs"/>
          <w:rtl/>
        </w:rPr>
        <w:t>2</w:t>
      </w:r>
      <w:r w:rsidR="00BD682B" w:rsidRPr="00BD682B">
        <w:rPr>
          <w:rFonts w:cs="FrankRuehl" w:hint="cs"/>
          <w:rtl/>
        </w:rPr>
        <w:t xml:space="preserve"> (</w:t>
      </w:r>
      <w:hyperlink r:id="rId143" w:history="1">
        <w:r w:rsidR="00BD682B" w:rsidRPr="00BD682B">
          <w:rPr>
            <w:rStyle w:val="Hyperlink"/>
            <w:rFonts w:cs="FrankRuehl" w:hint="cs"/>
            <w:rtl/>
          </w:rPr>
          <w:t>ה"ח הממשלה תשע"ז מס' 1083</w:t>
        </w:r>
      </w:hyperlink>
      <w:r w:rsidR="00BD682B" w:rsidRPr="00BD682B">
        <w:rPr>
          <w:rFonts w:cs="FrankRuehl" w:hint="cs"/>
          <w:rtl/>
        </w:rPr>
        <w:t xml:space="preserve"> עמ' 433) </w:t>
      </w:r>
      <w:r w:rsidR="00BD682B" w:rsidRPr="00BD682B">
        <w:rPr>
          <w:rFonts w:cs="FrankRuehl"/>
          <w:rtl/>
        </w:rPr>
        <w:t>–</w:t>
      </w:r>
      <w:r w:rsidR="00BD682B" w:rsidRPr="00BD682B">
        <w:rPr>
          <w:rFonts w:cs="FrankRuehl" w:hint="cs"/>
          <w:rtl/>
        </w:rPr>
        <w:t xml:space="preserve"> תיקון מס' </w:t>
      </w:r>
      <w:r w:rsidR="00BD682B">
        <w:rPr>
          <w:rFonts w:cs="FrankRuehl" w:hint="cs"/>
          <w:rtl/>
        </w:rPr>
        <w:t>60</w:t>
      </w:r>
      <w:r w:rsidR="00BD682B" w:rsidRPr="00BD682B">
        <w:rPr>
          <w:rFonts w:cs="FrankRuehl" w:hint="cs"/>
          <w:rtl/>
        </w:rPr>
        <w:t xml:space="preserve"> בסעיף 4</w:t>
      </w:r>
      <w:r w:rsidR="00BD682B">
        <w:rPr>
          <w:rFonts w:cs="FrankRuehl" w:hint="cs"/>
          <w:rtl/>
        </w:rPr>
        <w:t>4</w:t>
      </w:r>
      <w:r w:rsidR="00BD682B" w:rsidRPr="00BD682B">
        <w:rPr>
          <w:rFonts w:cs="FrankRuehl" w:hint="cs"/>
          <w:rtl/>
        </w:rPr>
        <w:t xml:space="preserve"> לחוק ההתייעלות הכלכלית (תיקוני חקיקה ליישום המדיניות הכלכלית לשנות התקציב 2017 ו-2018), תשע"ז-2016; תחילתו ביום 27.4.2017.</w:t>
      </w:r>
    </w:p>
    <w:p w:rsidR="00F95D77" w:rsidRDefault="00F95D77" w:rsidP="00F95D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4" w:history="1">
        <w:r w:rsidR="00D7618F" w:rsidRPr="00F95D77">
          <w:rPr>
            <w:rStyle w:val="Hyperlink"/>
            <w:rFonts w:cs="FrankRuehl" w:hint="cs"/>
            <w:rtl/>
          </w:rPr>
          <w:t>ס"ח תשע"ז מס' 2632</w:t>
        </w:r>
      </w:hyperlink>
      <w:r w:rsidR="00D7618F" w:rsidRPr="00D7618F">
        <w:rPr>
          <w:rFonts w:cs="FrankRuehl" w:hint="cs"/>
          <w:rtl/>
        </w:rPr>
        <w:t xml:space="preserve"> מיום 5.4.2017 עמ' 66</w:t>
      </w:r>
      <w:r w:rsidR="00D7618F">
        <w:rPr>
          <w:rFonts w:cs="FrankRuehl" w:hint="cs"/>
          <w:rtl/>
        </w:rPr>
        <w:t>6</w:t>
      </w:r>
      <w:r w:rsidR="00D7618F" w:rsidRPr="00D7618F">
        <w:rPr>
          <w:rFonts w:cs="FrankRuehl" w:hint="cs"/>
          <w:rtl/>
        </w:rPr>
        <w:t xml:space="preserve"> (</w:t>
      </w:r>
      <w:hyperlink r:id="rId145" w:history="1">
        <w:r w:rsidR="00D7618F" w:rsidRPr="00D7618F">
          <w:rPr>
            <w:rStyle w:val="Hyperlink"/>
            <w:rFonts w:cs="FrankRuehl" w:hint="cs"/>
            <w:rtl/>
          </w:rPr>
          <w:t>ה"ח הממשלה תשע"ה מס' 947</w:t>
        </w:r>
      </w:hyperlink>
      <w:r w:rsidR="00D7618F" w:rsidRPr="00D7618F">
        <w:rPr>
          <w:rFonts w:cs="FrankRuehl" w:hint="cs"/>
          <w:rtl/>
        </w:rPr>
        <w:t xml:space="preserve"> עמ' 994) </w:t>
      </w:r>
      <w:r w:rsidR="00D7618F" w:rsidRPr="00D7618F">
        <w:rPr>
          <w:rFonts w:cs="FrankRuehl"/>
          <w:rtl/>
        </w:rPr>
        <w:t>–</w:t>
      </w:r>
      <w:r w:rsidR="00D7618F" w:rsidRPr="00D7618F">
        <w:rPr>
          <w:rFonts w:cs="FrankRuehl" w:hint="cs"/>
          <w:rtl/>
        </w:rPr>
        <w:t xml:space="preserve"> תיקון מס' </w:t>
      </w:r>
      <w:r w:rsidR="00D7618F">
        <w:rPr>
          <w:rFonts w:cs="FrankRuehl" w:hint="cs"/>
          <w:rtl/>
        </w:rPr>
        <w:t>6</w:t>
      </w:r>
      <w:r w:rsidR="00D7618F" w:rsidRPr="00D7618F">
        <w:rPr>
          <w:rFonts w:cs="FrankRuehl" w:hint="cs"/>
          <w:rtl/>
        </w:rPr>
        <w:t>1 בסעיף 9</w:t>
      </w:r>
      <w:r w:rsidR="00D7618F">
        <w:rPr>
          <w:rFonts w:cs="FrankRuehl" w:hint="cs"/>
          <w:rtl/>
        </w:rPr>
        <w:t>3</w:t>
      </w:r>
      <w:r w:rsidR="00D7618F" w:rsidRPr="00D7618F">
        <w:rPr>
          <w:rFonts w:cs="FrankRuehl" w:hint="cs"/>
          <w:rtl/>
        </w:rPr>
        <w:t xml:space="preserve"> לחוק שירות אזרחי, תשע"ז-2017; תחילתו ביום 1.4.2018.</w:t>
      </w:r>
    </w:p>
    <w:bookmarkStart w:id="0" w:name="_Hlk531253264"/>
    <w:p w:rsidR="00081EB8" w:rsidRDefault="00081EB8" w:rsidP="00081E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http://www.nevo.co.il/law_word/law14/law-2760.pdf</w:instrText>
      </w:r>
      <w:r>
        <w:rPr>
          <w:rFonts w:cs="FrankRuehl"/>
          <w:rtl/>
        </w:rPr>
        <w:instrText xml:space="preserve">" </w:instrText>
      </w:r>
      <w:r w:rsidR="00BA2885" w:rsidRPr="00081EB8">
        <w:rPr>
          <w:rFonts w:cs="FrankRuehl"/>
        </w:rPr>
      </w:r>
      <w:r>
        <w:rPr>
          <w:rFonts w:cs="FrankRuehl"/>
          <w:rtl/>
        </w:rPr>
        <w:fldChar w:fldCharType="separate"/>
      </w:r>
      <w:r w:rsidR="00875DC0" w:rsidRPr="00081EB8">
        <w:rPr>
          <w:rStyle w:val="Hyperlink"/>
          <w:rFonts w:cs="FrankRuehl" w:hint="cs"/>
          <w:rtl/>
        </w:rPr>
        <w:t>ס"ח תשע"ט מס' 2760</w:t>
      </w:r>
      <w:r>
        <w:rPr>
          <w:rFonts w:cs="FrankRuehl"/>
          <w:rtl/>
        </w:rPr>
        <w:fldChar w:fldCharType="end"/>
      </w:r>
      <w:r w:rsidR="00875DC0">
        <w:rPr>
          <w:rFonts w:cs="FrankRuehl" w:hint="cs"/>
          <w:rtl/>
        </w:rPr>
        <w:t xml:space="preserve"> מיום 28.11.2018 עמ' 66 (</w:t>
      </w:r>
      <w:hyperlink r:id="rId146" w:history="1">
        <w:r w:rsidR="00875DC0" w:rsidRPr="00875DC0">
          <w:rPr>
            <w:rStyle w:val="Hyperlink"/>
            <w:rFonts w:cs="FrankRuehl" w:hint="cs"/>
            <w:rtl/>
          </w:rPr>
          <w:t>ה"ח הכנסת תשע"ט מס' 809</w:t>
        </w:r>
      </w:hyperlink>
      <w:r w:rsidR="00875DC0">
        <w:rPr>
          <w:rFonts w:cs="FrankRuehl" w:hint="cs"/>
          <w:rtl/>
        </w:rPr>
        <w:t xml:space="preserve"> עמ' 292) </w:t>
      </w:r>
      <w:r w:rsidR="00875DC0">
        <w:rPr>
          <w:rFonts w:cs="FrankRuehl"/>
          <w:rtl/>
        </w:rPr>
        <w:t>–</w:t>
      </w:r>
      <w:r w:rsidR="00875DC0">
        <w:rPr>
          <w:rFonts w:cs="FrankRuehl" w:hint="cs"/>
          <w:rtl/>
        </w:rPr>
        <w:t xml:space="preserve"> תיקון מס' 62; </w:t>
      </w:r>
      <w:bookmarkEnd w:id="0"/>
      <w:r w:rsidR="00875DC0">
        <w:rPr>
          <w:rFonts w:cs="FrankRuehl" w:hint="cs"/>
          <w:rtl/>
        </w:rPr>
        <w:t>ר' סעיף 5 לענין תחילה ותחולה.</w:t>
      </w:r>
    </w:p>
    <w:p w:rsidR="00875DC0" w:rsidRDefault="00875DC0" w:rsidP="00875D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5. (א) תחילתו של חוק זה ב-1 בחודש שלאחר יום פרסומו (להלן </w:t>
      </w:r>
      <w:r>
        <w:rPr>
          <w:rFonts w:cs="FrankRuehl"/>
          <w:rtl/>
        </w:rPr>
        <w:t>–</w:t>
      </w:r>
      <w:r>
        <w:rPr>
          <w:rFonts w:cs="FrankRuehl" w:hint="cs"/>
          <w:rtl/>
        </w:rPr>
        <w:t xml:space="preserve"> יום התחילה).</w:t>
      </w:r>
    </w:p>
    <w:p w:rsidR="00875DC0" w:rsidRDefault="00875DC0" w:rsidP="00875D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חוק זה יחולו גם לגבי שאיריו של עובד או של חייל שנפטר לפני יום התחילה, אלא אם כן בחרו שיחולו לגביהם הוראות הדין הישן; בסעיף קטן זה, "הדין הישן" </w:t>
      </w:r>
      <w:r>
        <w:rPr>
          <w:rFonts w:cs="FrankRuehl"/>
          <w:rtl/>
        </w:rPr>
        <w:t>–</w:t>
      </w:r>
      <w:r>
        <w:rPr>
          <w:rFonts w:cs="FrankRuehl" w:hint="cs"/>
          <w:rtl/>
        </w:rPr>
        <w:t xml:space="preserve"> סעיפים 34, 63יב או 78(ג) לחוק העיקרי או סעיף 23 לחוק שירות הקבע בצבא הגנה לישראל (גמלאות) [נוסח משולב], התשמ"ה-1985, לפי העניין, כנוסחם ערב יום התחילה.</w:t>
      </w:r>
    </w:p>
    <w:p w:rsidR="00875DC0" w:rsidRDefault="00875DC0" w:rsidP="00875D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תשלומים המגיעים לפי חוק זה ישולמו בתוך חודשיים מיום התחילה, בעד התקופה שמיום התחילה ואילך.</w:t>
      </w:r>
    </w:p>
    <w:p w:rsidR="00E578AF" w:rsidRDefault="00E578AF" w:rsidP="00E578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7" w:history="1">
        <w:r w:rsidR="00EB26CE" w:rsidRPr="00E578AF">
          <w:rPr>
            <w:rStyle w:val="Hyperlink"/>
            <w:rFonts w:cs="FrankRuehl" w:hint="cs"/>
            <w:rtl/>
          </w:rPr>
          <w:t>ס"ח תשע"ט מס' 2771</w:t>
        </w:r>
      </w:hyperlink>
      <w:r w:rsidR="00EB26CE">
        <w:rPr>
          <w:rFonts w:cs="FrankRuehl" w:hint="cs"/>
          <w:rtl/>
        </w:rPr>
        <w:t xml:space="preserve"> מיום 6.1.2019 עמ' 135 (</w:t>
      </w:r>
      <w:hyperlink r:id="rId148" w:history="1">
        <w:r w:rsidR="00EB26CE" w:rsidRPr="00E97C5B">
          <w:rPr>
            <w:rStyle w:val="Hyperlink"/>
            <w:rFonts w:cs="FrankRuehl" w:hint="cs"/>
            <w:rtl/>
          </w:rPr>
          <w:t>ה"ח הממשלה תשע"ט מס' 1271</w:t>
        </w:r>
      </w:hyperlink>
      <w:r w:rsidR="00EB26CE">
        <w:rPr>
          <w:rFonts w:cs="FrankRuehl" w:hint="cs"/>
          <w:rtl/>
        </w:rPr>
        <w:t xml:space="preserve"> עמ' 158) </w:t>
      </w:r>
      <w:r w:rsidR="00EB26CE">
        <w:rPr>
          <w:rFonts w:cs="FrankRuehl"/>
          <w:rtl/>
        </w:rPr>
        <w:t>–</w:t>
      </w:r>
      <w:r w:rsidR="00EB26CE">
        <w:rPr>
          <w:rFonts w:cs="FrankRuehl" w:hint="cs"/>
          <w:rtl/>
        </w:rPr>
        <w:t xml:space="preserve"> תיקון מס' 63; ר' סעיף 5 לענין תחולה והוראות מעבר.</w:t>
      </w:r>
    </w:p>
    <w:p w:rsidR="00EB26CE" w:rsidRDefault="00EB26CE" w:rsidP="00EB26C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5. (א) סעיפים 63ג, 79א ו-81 לחוק העיקרי, כנוסחם בחוק זה, יחולו גם לגבי מי שפרש כאמור באותם סעיפים לפני יום תחילתו של חוק זה (בסעיף זה </w:t>
      </w:r>
      <w:r>
        <w:rPr>
          <w:rFonts w:cs="FrankRuehl"/>
          <w:rtl/>
        </w:rPr>
        <w:t>–</w:t>
      </w:r>
      <w:r>
        <w:rPr>
          <w:rFonts w:cs="FrankRuehl" w:hint="cs"/>
          <w:rtl/>
        </w:rPr>
        <w:t xml:space="preserve"> יום התחילה) ומתקיימים בו התנאים הקבועים בסעיפים האמורים, והכול לעניין קצבאות המשתלמות לו ביום התחילה ואילך.</w:t>
      </w:r>
    </w:p>
    <w:p w:rsidR="00EB26CE" w:rsidRDefault="00EB26CE"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עובד ביטחון חדש שמתקיים בו, ביום התחילה, </w:t>
      </w:r>
      <w:r w:rsidR="00401002">
        <w:rPr>
          <w:rFonts w:cs="FrankRuehl" w:hint="cs"/>
          <w:rtl/>
        </w:rPr>
        <w:t xml:space="preserve">האמור בסיפה של סעיף 108ח(5)(א) לחוק העיקרי, כנוסחו בחוק זה, </w:t>
      </w:r>
      <w:r w:rsidR="00E97C5B">
        <w:rPr>
          <w:rFonts w:cs="FrankRuehl" w:hint="cs"/>
          <w:rtl/>
        </w:rPr>
        <w:t>ומתקיימים בו במועד האמור שאר התנאים שבסעיף 108ח(5) לחוק העיקרי, יחולו עליו הוראות החוק העיקרי ולא יראו אותו כעובד ביטחון חדש, כאמור בסעיף 108ח רישה לחוק העיקרי, החל במועד תחילת שירותו כעובד ביטחון חדש, ובלבד שמתקיימים לגביו שניים אלה:</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כל הכספים שהמדינה הפקידה בעבורו לקופת גמל בעד שירותו כעובד ביטחון חדש, על חשבון מרכיב תגמולי המעביד או מרכיב הפיצויים, הושבו לאוצר המדינה;</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הוא שילם לאוצר המדינה את הסכומים שהיה חב בהם לפי סעיף 89 לחוק התכנית להבראת כלכלת ישראל (תיקוני חקיקה להשגת יעדי התקציב והמדיניות הכלכלית לשנות הכספים 2003 ו-2004), התשס"ג-2003, אילו החוק העיקרי היה חל עליו החל במועד תחילת שירותו כעובד ביטחון חדש;</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לעניין זה </w:t>
      </w:r>
      <w:r>
        <w:rPr>
          <w:rFonts w:cs="FrankRuehl"/>
          <w:rtl/>
        </w:rPr>
        <w:t>–</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"עובד ביטחון חדש" </w:t>
      </w:r>
      <w:r>
        <w:rPr>
          <w:rFonts w:cs="FrankRuehl"/>
          <w:rtl/>
        </w:rPr>
        <w:t>–</w:t>
      </w:r>
      <w:r>
        <w:rPr>
          <w:rFonts w:cs="FrankRuehl" w:hint="cs"/>
          <w:rtl/>
        </w:rPr>
        <w:t xml:space="preserve"> כהגדרתו בסעיף 108ב לחוק העיקרי;</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"קופת גמל" </w:t>
      </w:r>
      <w:r>
        <w:rPr>
          <w:rFonts w:cs="FrankRuehl"/>
          <w:rtl/>
        </w:rPr>
        <w:t>–</w:t>
      </w:r>
      <w:r>
        <w:rPr>
          <w:rFonts w:cs="FrankRuehl" w:hint="cs"/>
          <w:rtl/>
        </w:rPr>
        <w:t xml:space="preserve"> כהגדרתה בחוק הפיקוח על שירותים פיננסיים (קופות גמל), התשס"ה-2005;</w:t>
      </w:r>
    </w:p>
    <w:p w:rsidR="00E97C5B" w:rsidRDefault="00E97C5B" w:rsidP="00EB26C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"מרכיב תגמולי המעביד" ו"מרכיב הפיצויים" </w:t>
      </w:r>
      <w:r>
        <w:rPr>
          <w:rFonts w:cs="FrankRuehl"/>
          <w:rtl/>
        </w:rPr>
        <w:t>–</w:t>
      </w:r>
      <w:r>
        <w:rPr>
          <w:rFonts w:cs="FrankRuehl" w:hint="cs"/>
          <w:rtl/>
        </w:rPr>
        <w:t xml:space="preserve"> כמשמעותם לפי סעיף 21 לחוק הפיקוח על שירותים פיננסיים (קופות גמל), התשס"ה-2005.</w:t>
      </w:r>
    </w:p>
    <w:p w:rsidR="00EB26CE" w:rsidRDefault="00E97C5B" w:rsidP="00E97C5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הוראות סעיף קטן (ב) יחולו גם על מי שמתקיים בו האמור באותו סעיף קטן ופרש לפני יום התחילה, לעניין קצבאות המשתלמות לו ביום התחילה ואילך.</w:t>
      </w:r>
    </w:p>
    <w:bookmarkStart w:id="1" w:name="_Hlk136505071"/>
    <w:p w:rsidR="00BC5FBB" w:rsidRDefault="00C442BF" w:rsidP="00BC5FB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D0549A" w:rsidRPr="00C442BF">
        <w:rPr>
          <w:rFonts w:ascii="FrankRuehl" w:hAnsi="FrankRuehl" w:cs="FrankRuehl"/>
        </w:rPr>
      </w:r>
      <w:r>
        <w:rPr>
          <w:rFonts w:ascii="FrankRuehl" w:hAnsi="FrankRuehl" w:cs="FrankRuehl"/>
          <w:rtl/>
        </w:rPr>
        <w:fldChar w:fldCharType="separate"/>
      </w:r>
      <w:r w:rsidR="00BC5FBB" w:rsidRPr="00C442BF">
        <w:rPr>
          <w:rStyle w:val="Hyperlink"/>
          <w:rFonts w:ascii="FrankRuehl" w:hAnsi="FrankRuehl" w:cs="FrankRuehl"/>
          <w:rtl/>
        </w:rPr>
        <w:t>ס"ח תשפ"ג מס' 3045</w:t>
      </w:r>
      <w:r>
        <w:rPr>
          <w:rFonts w:ascii="FrankRuehl" w:hAnsi="FrankRuehl" w:cs="FrankRuehl"/>
          <w:rtl/>
        </w:rPr>
        <w:fldChar w:fldCharType="end"/>
      </w:r>
      <w:r w:rsidR="00BC5FBB" w:rsidRPr="00EB54BC">
        <w:rPr>
          <w:rFonts w:ascii="FrankRuehl" w:hAnsi="FrankRuehl" w:cs="FrankRuehl"/>
          <w:rtl/>
        </w:rPr>
        <w:t xml:space="preserve"> מיום 31.5.2023 עמ' </w:t>
      </w:r>
      <w:r w:rsidR="00BC5FBB">
        <w:rPr>
          <w:rFonts w:ascii="FrankRuehl" w:hAnsi="FrankRuehl" w:cs="FrankRuehl" w:hint="cs"/>
          <w:rtl/>
        </w:rPr>
        <w:t>164</w:t>
      </w:r>
      <w:r w:rsidR="00BC5FBB" w:rsidRPr="00EB54BC">
        <w:rPr>
          <w:rFonts w:ascii="FrankRuehl" w:hAnsi="FrankRuehl" w:cs="FrankRuehl"/>
          <w:rtl/>
        </w:rPr>
        <w:t xml:space="preserve"> (</w:t>
      </w:r>
      <w:hyperlink r:id="rId149" w:history="1">
        <w:r w:rsidR="00BC5FBB" w:rsidRPr="00EB54BC">
          <w:rPr>
            <w:rStyle w:val="Hyperlink"/>
            <w:rFonts w:ascii="FrankRuehl" w:hAnsi="FrankRuehl" w:cs="FrankRuehl"/>
            <w:rtl/>
          </w:rPr>
          <w:t>ה"ח הממשלה תשפ"ג מס' 1612</w:t>
        </w:r>
      </w:hyperlink>
      <w:r w:rsidR="00BC5FBB" w:rsidRPr="00EB54BC">
        <w:rPr>
          <w:rFonts w:ascii="FrankRuehl" w:hAnsi="FrankRuehl" w:cs="FrankRuehl"/>
          <w:rtl/>
        </w:rPr>
        <w:t xml:space="preserve"> עמ' 866) – תיקון מס' </w:t>
      </w:r>
      <w:r w:rsidR="00BC5FBB">
        <w:rPr>
          <w:rFonts w:ascii="FrankRuehl" w:hAnsi="FrankRuehl" w:cs="FrankRuehl" w:hint="cs"/>
          <w:rtl/>
        </w:rPr>
        <w:t>64</w:t>
      </w:r>
      <w:r w:rsidR="00BC5FBB" w:rsidRPr="00EB54BC">
        <w:rPr>
          <w:rFonts w:ascii="FrankRuehl" w:hAnsi="FrankRuehl" w:cs="FrankRuehl"/>
          <w:rtl/>
        </w:rPr>
        <w:t xml:space="preserve"> בסעיף </w:t>
      </w:r>
      <w:r w:rsidR="00BC5FBB">
        <w:rPr>
          <w:rFonts w:ascii="FrankRuehl" w:hAnsi="FrankRuehl" w:cs="FrankRuehl" w:hint="cs"/>
          <w:rtl/>
        </w:rPr>
        <w:t>15</w:t>
      </w:r>
      <w:r w:rsidR="00BC5FBB"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1.6.2023</w:t>
      </w:r>
      <w:r w:rsidR="00BC5FBB">
        <w:rPr>
          <w:rFonts w:ascii="FrankRuehl" w:hAnsi="FrankRuehl" w:cs="FrankRuehl" w:hint="cs"/>
          <w:rtl/>
        </w:rPr>
        <w:t xml:space="preserve"> ור' סעיף 17 לענין תחולה.</w:t>
      </w:r>
    </w:p>
    <w:p w:rsidR="00BC5FBB" w:rsidRDefault="00BC5FBB" w:rsidP="00BC5FB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ascii="FrankRuehl" w:hAnsi="FrankRuehl" w:cs="FrankRuehl" w:hint="cs"/>
          <w:rtl/>
        </w:rPr>
        <w:t>17. הוראות סעיפים 8, 63א1 ו-71א לחוק שירות המדינה (גמלאות) וסעיף 5 לחוק שירות הקבע (גמלאות), כנוסחם בסימן זה, יחולו על גמלאי שפרש מהשירות ביום תחילתו של חוק זה ואילך.</w:t>
      </w:r>
    </w:p>
    <w:bookmarkStart w:id="2" w:name="_Hlk136512114"/>
    <w:p w:rsidR="00C442BF" w:rsidRDefault="00C442BF" w:rsidP="00C442B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https://www.nevo.co.il/Law_word/law14/LAW-3045.pdf</w:instrText>
      </w:r>
      <w:r>
        <w:rPr>
          <w:rFonts w:ascii="FrankRuehl" w:hAnsi="FrankRuehl" w:cs="FrankRuehl"/>
          <w:rtl/>
        </w:rPr>
        <w:instrText xml:space="preserve">" </w:instrText>
      </w:r>
      <w:r w:rsidR="00D0549A" w:rsidRPr="00C442BF">
        <w:rPr>
          <w:rFonts w:ascii="FrankRuehl" w:hAnsi="FrankRuehl" w:cs="FrankRuehl"/>
        </w:rPr>
      </w:r>
      <w:r>
        <w:rPr>
          <w:rFonts w:ascii="FrankRuehl" w:hAnsi="FrankRuehl" w:cs="FrankRuehl"/>
          <w:rtl/>
        </w:rPr>
        <w:fldChar w:fldCharType="separate"/>
      </w:r>
      <w:r w:rsidR="009676D8" w:rsidRPr="00C442BF">
        <w:rPr>
          <w:rStyle w:val="Hyperlink"/>
          <w:rFonts w:ascii="FrankRuehl" w:hAnsi="FrankRuehl" w:cs="FrankRuehl"/>
          <w:rtl/>
        </w:rPr>
        <w:t>ס"ח תשפ"ג מס' 3045</w:t>
      </w:r>
      <w:r>
        <w:rPr>
          <w:rFonts w:ascii="FrankRuehl" w:hAnsi="FrankRuehl" w:cs="FrankRuehl"/>
          <w:rtl/>
        </w:rPr>
        <w:fldChar w:fldCharType="end"/>
      </w:r>
      <w:r w:rsidR="009676D8" w:rsidRPr="00EB54BC">
        <w:rPr>
          <w:rFonts w:ascii="FrankRuehl" w:hAnsi="FrankRuehl" w:cs="FrankRuehl"/>
          <w:rtl/>
        </w:rPr>
        <w:t xml:space="preserve"> מיום 31.5.2023 עמ' </w:t>
      </w:r>
      <w:r w:rsidR="009676D8">
        <w:rPr>
          <w:rFonts w:ascii="FrankRuehl" w:hAnsi="FrankRuehl" w:cs="FrankRuehl" w:hint="cs"/>
          <w:rtl/>
        </w:rPr>
        <w:t>166</w:t>
      </w:r>
      <w:r w:rsidR="009676D8" w:rsidRPr="00EB54BC">
        <w:rPr>
          <w:rFonts w:ascii="FrankRuehl" w:hAnsi="FrankRuehl" w:cs="FrankRuehl"/>
          <w:rtl/>
        </w:rPr>
        <w:t xml:space="preserve"> (</w:t>
      </w:r>
      <w:hyperlink r:id="rId150" w:history="1">
        <w:r w:rsidR="009676D8" w:rsidRPr="00EB54BC">
          <w:rPr>
            <w:rStyle w:val="Hyperlink"/>
            <w:rFonts w:ascii="FrankRuehl" w:hAnsi="FrankRuehl" w:cs="FrankRuehl"/>
            <w:rtl/>
          </w:rPr>
          <w:t>ה"ח הממשלה תשפ"ג מס' 1612</w:t>
        </w:r>
      </w:hyperlink>
      <w:r w:rsidR="009676D8" w:rsidRPr="00EB54BC">
        <w:rPr>
          <w:rFonts w:ascii="FrankRuehl" w:hAnsi="FrankRuehl" w:cs="FrankRuehl"/>
          <w:rtl/>
        </w:rPr>
        <w:t xml:space="preserve"> עמ' 866) – תיקון מס' </w:t>
      </w:r>
      <w:r w:rsidR="009676D8">
        <w:rPr>
          <w:rFonts w:ascii="FrankRuehl" w:hAnsi="FrankRuehl" w:cs="FrankRuehl" w:hint="cs"/>
          <w:rtl/>
        </w:rPr>
        <w:t>65</w:t>
      </w:r>
      <w:r w:rsidR="009676D8" w:rsidRPr="00EB54BC">
        <w:rPr>
          <w:rFonts w:ascii="FrankRuehl" w:hAnsi="FrankRuehl" w:cs="FrankRuehl"/>
          <w:rtl/>
        </w:rPr>
        <w:t xml:space="preserve"> בסעיף </w:t>
      </w:r>
      <w:r w:rsidR="009676D8">
        <w:rPr>
          <w:rFonts w:ascii="FrankRuehl" w:hAnsi="FrankRuehl" w:cs="FrankRuehl" w:hint="cs"/>
          <w:rtl/>
        </w:rPr>
        <w:t>19</w:t>
      </w:r>
      <w:r w:rsidR="009676D8" w:rsidRPr="00EB54BC">
        <w:rPr>
          <w:rFonts w:ascii="FrankRuehl" w:hAnsi="FrankRuehl" w:cs="FrankRuehl"/>
          <w:rtl/>
        </w:rPr>
        <w:t xml:space="preserve"> לחוק ההתייעלות הכלכלית (תיקוני חקיקה להשגת יעדי התקציב לשנות התקציב 2023 ו-2024), תשפ"ג-2023; </w:t>
      </w:r>
      <w:r w:rsidR="009676D8">
        <w:rPr>
          <w:rFonts w:ascii="FrankRuehl" w:hAnsi="FrankRuehl" w:cs="FrankRuehl" w:hint="cs"/>
          <w:rtl/>
        </w:rPr>
        <w:t xml:space="preserve">ר' </w:t>
      </w:r>
      <w:bookmarkEnd w:id="2"/>
      <w:r w:rsidR="009676D8">
        <w:rPr>
          <w:rFonts w:ascii="FrankRuehl" w:hAnsi="FrankRuehl" w:cs="FrankRuehl" w:hint="cs"/>
          <w:rtl/>
        </w:rPr>
        <w:t>סעיפים 20, 42 לענין תחילה.</w:t>
      </w:r>
    </w:p>
    <w:p w:rsidR="009676D8" w:rsidRPr="009676D8" w:rsidRDefault="009676D8" w:rsidP="009676D8">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20. תחילתו של סעיף 108ז(ב) לחוק שירות המדינה (גמלאות), כנוסחו בסימן זה, ביום כניסתן לתוקף של תקנות בעניין תשלום גמלאות לעובד חדש בשירותי הביטחון שפרש לגמלאות לפני גיל פרישת חובה עד למועד שייקבע בהן לפי סעיף 108ז(א) לחוק האמור כנוסחו בסימן זה.</w:t>
      </w:r>
    </w:p>
    <w:bookmarkEnd w:id="1"/>
  </w:footnote>
  <w:footnote w:id="2">
    <w:p w:rsidR="009B1D85" w:rsidRDefault="009B1D85" w:rsidP="00C4431E">
      <w:pPr>
        <w:pStyle w:val="a6"/>
        <w:spacing w:before="72" w:line="240" w:lineRule="auto"/>
        <w:ind w:right="1134"/>
        <w:rPr>
          <w:rFonts w:hint="cs"/>
        </w:rPr>
      </w:pPr>
      <w:r>
        <w:rPr>
          <w:rStyle w:val="a7"/>
        </w:rPr>
        <w:footnoteRef/>
      </w:r>
      <w:r w:rsidRPr="00C4431E">
        <w:rPr>
          <w:rFonts w:cs="FrankRuehl"/>
          <w:sz w:val="22"/>
          <w:szCs w:val="22"/>
          <w:rtl/>
        </w:rPr>
        <w:t xml:space="preserve"> </w:t>
      </w:r>
      <w:r w:rsidRPr="00C4431E">
        <w:rPr>
          <w:rFonts w:cs="FrankRuehl" w:hint="cs"/>
          <w:sz w:val="22"/>
          <w:szCs w:val="22"/>
          <w:rtl/>
        </w:rPr>
        <w:t xml:space="preserve">ר' </w:t>
      </w:r>
      <w:r w:rsidR="002C0D17">
        <w:rPr>
          <w:rFonts w:cs="FrankRuehl" w:hint="cs"/>
          <w:sz w:val="22"/>
          <w:szCs w:val="22"/>
          <w:rtl/>
        </w:rPr>
        <w:t>הודעות בילקוט הפרסומים</w:t>
      </w:r>
      <w:r w:rsidR="00761302">
        <w:rPr>
          <w:rFonts w:cs="FrankRuehl" w:hint="cs"/>
          <w:sz w:val="22"/>
          <w:szCs w:val="22"/>
          <w:rtl/>
        </w:rPr>
        <w:t>.</w:t>
      </w:r>
    </w:p>
  </w:footnote>
  <w:footnote w:id="3">
    <w:p w:rsidR="00583E88" w:rsidRDefault="00583E88" w:rsidP="00583E88">
      <w:pPr>
        <w:pStyle w:val="a6"/>
        <w:spacing w:before="72" w:line="240" w:lineRule="auto"/>
        <w:ind w:right="1134"/>
        <w:rPr>
          <w:rFonts w:hint="cs"/>
        </w:rPr>
      </w:pPr>
      <w:r>
        <w:rPr>
          <w:rStyle w:val="a7"/>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151"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D20A74">
        <w:rPr>
          <w:rFonts w:cs="FrankRuehl"/>
          <w:szCs w:val="22"/>
          <w:rtl/>
        </w:rPr>
        <w:t xml:space="preserve"> </w:t>
      </w:r>
      <w:r w:rsidR="00D20A74">
        <w:rPr>
          <w:rFonts w:ascii="FrankRuehl" w:hAnsi="FrankRuehl" w:cs="FrankRuehl"/>
          <w:szCs w:val="22"/>
          <w:rtl/>
        </w:rPr>
        <w:t xml:space="preserve">הסמכויות הועברו לשר העבודה: </w:t>
      </w:r>
      <w:hyperlink r:id="rId152" w:history="1">
        <w:r w:rsidR="00D20A74">
          <w:rPr>
            <w:rStyle w:val="Hyperlink"/>
            <w:rFonts w:ascii="FrankRuehl" w:hAnsi="FrankRuehl" w:cs="FrankRuehl"/>
            <w:szCs w:val="22"/>
            <w:rtl/>
          </w:rPr>
          <w:t>י"פ תשפ"ג מס' 11103</w:t>
        </w:r>
      </w:hyperlink>
      <w:r w:rsidR="00D20A74">
        <w:rPr>
          <w:rFonts w:ascii="FrankRuehl" w:hAnsi="FrankRuehl" w:cs="FrankRuehl"/>
          <w:szCs w:val="22"/>
          <w:rtl/>
        </w:rPr>
        <w:t xml:space="preserve"> מיום 8.2.2023 עמ' 3644</w:t>
      </w:r>
      <w:r w:rsidR="00D20A74">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D85" w:rsidRDefault="009B1D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המדינה (גימלאות) [נוסח משולב], תש"ל- 1970</w:t>
    </w:r>
  </w:p>
  <w:p w:rsidR="009B1D85" w:rsidRDefault="009B1D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1D85" w:rsidRDefault="009B1D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D85" w:rsidRDefault="009B1D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המדינה (גימלאות) [נוסח משולב], תש"ל-1970</w:t>
    </w:r>
  </w:p>
  <w:p w:rsidR="009B1D85" w:rsidRDefault="009B1D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1D85" w:rsidRDefault="009B1D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F6D1C"/>
    <w:multiLevelType w:val="hybridMultilevel"/>
    <w:tmpl w:val="6D3634B0"/>
    <w:lvl w:ilvl="0" w:tplc="DEF86D82">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32448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05F5"/>
    <w:rsid w:val="00024447"/>
    <w:rsid w:val="0003040B"/>
    <w:rsid w:val="000340D5"/>
    <w:rsid w:val="000462E2"/>
    <w:rsid w:val="00050F43"/>
    <w:rsid w:val="00055154"/>
    <w:rsid w:val="000637BF"/>
    <w:rsid w:val="000641C1"/>
    <w:rsid w:val="00081EB8"/>
    <w:rsid w:val="0009448E"/>
    <w:rsid w:val="000A1F29"/>
    <w:rsid w:val="000A6FB3"/>
    <w:rsid w:val="000B27F9"/>
    <w:rsid w:val="000B50C2"/>
    <w:rsid w:val="000D762B"/>
    <w:rsid w:val="000E1DB9"/>
    <w:rsid w:val="000F7D2D"/>
    <w:rsid w:val="001037A8"/>
    <w:rsid w:val="00104FA3"/>
    <w:rsid w:val="0011547A"/>
    <w:rsid w:val="0013221D"/>
    <w:rsid w:val="00134766"/>
    <w:rsid w:val="00152D16"/>
    <w:rsid w:val="00161457"/>
    <w:rsid w:val="00175C50"/>
    <w:rsid w:val="001859C8"/>
    <w:rsid w:val="001A6A39"/>
    <w:rsid w:val="001C1293"/>
    <w:rsid w:val="001E1997"/>
    <w:rsid w:val="00207819"/>
    <w:rsid w:val="00226195"/>
    <w:rsid w:val="00255220"/>
    <w:rsid w:val="00281EF4"/>
    <w:rsid w:val="00290935"/>
    <w:rsid w:val="002923EA"/>
    <w:rsid w:val="00296491"/>
    <w:rsid w:val="002A1F63"/>
    <w:rsid w:val="002B00F3"/>
    <w:rsid w:val="002B52D5"/>
    <w:rsid w:val="002C0D17"/>
    <w:rsid w:val="002D115F"/>
    <w:rsid w:val="002F0848"/>
    <w:rsid w:val="00305528"/>
    <w:rsid w:val="00310597"/>
    <w:rsid w:val="003134C1"/>
    <w:rsid w:val="00332D81"/>
    <w:rsid w:val="00335D12"/>
    <w:rsid w:val="003420E5"/>
    <w:rsid w:val="00344882"/>
    <w:rsid w:val="00345D4C"/>
    <w:rsid w:val="00350B1E"/>
    <w:rsid w:val="00357374"/>
    <w:rsid w:val="0036744E"/>
    <w:rsid w:val="00370E70"/>
    <w:rsid w:val="00384799"/>
    <w:rsid w:val="00386516"/>
    <w:rsid w:val="003869F3"/>
    <w:rsid w:val="00391538"/>
    <w:rsid w:val="00394460"/>
    <w:rsid w:val="003A3B8E"/>
    <w:rsid w:val="003B3D4D"/>
    <w:rsid w:val="003B61D8"/>
    <w:rsid w:val="003B65AA"/>
    <w:rsid w:val="003C17CC"/>
    <w:rsid w:val="003D16A8"/>
    <w:rsid w:val="003D732E"/>
    <w:rsid w:val="003E43B7"/>
    <w:rsid w:val="00401002"/>
    <w:rsid w:val="004145DB"/>
    <w:rsid w:val="00415ABB"/>
    <w:rsid w:val="00451808"/>
    <w:rsid w:val="00466D81"/>
    <w:rsid w:val="00492722"/>
    <w:rsid w:val="004A2FA5"/>
    <w:rsid w:val="004B7C69"/>
    <w:rsid w:val="004C55E8"/>
    <w:rsid w:val="00500752"/>
    <w:rsid w:val="005012B6"/>
    <w:rsid w:val="00505FCA"/>
    <w:rsid w:val="00511FFD"/>
    <w:rsid w:val="00545B12"/>
    <w:rsid w:val="00547004"/>
    <w:rsid w:val="00553EF6"/>
    <w:rsid w:val="00554B2F"/>
    <w:rsid w:val="005702AA"/>
    <w:rsid w:val="00571773"/>
    <w:rsid w:val="00574B68"/>
    <w:rsid w:val="00574F35"/>
    <w:rsid w:val="00583E88"/>
    <w:rsid w:val="00585752"/>
    <w:rsid w:val="00590123"/>
    <w:rsid w:val="005A0900"/>
    <w:rsid w:val="005A18B5"/>
    <w:rsid w:val="005A421C"/>
    <w:rsid w:val="005C06E2"/>
    <w:rsid w:val="005C7BD4"/>
    <w:rsid w:val="005F09D0"/>
    <w:rsid w:val="005F599C"/>
    <w:rsid w:val="00611631"/>
    <w:rsid w:val="00631084"/>
    <w:rsid w:val="00633499"/>
    <w:rsid w:val="00633C05"/>
    <w:rsid w:val="006453DD"/>
    <w:rsid w:val="00646C66"/>
    <w:rsid w:val="0065539B"/>
    <w:rsid w:val="0066696F"/>
    <w:rsid w:val="0067489D"/>
    <w:rsid w:val="00676301"/>
    <w:rsid w:val="006773BA"/>
    <w:rsid w:val="00687925"/>
    <w:rsid w:val="00691BFE"/>
    <w:rsid w:val="006C3706"/>
    <w:rsid w:val="006E24BA"/>
    <w:rsid w:val="006E2A8E"/>
    <w:rsid w:val="006F2FBE"/>
    <w:rsid w:val="006F42D5"/>
    <w:rsid w:val="007072A3"/>
    <w:rsid w:val="007153CA"/>
    <w:rsid w:val="00722C5F"/>
    <w:rsid w:val="00727AC7"/>
    <w:rsid w:val="0073052C"/>
    <w:rsid w:val="00742A8F"/>
    <w:rsid w:val="00744C47"/>
    <w:rsid w:val="00747B8E"/>
    <w:rsid w:val="00753BAA"/>
    <w:rsid w:val="00761302"/>
    <w:rsid w:val="007633EE"/>
    <w:rsid w:val="0077043D"/>
    <w:rsid w:val="007763B9"/>
    <w:rsid w:val="0079101C"/>
    <w:rsid w:val="0079228D"/>
    <w:rsid w:val="007B0CFB"/>
    <w:rsid w:val="007C0414"/>
    <w:rsid w:val="007C1D3C"/>
    <w:rsid w:val="007C3983"/>
    <w:rsid w:val="007C7786"/>
    <w:rsid w:val="007D4888"/>
    <w:rsid w:val="007D78EE"/>
    <w:rsid w:val="00802F57"/>
    <w:rsid w:val="00815935"/>
    <w:rsid w:val="00836F58"/>
    <w:rsid w:val="00837B35"/>
    <w:rsid w:val="008455EC"/>
    <w:rsid w:val="00846105"/>
    <w:rsid w:val="0084763D"/>
    <w:rsid w:val="00855E99"/>
    <w:rsid w:val="00875DC0"/>
    <w:rsid w:val="0088185C"/>
    <w:rsid w:val="008942F7"/>
    <w:rsid w:val="008A1C06"/>
    <w:rsid w:val="008A332C"/>
    <w:rsid w:val="008B0254"/>
    <w:rsid w:val="008C0D92"/>
    <w:rsid w:val="008C2F65"/>
    <w:rsid w:val="008D522B"/>
    <w:rsid w:val="008E6003"/>
    <w:rsid w:val="008F69F3"/>
    <w:rsid w:val="00901D8C"/>
    <w:rsid w:val="00904767"/>
    <w:rsid w:val="00910C7D"/>
    <w:rsid w:val="009229A5"/>
    <w:rsid w:val="00922FC9"/>
    <w:rsid w:val="00925EFF"/>
    <w:rsid w:val="0093235E"/>
    <w:rsid w:val="009374B8"/>
    <w:rsid w:val="00944802"/>
    <w:rsid w:val="009676D8"/>
    <w:rsid w:val="00976272"/>
    <w:rsid w:val="009821F6"/>
    <w:rsid w:val="00983E0F"/>
    <w:rsid w:val="00983F71"/>
    <w:rsid w:val="00987805"/>
    <w:rsid w:val="00993215"/>
    <w:rsid w:val="00993545"/>
    <w:rsid w:val="009961CE"/>
    <w:rsid w:val="009964FA"/>
    <w:rsid w:val="009A079B"/>
    <w:rsid w:val="009A162B"/>
    <w:rsid w:val="009A2A3B"/>
    <w:rsid w:val="009B1D85"/>
    <w:rsid w:val="009B7C2C"/>
    <w:rsid w:val="009C2EB6"/>
    <w:rsid w:val="009D4C29"/>
    <w:rsid w:val="00A14222"/>
    <w:rsid w:val="00A15C9F"/>
    <w:rsid w:val="00A23FD9"/>
    <w:rsid w:val="00A41B02"/>
    <w:rsid w:val="00A55195"/>
    <w:rsid w:val="00A643DD"/>
    <w:rsid w:val="00A66C64"/>
    <w:rsid w:val="00A71655"/>
    <w:rsid w:val="00A83607"/>
    <w:rsid w:val="00A849D3"/>
    <w:rsid w:val="00AA1E83"/>
    <w:rsid w:val="00AA3E01"/>
    <w:rsid w:val="00AA5809"/>
    <w:rsid w:val="00AB5F70"/>
    <w:rsid w:val="00AD354F"/>
    <w:rsid w:val="00AF78E4"/>
    <w:rsid w:val="00B01DA6"/>
    <w:rsid w:val="00B21E1A"/>
    <w:rsid w:val="00B42A51"/>
    <w:rsid w:val="00B46813"/>
    <w:rsid w:val="00B50D06"/>
    <w:rsid w:val="00B73524"/>
    <w:rsid w:val="00B75CCB"/>
    <w:rsid w:val="00B7735D"/>
    <w:rsid w:val="00B805F5"/>
    <w:rsid w:val="00B82BED"/>
    <w:rsid w:val="00B84963"/>
    <w:rsid w:val="00B97C0C"/>
    <w:rsid w:val="00BA2885"/>
    <w:rsid w:val="00BC5FBB"/>
    <w:rsid w:val="00BD682B"/>
    <w:rsid w:val="00BD7495"/>
    <w:rsid w:val="00BF28C7"/>
    <w:rsid w:val="00C142B0"/>
    <w:rsid w:val="00C26E4D"/>
    <w:rsid w:val="00C26E90"/>
    <w:rsid w:val="00C35C50"/>
    <w:rsid w:val="00C4040A"/>
    <w:rsid w:val="00C41072"/>
    <w:rsid w:val="00C442BF"/>
    <w:rsid w:val="00C4431E"/>
    <w:rsid w:val="00C77EF1"/>
    <w:rsid w:val="00C77FCB"/>
    <w:rsid w:val="00C973B7"/>
    <w:rsid w:val="00CA4E1E"/>
    <w:rsid w:val="00CA66E6"/>
    <w:rsid w:val="00CA7D34"/>
    <w:rsid w:val="00CB6423"/>
    <w:rsid w:val="00CC2872"/>
    <w:rsid w:val="00CF4393"/>
    <w:rsid w:val="00D04697"/>
    <w:rsid w:val="00D0549A"/>
    <w:rsid w:val="00D10B45"/>
    <w:rsid w:val="00D10EB8"/>
    <w:rsid w:val="00D13C99"/>
    <w:rsid w:val="00D146EC"/>
    <w:rsid w:val="00D20A74"/>
    <w:rsid w:val="00D23267"/>
    <w:rsid w:val="00D43CF3"/>
    <w:rsid w:val="00D473D2"/>
    <w:rsid w:val="00D5345B"/>
    <w:rsid w:val="00D5453A"/>
    <w:rsid w:val="00D60197"/>
    <w:rsid w:val="00D6222B"/>
    <w:rsid w:val="00D753F4"/>
    <w:rsid w:val="00D7618F"/>
    <w:rsid w:val="00D77987"/>
    <w:rsid w:val="00D87E3F"/>
    <w:rsid w:val="00D90DD3"/>
    <w:rsid w:val="00DE3864"/>
    <w:rsid w:val="00DE41EA"/>
    <w:rsid w:val="00E06638"/>
    <w:rsid w:val="00E07422"/>
    <w:rsid w:val="00E12DD1"/>
    <w:rsid w:val="00E21F3A"/>
    <w:rsid w:val="00E23BF1"/>
    <w:rsid w:val="00E255B6"/>
    <w:rsid w:val="00E376F5"/>
    <w:rsid w:val="00E47262"/>
    <w:rsid w:val="00E52D24"/>
    <w:rsid w:val="00E56F9B"/>
    <w:rsid w:val="00E578AF"/>
    <w:rsid w:val="00E66B63"/>
    <w:rsid w:val="00E8147F"/>
    <w:rsid w:val="00E84586"/>
    <w:rsid w:val="00E9060E"/>
    <w:rsid w:val="00E91908"/>
    <w:rsid w:val="00E91A07"/>
    <w:rsid w:val="00E97C5B"/>
    <w:rsid w:val="00EA5BFA"/>
    <w:rsid w:val="00EB26CE"/>
    <w:rsid w:val="00EB4BB2"/>
    <w:rsid w:val="00EB6E40"/>
    <w:rsid w:val="00EC112A"/>
    <w:rsid w:val="00EC1EF9"/>
    <w:rsid w:val="00EC3BAD"/>
    <w:rsid w:val="00EC6238"/>
    <w:rsid w:val="00ED1078"/>
    <w:rsid w:val="00ED6E39"/>
    <w:rsid w:val="00EF75F2"/>
    <w:rsid w:val="00F03CF8"/>
    <w:rsid w:val="00F0775A"/>
    <w:rsid w:val="00F1536E"/>
    <w:rsid w:val="00F215CB"/>
    <w:rsid w:val="00F24AB7"/>
    <w:rsid w:val="00F27D6D"/>
    <w:rsid w:val="00F340D4"/>
    <w:rsid w:val="00F350D7"/>
    <w:rsid w:val="00F51E50"/>
    <w:rsid w:val="00F600BD"/>
    <w:rsid w:val="00F8210D"/>
    <w:rsid w:val="00F86C3B"/>
    <w:rsid w:val="00F87BE4"/>
    <w:rsid w:val="00F90C67"/>
    <w:rsid w:val="00F95D77"/>
    <w:rsid w:val="00FA4A25"/>
    <w:rsid w:val="00FB1B0D"/>
    <w:rsid w:val="00FC7121"/>
    <w:rsid w:val="00FD18EA"/>
    <w:rsid w:val="00FF45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AD4322F-D89F-45E7-A37E-7C1B6315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C142B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D5345B"/>
    <w:rPr>
      <w:noProof/>
      <w:szCs w:val="26"/>
      <w:lang w:val="en-US" w:eastAsia="he-IL" w:bidi="he-IL"/>
    </w:rPr>
  </w:style>
  <w:style w:type="character" w:customStyle="1" w:styleId="UnresolvedMention">
    <w:name w:val="Unresolved Mention"/>
    <w:uiPriority w:val="99"/>
    <w:semiHidden/>
    <w:unhideWhenUsed/>
    <w:rsid w:val="00875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466.pdf" TargetMode="External"/><Relationship Id="rId671" Type="http://schemas.openxmlformats.org/officeDocument/2006/relationships/hyperlink" Target="http://www.nevo.co.il/Law_word/law14/law-2203.pdf" TargetMode="External"/><Relationship Id="rId21" Type="http://schemas.openxmlformats.org/officeDocument/2006/relationships/hyperlink" Target="http://www.nevo.co.il/law_word/law14/law-2466.pdf" TargetMode="External"/><Relationship Id="rId324" Type="http://schemas.openxmlformats.org/officeDocument/2006/relationships/hyperlink" Target="http://www.nevo.co.il/Law_word/law15/memshala-1004.pdf" TargetMode="External"/><Relationship Id="rId531" Type="http://schemas.openxmlformats.org/officeDocument/2006/relationships/hyperlink" Target="http://www.nevo.co.il/Law_word/law14/LAW-0712.pdf" TargetMode="External"/><Relationship Id="rId629" Type="http://schemas.openxmlformats.org/officeDocument/2006/relationships/hyperlink" Target="https://www.nevo.co.il/law_html/law14/law-3045.pdf" TargetMode="External"/><Relationship Id="rId170" Type="http://schemas.openxmlformats.org/officeDocument/2006/relationships/hyperlink" Target="http://www.nevo.co.il/Law_word/law15/memshala-635.pdf" TargetMode="External"/><Relationship Id="rId268" Type="http://schemas.openxmlformats.org/officeDocument/2006/relationships/hyperlink" Target="http://www.nevo.co.il/Law_word/law17/PROP-1261.pdf" TargetMode="External"/><Relationship Id="rId475" Type="http://schemas.openxmlformats.org/officeDocument/2006/relationships/hyperlink" Target="http://www.nevo.co.il/Law_word/law14/LAW-0785.pdf" TargetMode="External"/><Relationship Id="rId682" Type="http://schemas.openxmlformats.org/officeDocument/2006/relationships/hyperlink" Target="http://www.nevo.co.il/Law_word/law15/memshala-1004.pdf" TargetMode="External"/><Relationship Id="rId32" Type="http://schemas.openxmlformats.org/officeDocument/2006/relationships/hyperlink" Target="http://www.nevo.co.il/Law_word/law15/memshala-947.pdf" TargetMode="External"/><Relationship Id="rId128" Type="http://schemas.openxmlformats.org/officeDocument/2006/relationships/hyperlink" Target="http://www.nevo.co.il/Law_word/law17/PROP-2003.pdf" TargetMode="External"/><Relationship Id="rId335" Type="http://schemas.openxmlformats.org/officeDocument/2006/relationships/hyperlink" Target="http://www.nevo.co.il/Law_word/law14/LAW-1217.pdf" TargetMode="External"/><Relationship Id="rId542" Type="http://schemas.openxmlformats.org/officeDocument/2006/relationships/hyperlink" Target="http://www.nevo.co.il/Law_word/law14/LAW-0712.pdf" TargetMode="External"/><Relationship Id="rId181" Type="http://schemas.openxmlformats.org/officeDocument/2006/relationships/hyperlink" Target="http://www.nevo.co.il/Law_word/law14/LAW-0825.pdf" TargetMode="External"/><Relationship Id="rId402" Type="http://schemas.openxmlformats.org/officeDocument/2006/relationships/hyperlink" Target="http://www.nevo.co.il/Law_word/law15/MEMSHALA-64.pdf" TargetMode="External"/><Relationship Id="rId279" Type="http://schemas.openxmlformats.org/officeDocument/2006/relationships/hyperlink" Target="http://www.nevo.co.il/Law_word/law14/LAW-1919.pdf" TargetMode="External"/><Relationship Id="rId486" Type="http://schemas.openxmlformats.org/officeDocument/2006/relationships/hyperlink" Target="http://www.nevo.co.il/Law_word/law16/knesset-636.pdf" TargetMode="External"/><Relationship Id="rId693" Type="http://schemas.openxmlformats.org/officeDocument/2006/relationships/header" Target="header2.xml"/><Relationship Id="rId43" Type="http://schemas.openxmlformats.org/officeDocument/2006/relationships/hyperlink" Target="http://www.nevo.co.il/law_word/law14/law-2466.pdf" TargetMode="External"/><Relationship Id="rId139" Type="http://schemas.openxmlformats.org/officeDocument/2006/relationships/hyperlink" Target="http://www.nevo.co.il/Law_word/law14/LAW-1184.pdf" TargetMode="External"/><Relationship Id="rId346" Type="http://schemas.openxmlformats.org/officeDocument/2006/relationships/hyperlink" Target="http://www.nevo.co.il/Law_word/law15/memshala-436.pdf" TargetMode="External"/><Relationship Id="rId553" Type="http://schemas.openxmlformats.org/officeDocument/2006/relationships/hyperlink" Target="http://www.nevo.co.il/Law_word/law17/PROP-0943.pdf" TargetMode="External"/><Relationship Id="rId192" Type="http://schemas.openxmlformats.org/officeDocument/2006/relationships/hyperlink" Target="http://www.nevo.co.il/Law_word/law17/PROP-2000.pdf" TargetMode="External"/><Relationship Id="rId206" Type="http://schemas.openxmlformats.org/officeDocument/2006/relationships/hyperlink" Target="http://www.nevo.co.il/Law_word/law17/PROP-2000.pdf" TargetMode="External"/><Relationship Id="rId413" Type="http://schemas.openxmlformats.org/officeDocument/2006/relationships/hyperlink" Target="http://www.nevo.co.il/Law_word/law14/LAW-0712.pdf" TargetMode="External"/><Relationship Id="rId497" Type="http://schemas.openxmlformats.org/officeDocument/2006/relationships/hyperlink" Target="http://www.nevo.co.il/Law_word/law14/LAW-1919.pdf" TargetMode="External"/><Relationship Id="rId620" Type="http://schemas.openxmlformats.org/officeDocument/2006/relationships/hyperlink" Target="http://www.nevo.co.il/Law_word/law17/PROP-3043.pdf" TargetMode="External"/><Relationship Id="rId357" Type="http://schemas.openxmlformats.org/officeDocument/2006/relationships/hyperlink" Target="http://www.nevo.co.il/law_word/law14/law-2592.pdf" TargetMode="External"/><Relationship Id="rId54" Type="http://schemas.openxmlformats.org/officeDocument/2006/relationships/hyperlink" Target="http://www.nevo.co.il/Law_word/law15/memshala-635.pdf" TargetMode="External"/><Relationship Id="rId217" Type="http://schemas.openxmlformats.org/officeDocument/2006/relationships/hyperlink" Target="http://www.nevo.co.il/Law_word/law14/LAW-0851.pdf" TargetMode="External"/><Relationship Id="rId564" Type="http://schemas.openxmlformats.org/officeDocument/2006/relationships/hyperlink" Target="http://www.nevo.co.il/Law_word/law14/LAW-1919.pdf" TargetMode="External"/><Relationship Id="rId424" Type="http://schemas.openxmlformats.org/officeDocument/2006/relationships/hyperlink" Target="https://www.nevo.co.il/law_html/law15/memshala-1612.pdf" TargetMode="External"/><Relationship Id="rId631" Type="http://schemas.openxmlformats.org/officeDocument/2006/relationships/hyperlink" Target="http://www.nevo.co.il/Law_word/law14/LAW-1920.pdf" TargetMode="External"/><Relationship Id="rId270" Type="http://schemas.openxmlformats.org/officeDocument/2006/relationships/hyperlink" Target="http://www.nevo.co.il/Law_word/law15/MEMSHALA-64.pdf" TargetMode="External"/><Relationship Id="rId65" Type="http://schemas.openxmlformats.org/officeDocument/2006/relationships/hyperlink" Target="http://www.nevo.co.il/law_word/law14/law-2466.pdf" TargetMode="External"/><Relationship Id="rId130" Type="http://schemas.openxmlformats.org/officeDocument/2006/relationships/hyperlink" Target="http://www.nevo.co.il/Law_word/law17/PROP-2102.pdf" TargetMode="External"/><Relationship Id="rId368" Type="http://schemas.openxmlformats.org/officeDocument/2006/relationships/hyperlink" Target="http://www.nevo.co.il/Law_word/law17/PROP-1820.pdf" TargetMode="External"/><Relationship Id="rId575" Type="http://schemas.openxmlformats.org/officeDocument/2006/relationships/hyperlink" Target="http://www.nevo.co.il/Law_word/law17/PROP-1175.pdf" TargetMode="External"/><Relationship Id="rId228" Type="http://schemas.openxmlformats.org/officeDocument/2006/relationships/hyperlink" Target="http://www.nevo.co.il/Law_word/law15/MEMSHALA-64.pdf" TargetMode="External"/><Relationship Id="rId435" Type="http://schemas.openxmlformats.org/officeDocument/2006/relationships/hyperlink" Target="http://www.nevo.co.il/Law_word/law14/law-2349.pdf" TargetMode="External"/><Relationship Id="rId642" Type="http://schemas.openxmlformats.org/officeDocument/2006/relationships/hyperlink" Target="https://www.nevo.co.il/law_html/law15/memshala-1612.pdf" TargetMode="External"/><Relationship Id="rId281" Type="http://schemas.openxmlformats.org/officeDocument/2006/relationships/hyperlink" Target="http://www.nevo.co.il/Law_word/law14/LAW-0712.pdf" TargetMode="External"/><Relationship Id="rId502" Type="http://schemas.openxmlformats.org/officeDocument/2006/relationships/hyperlink" Target="http://www.nevo.co.il/Law_word/law17/PROP-1175.pdf" TargetMode="External"/><Relationship Id="rId76" Type="http://schemas.openxmlformats.org/officeDocument/2006/relationships/hyperlink" Target="http://www.nevo.co.il/Law_word/law15/memshala-436.pdf" TargetMode="External"/><Relationship Id="rId141" Type="http://schemas.openxmlformats.org/officeDocument/2006/relationships/hyperlink" Target="http://www.nevo.co.il/Law_word/law14/LAW-0967.pdf" TargetMode="External"/><Relationship Id="rId379" Type="http://schemas.openxmlformats.org/officeDocument/2006/relationships/hyperlink" Target="http://www.nevo.co.il/Law_word/law14/law-2309.pdf" TargetMode="External"/><Relationship Id="rId586" Type="http://schemas.openxmlformats.org/officeDocument/2006/relationships/hyperlink" Target="http://www.nevo.co.il/Law_word/law14/law-2425.pdf" TargetMode="External"/><Relationship Id="rId7" Type="http://schemas.openxmlformats.org/officeDocument/2006/relationships/hyperlink" Target="http://www.nevo.co.il/law_word/law14/law-2466.pdf" TargetMode="External"/><Relationship Id="rId239" Type="http://schemas.openxmlformats.org/officeDocument/2006/relationships/hyperlink" Target="http://www.nevo.co.il/law_word/law14/law-2466.pdf" TargetMode="External"/><Relationship Id="rId446" Type="http://schemas.openxmlformats.org/officeDocument/2006/relationships/hyperlink" Target="http://www.nevo.co.il/Law_word/law17/PROP-0943.pdf" TargetMode="External"/><Relationship Id="rId653" Type="http://schemas.openxmlformats.org/officeDocument/2006/relationships/hyperlink" Target="http://www.nevo.co.il/Law_word/law14/LAW-1920.pdf" TargetMode="External"/><Relationship Id="rId292" Type="http://schemas.openxmlformats.org/officeDocument/2006/relationships/hyperlink" Target="http://www.nevo.co.il/Law_word/law17/PROP-2184.pdf" TargetMode="External"/><Relationship Id="rId306" Type="http://schemas.openxmlformats.org/officeDocument/2006/relationships/hyperlink" Target="http://www.nevo.co.il/Law_word/law15/MEMSHALA-64.pdf" TargetMode="External"/><Relationship Id="rId87" Type="http://schemas.openxmlformats.org/officeDocument/2006/relationships/hyperlink" Target="http://www.nevo.co.il/Law_word/law14/law-2425.pdf" TargetMode="External"/><Relationship Id="rId513" Type="http://schemas.openxmlformats.org/officeDocument/2006/relationships/hyperlink" Target="http://www.nevo.co.il/Law_word/law14/LAW-1875.pdf" TargetMode="External"/><Relationship Id="rId597" Type="http://schemas.openxmlformats.org/officeDocument/2006/relationships/hyperlink" Target="http://www.nevo.co.il/Law_word/law15/memshala-1078.pdf" TargetMode="External"/><Relationship Id="rId152" Type="http://schemas.openxmlformats.org/officeDocument/2006/relationships/hyperlink" Target="http://www.nevo.co.il/Law_word/law17/PROP-1341.pdf" TargetMode="External"/><Relationship Id="rId457" Type="http://schemas.openxmlformats.org/officeDocument/2006/relationships/hyperlink" Target="http://www.nevo.co.il/Law_word/law14/law-2203.pdf" TargetMode="External"/><Relationship Id="rId664" Type="http://schemas.openxmlformats.org/officeDocument/2006/relationships/hyperlink" Target="http://www.nevo.co.il/Law_word/law15/memshala-635.pdf" TargetMode="External"/><Relationship Id="rId14" Type="http://schemas.openxmlformats.org/officeDocument/2006/relationships/hyperlink" Target="http://www.nevo.co.il/Law_word/law17/PROP-3043.pdf" TargetMode="External"/><Relationship Id="rId317" Type="http://schemas.openxmlformats.org/officeDocument/2006/relationships/hyperlink" Target="http://www.nevo.co.il/law_word/law14/law-2548.pdf" TargetMode="External"/><Relationship Id="rId524" Type="http://schemas.openxmlformats.org/officeDocument/2006/relationships/hyperlink" Target="http://www.nevo.co.il/Law_word/law15/memshala-667.pdf" TargetMode="External"/><Relationship Id="rId98" Type="http://schemas.openxmlformats.org/officeDocument/2006/relationships/hyperlink" Target="http://www.nevo.co.il/Law_word/law17/PROP-0943.pdf" TargetMode="External"/><Relationship Id="rId163" Type="http://schemas.openxmlformats.org/officeDocument/2006/relationships/hyperlink" Target="http://www.nevo.co.il/Law_word/law14/LAW-0712.pdf" TargetMode="External"/><Relationship Id="rId370" Type="http://schemas.openxmlformats.org/officeDocument/2006/relationships/hyperlink" Target="http://www.nevo.co.il/Law_word/law17/PROP-1820.pdf" TargetMode="External"/><Relationship Id="rId230" Type="http://schemas.openxmlformats.org/officeDocument/2006/relationships/hyperlink" Target="http://www.nevo.co.il/Law_word/law15/memshala-436.pdf" TargetMode="External"/><Relationship Id="rId468" Type="http://schemas.openxmlformats.org/officeDocument/2006/relationships/hyperlink" Target="http://www.nevo.co.il/Law_word/law17/PROP-1261.pdf" TargetMode="External"/><Relationship Id="rId675" Type="http://schemas.openxmlformats.org/officeDocument/2006/relationships/hyperlink" Target="http://www.nevo.co.il/law_word/law14/law-2548.pdf" TargetMode="External"/><Relationship Id="rId25" Type="http://schemas.openxmlformats.org/officeDocument/2006/relationships/hyperlink" Target="http://www.nevo.co.il/Law_word/law14/LAW-1920.pdf" TargetMode="External"/><Relationship Id="rId328" Type="http://schemas.openxmlformats.org/officeDocument/2006/relationships/hyperlink" Target="http://www.nevo.co.il/Law_word/law17/PROP-1820.pdf" TargetMode="External"/><Relationship Id="rId535" Type="http://schemas.openxmlformats.org/officeDocument/2006/relationships/hyperlink" Target="http://www.nevo.co.il/Law_word/law17/PROP-0943.pdf" TargetMode="External"/><Relationship Id="rId174" Type="http://schemas.openxmlformats.org/officeDocument/2006/relationships/hyperlink" Target="http://www.nevo.co.il/Law_word/law17/PROP-0943.pdf" TargetMode="External"/><Relationship Id="rId381" Type="http://schemas.openxmlformats.org/officeDocument/2006/relationships/hyperlink" Target="http://www.nevo.co.il/Law_word/law14/law-2309.pdf" TargetMode="External"/><Relationship Id="rId602" Type="http://schemas.openxmlformats.org/officeDocument/2006/relationships/hyperlink" Target="http://www.nevo.co.il/Law_word/law14/LAW-1920.pdf" TargetMode="External"/><Relationship Id="rId241" Type="http://schemas.openxmlformats.org/officeDocument/2006/relationships/hyperlink" Target="http://www.nevo.co.il/law_word/law14/law-2466.pdf" TargetMode="External"/><Relationship Id="rId479" Type="http://schemas.openxmlformats.org/officeDocument/2006/relationships/hyperlink" Target="http://www.nevo.co.il/Law_word/law14/law-2203.pdf" TargetMode="External"/><Relationship Id="rId686" Type="http://schemas.openxmlformats.org/officeDocument/2006/relationships/hyperlink" Target="http://www.nevo.co.il/Law_word/law15/memshala-1004.pdf" TargetMode="External"/><Relationship Id="rId36" Type="http://schemas.openxmlformats.org/officeDocument/2006/relationships/hyperlink" Target="http://www.nevo.co.il/Law_word/law15/memshala-635.pdf" TargetMode="External"/><Relationship Id="rId339" Type="http://schemas.openxmlformats.org/officeDocument/2006/relationships/hyperlink" Target="http://www.nevo.co.il/Law_word/law14/law-2203.pdf" TargetMode="External"/><Relationship Id="rId546" Type="http://schemas.openxmlformats.org/officeDocument/2006/relationships/hyperlink" Target="http://www.nevo.co.il/Law_word/law14/LAW-0712.pdf" TargetMode="External"/><Relationship Id="rId101" Type="http://schemas.openxmlformats.org/officeDocument/2006/relationships/hyperlink" Target="http://www.nevo.co.il/Law_word/law14/LAW-0851.pdf" TargetMode="External"/><Relationship Id="rId185" Type="http://schemas.openxmlformats.org/officeDocument/2006/relationships/hyperlink" Target="http://www.nevo.co.il/Law_word/law14/LAW-1705.pdf" TargetMode="External"/><Relationship Id="rId406" Type="http://schemas.openxmlformats.org/officeDocument/2006/relationships/hyperlink" Target="http://www.nevo.co.il/Law_word/law15/MEMSHALA-64.pdf" TargetMode="External"/><Relationship Id="rId392" Type="http://schemas.openxmlformats.org/officeDocument/2006/relationships/hyperlink" Target="http://www.nevo.co.il/Law_word/law17/PROP-1261.pdf" TargetMode="External"/><Relationship Id="rId613" Type="http://schemas.openxmlformats.org/officeDocument/2006/relationships/hyperlink" Target="http://www.nevo.co.il/Law_word/law17/PROP-3043.pdf" TargetMode="External"/><Relationship Id="rId697" Type="http://schemas.openxmlformats.org/officeDocument/2006/relationships/theme" Target="theme/theme1.xml"/><Relationship Id="rId252" Type="http://schemas.openxmlformats.org/officeDocument/2006/relationships/hyperlink" Target="http://www.nevo.co.il/Law_word/law17/PROP-1341.pdf" TargetMode="External"/><Relationship Id="rId47" Type="http://schemas.openxmlformats.org/officeDocument/2006/relationships/hyperlink" Target="http://www.nevo.co.il/Law_word/law14/LAW-2045.pdf" TargetMode="External"/><Relationship Id="rId112" Type="http://schemas.openxmlformats.org/officeDocument/2006/relationships/hyperlink" Target="http://www.nevo.co.il/Law_word/law17/PROP-1261.pdf" TargetMode="External"/><Relationship Id="rId557" Type="http://schemas.openxmlformats.org/officeDocument/2006/relationships/hyperlink" Target="http://www.nevo.co.il/Law_word/law17/PROP-0943.pdf" TargetMode="External"/><Relationship Id="rId196" Type="http://schemas.openxmlformats.org/officeDocument/2006/relationships/hyperlink" Target="http://www.nevo.co.il/Law_word/law16/knesset-636.pdf" TargetMode="External"/><Relationship Id="rId417" Type="http://schemas.openxmlformats.org/officeDocument/2006/relationships/hyperlink" Target="http://www.nevo.co.il/Law_word/law14/law-2203.pdf" TargetMode="External"/><Relationship Id="rId624" Type="http://schemas.openxmlformats.org/officeDocument/2006/relationships/hyperlink" Target="http://www.nevo.co.il/Law_word/law15/MEMSHALA-64.pdf" TargetMode="External"/><Relationship Id="rId263" Type="http://schemas.openxmlformats.org/officeDocument/2006/relationships/hyperlink" Target="http://www.nevo.co.il/law_word/law14/law-2466.pdf" TargetMode="External"/><Relationship Id="rId470" Type="http://schemas.openxmlformats.org/officeDocument/2006/relationships/hyperlink" Target="http://www.nevo.co.il/Law_word/law17/PROP-2125.pdf" TargetMode="External"/><Relationship Id="rId58" Type="http://schemas.openxmlformats.org/officeDocument/2006/relationships/hyperlink" Target="http://www.nevo.co.il/Law_word/law17/PROP-2091.pdf" TargetMode="External"/><Relationship Id="rId123" Type="http://schemas.openxmlformats.org/officeDocument/2006/relationships/hyperlink" Target="http://www.nevo.co.il/Law_word/law14/LAW-1244.pdf" TargetMode="External"/><Relationship Id="rId330" Type="http://schemas.openxmlformats.org/officeDocument/2006/relationships/hyperlink" Target="http://www.nevo.co.il/Law_word/law17/PROP-1958.pdf" TargetMode="External"/><Relationship Id="rId568" Type="http://schemas.openxmlformats.org/officeDocument/2006/relationships/hyperlink" Target="http://www.nevo.co.il/Law_word/law14/LAW-0784.pdf" TargetMode="External"/><Relationship Id="rId428" Type="http://schemas.openxmlformats.org/officeDocument/2006/relationships/hyperlink" Target="http://www.nevo.co.il/Law_word/law15/memshala-812.pdf" TargetMode="External"/><Relationship Id="rId635" Type="http://schemas.openxmlformats.org/officeDocument/2006/relationships/hyperlink" Target="http://www.nevo.co.il/Law_word/law14/LAW-1920.pdf" TargetMode="External"/><Relationship Id="rId274" Type="http://schemas.openxmlformats.org/officeDocument/2006/relationships/hyperlink" Target="http://www.nevo.co.il/Law_word/law17/PROP-1261.pdf" TargetMode="External"/><Relationship Id="rId481" Type="http://schemas.openxmlformats.org/officeDocument/2006/relationships/hyperlink" Target="http://www.nevo.co.il/Law_word/law14/law-2349.pdf" TargetMode="External"/><Relationship Id="rId69" Type="http://schemas.openxmlformats.org/officeDocument/2006/relationships/hyperlink" Target="http://www.nevo.co.il/Law_word/law14/law-2203.pdf" TargetMode="External"/><Relationship Id="rId134" Type="http://schemas.openxmlformats.org/officeDocument/2006/relationships/hyperlink" Target="http://www.nevo.co.il/Law_word/law17/PROP-1279.pdf" TargetMode="External"/><Relationship Id="rId579" Type="http://schemas.openxmlformats.org/officeDocument/2006/relationships/hyperlink" Target="http://www.nevo.co.il/Law_word/law15/memshala-605.pdf" TargetMode="External"/><Relationship Id="rId341" Type="http://schemas.openxmlformats.org/officeDocument/2006/relationships/hyperlink" Target="http://www.nevo.co.il/law_word/law14/law-2548.pdf" TargetMode="External"/><Relationship Id="rId439" Type="http://schemas.openxmlformats.org/officeDocument/2006/relationships/hyperlink" Target="http://www.nevo.co.il/Law_word/law14/LAW-1919.pdf" TargetMode="External"/><Relationship Id="rId646" Type="http://schemas.openxmlformats.org/officeDocument/2006/relationships/hyperlink" Target="http://www.nevo.co.il/Law_word/law15/MEMSHALA-64.pdf" TargetMode="External"/><Relationship Id="rId201" Type="http://schemas.openxmlformats.org/officeDocument/2006/relationships/hyperlink" Target="http://www.nevo.co.il/Law_word/law14/LAW-0844.pdf" TargetMode="External"/><Relationship Id="rId285" Type="http://schemas.openxmlformats.org/officeDocument/2006/relationships/hyperlink" Target="http://www.nevo.co.il/law_word/law14/law-2466.pdf" TargetMode="External"/><Relationship Id="rId506" Type="http://schemas.openxmlformats.org/officeDocument/2006/relationships/hyperlink" Target="http://www.nevo.co.il/Law_word/law17/PROP-1378.pdf" TargetMode="External"/><Relationship Id="rId492" Type="http://schemas.openxmlformats.org/officeDocument/2006/relationships/hyperlink" Target="http://www.nevo.co.il/Law_word/law17/PROP-1175.pdf" TargetMode="External"/><Relationship Id="rId145" Type="http://schemas.openxmlformats.org/officeDocument/2006/relationships/hyperlink" Target="http://www.nevo.co.il/Law_word/law14/LAW-0967.pdf" TargetMode="External"/><Relationship Id="rId352" Type="http://schemas.openxmlformats.org/officeDocument/2006/relationships/hyperlink" Target="http://www.nevo.co.il/Law_word/law17/PROP-1820.pdf" TargetMode="External"/><Relationship Id="rId212" Type="http://schemas.openxmlformats.org/officeDocument/2006/relationships/hyperlink" Target="http://www.nevo.co.il/Law_word/law17/PROP-2125.pdf" TargetMode="External"/><Relationship Id="rId657" Type="http://schemas.openxmlformats.org/officeDocument/2006/relationships/hyperlink" Target="http://www.nevo.co.il/Law_word/law14/LAW-0902.pdf" TargetMode="External"/><Relationship Id="rId296" Type="http://schemas.openxmlformats.org/officeDocument/2006/relationships/hyperlink" Target="http://www.nevo.co.il/Law_word/law17/PROP-0943.pdf" TargetMode="External"/><Relationship Id="rId517" Type="http://schemas.openxmlformats.org/officeDocument/2006/relationships/hyperlink" Target="http://www.nevo.co.il/Law_word/law14/LAW-0785.pdf" TargetMode="External"/><Relationship Id="rId60" Type="http://schemas.openxmlformats.org/officeDocument/2006/relationships/hyperlink" Target="http://www.nevo.co.il/Law_word/law17/PROP-1216.pdf" TargetMode="External"/><Relationship Id="rId156" Type="http://schemas.openxmlformats.org/officeDocument/2006/relationships/hyperlink" Target="http://www.nevo.co.il/Law_word/law15/memshala-635.pdf" TargetMode="External"/><Relationship Id="rId363" Type="http://schemas.openxmlformats.org/officeDocument/2006/relationships/hyperlink" Target="http://www.nevo.co.il/Law_word/law14/LAW-1217.pdf" TargetMode="External"/><Relationship Id="rId570" Type="http://schemas.openxmlformats.org/officeDocument/2006/relationships/hyperlink" Target="http://www.nevo.co.il/Law_word/law14/LAW-0687.pdf" TargetMode="External"/><Relationship Id="rId223" Type="http://schemas.openxmlformats.org/officeDocument/2006/relationships/hyperlink" Target="http://www.nevo.co.il/Law_word/law14/LAW-1241.pdf" TargetMode="External"/><Relationship Id="rId430" Type="http://schemas.openxmlformats.org/officeDocument/2006/relationships/hyperlink" Target="http://www.nevo.co.il/Law_word/law15/memshala-667.pdf" TargetMode="External"/><Relationship Id="rId668" Type="http://schemas.openxmlformats.org/officeDocument/2006/relationships/hyperlink" Target="http://www.nevo.co.il/Law_word/law15/MEMSHALA-64.pdf" TargetMode="External"/><Relationship Id="rId18" Type="http://schemas.openxmlformats.org/officeDocument/2006/relationships/hyperlink" Target="http://www.nevo.co.il/Law_word/law15/memshala-635.pdf" TargetMode="External"/><Relationship Id="rId265" Type="http://schemas.openxmlformats.org/officeDocument/2006/relationships/hyperlink" Target="http://www.nevo.co.il/Law_word/law14/LAW-0686.pdf" TargetMode="External"/><Relationship Id="rId472" Type="http://schemas.openxmlformats.org/officeDocument/2006/relationships/hyperlink" Target="http://www.nevo.co.il/Law_word/law17/PROP-2386.pdf" TargetMode="External"/><Relationship Id="rId528" Type="http://schemas.openxmlformats.org/officeDocument/2006/relationships/hyperlink" Target="http://www.nevo.co.il/Law_word/law15/memshala-1271.pdf" TargetMode="External"/><Relationship Id="rId125" Type="http://schemas.openxmlformats.org/officeDocument/2006/relationships/hyperlink" Target="http://www.nevo.co.il/Law_word/law14/LAW-1629.pdf" TargetMode="External"/><Relationship Id="rId167" Type="http://schemas.openxmlformats.org/officeDocument/2006/relationships/hyperlink" Target="http://www.nevo.co.il/Law_word/law14/law-2425.pdf" TargetMode="External"/><Relationship Id="rId332" Type="http://schemas.openxmlformats.org/officeDocument/2006/relationships/hyperlink" Target="http://www.nevo.co.il/Law_word/law17/PROP-2650.pdf" TargetMode="External"/><Relationship Id="rId374" Type="http://schemas.openxmlformats.org/officeDocument/2006/relationships/hyperlink" Target="http://www.nevo.co.il/Law_word/law16/knesset-809.pdf" TargetMode="External"/><Relationship Id="rId581" Type="http://schemas.openxmlformats.org/officeDocument/2006/relationships/hyperlink" Target="http://www.nevo.co.il/Law_word/law15/memshala-635.pdf" TargetMode="External"/><Relationship Id="rId71" Type="http://schemas.openxmlformats.org/officeDocument/2006/relationships/hyperlink" Target="https://www.nevo.co.il/law_html/law14/law-3045.pdf" TargetMode="External"/><Relationship Id="rId234" Type="http://schemas.openxmlformats.org/officeDocument/2006/relationships/hyperlink" Target="http://www.nevo.co.il/Law_word/law17/PROP-1261.pdf" TargetMode="External"/><Relationship Id="rId637" Type="http://schemas.openxmlformats.org/officeDocument/2006/relationships/hyperlink" Target="http://www.nevo.co.il/Law_word/law14/LAW-1920.pdf" TargetMode="External"/><Relationship Id="rId679" Type="http://schemas.openxmlformats.org/officeDocument/2006/relationships/hyperlink" Target="http://www.nevo.co.il/law_word/law14/law-2548.pdf" TargetMode="External"/><Relationship Id="rId2" Type="http://schemas.openxmlformats.org/officeDocument/2006/relationships/styles" Target="styles.xml"/><Relationship Id="rId29" Type="http://schemas.openxmlformats.org/officeDocument/2006/relationships/hyperlink" Target="http://www.nevo.co.il/Law_word/law14/LAW-0851.pdf" TargetMode="External"/><Relationship Id="rId276" Type="http://schemas.openxmlformats.org/officeDocument/2006/relationships/hyperlink" Target="http://www.nevo.co.il/Law_word/law17/PROP-1261.pdf" TargetMode="External"/><Relationship Id="rId441" Type="http://schemas.openxmlformats.org/officeDocument/2006/relationships/hyperlink" Target="http://www.nevo.co.il/Law_word/law14/LAW-0851.pdf" TargetMode="External"/><Relationship Id="rId483" Type="http://schemas.openxmlformats.org/officeDocument/2006/relationships/hyperlink" Target="http://www.nevo.co.il/Law_word/law14/law-2425.pdf" TargetMode="External"/><Relationship Id="rId539" Type="http://schemas.openxmlformats.org/officeDocument/2006/relationships/hyperlink" Target="http://www.nevo.co.il/Law_word/law17/PROP-0943.pdf" TargetMode="External"/><Relationship Id="rId690" Type="http://schemas.openxmlformats.org/officeDocument/2006/relationships/hyperlink" Target="http://www.nevo.co.il/Law_word/law15/memshala-605.pdf" TargetMode="External"/><Relationship Id="rId40" Type="http://schemas.openxmlformats.org/officeDocument/2006/relationships/hyperlink" Target="http://www.nevo.co.il/Law_word/law15/memshala-635.pdf" TargetMode="External"/><Relationship Id="rId136" Type="http://schemas.openxmlformats.org/officeDocument/2006/relationships/hyperlink" Target="http://www.nevo.co.il/Law_word/law15/memshala-635.pdf" TargetMode="External"/><Relationship Id="rId178" Type="http://schemas.openxmlformats.org/officeDocument/2006/relationships/hyperlink" Target="http://www.nevo.co.il/Law_word/law17/PROP-1341.pdf" TargetMode="External"/><Relationship Id="rId301" Type="http://schemas.openxmlformats.org/officeDocument/2006/relationships/hyperlink" Target="http://www.nevo.co.il/Law_word/law14/LAW-1217.pdf" TargetMode="External"/><Relationship Id="rId343" Type="http://schemas.openxmlformats.org/officeDocument/2006/relationships/hyperlink" Target="http://www.nevo.co.il/law_word/law14/law-2571.pdf" TargetMode="External"/><Relationship Id="rId550" Type="http://schemas.openxmlformats.org/officeDocument/2006/relationships/hyperlink" Target="http://www.nevo.co.il/law_word/law14/law-2459.pdf" TargetMode="External"/><Relationship Id="rId82" Type="http://schemas.openxmlformats.org/officeDocument/2006/relationships/hyperlink" Target="http://www.nevo.co.il/Law_word/law15/memshala-812.pdf" TargetMode="External"/><Relationship Id="rId203" Type="http://schemas.openxmlformats.org/officeDocument/2006/relationships/hyperlink" Target="http://www.nevo.co.il/Law_word/law14/LAW-0851.pdf" TargetMode="External"/><Relationship Id="rId385" Type="http://schemas.openxmlformats.org/officeDocument/2006/relationships/hyperlink" Target="http://www.nevo.co.il/Law_word/law14/law-2309.pdf" TargetMode="External"/><Relationship Id="rId592" Type="http://schemas.openxmlformats.org/officeDocument/2006/relationships/hyperlink" Target="http://www.nevo.co.il/law_word/law14/law-2502.pdf" TargetMode="External"/><Relationship Id="rId606" Type="http://schemas.openxmlformats.org/officeDocument/2006/relationships/hyperlink" Target="http://www.nevo.co.il/Law_word/law14/LAW-1831.pdf" TargetMode="External"/><Relationship Id="rId648" Type="http://schemas.openxmlformats.org/officeDocument/2006/relationships/hyperlink" Target="http://web1.nevo.co.il/Law_word/law16/knesset-214.pdf" TargetMode="External"/><Relationship Id="rId245" Type="http://schemas.openxmlformats.org/officeDocument/2006/relationships/hyperlink" Target="http://www.nevo.co.il/Law_word/law14/LAW-0851.pdf" TargetMode="External"/><Relationship Id="rId287" Type="http://schemas.openxmlformats.org/officeDocument/2006/relationships/hyperlink" Target="http://www.nevo.co.il/Law_word/law14/LAW-0780.pdf" TargetMode="External"/><Relationship Id="rId410" Type="http://schemas.openxmlformats.org/officeDocument/2006/relationships/hyperlink" Target="http://www.nevo.co.il/Law_word/law15/MEMSHALA-64.pdf" TargetMode="External"/><Relationship Id="rId452" Type="http://schemas.openxmlformats.org/officeDocument/2006/relationships/hyperlink" Target="http://www.nevo.co.il/Law_word/law17/PROP-1261.pdf" TargetMode="External"/><Relationship Id="rId494" Type="http://schemas.openxmlformats.org/officeDocument/2006/relationships/hyperlink" Target="http://www.nevo.co.il/Law_word/law17/PROP-1261.pdf" TargetMode="External"/><Relationship Id="rId508" Type="http://schemas.openxmlformats.org/officeDocument/2006/relationships/hyperlink" Target="http://www.nevo.co.il/Law_word/law17/PROP-1403.pdf" TargetMode="External"/><Relationship Id="rId105" Type="http://schemas.openxmlformats.org/officeDocument/2006/relationships/hyperlink" Target="http://www.nevo.co.il/Law_word/law14/LAW-1919.pdf" TargetMode="External"/><Relationship Id="rId147" Type="http://schemas.openxmlformats.org/officeDocument/2006/relationships/hyperlink" Target="http://www.nevo.co.il/Law_word/law14/LAW-1217.pdf" TargetMode="External"/><Relationship Id="rId312" Type="http://schemas.openxmlformats.org/officeDocument/2006/relationships/hyperlink" Target="http://www.nevo.co.il/Law_word/law15/memshala-1004.pdf" TargetMode="External"/><Relationship Id="rId354" Type="http://schemas.openxmlformats.org/officeDocument/2006/relationships/hyperlink" Target="http://www.nevo.co.il/Law_word/law17/PROP-1820.pdf" TargetMode="External"/><Relationship Id="rId51" Type="http://schemas.openxmlformats.org/officeDocument/2006/relationships/hyperlink" Target="http://www.nevo.co.il/law_word/law14/law-2466.pdf" TargetMode="External"/><Relationship Id="rId93" Type="http://schemas.openxmlformats.org/officeDocument/2006/relationships/hyperlink" Target="http://www.nevo.co.il/Law_word/law14/law-2152.pdf" TargetMode="External"/><Relationship Id="rId189" Type="http://schemas.openxmlformats.org/officeDocument/2006/relationships/hyperlink" Target="http://www.nevo.co.il/law_word/law14/law-2466.pdf" TargetMode="External"/><Relationship Id="rId396" Type="http://schemas.openxmlformats.org/officeDocument/2006/relationships/hyperlink" Target="http://www.nevo.co.il/Law_word/law15/MEMSHALA-64.pdf" TargetMode="External"/><Relationship Id="rId561" Type="http://schemas.openxmlformats.org/officeDocument/2006/relationships/hyperlink" Target="http://www.nevo.co.il/Law_word/law17/PROP-1070.pdf" TargetMode="External"/><Relationship Id="rId617" Type="http://schemas.openxmlformats.org/officeDocument/2006/relationships/hyperlink" Target="http://www.nevo.co.il/Law_word/law14/law-2381.pdf" TargetMode="External"/><Relationship Id="rId659" Type="http://schemas.openxmlformats.org/officeDocument/2006/relationships/hyperlink" Target="http://www.nevo.co.il/Law_word/law14/LAW-0622.pdf" TargetMode="External"/><Relationship Id="rId214" Type="http://schemas.openxmlformats.org/officeDocument/2006/relationships/hyperlink" Target="http://www.nevo.co.il/Law_word/law16/knesset-809.pdf" TargetMode="External"/><Relationship Id="rId256" Type="http://schemas.openxmlformats.org/officeDocument/2006/relationships/hyperlink" Target="http://www.nevo.co.il/Law_word/law17/PROP-1261.pdf" TargetMode="External"/><Relationship Id="rId298" Type="http://schemas.openxmlformats.org/officeDocument/2006/relationships/hyperlink" Target="http://www.nevo.co.il/Law_word/law17/PROP-1261.pdf" TargetMode="External"/><Relationship Id="rId421" Type="http://schemas.openxmlformats.org/officeDocument/2006/relationships/hyperlink" Target="http://www.nevo.co.il/Law_word/law14/law-2349.pdf" TargetMode="External"/><Relationship Id="rId463" Type="http://schemas.openxmlformats.org/officeDocument/2006/relationships/hyperlink" Target="http://www.nevo.co.il/law_word/law14/law-2571.pdf" TargetMode="External"/><Relationship Id="rId519" Type="http://schemas.openxmlformats.org/officeDocument/2006/relationships/hyperlink" Target="http://www.nevo.co.il/Law_word/law14/LAW-0851.pdf" TargetMode="External"/><Relationship Id="rId670" Type="http://schemas.openxmlformats.org/officeDocument/2006/relationships/hyperlink" Target="http://www.nevo.co.il/Law_word/law15/MEMSHALA-64.pdf" TargetMode="External"/><Relationship Id="rId116" Type="http://schemas.openxmlformats.org/officeDocument/2006/relationships/hyperlink" Target="http://www.nevo.co.il/Law_word/law15/memshala-436.pdf" TargetMode="External"/><Relationship Id="rId158" Type="http://schemas.openxmlformats.org/officeDocument/2006/relationships/hyperlink" Target="http://www.nevo.co.il/Law_word/law17/PROP-0943.pdf" TargetMode="External"/><Relationship Id="rId323" Type="http://schemas.openxmlformats.org/officeDocument/2006/relationships/hyperlink" Target="http://www.nevo.co.il/law_word/law14/law-2548.pdf" TargetMode="External"/><Relationship Id="rId530" Type="http://schemas.openxmlformats.org/officeDocument/2006/relationships/hyperlink" Target="http://www.nevo.co.il/Law_word/law17/PROP-0943.pdf" TargetMode="External"/><Relationship Id="rId20" Type="http://schemas.openxmlformats.org/officeDocument/2006/relationships/hyperlink" Target="http://www.nevo.co.il/Law_word/law15/memshala-635.pdf" TargetMode="External"/><Relationship Id="rId62" Type="http://schemas.openxmlformats.org/officeDocument/2006/relationships/hyperlink" Target="http://www.nevo.co.il/Law_word/law17/PROP-0943.pdf" TargetMode="External"/><Relationship Id="rId365" Type="http://schemas.openxmlformats.org/officeDocument/2006/relationships/hyperlink" Target="http://www.nevo.co.il/law_word/law14/law-2592.pdf" TargetMode="External"/><Relationship Id="rId572" Type="http://schemas.openxmlformats.org/officeDocument/2006/relationships/hyperlink" Target="http://www.nevo.co.il/Law_word/law14/LAW-0768.pdf" TargetMode="External"/><Relationship Id="rId628" Type="http://schemas.openxmlformats.org/officeDocument/2006/relationships/hyperlink" Target="https://www.nevo.co.il/law_html/law15/memshala-1612.pdf" TargetMode="External"/><Relationship Id="rId225" Type="http://schemas.openxmlformats.org/officeDocument/2006/relationships/hyperlink" Target="http://www.nevo.co.il/Law_word/law14/LAW-1381.pdf" TargetMode="External"/><Relationship Id="rId267" Type="http://schemas.openxmlformats.org/officeDocument/2006/relationships/hyperlink" Target="http://www.nevo.co.il/Law_word/law14/LAW-0851.pdf" TargetMode="External"/><Relationship Id="rId432" Type="http://schemas.openxmlformats.org/officeDocument/2006/relationships/hyperlink" Target="http://www.nevo.co.il/Law_word/law15/memshala-812.pdf" TargetMode="External"/><Relationship Id="rId474" Type="http://schemas.openxmlformats.org/officeDocument/2006/relationships/hyperlink" Target="http://www.nevo.co.il/Law_word/law16/knesset-809.pdf" TargetMode="External"/><Relationship Id="rId127" Type="http://schemas.openxmlformats.org/officeDocument/2006/relationships/hyperlink" Target="http://www.nevo.co.il/Law_word/law14/LAW-1328.pdf" TargetMode="External"/><Relationship Id="rId681" Type="http://schemas.openxmlformats.org/officeDocument/2006/relationships/hyperlink" Target="http://www.nevo.co.il/law_word/law14/law-2548.pdf" TargetMode="External"/><Relationship Id="rId31" Type="http://schemas.openxmlformats.org/officeDocument/2006/relationships/hyperlink" Target="http://www.nevo.co.il/Law_word/law14/law-2632.pdf" TargetMode="External"/><Relationship Id="rId73" Type="http://schemas.openxmlformats.org/officeDocument/2006/relationships/hyperlink" Target="https://www.nevo.co.il/law_html/law14/law-3045.pdf" TargetMode="External"/><Relationship Id="rId169" Type="http://schemas.openxmlformats.org/officeDocument/2006/relationships/hyperlink" Target="http://www.nevo.co.il/law_word/law14/law-2466.pdf" TargetMode="External"/><Relationship Id="rId334" Type="http://schemas.openxmlformats.org/officeDocument/2006/relationships/hyperlink" Target="http://www.nevo.co.il/Law_word/law15/memshala-1271.pdf" TargetMode="External"/><Relationship Id="rId376" Type="http://schemas.openxmlformats.org/officeDocument/2006/relationships/hyperlink" Target="http://www.nevo.co.il/Law_word/law15/memshala-605.pdf" TargetMode="External"/><Relationship Id="rId541" Type="http://schemas.openxmlformats.org/officeDocument/2006/relationships/hyperlink" Target="http://www.nevo.co.il/Law_word/law16/knesset-535.pdf" TargetMode="External"/><Relationship Id="rId583" Type="http://schemas.openxmlformats.org/officeDocument/2006/relationships/hyperlink" Target="http://www.nevo.co.il/Law_word/law15/MEMSHALA-64.pdf" TargetMode="External"/><Relationship Id="rId639" Type="http://schemas.openxmlformats.org/officeDocument/2006/relationships/hyperlink" Target="http://www.nevo.co.il/Law_word/law14/LAW-1920.pdf" TargetMode="External"/><Relationship Id="rId4" Type="http://schemas.openxmlformats.org/officeDocument/2006/relationships/webSettings" Target="webSettings.xml"/><Relationship Id="rId180" Type="http://schemas.openxmlformats.org/officeDocument/2006/relationships/hyperlink" Target="http://www.nevo.co.il/Law_word/law15/memshala-635.pdf" TargetMode="External"/><Relationship Id="rId236" Type="http://schemas.openxmlformats.org/officeDocument/2006/relationships/hyperlink" Target="http://www.nevo.co.il/Law_word/law15/memshala-635.pdf" TargetMode="External"/><Relationship Id="rId278" Type="http://schemas.openxmlformats.org/officeDocument/2006/relationships/hyperlink" Target="http://www.nevo.co.il/Law_word/law17/PROP-2184.pdf" TargetMode="External"/><Relationship Id="rId401" Type="http://schemas.openxmlformats.org/officeDocument/2006/relationships/hyperlink" Target="http://www.nevo.co.il/Law_word/law14/LAW-1919.pdf" TargetMode="External"/><Relationship Id="rId443" Type="http://schemas.openxmlformats.org/officeDocument/2006/relationships/hyperlink" Target="http://www.nevo.co.il/Law_word/law14/LAW-1919.pdf" TargetMode="External"/><Relationship Id="rId650" Type="http://schemas.openxmlformats.org/officeDocument/2006/relationships/hyperlink" Target="http://www.nevo.co.il/Law_word/law16/knesset-535.pdf" TargetMode="External"/><Relationship Id="rId303" Type="http://schemas.openxmlformats.org/officeDocument/2006/relationships/hyperlink" Target="http://www.nevo.co.il/Law_word/law14/LAW-1217.pdf" TargetMode="External"/><Relationship Id="rId485" Type="http://schemas.openxmlformats.org/officeDocument/2006/relationships/hyperlink" Target="http://www.nevo.co.il/law_word/law14/law-2571.pdf" TargetMode="External"/><Relationship Id="rId692" Type="http://schemas.openxmlformats.org/officeDocument/2006/relationships/header" Target="header1.xml"/><Relationship Id="rId42" Type="http://schemas.openxmlformats.org/officeDocument/2006/relationships/hyperlink" Target="http://www.nevo.co.il/Law_word/law15/memshala-635.pdf" TargetMode="External"/><Relationship Id="rId84" Type="http://schemas.openxmlformats.org/officeDocument/2006/relationships/hyperlink" Target="http://www.nevo.co.il/Law_word/law15/memshala-1004.pdf" TargetMode="External"/><Relationship Id="rId138" Type="http://schemas.openxmlformats.org/officeDocument/2006/relationships/hyperlink" Target="http://www.nevo.co.il/Law_word/law17/PROP-1070.pdf" TargetMode="External"/><Relationship Id="rId345" Type="http://schemas.openxmlformats.org/officeDocument/2006/relationships/hyperlink" Target="http://www.nevo.co.il/Law_word/law14/law-2203.pdf" TargetMode="External"/><Relationship Id="rId387" Type="http://schemas.openxmlformats.org/officeDocument/2006/relationships/hyperlink" Target="http://www.nevo.co.il/Law_word/law14/law-2309.pdf" TargetMode="External"/><Relationship Id="rId510" Type="http://schemas.openxmlformats.org/officeDocument/2006/relationships/hyperlink" Target="http://www.nevo.co.il/Law_word/law17/PROP-1820.pdf" TargetMode="External"/><Relationship Id="rId552" Type="http://schemas.openxmlformats.org/officeDocument/2006/relationships/hyperlink" Target="http://www.nevo.co.il/Law_word/law14/LAW-0712.pdf" TargetMode="External"/><Relationship Id="rId594" Type="http://schemas.openxmlformats.org/officeDocument/2006/relationships/hyperlink" Target="http://www.nevo.co.il/law_word/law14/law-2541.pdf" TargetMode="External"/><Relationship Id="rId608" Type="http://schemas.openxmlformats.org/officeDocument/2006/relationships/hyperlink" Target="http://www.nevo.co.il/Law_word/law14/LAW-1919.pdf" TargetMode="External"/><Relationship Id="rId191" Type="http://schemas.openxmlformats.org/officeDocument/2006/relationships/hyperlink" Target="http://www.nevo.co.il/Law_word/law14/LAW-1328.pdf" TargetMode="External"/><Relationship Id="rId205" Type="http://schemas.openxmlformats.org/officeDocument/2006/relationships/hyperlink" Target="http://www.nevo.co.il/Law_word/law14/LAW-1328.pdf" TargetMode="External"/><Relationship Id="rId247" Type="http://schemas.openxmlformats.org/officeDocument/2006/relationships/hyperlink" Target="http://www.nevo.co.il/Law_word/law14/LAW-1016.pdf" TargetMode="External"/><Relationship Id="rId412" Type="http://schemas.openxmlformats.org/officeDocument/2006/relationships/hyperlink" Target="http://www.nevo.co.il/Law_word/law15/MEMSHALA-64.pdf" TargetMode="External"/><Relationship Id="rId107" Type="http://schemas.openxmlformats.org/officeDocument/2006/relationships/hyperlink" Target="http://www.nevo.co.il/Law_word/law14/LAW-0686.pdf" TargetMode="External"/><Relationship Id="rId289" Type="http://schemas.openxmlformats.org/officeDocument/2006/relationships/hyperlink" Target="http://www.nevo.co.il/Law_word/law14/LAW-0851.pdf" TargetMode="External"/><Relationship Id="rId454" Type="http://schemas.openxmlformats.org/officeDocument/2006/relationships/hyperlink" Target="http://www.nevo.co.il/Law_word/law17/PROP-2386.pdf" TargetMode="External"/><Relationship Id="rId496" Type="http://schemas.openxmlformats.org/officeDocument/2006/relationships/hyperlink" Target="http://www.nevo.co.il/Law_word/law17/PROP-1526.pdf" TargetMode="External"/><Relationship Id="rId661" Type="http://schemas.openxmlformats.org/officeDocument/2006/relationships/hyperlink" Target="http://www.nevo.co.il/Law_word/law14/LAW-0784.pdf" TargetMode="External"/><Relationship Id="rId11" Type="http://schemas.openxmlformats.org/officeDocument/2006/relationships/hyperlink" Target="http://www.nevo.co.il/law_word/law14/law-2466.pdf" TargetMode="External"/><Relationship Id="rId53" Type="http://schemas.openxmlformats.org/officeDocument/2006/relationships/hyperlink" Target="http://www.nevo.co.il/law_word/law14/law-2466.pdf" TargetMode="External"/><Relationship Id="rId149" Type="http://schemas.openxmlformats.org/officeDocument/2006/relationships/hyperlink" Target="http://www.nevo.co.il/Law_word/law14/LAW-0851.pdf" TargetMode="External"/><Relationship Id="rId314" Type="http://schemas.openxmlformats.org/officeDocument/2006/relationships/hyperlink" Target="https://www.nevo.co.il/law_html/law15/memshala-1612.pdf" TargetMode="External"/><Relationship Id="rId356" Type="http://schemas.openxmlformats.org/officeDocument/2006/relationships/hyperlink" Target="http://www.nevo.co.il/Law_word/law17/PROP-1820.pdf" TargetMode="External"/><Relationship Id="rId398" Type="http://schemas.openxmlformats.org/officeDocument/2006/relationships/hyperlink" Target="http://www.nevo.co.il/Law_word/law17/PROP-1261.pdf" TargetMode="External"/><Relationship Id="rId521" Type="http://schemas.openxmlformats.org/officeDocument/2006/relationships/hyperlink" Target="http://www.nevo.co.il/Law_word/law14/LAW-1919.pdf" TargetMode="External"/><Relationship Id="rId563" Type="http://schemas.openxmlformats.org/officeDocument/2006/relationships/hyperlink" Target="http://www.nevo.co.il/Law_word/law16/knesset-535.pdf" TargetMode="External"/><Relationship Id="rId619" Type="http://schemas.openxmlformats.org/officeDocument/2006/relationships/hyperlink" Target="http://www.nevo.co.il/Law_word/law14/LAW-1831.pdf" TargetMode="External"/><Relationship Id="rId95" Type="http://schemas.openxmlformats.org/officeDocument/2006/relationships/hyperlink" Target="http://www.nevo.co.il/Law_word/law14/law-2203.pdf" TargetMode="External"/><Relationship Id="rId160" Type="http://schemas.openxmlformats.org/officeDocument/2006/relationships/hyperlink" Target="http://www.nevo.co.il/Law_word/law17/PROP-1735.pdf" TargetMode="External"/><Relationship Id="rId216" Type="http://schemas.openxmlformats.org/officeDocument/2006/relationships/hyperlink" Target="http://www.nevo.co.il/Law_word/law17/PROP-0849.pdf" TargetMode="External"/><Relationship Id="rId423" Type="http://schemas.openxmlformats.org/officeDocument/2006/relationships/hyperlink" Target="https://www.nevo.co.il/law_html/law14/law-3045.pdf" TargetMode="External"/><Relationship Id="rId258" Type="http://schemas.openxmlformats.org/officeDocument/2006/relationships/hyperlink" Target="http://www.nevo.co.il/Law_word/law15/memshala-635.pdf" TargetMode="External"/><Relationship Id="rId465" Type="http://schemas.openxmlformats.org/officeDocument/2006/relationships/hyperlink" Target="http://www.nevo.co.il/Law_word/law14/LAW-0712.pdf" TargetMode="External"/><Relationship Id="rId630" Type="http://schemas.openxmlformats.org/officeDocument/2006/relationships/hyperlink" Target="https://www.nevo.co.il/law_html/law15/memshala-1612.pdf" TargetMode="External"/><Relationship Id="rId672" Type="http://schemas.openxmlformats.org/officeDocument/2006/relationships/hyperlink" Target="http://www.nevo.co.il/Law_word/law15/memshala-436.pdf" TargetMode="External"/><Relationship Id="rId22" Type="http://schemas.openxmlformats.org/officeDocument/2006/relationships/hyperlink" Target="http://www.nevo.co.il/Law_word/law15/memshala-635.pdf" TargetMode="External"/><Relationship Id="rId64" Type="http://schemas.openxmlformats.org/officeDocument/2006/relationships/hyperlink" Target="http://www.nevo.co.il/Law_word/law17/PROP-1261.pdf" TargetMode="External"/><Relationship Id="rId118" Type="http://schemas.openxmlformats.org/officeDocument/2006/relationships/hyperlink" Target="http://www.nevo.co.il/Law_word/law15/memshala-635.pdf" TargetMode="External"/><Relationship Id="rId325" Type="http://schemas.openxmlformats.org/officeDocument/2006/relationships/hyperlink" Target="http://www.nevo.co.il/Law_word/law14/LAW-1217.pdf" TargetMode="External"/><Relationship Id="rId367" Type="http://schemas.openxmlformats.org/officeDocument/2006/relationships/hyperlink" Target="http://www.nevo.co.il/Law_word/law14/LAW-1217.pdf" TargetMode="External"/><Relationship Id="rId532" Type="http://schemas.openxmlformats.org/officeDocument/2006/relationships/hyperlink" Target="http://www.nevo.co.il/Law_word/law17/PROP-0943.pdf" TargetMode="External"/><Relationship Id="rId574" Type="http://schemas.openxmlformats.org/officeDocument/2006/relationships/hyperlink" Target="http://www.nevo.co.il/Law_word/law14/LAW-0768.pdf" TargetMode="External"/><Relationship Id="rId171" Type="http://schemas.openxmlformats.org/officeDocument/2006/relationships/hyperlink" Target="http://www.nevo.co.il/Law_word/law14/LAW-0712.pdf" TargetMode="External"/><Relationship Id="rId227" Type="http://schemas.openxmlformats.org/officeDocument/2006/relationships/hyperlink" Target="http://www.nevo.co.il/Law_word/law14/LAW-1919.pdf" TargetMode="External"/><Relationship Id="rId269" Type="http://schemas.openxmlformats.org/officeDocument/2006/relationships/hyperlink" Target="http://www.nevo.co.il/Law_word/law14/LAW-1919.pdf" TargetMode="External"/><Relationship Id="rId434" Type="http://schemas.openxmlformats.org/officeDocument/2006/relationships/hyperlink" Target="http://www.nevo.co.il/Law_word/law15/memshala-436.pdf" TargetMode="External"/><Relationship Id="rId476" Type="http://schemas.openxmlformats.org/officeDocument/2006/relationships/hyperlink" Target="http://www.nevo.co.il/Law_word/law17/PROP-1175.pdf" TargetMode="External"/><Relationship Id="rId641" Type="http://schemas.openxmlformats.org/officeDocument/2006/relationships/hyperlink" Target="https://www.nevo.co.il/law_html/law14/law-3045.pdf" TargetMode="External"/><Relationship Id="rId683" Type="http://schemas.openxmlformats.org/officeDocument/2006/relationships/hyperlink" Target="http://www.nevo.co.il/law_word/law14/law-2548.pdf" TargetMode="External"/><Relationship Id="rId33" Type="http://schemas.openxmlformats.org/officeDocument/2006/relationships/hyperlink" Target="http://www.nevo.co.il/law_word/law14/law-2466.pdf" TargetMode="External"/><Relationship Id="rId129" Type="http://schemas.openxmlformats.org/officeDocument/2006/relationships/hyperlink" Target="http://www.nevo.co.il/Law_word/law14/LAW-1387.pdf" TargetMode="External"/><Relationship Id="rId280" Type="http://schemas.openxmlformats.org/officeDocument/2006/relationships/hyperlink" Target="http://www.nevo.co.il/Law_word/law15/MEMSHALA-64.pdf" TargetMode="External"/><Relationship Id="rId336" Type="http://schemas.openxmlformats.org/officeDocument/2006/relationships/hyperlink" Target="http://www.nevo.co.il/Law_word/law17/PROP-1820.pdf" TargetMode="External"/><Relationship Id="rId501" Type="http://schemas.openxmlformats.org/officeDocument/2006/relationships/hyperlink" Target="http://www.nevo.co.il/Law_word/law14/LAW-0785.pdf" TargetMode="External"/><Relationship Id="rId543" Type="http://schemas.openxmlformats.org/officeDocument/2006/relationships/hyperlink" Target="http://www.nevo.co.il/Law_word/law17/PROP-0943.pdf" TargetMode="External"/><Relationship Id="rId75" Type="http://schemas.openxmlformats.org/officeDocument/2006/relationships/hyperlink" Target="http://www.nevo.co.il/Law_word/law14/law-2203.pdf" TargetMode="External"/><Relationship Id="rId140" Type="http://schemas.openxmlformats.org/officeDocument/2006/relationships/hyperlink" Target="http://www.nevo.co.il/Law_word/law17/PROP-1735.pdf" TargetMode="External"/><Relationship Id="rId182" Type="http://schemas.openxmlformats.org/officeDocument/2006/relationships/hyperlink" Target="http://www.nevo.co.il/Law_word/law17/PROP-1244.pdf" TargetMode="External"/><Relationship Id="rId378" Type="http://schemas.openxmlformats.org/officeDocument/2006/relationships/hyperlink" Target="http://www.nevo.co.il/Law_word/law15/memshala-605.pdf" TargetMode="External"/><Relationship Id="rId403" Type="http://schemas.openxmlformats.org/officeDocument/2006/relationships/hyperlink" Target="http://www.nevo.co.il/Law_word/law14/LAW-1016.pdf" TargetMode="External"/><Relationship Id="rId585" Type="http://schemas.openxmlformats.org/officeDocument/2006/relationships/hyperlink" Target="http://www.nevo.co.il/Law_word/law15/memshala-672.pdf" TargetMode="External"/><Relationship Id="rId6" Type="http://schemas.openxmlformats.org/officeDocument/2006/relationships/endnotes" Target="endnotes.xml"/><Relationship Id="rId238" Type="http://schemas.openxmlformats.org/officeDocument/2006/relationships/hyperlink" Target="http://www.nevo.co.il/Law_word/law17/PROP-1261.pdf" TargetMode="External"/><Relationship Id="rId445" Type="http://schemas.openxmlformats.org/officeDocument/2006/relationships/hyperlink" Target="http://www.nevo.co.il/Law_word/law14/LAW-0712.pdf" TargetMode="External"/><Relationship Id="rId487" Type="http://schemas.openxmlformats.org/officeDocument/2006/relationships/hyperlink" Target="http://www.nevo.co.il/Law_word/law14/LAW-1016.pdf" TargetMode="External"/><Relationship Id="rId610" Type="http://schemas.openxmlformats.org/officeDocument/2006/relationships/hyperlink" Target="http://www.nevo.co.il/Law_word/law14/LAW-2024.pdf" TargetMode="External"/><Relationship Id="rId652" Type="http://schemas.openxmlformats.org/officeDocument/2006/relationships/hyperlink" Target="http://www.nevo.co.il/Law_word/law15/memshala-1271.pdf" TargetMode="External"/><Relationship Id="rId694" Type="http://schemas.openxmlformats.org/officeDocument/2006/relationships/footer" Target="footer1.xml"/><Relationship Id="rId291" Type="http://schemas.openxmlformats.org/officeDocument/2006/relationships/hyperlink" Target="http://www.nevo.co.il/Law_word/law14/LAW-1453.pdf" TargetMode="External"/><Relationship Id="rId305" Type="http://schemas.openxmlformats.org/officeDocument/2006/relationships/hyperlink" Target="http://www.nevo.co.il/Law_word/law14/LAW-1920.pdf" TargetMode="External"/><Relationship Id="rId347" Type="http://schemas.openxmlformats.org/officeDocument/2006/relationships/hyperlink" Target="http://www.nevo.co.il/law_word/law14/law-2548.pdf" TargetMode="External"/><Relationship Id="rId512" Type="http://schemas.openxmlformats.org/officeDocument/2006/relationships/hyperlink" Target="http://www.nevo.co.il/Law_word/law17/PROP-2650.pdf" TargetMode="External"/><Relationship Id="rId44" Type="http://schemas.openxmlformats.org/officeDocument/2006/relationships/hyperlink" Target="http://www.nevo.co.il/Law_word/law15/memshala-635.pdf" TargetMode="External"/><Relationship Id="rId86" Type="http://schemas.openxmlformats.org/officeDocument/2006/relationships/hyperlink" Target="http://www.nevo.co.il/Law_word/law15/memshala-436.pdf" TargetMode="External"/><Relationship Id="rId151" Type="http://schemas.openxmlformats.org/officeDocument/2006/relationships/hyperlink" Target="http://www.nevo.co.il/Law_word/law14/LAW-0902.pdf" TargetMode="External"/><Relationship Id="rId389" Type="http://schemas.openxmlformats.org/officeDocument/2006/relationships/hyperlink" Target="http://www.nevo.co.il/Law_word/law14/law-2309.pdf" TargetMode="External"/><Relationship Id="rId554" Type="http://schemas.openxmlformats.org/officeDocument/2006/relationships/hyperlink" Target="http://www.nevo.co.il/law_word/law14/law-2459.pdf" TargetMode="External"/><Relationship Id="rId596" Type="http://schemas.openxmlformats.org/officeDocument/2006/relationships/hyperlink" Target="http://www.nevo.co.il/law_word/law14/law-2577.pdf" TargetMode="External"/><Relationship Id="rId193" Type="http://schemas.openxmlformats.org/officeDocument/2006/relationships/hyperlink" Target="http://www.nevo.co.il/Law_word/law14/LAW-0712.pdf" TargetMode="External"/><Relationship Id="rId207" Type="http://schemas.openxmlformats.org/officeDocument/2006/relationships/hyperlink" Target="http://www.nevo.co.il/Law_word/law14/LAW-0686.pdf" TargetMode="External"/><Relationship Id="rId249" Type="http://schemas.openxmlformats.org/officeDocument/2006/relationships/hyperlink" Target="http://www.nevo.co.il/law_word/law14/law-2459.pdf" TargetMode="External"/><Relationship Id="rId414" Type="http://schemas.openxmlformats.org/officeDocument/2006/relationships/hyperlink" Target="http://www.nevo.co.il/Law_word/law17/PROP-0943.pdf" TargetMode="External"/><Relationship Id="rId456" Type="http://schemas.openxmlformats.org/officeDocument/2006/relationships/hyperlink" Target="http://www.nevo.co.il/Law_word/law15/MEMSHALA-64.pdf" TargetMode="External"/><Relationship Id="rId498" Type="http://schemas.openxmlformats.org/officeDocument/2006/relationships/hyperlink" Target="http://www.nevo.co.il/Law_word/law15/MEMSHALA-64.pdf" TargetMode="External"/><Relationship Id="rId621" Type="http://schemas.openxmlformats.org/officeDocument/2006/relationships/hyperlink" Target="http://www.nevo.co.il/Law_word/law14/LAW-2024.pdf" TargetMode="External"/><Relationship Id="rId663" Type="http://schemas.openxmlformats.org/officeDocument/2006/relationships/hyperlink" Target="http://www.nevo.co.il/law_word/law14/law-2466.pdf" TargetMode="External"/><Relationship Id="rId13" Type="http://schemas.openxmlformats.org/officeDocument/2006/relationships/hyperlink" Target="http://www.nevo.co.il/Law_word/law14/LAW-1831.pdf" TargetMode="External"/><Relationship Id="rId109" Type="http://schemas.openxmlformats.org/officeDocument/2006/relationships/hyperlink" Target="http://www.nevo.co.il/Law_word/law14/LAW-1919.pdf" TargetMode="External"/><Relationship Id="rId260" Type="http://schemas.openxmlformats.org/officeDocument/2006/relationships/hyperlink" Target="http://www.nevo.co.il/Law_word/law15/memshala-635.pdf" TargetMode="External"/><Relationship Id="rId316" Type="http://schemas.openxmlformats.org/officeDocument/2006/relationships/hyperlink" Target="http://www.nevo.co.il/Law_word/law15/memshala-436.pdf" TargetMode="External"/><Relationship Id="rId523" Type="http://schemas.openxmlformats.org/officeDocument/2006/relationships/hyperlink" Target="http://www.nevo.co.il/Law_word/law14/law-2349.pdf" TargetMode="External"/><Relationship Id="rId55" Type="http://schemas.openxmlformats.org/officeDocument/2006/relationships/hyperlink" Target="http://www.nevo.co.il/Law_word/law14/law-2203.pdf" TargetMode="External"/><Relationship Id="rId97" Type="http://schemas.openxmlformats.org/officeDocument/2006/relationships/hyperlink" Target="http://www.nevo.co.il/Law_word/law14/LAW-0712.pdf" TargetMode="External"/><Relationship Id="rId120" Type="http://schemas.openxmlformats.org/officeDocument/2006/relationships/hyperlink" Target="http://www.nevo.co.il/Law_word/law17/PROP-1261.pdf" TargetMode="External"/><Relationship Id="rId358" Type="http://schemas.openxmlformats.org/officeDocument/2006/relationships/hyperlink" Target="http://www.nevo.co.il/Law_word/law15/memshala-1083.pdf" TargetMode="External"/><Relationship Id="rId565" Type="http://schemas.openxmlformats.org/officeDocument/2006/relationships/hyperlink" Target="http://www.nevo.co.il/Law_word/law15/MEMSHALA-64.pdf" TargetMode="External"/><Relationship Id="rId162" Type="http://schemas.openxmlformats.org/officeDocument/2006/relationships/hyperlink" Target="http://www.nevo.co.il/Law_word/law15/memshala-635.pdf" TargetMode="External"/><Relationship Id="rId218" Type="http://schemas.openxmlformats.org/officeDocument/2006/relationships/hyperlink" Target="http://www.nevo.co.il/Law_word/law17/PROP-1261.pdf" TargetMode="External"/><Relationship Id="rId425" Type="http://schemas.openxmlformats.org/officeDocument/2006/relationships/hyperlink" Target="http://www.nevo.co.il/Law_word/law14/law-2349.pdf" TargetMode="External"/><Relationship Id="rId467" Type="http://schemas.openxmlformats.org/officeDocument/2006/relationships/hyperlink" Target="http://www.nevo.co.il/Law_word/law14/LAW-0851.pdf" TargetMode="External"/><Relationship Id="rId632" Type="http://schemas.openxmlformats.org/officeDocument/2006/relationships/hyperlink" Target="http://www.nevo.co.il/Law_word/law15/MEMSHALA-64.pdf" TargetMode="External"/><Relationship Id="rId271" Type="http://schemas.openxmlformats.org/officeDocument/2006/relationships/hyperlink" Target="http://www.nevo.co.il/Law_word/law14/law-2203.pdf" TargetMode="External"/><Relationship Id="rId674" Type="http://schemas.openxmlformats.org/officeDocument/2006/relationships/hyperlink" Target="http://www.nevo.co.il/Law_word/law15/memshala-667.pdf" TargetMode="External"/><Relationship Id="rId24" Type="http://schemas.openxmlformats.org/officeDocument/2006/relationships/hyperlink" Target="http://www.nevo.co.il/Law_word/law15/memshala-635.pdf" TargetMode="External"/><Relationship Id="rId66" Type="http://schemas.openxmlformats.org/officeDocument/2006/relationships/hyperlink" Target="http://www.nevo.co.il/Law_word/law15/memshala-635.pdf" TargetMode="External"/><Relationship Id="rId131" Type="http://schemas.openxmlformats.org/officeDocument/2006/relationships/hyperlink" Target="http://www.nevo.co.il/Law_word/law14/LAW-1919.pdf" TargetMode="External"/><Relationship Id="rId327" Type="http://schemas.openxmlformats.org/officeDocument/2006/relationships/hyperlink" Target="http://www.nevo.co.il/Law_word/law14/LAW-1217.pdf" TargetMode="External"/><Relationship Id="rId369" Type="http://schemas.openxmlformats.org/officeDocument/2006/relationships/hyperlink" Target="http://www.nevo.co.il/Law_word/law14/LAW-1217.pdf" TargetMode="External"/><Relationship Id="rId534" Type="http://schemas.openxmlformats.org/officeDocument/2006/relationships/hyperlink" Target="http://www.nevo.co.il/Law_word/law14/LAW-0712.pdf" TargetMode="External"/><Relationship Id="rId576" Type="http://schemas.openxmlformats.org/officeDocument/2006/relationships/hyperlink" Target="http://www.nevo.co.il/Law_word/law14/LAW-1016.pdf" TargetMode="External"/><Relationship Id="rId173" Type="http://schemas.openxmlformats.org/officeDocument/2006/relationships/hyperlink" Target="http://www.nevo.co.il/Law_word/law14/LAW-0712.pdf" TargetMode="External"/><Relationship Id="rId229" Type="http://schemas.openxmlformats.org/officeDocument/2006/relationships/hyperlink" Target="http://www.nevo.co.il/Law_word/law14/law-2203.pdf" TargetMode="External"/><Relationship Id="rId380" Type="http://schemas.openxmlformats.org/officeDocument/2006/relationships/hyperlink" Target="http://www.nevo.co.il/Law_word/law15/memshala-605.pdf" TargetMode="External"/><Relationship Id="rId436" Type="http://schemas.openxmlformats.org/officeDocument/2006/relationships/hyperlink" Target="http://www.nevo.co.il/Law_word/law15/memshala-667.pdf" TargetMode="External"/><Relationship Id="rId601" Type="http://schemas.openxmlformats.org/officeDocument/2006/relationships/hyperlink" Target="http://www.nevo.co.il/Law_word/law15/memshala-1030.pdf" TargetMode="External"/><Relationship Id="rId643" Type="http://schemas.openxmlformats.org/officeDocument/2006/relationships/hyperlink" Target="https://www.nevo.co.il/law_html/law14/law-3045.pdf" TargetMode="External"/><Relationship Id="rId240" Type="http://schemas.openxmlformats.org/officeDocument/2006/relationships/hyperlink" Target="http://www.nevo.co.il/Law_word/law15/memshala-635.pdf" TargetMode="External"/><Relationship Id="rId478" Type="http://schemas.openxmlformats.org/officeDocument/2006/relationships/hyperlink" Target="http://www.nevo.co.il/Law_word/law17/PROP-1261.pdf" TargetMode="External"/><Relationship Id="rId685" Type="http://schemas.openxmlformats.org/officeDocument/2006/relationships/hyperlink" Target="http://www.nevo.co.il/law_word/law14/law-2548.pdf" TargetMode="External"/><Relationship Id="rId35" Type="http://schemas.openxmlformats.org/officeDocument/2006/relationships/hyperlink" Target="http://www.nevo.co.il/law_word/law14/law-2466.pdf" TargetMode="External"/><Relationship Id="rId77" Type="http://schemas.openxmlformats.org/officeDocument/2006/relationships/hyperlink" Target="http://www.nevo.co.il/Law_word/law14/law-2349.pdf" TargetMode="External"/><Relationship Id="rId100" Type="http://schemas.openxmlformats.org/officeDocument/2006/relationships/hyperlink" Target="http://www.nevo.co.il/Law_word/law17/PROP-1220.pdf" TargetMode="External"/><Relationship Id="rId282" Type="http://schemas.openxmlformats.org/officeDocument/2006/relationships/hyperlink" Target="http://www.nevo.co.il/Law_word/law17/PROP-0943.pdf" TargetMode="External"/><Relationship Id="rId338" Type="http://schemas.openxmlformats.org/officeDocument/2006/relationships/hyperlink" Target="http://www.nevo.co.il/Law_word/law17/PROP-2125.pdf" TargetMode="External"/><Relationship Id="rId503" Type="http://schemas.openxmlformats.org/officeDocument/2006/relationships/hyperlink" Target="http://www.nevo.co.il/Law_word/law14/LAW-0851.pdf" TargetMode="External"/><Relationship Id="rId545" Type="http://schemas.openxmlformats.org/officeDocument/2006/relationships/hyperlink" Target="http://www.nevo.co.il/Law_word/law17/PROP-0943.pdf" TargetMode="External"/><Relationship Id="rId587" Type="http://schemas.openxmlformats.org/officeDocument/2006/relationships/hyperlink" Target="http://www.nevo.co.il/Law_word/law15/memshala-812.pdf" TargetMode="External"/><Relationship Id="rId8" Type="http://schemas.openxmlformats.org/officeDocument/2006/relationships/hyperlink" Target="http://www.nevo.co.il/Law_word/law15/memshala-635.pdf" TargetMode="External"/><Relationship Id="rId142" Type="http://schemas.openxmlformats.org/officeDocument/2006/relationships/hyperlink" Target="http://www.nevo.co.il/Law_word/law17/PROP-1445.pdf" TargetMode="External"/><Relationship Id="rId184" Type="http://schemas.openxmlformats.org/officeDocument/2006/relationships/hyperlink" Target="http://www.nevo.co.il/Law_word/law17/PROP-1261.pdf" TargetMode="External"/><Relationship Id="rId391" Type="http://schemas.openxmlformats.org/officeDocument/2006/relationships/hyperlink" Target="http://www.nevo.co.il/Law_word/law14/LAW-0851.pdf" TargetMode="External"/><Relationship Id="rId405" Type="http://schemas.openxmlformats.org/officeDocument/2006/relationships/hyperlink" Target="http://www.nevo.co.il/Law_word/law14/LAW-1919.pdf" TargetMode="External"/><Relationship Id="rId447" Type="http://schemas.openxmlformats.org/officeDocument/2006/relationships/hyperlink" Target="http://www.nevo.co.il/Law_word/law14/LAW-1919.pdf" TargetMode="External"/><Relationship Id="rId612" Type="http://schemas.openxmlformats.org/officeDocument/2006/relationships/hyperlink" Target="http://www.nevo.co.il/Law_word/law14/LAW-1831.pdf" TargetMode="External"/><Relationship Id="rId251" Type="http://schemas.openxmlformats.org/officeDocument/2006/relationships/hyperlink" Target="http://www.nevo.co.il/Law_word/law14/LAW-0902.pdf" TargetMode="External"/><Relationship Id="rId489" Type="http://schemas.openxmlformats.org/officeDocument/2006/relationships/hyperlink" Target="http://www.nevo.co.il/Law_word/law14/LAW-1919.pdf" TargetMode="External"/><Relationship Id="rId654" Type="http://schemas.openxmlformats.org/officeDocument/2006/relationships/hyperlink" Target="http://www.nevo.co.il/Law_word/law15/MEMSHALA-64.pdf" TargetMode="External"/><Relationship Id="rId696" Type="http://schemas.openxmlformats.org/officeDocument/2006/relationships/fontTable" Target="fontTable.xml"/><Relationship Id="rId46" Type="http://schemas.openxmlformats.org/officeDocument/2006/relationships/hyperlink" Target="http://www.nevo.co.il/Law_word/law15/MEMSHALA-64.pdf" TargetMode="External"/><Relationship Id="rId293" Type="http://schemas.openxmlformats.org/officeDocument/2006/relationships/hyperlink" Target="http://www.nevo.co.il/law_word/law14/law-2466.pdf" TargetMode="External"/><Relationship Id="rId307" Type="http://schemas.openxmlformats.org/officeDocument/2006/relationships/hyperlink" Target="http://www.nevo.co.il/Law_word/law14/LAW-1267.pdf" TargetMode="External"/><Relationship Id="rId349" Type="http://schemas.openxmlformats.org/officeDocument/2006/relationships/hyperlink" Target="http://www.nevo.co.il/law_word/law14/law-2571.pdf" TargetMode="External"/><Relationship Id="rId514" Type="http://schemas.openxmlformats.org/officeDocument/2006/relationships/hyperlink" Target="http://www.nevo.co.il/Law_word/law17/PROP-3154.pdf" TargetMode="External"/><Relationship Id="rId556" Type="http://schemas.openxmlformats.org/officeDocument/2006/relationships/hyperlink" Target="http://www.nevo.co.il/Law_word/law14/LAW-0712.pdf" TargetMode="External"/><Relationship Id="rId88" Type="http://schemas.openxmlformats.org/officeDocument/2006/relationships/hyperlink" Target="http://www.nevo.co.il/Law_word/law15/memshala-812.pdf" TargetMode="External"/><Relationship Id="rId111" Type="http://schemas.openxmlformats.org/officeDocument/2006/relationships/hyperlink" Target="http://www.nevo.co.il/Law_word/law14/LAW-0851.pdf" TargetMode="External"/><Relationship Id="rId153" Type="http://schemas.openxmlformats.org/officeDocument/2006/relationships/hyperlink" Target="http://www.nevo.co.il/Law_word/law14/LAW-1184.pdf" TargetMode="External"/><Relationship Id="rId195" Type="http://schemas.openxmlformats.org/officeDocument/2006/relationships/hyperlink" Target="http://www.nevo.co.il/law_word/law14/law-2571.pdf" TargetMode="External"/><Relationship Id="rId209" Type="http://schemas.openxmlformats.org/officeDocument/2006/relationships/hyperlink" Target="http://www.nevo.co.il/Law_word/law14/LAW-0851.pdf" TargetMode="External"/><Relationship Id="rId360" Type="http://schemas.openxmlformats.org/officeDocument/2006/relationships/hyperlink" Target="http://www.nevo.co.il/Law_word/law17/PROP-1820.pdf" TargetMode="External"/><Relationship Id="rId416" Type="http://schemas.openxmlformats.org/officeDocument/2006/relationships/hyperlink" Target="http://www.nevo.co.il/Law_word/law17/PROP-1526.pdf" TargetMode="External"/><Relationship Id="rId598" Type="http://schemas.openxmlformats.org/officeDocument/2006/relationships/hyperlink" Target="http://www.nevo.co.il/Law_word/law14/law-2636.pdf" TargetMode="External"/><Relationship Id="rId220" Type="http://schemas.openxmlformats.org/officeDocument/2006/relationships/hyperlink" Target="http://www.nevo.co.il/Law_word/law17/PROP-1526.pdf" TargetMode="External"/><Relationship Id="rId458" Type="http://schemas.openxmlformats.org/officeDocument/2006/relationships/hyperlink" Target="http://www.nevo.co.il/Law_word/law15/memshala-436.pdf" TargetMode="External"/><Relationship Id="rId623" Type="http://schemas.openxmlformats.org/officeDocument/2006/relationships/hyperlink" Target="http://www.nevo.co.il/Law_word/law14/LAW-1920.pdf" TargetMode="External"/><Relationship Id="rId665" Type="http://schemas.openxmlformats.org/officeDocument/2006/relationships/hyperlink" Target="http://www.nevo.co.il/Law_word/law14/LAW-1831.pdf" TargetMode="External"/><Relationship Id="rId15" Type="http://schemas.openxmlformats.org/officeDocument/2006/relationships/hyperlink" Target="http://www.nevo.co.il/law_word/law14/law-2466.pdf" TargetMode="External"/><Relationship Id="rId57" Type="http://schemas.openxmlformats.org/officeDocument/2006/relationships/hyperlink" Target="http://www.nevo.co.il/Law_word/law14/LAW-1381.pdf" TargetMode="External"/><Relationship Id="rId262" Type="http://schemas.openxmlformats.org/officeDocument/2006/relationships/hyperlink" Target="http://www.nevo.co.il/Law_word/law15/memshala-635.pdf" TargetMode="External"/><Relationship Id="rId318" Type="http://schemas.openxmlformats.org/officeDocument/2006/relationships/hyperlink" Target="http://www.nevo.co.il/Law_word/law15/memshala-1004.pdf" TargetMode="External"/><Relationship Id="rId525" Type="http://schemas.openxmlformats.org/officeDocument/2006/relationships/hyperlink" Target="http://www.nevo.co.il/Law_word/law14/law-2425.pdf" TargetMode="External"/><Relationship Id="rId567" Type="http://schemas.openxmlformats.org/officeDocument/2006/relationships/hyperlink" Target="http://www.nevo.co.il/Law_word/law17/PROP-1261.pdf" TargetMode="External"/><Relationship Id="rId99" Type="http://schemas.openxmlformats.org/officeDocument/2006/relationships/hyperlink" Target="http://www.nevo.co.il/Law_word/law14/LAW-0806.pdf" TargetMode="External"/><Relationship Id="rId122" Type="http://schemas.openxmlformats.org/officeDocument/2006/relationships/hyperlink" Target="http://www.nevo.co.il/Law_word/law15/MEMSHALA-64.pdf" TargetMode="External"/><Relationship Id="rId164" Type="http://schemas.openxmlformats.org/officeDocument/2006/relationships/hyperlink" Target="http://www.nevo.co.il/Law_word/law17/PROP-0943.pdf" TargetMode="External"/><Relationship Id="rId371" Type="http://schemas.openxmlformats.org/officeDocument/2006/relationships/hyperlink" Target="http://www.nevo.co.il/Law_word/law14/LAW-1217.pdf" TargetMode="External"/><Relationship Id="rId427" Type="http://schemas.openxmlformats.org/officeDocument/2006/relationships/hyperlink" Target="http://www.nevo.co.il/Law_word/law14/law-2425.pdf" TargetMode="External"/><Relationship Id="rId469" Type="http://schemas.openxmlformats.org/officeDocument/2006/relationships/hyperlink" Target="http://www.nevo.co.il/Law_word/law14/LAW-1392.pdf" TargetMode="External"/><Relationship Id="rId634" Type="http://schemas.openxmlformats.org/officeDocument/2006/relationships/hyperlink" Target="http://www.nevo.co.il/Law_word/law15/MEMSHALA-64.pdf" TargetMode="External"/><Relationship Id="rId676" Type="http://schemas.openxmlformats.org/officeDocument/2006/relationships/hyperlink" Target="http://www.nevo.co.il/Law_word/law15/memshala-1004.pdf" TargetMode="External"/><Relationship Id="rId26" Type="http://schemas.openxmlformats.org/officeDocument/2006/relationships/hyperlink" Target="http://www.nevo.co.il/Law_word/law15/MEMSHALA-64.pdf" TargetMode="External"/><Relationship Id="rId231" Type="http://schemas.openxmlformats.org/officeDocument/2006/relationships/hyperlink" Target="http://www.nevo.co.il/law_word/law14/law-2571.pdf" TargetMode="External"/><Relationship Id="rId273" Type="http://schemas.openxmlformats.org/officeDocument/2006/relationships/hyperlink" Target="http://www.nevo.co.il/Law_word/law14/LAW-0851.pdf" TargetMode="External"/><Relationship Id="rId329" Type="http://schemas.openxmlformats.org/officeDocument/2006/relationships/hyperlink" Target="http://www.nevo.co.il/Law_word/law14/LAW-1293.pdf" TargetMode="External"/><Relationship Id="rId480" Type="http://schemas.openxmlformats.org/officeDocument/2006/relationships/hyperlink" Target="http://www.nevo.co.il/Law_word/law15/memshala-436.pdf" TargetMode="External"/><Relationship Id="rId536" Type="http://schemas.openxmlformats.org/officeDocument/2006/relationships/hyperlink" Target="http://www.nevo.co.il/law_word/law14/law-2459.pdf" TargetMode="External"/><Relationship Id="rId68" Type="http://schemas.openxmlformats.org/officeDocument/2006/relationships/hyperlink" Target="http://www.nevo.co.il/Law_word/law15/memshala-436.pdf" TargetMode="External"/><Relationship Id="rId133" Type="http://schemas.openxmlformats.org/officeDocument/2006/relationships/hyperlink" Target="http://www.nevo.co.il/Law_word/law14/LAW-0849.pdf" TargetMode="External"/><Relationship Id="rId175" Type="http://schemas.openxmlformats.org/officeDocument/2006/relationships/hyperlink" Target="http://www.nevo.co.il/Law_word/law14/LAW-0851.pdf" TargetMode="External"/><Relationship Id="rId340" Type="http://schemas.openxmlformats.org/officeDocument/2006/relationships/hyperlink" Target="http://www.nevo.co.il/Law_word/law15/memshala-436.pdf" TargetMode="External"/><Relationship Id="rId578" Type="http://schemas.openxmlformats.org/officeDocument/2006/relationships/hyperlink" Target="http://www.nevo.co.il/Law_word/law14/law-2309.pdf" TargetMode="External"/><Relationship Id="rId200" Type="http://schemas.openxmlformats.org/officeDocument/2006/relationships/hyperlink" Target="http://www.nevo.co.il/Law_word/law16/knesset-636.pdf" TargetMode="External"/><Relationship Id="rId382" Type="http://schemas.openxmlformats.org/officeDocument/2006/relationships/hyperlink" Target="http://www.nevo.co.il/Law_word/law15/memshala-605.pdf" TargetMode="External"/><Relationship Id="rId438" Type="http://schemas.openxmlformats.org/officeDocument/2006/relationships/hyperlink" Target="http://www.nevo.co.il/Law_word/law17/PROP-1175.pdf" TargetMode="External"/><Relationship Id="rId603" Type="http://schemas.openxmlformats.org/officeDocument/2006/relationships/hyperlink" Target="http://www.nevo.co.il/Law_word/law15/MEMSHALA-64.pdf" TargetMode="External"/><Relationship Id="rId645" Type="http://schemas.openxmlformats.org/officeDocument/2006/relationships/hyperlink" Target="http://www.nevo.co.il/Law_word/law14/LAW-1920.pdf" TargetMode="External"/><Relationship Id="rId687" Type="http://schemas.openxmlformats.org/officeDocument/2006/relationships/hyperlink" Target="http://www.nevo.co.il/Law_word/law14/law-2203.pdf" TargetMode="External"/><Relationship Id="rId242" Type="http://schemas.openxmlformats.org/officeDocument/2006/relationships/hyperlink" Target="http://www.nevo.co.il/Law_word/law15/memshala-635.pdf" TargetMode="External"/><Relationship Id="rId284" Type="http://schemas.openxmlformats.org/officeDocument/2006/relationships/hyperlink" Target="http://www.nevo.co.il/Law_word/law15/memshala-635.pdf" TargetMode="External"/><Relationship Id="rId491" Type="http://schemas.openxmlformats.org/officeDocument/2006/relationships/hyperlink" Target="http://www.nevo.co.il/Law_word/law14/LAW-0785.pdf" TargetMode="External"/><Relationship Id="rId505" Type="http://schemas.openxmlformats.org/officeDocument/2006/relationships/hyperlink" Target="http://www.nevo.co.il/Law_word/law14/LAW-0919.pdf" TargetMode="External"/><Relationship Id="rId37" Type="http://schemas.openxmlformats.org/officeDocument/2006/relationships/hyperlink" Target="http://www.nevo.co.il/law_word/law14/law-2466.pdf" TargetMode="External"/><Relationship Id="rId79" Type="http://schemas.openxmlformats.org/officeDocument/2006/relationships/hyperlink" Target="http://www.nevo.co.il/Law_word/law14/law-2203.pdf" TargetMode="External"/><Relationship Id="rId102" Type="http://schemas.openxmlformats.org/officeDocument/2006/relationships/hyperlink" Target="http://www.nevo.co.il/Law_word/law17/PROP-1261.pdf" TargetMode="External"/><Relationship Id="rId144" Type="http://schemas.openxmlformats.org/officeDocument/2006/relationships/hyperlink" Target="http://www.nevo.co.il/Law_word/law17/PROP-1820.pdf" TargetMode="External"/><Relationship Id="rId547" Type="http://schemas.openxmlformats.org/officeDocument/2006/relationships/hyperlink" Target="http://www.nevo.co.il/Law_word/law17/PROP-0943.pdf" TargetMode="External"/><Relationship Id="rId589" Type="http://schemas.openxmlformats.org/officeDocument/2006/relationships/hyperlink" Target="http://www.nevo.co.il/Law_word/law15/memshala-869.pdf" TargetMode="External"/><Relationship Id="rId90" Type="http://schemas.openxmlformats.org/officeDocument/2006/relationships/hyperlink" Target="http://www.nevo.co.il/Law_word/law15/memshala-436.pdf" TargetMode="External"/><Relationship Id="rId186" Type="http://schemas.openxmlformats.org/officeDocument/2006/relationships/hyperlink" Target="http://www.nevo.co.il/Law_word/law17/PROP-2781.pdf" TargetMode="External"/><Relationship Id="rId351" Type="http://schemas.openxmlformats.org/officeDocument/2006/relationships/hyperlink" Target="http://www.nevo.co.il/Law_word/law14/LAW-1217.pdf" TargetMode="External"/><Relationship Id="rId393" Type="http://schemas.openxmlformats.org/officeDocument/2006/relationships/hyperlink" Target="http://www.nevo.co.il/Law_word/law14/LAW-1919.pdf" TargetMode="External"/><Relationship Id="rId407" Type="http://schemas.openxmlformats.org/officeDocument/2006/relationships/hyperlink" Target="http://www.nevo.co.il/Law_word/law14/LAW-1919.pdf" TargetMode="External"/><Relationship Id="rId449" Type="http://schemas.openxmlformats.org/officeDocument/2006/relationships/hyperlink" Target="http://www.nevo.co.il/Law_word/law14/LAW-0785.pdf" TargetMode="External"/><Relationship Id="rId614" Type="http://schemas.openxmlformats.org/officeDocument/2006/relationships/hyperlink" Target="http://www.nevo.co.il/Law_word/law14/LAW-1865.pdf" TargetMode="External"/><Relationship Id="rId656" Type="http://schemas.openxmlformats.org/officeDocument/2006/relationships/hyperlink" Target="http://www.nevo.co.il/Law_word/law15/MEMSHALA-64.pdf" TargetMode="External"/><Relationship Id="rId211" Type="http://schemas.openxmlformats.org/officeDocument/2006/relationships/hyperlink" Target="http://www.nevo.co.il/Law_word/law14/LAW-1392.pdf" TargetMode="External"/><Relationship Id="rId253" Type="http://schemas.openxmlformats.org/officeDocument/2006/relationships/hyperlink" Target="http://www.nevo.co.il/Law_word/law14/LAW-1184.pdf" TargetMode="External"/><Relationship Id="rId295" Type="http://schemas.openxmlformats.org/officeDocument/2006/relationships/hyperlink" Target="http://www.nevo.co.il/Law_word/law14/LAW-0712.pdf" TargetMode="External"/><Relationship Id="rId309" Type="http://schemas.openxmlformats.org/officeDocument/2006/relationships/hyperlink" Target="http://www.nevo.co.il/Law_word/law14/law-2203.pdf" TargetMode="External"/><Relationship Id="rId460" Type="http://schemas.openxmlformats.org/officeDocument/2006/relationships/hyperlink" Target="http://www.nevo.co.il/Law_word/law15/memshala-667.pdf" TargetMode="External"/><Relationship Id="rId516" Type="http://schemas.openxmlformats.org/officeDocument/2006/relationships/hyperlink" Target="http://www.nevo.co.il/Law_word/law15/memshala-1271.pdf" TargetMode="External"/><Relationship Id="rId48" Type="http://schemas.openxmlformats.org/officeDocument/2006/relationships/hyperlink" Target="http://www.nevo.co.il/Law_word/law15/MEMSHALA-174.pdf" TargetMode="External"/><Relationship Id="rId113" Type="http://schemas.openxmlformats.org/officeDocument/2006/relationships/hyperlink" Target="http://www.nevo.co.il/Law_word/law14/LAW-1634.pdf" TargetMode="External"/><Relationship Id="rId320" Type="http://schemas.openxmlformats.org/officeDocument/2006/relationships/hyperlink" Target="http://www.nevo.co.il/Law_word/law15/memshala-436.pdf" TargetMode="External"/><Relationship Id="rId558" Type="http://schemas.openxmlformats.org/officeDocument/2006/relationships/hyperlink" Target="http://www.nevo.co.il/law_word/law14/law-2459.pdf" TargetMode="External"/><Relationship Id="rId155" Type="http://schemas.openxmlformats.org/officeDocument/2006/relationships/hyperlink" Target="http://www.nevo.co.il/law_word/law14/law-2466.pdf" TargetMode="External"/><Relationship Id="rId197" Type="http://schemas.openxmlformats.org/officeDocument/2006/relationships/hyperlink" Target="http://www.nevo.co.il/Law_word/law14/law-2203.pdf" TargetMode="External"/><Relationship Id="rId362" Type="http://schemas.openxmlformats.org/officeDocument/2006/relationships/hyperlink" Target="http://www.nevo.co.il/Law_word/law15/memshala-1083.pdf" TargetMode="External"/><Relationship Id="rId418" Type="http://schemas.openxmlformats.org/officeDocument/2006/relationships/hyperlink" Target="http://www.nevo.co.il/Law_word/law15/memshala-436.pdf" TargetMode="External"/><Relationship Id="rId625" Type="http://schemas.openxmlformats.org/officeDocument/2006/relationships/hyperlink" Target="http://www.nevo.co.il/Law_word/law14/LAW-1920.pdf" TargetMode="External"/><Relationship Id="rId222" Type="http://schemas.openxmlformats.org/officeDocument/2006/relationships/hyperlink" Target="http://www.nevo.co.il/Law_word/law17/PROP-1820.pdf" TargetMode="External"/><Relationship Id="rId264" Type="http://schemas.openxmlformats.org/officeDocument/2006/relationships/hyperlink" Target="http://www.nevo.co.il/Law_word/law15/memshala-635.pdf" TargetMode="External"/><Relationship Id="rId471" Type="http://schemas.openxmlformats.org/officeDocument/2006/relationships/hyperlink" Target="http://www.nevo.co.il/Law_word/law14/LAW-1555.pdf" TargetMode="External"/><Relationship Id="rId667" Type="http://schemas.openxmlformats.org/officeDocument/2006/relationships/hyperlink" Target="http://www.nevo.co.il/Law_word/law14/LAW-1919.pdf" TargetMode="External"/><Relationship Id="rId17" Type="http://schemas.openxmlformats.org/officeDocument/2006/relationships/hyperlink" Target="http://www.nevo.co.il/law_word/law14/law-2466.pdf" TargetMode="External"/><Relationship Id="rId59" Type="http://schemas.openxmlformats.org/officeDocument/2006/relationships/hyperlink" Target="http://www.nevo.co.il/Law_word/law14/LAW-0795.pdf" TargetMode="External"/><Relationship Id="rId124" Type="http://schemas.openxmlformats.org/officeDocument/2006/relationships/hyperlink" Target="http://www.nevo.co.il/Law_word/law17/PROP-1876.pdf" TargetMode="External"/><Relationship Id="rId527" Type="http://schemas.openxmlformats.org/officeDocument/2006/relationships/hyperlink" Target="http://www.nevo.co.il/Law_word/law14/law-2771.pdf" TargetMode="External"/><Relationship Id="rId569" Type="http://schemas.openxmlformats.org/officeDocument/2006/relationships/hyperlink" Target="http://www.nevo.co.il/Law_word/law17/PROP-1201.pdf" TargetMode="External"/><Relationship Id="rId70" Type="http://schemas.openxmlformats.org/officeDocument/2006/relationships/hyperlink" Target="http://www.nevo.co.il/Law_word/law15/memshala-436.pdf" TargetMode="External"/><Relationship Id="rId166" Type="http://schemas.openxmlformats.org/officeDocument/2006/relationships/hyperlink" Target="http://www.nevo.co.il/Law_word/law17/PROP-1261.pdf" TargetMode="External"/><Relationship Id="rId331" Type="http://schemas.openxmlformats.org/officeDocument/2006/relationships/hyperlink" Target="http://www.nevo.co.il/Law_word/law14/LAW-1645.pdf" TargetMode="External"/><Relationship Id="rId373" Type="http://schemas.openxmlformats.org/officeDocument/2006/relationships/hyperlink" Target="http://www.nevo.co.il/law_word/law14/law-2760.pdf" TargetMode="External"/><Relationship Id="rId429" Type="http://schemas.openxmlformats.org/officeDocument/2006/relationships/hyperlink" Target="http://www.nevo.co.il/Law_word/law14/law-2349.pdf" TargetMode="External"/><Relationship Id="rId580" Type="http://schemas.openxmlformats.org/officeDocument/2006/relationships/hyperlink" Target="http://www.nevo.co.il/law_word/law14/law-2466.pdf" TargetMode="External"/><Relationship Id="rId636" Type="http://schemas.openxmlformats.org/officeDocument/2006/relationships/hyperlink" Target="http://www.nevo.co.il/Law_word/law15/MEMSHALA-64.pdf" TargetMode="External"/><Relationship Id="rId1" Type="http://schemas.openxmlformats.org/officeDocument/2006/relationships/numbering" Target="numbering.xml"/><Relationship Id="rId233" Type="http://schemas.openxmlformats.org/officeDocument/2006/relationships/hyperlink" Target="http://www.nevo.co.il/Law_word/law14/LAW-0851.pdf" TargetMode="External"/><Relationship Id="rId440" Type="http://schemas.openxmlformats.org/officeDocument/2006/relationships/hyperlink" Target="http://www.nevo.co.il/Law_word/law15/MEMSHALA-64.pdf" TargetMode="External"/><Relationship Id="rId678" Type="http://schemas.openxmlformats.org/officeDocument/2006/relationships/hyperlink" Target="http://www.nevo.co.il/Law_word/law15/memshala-812.pdf" TargetMode="External"/><Relationship Id="rId28" Type="http://schemas.openxmlformats.org/officeDocument/2006/relationships/hyperlink" Target="http://www.nevo.co.il/Law_word/law17/PROP-3043.pdf" TargetMode="External"/><Relationship Id="rId275" Type="http://schemas.openxmlformats.org/officeDocument/2006/relationships/hyperlink" Target="http://www.nevo.co.il/Law_word/law14/LAW-0851.pdf" TargetMode="External"/><Relationship Id="rId300" Type="http://schemas.openxmlformats.org/officeDocument/2006/relationships/hyperlink" Target="http://www.nevo.co.il/Law_word/law17/PROP-1526.pdf" TargetMode="External"/><Relationship Id="rId482" Type="http://schemas.openxmlformats.org/officeDocument/2006/relationships/hyperlink" Target="http://www.nevo.co.il/Law_word/law15/memshala-667.pdf" TargetMode="External"/><Relationship Id="rId538" Type="http://schemas.openxmlformats.org/officeDocument/2006/relationships/hyperlink" Target="http://www.nevo.co.il/Law_word/law14/LAW-0712.pdf" TargetMode="External"/><Relationship Id="rId81" Type="http://schemas.openxmlformats.org/officeDocument/2006/relationships/hyperlink" Target="http://www.nevo.co.il/Law_word/law14/law-2425.pdf" TargetMode="External"/><Relationship Id="rId135" Type="http://schemas.openxmlformats.org/officeDocument/2006/relationships/hyperlink" Target="http://www.nevo.co.il/law_word/law14/law-2466.pdf" TargetMode="External"/><Relationship Id="rId177" Type="http://schemas.openxmlformats.org/officeDocument/2006/relationships/hyperlink" Target="http://www.nevo.co.il/Law_word/law14/LAW-0902.pdf" TargetMode="External"/><Relationship Id="rId342" Type="http://schemas.openxmlformats.org/officeDocument/2006/relationships/hyperlink" Target="http://www.nevo.co.il/Law_word/law15/memshala-1004.pdf" TargetMode="External"/><Relationship Id="rId384" Type="http://schemas.openxmlformats.org/officeDocument/2006/relationships/hyperlink" Target="http://www.nevo.co.il/Law_word/law15/memshala-605.pdf" TargetMode="External"/><Relationship Id="rId591" Type="http://schemas.openxmlformats.org/officeDocument/2006/relationships/hyperlink" Target="http://www.nevo.co.il/Law_word/law06/tak-7527.pdf" TargetMode="External"/><Relationship Id="rId605" Type="http://schemas.openxmlformats.org/officeDocument/2006/relationships/hyperlink" Target="http://www.nevo.co.il/Law_word/law15/MEMSHALA-64.pdf" TargetMode="External"/><Relationship Id="rId202" Type="http://schemas.openxmlformats.org/officeDocument/2006/relationships/hyperlink" Target="http://www.nevo.co.il/Law_word/law17/PROP-1275.pdf" TargetMode="External"/><Relationship Id="rId244" Type="http://schemas.openxmlformats.org/officeDocument/2006/relationships/hyperlink" Target="http://www.nevo.co.il/Law_word/law17/PROP-0943.pdf" TargetMode="External"/><Relationship Id="rId647" Type="http://schemas.openxmlformats.org/officeDocument/2006/relationships/hyperlink" Target="http://www.nevo.co.il/Law_word/law14/law-2147.pdf" TargetMode="External"/><Relationship Id="rId689" Type="http://schemas.openxmlformats.org/officeDocument/2006/relationships/hyperlink" Target="http://www.nevo.co.il/Law_word/law14/law-2309.pdf" TargetMode="External"/><Relationship Id="rId39" Type="http://schemas.openxmlformats.org/officeDocument/2006/relationships/hyperlink" Target="http://www.nevo.co.il/law_word/law14/law-2466.pdf" TargetMode="External"/><Relationship Id="rId286" Type="http://schemas.openxmlformats.org/officeDocument/2006/relationships/hyperlink" Target="http://www.nevo.co.il/Law_word/law15/memshala-635.pdf" TargetMode="External"/><Relationship Id="rId451" Type="http://schemas.openxmlformats.org/officeDocument/2006/relationships/hyperlink" Target="http://www.nevo.co.il/Law_word/law14/LAW-0851.pdf" TargetMode="External"/><Relationship Id="rId493" Type="http://schemas.openxmlformats.org/officeDocument/2006/relationships/hyperlink" Target="http://www.nevo.co.il/Law_word/law14/LAW-0851.pdf" TargetMode="External"/><Relationship Id="rId507" Type="http://schemas.openxmlformats.org/officeDocument/2006/relationships/hyperlink" Target="http://www.nevo.co.il/Law_word/law14/LAW-0940.pdf" TargetMode="External"/><Relationship Id="rId549" Type="http://schemas.openxmlformats.org/officeDocument/2006/relationships/hyperlink" Target="http://www.nevo.co.il/Law_word/law17/PROP-0943.pdf" TargetMode="External"/><Relationship Id="rId50" Type="http://schemas.openxmlformats.org/officeDocument/2006/relationships/hyperlink" Target="http://www.nevo.co.il/Law_word/law15/memshala-635.pdf" TargetMode="External"/><Relationship Id="rId104" Type="http://schemas.openxmlformats.org/officeDocument/2006/relationships/hyperlink" Target="http://www.nevo.co.il/Law_word/law17/PROP-2184.pdf" TargetMode="External"/><Relationship Id="rId146" Type="http://schemas.openxmlformats.org/officeDocument/2006/relationships/hyperlink" Target="http://www.nevo.co.il/Law_word/law17/PROP-1445.pdf" TargetMode="External"/><Relationship Id="rId188" Type="http://schemas.openxmlformats.org/officeDocument/2006/relationships/hyperlink" Target="http://www.nevo.co.il/Law_word/law16/KNESSET-62.pdf" TargetMode="External"/><Relationship Id="rId311" Type="http://schemas.openxmlformats.org/officeDocument/2006/relationships/hyperlink" Target="http://www.nevo.co.il/law_word/law14/law-2548.pdf" TargetMode="External"/><Relationship Id="rId353" Type="http://schemas.openxmlformats.org/officeDocument/2006/relationships/hyperlink" Target="http://www.nevo.co.il/Law_word/law14/LAW-1217.pdf" TargetMode="External"/><Relationship Id="rId395" Type="http://schemas.openxmlformats.org/officeDocument/2006/relationships/hyperlink" Target="http://www.nevo.co.il/Law_word/law14/LAW-1919.pdf" TargetMode="External"/><Relationship Id="rId409" Type="http://schemas.openxmlformats.org/officeDocument/2006/relationships/hyperlink" Target="http://www.nevo.co.il/Law_word/law14/LAW-1919.pdf" TargetMode="External"/><Relationship Id="rId560" Type="http://schemas.openxmlformats.org/officeDocument/2006/relationships/hyperlink" Target="http://www.nevo.co.il/Law_word/law14/LAW-0707.pdf" TargetMode="External"/><Relationship Id="rId92" Type="http://schemas.openxmlformats.org/officeDocument/2006/relationships/hyperlink" Target="http://www.nevo.co.il/Law_word/law15/memshala-635.pdf" TargetMode="External"/><Relationship Id="rId213" Type="http://schemas.openxmlformats.org/officeDocument/2006/relationships/hyperlink" Target="http://www.nevo.co.il/law_word/law14/law-2760.pdf" TargetMode="External"/><Relationship Id="rId420" Type="http://schemas.openxmlformats.org/officeDocument/2006/relationships/hyperlink" Target="http://www.nevo.co.il/Law_word/law15/memshala-667.pdf" TargetMode="External"/><Relationship Id="rId616" Type="http://schemas.openxmlformats.org/officeDocument/2006/relationships/hyperlink" Target="http://www.nevo.co.il/Law_word/law16/knesset-535.pdf" TargetMode="External"/><Relationship Id="rId658" Type="http://schemas.openxmlformats.org/officeDocument/2006/relationships/hyperlink" Target="http://www.nevo.co.il/Law_word/law17/PROP-1341.pdf" TargetMode="External"/><Relationship Id="rId255" Type="http://schemas.openxmlformats.org/officeDocument/2006/relationships/hyperlink" Target="http://www.nevo.co.il/Law_word/law14/LAW-0851.pdf" TargetMode="External"/><Relationship Id="rId297" Type="http://schemas.openxmlformats.org/officeDocument/2006/relationships/hyperlink" Target="http://www.nevo.co.il/Law_word/law14/LAW-0851.pdf" TargetMode="External"/><Relationship Id="rId462" Type="http://schemas.openxmlformats.org/officeDocument/2006/relationships/hyperlink" Target="http://www.nevo.co.il/Law_word/law15/memshala-812.pdf" TargetMode="External"/><Relationship Id="rId518" Type="http://schemas.openxmlformats.org/officeDocument/2006/relationships/hyperlink" Target="http://www.nevo.co.il/Law_word/law17/PROP-1175.pdf" TargetMode="External"/><Relationship Id="rId115" Type="http://schemas.openxmlformats.org/officeDocument/2006/relationships/hyperlink" Target="http://www.nevo.co.il/Law_word/law14/law-2203.pdf" TargetMode="External"/><Relationship Id="rId157" Type="http://schemas.openxmlformats.org/officeDocument/2006/relationships/hyperlink" Target="http://www.nevo.co.il/Law_word/law14/LAW-0712.pdf" TargetMode="External"/><Relationship Id="rId322" Type="http://schemas.openxmlformats.org/officeDocument/2006/relationships/hyperlink" Target="http://www.nevo.co.il/Law_word/law15/memshala-1004.pdf" TargetMode="External"/><Relationship Id="rId364" Type="http://schemas.openxmlformats.org/officeDocument/2006/relationships/hyperlink" Target="http://www.nevo.co.il/Law_word/law17/PROP-1820.pdf" TargetMode="External"/><Relationship Id="rId61" Type="http://schemas.openxmlformats.org/officeDocument/2006/relationships/hyperlink" Target="http://www.nevo.co.il/Law_word/law14/LAW-0712.pdf" TargetMode="External"/><Relationship Id="rId199" Type="http://schemas.openxmlformats.org/officeDocument/2006/relationships/hyperlink" Target="http://www.nevo.co.il/law_word/law14/law-2571.pdf" TargetMode="External"/><Relationship Id="rId571" Type="http://schemas.openxmlformats.org/officeDocument/2006/relationships/hyperlink" Target="http://www.nevo.co.il/Law_word/law17/PROP-1035.pdf" TargetMode="External"/><Relationship Id="rId627" Type="http://schemas.openxmlformats.org/officeDocument/2006/relationships/hyperlink" Target="https://www.nevo.co.il/law_html/law14/law-3045.pdf" TargetMode="External"/><Relationship Id="rId669" Type="http://schemas.openxmlformats.org/officeDocument/2006/relationships/hyperlink" Target="http://www.nevo.co.il/Law_word/law14/LAW-1919.pdf" TargetMode="External"/><Relationship Id="rId19" Type="http://schemas.openxmlformats.org/officeDocument/2006/relationships/hyperlink" Target="http://www.nevo.co.il/law_word/law14/law-2466.pdf" TargetMode="External"/><Relationship Id="rId224" Type="http://schemas.openxmlformats.org/officeDocument/2006/relationships/hyperlink" Target="http://www.nevo.co.il/Law_word/law17/PROP-1867.pdf" TargetMode="External"/><Relationship Id="rId266" Type="http://schemas.openxmlformats.org/officeDocument/2006/relationships/hyperlink" Target="http://www.nevo.co.il/Law_word/law17/PROP-1033.pdf" TargetMode="External"/><Relationship Id="rId431" Type="http://schemas.openxmlformats.org/officeDocument/2006/relationships/hyperlink" Target="http://www.nevo.co.il/Law_word/law14/law-2425.pdf" TargetMode="External"/><Relationship Id="rId473" Type="http://schemas.openxmlformats.org/officeDocument/2006/relationships/hyperlink" Target="http://www.nevo.co.il/law_word/law14/law-2760.pdf" TargetMode="External"/><Relationship Id="rId529" Type="http://schemas.openxmlformats.org/officeDocument/2006/relationships/hyperlink" Target="http://www.nevo.co.il/Law_word/law14/LAW-0712.pdf" TargetMode="External"/><Relationship Id="rId680" Type="http://schemas.openxmlformats.org/officeDocument/2006/relationships/hyperlink" Target="http://www.nevo.co.il/Law_word/law15/memshala-1004.pdf" TargetMode="External"/><Relationship Id="rId30" Type="http://schemas.openxmlformats.org/officeDocument/2006/relationships/hyperlink" Target="http://www.nevo.co.il/Law_word/law17/PROP-1261.pdf" TargetMode="External"/><Relationship Id="rId126" Type="http://schemas.openxmlformats.org/officeDocument/2006/relationships/hyperlink" Target="http://www.nevo.co.il/Law_word/law17/PROP-2616.pdf" TargetMode="External"/><Relationship Id="rId168" Type="http://schemas.openxmlformats.org/officeDocument/2006/relationships/hyperlink" Target="http://www.nevo.co.il/Law_word/law15/memshala-812.pdf" TargetMode="External"/><Relationship Id="rId333" Type="http://schemas.openxmlformats.org/officeDocument/2006/relationships/hyperlink" Target="http://www.nevo.co.il/Law_word/law14/law-2771.pdf" TargetMode="External"/><Relationship Id="rId540" Type="http://schemas.openxmlformats.org/officeDocument/2006/relationships/hyperlink" Target="http://www.nevo.co.il/law_word/law14/law-2459.pdf" TargetMode="External"/><Relationship Id="rId72" Type="http://schemas.openxmlformats.org/officeDocument/2006/relationships/hyperlink" Target="https://www.nevo.co.il/law_html/law15/memshala-1612.pdf" TargetMode="External"/><Relationship Id="rId375" Type="http://schemas.openxmlformats.org/officeDocument/2006/relationships/hyperlink" Target="http://www.nevo.co.il/Law_word/law14/law-2309.pdf" TargetMode="External"/><Relationship Id="rId582" Type="http://schemas.openxmlformats.org/officeDocument/2006/relationships/hyperlink" Target="http://www.nevo.co.il/Law_word/law14/LAW-1919.pdf" TargetMode="External"/><Relationship Id="rId638" Type="http://schemas.openxmlformats.org/officeDocument/2006/relationships/hyperlink" Target="http://www.nevo.co.il/Law_word/law15/MEMSHALA-64.pdf" TargetMode="External"/><Relationship Id="rId3" Type="http://schemas.openxmlformats.org/officeDocument/2006/relationships/settings" Target="settings.xml"/><Relationship Id="rId235" Type="http://schemas.openxmlformats.org/officeDocument/2006/relationships/hyperlink" Target="http://www.nevo.co.il/law_word/law14/law-2466.pdf" TargetMode="External"/><Relationship Id="rId277" Type="http://schemas.openxmlformats.org/officeDocument/2006/relationships/hyperlink" Target="http://www.nevo.co.il/Law_word/law14/LAW-1453.pdf" TargetMode="External"/><Relationship Id="rId400" Type="http://schemas.openxmlformats.org/officeDocument/2006/relationships/hyperlink" Target="http://www.nevo.co.il/Law_word/law15/MEMSHALA-64.pdf" TargetMode="External"/><Relationship Id="rId442" Type="http://schemas.openxmlformats.org/officeDocument/2006/relationships/hyperlink" Target="http://www.nevo.co.il/Law_word/law17/PROP-1261.pdf" TargetMode="External"/><Relationship Id="rId484" Type="http://schemas.openxmlformats.org/officeDocument/2006/relationships/hyperlink" Target="http://www.nevo.co.il/Law_word/law15/memshala-812.pdf" TargetMode="External"/><Relationship Id="rId137" Type="http://schemas.openxmlformats.org/officeDocument/2006/relationships/hyperlink" Target="http://www.nevo.co.il/Law_word/law14/LAW-0707.pdf" TargetMode="External"/><Relationship Id="rId302" Type="http://schemas.openxmlformats.org/officeDocument/2006/relationships/hyperlink" Target="http://www.nevo.co.il/Law_word/law17/PROP-1820.pdf" TargetMode="External"/><Relationship Id="rId344" Type="http://schemas.openxmlformats.org/officeDocument/2006/relationships/hyperlink" Target="http://www.nevo.co.il/Law_word/law16/knesset-636.pdf" TargetMode="External"/><Relationship Id="rId691" Type="http://schemas.openxmlformats.org/officeDocument/2006/relationships/hyperlink" Target="http://www.nevo.co.il/advertisements/nevo-100.doc" TargetMode="External"/><Relationship Id="rId41" Type="http://schemas.openxmlformats.org/officeDocument/2006/relationships/hyperlink" Target="http://www.nevo.co.il/law_word/law14/law-2466.pdf" TargetMode="External"/><Relationship Id="rId83" Type="http://schemas.openxmlformats.org/officeDocument/2006/relationships/hyperlink" Target="http://www.nevo.co.il/law_word/law14/law-2548.pdf" TargetMode="External"/><Relationship Id="rId179" Type="http://schemas.openxmlformats.org/officeDocument/2006/relationships/hyperlink" Target="http://www.nevo.co.il/law_word/law14/law-2466.pdf" TargetMode="External"/><Relationship Id="rId386" Type="http://schemas.openxmlformats.org/officeDocument/2006/relationships/hyperlink" Target="http://www.nevo.co.il/Law_word/law15/memshala-605.pdf" TargetMode="External"/><Relationship Id="rId551" Type="http://schemas.openxmlformats.org/officeDocument/2006/relationships/hyperlink" Target="http://www.nevo.co.il/Law_word/law16/knesset-535.pdf" TargetMode="External"/><Relationship Id="rId593" Type="http://schemas.openxmlformats.org/officeDocument/2006/relationships/hyperlink" Target="http://www.nevo.co.il/Law_word/law15/memshala-942.pdf" TargetMode="External"/><Relationship Id="rId607" Type="http://schemas.openxmlformats.org/officeDocument/2006/relationships/hyperlink" Target="http://www.nevo.co.il/Law_word/law17/PROP-3043.pdf" TargetMode="External"/><Relationship Id="rId649" Type="http://schemas.openxmlformats.org/officeDocument/2006/relationships/hyperlink" Target="http://www.nevo.co.il/law_word/law14/law-2459.pdf" TargetMode="External"/><Relationship Id="rId190" Type="http://schemas.openxmlformats.org/officeDocument/2006/relationships/hyperlink" Target="http://www.nevo.co.il/Law_word/law15/memshala-635.pdf" TargetMode="External"/><Relationship Id="rId204" Type="http://schemas.openxmlformats.org/officeDocument/2006/relationships/hyperlink" Target="http://www.nevo.co.il/Law_word/law17/PROP-1261.pdf" TargetMode="External"/><Relationship Id="rId246" Type="http://schemas.openxmlformats.org/officeDocument/2006/relationships/hyperlink" Target="http://www.nevo.co.il/Law_word/law17/PROP-1261.pdf" TargetMode="External"/><Relationship Id="rId288" Type="http://schemas.openxmlformats.org/officeDocument/2006/relationships/hyperlink" Target="http://www.nevo.co.il/Law_word/law17/PROP-1079.pdf" TargetMode="External"/><Relationship Id="rId411" Type="http://schemas.openxmlformats.org/officeDocument/2006/relationships/hyperlink" Target="http://www.nevo.co.il/Law_word/law14/LAW-1919.pdf" TargetMode="External"/><Relationship Id="rId453" Type="http://schemas.openxmlformats.org/officeDocument/2006/relationships/hyperlink" Target="http://www.nevo.co.il/Law_word/law14/LAW-1555.pdf" TargetMode="External"/><Relationship Id="rId509" Type="http://schemas.openxmlformats.org/officeDocument/2006/relationships/hyperlink" Target="http://www.nevo.co.il/Law_word/law14/LAW-1217.pdf" TargetMode="External"/><Relationship Id="rId660" Type="http://schemas.openxmlformats.org/officeDocument/2006/relationships/hyperlink" Target="http://www.nevo.co.il/Law_word/law17/PROP-0919.pdf" TargetMode="External"/><Relationship Id="rId106" Type="http://schemas.openxmlformats.org/officeDocument/2006/relationships/hyperlink" Target="http://www.nevo.co.il/Law_word/law15/MEMSHALA-64.pdf" TargetMode="External"/><Relationship Id="rId313" Type="http://schemas.openxmlformats.org/officeDocument/2006/relationships/hyperlink" Target="https://www.nevo.co.il/law_html/law14/law-3045.pdf" TargetMode="External"/><Relationship Id="rId495" Type="http://schemas.openxmlformats.org/officeDocument/2006/relationships/hyperlink" Target="http://www.nevo.co.il/Law_word/law14/LAW-1016.pdf" TargetMode="External"/><Relationship Id="rId10" Type="http://schemas.openxmlformats.org/officeDocument/2006/relationships/hyperlink" Target="http://www.nevo.co.il/Law_word/law15/memshala-635.pdf" TargetMode="External"/><Relationship Id="rId52" Type="http://schemas.openxmlformats.org/officeDocument/2006/relationships/hyperlink" Target="http://www.nevo.co.il/Law_word/law15/memshala-635.pdf" TargetMode="External"/><Relationship Id="rId94" Type="http://schemas.openxmlformats.org/officeDocument/2006/relationships/hyperlink" Target="http://web1.nevo.co.il/Law_word/law15/memshala-295.pdf" TargetMode="External"/><Relationship Id="rId148" Type="http://schemas.openxmlformats.org/officeDocument/2006/relationships/hyperlink" Target="http://www.nevo.co.il/Law_word/law17/PROP-1820.pdf" TargetMode="External"/><Relationship Id="rId355" Type="http://schemas.openxmlformats.org/officeDocument/2006/relationships/hyperlink" Target="http://www.nevo.co.il/Law_word/law14/LAW-1217.pdf" TargetMode="External"/><Relationship Id="rId397" Type="http://schemas.openxmlformats.org/officeDocument/2006/relationships/hyperlink" Target="http://www.nevo.co.il/Law_word/law14/LAW-0851.pdf" TargetMode="External"/><Relationship Id="rId520" Type="http://schemas.openxmlformats.org/officeDocument/2006/relationships/hyperlink" Target="http://www.nevo.co.il/Law_word/law17/PROP-1261.pdf" TargetMode="External"/><Relationship Id="rId562" Type="http://schemas.openxmlformats.org/officeDocument/2006/relationships/hyperlink" Target="http://www.nevo.co.il/law_word/law14/law-2459.pdf" TargetMode="External"/><Relationship Id="rId618" Type="http://schemas.openxmlformats.org/officeDocument/2006/relationships/hyperlink" Target="http://www.nevo.co.il/Law_word/law15/memshala-672.pdf" TargetMode="External"/><Relationship Id="rId215" Type="http://schemas.openxmlformats.org/officeDocument/2006/relationships/hyperlink" Target="http://www.nevo.co.il/Law_word/law14/LAW-0599.pdf" TargetMode="External"/><Relationship Id="rId257" Type="http://schemas.openxmlformats.org/officeDocument/2006/relationships/hyperlink" Target="http://www.nevo.co.il/law_word/law14/law-2466.pdf" TargetMode="External"/><Relationship Id="rId422" Type="http://schemas.openxmlformats.org/officeDocument/2006/relationships/hyperlink" Target="http://www.nevo.co.il/Law_word/law15/memshala-667.pdf" TargetMode="External"/><Relationship Id="rId464" Type="http://schemas.openxmlformats.org/officeDocument/2006/relationships/hyperlink" Target="http://www.nevo.co.il/Law_word/law16/knesset-636.pdf" TargetMode="External"/><Relationship Id="rId299" Type="http://schemas.openxmlformats.org/officeDocument/2006/relationships/hyperlink" Target="http://www.nevo.co.il/Law_word/law14/LAW-1016.pdf" TargetMode="External"/><Relationship Id="rId63" Type="http://schemas.openxmlformats.org/officeDocument/2006/relationships/hyperlink" Target="http://www.nevo.co.il/Law_word/law14/LAW-0851.pdf" TargetMode="External"/><Relationship Id="rId159" Type="http://schemas.openxmlformats.org/officeDocument/2006/relationships/hyperlink" Target="http://www.nevo.co.il/Law_word/law14/LAW-1184.pdf" TargetMode="External"/><Relationship Id="rId366" Type="http://schemas.openxmlformats.org/officeDocument/2006/relationships/hyperlink" Target="http://www.nevo.co.il/Law_word/law15/memshala-1083.pdf" TargetMode="External"/><Relationship Id="rId573" Type="http://schemas.openxmlformats.org/officeDocument/2006/relationships/hyperlink" Target="http://www.nevo.co.il/Law_word/law17/PROP-1175.pdf" TargetMode="External"/><Relationship Id="rId226" Type="http://schemas.openxmlformats.org/officeDocument/2006/relationships/hyperlink" Target="http://www.nevo.co.il/Law_word/law17/PROP-2094.pdf" TargetMode="External"/><Relationship Id="rId433" Type="http://schemas.openxmlformats.org/officeDocument/2006/relationships/hyperlink" Target="http://www.nevo.co.il/Law_word/law14/law-2203.pdf" TargetMode="External"/><Relationship Id="rId640" Type="http://schemas.openxmlformats.org/officeDocument/2006/relationships/hyperlink" Target="http://www.nevo.co.il/Law_word/law15/MEMSHALA-64.pdf" TargetMode="External"/><Relationship Id="rId74" Type="http://schemas.openxmlformats.org/officeDocument/2006/relationships/hyperlink" Target="https://www.nevo.co.il/law_html/law15/memshala-1612.pdf" TargetMode="External"/><Relationship Id="rId377" Type="http://schemas.openxmlformats.org/officeDocument/2006/relationships/hyperlink" Target="http://www.nevo.co.il/Law_word/law14/law-2309.pdf" TargetMode="External"/><Relationship Id="rId500" Type="http://schemas.openxmlformats.org/officeDocument/2006/relationships/hyperlink" Target="http://www.nevo.co.il/Law_word/law17/PROP-1175.pdf" TargetMode="External"/><Relationship Id="rId584" Type="http://schemas.openxmlformats.org/officeDocument/2006/relationships/hyperlink" Target="http://www.nevo.co.il/Law_word/law14/law-2381.pdf" TargetMode="External"/><Relationship Id="rId5" Type="http://schemas.openxmlformats.org/officeDocument/2006/relationships/footnotes" Target="footnotes.xml"/><Relationship Id="rId237" Type="http://schemas.openxmlformats.org/officeDocument/2006/relationships/hyperlink" Target="http://www.nevo.co.il/Law_word/law14/LAW-0851.pdf" TargetMode="External"/><Relationship Id="rId444" Type="http://schemas.openxmlformats.org/officeDocument/2006/relationships/hyperlink" Target="http://www.nevo.co.il/Law_word/law15/MEMSHALA-64.pdf" TargetMode="External"/><Relationship Id="rId651" Type="http://schemas.openxmlformats.org/officeDocument/2006/relationships/hyperlink" Target="http://www.nevo.co.il/Law_word/law14/law-2771.pdf" TargetMode="External"/><Relationship Id="rId290" Type="http://schemas.openxmlformats.org/officeDocument/2006/relationships/hyperlink" Target="http://www.nevo.co.il/Law_word/law17/PROP-1261.pdf" TargetMode="External"/><Relationship Id="rId304" Type="http://schemas.openxmlformats.org/officeDocument/2006/relationships/hyperlink" Target="http://www.nevo.co.il/Law_word/law17/PROP-1820.pdf" TargetMode="External"/><Relationship Id="rId388" Type="http://schemas.openxmlformats.org/officeDocument/2006/relationships/hyperlink" Target="http://www.nevo.co.il/Law_word/law15/memshala-605.pdf" TargetMode="External"/><Relationship Id="rId511" Type="http://schemas.openxmlformats.org/officeDocument/2006/relationships/hyperlink" Target="http://www.nevo.co.il/Law_word/law14/LAW-1645.pdf" TargetMode="External"/><Relationship Id="rId609" Type="http://schemas.openxmlformats.org/officeDocument/2006/relationships/hyperlink" Target="http://www.nevo.co.il/Law_word/law15/MEMSHALA-64.pdf" TargetMode="External"/><Relationship Id="rId85" Type="http://schemas.openxmlformats.org/officeDocument/2006/relationships/hyperlink" Target="http://www.nevo.co.il/Law_word/law14/law-2203.pdf" TargetMode="External"/><Relationship Id="rId150" Type="http://schemas.openxmlformats.org/officeDocument/2006/relationships/hyperlink" Target="http://www.nevo.co.il/Law_word/law17/PROP-1261.pdf" TargetMode="External"/><Relationship Id="rId595" Type="http://schemas.openxmlformats.org/officeDocument/2006/relationships/hyperlink" Target="http://www.nevo.co.il/Law_word/law15/memshala-1030.pdf" TargetMode="External"/><Relationship Id="rId248" Type="http://schemas.openxmlformats.org/officeDocument/2006/relationships/hyperlink" Target="http://www.nevo.co.il/Law_word/law17/PROP-1526.pdf" TargetMode="External"/><Relationship Id="rId455" Type="http://schemas.openxmlformats.org/officeDocument/2006/relationships/hyperlink" Target="http://www.nevo.co.il/Law_word/law14/LAW-1919.pdf" TargetMode="External"/><Relationship Id="rId662" Type="http://schemas.openxmlformats.org/officeDocument/2006/relationships/hyperlink" Target="http://www.nevo.co.il/Law_word/law17/PROP-1212.pdf" TargetMode="External"/><Relationship Id="rId12" Type="http://schemas.openxmlformats.org/officeDocument/2006/relationships/hyperlink" Target="http://www.nevo.co.il/Law_word/law15/memshala-635.pdf" TargetMode="External"/><Relationship Id="rId108" Type="http://schemas.openxmlformats.org/officeDocument/2006/relationships/hyperlink" Target="http://www.nevo.co.il/Law_word/law17/PROP-1033.pdf" TargetMode="External"/><Relationship Id="rId315" Type="http://schemas.openxmlformats.org/officeDocument/2006/relationships/hyperlink" Target="http://www.nevo.co.il/Law_word/law14/law-2203.pdf" TargetMode="External"/><Relationship Id="rId522" Type="http://schemas.openxmlformats.org/officeDocument/2006/relationships/hyperlink" Target="http://www.nevo.co.il/Law_word/law15/MEMSHALA-64.pdf" TargetMode="External"/><Relationship Id="rId96" Type="http://schemas.openxmlformats.org/officeDocument/2006/relationships/hyperlink" Target="http://www.nevo.co.il/Law_word/law15/memshala-436.pdf" TargetMode="External"/><Relationship Id="rId161" Type="http://schemas.openxmlformats.org/officeDocument/2006/relationships/hyperlink" Target="http://www.nevo.co.il/law_word/law14/law-2466.pdf" TargetMode="External"/><Relationship Id="rId399" Type="http://schemas.openxmlformats.org/officeDocument/2006/relationships/hyperlink" Target="http://www.nevo.co.il/Law_word/law14/LAW-1919.pdf" TargetMode="External"/><Relationship Id="rId259" Type="http://schemas.openxmlformats.org/officeDocument/2006/relationships/hyperlink" Target="http://www.nevo.co.il/law_word/law14/law-2466.pdf" TargetMode="External"/><Relationship Id="rId466" Type="http://schemas.openxmlformats.org/officeDocument/2006/relationships/hyperlink" Target="http://www.nevo.co.il/Law_word/law17/PROP-0943.pdf" TargetMode="External"/><Relationship Id="rId673" Type="http://schemas.openxmlformats.org/officeDocument/2006/relationships/hyperlink" Target="http://www.nevo.co.il/Law_word/law14/law-2349.pdf" TargetMode="External"/><Relationship Id="rId23" Type="http://schemas.openxmlformats.org/officeDocument/2006/relationships/hyperlink" Target="http://www.nevo.co.il/law_word/law14/law-2466.pdf" TargetMode="External"/><Relationship Id="rId119" Type="http://schemas.openxmlformats.org/officeDocument/2006/relationships/hyperlink" Target="http://www.nevo.co.il/Law_word/law14/LAW-0851.pdf" TargetMode="External"/><Relationship Id="rId326" Type="http://schemas.openxmlformats.org/officeDocument/2006/relationships/hyperlink" Target="http://www.nevo.co.il/Law_word/law17/PROP-1820.pdf" TargetMode="External"/><Relationship Id="rId533" Type="http://schemas.openxmlformats.org/officeDocument/2006/relationships/hyperlink" Target="http://www.nevo.co.il/Law_word/law14/LAW-0733.pdf" TargetMode="External"/><Relationship Id="rId172" Type="http://schemas.openxmlformats.org/officeDocument/2006/relationships/hyperlink" Target="http://www.nevo.co.il/Law_word/law17/PROP-0943.pdf" TargetMode="External"/><Relationship Id="rId477" Type="http://schemas.openxmlformats.org/officeDocument/2006/relationships/hyperlink" Target="http://www.nevo.co.il/Law_word/law14/LAW-0851.pdf" TargetMode="External"/><Relationship Id="rId600" Type="http://schemas.openxmlformats.org/officeDocument/2006/relationships/hyperlink" Target="http://www.nevo.co.il/law_word/law14/law-2541.pdf" TargetMode="External"/><Relationship Id="rId684" Type="http://schemas.openxmlformats.org/officeDocument/2006/relationships/hyperlink" Target="http://www.nevo.co.il/Law_word/law15/memshala-1004.pdf" TargetMode="External"/><Relationship Id="rId337" Type="http://schemas.openxmlformats.org/officeDocument/2006/relationships/hyperlink" Target="http://www.nevo.co.il/Law_word/law14/LAW-1392.pdf" TargetMode="External"/><Relationship Id="rId34" Type="http://schemas.openxmlformats.org/officeDocument/2006/relationships/hyperlink" Target="http://www.nevo.co.il/Law_word/law15/memshala-635.pdf" TargetMode="External"/><Relationship Id="rId544" Type="http://schemas.openxmlformats.org/officeDocument/2006/relationships/hyperlink" Target="http://www.nevo.co.il/Law_word/law14/LAW-0712.pdf" TargetMode="External"/><Relationship Id="rId183" Type="http://schemas.openxmlformats.org/officeDocument/2006/relationships/hyperlink" Target="http://www.nevo.co.il/Law_word/law14/LAW-0851.pdf" TargetMode="External"/><Relationship Id="rId390" Type="http://schemas.openxmlformats.org/officeDocument/2006/relationships/hyperlink" Target="http://www.nevo.co.il/Law_word/law15/memshala-605.pdf" TargetMode="External"/><Relationship Id="rId404" Type="http://schemas.openxmlformats.org/officeDocument/2006/relationships/hyperlink" Target="http://www.nevo.co.il/Law_word/law17/PROP-1526.pdf" TargetMode="External"/><Relationship Id="rId611" Type="http://schemas.openxmlformats.org/officeDocument/2006/relationships/hyperlink" Target="http://www.nevo.co.il/Law_word/law15/MEMSHALA-175.pdf" TargetMode="External"/><Relationship Id="rId250" Type="http://schemas.openxmlformats.org/officeDocument/2006/relationships/hyperlink" Target="http://www.nevo.co.il/Law_word/law16/knesset-535.pdf" TargetMode="External"/><Relationship Id="rId488" Type="http://schemas.openxmlformats.org/officeDocument/2006/relationships/hyperlink" Target="http://www.nevo.co.il/Law_word/law17/PROP-1526.pdf" TargetMode="External"/><Relationship Id="rId695" Type="http://schemas.openxmlformats.org/officeDocument/2006/relationships/footer" Target="footer2.xml"/><Relationship Id="rId45" Type="http://schemas.openxmlformats.org/officeDocument/2006/relationships/hyperlink" Target="http://www.nevo.co.il/Law_word/law14/LAW-1920.pdf" TargetMode="External"/><Relationship Id="rId110" Type="http://schemas.openxmlformats.org/officeDocument/2006/relationships/hyperlink" Target="http://www.nevo.co.il/Law_word/law15/MEMSHALA-64.pdf" TargetMode="External"/><Relationship Id="rId348" Type="http://schemas.openxmlformats.org/officeDocument/2006/relationships/hyperlink" Target="http://www.nevo.co.il/Law_word/law15/memshala-1004.pdf" TargetMode="External"/><Relationship Id="rId555" Type="http://schemas.openxmlformats.org/officeDocument/2006/relationships/hyperlink" Target="http://www.nevo.co.il/Law_word/law16/knesset-535.pdf" TargetMode="External"/><Relationship Id="rId194" Type="http://schemas.openxmlformats.org/officeDocument/2006/relationships/hyperlink" Target="http://www.nevo.co.il/Law_word/law17/PROP-0943.pdf" TargetMode="External"/><Relationship Id="rId208" Type="http://schemas.openxmlformats.org/officeDocument/2006/relationships/hyperlink" Target="http://www.nevo.co.il/Law_word/law17/PROP-1023.pdf" TargetMode="External"/><Relationship Id="rId415" Type="http://schemas.openxmlformats.org/officeDocument/2006/relationships/hyperlink" Target="http://www.nevo.co.il/Law_word/law14/LAW-1016.pdf" TargetMode="External"/><Relationship Id="rId622" Type="http://schemas.openxmlformats.org/officeDocument/2006/relationships/hyperlink" Target="http://www.nevo.co.il/Law_word/law15/MEMSHALA-175.pdf" TargetMode="External"/><Relationship Id="rId261" Type="http://schemas.openxmlformats.org/officeDocument/2006/relationships/hyperlink" Target="http://www.nevo.co.il/law_word/law14/law-2466.pdf" TargetMode="External"/><Relationship Id="rId499" Type="http://schemas.openxmlformats.org/officeDocument/2006/relationships/hyperlink" Target="http://www.nevo.co.il/Law_word/law14/LAW-0785.pdf" TargetMode="External"/><Relationship Id="rId56" Type="http://schemas.openxmlformats.org/officeDocument/2006/relationships/hyperlink" Target="http://www.nevo.co.il/Law_word/law15/memshala-436.pdf" TargetMode="External"/><Relationship Id="rId359" Type="http://schemas.openxmlformats.org/officeDocument/2006/relationships/hyperlink" Target="http://www.nevo.co.il/Law_word/law14/LAW-1217.pdf" TargetMode="External"/><Relationship Id="rId566" Type="http://schemas.openxmlformats.org/officeDocument/2006/relationships/hyperlink" Target="http://www.nevo.co.il/Law_word/law14/LAW-0851.pdf" TargetMode="External"/><Relationship Id="rId121" Type="http://schemas.openxmlformats.org/officeDocument/2006/relationships/hyperlink" Target="http://www.nevo.co.il/Law_word/law14/LAW-1919.pdf" TargetMode="External"/><Relationship Id="rId219" Type="http://schemas.openxmlformats.org/officeDocument/2006/relationships/hyperlink" Target="http://www.nevo.co.il/Law_word/law14/LAW-1016.pdf" TargetMode="External"/><Relationship Id="rId426" Type="http://schemas.openxmlformats.org/officeDocument/2006/relationships/hyperlink" Target="http://www.nevo.co.il/Law_word/law15/memshala-667.pdf" TargetMode="External"/><Relationship Id="rId633" Type="http://schemas.openxmlformats.org/officeDocument/2006/relationships/hyperlink" Target="http://www.nevo.co.il/Law_word/law14/LAW-1920.pdf" TargetMode="External"/><Relationship Id="rId67" Type="http://schemas.openxmlformats.org/officeDocument/2006/relationships/hyperlink" Target="http://www.nevo.co.il/Law_word/law14/law-2203.pdf" TargetMode="External"/><Relationship Id="rId272" Type="http://schemas.openxmlformats.org/officeDocument/2006/relationships/hyperlink" Target="http://www.nevo.co.il/Law_word/law15/memshala-436.pdf" TargetMode="External"/><Relationship Id="rId577" Type="http://schemas.openxmlformats.org/officeDocument/2006/relationships/hyperlink" Target="http://www.nevo.co.il/Law_word/law17/PROP-1526.pdf" TargetMode="External"/><Relationship Id="rId132" Type="http://schemas.openxmlformats.org/officeDocument/2006/relationships/hyperlink" Target="http://www.nevo.co.il/Law_word/law15/MEMSHALA-64.pdf" TargetMode="External"/><Relationship Id="rId437" Type="http://schemas.openxmlformats.org/officeDocument/2006/relationships/hyperlink" Target="http://www.nevo.co.il/Law_word/law14/LAW-0785.pdf" TargetMode="External"/><Relationship Id="rId644" Type="http://schemas.openxmlformats.org/officeDocument/2006/relationships/hyperlink" Target="https://www.nevo.co.il/law_html/law15/memshala-1612.pdf" TargetMode="External"/><Relationship Id="rId283" Type="http://schemas.openxmlformats.org/officeDocument/2006/relationships/hyperlink" Target="http://www.nevo.co.il/law_word/law14/law-2466.pdf" TargetMode="External"/><Relationship Id="rId490" Type="http://schemas.openxmlformats.org/officeDocument/2006/relationships/hyperlink" Target="http://www.nevo.co.il/Law_word/law15/MEMSHALA-64.pdf" TargetMode="External"/><Relationship Id="rId504" Type="http://schemas.openxmlformats.org/officeDocument/2006/relationships/hyperlink" Target="http://www.nevo.co.il/Law_word/law17/PROP-1261.pdf" TargetMode="External"/><Relationship Id="rId78" Type="http://schemas.openxmlformats.org/officeDocument/2006/relationships/hyperlink" Target="http://www.nevo.co.il/Law_word/law15/memshala-667.pdf" TargetMode="External"/><Relationship Id="rId143" Type="http://schemas.openxmlformats.org/officeDocument/2006/relationships/hyperlink" Target="http://www.nevo.co.il/Law_word/law14/LAW-1217.pdf" TargetMode="External"/><Relationship Id="rId350" Type="http://schemas.openxmlformats.org/officeDocument/2006/relationships/hyperlink" Target="http://www.nevo.co.il/Law_word/law16/knesset-636.pdf" TargetMode="External"/><Relationship Id="rId588" Type="http://schemas.openxmlformats.org/officeDocument/2006/relationships/hyperlink" Target="http://www.nevo.co.il/law_word/law14/law-2471.pdf" TargetMode="External"/><Relationship Id="rId9" Type="http://schemas.openxmlformats.org/officeDocument/2006/relationships/hyperlink" Target="http://www.nevo.co.il/law_word/law14/law-2466.pdf" TargetMode="External"/><Relationship Id="rId210" Type="http://schemas.openxmlformats.org/officeDocument/2006/relationships/hyperlink" Target="http://www.nevo.co.il/Law_word/law17/PROP-1261.pdf" TargetMode="External"/><Relationship Id="rId448" Type="http://schemas.openxmlformats.org/officeDocument/2006/relationships/hyperlink" Target="http://www.nevo.co.il/Law_word/law15/MEMSHALA-64.pdf" TargetMode="External"/><Relationship Id="rId655" Type="http://schemas.openxmlformats.org/officeDocument/2006/relationships/hyperlink" Target="http://www.nevo.co.il/Law_word/law14/LAW-1920.pdf" TargetMode="External"/><Relationship Id="rId294" Type="http://schemas.openxmlformats.org/officeDocument/2006/relationships/hyperlink" Target="http://www.nevo.co.il/Law_word/law15/memshala-635.pdf" TargetMode="External"/><Relationship Id="rId308" Type="http://schemas.openxmlformats.org/officeDocument/2006/relationships/hyperlink" Target="http://www.nevo.co.il/Law_word/law17/PROP-1867.pdf" TargetMode="External"/><Relationship Id="rId515" Type="http://schemas.openxmlformats.org/officeDocument/2006/relationships/hyperlink" Target="http://www.nevo.co.il/Law_word/law14/law-2771.pdf" TargetMode="External"/><Relationship Id="rId89" Type="http://schemas.openxmlformats.org/officeDocument/2006/relationships/hyperlink" Target="http://www.nevo.co.il/Law_word/law14/law-2203.pdf" TargetMode="External"/><Relationship Id="rId154" Type="http://schemas.openxmlformats.org/officeDocument/2006/relationships/hyperlink" Target="http://www.nevo.co.il/Law_word/law17/PROP-1735.pdf" TargetMode="External"/><Relationship Id="rId361" Type="http://schemas.openxmlformats.org/officeDocument/2006/relationships/hyperlink" Target="http://www.nevo.co.il/law_word/law14/law-2592.pdf" TargetMode="External"/><Relationship Id="rId599" Type="http://schemas.openxmlformats.org/officeDocument/2006/relationships/hyperlink" Target="http://www.nevo.co.il/Law_word/law15/memshala-1131.pdf" TargetMode="External"/><Relationship Id="rId459" Type="http://schemas.openxmlformats.org/officeDocument/2006/relationships/hyperlink" Target="http://www.nevo.co.il/Law_word/law14/law-2349.pdf" TargetMode="External"/><Relationship Id="rId666" Type="http://schemas.openxmlformats.org/officeDocument/2006/relationships/hyperlink" Target="http://www.nevo.co.il/Law_word/law17/PROP-3043.pdf" TargetMode="External"/><Relationship Id="rId16" Type="http://schemas.openxmlformats.org/officeDocument/2006/relationships/hyperlink" Target="http://www.nevo.co.il/Law_word/law15/memshala-635.pdf" TargetMode="External"/><Relationship Id="rId221" Type="http://schemas.openxmlformats.org/officeDocument/2006/relationships/hyperlink" Target="http://www.nevo.co.il/Law_word/law14/LAW-1217.pdf" TargetMode="External"/><Relationship Id="rId319" Type="http://schemas.openxmlformats.org/officeDocument/2006/relationships/hyperlink" Target="http://www.nevo.co.il/Law_word/law14/law-2203.pdf" TargetMode="External"/><Relationship Id="rId526" Type="http://schemas.openxmlformats.org/officeDocument/2006/relationships/hyperlink" Target="http://www.nevo.co.il/Law_word/law15/memshala-812.pdf" TargetMode="External"/><Relationship Id="rId165" Type="http://schemas.openxmlformats.org/officeDocument/2006/relationships/hyperlink" Target="http://www.nevo.co.il/Law_word/law14/LAW-0851.pdf" TargetMode="External"/><Relationship Id="rId372" Type="http://schemas.openxmlformats.org/officeDocument/2006/relationships/hyperlink" Target="http://www.nevo.co.il/Law_word/law17/PROP-1820.pdf" TargetMode="External"/><Relationship Id="rId677" Type="http://schemas.openxmlformats.org/officeDocument/2006/relationships/hyperlink" Target="http://www.nevo.co.il/Law_word/law14/law-2425.pdf" TargetMode="External"/><Relationship Id="rId232" Type="http://schemas.openxmlformats.org/officeDocument/2006/relationships/hyperlink" Target="http://www.nevo.co.il/Law_word/law16/knesset-636.pdf" TargetMode="External"/><Relationship Id="rId27" Type="http://schemas.openxmlformats.org/officeDocument/2006/relationships/hyperlink" Target="http://www.nevo.co.il/Law_word/law14/LAW-1831.pdf" TargetMode="External"/><Relationship Id="rId537" Type="http://schemas.openxmlformats.org/officeDocument/2006/relationships/hyperlink" Target="http://www.nevo.co.il/Law_word/law16/knesset-535.pdf" TargetMode="External"/><Relationship Id="rId80" Type="http://schemas.openxmlformats.org/officeDocument/2006/relationships/hyperlink" Target="http://www.nevo.co.il/Law_word/law15/memshala-436.pdf" TargetMode="External"/><Relationship Id="rId176" Type="http://schemas.openxmlformats.org/officeDocument/2006/relationships/hyperlink" Target="http://www.nevo.co.il/Law_word/law17/PROP-1261.pdf" TargetMode="External"/><Relationship Id="rId383" Type="http://schemas.openxmlformats.org/officeDocument/2006/relationships/hyperlink" Target="http://www.nevo.co.il/Law_word/law14/law-2309.pdf" TargetMode="External"/><Relationship Id="rId590" Type="http://schemas.openxmlformats.org/officeDocument/2006/relationships/hyperlink" Target="http://www.nevo.co.il/Law_word/law06/tak-7504.pdf" TargetMode="External"/><Relationship Id="rId604" Type="http://schemas.openxmlformats.org/officeDocument/2006/relationships/hyperlink" Target="http://www.nevo.co.il/Law_word/law14/LAW-1920.pdf" TargetMode="External"/><Relationship Id="rId243" Type="http://schemas.openxmlformats.org/officeDocument/2006/relationships/hyperlink" Target="http://www.nevo.co.il/Law_word/law14/LAW-0712.pdf" TargetMode="External"/><Relationship Id="rId450" Type="http://schemas.openxmlformats.org/officeDocument/2006/relationships/hyperlink" Target="http://www.nevo.co.il/Law_word/law17/PROP-1175.pdf" TargetMode="External"/><Relationship Id="rId688" Type="http://schemas.openxmlformats.org/officeDocument/2006/relationships/hyperlink" Target="http://www.nevo.co.il/Law_word/law15/memshala-436.pdf" TargetMode="External"/><Relationship Id="rId38" Type="http://schemas.openxmlformats.org/officeDocument/2006/relationships/hyperlink" Target="http://www.nevo.co.il/Law_word/law15/memshala-635.pdf" TargetMode="External"/><Relationship Id="rId103" Type="http://schemas.openxmlformats.org/officeDocument/2006/relationships/hyperlink" Target="http://www.nevo.co.il/Law_word/law14/LAW-1453.pdf" TargetMode="External"/><Relationship Id="rId310" Type="http://schemas.openxmlformats.org/officeDocument/2006/relationships/hyperlink" Target="http://www.nevo.co.il/Law_word/law15/memshala-436.pdf" TargetMode="External"/><Relationship Id="rId548" Type="http://schemas.openxmlformats.org/officeDocument/2006/relationships/hyperlink" Target="http://www.nevo.co.il/Law_word/law14/LAW-0712.pdf" TargetMode="External"/><Relationship Id="rId91" Type="http://schemas.openxmlformats.org/officeDocument/2006/relationships/hyperlink" Target="http://www.nevo.co.il/law_word/law14/law-2466.pdf" TargetMode="External"/><Relationship Id="rId187" Type="http://schemas.openxmlformats.org/officeDocument/2006/relationships/hyperlink" Target="http://www.nevo.co.il/Law_word/law14/LAW-1979.pdf" TargetMode="External"/><Relationship Id="rId394" Type="http://schemas.openxmlformats.org/officeDocument/2006/relationships/hyperlink" Target="http://www.nevo.co.il/Law_word/law15/MEMSHALA-64.pdf" TargetMode="External"/><Relationship Id="rId408" Type="http://schemas.openxmlformats.org/officeDocument/2006/relationships/hyperlink" Target="http://www.nevo.co.il/Law_word/law15/MEMSHALA-64.pdf" TargetMode="External"/><Relationship Id="rId615" Type="http://schemas.openxmlformats.org/officeDocument/2006/relationships/hyperlink" Target="http://www.nevo.co.il/law_word/law14/law-2459.pdf" TargetMode="External"/><Relationship Id="rId254" Type="http://schemas.openxmlformats.org/officeDocument/2006/relationships/hyperlink" Target="http://www.nevo.co.il/Law_word/law17/PROP-1735.pdf" TargetMode="External"/><Relationship Id="rId49" Type="http://schemas.openxmlformats.org/officeDocument/2006/relationships/hyperlink" Target="http://www.nevo.co.il/law_word/law14/law-2466.pdf" TargetMode="External"/><Relationship Id="rId114" Type="http://schemas.openxmlformats.org/officeDocument/2006/relationships/hyperlink" Target="http://www.nevo.co.il/Law_word/law17/PROP-2633.pdf" TargetMode="External"/><Relationship Id="rId461" Type="http://schemas.openxmlformats.org/officeDocument/2006/relationships/hyperlink" Target="http://www.nevo.co.il/Law_word/law14/law-2425.pdf" TargetMode="External"/><Relationship Id="rId559" Type="http://schemas.openxmlformats.org/officeDocument/2006/relationships/hyperlink" Target="http://www.nevo.co.il/Law_word/law16/knesset-535.pdf" TargetMode="External"/><Relationship Id="rId198" Type="http://schemas.openxmlformats.org/officeDocument/2006/relationships/hyperlink" Target="http://www.nevo.co.il/Law_word/law15/memshala-436.pdf" TargetMode="External"/><Relationship Id="rId321" Type="http://schemas.openxmlformats.org/officeDocument/2006/relationships/hyperlink" Target="http://www.nevo.co.il/law_word/law14/law-2548.pdf" TargetMode="External"/><Relationship Id="rId419" Type="http://schemas.openxmlformats.org/officeDocument/2006/relationships/hyperlink" Target="http://www.nevo.co.il/Law_word/law14/law-2349.pdf" TargetMode="External"/><Relationship Id="rId626" Type="http://schemas.openxmlformats.org/officeDocument/2006/relationships/hyperlink" Target="http://www.nevo.co.il/Law_word/law15/MEMSHALA-6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667.pdf" TargetMode="External"/><Relationship Id="rId21" Type="http://schemas.openxmlformats.org/officeDocument/2006/relationships/hyperlink" Target="http://www.nevo.co.il/Law_word/law14/LAW-0784.pdf" TargetMode="External"/><Relationship Id="rId42" Type="http://schemas.openxmlformats.org/officeDocument/2006/relationships/hyperlink" Target="http://www.nevo.co.il/Law_word/law17/PROP-1341.pdf" TargetMode="External"/><Relationship Id="rId63" Type="http://schemas.openxmlformats.org/officeDocument/2006/relationships/hyperlink" Target="http://www.nevo.co.il/Law_word/law14/LAW-1267.pdf" TargetMode="External"/><Relationship Id="rId84" Type="http://schemas.openxmlformats.org/officeDocument/2006/relationships/hyperlink" Target="http://www.nevo.co.il/Law_word/law17/PROP-2386.pdf" TargetMode="External"/><Relationship Id="rId138" Type="http://schemas.openxmlformats.org/officeDocument/2006/relationships/hyperlink" Target="http://www.nevo.co.il/law_word/law14/law-2548.pdf" TargetMode="External"/><Relationship Id="rId107" Type="http://schemas.openxmlformats.org/officeDocument/2006/relationships/hyperlink" Target="http://www.nevo.co.il/Law_word/law15/MEMSHALA-174.pdf" TargetMode="External"/><Relationship Id="rId11" Type="http://schemas.openxmlformats.org/officeDocument/2006/relationships/hyperlink" Target="http://www.nevo.co.il/Law_word/law17/PROP-1035.pdf" TargetMode="External"/><Relationship Id="rId32" Type="http://schemas.openxmlformats.org/officeDocument/2006/relationships/hyperlink" Target="http://www.nevo.co.il/Law_word/law17/PROP-1220.pdf" TargetMode="External"/><Relationship Id="rId53" Type="http://schemas.openxmlformats.org/officeDocument/2006/relationships/hyperlink" Target="http://www.nevo.co.il/Law_word/law14/LAW-1184.pdf" TargetMode="External"/><Relationship Id="rId74" Type="http://schemas.openxmlformats.org/officeDocument/2006/relationships/hyperlink" Target="http://www.nevo.co.il/Law_word/law17/PROP-2094.pdf" TargetMode="External"/><Relationship Id="rId128" Type="http://schemas.openxmlformats.org/officeDocument/2006/relationships/hyperlink" Target="http://www.nevo.co.il/Law_word/law06/tak-7504.pdf" TargetMode="External"/><Relationship Id="rId149" Type="http://schemas.openxmlformats.org/officeDocument/2006/relationships/hyperlink" Target="https://www.nevo.co.il/law_html/law15/memshala-1612.pdf" TargetMode="External"/><Relationship Id="rId5" Type="http://schemas.openxmlformats.org/officeDocument/2006/relationships/hyperlink" Target="http://www.nevo.co.il/Law_word/law17/PROP-0919.pdf" TargetMode="External"/><Relationship Id="rId95" Type="http://schemas.openxmlformats.org/officeDocument/2006/relationships/hyperlink" Target="http://www.nevo.co.il/Law_word/law14/LAW-1865.pdf" TargetMode="External"/><Relationship Id="rId22" Type="http://schemas.openxmlformats.org/officeDocument/2006/relationships/hyperlink" Target="http://www.nevo.co.il/Law_word/law17/PROP-1201.pdf" TargetMode="External"/><Relationship Id="rId27" Type="http://schemas.openxmlformats.org/officeDocument/2006/relationships/hyperlink" Target="http://www.nevo.co.il/Law_word/law14/LAW-0785.pdf" TargetMode="External"/><Relationship Id="rId43" Type="http://schemas.openxmlformats.org/officeDocument/2006/relationships/hyperlink" Target="http://www.nevo.co.il/Law_word/law14/LAW-0919.pdf" TargetMode="External"/><Relationship Id="rId48" Type="http://schemas.openxmlformats.org/officeDocument/2006/relationships/hyperlink" Target="http://www.nevo.co.il/Law_word/law17/PROP-1445.pdf" TargetMode="External"/><Relationship Id="rId64" Type="http://schemas.openxmlformats.org/officeDocument/2006/relationships/hyperlink" Target="http://www.nevo.co.il/Law_word/law17/PROP-1867.pdf" TargetMode="External"/><Relationship Id="rId69" Type="http://schemas.openxmlformats.org/officeDocument/2006/relationships/hyperlink" Target="http://www.nevo.co.il/Law_word/law14/LAW-1328.pdf" TargetMode="External"/><Relationship Id="rId113" Type="http://schemas.openxmlformats.org/officeDocument/2006/relationships/hyperlink" Target="http://www.nevo.co.il/Law_word/law15/MEMSHALA-436.pdf" TargetMode="External"/><Relationship Id="rId118" Type="http://schemas.openxmlformats.org/officeDocument/2006/relationships/hyperlink" Target="http://www.nevo.co.il/Law_word/law14/LAW-2381.pdf" TargetMode="External"/><Relationship Id="rId134" Type="http://schemas.openxmlformats.org/officeDocument/2006/relationships/hyperlink" Target="http://www.nevo.co.il/law_word/law14/law-2577.pdf" TargetMode="External"/><Relationship Id="rId139" Type="http://schemas.openxmlformats.org/officeDocument/2006/relationships/hyperlink" Target="http://www.nevo.co.il/Law_word/law15/memshala-1004.pdf" TargetMode="External"/><Relationship Id="rId80" Type="http://schemas.openxmlformats.org/officeDocument/2006/relationships/hyperlink" Target="http://www.nevo.co.il/Law_word/law17/PROP-2125.pdf" TargetMode="External"/><Relationship Id="rId85" Type="http://schemas.openxmlformats.org/officeDocument/2006/relationships/hyperlink" Target="http://www.nevo.co.il/Law_word/law14/LAW-1634.pdf" TargetMode="External"/><Relationship Id="rId150" Type="http://schemas.openxmlformats.org/officeDocument/2006/relationships/hyperlink" Target="https://www.nevo.co.il/law_html/law15/memshala-1612.pdf" TargetMode="External"/><Relationship Id="rId12" Type="http://schemas.openxmlformats.org/officeDocument/2006/relationships/hyperlink" Target="http://www.nevo.co.il/Law_word/law14/LAW-0707.pdf" TargetMode="External"/><Relationship Id="rId17" Type="http://schemas.openxmlformats.org/officeDocument/2006/relationships/hyperlink" Target="http://www.nevo.co.il/Law_word/law14/LAW-0768.pdf" TargetMode="External"/><Relationship Id="rId33" Type="http://schemas.openxmlformats.org/officeDocument/2006/relationships/hyperlink" Target="http://www.nevo.co.il/Law_word/law14/LAW-0825.pdf" TargetMode="External"/><Relationship Id="rId38" Type="http://schemas.openxmlformats.org/officeDocument/2006/relationships/hyperlink" Target="http://www.nevo.co.il/Law_word/law17/PROP-1279.pdf" TargetMode="External"/><Relationship Id="rId59" Type="http://schemas.openxmlformats.org/officeDocument/2006/relationships/hyperlink" Target="http://www.nevo.co.il/Law_word/law14/LAW-1244.pdf" TargetMode="External"/><Relationship Id="rId103" Type="http://schemas.openxmlformats.org/officeDocument/2006/relationships/hyperlink" Target="http://www.nevo.co.il/Law_word/law16/KNESSET-56.pdf" TargetMode="External"/><Relationship Id="rId108" Type="http://schemas.openxmlformats.org/officeDocument/2006/relationships/hyperlink" Target="http://www.nevo.co.il/Law_word/law14/LAW-2147.pdf" TargetMode="External"/><Relationship Id="rId124" Type="http://schemas.openxmlformats.org/officeDocument/2006/relationships/hyperlink" Target="http://www.nevo.co.il/law_word/law14/law-2466.pdf" TargetMode="External"/><Relationship Id="rId129" Type="http://schemas.openxmlformats.org/officeDocument/2006/relationships/hyperlink" Target="http://www.nevo.co.il/Law_word/law06/tak-7527.pdf" TargetMode="External"/><Relationship Id="rId54" Type="http://schemas.openxmlformats.org/officeDocument/2006/relationships/hyperlink" Target="http://www.nevo.co.il/Law_word/law17/PROP-1735/.pdf" TargetMode="External"/><Relationship Id="rId70" Type="http://schemas.openxmlformats.org/officeDocument/2006/relationships/hyperlink" Target="http://www.nevo.co.il/Law_word/law17/PROP-2000.pdf" TargetMode="External"/><Relationship Id="rId75" Type="http://schemas.openxmlformats.org/officeDocument/2006/relationships/hyperlink" Target="http://www.nevo.co.il/Law_word/law14/LAW-1381.pdf" TargetMode="External"/><Relationship Id="rId91" Type="http://schemas.openxmlformats.org/officeDocument/2006/relationships/hyperlink" Target="http://www.nevo.co.il/Law_word/law14/LAW-1831.pdf" TargetMode="External"/><Relationship Id="rId96" Type="http://schemas.openxmlformats.org/officeDocument/2006/relationships/hyperlink" Target="http://www.nevo.co.il/Law_word/law14/LAW-1875.pdf" TargetMode="External"/><Relationship Id="rId140" Type="http://schemas.openxmlformats.org/officeDocument/2006/relationships/hyperlink" Target="http://www.nevo.co.il/law_word/law14/law-2571.pdf" TargetMode="External"/><Relationship Id="rId145" Type="http://schemas.openxmlformats.org/officeDocument/2006/relationships/hyperlink" Target="http://www.nevo.co.il/Law_word/law15/memshala-947.pdf" TargetMode="External"/><Relationship Id="rId1" Type="http://schemas.openxmlformats.org/officeDocument/2006/relationships/hyperlink" Target="http://www.nevo.co.il/Law_word/law14/LAW-0593.pdf" TargetMode="External"/><Relationship Id="rId6" Type="http://schemas.openxmlformats.org/officeDocument/2006/relationships/hyperlink" Target="http://www.nevo.co.il/Law_word/law14/LAW-0686.pdf" TargetMode="External"/><Relationship Id="rId23" Type="http://schemas.openxmlformats.org/officeDocument/2006/relationships/hyperlink" Target="http://www.nevo.co.il/Law_word/law14/LAW-0821.pdf" TargetMode="External"/><Relationship Id="rId28" Type="http://schemas.openxmlformats.org/officeDocument/2006/relationships/hyperlink" Target="http://www.nevo.co.il/Law_word/law17/PROP-1175.pdf" TargetMode="External"/><Relationship Id="rId49" Type="http://schemas.openxmlformats.org/officeDocument/2006/relationships/hyperlink" Target="http://www.nevo.co.il/Law_word/law14/LAW-1012.pdf" TargetMode="External"/><Relationship Id="rId114" Type="http://schemas.openxmlformats.org/officeDocument/2006/relationships/hyperlink" Target="http://www.nevo.co.il/Law_word/law14/law-2309.pdf" TargetMode="External"/><Relationship Id="rId119" Type="http://schemas.openxmlformats.org/officeDocument/2006/relationships/hyperlink" Target="http://www.nevo.co.il/Law_word/law15/memshala-672.pdf" TargetMode="External"/><Relationship Id="rId44" Type="http://schemas.openxmlformats.org/officeDocument/2006/relationships/hyperlink" Target="http://www.nevo.co.il/Law_word/law17/PROP-1378.pdf" TargetMode="External"/><Relationship Id="rId60" Type="http://schemas.openxmlformats.org/officeDocument/2006/relationships/hyperlink" Target="http://www.nevo.co.il/Law_word/law17/PROP-1876.pdf" TargetMode="External"/><Relationship Id="rId65" Type="http://schemas.openxmlformats.org/officeDocument/2006/relationships/hyperlink" Target="http://www.nevo.co.il/Law_word/law14/LAW-1268.pdf" TargetMode="External"/><Relationship Id="rId81" Type="http://schemas.openxmlformats.org/officeDocument/2006/relationships/hyperlink" Target="http://www.nevo.co.il/Law_word/law14/LAW-1453.pdf" TargetMode="External"/><Relationship Id="rId86" Type="http://schemas.openxmlformats.org/officeDocument/2006/relationships/hyperlink" Target="http://www.nevo.co.il/Law_word/law17/PROP-2633.pdf" TargetMode="External"/><Relationship Id="rId130" Type="http://schemas.openxmlformats.org/officeDocument/2006/relationships/hyperlink" Target="http://www.nevo.co.il/law_word/law14/law-2502.pdf" TargetMode="External"/><Relationship Id="rId135" Type="http://schemas.openxmlformats.org/officeDocument/2006/relationships/hyperlink" Target="http://www.nevo.co.il/Law_word/law15/memshala-1078.pdf" TargetMode="External"/><Relationship Id="rId151" Type="http://schemas.openxmlformats.org/officeDocument/2006/relationships/hyperlink" Target="http://www.nevo.co.il/Law_word/law10/yalkut-7394.pdf" TargetMode="External"/><Relationship Id="rId13" Type="http://schemas.openxmlformats.org/officeDocument/2006/relationships/hyperlink" Target="http://www.nevo.co.il/Law_word/law17/PROP-1070.pdf" TargetMode="External"/><Relationship Id="rId18" Type="http://schemas.openxmlformats.org/officeDocument/2006/relationships/hyperlink" Target="http://www.nevo.co.il/Law_word/law17/PROP-1175.pdf" TargetMode="External"/><Relationship Id="rId39" Type="http://schemas.openxmlformats.org/officeDocument/2006/relationships/hyperlink" Target="http://www.nevo.co.il/Law_word/law14/LAW-0851.pdf" TargetMode="External"/><Relationship Id="rId109" Type="http://schemas.openxmlformats.org/officeDocument/2006/relationships/hyperlink" Target="http://web1.nevo.co.il/Law_word/law16/knesset-214.pdf" TargetMode="External"/><Relationship Id="rId34" Type="http://schemas.openxmlformats.org/officeDocument/2006/relationships/hyperlink" Target="http://www.nevo.co.il/Law_word/law17/PROP-1244.pdf" TargetMode="External"/><Relationship Id="rId50" Type="http://schemas.openxmlformats.org/officeDocument/2006/relationships/hyperlink" Target="http://www.nevo.co.il/Law_word/law17/PROP-1517.pdf" TargetMode="External"/><Relationship Id="rId55" Type="http://schemas.openxmlformats.org/officeDocument/2006/relationships/hyperlink" Target="http://www.nevo.co.il/Law_word/law14/LAW-1217.pdf" TargetMode="External"/><Relationship Id="rId76" Type="http://schemas.openxmlformats.org/officeDocument/2006/relationships/hyperlink" Target="http://www.nevo.co.il/Law_word/law17/PROP-2091.pdf" TargetMode="External"/><Relationship Id="rId97" Type="http://schemas.openxmlformats.org/officeDocument/2006/relationships/hyperlink" Target="http://www.nevo.co.il/Law_word/law17/PROP-3154.pdf" TargetMode="External"/><Relationship Id="rId104" Type="http://schemas.openxmlformats.org/officeDocument/2006/relationships/hyperlink" Target="http://www.nevo.co.il/Law_word/law14/LAW-2024.pdf" TargetMode="External"/><Relationship Id="rId120" Type="http://schemas.openxmlformats.org/officeDocument/2006/relationships/hyperlink" Target="http://www.nevo.co.il/Law_word/law14/law-2425.pdf" TargetMode="External"/><Relationship Id="rId125" Type="http://schemas.openxmlformats.org/officeDocument/2006/relationships/hyperlink" Target="http://www.nevo.co.il/Law_word/law15/memshala-635.pdf" TargetMode="External"/><Relationship Id="rId141" Type="http://schemas.openxmlformats.org/officeDocument/2006/relationships/hyperlink" Target="http://www.nevo.co.il/Law_word/law16/knesset-636.pdf" TargetMode="External"/><Relationship Id="rId146" Type="http://schemas.openxmlformats.org/officeDocument/2006/relationships/hyperlink" Target="http://www.nevo.co.il/Law_word/law16/knesset-809.pdf" TargetMode="External"/><Relationship Id="rId7" Type="http://schemas.openxmlformats.org/officeDocument/2006/relationships/hyperlink" Target="http://www.nevo.co.il/Law_word/law17/PROP-1033.pdf" TargetMode="External"/><Relationship Id="rId71" Type="http://schemas.openxmlformats.org/officeDocument/2006/relationships/hyperlink" Target="http://www.nevo.co.il/Law_word/law14/LAW-1328.pdf" TargetMode="External"/><Relationship Id="rId92" Type="http://schemas.openxmlformats.org/officeDocument/2006/relationships/hyperlink" Target="http://www.nevo.co.il/Law_word/law17/PROP-3043.pdf" TargetMode="External"/><Relationship Id="rId2" Type="http://schemas.openxmlformats.org/officeDocument/2006/relationships/hyperlink" Target="http://www.nevo.co.il/Law_word/law14/LAW-0599.pdf" TargetMode="External"/><Relationship Id="rId29" Type="http://schemas.openxmlformats.org/officeDocument/2006/relationships/hyperlink" Target="http://www.nevo.co.il/Law_word/law14/LAW-0795.pdf" TargetMode="External"/><Relationship Id="rId24" Type="http://schemas.openxmlformats.org/officeDocument/2006/relationships/hyperlink" Target="http://www.nevo.co.il/Law_word/law17/PROP-1249.pdf" TargetMode="External"/><Relationship Id="rId40" Type="http://schemas.openxmlformats.org/officeDocument/2006/relationships/hyperlink" Target="http://www.nevo.co.il/Law_word/law17/PROP-1261.pdf" TargetMode="External"/><Relationship Id="rId45" Type="http://schemas.openxmlformats.org/officeDocument/2006/relationships/hyperlink" Target="http://www.nevo.co.il/Law_word/law14/LAW-0940.pdf" TargetMode="External"/><Relationship Id="rId66" Type="http://schemas.openxmlformats.org/officeDocument/2006/relationships/hyperlink" Target="http://www.nevo.co.il/Law_word/law17/PROP-1910.pdf" TargetMode="External"/><Relationship Id="rId87" Type="http://schemas.openxmlformats.org/officeDocument/2006/relationships/hyperlink" Target="http://www.nevo.co.il/Law_word/law14/LAW-1645.pdf" TargetMode="External"/><Relationship Id="rId110" Type="http://schemas.openxmlformats.org/officeDocument/2006/relationships/hyperlink" Target="http://www.nevo.co.il/Law_word/law14/LAW-2152.pdf" TargetMode="External"/><Relationship Id="rId115" Type="http://schemas.openxmlformats.org/officeDocument/2006/relationships/hyperlink" Target="http://www.nevo.co.il/Law_word/law15/memshala-605.pdf" TargetMode="External"/><Relationship Id="rId131" Type="http://schemas.openxmlformats.org/officeDocument/2006/relationships/hyperlink" Target="http://www.nevo.co.il/Law_word/law15/memshala-942.pdf" TargetMode="External"/><Relationship Id="rId136" Type="http://schemas.openxmlformats.org/officeDocument/2006/relationships/hyperlink" Target="http://www.nevo.co.il/law_word/law14/law-2636.pdf" TargetMode="External"/><Relationship Id="rId61" Type="http://schemas.openxmlformats.org/officeDocument/2006/relationships/hyperlink" Target="http://www.nevo.co.il/Law_word/law14/LAW-1629.pdf" TargetMode="External"/><Relationship Id="rId82" Type="http://schemas.openxmlformats.org/officeDocument/2006/relationships/hyperlink" Target="http://www.nevo.co.il/Law_word/law17/PROP-2184.pdf" TargetMode="External"/><Relationship Id="rId152" Type="http://schemas.openxmlformats.org/officeDocument/2006/relationships/hyperlink" Target="https://www.nevo.co.il/law_html/law10/yalkut-11103.pdf" TargetMode="External"/><Relationship Id="rId19" Type="http://schemas.openxmlformats.org/officeDocument/2006/relationships/hyperlink" Target="http://www.nevo.co.il/Law_word/law14/LAW-0780.pdf" TargetMode="External"/><Relationship Id="rId14" Type="http://schemas.openxmlformats.org/officeDocument/2006/relationships/hyperlink" Target="http://www.nevo.co.il/Law_word/law14/LAW-0712.pdf" TargetMode="External"/><Relationship Id="rId30" Type="http://schemas.openxmlformats.org/officeDocument/2006/relationships/hyperlink" Target="http://www.nevo.co.il/Law_word/law17/PROP-1216.pdf" TargetMode="External"/><Relationship Id="rId35" Type="http://schemas.openxmlformats.org/officeDocument/2006/relationships/hyperlink" Target="http://www.nevo.co.il/Law_word/law14/LAW-0844.pdf" TargetMode="External"/><Relationship Id="rId56" Type="http://schemas.openxmlformats.org/officeDocument/2006/relationships/hyperlink" Target="http://www.nevo.co.il/Law_word/law17/PROP-1820.pdf" TargetMode="External"/><Relationship Id="rId77" Type="http://schemas.openxmlformats.org/officeDocument/2006/relationships/hyperlink" Target="http://www.nevo.co.il/Law_word/law14/LAW-1387.pdf" TargetMode="External"/><Relationship Id="rId100" Type="http://schemas.openxmlformats.org/officeDocument/2006/relationships/hyperlink" Target="http://www.nevo.co.il/Law_word/law14/law-1920.pdf" TargetMode="External"/><Relationship Id="rId105" Type="http://schemas.openxmlformats.org/officeDocument/2006/relationships/hyperlink" Target="http://www.nevo.co.il/Law_word/law15/MEMSHALA-175.pdf" TargetMode="External"/><Relationship Id="rId126" Type="http://schemas.openxmlformats.org/officeDocument/2006/relationships/hyperlink" Target="http://www.nevo.co.il/law_word/law14/law-2471.pdf" TargetMode="External"/><Relationship Id="rId147" Type="http://schemas.openxmlformats.org/officeDocument/2006/relationships/hyperlink" Target="http://www.nevo.co.il/law_word/law14/law-2771.pdf" TargetMode="External"/><Relationship Id="rId8" Type="http://schemas.openxmlformats.org/officeDocument/2006/relationships/hyperlink" Target="http://www.nevo.co.il/Law_word/law14/LAW-0686.pdf" TargetMode="External"/><Relationship Id="rId51" Type="http://schemas.openxmlformats.org/officeDocument/2006/relationships/hyperlink" Target="http://www.nevo.co.il/Law_word/law14/LAW-1016.pdf" TargetMode="External"/><Relationship Id="rId72" Type="http://schemas.openxmlformats.org/officeDocument/2006/relationships/hyperlink" Target="http://www.nevo.co.il/Law_word/law17/PROP-2003.pdf" TargetMode="External"/><Relationship Id="rId93" Type="http://schemas.openxmlformats.org/officeDocument/2006/relationships/hyperlink" Target="http://www.nevo.co.il/Law_word/law17/PROP-3065.pdf" TargetMode="External"/><Relationship Id="rId98" Type="http://schemas.openxmlformats.org/officeDocument/2006/relationships/hyperlink" Target="http://www.nevo.co.il/Law_word/law14/law-1919.pdf" TargetMode="External"/><Relationship Id="rId121" Type="http://schemas.openxmlformats.org/officeDocument/2006/relationships/hyperlink" Target="http://www.nevo.co.il/Law_word/law15/memshala-812.pdf" TargetMode="External"/><Relationship Id="rId142" Type="http://schemas.openxmlformats.org/officeDocument/2006/relationships/hyperlink" Target="http://www.nevo.co.il/law_word/law14/law-2592.pdf" TargetMode="External"/><Relationship Id="rId3" Type="http://schemas.openxmlformats.org/officeDocument/2006/relationships/hyperlink" Target="http://www.nevo.co.il/Law_word/law17/PROP-0849.pdf" TargetMode="External"/><Relationship Id="rId25" Type="http://schemas.openxmlformats.org/officeDocument/2006/relationships/hyperlink" Target="http://www.nevo.co.il/Law_word/law14/LAW-0784.pdf" TargetMode="External"/><Relationship Id="rId46" Type="http://schemas.openxmlformats.org/officeDocument/2006/relationships/hyperlink" Target="http://www.nevo.co.il/Law_word/law17/PROP-1403.pdf" TargetMode="External"/><Relationship Id="rId67" Type="http://schemas.openxmlformats.org/officeDocument/2006/relationships/hyperlink" Target="http://www.nevo.co.il/Law_word/law14/LAW-1293.pdf" TargetMode="External"/><Relationship Id="rId116" Type="http://schemas.openxmlformats.org/officeDocument/2006/relationships/hyperlink" Target="http://www.nevo.co.il/law_word/law14/law-2349.PDF" TargetMode="External"/><Relationship Id="rId137" Type="http://schemas.openxmlformats.org/officeDocument/2006/relationships/hyperlink" Target="http://www.nevo.co.il/Law_word/law15/memshala-1131.pdf" TargetMode="External"/><Relationship Id="rId20" Type="http://schemas.openxmlformats.org/officeDocument/2006/relationships/hyperlink" Target="http://www.nevo.co.il/Law_word/law17/PROP-1079.pdf" TargetMode="External"/><Relationship Id="rId41" Type="http://schemas.openxmlformats.org/officeDocument/2006/relationships/hyperlink" Target="http://www.nevo.co.il/Law_word/law14/LAW-0902.pdf" TargetMode="External"/><Relationship Id="rId62" Type="http://schemas.openxmlformats.org/officeDocument/2006/relationships/hyperlink" Target="http://www.nevo.co.il/Law_word/law17/PROP-2616.pdf" TargetMode="External"/><Relationship Id="rId83" Type="http://schemas.openxmlformats.org/officeDocument/2006/relationships/hyperlink" Target="http://www.nevo.co.il/Law_word/law14/LAW-1555.pdf" TargetMode="External"/><Relationship Id="rId88" Type="http://schemas.openxmlformats.org/officeDocument/2006/relationships/hyperlink" Target="http://www.nevo.co.il/Law_word/law17/PROP-2650.pdf" TargetMode="External"/><Relationship Id="rId111" Type="http://schemas.openxmlformats.org/officeDocument/2006/relationships/hyperlink" Target="http://web1.nevo.co.il/Law_word/law15/memshala-295.pdf" TargetMode="External"/><Relationship Id="rId132" Type="http://schemas.openxmlformats.org/officeDocument/2006/relationships/hyperlink" Target="http://www.nevo.co.il/law_word/law14/law-2541.pdf" TargetMode="External"/><Relationship Id="rId15" Type="http://schemas.openxmlformats.org/officeDocument/2006/relationships/hyperlink" Target="http://www.nevo.co.il/Law_word/law17/PROP-0943.pdf" TargetMode="External"/><Relationship Id="rId36" Type="http://schemas.openxmlformats.org/officeDocument/2006/relationships/hyperlink" Target="http://www.nevo.co.il/Law_word/law17/PROP-1275.pdf" TargetMode="External"/><Relationship Id="rId57" Type="http://schemas.openxmlformats.org/officeDocument/2006/relationships/hyperlink" Target="http://www.nevo.co.il/Law_word/law14/LAW-1241.pdf" TargetMode="External"/><Relationship Id="rId106" Type="http://schemas.openxmlformats.org/officeDocument/2006/relationships/hyperlink" Target="http://www.nevo.co.il/Law_word/law14/LAW-2045.pdf" TargetMode="External"/><Relationship Id="rId127" Type="http://schemas.openxmlformats.org/officeDocument/2006/relationships/hyperlink" Target="http://www.nevo.co.il/Law_word/law15/memshala-869.pdf" TargetMode="External"/><Relationship Id="rId10" Type="http://schemas.openxmlformats.org/officeDocument/2006/relationships/hyperlink" Target="http://www.nevo.co.il/Law_word/law14/LAW-0687.pdf" TargetMode="External"/><Relationship Id="rId31" Type="http://schemas.openxmlformats.org/officeDocument/2006/relationships/hyperlink" Target="http://www.nevo.co.il/Law_word/law14/LAW-0806.pdf" TargetMode="External"/><Relationship Id="rId52" Type="http://schemas.openxmlformats.org/officeDocument/2006/relationships/hyperlink" Target="http://www.nevo.co.il/Law_word/law17/PROP-1526.pdf" TargetMode="External"/><Relationship Id="rId73" Type="http://schemas.openxmlformats.org/officeDocument/2006/relationships/hyperlink" Target="http://www.nevo.co.il/Law_word/law14/LAW-1381.pdf" TargetMode="External"/><Relationship Id="rId78" Type="http://schemas.openxmlformats.org/officeDocument/2006/relationships/hyperlink" Target="http://www.nevo.co.il/Law_word/law17/PROP-2102.pdf" TargetMode="External"/><Relationship Id="rId94" Type="http://schemas.openxmlformats.org/officeDocument/2006/relationships/hyperlink" Target="http://www.nevo.co.il/Law_word/law17/PROP-3072.pdf" TargetMode="External"/><Relationship Id="rId99" Type="http://schemas.openxmlformats.org/officeDocument/2006/relationships/hyperlink" Target="http://www.nevo.co.il/Law_word/law15/HATZAOT-MEMSHALA-64.pdf" TargetMode="External"/><Relationship Id="rId101" Type="http://schemas.openxmlformats.org/officeDocument/2006/relationships/hyperlink" Target="http://www.nevo.co.il/Law_word/law15/HATZAOT-MEMSHALA-64.pdf" TargetMode="External"/><Relationship Id="rId122" Type="http://schemas.openxmlformats.org/officeDocument/2006/relationships/hyperlink" Target="http://www.nevo.co.il/law_word/law14/law-2459.pdf" TargetMode="External"/><Relationship Id="rId143" Type="http://schemas.openxmlformats.org/officeDocument/2006/relationships/hyperlink" Target="http://www.nevo.co.il/Law_word/law15/memshala-1083.pdf" TargetMode="External"/><Relationship Id="rId148" Type="http://schemas.openxmlformats.org/officeDocument/2006/relationships/hyperlink" Target="http://www.nevo.co.il/Law_word/law15/memshala-1271.pdf" TargetMode="External"/><Relationship Id="rId4" Type="http://schemas.openxmlformats.org/officeDocument/2006/relationships/hyperlink" Target="http://www.nevo.co.il/Law_word/law14/LAW-0622.pdf" TargetMode="External"/><Relationship Id="rId9" Type="http://schemas.openxmlformats.org/officeDocument/2006/relationships/hyperlink" Target="http://www.nevo.co.il/Law_word/law17/PROP-1023.pdf" TargetMode="External"/><Relationship Id="rId26" Type="http://schemas.openxmlformats.org/officeDocument/2006/relationships/hyperlink" Target="http://www.nevo.co.il/Law_word/law17/PROP-1212.pdf" TargetMode="External"/><Relationship Id="rId47" Type="http://schemas.openxmlformats.org/officeDocument/2006/relationships/hyperlink" Target="http://www.nevo.co.il/Law_word/law14/LAW-0967.pdf" TargetMode="External"/><Relationship Id="rId68" Type="http://schemas.openxmlformats.org/officeDocument/2006/relationships/hyperlink" Target="http://www.nevo.co.il/Law_word/law17/PROP-1958.pdf" TargetMode="External"/><Relationship Id="rId89" Type="http://schemas.openxmlformats.org/officeDocument/2006/relationships/hyperlink" Target="http://www.nevo.co.il/Law_word/law14/LAW-1705.pdf" TargetMode="External"/><Relationship Id="rId112" Type="http://schemas.openxmlformats.org/officeDocument/2006/relationships/hyperlink" Target="http://www.nevo.co.il/Law_word/law14/law-2203.pdf" TargetMode="External"/><Relationship Id="rId133" Type="http://schemas.openxmlformats.org/officeDocument/2006/relationships/hyperlink" Target="http://www.nevo.co.il/Law_word/law15/memshala-1030.pdf" TargetMode="External"/><Relationship Id="rId16" Type="http://schemas.openxmlformats.org/officeDocument/2006/relationships/hyperlink" Target="http://www.nevo.co.il/Law_word/law14/LAW-0733.pdf" TargetMode="External"/><Relationship Id="rId37" Type="http://schemas.openxmlformats.org/officeDocument/2006/relationships/hyperlink" Target="http://www.nevo.co.il/Law_word/law14/LAW-0849.pdf" TargetMode="External"/><Relationship Id="rId58" Type="http://schemas.openxmlformats.org/officeDocument/2006/relationships/hyperlink" Target="http://www.nevo.co.il/Law_word/law17/PROP-1867.pdf" TargetMode="External"/><Relationship Id="rId79" Type="http://schemas.openxmlformats.org/officeDocument/2006/relationships/hyperlink" Target="http://www.nevo.co.il/Law_word/law14/LAW-1392.pdf" TargetMode="External"/><Relationship Id="rId102" Type="http://schemas.openxmlformats.org/officeDocument/2006/relationships/hyperlink" Target="http://www.nevo.co.il/Law_word/law14/law-1979.pdf" TargetMode="External"/><Relationship Id="rId123" Type="http://schemas.openxmlformats.org/officeDocument/2006/relationships/hyperlink" Target="http://www.nevo.co.il/Law_word/law16/knesset-535.pdf" TargetMode="External"/><Relationship Id="rId144" Type="http://schemas.openxmlformats.org/officeDocument/2006/relationships/hyperlink" Target="http://www.nevo.co.il/law_word/law14/law-2632.pdf" TargetMode="External"/><Relationship Id="rId90" Type="http://schemas.openxmlformats.org/officeDocument/2006/relationships/hyperlink" Target="http://www.nevo.co.il/Law_word/law17/PROP-27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61514</Words>
  <Characters>350636</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411328</CharactersWithSpaces>
  <SharedDoc>false</SharedDoc>
  <HLinks>
    <vt:vector size="6144" baseType="variant">
      <vt:variant>
        <vt:i4>393283</vt:i4>
      </vt:variant>
      <vt:variant>
        <vt:i4>3156</vt:i4>
      </vt:variant>
      <vt:variant>
        <vt:i4>0</vt:i4>
      </vt:variant>
      <vt:variant>
        <vt:i4>5</vt:i4>
      </vt:variant>
      <vt:variant>
        <vt:lpwstr>http://www.nevo.co.il/advertisements/nevo-100.doc</vt:lpwstr>
      </vt:variant>
      <vt:variant>
        <vt:lpwstr/>
      </vt:variant>
      <vt:variant>
        <vt:i4>8126544</vt:i4>
      </vt:variant>
      <vt:variant>
        <vt:i4>3153</vt:i4>
      </vt:variant>
      <vt:variant>
        <vt:i4>0</vt:i4>
      </vt:variant>
      <vt:variant>
        <vt:i4>5</vt:i4>
      </vt:variant>
      <vt:variant>
        <vt:lpwstr>http://www.nevo.co.il/Law_word/law15/memshala-605.pdf</vt:lpwstr>
      </vt:variant>
      <vt:variant>
        <vt:lpwstr/>
      </vt:variant>
      <vt:variant>
        <vt:i4>8192003</vt:i4>
      </vt:variant>
      <vt:variant>
        <vt:i4>3150</vt:i4>
      </vt:variant>
      <vt:variant>
        <vt:i4>0</vt:i4>
      </vt:variant>
      <vt:variant>
        <vt:i4>5</vt:i4>
      </vt:variant>
      <vt:variant>
        <vt:lpwstr>http://www.nevo.co.il/Law_word/law14/law-2309.pdf</vt:lpwstr>
      </vt:variant>
      <vt:variant>
        <vt:lpwstr/>
      </vt:variant>
      <vt:variant>
        <vt:i4>8323153</vt:i4>
      </vt:variant>
      <vt:variant>
        <vt:i4>3147</vt:i4>
      </vt:variant>
      <vt:variant>
        <vt:i4>0</vt:i4>
      </vt:variant>
      <vt:variant>
        <vt:i4>5</vt:i4>
      </vt:variant>
      <vt:variant>
        <vt:lpwstr>http://www.nevo.co.il/Law_word/law15/memshala-436.pdf</vt:lpwstr>
      </vt:variant>
      <vt:variant>
        <vt:lpwstr/>
      </vt:variant>
      <vt:variant>
        <vt:i4>8192008</vt:i4>
      </vt:variant>
      <vt:variant>
        <vt:i4>3144</vt:i4>
      </vt:variant>
      <vt:variant>
        <vt:i4>0</vt:i4>
      </vt:variant>
      <vt:variant>
        <vt:i4>5</vt:i4>
      </vt:variant>
      <vt:variant>
        <vt:lpwstr>http://www.nevo.co.il/Law_word/law14/law-2203.pdf</vt:lpwstr>
      </vt:variant>
      <vt:variant>
        <vt:lpwstr/>
      </vt:variant>
      <vt:variant>
        <vt:i4>1310824</vt:i4>
      </vt:variant>
      <vt:variant>
        <vt:i4>3141</vt:i4>
      </vt:variant>
      <vt:variant>
        <vt:i4>0</vt:i4>
      </vt:variant>
      <vt:variant>
        <vt:i4>5</vt:i4>
      </vt:variant>
      <vt:variant>
        <vt:lpwstr>http://www.nevo.co.il/Law_word/law15/memshala-1004.pdf</vt:lpwstr>
      </vt:variant>
      <vt:variant>
        <vt:lpwstr/>
      </vt:variant>
      <vt:variant>
        <vt:i4>7929860</vt:i4>
      </vt:variant>
      <vt:variant>
        <vt:i4>3138</vt:i4>
      </vt:variant>
      <vt:variant>
        <vt:i4>0</vt:i4>
      </vt:variant>
      <vt:variant>
        <vt:i4>5</vt:i4>
      </vt:variant>
      <vt:variant>
        <vt:lpwstr>http://www.nevo.co.il/law_word/law14/law-2548.pdf</vt:lpwstr>
      </vt:variant>
      <vt:variant>
        <vt:lpwstr/>
      </vt:variant>
      <vt:variant>
        <vt:i4>1310824</vt:i4>
      </vt:variant>
      <vt:variant>
        <vt:i4>3135</vt:i4>
      </vt:variant>
      <vt:variant>
        <vt:i4>0</vt:i4>
      </vt:variant>
      <vt:variant>
        <vt:i4>5</vt:i4>
      </vt:variant>
      <vt:variant>
        <vt:lpwstr>http://www.nevo.co.il/Law_word/law15/memshala-1004.pdf</vt:lpwstr>
      </vt:variant>
      <vt:variant>
        <vt:lpwstr/>
      </vt:variant>
      <vt:variant>
        <vt:i4>7929860</vt:i4>
      </vt:variant>
      <vt:variant>
        <vt:i4>3132</vt:i4>
      </vt:variant>
      <vt:variant>
        <vt:i4>0</vt:i4>
      </vt:variant>
      <vt:variant>
        <vt:i4>5</vt:i4>
      </vt:variant>
      <vt:variant>
        <vt:lpwstr>http://www.nevo.co.il/law_word/law14/law-2548.pdf</vt:lpwstr>
      </vt:variant>
      <vt:variant>
        <vt:lpwstr/>
      </vt:variant>
      <vt:variant>
        <vt:i4>1310824</vt:i4>
      </vt:variant>
      <vt:variant>
        <vt:i4>3129</vt:i4>
      </vt:variant>
      <vt:variant>
        <vt:i4>0</vt:i4>
      </vt:variant>
      <vt:variant>
        <vt:i4>5</vt:i4>
      </vt:variant>
      <vt:variant>
        <vt:lpwstr>http://www.nevo.co.il/Law_word/law15/memshala-1004.pdf</vt:lpwstr>
      </vt:variant>
      <vt:variant>
        <vt:lpwstr/>
      </vt:variant>
      <vt:variant>
        <vt:i4>7929860</vt:i4>
      </vt:variant>
      <vt:variant>
        <vt:i4>3126</vt:i4>
      </vt:variant>
      <vt:variant>
        <vt:i4>0</vt:i4>
      </vt:variant>
      <vt:variant>
        <vt:i4>5</vt:i4>
      </vt:variant>
      <vt:variant>
        <vt:lpwstr>http://www.nevo.co.il/law_word/law14/law-2548.pdf</vt:lpwstr>
      </vt:variant>
      <vt:variant>
        <vt:lpwstr/>
      </vt:variant>
      <vt:variant>
        <vt:i4>1310824</vt:i4>
      </vt:variant>
      <vt:variant>
        <vt:i4>3123</vt:i4>
      </vt:variant>
      <vt:variant>
        <vt:i4>0</vt:i4>
      </vt:variant>
      <vt:variant>
        <vt:i4>5</vt:i4>
      </vt:variant>
      <vt:variant>
        <vt:lpwstr>http://www.nevo.co.il/Law_word/law15/memshala-1004.pdf</vt:lpwstr>
      </vt:variant>
      <vt:variant>
        <vt:lpwstr/>
      </vt:variant>
      <vt:variant>
        <vt:i4>7929860</vt:i4>
      </vt:variant>
      <vt:variant>
        <vt:i4>3120</vt:i4>
      </vt:variant>
      <vt:variant>
        <vt:i4>0</vt:i4>
      </vt:variant>
      <vt:variant>
        <vt:i4>5</vt:i4>
      </vt:variant>
      <vt:variant>
        <vt:lpwstr>http://www.nevo.co.il/law_word/law14/law-2548.pdf</vt:lpwstr>
      </vt:variant>
      <vt:variant>
        <vt:lpwstr/>
      </vt:variant>
      <vt:variant>
        <vt:i4>8192089</vt:i4>
      </vt:variant>
      <vt:variant>
        <vt:i4>3117</vt:i4>
      </vt:variant>
      <vt:variant>
        <vt:i4>0</vt:i4>
      </vt:variant>
      <vt:variant>
        <vt:i4>5</vt:i4>
      </vt:variant>
      <vt:variant>
        <vt:lpwstr>http://www.nevo.co.il/Law_word/law15/memshala-812.pdf</vt:lpwstr>
      </vt:variant>
      <vt:variant>
        <vt:lpwstr/>
      </vt:variant>
      <vt:variant>
        <vt:i4>8323080</vt:i4>
      </vt:variant>
      <vt:variant>
        <vt:i4>3114</vt:i4>
      </vt:variant>
      <vt:variant>
        <vt:i4>0</vt:i4>
      </vt:variant>
      <vt:variant>
        <vt:i4>5</vt:i4>
      </vt:variant>
      <vt:variant>
        <vt:lpwstr>http://www.nevo.co.il/Law_word/law14/law-2425.pdf</vt:lpwstr>
      </vt:variant>
      <vt:variant>
        <vt:lpwstr/>
      </vt:variant>
      <vt:variant>
        <vt:i4>1310824</vt:i4>
      </vt:variant>
      <vt:variant>
        <vt:i4>3111</vt:i4>
      </vt:variant>
      <vt:variant>
        <vt:i4>0</vt:i4>
      </vt:variant>
      <vt:variant>
        <vt:i4>5</vt:i4>
      </vt:variant>
      <vt:variant>
        <vt:lpwstr>http://www.nevo.co.il/Law_word/law15/memshala-1004.pdf</vt:lpwstr>
      </vt:variant>
      <vt:variant>
        <vt:lpwstr/>
      </vt:variant>
      <vt:variant>
        <vt:i4>7929860</vt:i4>
      </vt:variant>
      <vt:variant>
        <vt:i4>3108</vt:i4>
      </vt:variant>
      <vt:variant>
        <vt:i4>0</vt:i4>
      </vt:variant>
      <vt:variant>
        <vt:i4>5</vt:i4>
      </vt:variant>
      <vt:variant>
        <vt:lpwstr>http://www.nevo.co.il/law_word/law14/law-2548.pdf</vt:lpwstr>
      </vt:variant>
      <vt:variant>
        <vt:lpwstr/>
      </vt:variant>
      <vt:variant>
        <vt:i4>7995474</vt:i4>
      </vt:variant>
      <vt:variant>
        <vt:i4>3105</vt:i4>
      </vt:variant>
      <vt:variant>
        <vt:i4>0</vt:i4>
      </vt:variant>
      <vt:variant>
        <vt:i4>5</vt:i4>
      </vt:variant>
      <vt:variant>
        <vt:lpwstr>http://www.nevo.co.il/Law_word/law15/memshala-667.pdf</vt:lpwstr>
      </vt:variant>
      <vt:variant>
        <vt:lpwstr/>
      </vt:variant>
      <vt:variant>
        <vt:i4>7929859</vt:i4>
      </vt:variant>
      <vt:variant>
        <vt:i4>3102</vt:i4>
      </vt:variant>
      <vt:variant>
        <vt:i4>0</vt:i4>
      </vt:variant>
      <vt:variant>
        <vt:i4>5</vt:i4>
      </vt:variant>
      <vt:variant>
        <vt:lpwstr>http://www.nevo.co.il/Law_word/law14/law-2349.pdf</vt:lpwstr>
      </vt:variant>
      <vt:variant>
        <vt:lpwstr/>
      </vt:variant>
      <vt:variant>
        <vt:i4>8323153</vt:i4>
      </vt:variant>
      <vt:variant>
        <vt:i4>3099</vt:i4>
      </vt:variant>
      <vt:variant>
        <vt:i4>0</vt:i4>
      </vt:variant>
      <vt:variant>
        <vt:i4>5</vt:i4>
      </vt:variant>
      <vt:variant>
        <vt:lpwstr>http://www.nevo.co.il/Law_word/law15/memshala-436.pdf</vt:lpwstr>
      </vt:variant>
      <vt:variant>
        <vt:lpwstr/>
      </vt:variant>
      <vt:variant>
        <vt:i4>8192008</vt:i4>
      </vt:variant>
      <vt:variant>
        <vt:i4>3096</vt:i4>
      </vt:variant>
      <vt:variant>
        <vt:i4>0</vt:i4>
      </vt:variant>
      <vt:variant>
        <vt:i4>5</vt:i4>
      </vt:variant>
      <vt:variant>
        <vt:lpwstr>http://www.nevo.co.il/Law_word/law14/law-2203.pdf</vt:lpwstr>
      </vt:variant>
      <vt:variant>
        <vt:lpwstr/>
      </vt:variant>
      <vt:variant>
        <vt:i4>2359391</vt:i4>
      </vt:variant>
      <vt:variant>
        <vt:i4>3093</vt:i4>
      </vt:variant>
      <vt:variant>
        <vt:i4>0</vt:i4>
      </vt:variant>
      <vt:variant>
        <vt:i4>5</vt:i4>
      </vt:variant>
      <vt:variant>
        <vt:lpwstr>http://www.nevo.co.il/Law_word/law15/MEMSHALA-64.pdf</vt:lpwstr>
      </vt:variant>
      <vt:variant>
        <vt:lpwstr/>
      </vt:variant>
      <vt:variant>
        <vt:i4>8323081</vt:i4>
      </vt:variant>
      <vt:variant>
        <vt:i4>3090</vt:i4>
      </vt:variant>
      <vt:variant>
        <vt:i4>0</vt:i4>
      </vt:variant>
      <vt:variant>
        <vt:i4>5</vt:i4>
      </vt:variant>
      <vt:variant>
        <vt:lpwstr>http://www.nevo.co.il/Law_word/law14/LAW-1919.pdf</vt:lpwstr>
      </vt:variant>
      <vt:variant>
        <vt:lpwstr/>
      </vt:variant>
      <vt:variant>
        <vt:i4>2359391</vt:i4>
      </vt:variant>
      <vt:variant>
        <vt:i4>3087</vt:i4>
      </vt:variant>
      <vt:variant>
        <vt:i4>0</vt:i4>
      </vt:variant>
      <vt:variant>
        <vt:i4>5</vt:i4>
      </vt:variant>
      <vt:variant>
        <vt:lpwstr>http://www.nevo.co.il/Law_word/law15/MEMSHALA-64.pdf</vt:lpwstr>
      </vt:variant>
      <vt:variant>
        <vt:lpwstr/>
      </vt:variant>
      <vt:variant>
        <vt:i4>8323081</vt:i4>
      </vt:variant>
      <vt:variant>
        <vt:i4>3084</vt:i4>
      </vt:variant>
      <vt:variant>
        <vt:i4>0</vt:i4>
      </vt:variant>
      <vt:variant>
        <vt:i4>5</vt:i4>
      </vt:variant>
      <vt:variant>
        <vt:lpwstr>http://www.nevo.co.il/Law_word/law14/LAW-1919.pdf</vt:lpwstr>
      </vt:variant>
      <vt:variant>
        <vt:lpwstr/>
      </vt:variant>
      <vt:variant>
        <vt:i4>655482</vt:i4>
      </vt:variant>
      <vt:variant>
        <vt:i4>3081</vt:i4>
      </vt:variant>
      <vt:variant>
        <vt:i4>0</vt:i4>
      </vt:variant>
      <vt:variant>
        <vt:i4>5</vt:i4>
      </vt:variant>
      <vt:variant>
        <vt:lpwstr>http://www.nevo.co.il/Law_word/law17/PROP-3043.pdf</vt:lpwstr>
      </vt:variant>
      <vt:variant>
        <vt:lpwstr/>
      </vt:variant>
      <vt:variant>
        <vt:i4>8192000</vt:i4>
      </vt:variant>
      <vt:variant>
        <vt:i4>3078</vt:i4>
      </vt:variant>
      <vt:variant>
        <vt:i4>0</vt:i4>
      </vt:variant>
      <vt:variant>
        <vt:i4>5</vt:i4>
      </vt:variant>
      <vt:variant>
        <vt:lpwstr>http://www.nevo.co.il/Law_word/law14/LAW-1831.pdf</vt:lpwstr>
      </vt:variant>
      <vt:variant>
        <vt:lpwstr/>
      </vt:variant>
      <vt:variant>
        <vt:i4>8323152</vt:i4>
      </vt:variant>
      <vt:variant>
        <vt:i4>3075</vt:i4>
      </vt:variant>
      <vt:variant>
        <vt:i4>0</vt:i4>
      </vt:variant>
      <vt:variant>
        <vt:i4>5</vt:i4>
      </vt:variant>
      <vt:variant>
        <vt:lpwstr>http://www.nevo.co.il/Law_word/law15/memshala-635.pdf</vt:lpwstr>
      </vt:variant>
      <vt:variant>
        <vt:lpwstr/>
      </vt:variant>
      <vt:variant>
        <vt:i4>8060939</vt:i4>
      </vt:variant>
      <vt:variant>
        <vt:i4>3072</vt:i4>
      </vt:variant>
      <vt:variant>
        <vt:i4>0</vt:i4>
      </vt:variant>
      <vt:variant>
        <vt:i4>5</vt:i4>
      </vt:variant>
      <vt:variant>
        <vt:lpwstr>http://www.nevo.co.il/law_word/law14/law-2466.pdf</vt:lpwstr>
      </vt:variant>
      <vt:variant>
        <vt:lpwstr/>
      </vt:variant>
      <vt:variant>
        <vt:i4>589949</vt:i4>
      </vt:variant>
      <vt:variant>
        <vt:i4>3069</vt:i4>
      </vt:variant>
      <vt:variant>
        <vt:i4>0</vt:i4>
      </vt:variant>
      <vt:variant>
        <vt:i4>5</vt:i4>
      </vt:variant>
      <vt:variant>
        <vt:lpwstr>http://www.nevo.co.il/Law_word/law17/PROP-1212.pdf</vt:lpwstr>
      </vt:variant>
      <vt:variant>
        <vt:lpwstr/>
      </vt:variant>
      <vt:variant>
        <vt:i4>7798794</vt:i4>
      </vt:variant>
      <vt:variant>
        <vt:i4>3066</vt:i4>
      </vt:variant>
      <vt:variant>
        <vt:i4>0</vt:i4>
      </vt:variant>
      <vt:variant>
        <vt:i4>5</vt:i4>
      </vt:variant>
      <vt:variant>
        <vt:lpwstr>http://www.nevo.co.il/Law_word/law14/LAW-0784.pdf</vt:lpwstr>
      </vt:variant>
      <vt:variant>
        <vt:lpwstr/>
      </vt:variant>
      <vt:variant>
        <vt:i4>589948</vt:i4>
      </vt:variant>
      <vt:variant>
        <vt:i4>3063</vt:i4>
      </vt:variant>
      <vt:variant>
        <vt:i4>0</vt:i4>
      </vt:variant>
      <vt:variant>
        <vt:i4>5</vt:i4>
      </vt:variant>
      <vt:variant>
        <vt:lpwstr>http://www.nevo.co.il/Law_word/law17/PROP-0919.pdf</vt:lpwstr>
      </vt:variant>
      <vt:variant>
        <vt:lpwstr/>
      </vt:variant>
      <vt:variant>
        <vt:i4>8192013</vt:i4>
      </vt:variant>
      <vt:variant>
        <vt:i4>3060</vt:i4>
      </vt:variant>
      <vt:variant>
        <vt:i4>0</vt:i4>
      </vt:variant>
      <vt:variant>
        <vt:i4>5</vt:i4>
      </vt:variant>
      <vt:variant>
        <vt:lpwstr>http://www.nevo.co.il/Law_word/law14/LAW-0622.pdf</vt:lpwstr>
      </vt:variant>
      <vt:variant>
        <vt:lpwstr/>
      </vt:variant>
      <vt:variant>
        <vt:i4>721016</vt:i4>
      </vt:variant>
      <vt:variant>
        <vt:i4>3057</vt:i4>
      </vt:variant>
      <vt:variant>
        <vt:i4>0</vt:i4>
      </vt:variant>
      <vt:variant>
        <vt:i4>5</vt:i4>
      </vt:variant>
      <vt:variant>
        <vt:lpwstr>http://www.nevo.co.il/Law_word/law17/PROP-1341.pdf</vt:lpwstr>
      </vt:variant>
      <vt:variant>
        <vt:lpwstr/>
      </vt:variant>
      <vt:variant>
        <vt:i4>8323074</vt:i4>
      </vt:variant>
      <vt:variant>
        <vt:i4>3054</vt:i4>
      </vt:variant>
      <vt:variant>
        <vt:i4>0</vt:i4>
      </vt:variant>
      <vt:variant>
        <vt:i4>5</vt:i4>
      </vt:variant>
      <vt:variant>
        <vt:lpwstr>http://www.nevo.co.il/Law_word/law14/LAW-0902.pdf</vt:lpwstr>
      </vt:variant>
      <vt:variant>
        <vt:lpwstr/>
      </vt:variant>
      <vt:variant>
        <vt:i4>2359391</vt:i4>
      </vt:variant>
      <vt:variant>
        <vt:i4>3051</vt:i4>
      </vt:variant>
      <vt:variant>
        <vt:i4>0</vt:i4>
      </vt:variant>
      <vt:variant>
        <vt:i4>5</vt:i4>
      </vt:variant>
      <vt:variant>
        <vt:lpwstr>http://www.nevo.co.il/Law_word/law15/MEMSHALA-64.pdf</vt:lpwstr>
      </vt:variant>
      <vt:variant>
        <vt:lpwstr/>
      </vt:variant>
      <vt:variant>
        <vt:i4>8126464</vt:i4>
      </vt:variant>
      <vt:variant>
        <vt:i4>3048</vt:i4>
      </vt:variant>
      <vt:variant>
        <vt:i4>0</vt:i4>
      </vt:variant>
      <vt:variant>
        <vt:i4>5</vt:i4>
      </vt:variant>
      <vt:variant>
        <vt:lpwstr>http://www.nevo.co.il/Law_word/law14/LAW-1920.pdf</vt:lpwstr>
      </vt:variant>
      <vt:variant>
        <vt:lpwstr/>
      </vt:variant>
      <vt:variant>
        <vt:i4>2359391</vt:i4>
      </vt:variant>
      <vt:variant>
        <vt:i4>3045</vt:i4>
      </vt:variant>
      <vt:variant>
        <vt:i4>0</vt:i4>
      </vt:variant>
      <vt:variant>
        <vt:i4>5</vt:i4>
      </vt:variant>
      <vt:variant>
        <vt:lpwstr>http://www.nevo.co.il/Law_word/law15/MEMSHALA-64.pdf</vt:lpwstr>
      </vt:variant>
      <vt:variant>
        <vt:lpwstr/>
      </vt:variant>
      <vt:variant>
        <vt:i4>8126464</vt:i4>
      </vt:variant>
      <vt:variant>
        <vt:i4>3042</vt:i4>
      </vt:variant>
      <vt:variant>
        <vt:i4>0</vt:i4>
      </vt:variant>
      <vt:variant>
        <vt:i4>5</vt:i4>
      </vt:variant>
      <vt:variant>
        <vt:lpwstr>http://www.nevo.co.il/Law_word/law14/LAW-1920.pdf</vt:lpwstr>
      </vt:variant>
      <vt:variant>
        <vt:lpwstr/>
      </vt:variant>
      <vt:variant>
        <vt:i4>1245295</vt:i4>
      </vt:variant>
      <vt:variant>
        <vt:i4>3039</vt:i4>
      </vt:variant>
      <vt:variant>
        <vt:i4>0</vt:i4>
      </vt:variant>
      <vt:variant>
        <vt:i4>5</vt:i4>
      </vt:variant>
      <vt:variant>
        <vt:lpwstr>http://www.nevo.co.il/Law_word/law15/memshala-1271.pdf</vt:lpwstr>
      </vt:variant>
      <vt:variant>
        <vt:lpwstr/>
      </vt:variant>
      <vt:variant>
        <vt:i4>7995407</vt:i4>
      </vt:variant>
      <vt:variant>
        <vt:i4>3036</vt:i4>
      </vt:variant>
      <vt:variant>
        <vt:i4>0</vt:i4>
      </vt:variant>
      <vt:variant>
        <vt:i4>5</vt:i4>
      </vt:variant>
      <vt:variant>
        <vt:lpwstr>http://www.nevo.co.il/Law_word/law14/law-2771.pdf</vt:lpwstr>
      </vt:variant>
      <vt:variant>
        <vt:lpwstr/>
      </vt:variant>
      <vt:variant>
        <vt:i4>3342361</vt:i4>
      </vt:variant>
      <vt:variant>
        <vt:i4>3033</vt:i4>
      </vt:variant>
      <vt:variant>
        <vt:i4>0</vt:i4>
      </vt:variant>
      <vt:variant>
        <vt:i4>5</vt:i4>
      </vt:variant>
      <vt:variant>
        <vt:lpwstr>http://www.nevo.co.il/Law_word/law16/knesset-535.pdf</vt:lpwstr>
      </vt:variant>
      <vt:variant>
        <vt:lpwstr/>
      </vt:variant>
      <vt:variant>
        <vt:i4>7864324</vt:i4>
      </vt:variant>
      <vt:variant>
        <vt:i4>3030</vt:i4>
      </vt:variant>
      <vt:variant>
        <vt:i4>0</vt:i4>
      </vt:variant>
      <vt:variant>
        <vt:i4>5</vt:i4>
      </vt:variant>
      <vt:variant>
        <vt:lpwstr>http://www.nevo.co.il/law_word/law14/law-2459.pdf</vt:lpwstr>
      </vt:variant>
      <vt:variant>
        <vt:lpwstr/>
      </vt:variant>
      <vt:variant>
        <vt:i4>5963813</vt:i4>
      </vt:variant>
      <vt:variant>
        <vt:i4>3027</vt:i4>
      </vt:variant>
      <vt:variant>
        <vt:i4>0</vt:i4>
      </vt:variant>
      <vt:variant>
        <vt:i4>5</vt:i4>
      </vt:variant>
      <vt:variant>
        <vt:lpwstr>http://web1.nevo.co.il/Law_word/law16/knesset-214.pdf</vt:lpwstr>
      </vt:variant>
      <vt:variant>
        <vt:lpwstr/>
      </vt:variant>
      <vt:variant>
        <vt:i4>7929871</vt:i4>
      </vt:variant>
      <vt:variant>
        <vt:i4>3024</vt:i4>
      </vt:variant>
      <vt:variant>
        <vt:i4>0</vt:i4>
      </vt:variant>
      <vt:variant>
        <vt:i4>5</vt:i4>
      </vt:variant>
      <vt:variant>
        <vt:lpwstr>http://www.nevo.co.il/Law_word/law14/law-2147.pdf</vt:lpwstr>
      </vt:variant>
      <vt:variant>
        <vt:lpwstr/>
      </vt:variant>
      <vt:variant>
        <vt:i4>2359391</vt:i4>
      </vt:variant>
      <vt:variant>
        <vt:i4>3021</vt:i4>
      </vt:variant>
      <vt:variant>
        <vt:i4>0</vt:i4>
      </vt:variant>
      <vt:variant>
        <vt:i4>5</vt:i4>
      </vt:variant>
      <vt:variant>
        <vt:lpwstr>http://www.nevo.co.il/Law_word/law15/MEMSHALA-64.pdf</vt:lpwstr>
      </vt:variant>
      <vt:variant>
        <vt:lpwstr/>
      </vt:variant>
      <vt:variant>
        <vt:i4>8126464</vt:i4>
      </vt:variant>
      <vt:variant>
        <vt:i4>3018</vt:i4>
      </vt:variant>
      <vt:variant>
        <vt:i4>0</vt:i4>
      </vt:variant>
      <vt:variant>
        <vt:i4>5</vt:i4>
      </vt:variant>
      <vt:variant>
        <vt:lpwstr>http://www.nevo.co.il/Law_word/law14/LAW-1920.pdf</vt:lpwstr>
      </vt:variant>
      <vt:variant>
        <vt:lpwstr/>
      </vt:variant>
      <vt:variant>
        <vt:i4>7405578</vt:i4>
      </vt:variant>
      <vt:variant>
        <vt:i4>3015</vt:i4>
      </vt:variant>
      <vt:variant>
        <vt:i4>0</vt:i4>
      </vt:variant>
      <vt:variant>
        <vt:i4>5</vt:i4>
      </vt:variant>
      <vt:variant>
        <vt:lpwstr>https://www.nevo.co.il/law_html/law15/memshala-1612.pdf</vt:lpwstr>
      </vt:variant>
      <vt:variant>
        <vt:lpwstr/>
      </vt:variant>
      <vt:variant>
        <vt:i4>7471104</vt:i4>
      </vt:variant>
      <vt:variant>
        <vt:i4>3012</vt:i4>
      </vt:variant>
      <vt:variant>
        <vt:i4>0</vt:i4>
      </vt:variant>
      <vt:variant>
        <vt:i4>5</vt:i4>
      </vt:variant>
      <vt:variant>
        <vt:lpwstr>https://www.nevo.co.il/law_html/law14/law-3045.pdf</vt:lpwstr>
      </vt:variant>
      <vt:variant>
        <vt:lpwstr/>
      </vt:variant>
      <vt:variant>
        <vt:i4>7405578</vt:i4>
      </vt:variant>
      <vt:variant>
        <vt:i4>3009</vt:i4>
      </vt:variant>
      <vt:variant>
        <vt:i4>0</vt:i4>
      </vt:variant>
      <vt:variant>
        <vt:i4>5</vt:i4>
      </vt:variant>
      <vt:variant>
        <vt:lpwstr>https://www.nevo.co.il/law_html/law15/memshala-1612.pdf</vt:lpwstr>
      </vt:variant>
      <vt:variant>
        <vt:lpwstr/>
      </vt:variant>
      <vt:variant>
        <vt:i4>7471104</vt:i4>
      </vt:variant>
      <vt:variant>
        <vt:i4>3006</vt:i4>
      </vt:variant>
      <vt:variant>
        <vt:i4>0</vt:i4>
      </vt:variant>
      <vt:variant>
        <vt:i4>5</vt:i4>
      </vt:variant>
      <vt:variant>
        <vt:lpwstr>https://www.nevo.co.il/law_html/law14/law-3045.pdf</vt:lpwstr>
      </vt:variant>
      <vt:variant>
        <vt:lpwstr/>
      </vt:variant>
      <vt:variant>
        <vt:i4>2359391</vt:i4>
      </vt:variant>
      <vt:variant>
        <vt:i4>3003</vt:i4>
      </vt:variant>
      <vt:variant>
        <vt:i4>0</vt:i4>
      </vt:variant>
      <vt:variant>
        <vt:i4>5</vt:i4>
      </vt:variant>
      <vt:variant>
        <vt:lpwstr>http://www.nevo.co.il/Law_word/law15/MEMSHALA-64.pdf</vt:lpwstr>
      </vt:variant>
      <vt:variant>
        <vt:lpwstr/>
      </vt:variant>
      <vt:variant>
        <vt:i4>8126464</vt:i4>
      </vt:variant>
      <vt:variant>
        <vt:i4>3000</vt:i4>
      </vt:variant>
      <vt:variant>
        <vt:i4>0</vt:i4>
      </vt:variant>
      <vt:variant>
        <vt:i4>5</vt:i4>
      </vt:variant>
      <vt:variant>
        <vt:lpwstr>http://www.nevo.co.il/Law_word/law14/LAW-1920.pdf</vt:lpwstr>
      </vt:variant>
      <vt:variant>
        <vt:lpwstr/>
      </vt:variant>
      <vt:variant>
        <vt:i4>2359391</vt:i4>
      </vt:variant>
      <vt:variant>
        <vt:i4>2997</vt:i4>
      </vt:variant>
      <vt:variant>
        <vt:i4>0</vt:i4>
      </vt:variant>
      <vt:variant>
        <vt:i4>5</vt:i4>
      </vt:variant>
      <vt:variant>
        <vt:lpwstr>http://www.nevo.co.il/Law_word/law15/MEMSHALA-64.pdf</vt:lpwstr>
      </vt:variant>
      <vt:variant>
        <vt:lpwstr/>
      </vt:variant>
      <vt:variant>
        <vt:i4>8126464</vt:i4>
      </vt:variant>
      <vt:variant>
        <vt:i4>2994</vt:i4>
      </vt:variant>
      <vt:variant>
        <vt:i4>0</vt:i4>
      </vt:variant>
      <vt:variant>
        <vt:i4>5</vt:i4>
      </vt:variant>
      <vt:variant>
        <vt:lpwstr>http://www.nevo.co.il/Law_word/law14/LAW-1920.pdf</vt:lpwstr>
      </vt:variant>
      <vt:variant>
        <vt:lpwstr/>
      </vt:variant>
      <vt:variant>
        <vt:i4>2359391</vt:i4>
      </vt:variant>
      <vt:variant>
        <vt:i4>2991</vt:i4>
      </vt:variant>
      <vt:variant>
        <vt:i4>0</vt:i4>
      </vt:variant>
      <vt:variant>
        <vt:i4>5</vt:i4>
      </vt:variant>
      <vt:variant>
        <vt:lpwstr>http://www.nevo.co.il/Law_word/law15/MEMSHALA-64.pdf</vt:lpwstr>
      </vt:variant>
      <vt:variant>
        <vt:lpwstr/>
      </vt:variant>
      <vt:variant>
        <vt:i4>8126464</vt:i4>
      </vt:variant>
      <vt:variant>
        <vt:i4>2988</vt:i4>
      </vt:variant>
      <vt:variant>
        <vt:i4>0</vt:i4>
      </vt:variant>
      <vt:variant>
        <vt:i4>5</vt:i4>
      </vt:variant>
      <vt:variant>
        <vt:lpwstr>http://www.nevo.co.il/Law_word/law14/LAW-1920.pdf</vt:lpwstr>
      </vt:variant>
      <vt:variant>
        <vt:lpwstr/>
      </vt:variant>
      <vt:variant>
        <vt:i4>2359391</vt:i4>
      </vt:variant>
      <vt:variant>
        <vt:i4>2985</vt:i4>
      </vt:variant>
      <vt:variant>
        <vt:i4>0</vt:i4>
      </vt:variant>
      <vt:variant>
        <vt:i4>5</vt:i4>
      </vt:variant>
      <vt:variant>
        <vt:lpwstr>http://www.nevo.co.il/Law_word/law15/MEMSHALA-64.pdf</vt:lpwstr>
      </vt:variant>
      <vt:variant>
        <vt:lpwstr/>
      </vt:variant>
      <vt:variant>
        <vt:i4>8126464</vt:i4>
      </vt:variant>
      <vt:variant>
        <vt:i4>2982</vt:i4>
      </vt:variant>
      <vt:variant>
        <vt:i4>0</vt:i4>
      </vt:variant>
      <vt:variant>
        <vt:i4>5</vt:i4>
      </vt:variant>
      <vt:variant>
        <vt:lpwstr>http://www.nevo.co.il/Law_word/law14/LAW-1920.pdf</vt:lpwstr>
      </vt:variant>
      <vt:variant>
        <vt:lpwstr/>
      </vt:variant>
      <vt:variant>
        <vt:i4>2359391</vt:i4>
      </vt:variant>
      <vt:variant>
        <vt:i4>2979</vt:i4>
      </vt:variant>
      <vt:variant>
        <vt:i4>0</vt:i4>
      </vt:variant>
      <vt:variant>
        <vt:i4>5</vt:i4>
      </vt:variant>
      <vt:variant>
        <vt:lpwstr>http://www.nevo.co.il/Law_word/law15/MEMSHALA-64.pdf</vt:lpwstr>
      </vt:variant>
      <vt:variant>
        <vt:lpwstr/>
      </vt:variant>
      <vt:variant>
        <vt:i4>8126464</vt:i4>
      </vt:variant>
      <vt:variant>
        <vt:i4>2976</vt:i4>
      </vt:variant>
      <vt:variant>
        <vt:i4>0</vt:i4>
      </vt:variant>
      <vt:variant>
        <vt:i4>5</vt:i4>
      </vt:variant>
      <vt:variant>
        <vt:lpwstr>http://www.nevo.co.il/Law_word/law14/LAW-1920.pdf</vt:lpwstr>
      </vt:variant>
      <vt:variant>
        <vt:lpwstr/>
      </vt:variant>
      <vt:variant>
        <vt:i4>7405578</vt:i4>
      </vt:variant>
      <vt:variant>
        <vt:i4>2973</vt:i4>
      </vt:variant>
      <vt:variant>
        <vt:i4>0</vt:i4>
      </vt:variant>
      <vt:variant>
        <vt:i4>5</vt:i4>
      </vt:variant>
      <vt:variant>
        <vt:lpwstr>https://www.nevo.co.il/law_html/law15/memshala-1612.pdf</vt:lpwstr>
      </vt:variant>
      <vt:variant>
        <vt:lpwstr/>
      </vt:variant>
      <vt:variant>
        <vt:i4>7471104</vt:i4>
      </vt:variant>
      <vt:variant>
        <vt:i4>2970</vt:i4>
      </vt:variant>
      <vt:variant>
        <vt:i4>0</vt:i4>
      </vt:variant>
      <vt:variant>
        <vt:i4>5</vt:i4>
      </vt:variant>
      <vt:variant>
        <vt:lpwstr>https://www.nevo.co.il/law_html/law14/law-3045.pdf</vt:lpwstr>
      </vt:variant>
      <vt:variant>
        <vt:lpwstr/>
      </vt:variant>
      <vt:variant>
        <vt:i4>7405578</vt:i4>
      </vt:variant>
      <vt:variant>
        <vt:i4>2967</vt:i4>
      </vt:variant>
      <vt:variant>
        <vt:i4>0</vt:i4>
      </vt:variant>
      <vt:variant>
        <vt:i4>5</vt:i4>
      </vt:variant>
      <vt:variant>
        <vt:lpwstr>https://www.nevo.co.il/law_html/law15/memshala-1612.pdf</vt:lpwstr>
      </vt:variant>
      <vt:variant>
        <vt:lpwstr/>
      </vt:variant>
      <vt:variant>
        <vt:i4>7471104</vt:i4>
      </vt:variant>
      <vt:variant>
        <vt:i4>2964</vt:i4>
      </vt:variant>
      <vt:variant>
        <vt:i4>0</vt:i4>
      </vt:variant>
      <vt:variant>
        <vt:i4>5</vt:i4>
      </vt:variant>
      <vt:variant>
        <vt:lpwstr>https://www.nevo.co.il/law_html/law14/law-3045.pdf</vt:lpwstr>
      </vt:variant>
      <vt:variant>
        <vt:lpwstr/>
      </vt:variant>
      <vt:variant>
        <vt:i4>2359391</vt:i4>
      </vt:variant>
      <vt:variant>
        <vt:i4>2961</vt:i4>
      </vt:variant>
      <vt:variant>
        <vt:i4>0</vt:i4>
      </vt:variant>
      <vt:variant>
        <vt:i4>5</vt:i4>
      </vt:variant>
      <vt:variant>
        <vt:lpwstr>http://www.nevo.co.il/Law_word/law15/MEMSHALA-64.pdf</vt:lpwstr>
      </vt:variant>
      <vt:variant>
        <vt:lpwstr/>
      </vt:variant>
      <vt:variant>
        <vt:i4>8126464</vt:i4>
      </vt:variant>
      <vt:variant>
        <vt:i4>2958</vt:i4>
      </vt:variant>
      <vt:variant>
        <vt:i4>0</vt:i4>
      </vt:variant>
      <vt:variant>
        <vt:i4>5</vt:i4>
      </vt:variant>
      <vt:variant>
        <vt:lpwstr>http://www.nevo.co.il/Law_word/law14/LAW-1920.pdf</vt:lpwstr>
      </vt:variant>
      <vt:variant>
        <vt:lpwstr/>
      </vt:variant>
      <vt:variant>
        <vt:i4>2359391</vt:i4>
      </vt:variant>
      <vt:variant>
        <vt:i4>2955</vt:i4>
      </vt:variant>
      <vt:variant>
        <vt:i4>0</vt:i4>
      </vt:variant>
      <vt:variant>
        <vt:i4>5</vt:i4>
      </vt:variant>
      <vt:variant>
        <vt:lpwstr>http://www.nevo.co.il/Law_word/law15/MEMSHALA-64.pdf</vt:lpwstr>
      </vt:variant>
      <vt:variant>
        <vt:lpwstr/>
      </vt:variant>
      <vt:variant>
        <vt:i4>8126464</vt:i4>
      </vt:variant>
      <vt:variant>
        <vt:i4>2952</vt:i4>
      </vt:variant>
      <vt:variant>
        <vt:i4>0</vt:i4>
      </vt:variant>
      <vt:variant>
        <vt:i4>5</vt:i4>
      </vt:variant>
      <vt:variant>
        <vt:lpwstr>http://www.nevo.co.il/Law_word/law14/LAW-1920.pdf</vt:lpwstr>
      </vt:variant>
      <vt:variant>
        <vt:lpwstr/>
      </vt:variant>
      <vt:variant>
        <vt:i4>8061015</vt:i4>
      </vt:variant>
      <vt:variant>
        <vt:i4>2949</vt:i4>
      </vt:variant>
      <vt:variant>
        <vt:i4>0</vt:i4>
      </vt:variant>
      <vt:variant>
        <vt:i4>5</vt:i4>
      </vt:variant>
      <vt:variant>
        <vt:lpwstr>http://www.nevo.co.il/Law_word/law15/MEMSHALA-175.pdf</vt:lpwstr>
      </vt:variant>
      <vt:variant>
        <vt:lpwstr/>
      </vt:variant>
      <vt:variant>
        <vt:i4>8323085</vt:i4>
      </vt:variant>
      <vt:variant>
        <vt:i4>2946</vt:i4>
      </vt:variant>
      <vt:variant>
        <vt:i4>0</vt:i4>
      </vt:variant>
      <vt:variant>
        <vt:i4>5</vt:i4>
      </vt:variant>
      <vt:variant>
        <vt:lpwstr>http://www.nevo.co.il/Law_word/law14/LAW-2024.pdf</vt:lpwstr>
      </vt:variant>
      <vt:variant>
        <vt:lpwstr/>
      </vt:variant>
      <vt:variant>
        <vt:i4>655482</vt:i4>
      </vt:variant>
      <vt:variant>
        <vt:i4>2943</vt:i4>
      </vt:variant>
      <vt:variant>
        <vt:i4>0</vt:i4>
      </vt:variant>
      <vt:variant>
        <vt:i4>5</vt:i4>
      </vt:variant>
      <vt:variant>
        <vt:lpwstr>http://www.nevo.co.il/Law_word/law17/PROP-3043.pdf</vt:lpwstr>
      </vt:variant>
      <vt:variant>
        <vt:lpwstr/>
      </vt:variant>
      <vt:variant>
        <vt:i4>8192000</vt:i4>
      </vt:variant>
      <vt:variant>
        <vt:i4>2940</vt:i4>
      </vt:variant>
      <vt:variant>
        <vt:i4>0</vt:i4>
      </vt:variant>
      <vt:variant>
        <vt:i4>5</vt:i4>
      </vt:variant>
      <vt:variant>
        <vt:lpwstr>http://www.nevo.co.il/Law_word/law14/LAW-1831.pdf</vt:lpwstr>
      </vt:variant>
      <vt:variant>
        <vt:lpwstr/>
      </vt:variant>
      <vt:variant>
        <vt:i4>8061015</vt:i4>
      </vt:variant>
      <vt:variant>
        <vt:i4>2937</vt:i4>
      </vt:variant>
      <vt:variant>
        <vt:i4>0</vt:i4>
      </vt:variant>
      <vt:variant>
        <vt:i4>5</vt:i4>
      </vt:variant>
      <vt:variant>
        <vt:lpwstr>http://www.nevo.co.il/Law_word/law15/memshala-672.pdf</vt:lpwstr>
      </vt:variant>
      <vt:variant>
        <vt:lpwstr/>
      </vt:variant>
      <vt:variant>
        <vt:i4>7667723</vt:i4>
      </vt:variant>
      <vt:variant>
        <vt:i4>2934</vt:i4>
      </vt:variant>
      <vt:variant>
        <vt:i4>0</vt:i4>
      </vt:variant>
      <vt:variant>
        <vt:i4>5</vt:i4>
      </vt:variant>
      <vt:variant>
        <vt:lpwstr>http://www.nevo.co.il/Law_word/law14/law-2381.pdf</vt:lpwstr>
      </vt:variant>
      <vt:variant>
        <vt:lpwstr/>
      </vt:variant>
      <vt:variant>
        <vt:i4>3342361</vt:i4>
      </vt:variant>
      <vt:variant>
        <vt:i4>2931</vt:i4>
      </vt:variant>
      <vt:variant>
        <vt:i4>0</vt:i4>
      </vt:variant>
      <vt:variant>
        <vt:i4>5</vt:i4>
      </vt:variant>
      <vt:variant>
        <vt:lpwstr>http://www.nevo.co.il/Law_word/law16/knesset-535.pdf</vt:lpwstr>
      </vt:variant>
      <vt:variant>
        <vt:lpwstr/>
      </vt:variant>
      <vt:variant>
        <vt:i4>7864324</vt:i4>
      </vt:variant>
      <vt:variant>
        <vt:i4>2928</vt:i4>
      </vt:variant>
      <vt:variant>
        <vt:i4>0</vt:i4>
      </vt:variant>
      <vt:variant>
        <vt:i4>5</vt:i4>
      </vt:variant>
      <vt:variant>
        <vt:lpwstr>http://www.nevo.co.il/law_word/law14/law-2459.pdf</vt:lpwstr>
      </vt:variant>
      <vt:variant>
        <vt:lpwstr/>
      </vt:variant>
      <vt:variant>
        <vt:i4>7864324</vt:i4>
      </vt:variant>
      <vt:variant>
        <vt:i4>2925</vt:i4>
      </vt:variant>
      <vt:variant>
        <vt:i4>0</vt:i4>
      </vt:variant>
      <vt:variant>
        <vt:i4>5</vt:i4>
      </vt:variant>
      <vt:variant>
        <vt:lpwstr>http://www.nevo.co.il/Law_word/law14/LAW-1865.pdf</vt:lpwstr>
      </vt:variant>
      <vt:variant>
        <vt:lpwstr/>
      </vt:variant>
      <vt:variant>
        <vt:i4>655482</vt:i4>
      </vt:variant>
      <vt:variant>
        <vt:i4>2922</vt:i4>
      </vt:variant>
      <vt:variant>
        <vt:i4>0</vt:i4>
      </vt:variant>
      <vt:variant>
        <vt:i4>5</vt:i4>
      </vt:variant>
      <vt:variant>
        <vt:lpwstr>http://www.nevo.co.il/Law_word/law17/PROP-3043.pdf</vt:lpwstr>
      </vt:variant>
      <vt:variant>
        <vt:lpwstr/>
      </vt:variant>
      <vt:variant>
        <vt:i4>8192000</vt:i4>
      </vt:variant>
      <vt:variant>
        <vt:i4>2919</vt:i4>
      </vt:variant>
      <vt:variant>
        <vt:i4>0</vt:i4>
      </vt:variant>
      <vt:variant>
        <vt:i4>5</vt:i4>
      </vt:variant>
      <vt:variant>
        <vt:lpwstr>http://www.nevo.co.il/Law_word/law14/LAW-1831.pdf</vt:lpwstr>
      </vt:variant>
      <vt:variant>
        <vt:lpwstr/>
      </vt:variant>
      <vt:variant>
        <vt:i4>8061015</vt:i4>
      </vt:variant>
      <vt:variant>
        <vt:i4>2916</vt:i4>
      </vt:variant>
      <vt:variant>
        <vt:i4>0</vt:i4>
      </vt:variant>
      <vt:variant>
        <vt:i4>5</vt:i4>
      </vt:variant>
      <vt:variant>
        <vt:lpwstr>http://www.nevo.co.il/Law_word/law15/MEMSHALA-175.pdf</vt:lpwstr>
      </vt:variant>
      <vt:variant>
        <vt:lpwstr/>
      </vt:variant>
      <vt:variant>
        <vt:i4>8323085</vt:i4>
      </vt:variant>
      <vt:variant>
        <vt:i4>2913</vt:i4>
      </vt:variant>
      <vt:variant>
        <vt:i4>0</vt:i4>
      </vt:variant>
      <vt:variant>
        <vt:i4>5</vt:i4>
      </vt:variant>
      <vt:variant>
        <vt:lpwstr>http://www.nevo.co.il/Law_word/law14/LAW-2024.pdf</vt:lpwstr>
      </vt:variant>
      <vt:variant>
        <vt:lpwstr/>
      </vt:variant>
      <vt:variant>
        <vt:i4>2359391</vt:i4>
      </vt:variant>
      <vt:variant>
        <vt:i4>2910</vt:i4>
      </vt:variant>
      <vt:variant>
        <vt:i4>0</vt:i4>
      </vt:variant>
      <vt:variant>
        <vt:i4>5</vt:i4>
      </vt:variant>
      <vt:variant>
        <vt:lpwstr>http://www.nevo.co.il/Law_word/law15/MEMSHALA-64.pdf</vt:lpwstr>
      </vt:variant>
      <vt:variant>
        <vt:lpwstr/>
      </vt:variant>
      <vt:variant>
        <vt:i4>8323081</vt:i4>
      </vt:variant>
      <vt:variant>
        <vt:i4>2907</vt:i4>
      </vt:variant>
      <vt:variant>
        <vt:i4>0</vt:i4>
      </vt:variant>
      <vt:variant>
        <vt:i4>5</vt:i4>
      </vt:variant>
      <vt:variant>
        <vt:lpwstr>http://www.nevo.co.il/Law_word/law14/LAW-1919.pdf</vt:lpwstr>
      </vt:variant>
      <vt:variant>
        <vt:lpwstr/>
      </vt:variant>
      <vt:variant>
        <vt:i4>655482</vt:i4>
      </vt:variant>
      <vt:variant>
        <vt:i4>2904</vt:i4>
      </vt:variant>
      <vt:variant>
        <vt:i4>0</vt:i4>
      </vt:variant>
      <vt:variant>
        <vt:i4>5</vt:i4>
      </vt:variant>
      <vt:variant>
        <vt:lpwstr>http://www.nevo.co.il/Law_word/law17/PROP-3043.pdf</vt:lpwstr>
      </vt:variant>
      <vt:variant>
        <vt:lpwstr/>
      </vt:variant>
      <vt:variant>
        <vt:i4>8192000</vt:i4>
      </vt:variant>
      <vt:variant>
        <vt:i4>2901</vt:i4>
      </vt:variant>
      <vt:variant>
        <vt:i4>0</vt:i4>
      </vt:variant>
      <vt:variant>
        <vt:i4>5</vt:i4>
      </vt:variant>
      <vt:variant>
        <vt:lpwstr>http://www.nevo.co.il/Law_word/law14/LAW-1831.pdf</vt:lpwstr>
      </vt:variant>
      <vt:variant>
        <vt:lpwstr/>
      </vt:variant>
      <vt:variant>
        <vt:i4>2359391</vt:i4>
      </vt:variant>
      <vt:variant>
        <vt:i4>2898</vt:i4>
      </vt:variant>
      <vt:variant>
        <vt:i4>0</vt:i4>
      </vt:variant>
      <vt:variant>
        <vt:i4>5</vt:i4>
      </vt:variant>
      <vt:variant>
        <vt:lpwstr>http://www.nevo.co.il/Law_word/law15/MEMSHALA-64.pdf</vt:lpwstr>
      </vt:variant>
      <vt:variant>
        <vt:lpwstr/>
      </vt:variant>
      <vt:variant>
        <vt:i4>8126464</vt:i4>
      </vt:variant>
      <vt:variant>
        <vt:i4>2895</vt:i4>
      </vt:variant>
      <vt:variant>
        <vt:i4>0</vt:i4>
      </vt:variant>
      <vt:variant>
        <vt:i4>5</vt:i4>
      </vt:variant>
      <vt:variant>
        <vt:lpwstr>http://www.nevo.co.il/Law_word/law14/LAW-1920.pdf</vt:lpwstr>
      </vt:variant>
      <vt:variant>
        <vt:lpwstr/>
      </vt:variant>
      <vt:variant>
        <vt:i4>2359391</vt:i4>
      </vt:variant>
      <vt:variant>
        <vt:i4>2892</vt:i4>
      </vt:variant>
      <vt:variant>
        <vt:i4>0</vt:i4>
      </vt:variant>
      <vt:variant>
        <vt:i4>5</vt:i4>
      </vt:variant>
      <vt:variant>
        <vt:lpwstr>http://www.nevo.co.il/Law_word/law15/MEMSHALA-64.pdf</vt:lpwstr>
      </vt:variant>
      <vt:variant>
        <vt:lpwstr/>
      </vt:variant>
      <vt:variant>
        <vt:i4>8126464</vt:i4>
      </vt:variant>
      <vt:variant>
        <vt:i4>2889</vt:i4>
      </vt:variant>
      <vt:variant>
        <vt:i4>0</vt:i4>
      </vt:variant>
      <vt:variant>
        <vt:i4>5</vt:i4>
      </vt:variant>
      <vt:variant>
        <vt:lpwstr>http://www.nevo.co.il/Law_word/law14/LAW-1920.pdf</vt:lpwstr>
      </vt:variant>
      <vt:variant>
        <vt:lpwstr/>
      </vt:variant>
      <vt:variant>
        <vt:i4>1048683</vt:i4>
      </vt:variant>
      <vt:variant>
        <vt:i4>2886</vt:i4>
      </vt:variant>
      <vt:variant>
        <vt:i4>0</vt:i4>
      </vt:variant>
      <vt:variant>
        <vt:i4>5</vt:i4>
      </vt:variant>
      <vt:variant>
        <vt:lpwstr>http://www.nevo.co.il/Law_word/law15/memshala-1030.pdf</vt:lpwstr>
      </vt:variant>
      <vt:variant>
        <vt:lpwstr/>
      </vt:variant>
      <vt:variant>
        <vt:i4>7929869</vt:i4>
      </vt:variant>
      <vt:variant>
        <vt:i4>2883</vt:i4>
      </vt:variant>
      <vt:variant>
        <vt:i4>0</vt:i4>
      </vt:variant>
      <vt:variant>
        <vt:i4>5</vt:i4>
      </vt:variant>
      <vt:variant>
        <vt:lpwstr>http://www.nevo.co.il/law_word/law14/law-2541.pdf</vt:lpwstr>
      </vt:variant>
      <vt:variant>
        <vt:lpwstr/>
      </vt:variant>
      <vt:variant>
        <vt:i4>1048683</vt:i4>
      </vt:variant>
      <vt:variant>
        <vt:i4>2880</vt:i4>
      </vt:variant>
      <vt:variant>
        <vt:i4>0</vt:i4>
      </vt:variant>
      <vt:variant>
        <vt:i4>5</vt:i4>
      </vt:variant>
      <vt:variant>
        <vt:lpwstr>http://www.nevo.co.il/Law_word/law15/memshala-1131.pdf</vt:lpwstr>
      </vt:variant>
      <vt:variant>
        <vt:lpwstr/>
      </vt:variant>
      <vt:variant>
        <vt:i4>8257545</vt:i4>
      </vt:variant>
      <vt:variant>
        <vt:i4>2877</vt:i4>
      </vt:variant>
      <vt:variant>
        <vt:i4>0</vt:i4>
      </vt:variant>
      <vt:variant>
        <vt:i4>5</vt:i4>
      </vt:variant>
      <vt:variant>
        <vt:lpwstr>http://www.nevo.co.il/Law_word/law14/law-2636.pdf</vt:lpwstr>
      </vt:variant>
      <vt:variant>
        <vt:lpwstr/>
      </vt:variant>
      <vt:variant>
        <vt:i4>1572975</vt:i4>
      </vt:variant>
      <vt:variant>
        <vt:i4>2874</vt:i4>
      </vt:variant>
      <vt:variant>
        <vt:i4>0</vt:i4>
      </vt:variant>
      <vt:variant>
        <vt:i4>5</vt:i4>
      </vt:variant>
      <vt:variant>
        <vt:lpwstr>http://www.nevo.co.il/Law_word/law15/memshala-1078.pdf</vt:lpwstr>
      </vt:variant>
      <vt:variant>
        <vt:lpwstr/>
      </vt:variant>
      <vt:variant>
        <vt:i4>7995403</vt:i4>
      </vt:variant>
      <vt:variant>
        <vt:i4>2871</vt:i4>
      </vt:variant>
      <vt:variant>
        <vt:i4>0</vt:i4>
      </vt:variant>
      <vt:variant>
        <vt:i4>5</vt:i4>
      </vt:variant>
      <vt:variant>
        <vt:lpwstr>http://www.nevo.co.il/law_word/law14/law-2577.pdf</vt:lpwstr>
      </vt:variant>
      <vt:variant>
        <vt:lpwstr/>
      </vt:variant>
      <vt:variant>
        <vt:i4>1048683</vt:i4>
      </vt:variant>
      <vt:variant>
        <vt:i4>2868</vt:i4>
      </vt:variant>
      <vt:variant>
        <vt:i4>0</vt:i4>
      </vt:variant>
      <vt:variant>
        <vt:i4>5</vt:i4>
      </vt:variant>
      <vt:variant>
        <vt:lpwstr>http://www.nevo.co.il/Law_word/law15/memshala-1030.pdf</vt:lpwstr>
      </vt:variant>
      <vt:variant>
        <vt:lpwstr/>
      </vt:variant>
      <vt:variant>
        <vt:i4>7929869</vt:i4>
      </vt:variant>
      <vt:variant>
        <vt:i4>2865</vt:i4>
      </vt:variant>
      <vt:variant>
        <vt:i4>0</vt:i4>
      </vt:variant>
      <vt:variant>
        <vt:i4>5</vt:i4>
      </vt:variant>
      <vt:variant>
        <vt:lpwstr>http://www.nevo.co.il/law_word/law14/law-2541.pdf</vt:lpwstr>
      </vt:variant>
      <vt:variant>
        <vt:lpwstr/>
      </vt:variant>
      <vt:variant>
        <vt:i4>7864408</vt:i4>
      </vt:variant>
      <vt:variant>
        <vt:i4>2862</vt:i4>
      </vt:variant>
      <vt:variant>
        <vt:i4>0</vt:i4>
      </vt:variant>
      <vt:variant>
        <vt:i4>5</vt:i4>
      </vt:variant>
      <vt:variant>
        <vt:lpwstr>http://www.nevo.co.il/Law_word/law15/memshala-942.pdf</vt:lpwstr>
      </vt:variant>
      <vt:variant>
        <vt:lpwstr/>
      </vt:variant>
      <vt:variant>
        <vt:i4>8192014</vt:i4>
      </vt:variant>
      <vt:variant>
        <vt:i4>2859</vt:i4>
      </vt:variant>
      <vt:variant>
        <vt:i4>0</vt:i4>
      </vt:variant>
      <vt:variant>
        <vt:i4>5</vt:i4>
      </vt:variant>
      <vt:variant>
        <vt:lpwstr>http://www.nevo.co.il/law_word/law14/law-2502.pdf</vt:lpwstr>
      </vt:variant>
      <vt:variant>
        <vt:lpwstr/>
      </vt:variant>
      <vt:variant>
        <vt:i4>8126474</vt:i4>
      </vt:variant>
      <vt:variant>
        <vt:i4>2856</vt:i4>
      </vt:variant>
      <vt:variant>
        <vt:i4>0</vt:i4>
      </vt:variant>
      <vt:variant>
        <vt:i4>5</vt:i4>
      </vt:variant>
      <vt:variant>
        <vt:lpwstr>http://www.nevo.co.il/Law_word/law06/tak-7527.pdf</vt:lpwstr>
      </vt:variant>
      <vt:variant>
        <vt:lpwstr/>
      </vt:variant>
      <vt:variant>
        <vt:i4>8257545</vt:i4>
      </vt:variant>
      <vt:variant>
        <vt:i4>2853</vt:i4>
      </vt:variant>
      <vt:variant>
        <vt:i4>0</vt:i4>
      </vt:variant>
      <vt:variant>
        <vt:i4>5</vt:i4>
      </vt:variant>
      <vt:variant>
        <vt:lpwstr>http://www.nevo.co.il/Law_word/law06/tak-7504.pdf</vt:lpwstr>
      </vt:variant>
      <vt:variant>
        <vt:lpwstr/>
      </vt:variant>
      <vt:variant>
        <vt:i4>7995474</vt:i4>
      </vt:variant>
      <vt:variant>
        <vt:i4>2850</vt:i4>
      </vt:variant>
      <vt:variant>
        <vt:i4>0</vt:i4>
      </vt:variant>
      <vt:variant>
        <vt:i4>5</vt:i4>
      </vt:variant>
      <vt:variant>
        <vt:lpwstr>http://www.nevo.co.il/Law_word/law15/memshala-869.pdf</vt:lpwstr>
      </vt:variant>
      <vt:variant>
        <vt:lpwstr/>
      </vt:variant>
      <vt:variant>
        <vt:i4>7995404</vt:i4>
      </vt:variant>
      <vt:variant>
        <vt:i4>2847</vt:i4>
      </vt:variant>
      <vt:variant>
        <vt:i4>0</vt:i4>
      </vt:variant>
      <vt:variant>
        <vt:i4>5</vt:i4>
      </vt:variant>
      <vt:variant>
        <vt:lpwstr>http://www.nevo.co.il/law_word/law14/law-2471.pdf</vt:lpwstr>
      </vt:variant>
      <vt:variant>
        <vt:lpwstr/>
      </vt:variant>
      <vt:variant>
        <vt:i4>8192089</vt:i4>
      </vt:variant>
      <vt:variant>
        <vt:i4>2844</vt:i4>
      </vt:variant>
      <vt:variant>
        <vt:i4>0</vt:i4>
      </vt:variant>
      <vt:variant>
        <vt:i4>5</vt:i4>
      </vt:variant>
      <vt:variant>
        <vt:lpwstr>http://www.nevo.co.il/Law_word/law15/memshala-812.pdf</vt:lpwstr>
      </vt:variant>
      <vt:variant>
        <vt:lpwstr/>
      </vt:variant>
      <vt:variant>
        <vt:i4>8323080</vt:i4>
      </vt:variant>
      <vt:variant>
        <vt:i4>2841</vt:i4>
      </vt:variant>
      <vt:variant>
        <vt:i4>0</vt:i4>
      </vt:variant>
      <vt:variant>
        <vt:i4>5</vt:i4>
      </vt:variant>
      <vt:variant>
        <vt:lpwstr>http://www.nevo.co.il/Law_word/law14/law-2425.pdf</vt:lpwstr>
      </vt:variant>
      <vt:variant>
        <vt:lpwstr/>
      </vt:variant>
      <vt:variant>
        <vt:i4>8061015</vt:i4>
      </vt:variant>
      <vt:variant>
        <vt:i4>2838</vt:i4>
      </vt:variant>
      <vt:variant>
        <vt:i4>0</vt:i4>
      </vt:variant>
      <vt:variant>
        <vt:i4>5</vt:i4>
      </vt:variant>
      <vt:variant>
        <vt:lpwstr>http://www.nevo.co.il/Law_word/law15/memshala-672.pdf</vt:lpwstr>
      </vt:variant>
      <vt:variant>
        <vt:lpwstr/>
      </vt:variant>
      <vt:variant>
        <vt:i4>7667723</vt:i4>
      </vt:variant>
      <vt:variant>
        <vt:i4>2835</vt:i4>
      </vt:variant>
      <vt:variant>
        <vt:i4>0</vt:i4>
      </vt:variant>
      <vt:variant>
        <vt:i4>5</vt:i4>
      </vt:variant>
      <vt:variant>
        <vt:lpwstr>http://www.nevo.co.il/Law_word/law14/law-2381.pdf</vt:lpwstr>
      </vt:variant>
      <vt:variant>
        <vt:lpwstr/>
      </vt:variant>
      <vt:variant>
        <vt:i4>2359391</vt:i4>
      </vt:variant>
      <vt:variant>
        <vt:i4>2832</vt:i4>
      </vt:variant>
      <vt:variant>
        <vt:i4>0</vt:i4>
      </vt:variant>
      <vt:variant>
        <vt:i4>5</vt:i4>
      </vt:variant>
      <vt:variant>
        <vt:lpwstr>http://www.nevo.co.il/Law_word/law15/MEMSHALA-64.pdf</vt:lpwstr>
      </vt:variant>
      <vt:variant>
        <vt:lpwstr/>
      </vt:variant>
      <vt:variant>
        <vt:i4>8323081</vt:i4>
      </vt:variant>
      <vt:variant>
        <vt:i4>2829</vt:i4>
      </vt:variant>
      <vt:variant>
        <vt:i4>0</vt:i4>
      </vt:variant>
      <vt:variant>
        <vt:i4>5</vt:i4>
      </vt:variant>
      <vt:variant>
        <vt:lpwstr>http://www.nevo.co.il/Law_word/law14/LAW-1919.pdf</vt:lpwstr>
      </vt:variant>
      <vt:variant>
        <vt:lpwstr/>
      </vt:variant>
      <vt:variant>
        <vt:i4>8323152</vt:i4>
      </vt:variant>
      <vt:variant>
        <vt:i4>2826</vt:i4>
      </vt:variant>
      <vt:variant>
        <vt:i4>0</vt:i4>
      </vt:variant>
      <vt:variant>
        <vt:i4>5</vt:i4>
      </vt:variant>
      <vt:variant>
        <vt:lpwstr>http://www.nevo.co.il/Law_word/law15/memshala-635.pdf</vt:lpwstr>
      </vt:variant>
      <vt:variant>
        <vt:lpwstr/>
      </vt:variant>
      <vt:variant>
        <vt:i4>8060939</vt:i4>
      </vt:variant>
      <vt:variant>
        <vt:i4>2823</vt:i4>
      </vt:variant>
      <vt:variant>
        <vt:i4>0</vt:i4>
      </vt:variant>
      <vt:variant>
        <vt:i4>5</vt:i4>
      </vt:variant>
      <vt:variant>
        <vt:lpwstr>http://www.nevo.co.il/law_word/law14/law-2466.pdf</vt:lpwstr>
      </vt:variant>
      <vt:variant>
        <vt:lpwstr/>
      </vt:variant>
      <vt:variant>
        <vt:i4>8126544</vt:i4>
      </vt:variant>
      <vt:variant>
        <vt:i4>2820</vt:i4>
      </vt:variant>
      <vt:variant>
        <vt:i4>0</vt:i4>
      </vt:variant>
      <vt:variant>
        <vt:i4>5</vt:i4>
      </vt:variant>
      <vt:variant>
        <vt:lpwstr>http://www.nevo.co.il/Law_word/law15/memshala-605.pdf</vt:lpwstr>
      </vt:variant>
      <vt:variant>
        <vt:lpwstr/>
      </vt:variant>
      <vt:variant>
        <vt:i4>8192003</vt:i4>
      </vt:variant>
      <vt:variant>
        <vt:i4>2817</vt:i4>
      </vt:variant>
      <vt:variant>
        <vt:i4>0</vt:i4>
      </vt:variant>
      <vt:variant>
        <vt:i4>5</vt:i4>
      </vt:variant>
      <vt:variant>
        <vt:lpwstr>http://www.nevo.co.il/Law_word/law14/law-2309.pdf</vt:lpwstr>
      </vt:variant>
      <vt:variant>
        <vt:lpwstr/>
      </vt:variant>
      <vt:variant>
        <vt:i4>655486</vt:i4>
      </vt:variant>
      <vt:variant>
        <vt:i4>2814</vt:i4>
      </vt:variant>
      <vt:variant>
        <vt:i4>0</vt:i4>
      </vt:variant>
      <vt:variant>
        <vt:i4>5</vt:i4>
      </vt:variant>
      <vt:variant>
        <vt:lpwstr>http://www.nevo.co.il/Law_word/law17/PROP-1526.pdf</vt:lpwstr>
      </vt:variant>
      <vt:variant>
        <vt:lpwstr/>
      </vt:variant>
      <vt:variant>
        <vt:i4>8323087</vt:i4>
      </vt:variant>
      <vt:variant>
        <vt:i4>2811</vt:i4>
      </vt:variant>
      <vt:variant>
        <vt:i4>0</vt:i4>
      </vt:variant>
      <vt:variant>
        <vt:i4>5</vt:i4>
      </vt:variant>
      <vt:variant>
        <vt:lpwstr>http://www.nevo.co.il/Law_word/law14/LAW-1016.pdf</vt:lpwstr>
      </vt:variant>
      <vt:variant>
        <vt:lpwstr/>
      </vt:variant>
      <vt:variant>
        <vt:i4>852091</vt:i4>
      </vt:variant>
      <vt:variant>
        <vt:i4>2808</vt:i4>
      </vt:variant>
      <vt:variant>
        <vt:i4>0</vt:i4>
      </vt:variant>
      <vt:variant>
        <vt:i4>5</vt:i4>
      </vt:variant>
      <vt:variant>
        <vt:lpwstr>http://www.nevo.co.il/Law_word/law17/PROP-1175.pdf</vt:lpwstr>
      </vt:variant>
      <vt:variant>
        <vt:lpwstr/>
      </vt:variant>
      <vt:variant>
        <vt:i4>7929862</vt:i4>
      </vt:variant>
      <vt:variant>
        <vt:i4>2805</vt:i4>
      </vt:variant>
      <vt:variant>
        <vt:i4>0</vt:i4>
      </vt:variant>
      <vt:variant>
        <vt:i4>5</vt:i4>
      </vt:variant>
      <vt:variant>
        <vt:lpwstr>http://www.nevo.co.il/Law_word/law14/LAW-0768.pdf</vt:lpwstr>
      </vt:variant>
      <vt:variant>
        <vt:lpwstr/>
      </vt:variant>
      <vt:variant>
        <vt:i4>852091</vt:i4>
      </vt:variant>
      <vt:variant>
        <vt:i4>2802</vt:i4>
      </vt:variant>
      <vt:variant>
        <vt:i4>0</vt:i4>
      </vt:variant>
      <vt:variant>
        <vt:i4>5</vt:i4>
      </vt:variant>
      <vt:variant>
        <vt:lpwstr>http://www.nevo.co.il/Law_word/law17/PROP-1175.pdf</vt:lpwstr>
      </vt:variant>
      <vt:variant>
        <vt:lpwstr/>
      </vt:variant>
      <vt:variant>
        <vt:i4>7929862</vt:i4>
      </vt:variant>
      <vt:variant>
        <vt:i4>2799</vt:i4>
      </vt:variant>
      <vt:variant>
        <vt:i4>0</vt:i4>
      </vt:variant>
      <vt:variant>
        <vt:i4>5</vt:i4>
      </vt:variant>
      <vt:variant>
        <vt:lpwstr>http://www.nevo.co.il/Law_word/law14/LAW-0768.pdf</vt:lpwstr>
      </vt:variant>
      <vt:variant>
        <vt:lpwstr/>
      </vt:variant>
      <vt:variant>
        <vt:i4>786559</vt:i4>
      </vt:variant>
      <vt:variant>
        <vt:i4>2796</vt:i4>
      </vt:variant>
      <vt:variant>
        <vt:i4>0</vt:i4>
      </vt:variant>
      <vt:variant>
        <vt:i4>5</vt:i4>
      </vt:variant>
      <vt:variant>
        <vt:lpwstr>http://www.nevo.co.il/Law_word/law17/PROP-1035.pdf</vt:lpwstr>
      </vt:variant>
      <vt:variant>
        <vt:lpwstr/>
      </vt:variant>
      <vt:variant>
        <vt:i4>7798792</vt:i4>
      </vt:variant>
      <vt:variant>
        <vt:i4>2793</vt:i4>
      </vt:variant>
      <vt:variant>
        <vt:i4>0</vt:i4>
      </vt:variant>
      <vt:variant>
        <vt:i4>5</vt:i4>
      </vt:variant>
      <vt:variant>
        <vt:lpwstr>http://www.nevo.co.il/Law_word/law14/LAW-0687.pdf</vt:lpwstr>
      </vt:variant>
      <vt:variant>
        <vt:lpwstr/>
      </vt:variant>
      <vt:variant>
        <vt:i4>655484</vt:i4>
      </vt:variant>
      <vt:variant>
        <vt:i4>2790</vt:i4>
      </vt:variant>
      <vt:variant>
        <vt:i4>0</vt:i4>
      </vt:variant>
      <vt:variant>
        <vt:i4>5</vt:i4>
      </vt:variant>
      <vt:variant>
        <vt:lpwstr>http://www.nevo.co.il/Law_word/law17/PROP-1201.pdf</vt:lpwstr>
      </vt:variant>
      <vt:variant>
        <vt:lpwstr/>
      </vt:variant>
      <vt:variant>
        <vt:i4>7798794</vt:i4>
      </vt:variant>
      <vt:variant>
        <vt:i4>2787</vt:i4>
      </vt:variant>
      <vt:variant>
        <vt:i4>0</vt:i4>
      </vt:variant>
      <vt:variant>
        <vt:i4>5</vt:i4>
      </vt:variant>
      <vt:variant>
        <vt:lpwstr>http://www.nevo.co.il/Law_word/law14/LAW-0784.pdf</vt:lpwstr>
      </vt:variant>
      <vt:variant>
        <vt:lpwstr/>
      </vt:variant>
      <vt:variant>
        <vt:i4>655482</vt:i4>
      </vt:variant>
      <vt:variant>
        <vt:i4>2784</vt:i4>
      </vt:variant>
      <vt:variant>
        <vt:i4>0</vt:i4>
      </vt:variant>
      <vt:variant>
        <vt:i4>5</vt:i4>
      </vt:variant>
      <vt:variant>
        <vt:lpwstr>http://www.nevo.co.il/Law_word/law17/PROP-1261.pdf</vt:lpwstr>
      </vt:variant>
      <vt:variant>
        <vt:lpwstr/>
      </vt:variant>
      <vt:variant>
        <vt:i4>7995392</vt:i4>
      </vt:variant>
      <vt:variant>
        <vt:i4>2781</vt:i4>
      </vt:variant>
      <vt:variant>
        <vt:i4>0</vt:i4>
      </vt:variant>
      <vt:variant>
        <vt:i4>5</vt:i4>
      </vt:variant>
      <vt:variant>
        <vt:lpwstr>http://www.nevo.co.il/Law_word/law14/LAW-0851.pdf</vt:lpwstr>
      </vt:variant>
      <vt:variant>
        <vt:lpwstr/>
      </vt:variant>
      <vt:variant>
        <vt:i4>2359391</vt:i4>
      </vt:variant>
      <vt:variant>
        <vt:i4>2778</vt:i4>
      </vt:variant>
      <vt:variant>
        <vt:i4>0</vt:i4>
      </vt:variant>
      <vt:variant>
        <vt:i4>5</vt:i4>
      </vt:variant>
      <vt:variant>
        <vt:lpwstr>http://www.nevo.co.il/Law_word/law15/MEMSHALA-64.pdf</vt:lpwstr>
      </vt:variant>
      <vt:variant>
        <vt:lpwstr/>
      </vt:variant>
      <vt:variant>
        <vt:i4>8323081</vt:i4>
      </vt:variant>
      <vt:variant>
        <vt:i4>2775</vt:i4>
      </vt:variant>
      <vt:variant>
        <vt:i4>0</vt:i4>
      </vt:variant>
      <vt:variant>
        <vt:i4>5</vt:i4>
      </vt:variant>
      <vt:variant>
        <vt:lpwstr>http://www.nevo.co.il/Law_word/law14/LAW-1919.pdf</vt:lpwstr>
      </vt:variant>
      <vt:variant>
        <vt:lpwstr/>
      </vt:variant>
      <vt:variant>
        <vt:i4>3342361</vt:i4>
      </vt:variant>
      <vt:variant>
        <vt:i4>2772</vt:i4>
      </vt:variant>
      <vt:variant>
        <vt:i4>0</vt:i4>
      </vt:variant>
      <vt:variant>
        <vt:i4>5</vt:i4>
      </vt:variant>
      <vt:variant>
        <vt:lpwstr>http://www.nevo.co.il/Law_word/law16/knesset-535.pdf</vt:lpwstr>
      </vt:variant>
      <vt:variant>
        <vt:lpwstr/>
      </vt:variant>
      <vt:variant>
        <vt:i4>7864324</vt:i4>
      </vt:variant>
      <vt:variant>
        <vt:i4>2769</vt:i4>
      </vt:variant>
      <vt:variant>
        <vt:i4>0</vt:i4>
      </vt:variant>
      <vt:variant>
        <vt:i4>5</vt:i4>
      </vt:variant>
      <vt:variant>
        <vt:lpwstr>http://www.nevo.co.il/law_word/law14/law-2459.pdf</vt:lpwstr>
      </vt:variant>
      <vt:variant>
        <vt:lpwstr/>
      </vt:variant>
      <vt:variant>
        <vt:i4>589947</vt:i4>
      </vt:variant>
      <vt:variant>
        <vt:i4>2766</vt:i4>
      </vt:variant>
      <vt:variant>
        <vt:i4>0</vt:i4>
      </vt:variant>
      <vt:variant>
        <vt:i4>5</vt:i4>
      </vt:variant>
      <vt:variant>
        <vt:lpwstr>http://www.nevo.co.il/Law_word/law17/PROP-1070.pdf</vt:lpwstr>
      </vt:variant>
      <vt:variant>
        <vt:lpwstr/>
      </vt:variant>
      <vt:variant>
        <vt:i4>8323081</vt:i4>
      </vt:variant>
      <vt:variant>
        <vt:i4>2763</vt:i4>
      </vt:variant>
      <vt:variant>
        <vt:i4>0</vt:i4>
      </vt:variant>
      <vt:variant>
        <vt:i4>5</vt:i4>
      </vt:variant>
      <vt:variant>
        <vt:lpwstr>http://www.nevo.co.il/Law_word/law14/LAW-0707.pdf</vt:lpwstr>
      </vt:variant>
      <vt:variant>
        <vt:lpwstr/>
      </vt:variant>
      <vt:variant>
        <vt:i4>3342361</vt:i4>
      </vt:variant>
      <vt:variant>
        <vt:i4>2760</vt:i4>
      </vt:variant>
      <vt:variant>
        <vt:i4>0</vt:i4>
      </vt:variant>
      <vt:variant>
        <vt:i4>5</vt:i4>
      </vt:variant>
      <vt:variant>
        <vt:lpwstr>http://www.nevo.co.il/Law_word/law16/knesset-535.pdf</vt:lpwstr>
      </vt:variant>
      <vt:variant>
        <vt:lpwstr/>
      </vt:variant>
      <vt:variant>
        <vt:i4>7864324</vt:i4>
      </vt:variant>
      <vt:variant>
        <vt:i4>2757</vt:i4>
      </vt:variant>
      <vt:variant>
        <vt:i4>0</vt:i4>
      </vt:variant>
      <vt:variant>
        <vt:i4>5</vt:i4>
      </vt:variant>
      <vt:variant>
        <vt:lpwstr>http://www.nevo.co.il/law_word/law14/law-2459.pdf</vt:lpwstr>
      </vt:variant>
      <vt:variant>
        <vt:lpwstr/>
      </vt:variant>
      <vt:variant>
        <vt:i4>196729</vt:i4>
      </vt:variant>
      <vt:variant>
        <vt:i4>2754</vt:i4>
      </vt:variant>
      <vt:variant>
        <vt:i4>0</vt:i4>
      </vt:variant>
      <vt:variant>
        <vt:i4>5</vt:i4>
      </vt:variant>
      <vt:variant>
        <vt:lpwstr>http://www.nevo.co.il/Law_word/law17/PROP-0943.pdf</vt:lpwstr>
      </vt:variant>
      <vt:variant>
        <vt:lpwstr/>
      </vt:variant>
      <vt:variant>
        <vt:i4>8257548</vt:i4>
      </vt:variant>
      <vt:variant>
        <vt:i4>2751</vt:i4>
      </vt:variant>
      <vt:variant>
        <vt:i4>0</vt:i4>
      </vt:variant>
      <vt:variant>
        <vt:i4>5</vt:i4>
      </vt:variant>
      <vt:variant>
        <vt:lpwstr>http://www.nevo.co.il/Law_word/law14/LAW-0712.pdf</vt:lpwstr>
      </vt:variant>
      <vt:variant>
        <vt:lpwstr/>
      </vt:variant>
      <vt:variant>
        <vt:i4>3342361</vt:i4>
      </vt:variant>
      <vt:variant>
        <vt:i4>2748</vt:i4>
      </vt:variant>
      <vt:variant>
        <vt:i4>0</vt:i4>
      </vt:variant>
      <vt:variant>
        <vt:i4>5</vt:i4>
      </vt:variant>
      <vt:variant>
        <vt:lpwstr>http://www.nevo.co.il/Law_word/law16/knesset-535.pdf</vt:lpwstr>
      </vt:variant>
      <vt:variant>
        <vt:lpwstr/>
      </vt:variant>
      <vt:variant>
        <vt:i4>7864324</vt:i4>
      </vt:variant>
      <vt:variant>
        <vt:i4>2745</vt:i4>
      </vt:variant>
      <vt:variant>
        <vt:i4>0</vt:i4>
      </vt:variant>
      <vt:variant>
        <vt:i4>5</vt:i4>
      </vt:variant>
      <vt:variant>
        <vt:lpwstr>http://www.nevo.co.il/law_word/law14/law-2459.pdf</vt:lpwstr>
      </vt:variant>
      <vt:variant>
        <vt:lpwstr/>
      </vt:variant>
      <vt:variant>
        <vt:i4>196729</vt:i4>
      </vt:variant>
      <vt:variant>
        <vt:i4>2742</vt:i4>
      </vt:variant>
      <vt:variant>
        <vt:i4>0</vt:i4>
      </vt:variant>
      <vt:variant>
        <vt:i4>5</vt:i4>
      </vt:variant>
      <vt:variant>
        <vt:lpwstr>http://www.nevo.co.il/Law_word/law17/PROP-0943.pdf</vt:lpwstr>
      </vt:variant>
      <vt:variant>
        <vt:lpwstr/>
      </vt:variant>
      <vt:variant>
        <vt:i4>8257548</vt:i4>
      </vt:variant>
      <vt:variant>
        <vt:i4>2739</vt:i4>
      </vt:variant>
      <vt:variant>
        <vt:i4>0</vt:i4>
      </vt:variant>
      <vt:variant>
        <vt:i4>5</vt:i4>
      </vt:variant>
      <vt:variant>
        <vt:lpwstr>http://www.nevo.co.il/Law_word/law14/LAW-0712.pdf</vt:lpwstr>
      </vt:variant>
      <vt:variant>
        <vt:lpwstr/>
      </vt:variant>
      <vt:variant>
        <vt:i4>3342361</vt:i4>
      </vt:variant>
      <vt:variant>
        <vt:i4>2736</vt:i4>
      </vt:variant>
      <vt:variant>
        <vt:i4>0</vt:i4>
      </vt:variant>
      <vt:variant>
        <vt:i4>5</vt:i4>
      </vt:variant>
      <vt:variant>
        <vt:lpwstr>http://www.nevo.co.il/Law_word/law16/knesset-535.pdf</vt:lpwstr>
      </vt:variant>
      <vt:variant>
        <vt:lpwstr/>
      </vt:variant>
      <vt:variant>
        <vt:i4>7864324</vt:i4>
      </vt:variant>
      <vt:variant>
        <vt:i4>2733</vt:i4>
      </vt:variant>
      <vt:variant>
        <vt:i4>0</vt:i4>
      </vt:variant>
      <vt:variant>
        <vt:i4>5</vt:i4>
      </vt:variant>
      <vt:variant>
        <vt:lpwstr>http://www.nevo.co.il/law_word/law14/law-2459.pdf</vt:lpwstr>
      </vt:variant>
      <vt:variant>
        <vt:lpwstr/>
      </vt:variant>
      <vt:variant>
        <vt:i4>196729</vt:i4>
      </vt:variant>
      <vt:variant>
        <vt:i4>2730</vt:i4>
      </vt:variant>
      <vt:variant>
        <vt:i4>0</vt:i4>
      </vt:variant>
      <vt:variant>
        <vt:i4>5</vt:i4>
      </vt:variant>
      <vt:variant>
        <vt:lpwstr>http://www.nevo.co.il/Law_word/law17/PROP-0943.pdf</vt:lpwstr>
      </vt:variant>
      <vt:variant>
        <vt:lpwstr/>
      </vt:variant>
      <vt:variant>
        <vt:i4>8257548</vt:i4>
      </vt:variant>
      <vt:variant>
        <vt:i4>2727</vt:i4>
      </vt:variant>
      <vt:variant>
        <vt:i4>0</vt:i4>
      </vt:variant>
      <vt:variant>
        <vt:i4>5</vt:i4>
      </vt:variant>
      <vt:variant>
        <vt:lpwstr>http://www.nevo.co.il/Law_word/law14/LAW-0712.pdf</vt:lpwstr>
      </vt:variant>
      <vt:variant>
        <vt:lpwstr/>
      </vt:variant>
      <vt:variant>
        <vt:i4>196729</vt:i4>
      </vt:variant>
      <vt:variant>
        <vt:i4>2724</vt:i4>
      </vt:variant>
      <vt:variant>
        <vt:i4>0</vt:i4>
      </vt:variant>
      <vt:variant>
        <vt:i4>5</vt:i4>
      </vt:variant>
      <vt:variant>
        <vt:lpwstr>http://www.nevo.co.il/Law_word/law17/PROP-0943.pdf</vt:lpwstr>
      </vt:variant>
      <vt:variant>
        <vt:lpwstr/>
      </vt:variant>
      <vt:variant>
        <vt:i4>8257548</vt:i4>
      </vt:variant>
      <vt:variant>
        <vt:i4>2721</vt:i4>
      </vt:variant>
      <vt:variant>
        <vt:i4>0</vt:i4>
      </vt:variant>
      <vt:variant>
        <vt:i4>5</vt:i4>
      </vt:variant>
      <vt:variant>
        <vt:lpwstr>http://www.nevo.co.il/Law_word/law14/LAW-0712.pdf</vt:lpwstr>
      </vt:variant>
      <vt:variant>
        <vt:lpwstr/>
      </vt:variant>
      <vt:variant>
        <vt:i4>196729</vt:i4>
      </vt:variant>
      <vt:variant>
        <vt:i4>2718</vt:i4>
      </vt:variant>
      <vt:variant>
        <vt:i4>0</vt:i4>
      </vt:variant>
      <vt:variant>
        <vt:i4>5</vt:i4>
      </vt:variant>
      <vt:variant>
        <vt:lpwstr>http://www.nevo.co.il/Law_word/law17/PROP-0943.pdf</vt:lpwstr>
      </vt:variant>
      <vt:variant>
        <vt:lpwstr/>
      </vt:variant>
      <vt:variant>
        <vt:i4>8257548</vt:i4>
      </vt:variant>
      <vt:variant>
        <vt:i4>2715</vt:i4>
      </vt:variant>
      <vt:variant>
        <vt:i4>0</vt:i4>
      </vt:variant>
      <vt:variant>
        <vt:i4>5</vt:i4>
      </vt:variant>
      <vt:variant>
        <vt:lpwstr>http://www.nevo.co.il/Law_word/law14/LAW-0712.pdf</vt:lpwstr>
      </vt:variant>
      <vt:variant>
        <vt:lpwstr/>
      </vt:variant>
      <vt:variant>
        <vt:i4>196729</vt:i4>
      </vt:variant>
      <vt:variant>
        <vt:i4>2712</vt:i4>
      </vt:variant>
      <vt:variant>
        <vt:i4>0</vt:i4>
      </vt:variant>
      <vt:variant>
        <vt:i4>5</vt:i4>
      </vt:variant>
      <vt:variant>
        <vt:lpwstr>http://www.nevo.co.il/Law_word/law17/PROP-0943.pdf</vt:lpwstr>
      </vt:variant>
      <vt:variant>
        <vt:lpwstr/>
      </vt:variant>
      <vt:variant>
        <vt:i4>8257548</vt:i4>
      </vt:variant>
      <vt:variant>
        <vt:i4>2709</vt:i4>
      </vt:variant>
      <vt:variant>
        <vt:i4>0</vt:i4>
      </vt:variant>
      <vt:variant>
        <vt:i4>5</vt:i4>
      </vt:variant>
      <vt:variant>
        <vt:lpwstr>http://www.nevo.co.il/Law_word/law14/LAW-0712.pdf</vt:lpwstr>
      </vt:variant>
      <vt:variant>
        <vt:lpwstr/>
      </vt:variant>
      <vt:variant>
        <vt:i4>3342361</vt:i4>
      </vt:variant>
      <vt:variant>
        <vt:i4>2706</vt:i4>
      </vt:variant>
      <vt:variant>
        <vt:i4>0</vt:i4>
      </vt:variant>
      <vt:variant>
        <vt:i4>5</vt:i4>
      </vt:variant>
      <vt:variant>
        <vt:lpwstr>http://www.nevo.co.il/Law_word/law16/knesset-535.pdf</vt:lpwstr>
      </vt:variant>
      <vt:variant>
        <vt:lpwstr/>
      </vt:variant>
      <vt:variant>
        <vt:i4>7864324</vt:i4>
      </vt:variant>
      <vt:variant>
        <vt:i4>2703</vt:i4>
      </vt:variant>
      <vt:variant>
        <vt:i4>0</vt:i4>
      </vt:variant>
      <vt:variant>
        <vt:i4>5</vt:i4>
      </vt:variant>
      <vt:variant>
        <vt:lpwstr>http://www.nevo.co.il/law_word/law14/law-2459.pdf</vt:lpwstr>
      </vt:variant>
      <vt:variant>
        <vt:lpwstr/>
      </vt:variant>
      <vt:variant>
        <vt:i4>196729</vt:i4>
      </vt:variant>
      <vt:variant>
        <vt:i4>2700</vt:i4>
      </vt:variant>
      <vt:variant>
        <vt:i4>0</vt:i4>
      </vt:variant>
      <vt:variant>
        <vt:i4>5</vt:i4>
      </vt:variant>
      <vt:variant>
        <vt:lpwstr>http://www.nevo.co.il/Law_word/law17/PROP-0943.pdf</vt:lpwstr>
      </vt:variant>
      <vt:variant>
        <vt:lpwstr/>
      </vt:variant>
      <vt:variant>
        <vt:i4>8257548</vt:i4>
      </vt:variant>
      <vt:variant>
        <vt:i4>2697</vt:i4>
      </vt:variant>
      <vt:variant>
        <vt:i4>0</vt:i4>
      </vt:variant>
      <vt:variant>
        <vt:i4>5</vt:i4>
      </vt:variant>
      <vt:variant>
        <vt:lpwstr>http://www.nevo.co.il/Law_word/law14/LAW-0712.pdf</vt:lpwstr>
      </vt:variant>
      <vt:variant>
        <vt:lpwstr/>
      </vt:variant>
      <vt:variant>
        <vt:i4>3342361</vt:i4>
      </vt:variant>
      <vt:variant>
        <vt:i4>2694</vt:i4>
      </vt:variant>
      <vt:variant>
        <vt:i4>0</vt:i4>
      </vt:variant>
      <vt:variant>
        <vt:i4>5</vt:i4>
      </vt:variant>
      <vt:variant>
        <vt:lpwstr>http://www.nevo.co.il/Law_word/law16/knesset-535.pdf</vt:lpwstr>
      </vt:variant>
      <vt:variant>
        <vt:lpwstr/>
      </vt:variant>
      <vt:variant>
        <vt:i4>7864324</vt:i4>
      </vt:variant>
      <vt:variant>
        <vt:i4>2691</vt:i4>
      </vt:variant>
      <vt:variant>
        <vt:i4>0</vt:i4>
      </vt:variant>
      <vt:variant>
        <vt:i4>5</vt:i4>
      </vt:variant>
      <vt:variant>
        <vt:lpwstr>http://www.nevo.co.il/law_word/law14/law-2459.pdf</vt:lpwstr>
      </vt:variant>
      <vt:variant>
        <vt:lpwstr/>
      </vt:variant>
      <vt:variant>
        <vt:i4>196729</vt:i4>
      </vt:variant>
      <vt:variant>
        <vt:i4>2688</vt:i4>
      </vt:variant>
      <vt:variant>
        <vt:i4>0</vt:i4>
      </vt:variant>
      <vt:variant>
        <vt:i4>5</vt:i4>
      </vt:variant>
      <vt:variant>
        <vt:lpwstr>http://www.nevo.co.il/Law_word/law17/PROP-0943.pdf</vt:lpwstr>
      </vt:variant>
      <vt:variant>
        <vt:lpwstr/>
      </vt:variant>
      <vt:variant>
        <vt:i4>8257548</vt:i4>
      </vt:variant>
      <vt:variant>
        <vt:i4>2685</vt:i4>
      </vt:variant>
      <vt:variant>
        <vt:i4>0</vt:i4>
      </vt:variant>
      <vt:variant>
        <vt:i4>5</vt:i4>
      </vt:variant>
      <vt:variant>
        <vt:lpwstr>http://www.nevo.co.il/Law_word/law14/LAW-0712.pdf</vt:lpwstr>
      </vt:variant>
      <vt:variant>
        <vt:lpwstr/>
      </vt:variant>
      <vt:variant>
        <vt:i4>8126477</vt:i4>
      </vt:variant>
      <vt:variant>
        <vt:i4>2682</vt:i4>
      </vt:variant>
      <vt:variant>
        <vt:i4>0</vt:i4>
      </vt:variant>
      <vt:variant>
        <vt:i4>5</vt:i4>
      </vt:variant>
      <vt:variant>
        <vt:lpwstr>http://www.nevo.co.il/Law_word/law14/LAW-0733.pdf</vt:lpwstr>
      </vt:variant>
      <vt:variant>
        <vt:lpwstr/>
      </vt:variant>
      <vt:variant>
        <vt:i4>196729</vt:i4>
      </vt:variant>
      <vt:variant>
        <vt:i4>2679</vt:i4>
      </vt:variant>
      <vt:variant>
        <vt:i4>0</vt:i4>
      </vt:variant>
      <vt:variant>
        <vt:i4>5</vt:i4>
      </vt:variant>
      <vt:variant>
        <vt:lpwstr>http://www.nevo.co.il/Law_word/law17/PROP-0943.pdf</vt:lpwstr>
      </vt:variant>
      <vt:variant>
        <vt:lpwstr/>
      </vt:variant>
      <vt:variant>
        <vt:i4>8257548</vt:i4>
      </vt:variant>
      <vt:variant>
        <vt:i4>2676</vt:i4>
      </vt:variant>
      <vt:variant>
        <vt:i4>0</vt:i4>
      </vt:variant>
      <vt:variant>
        <vt:i4>5</vt:i4>
      </vt:variant>
      <vt:variant>
        <vt:lpwstr>http://www.nevo.co.il/Law_word/law14/LAW-0712.pdf</vt:lpwstr>
      </vt:variant>
      <vt:variant>
        <vt:lpwstr/>
      </vt:variant>
      <vt:variant>
        <vt:i4>196729</vt:i4>
      </vt:variant>
      <vt:variant>
        <vt:i4>2673</vt:i4>
      </vt:variant>
      <vt:variant>
        <vt:i4>0</vt:i4>
      </vt:variant>
      <vt:variant>
        <vt:i4>5</vt:i4>
      </vt:variant>
      <vt:variant>
        <vt:lpwstr>http://www.nevo.co.il/Law_word/law17/PROP-0943.pdf</vt:lpwstr>
      </vt:variant>
      <vt:variant>
        <vt:lpwstr/>
      </vt:variant>
      <vt:variant>
        <vt:i4>8257548</vt:i4>
      </vt:variant>
      <vt:variant>
        <vt:i4>2670</vt:i4>
      </vt:variant>
      <vt:variant>
        <vt:i4>0</vt:i4>
      </vt:variant>
      <vt:variant>
        <vt:i4>5</vt:i4>
      </vt:variant>
      <vt:variant>
        <vt:lpwstr>http://www.nevo.co.il/Law_word/law14/LAW-0712.pdf</vt:lpwstr>
      </vt:variant>
      <vt:variant>
        <vt:lpwstr/>
      </vt:variant>
      <vt:variant>
        <vt:i4>1245295</vt:i4>
      </vt:variant>
      <vt:variant>
        <vt:i4>2667</vt:i4>
      </vt:variant>
      <vt:variant>
        <vt:i4>0</vt:i4>
      </vt:variant>
      <vt:variant>
        <vt:i4>5</vt:i4>
      </vt:variant>
      <vt:variant>
        <vt:lpwstr>http://www.nevo.co.il/Law_word/law15/memshala-1271.pdf</vt:lpwstr>
      </vt:variant>
      <vt:variant>
        <vt:lpwstr/>
      </vt:variant>
      <vt:variant>
        <vt:i4>7995407</vt:i4>
      </vt:variant>
      <vt:variant>
        <vt:i4>2664</vt:i4>
      </vt:variant>
      <vt:variant>
        <vt:i4>0</vt:i4>
      </vt:variant>
      <vt:variant>
        <vt:i4>5</vt:i4>
      </vt:variant>
      <vt:variant>
        <vt:lpwstr>http://www.nevo.co.il/Law_word/law14/law-2771.pdf</vt:lpwstr>
      </vt:variant>
      <vt:variant>
        <vt:lpwstr/>
      </vt:variant>
      <vt:variant>
        <vt:i4>8192089</vt:i4>
      </vt:variant>
      <vt:variant>
        <vt:i4>2661</vt:i4>
      </vt:variant>
      <vt:variant>
        <vt:i4>0</vt:i4>
      </vt:variant>
      <vt:variant>
        <vt:i4>5</vt:i4>
      </vt:variant>
      <vt:variant>
        <vt:lpwstr>http://www.nevo.co.il/Law_word/law15/memshala-812.pdf</vt:lpwstr>
      </vt:variant>
      <vt:variant>
        <vt:lpwstr/>
      </vt:variant>
      <vt:variant>
        <vt:i4>8323080</vt:i4>
      </vt:variant>
      <vt:variant>
        <vt:i4>2658</vt:i4>
      </vt:variant>
      <vt:variant>
        <vt:i4>0</vt:i4>
      </vt:variant>
      <vt:variant>
        <vt:i4>5</vt:i4>
      </vt:variant>
      <vt:variant>
        <vt:lpwstr>http://www.nevo.co.il/Law_word/law14/law-2425.pdf</vt:lpwstr>
      </vt:variant>
      <vt:variant>
        <vt:lpwstr/>
      </vt:variant>
      <vt:variant>
        <vt:i4>7995474</vt:i4>
      </vt:variant>
      <vt:variant>
        <vt:i4>2655</vt:i4>
      </vt:variant>
      <vt:variant>
        <vt:i4>0</vt:i4>
      </vt:variant>
      <vt:variant>
        <vt:i4>5</vt:i4>
      </vt:variant>
      <vt:variant>
        <vt:lpwstr>http://www.nevo.co.il/Law_word/law15/memshala-667.pdf</vt:lpwstr>
      </vt:variant>
      <vt:variant>
        <vt:lpwstr/>
      </vt:variant>
      <vt:variant>
        <vt:i4>7929859</vt:i4>
      </vt:variant>
      <vt:variant>
        <vt:i4>2652</vt:i4>
      </vt:variant>
      <vt:variant>
        <vt:i4>0</vt:i4>
      </vt:variant>
      <vt:variant>
        <vt:i4>5</vt:i4>
      </vt:variant>
      <vt:variant>
        <vt:lpwstr>http://www.nevo.co.il/Law_word/law14/law-2349.pdf</vt:lpwstr>
      </vt:variant>
      <vt:variant>
        <vt:lpwstr/>
      </vt:variant>
      <vt:variant>
        <vt:i4>2359391</vt:i4>
      </vt:variant>
      <vt:variant>
        <vt:i4>2649</vt:i4>
      </vt:variant>
      <vt:variant>
        <vt:i4>0</vt:i4>
      </vt:variant>
      <vt:variant>
        <vt:i4>5</vt:i4>
      </vt:variant>
      <vt:variant>
        <vt:lpwstr>http://www.nevo.co.il/Law_word/law15/MEMSHALA-64.pdf</vt:lpwstr>
      </vt:variant>
      <vt:variant>
        <vt:lpwstr/>
      </vt:variant>
      <vt:variant>
        <vt:i4>8323081</vt:i4>
      </vt:variant>
      <vt:variant>
        <vt:i4>2646</vt:i4>
      </vt:variant>
      <vt:variant>
        <vt:i4>0</vt:i4>
      </vt:variant>
      <vt:variant>
        <vt:i4>5</vt:i4>
      </vt:variant>
      <vt:variant>
        <vt:lpwstr>http://www.nevo.co.il/Law_word/law14/LAW-1919.pdf</vt:lpwstr>
      </vt:variant>
      <vt:variant>
        <vt:lpwstr/>
      </vt:variant>
      <vt:variant>
        <vt:i4>655482</vt:i4>
      </vt:variant>
      <vt:variant>
        <vt:i4>2643</vt:i4>
      </vt:variant>
      <vt:variant>
        <vt:i4>0</vt:i4>
      </vt:variant>
      <vt:variant>
        <vt:i4>5</vt:i4>
      </vt:variant>
      <vt:variant>
        <vt:lpwstr>http://www.nevo.co.il/Law_word/law17/PROP-1261.pdf</vt:lpwstr>
      </vt:variant>
      <vt:variant>
        <vt:lpwstr/>
      </vt:variant>
      <vt:variant>
        <vt:i4>7995392</vt:i4>
      </vt:variant>
      <vt:variant>
        <vt:i4>2640</vt:i4>
      </vt:variant>
      <vt:variant>
        <vt:i4>0</vt:i4>
      </vt:variant>
      <vt:variant>
        <vt:i4>5</vt:i4>
      </vt:variant>
      <vt:variant>
        <vt:lpwstr>http://www.nevo.co.il/Law_word/law14/LAW-0851.pdf</vt:lpwstr>
      </vt:variant>
      <vt:variant>
        <vt:lpwstr/>
      </vt:variant>
      <vt:variant>
        <vt:i4>852091</vt:i4>
      </vt:variant>
      <vt:variant>
        <vt:i4>2637</vt:i4>
      </vt:variant>
      <vt:variant>
        <vt:i4>0</vt:i4>
      </vt:variant>
      <vt:variant>
        <vt:i4>5</vt:i4>
      </vt:variant>
      <vt:variant>
        <vt:lpwstr>http://www.nevo.co.il/Law_word/law17/PROP-1175.pdf</vt:lpwstr>
      </vt:variant>
      <vt:variant>
        <vt:lpwstr/>
      </vt:variant>
      <vt:variant>
        <vt:i4>7798795</vt:i4>
      </vt:variant>
      <vt:variant>
        <vt:i4>2634</vt:i4>
      </vt:variant>
      <vt:variant>
        <vt:i4>0</vt:i4>
      </vt:variant>
      <vt:variant>
        <vt:i4>5</vt:i4>
      </vt:variant>
      <vt:variant>
        <vt:lpwstr>http://www.nevo.co.il/Law_word/law14/LAW-0785.pdf</vt:lpwstr>
      </vt:variant>
      <vt:variant>
        <vt:lpwstr/>
      </vt:variant>
      <vt:variant>
        <vt:i4>1245295</vt:i4>
      </vt:variant>
      <vt:variant>
        <vt:i4>2631</vt:i4>
      </vt:variant>
      <vt:variant>
        <vt:i4>0</vt:i4>
      </vt:variant>
      <vt:variant>
        <vt:i4>5</vt:i4>
      </vt:variant>
      <vt:variant>
        <vt:lpwstr>http://www.nevo.co.il/Law_word/law15/memshala-1271.pdf</vt:lpwstr>
      </vt:variant>
      <vt:variant>
        <vt:lpwstr/>
      </vt:variant>
      <vt:variant>
        <vt:i4>7995407</vt:i4>
      </vt:variant>
      <vt:variant>
        <vt:i4>2628</vt:i4>
      </vt:variant>
      <vt:variant>
        <vt:i4>0</vt:i4>
      </vt:variant>
      <vt:variant>
        <vt:i4>5</vt:i4>
      </vt:variant>
      <vt:variant>
        <vt:lpwstr>http://www.nevo.co.il/Law_word/law14/law-2771.pdf</vt:lpwstr>
      </vt:variant>
      <vt:variant>
        <vt:lpwstr/>
      </vt:variant>
      <vt:variant>
        <vt:i4>786555</vt:i4>
      </vt:variant>
      <vt:variant>
        <vt:i4>2625</vt:i4>
      </vt:variant>
      <vt:variant>
        <vt:i4>0</vt:i4>
      </vt:variant>
      <vt:variant>
        <vt:i4>5</vt:i4>
      </vt:variant>
      <vt:variant>
        <vt:lpwstr>http://www.nevo.co.il/Law_word/law17/PROP-3154.pdf</vt:lpwstr>
      </vt:variant>
      <vt:variant>
        <vt:lpwstr/>
      </vt:variant>
      <vt:variant>
        <vt:i4>7929860</vt:i4>
      </vt:variant>
      <vt:variant>
        <vt:i4>2622</vt:i4>
      </vt:variant>
      <vt:variant>
        <vt:i4>0</vt:i4>
      </vt:variant>
      <vt:variant>
        <vt:i4>5</vt:i4>
      </vt:variant>
      <vt:variant>
        <vt:lpwstr>http://www.nevo.co.il/Law_word/law14/LAW-1875.pdf</vt:lpwstr>
      </vt:variant>
      <vt:variant>
        <vt:lpwstr/>
      </vt:variant>
      <vt:variant>
        <vt:i4>983162</vt:i4>
      </vt:variant>
      <vt:variant>
        <vt:i4>2619</vt:i4>
      </vt:variant>
      <vt:variant>
        <vt:i4>0</vt:i4>
      </vt:variant>
      <vt:variant>
        <vt:i4>5</vt:i4>
      </vt:variant>
      <vt:variant>
        <vt:lpwstr>http://www.nevo.co.il/Law_word/law17/PROP-2650.pdf</vt:lpwstr>
      </vt:variant>
      <vt:variant>
        <vt:lpwstr/>
      </vt:variant>
      <vt:variant>
        <vt:i4>7995402</vt:i4>
      </vt:variant>
      <vt:variant>
        <vt:i4>2616</vt:i4>
      </vt:variant>
      <vt:variant>
        <vt:i4>0</vt:i4>
      </vt:variant>
      <vt:variant>
        <vt:i4>5</vt:i4>
      </vt:variant>
      <vt:variant>
        <vt:lpwstr>http://www.nevo.co.il/Law_word/law14/LAW-1645.pdf</vt:lpwstr>
      </vt:variant>
      <vt:variant>
        <vt:lpwstr/>
      </vt:variant>
      <vt:variant>
        <vt:i4>65662</vt:i4>
      </vt:variant>
      <vt:variant>
        <vt:i4>2613</vt:i4>
      </vt:variant>
      <vt:variant>
        <vt:i4>0</vt:i4>
      </vt:variant>
      <vt:variant>
        <vt:i4>5</vt:i4>
      </vt:variant>
      <vt:variant>
        <vt:lpwstr>http://www.nevo.co.il/Law_word/law17/PROP-1820.pdf</vt:lpwstr>
      </vt:variant>
      <vt:variant>
        <vt:lpwstr/>
      </vt:variant>
      <vt:variant>
        <vt:i4>8323084</vt:i4>
      </vt:variant>
      <vt:variant>
        <vt:i4>2610</vt:i4>
      </vt:variant>
      <vt:variant>
        <vt:i4>0</vt:i4>
      </vt:variant>
      <vt:variant>
        <vt:i4>5</vt:i4>
      </vt:variant>
      <vt:variant>
        <vt:lpwstr>http://www.nevo.co.il/Law_word/law14/LAW-1217.pdf</vt:lpwstr>
      </vt:variant>
      <vt:variant>
        <vt:lpwstr/>
      </vt:variant>
      <vt:variant>
        <vt:i4>917628</vt:i4>
      </vt:variant>
      <vt:variant>
        <vt:i4>2607</vt:i4>
      </vt:variant>
      <vt:variant>
        <vt:i4>0</vt:i4>
      </vt:variant>
      <vt:variant>
        <vt:i4>5</vt:i4>
      </vt:variant>
      <vt:variant>
        <vt:lpwstr>http://www.nevo.co.il/Law_word/law17/PROP-1403.pdf</vt:lpwstr>
      </vt:variant>
      <vt:variant>
        <vt:lpwstr/>
      </vt:variant>
      <vt:variant>
        <vt:i4>8060928</vt:i4>
      </vt:variant>
      <vt:variant>
        <vt:i4>2604</vt:i4>
      </vt:variant>
      <vt:variant>
        <vt:i4>0</vt:i4>
      </vt:variant>
      <vt:variant>
        <vt:i4>5</vt:i4>
      </vt:variant>
      <vt:variant>
        <vt:lpwstr>http://www.nevo.co.il/Law_word/law14/LAW-0940.pdf</vt:lpwstr>
      </vt:variant>
      <vt:variant>
        <vt:lpwstr/>
      </vt:variant>
      <vt:variant>
        <vt:i4>131195</vt:i4>
      </vt:variant>
      <vt:variant>
        <vt:i4>2601</vt:i4>
      </vt:variant>
      <vt:variant>
        <vt:i4>0</vt:i4>
      </vt:variant>
      <vt:variant>
        <vt:i4>5</vt:i4>
      </vt:variant>
      <vt:variant>
        <vt:lpwstr>http://www.nevo.co.il/Law_word/law17/PROP-1378.pdf</vt:lpwstr>
      </vt:variant>
      <vt:variant>
        <vt:lpwstr/>
      </vt:variant>
      <vt:variant>
        <vt:i4>8257545</vt:i4>
      </vt:variant>
      <vt:variant>
        <vt:i4>2598</vt:i4>
      </vt:variant>
      <vt:variant>
        <vt:i4>0</vt:i4>
      </vt:variant>
      <vt:variant>
        <vt:i4>5</vt:i4>
      </vt:variant>
      <vt:variant>
        <vt:lpwstr>http://www.nevo.co.il/Law_word/law14/LAW-0919.pdf</vt:lpwstr>
      </vt:variant>
      <vt:variant>
        <vt:lpwstr/>
      </vt:variant>
      <vt:variant>
        <vt:i4>655482</vt:i4>
      </vt:variant>
      <vt:variant>
        <vt:i4>2595</vt:i4>
      </vt:variant>
      <vt:variant>
        <vt:i4>0</vt:i4>
      </vt:variant>
      <vt:variant>
        <vt:i4>5</vt:i4>
      </vt:variant>
      <vt:variant>
        <vt:lpwstr>http://www.nevo.co.il/Law_word/law17/PROP-1261.pdf</vt:lpwstr>
      </vt:variant>
      <vt:variant>
        <vt:lpwstr/>
      </vt:variant>
      <vt:variant>
        <vt:i4>7995392</vt:i4>
      </vt:variant>
      <vt:variant>
        <vt:i4>2592</vt:i4>
      </vt:variant>
      <vt:variant>
        <vt:i4>0</vt:i4>
      </vt:variant>
      <vt:variant>
        <vt:i4>5</vt:i4>
      </vt:variant>
      <vt:variant>
        <vt:lpwstr>http://www.nevo.co.il/Law_word/law14/LAW-0851.pdf</vt:lpwstr>
      </vt:variant>
      <vt:variant>
        <vt:lpwstr/>
      </vt:variant>
      <vt:variant>
        <vt:i4>852091</vt:i4>
      </vt:variant>
      <vt:variant>
        <vt:i4>2589</vt:i4>
      </vt:variant>
      <vt:variant>
        <vt:i4>0</vt:i4>
      </vt:variant>
      <vt:variant>
        <vt:i4>5</vt:i4>
      </vt:variant>
      <vt:variant>
        <vt:lpwstr>http://www.nevo.co.il/Law_word/law17/PROP-1175.pdf</vt:lpwstr>
      </vt:variant>
      <vt:variant>
        <vt:lpwstr/>
      </vt:variant>
      <vt:variant>
        <vt:i4>7798795</vt:i4>
      </vt:variant>
      <vt:variant>
        <vt:i4>2586</vt:i4>
      </vt:variant>
      <vt:variant>
        <vt:i4>0</vt:i4>
      </vt:variant>
      <vt:variant>
        <vt:i4>5</vt:i4>
      </vt:variant>
      <vt:variant>
        <vt:lpwstr>http://www.nevo.co.il/Law_word/law14/LAW-0785.pdf</vt:lpwstr>
      </vt:variant>
      <vt:variant>
        <vt:lpwstr/>
      </vt:variant>
      <vt:variant>
        <vt:i4>852091</vt:i4>
      </vt:variant>
      <vt:variant>
        <vt:i4>2583</vt:i4>
      </vt:variant>
      <vt:variant>
        <vt:i4>0</vt:i4>
      </vt:variant>
      <vt:variant>
        <vt:i4>5</vt:i4>
      </vt:variant>
      <vt:variant>
        <vt:lpwstr>http://www.nevo.co.il/Law_word/law17/PROP-1175.pdf</vt:lpwstr>
      </vt:variant>
      <vt:variant>
        <vt:lpwstr/>
      </vt:variant>
      <vt:variant>
        <vt:i4>7798795</vt:i4>
      </vt:variant>
      <vt:variant>
        <vt:i4>2580</vt:i4>
      </vt:variant>
      <vt:variant>
        <vt:i4>0</vt:i4>
      </vt:variant>
      <vt:variant>
        <vt:i4>5</vt:i4>
      </vt:variant>
      <vt:variant>
        <vt:lpwstr>http://www.nevo.co.il/Law_word/law14/LAW-0785.pdf</vt:lpwstr>
      </vt:variant>
      <vt:variant>
        <vt:lpwstr/>
      </vt:variant>
      <vt:variant>
        <vt:i4>2359391</vt:i4>
      </vt:variant>
      <vt:variant>
        <vt:i4>2577</vt:i4>
      </vt:variant>
      <vt:variant>
        <vt:i4>0</vt:i4>
      </vt:variant>
      <vt:variant>
        <vt:i4>5</vt:i4>
      </vt:variant>
      <vt:variant>
        <vt:lpwstr>http://www.nevo.co.il/Law_word/law15/MEMSHALA-64.pdf</vt:lpwstr>
      </vt:variant>
      <vt:variant>
        <vt:lpwstr/>
      </vt:variant>
      <vt:variant>
        <vt:i4>8323081</vt:i4>
      </vt:variant>
      <vt:variant>
        <vt:i4>2574</vt:i4>
      </vt:variant>
      <vt:variant>
        <vt:i4>0</vt:i4>
      </vt:variant>
      <vt:variant>
        <vt:i4>5</vt:i4>
      </vt:variant>
      <vt:variant>
        <vt:lpwstr>http://www.nevo.co.il/Law_word/law14/LAW-1919.pdf</vt:lpwstr>
      </vt:variant>
      <vt:variant>
        <vt:lpwstr/>
      </vt:variant>
      <vt:variant>
        <vt:i4>655486</vt:i4>
      </vt:variant>
      <vt:variant>
        <vt:i4>2571</vt:i4>
      </vt:variant>
      <vt:variant>
        <vt:i4>0</vt:i4>
      </vt:variant>
      <vt:variant>
        <vt:i4>5</vt:i4>
      </vt:variant>
      <vt:variant>
        <vt:lpwstr>http://www.nevo.co.il/Law_word/law17/PROP-1526.pdf</vt:lpwstr>
      </vt:variant>
      <vt:variant>
        <vt:lpwstr/>
      </vt:variant>
      <vt:variant>
        <vt:i4>8323087</vt:i4>
      </vt:variant>
      <vt:variant>
        <vt:i4>2568</vt:i4>
      </vt:variant>
      <vt:variant>
        <vt:i4>0</vt:i4>
      </vt:variant>
      <vt:variant>
        <vt:i4>5</vt:i4>
      </vt:variant>
      <vt:variant>
        <vt:lpwstr>http://www.nevo.co.il/Law_word/law14/LAW-1016.pdf</vt:lpwstr>
      </vt:variant>
      <vt:variant>
        <vt:lpwstr/>
      </vt:variant>
      <vt:variant>
        <vt:i4>655482</vt:i4>
      </vt:variant>
      <vt:variant>
        <vt:i4>2565</vt:i4>
      </vt:variant>
      <vt:variant>
        <vt:i4>0</vt:i4>
      </vt:variant>
      <vt:variant>
        <vt:i4>5</vt:i4>
      </vt:variant>
      <vt:variant>
        <vt:lpwstr>http://www.nevo.co.il/Law_word/law17/PROP-1261.pdf</vt:lpwstr>
      </vt:variant>
      <vt:variant>
        <vt:lpwstr/>
      </vt:variant>
      <vt:variant>
        <vt:i4>7995392</vt:i4>
      </vt:variant>
      <vt:variant>
        <vt:i4>2562</vt:i4>
      </vt:variant>
      <vt:variant>
        <vt:i4>0</vt:i4>
      </vt:variant>
      <vt:variant>
        <vt:i4>5</vt:i4>
      </vt:variant>
      <vt:variant>
        <vt:lpwstr>http://www.nevo.co.il/Law_word/law14/LAW-0851.pdf</vt:lpwstr>
      </vt:variant>
      <vt:variant>
        <vt:lpwstr/>
      </vt:variant>
      <vt:variant>
        <vt:i4>852091</vt:i4>
      </vt:variant>
      <vt:variant>
        <vt:i4>2559</vt:i4>
      </vt:variant>
      <vt:variant>
        <vt:i4>0</vt:i4>
      </vt:variant>
      <vt:variant>
        <vt:i4>5</vt:i4>
      </vt:variant>
      <vt:variant>
        <vt:lpwstr>http://www.nevo.co.il/Law_word/law17/PROP-1175.pdf</vt:lpwstr>
      </vt:variant>
      <vt:variant>
        <vt:lpwstr/>
      </vt:variant>
      <vt:variant>
        <vt:i4>7798795</vt:i4>
      </vt:variant>
      <vt:variant>
        <vt:i4>2556</vt:i4>
      </vt:variant>
      <vt:variant>
        <vt:i4>0</vt:i4>
      </vt:variant>
      <vt:variant>
        <vt:i4>5</vt:i4>
      </vt:variant>
      <vt:variant>
        <vt:lpwstr>http://www.nevo.co.il/Law_word/law14/LAW-0785.pdf</vt:lpwstr>
      </vt:variant>
      <vt:variant>
        <vt:lpwstr/>
      </vt:variant>
      <vt:variant>
        <vt:i4>2359391</vt:i4>
      </vt:variant>
      <vt:variant>
        <vt:i4>2553</vt:i4>
      </vt:variant>
      <vt:variant>
        <vt:i4>0</vt:i4>
      </vt:variant>
      <vt:variant>
        <vt:i4>5</vt:i4>
      </vt:variant>
      <vt:variant>
        <vt:lpwstr>http://www.nevo.co.il/Law_word/law15/MEMSHALA-64.pdf</vt:lpwstr>
      </vt:variant>
      <vt:variant>
        <vt:lpwstr/>
      </vt:variant>
      <vt:variant>
        <vt:i4>8323081</vt:i4>
      </vt:variant>
      <vt:variant>
        <vt:i4>2550</vt:i4>
      </vt:variant>
      <vt:variant>
        <vt:i4>0</vt:i4>
      </vt:variant>
      <vt:variant>
        <vt:i4>5</vt:i4>
      </vt:variant>
      <vt:variant>
        <vt:lpwstr>http://www.nevo.co.il/Law_word/law14/LAW-1919.pdf</vt:lpwstr>
      </vt:variant>
      <vt:variant>
        <vt:lpwstr/>
      </vt:variant>
      <vt:variant>
        <vt:i4>655486</vt:i4>
      </vt:variant>
      <vt:variant>
        <vt:i4>2547</vt:i4>
      </vt:variant>
      <vt:variant>
        <vt:i4>0</vt:i4>
      </vt:variant>
      <vt:variant>
        <vt:i4>5</vt:i4>
      </vt:variant>
      <vt:variant>
        <vt:lpwstr>http://www.nevo.co.il/Law_word/law17/PROP-1526.pdf</vt:lpwstr>
      </vt:variant>
      <vt:variant>
        <vt:lpwstr/>
      </vt:variant>
      <vt:variant>
        <vt:i4>8323087</vt:i4>
      </vt:variant>
      <vt:variant>
        <vt:i4>2544</vt:i4>
      </vt:variant>
      <vt:variant>
        <vt:i4>0</vt:i4>
      </vt:variant>
      <vt:variant>
        <vt:i4>5</vt:i4>
      </vt:variant>
      <vt:variant>
        <vt:lpwstr>http://www.nevo.co.il/Law_word/law14/LAW-1016.pdf</vt:lpwstr>
      </vt:variant>
      <vt:variant>
        <vt:lpwstr/>
      </vt:variant>
      <vt:variant>
        <vt:i4>3342361</vt:i4>
      </vt:variant>
      <vt:variant>
        <vt:i4>2541</vt:i4>
      </vt:variant>
      <vt:variant>
        <vt:i4>0</vt:i4>
      </vt:variant>
      <vt:variant>
        <vt:i4>5</vt:i4>
      </vt:variant>
      <vt:variant>
        <vt:lpwstr>http://www.nevo.co.il/Law_word/law16/knesset-636.pdf</vt:lpwstr>
      </vt:variant>
      <vt:variant>
        <vt:lpwstr/>
      </vt:variant>
      <vt:variant>
        <vt:i4>7995405</vt:i4>
      </vt:variant>
      <vt:variant>
        <vt:i4>2538</vt:i4>
      </vt:variant>
      <vt:variant>
        <vt:i4>0</vt:i4>
      </vt:variant>
      <vt:variant>
        <vt:i4>5</vt:i4>
      </vt:variant>
      <vt:variant>
        <vt:lpwstr>http://www.nevo.co.il/law_word/law14/law-2571.pdf</vt:lpwstr>
      </vt:variant>
      <vt:variant>
        <vt:lpwstr/>
      </vt:variant>
      <vt:variant>
        <vt:i4>8192089</vt:i4>
      </vt:variant>
      <vt:variant>
        <vt:i4>2535</vt:i4>
      </vt:variant>
      <vt:variant>
        <vt:i4>0</vt:i4>
      </vt:variant>
      <vt:variant>
        <vt:i4>5</vt:i4>
      </vt:variant>
      <vt:variant>
        <vt:lpwstr>http://www.nevo.co.il/Law_word/law15/memshala-812.pdf</vt:lpwstr>
      </vt:variant>
      <vt:variant>
        <vt:lpwstr/>
      </vt:variant>
      <vt:variant>
        <vt:i4>8323080</vt:i4>
      </vt:variant>
      <vt:variant>
        <vt:i4>2532</vt:i4>
      </vt:variant>
      <vt:variant>
        <vt:i4>0</vt:i4>
      </vt:variant>
      <vt:variant>
        <vt:i4>5</vt:i4>
      </vt:variant>
      <vt:variant>
        <vt:lpwstr>http://www.nevo.co.il/Law_word/law14/law-2425.pdf</vt:lpwstr>
      </vt:variant>
      <vt:variant>
        <vt:lpwstr/>
      </vt:variant>
      <vt:variant>
        <vt:i4>7995474</vt:i4>
      </vt:variant>
      <vt:variant>
        <vt:i4>2529</vt:i4>
      </vt:variant>
      <vt:variant>
        <vt:i4>0</vt:i4>
      </vt:variant>
      <vt:variant>
        <vt:i4>5</vt:i4>
      </vt:variant>
      <vt:variant>
        <vt:lpwstr>http://www.nevo.co.il/Law_word/law15/memshala-667.pdf</vt:lpwstr>
      </vt:variant>
      <vt:variant>
        <vt:lpwstr/>
      </vt:variant>
      <vt:variant>
        <vt:i4>7929859</vt:i4>
      </vt:variant>
      <vt:variant>
        <vt:i4>2526</vt:i4>
      </vt:variant>
      <vt:variant>
        <vt:i4>0</vt:i4>
      </vt:variant>
      <vt:variant>
        <vt:i4>5</vt:i4>
      </vt:variant>
      <vt:variant>
        <vt:lpwstr>http://www.nevo.co.il/Law_word/law14/law-2349.pdf</vt:lpwstr>
      </vt:variant>
      <vt:variant>
        <vt:lpwstr/>
      </vt:variant>
      <vt:variant>
        <vt:i4>8323153</vt:i4>
      </vt:variant>
      <vt:variant>
        <vt:i4>2523</vt:i4>
      </vt:variant>
      <vt:variant>
        <vt:i4>0</vt:i4>
      </vt:variant>
      <vt:variant>
        <vt:i4>5</vt:i4>
      </vt:variant>
      <vt:variant>
        <vt:lpwstr>http://www.nevo.co.il/Law_word/law15/memshala-436.pdf</vt:lpwstr>
      </vt:variant>
      <vt:variant>
        <vt:lpwstr/>
      </vt:variant>
      <vt:variant>
        <vt:i4>8192008</vt:i4>
      </vt:variant>
      <vt:variant>
        <vt:i4>2520</vt:i4>
      </vt:variant>
      <vt:variant>
        <vt:i4>0</vt:i4>
      </vt:variant>
      <vt:variant>
        <vt:i4>5</vt:i4>
      </vt:variant>
      <vt:variant>
        <vt:lpwstr>http://www.nevo.co.il/Law_word/law14/law-2203.pdf</vt:lpwstr>
      </vt:variant>
      <vt:variant>
        <vt:lpwstr/>
      </vt:variant>
      <vt:variant>
        <vt:i4>655482</vt:i4>
      </vt:variant>
      <vt:variant>
        <vt:i4>2517</vt:i4>
      </vt:variant>
      <vt:variant>
        <vt:i4>0</vt:i4>
      </vt:variant>
      <vt:variant>
        <vt:i4>5</vt:i4>
      </vt:variant>
      <vt:variant>
        <vt:lpwstr>http://www.nevo.co.il/Law_word/law17/PROP-1261.pdf</vt:lpwstr>
      </vt:variant>
      <vt:variant>
        <vt:lpwstr/>
      </vt:variant>
      <vt:variant>
        <vt:i4>7995392</vt:i4>
      </vt:variant>
      <vt:variant>
        <vt:i4>2514</vt:i4>
      </vt:variant>
      <vt:variant>
        <vt:i4>0</vt:i4>
      </vt:variant>
      <vt:variant>
        <vt:i4>5</vt:i4>
      </vt:variant>
      <vt:variant>
        <vt:lpwstr>http://www.nevo.co.il/Law_word/law14/LAW-0851.pdf</vt:lpwstr>
      </vt:variant>
      <vt:variant>
        <vt:lpwstr/>
      </vt:variant>
      <vt:variant>
        <vt:i4>852091</vt:i4>
      </vt:variant>
      <vt:variant>
        <vt:i4>2511</vt:i4>
      </vt:variant>
      <vt:variant>
        <vt:i4>0</vt:i4>
      </vt:variant>
      <vt:variant>
        <vt:i4>5</vt:i4>
      </vt:variant>
      <vt:variant>
        <vt:lpwstr>http://www.nevo.co.il/Law_word/law17/PROP-1175.pdf</vt:lpwstr>
      </vt:variant>
      <vt:variant>
        <vt:lpwstr/>
      </vt:variant>
      <vt:variant>
        <vt:i4>7798795</vt:i4>
      </vt:variant>
      <vt:variant>
        <vt:i4>2508</vt:i4>
      </vt:variant>
      <vt:variant>
        <vt:i4>0</vt:i4>
      </vt:variant>
      <vt:variant>
        <vt:i4>5</vt:i4>
      </vt:variant>
      <vt:variant>
        <vt:lpwstr>http://www.nevo.co.il/Law_word/law14/LAW-0785.pdf</vt:lpwstr>
      </vt:variant>
      <vt:variant>
        <vt:lpwstr/>
      </vt:variant>
      <vt:variant>
        <vt:i4>3276826</vt:i4>
      </vt:variant>
      <vt:variant>
        <vt:i4>2505</vt:i4>
      </vt:variant>
      <vt:variant>
        <vt:i4>0</vt:i4>
      </vt:variant>
      <vt:variant>
        <vt:i4>5</vt:i4>
      </vt:variant>
      <vt:variant>
        <vt:lpwstr>http://www.nevo.co.il/Law_word/law16/knesset-809.pdf</vt:lpwstr>
      </vt:variant>
      <vt:variant>
        <vt:lpwstr/>
      </vt:variant>
      <vt:variant>
        <vt:i4>8060942</vt:i4>
      </vt:variant>
      <vt:variant>
        <vt:i4>2502</vt:i4>
      </vt:variant>
      <vt:variant>
        <vt:i4>0</vt:i4>
      </vt:variant>
      <vt:variant>
        <vt:i4>5</vt:i4>
      </vt:variant>
      <vt:variant>
        <vt:lpwstr>http://www.nevo.co.il/law_word/law14/law-2760.pdf</vt:lpwstr>
      </vt:variant>
      <vt:variant>
        <vt:lpwstr/>
      </vt:variant>
      <vt:variant>
        <vt:i4>786551</vt:i4>
      </vt:variant>
      <vt:variant>
        <vt:i4>2499</vt:i4>
      </vt:variant>
      <vt:variant>
        <vt:i4>0</vt:i4>
      </vt:variant>
      <vt:variant>
        <vt:i4>5</vt:i4>
      </vt:variant>
      <vt:variant>
        <vt:lpwstr>http://www.nevo.co.il/Law_word/law17/PROP-2386.pdf</vt:lpwstr>
      </vt:variant>
      <vt:variant>
        <vt:lpwstr/>
      </vt:variant>
      <vt:variant>
        <vt:i4>8060937</vt:i4>
      </vt:variant>
      <vt:variant>
        <vt:i4>2496</vt:i4>
      </vt:variant>
      <vt:variant>
        <vt:i4>0</vt:i4>
      </vt:variant>
      <vt:variant>
        <vt:i4>5</vt:i4>
      </vt:variant>
      <vt:variant>
        <vt:lpwstr>http://www.nevo.co.il/Law_word/law14/LAW-1555.pdf</vt:lpwstr>
      </vt:variant>
      <vt:variant>
        <vt:lpwstr/>
      </vt:variant>
      <vt:variant>
        <vt:i4>852093</vt:i4>
      </vt:variant>
      <vt:variant>
        <vt:i4>2493</vt:i4>
      </vt:variant>
      <vt:variant>
        <vt:i4>0</vt:i4>
      </vt:variant>
      <vt:variant>
        <vt:i4>5</vt:i4>
      </vt:variant>
      <vt:variant>
        <vt:lpwstr>http://www.nevo.co.il/Law_word/law17/PROP-2125.pdf</vt:lpwstr>
      </vt:variant>
      <vt:variant>
        <vt:lpwstr/>
      </vt:variant>
      <vt:variant>
        <vt:i4>7798792</vt:i4>
      </vt:variant>
      <vt:variant>
        <vt:i4>2490</vt:i4>
      </vt:variant>
      <vt:variant>
        <vt:i4>0</vt:i4>
      </vt:variant>
      <vt:variant>
        <vt:i4>5</vt:i4>
      </vt:variant>
      <vt:variant>
        <vt:lpwstr>http://www.nevo.co.il/Law_word/law14/LAW-1392.pdf</vt:lpwstr>
      </vt:variant>
      <vt:variant>
        <vt:lpwstr/>
      </vt:variant>
      <vt:variant>
        <vt:i4>655482</vt:i4>
      </vt:variant>
      <vt:variant>
        <vt:i4>2487</vt:i4>
      </vt:variant>
      <vt:variant>
        <vt:i4>0</vt:i4>
      </vt:variant>
      <vt:variant>
        <vt:i4>5</vt:i4>
      </vt:variant>
      <vt:variant>
        <vt:lpwstr>http://www.nevo.co.il/Law_word/law17/PROP-1261.pdf</vt:lpwstr>
      </vt:variant>
      <vt:variant>
        <vt:lpwstr/>
      </vt:variant>
      <vt:variant>
        <vt:i4>7995392</vt:i4>
      </vt:variant>
      <vt:variant>
        <vt:i4>2484</vt:i4>
      </vt:variant>
      <vt:variant>
        <vt:i4>0</vt:i4>
      </vt:variant>
      <vt:variant>
        <vt:i4>5</vt:i4>
      </vt:variant>
      <vt:variant>
        <vt:lpwstr>http://www.nevo.co.il/Law_word/law14/LAW-0851.pdf</vt:lpwstr>
      </vt:variant>
      <vt:variant>
        <vt:lpwstr/>
      </vt:variant>
      <vt:variant>
        <vt:i4>196729</vt:i4>
      </vt:variant>
      <vt:variant>
        <vt:i4>2481</vt:i4>
      </vt:variant>
      <vt:variant>
        <vt:i4>0</vt:i4>
      </vt:variant>
      <vt:variant>
        <vt:i4>5</vt:i4>
      </vt:variant>
      <vt:variant>
        <vt:lpwstr>http://www.nevo.co.il/Law_word/law17/PROP-0943.pdf</vt:lpwstr>
      </vt:variant>
      <vt:variant>
        <vt:lpwstr/>
      </vt:variant>
      <vt:variant>
        <vt:i4>8257548</vt:i4>
      </vt:variant>
      <vt:variant>
        <vt:i4>2478</vt:i4>
      </vt:variant>
      <vt:variant>
        <vt:i4>0</vt:i4>
      </vt:variant>
      <vt:variant>
        <vt:i4>5</vt:i4>
      </vt:variant>
      <vt:variant>
        <vt:lpwstr>http://www.nevo.co.il/Law_word/law14/LAW-0712.pdf</vt:lpwstr>
      </vt:variant>
      <vt:variant>
        <vt:lpwstr/>
      </vt:variant>
      <vt:variant>
        <vt:i4>3342361</vt:i4>
      </vt:variant>
      <vt:variant>
        <vt:i4>2475</vt:i4>
      </vt:variant>
      <vt:variant>
        <vt:i4>0</vt:i4>
      </vt:variant>
      <vt:variant>
        <vt:i4>5</vt:i4>
      </vt:variant>
      <vt:variant>
        <vt:lpwstr>http://www.nevo.co.il/Law_word/law16/knesset-636.pdf</vt:lpwstr>
      </vt:variant>
      <vt:variant>
        <vt:lpwstr/>
      </vt:variant>
      <vt:variant>
        <vt:i4>7995405</vt:i4>
      </vt:variant>
      <vt:variant>
        <vt:i4>2472</vt:i4>
      </vt:variant>
      <vt:variant>
        <vt:i4>0</vt:i4>
      </vt:variant>
      <vt:variant>
        <vt:i4>5</vt:i4>
      </vt:variant>
      <vt:variant>
        <vt:lpwstr>http://www.nevo.co.il/law_word/law14/law-2571.pdf</vt:lpwstr>
      </vt:variant>
      <vt:variant>
        <vt:lpwstr/>
      </vt:variant>
      <vt:variant>
        <vt:i4>8192089</vt:i4>
      </vt:variant>
      <vt:variant>
        <vt:i4>2469</vt:i4>
      </vt:variant>
      <vt:variant>
        <vt:i4>0</vt:i4>
      </vt:variant>
      <vt:variant>
        <vt:i4>5</vt:i4>
      </vt:variant>
      <vt:variant>
        <vt:lpwstr>http://www.nevo.co.il/Law_word/law15/memshala-812.pdf</vt:lpwstr>
      </vt:variant>
      <vt:variant>
        <vt:lpwstr/>
      </vt:variant>
      <vt:variant>
        <vt:i4>8323080</vt:i4>
      </vt:variant>
      <vt:variant>
        <vt:i4>2466</vt:i4>
      </vt:variant>
      <vt:variant>
        <vt:i4>0</vt:i4>
      </vt:variant>
      <vt:variant>
        <vt:i4>5</vt:i4>
      </vt:variant>
      <vt:variant>
        <vt:lpwstr>http://www.nevo.co.il/Law_word/law14/law-2425.pdf</vt:lpwstr>
      </vt:variant>
      <vt:variant>
        <vt:lpwstr/>
      </vt:variant>
      <vt:variant>
        <vt:i4>7995474</vt:i4>
      </vt:variant>
      <vt:variant>
        <vt:i4>2463</vt:i4>
      </vt:variant>
      <vt:variant>
        <vt:i4>0</vt:i4>
      </vt:variant>
      <vt:variant>
        <vt:i4>5</vt:i4>
      </vt:variant>
      <vt:variant>
        <vt:lpwstr>http://www.nevo.co.il/Law_word/law15/memshala-667.pdf</vt:lpwstr>
      </vt:variant>
      <vt:variant>
        <vt:lpwstr/>
      </vt:variant>
      <vt:variant>
        <vt:i4>7929859</vt:i4>
      </vt:variant>
      <vt:variant>
        <vt:i4>2460</vt:i4>
      </vt:variant>
      <vt:variant>
        <vt:i4>0</vt:i4>
      </vt:variant>
      <vt:variant>
        <vt:i4>5</vt:i4>
      </vt:variant>
      <vt:variant>
        <vt:lpwstr>http://www.nevo.co.il/Law_word/law14/law-2349.pdf</vt:lpwstr>
      </vt:variant>
      <vt:variant>
        <vt:lpwstr/>
      </vt:variant>
      <vt:variant>
        <vt:i4>8323153</vt:i4>
      </vt:variant>
      <vt:variant>
        <vt:i4>2457</vt:i4>
      </vt:variant>
      <vt:variant>
        <vt:i4>0</vt:i4>
      </vt:variant>
      <vt:variant>
        <vt:i4>5</vt:i4>
      </vt:variant>
      <vt:variant>
        <vt:lpwstr>http://www.nevo.co.il/Law_word/law15/memshala-436.pdf</vt:lpwstr>
      </vt:variant>
      <vt:variant>
        <vt:lpwstr/>
      </vt:variant>
      <vt:variant>
        <vt:i4>8192008</vt:i4>
      </vt:variant>
      <vt:variant>
        <vt:i4>2454</vt:i4>
      </vt:variant>
      <vt:variant>
        <vt:i4>0</vt:i4>
      </vt:variant>
      <vt:variant>
        <vt:i4>5</vt:i4>
      </vt:variant>
      <vt:variant>
        <vt:lpwstr>http://www.nevo.co.il/Law_word/law14/law-2203.pdf</vt:lpwstr>
      </vt:variant>
      <vt:variant>
        <vt:lpwstr/>
      </vt:variant>
      <vt:variant>
        <vt:i4>2359391</vt:i4>
      </vt:variant>
      <vt:variant>
        <vt:i4>2451</vt:i4>
      </vt:variant>
      <vt:variant>
        <vt:i4>0</vt:i4>
      </vt:variant>
      <vt:variant>
        <vt:i4>5</vt:i4>
      </vt:variant>
      <vt:variant>
        <vt:lpwstr>http://www.nevo.co.il/Law_word/law15/MEMSHALA-64.pdf</vt:lpwstr>
      </vt:variant>
      <vt:variant>
        <vt:lpwstr/>
      </vt:variant>
      <vt:variant>
        <vt:i4>8323081</vt:i4>
      </vt:variant>
      <vt:variant>
        <vt:i4>2448</vt:i4>
      </vt:variant>
      <vt:variant>
        <vt:i4>0</vt:i4>
      </vt:variant>
      <vt:variant>
        <vt:i4>5</vt:i4>
      </vt:variant>
      <vt:variant>
        <vt:lpwstr>http://www.nevo.co.il/Law_word/law14/LAW-1919.pdf</vt:lpwstr>
      </vt:variant>
      <vt:variant>
        <vt:lpwstr/>
      </vt:variant>
      <vt:variant>
        <vt:i4>786551</vt:i4>
      </vt:variant>
      <vt:variant>
        <vt:i4>2445</vt:i4>
      </vt:variant>
      <vt:variant>
        <vt:i4>0</vt:i4>
      </vt:variant>
      <vt:variant>
        <vt:i4>5</vt:i4>
      </vt:variant>
      <vt:variant>
        <vt:lpwstr>http://www.nevo.co.il/Law_word/law17/PROP-2386.pdf</vt:lpwstr>
      </vt:variant>
      <vt:variant>
        <vt:lpwstr/>
      </vt:variant>
      <vt:variant>
        <vt:i4>8060937</vt:i4>
      </vt:variant>
      <vt:variant>
        <vt:i4>2442</vt:i4>
      </vt:variant>
      <vt:variant>
        <vt:i4>0</vt:i4>
      </vt:variant>
      <vt:variant>
        <vt:i4>5</vt:i4>
      </vt:variant>
      <vt:variant>
        <vt:lpwstr>http://www.nevo.co.il/Law_word/law14/LAW-1555.pdf</vt:lpwstr>
      </vt:variant>
      <vt:variant>
        <vt:lpwstr/>
      </vt:variant>
      <vt:variant>
        <vt:i4>655482</vt:i4>
      </vt:variant>
      <vt:variant>
        <vt:i4>2439</vt:i4>
      </vt:variant>
      <vt:variant>
        <vt:i4>0</vt:i4>
      </vt:variant>
      <vt:variant>
        <vt:i4>5</vt:i4>
      </vt:variant>
      <vt:variant>
        <vt:lpwstr>http://www.nevo.co.il/Law_word/law17/PROP-1261.pdf</vt:lpwstr>
      </vt:variant>
      <vt:variant>
        <vt:lpwstr/>
      </vt:variant>
      <vt:variant>
        <vt:i4>7995392</vt:i4>
      </vt:variant>
      <vt:variant>
        <vt:i4>2436</vt:i4>
      </vt:variant>
      <vt:variant>
        <vt:i4>0</vt:i4>
      </vt:variant>
      <vt:variant>
        <vt:i4>5</vt:i4>
      </vt:variant>
      <vt:variant>
        <vt:lpwstr>http://www.nevo.co.il/Law_word/law14/LAW-0851.pdf</vt:lpwstr>
      </vt:variant>
      <vt:variant>
        <vt:lpwstr/>
      </vt:variant>
      <vt:variant>
        <vt:i4>852091</vt:i4>
      </vt:variant>
      <vt:variant>
        <vt:i4>2433</vt:i4>
      </vt:variant>
      <vt:variant>
        <vt:i4>0</vt:i4>
      </vt:variant>
      <vt:variant>
        <vt:i4>5</vt:i4>
      </vt:variant>
      <vt:variant>
        <vt:lpwstr>http://www.nevo.co.il/Law_word/law17/PROP-1175.pdf</vt:lpwstr>
      </vt:variant>
      <vt:variant>
        <vt:lpwstr/>
      </vt:variant>
      <vt:variant>
        <vt:i4>7798795</vt:i4>
      </vt:variant>
      <vt:variant>
        <vt:i4>2430</vt:i4>
      </vt:variant>
      <vt:variant>
        <vt:i4>0</vt:i4>
      </vt:variant>
      <vt:variant>
        <vt:i4>5</vt:i4>
      </vt:variant>
      <vt:variant>
        <vt:lpwstr>http://www.nevo.co.il/Law_word/law14/LAW-0785.pdf</vt:lpwstr>
      </vt:variant>
      <vt:variant>
        <vt:lpwstr/>
      </vt:variant>
      <vt:variant>
        <vt:i4>2359391</vt:i4>
      </vt:variant>
      <vt:variant>
        <vt:i4>2427</vt:i4>
      </vt:variant>
      <vt:variant>
        <vt:i4>0</vt:i4>
      </vt:variant>
      <vt:variant>
        <vt:i4>5</vt:i4>
      </vt:variant>
      <vt:variant>
        <vt:lpwstr>http://www.nevo.co.il/Law_word/law15/MEMSHALA-64.pdf</vt:lpwstr>
      </vt:variant>
      <vt:variant>
        <vt:lpwstr/>
      </vt:variant>
      <vt:variant>
        <vt:i4>8323081</vt:i4>
      </vt:variant>
      <vt:variant>
        <vt:i4>2424</vt:i4>
      </vt:variant>
      <vt:variant>
        <vt:i4>0</vt:i4>
      </vt:variant>
      <vt:variant>
        <vt:i4>5</vt:i4>
      </vt:variant>
      <vt:variant>
        <vt:lpwstr>http://www.nevo.co.il/Law_word/law14/LAW-1919.pdf</vt:lpwstr>
      </vt:variant>
      <vt:variant>
        <vt:lpwstr/>
      </vt:variant>
      <vt:variant>
        <vt:i4>196729</vt:i4>
      </vt:variant>
      <vt:variant>
        <vt:i4>2421</vt:i4>
      </vt:variant>
      <vt:variant>
        <vt:i4>0</vt:i4>
      </vt:variant>
      <vt:variant>
        <vt:i4>5</vt:i4>
      </vt:variant>
      <vt:variant>
        <vt:lpwstr>http://www.nevo.co.il/Law_word/law17/PROP-0943.pdf</vt:lpwstr>
      </vt:variant>
      <vt:variant>
        <vt:lpwstr/>
      </vt:variant>
      <vt:variant>
        <vt:i4>8257548</vt:i4>
      </vt:variant>
      <vt:variant>
        <vt:i4>2418</vt:i4>
      </vt:variant>
      <vt:variant>
        <vt:i4>0</vt:i4>
      </vt:variant>
      <vt:variant>
        <vt:i4>5</vt:i4>
      </vt:variant>
      <vt:variant>
        <vt:lpwstr>http://www.nevo.co.il/Law_word/law14/LAW-0712.pdf</vt:lpwstr>
      </vt:variant>
      <vt:variant>
        <vt:lpwstr/>
      </vt:variant>
      <vt:variant>
        <vt:i4>2359391</vt:i4>
      </vt:variant>
      <vt:variant>
        <vt:i4>2415</vt:i4>
      </vt:variant>
      <vt:variant>
        <vt:i4>0</vt:i4>
      </vt:variant>
      <vt:variant>
        <vt:i4>5</vt:i4>
      </vt:variant>
      <vt:variant>
        <vt:lpwstr>http://www.nevo.co.il/Law_word/law15/MEMSHALA-64.pdf</vt:lpwstr>
      </vt:variant>
      <vt:variant>
        <vt:lpwstr/>
      </vt:variant>
      <vt:variant>
        <vt:i4>8323081</vt:i4>
      </vt:variant>
      <vt:variant>
        <vt:i4>2412</vt:i4>
      </vt:variant>
      <vt:variant>
        <vt:i4>0</vt:i4>
      </vt:variant>
      <vt:variant>
        <vt:i4>5</vt:i4>
      </vt:variant>
      <vt:variant>
        <vt:lpwstr>http://www.nevo.co.il/Law_word/law14/LAW-1919.pdf</vt:lpwstr>
      </vt:variant>
      <vt:variant>
        <vt:lpwstr/>
      </vt:variant>
      <vt:variant>
        <vt:i4>655482</vt:i4>
      </vt:variant>
      <vt:variant>
        <vt:i4>2409</vt:i4>
      </vt:variant>
      <vt:variant>
        <vt:i4>0</vt:i4>
      </vt:variant>
      <vt:variant>
        <vt:i4>5</vt:i4>
      </vt:variant>
      <vt:variant>
        <vt:lpwstr>http://www.nevo.co.il/Law_word/law17/PROP-1261.pdf</vt:lpwstr>
      </vt:variant>
      <vt:variant>
        <vt:lpwstr/>
      </vt:variant>
      <vt:variant>
        <vt:i4>7995392</vt:i4>
      </vt:variant>
      <vt:variant>
        <vt:i4>2406</vt:i4>
      </vt:variant>
      <vt:variant>
        <vt:i4>0</vt:i4>
      </vt:variant>
      <vt:variant>
        <vt:i4>5</vt:i4>
      </vt:variant>
      <vt:variant>
        <vt:lpwstr>http://www.nevo.co.il/Law_word/law14/LAW-0851.pdf</vt:lpwstr>
      </vt:variant>
      <vt:variant>
        <vt:lpwstr/>
      </vt:variant>
      <vt:variant>
        <vt:i4>2359391</vt:i4>
      </vt:variant>
      <vt:variant>
        <vt:i4>2403</vt:i4>
      </vt:variant>
      <vt:variant>
        <vt:i4>0</vt:i4>
      </vt:variant>
      <vt:variant>
        <vt:i4>5</vt:i4>
      </vt:variant>
      <vt:variant>
        <vt:lpwstr>http://www.nevo.co.il/Law_word/law15/MEMSHALA-64.pdf</vt:lpwstr>
      </vt:variant>
      <vt:variant>
        <vt:lpwstr/>
      </vt:variant>
      <vt:variant>
        <vt:i4>8323081</vt:i4>
      </vt:variant>
      <vt:variant>
        <vt:i4>2400</vt:i4>
      </vt:variant>
      <vt:variant>
        <vt:i4>0</vt:i4>
      </vt:variant>
      <vt:variant>
        <vt:i4>5</vt:i4>
      </vt:variant>
      <vt:variant>
        <vt:lpwstr>http://www.nevo.co.il/Law_word/law14/LAW-1919.pdf</vt:lpwstr>
      </vt:variant>
      <vt:variant>
        <vt:lpwstr/>
      </vt:variant>
      <vt:variant>
        <vt:i4>852091</vt:i4>
      </vt:variant>
      <vt:variant>
        <vt:i4>2397</vt:i4>
      </vt:variant>
      <vt:variant>
        <vt:i4>0</vt:i4>
      </vt:variant>
      <vt:variant>
        <vt:i4>5</vt:i4>
      </vt:variant>
      <vt:variant>
        <vt:lpwstr>http://www.nevo.co.il/Law_word/law17/PROP-1175.pdf</vt:lpwstr>
      </vt:variant>
      <vt:variant>
        <vt:lpwstr/>
      </vt:variant>
      <vt:variant>
        <vt:i4>7798795</vt:i4>
      </vt:variant>
      <vt:variant>
        <vt:i4>2394</vt:i4>
      </vt:variant>
      <vt:variant>
        <vt:i4>0</vt:i4>
      </vt:variant>
      <vt:variant>
        <vt:i4>5</vt:i4>
      </vt:variant>
      <vt:variant>
        <vt:lpwstr>http://www.nevo.co.il/Law_word/law14/LAW-0785.pdf</vt:lpwstr>
      </vt:variant>
      <vt:variant>
        <vt:lpwstr/>
      </vt:variant>
      <vt:variant>
        <vt:i4>7995474</vt:i4>
      </vt:variant>
      <vt:variant>
        <vt:i4>2391</vt:i4>
      </vt:variant>
      <vt:variant>
        <vt:i4>0</vt:i4>
      </vt:variant>
      <vt:variant>
        <vt:i4>5</vt:i4>
      </vt:variant>
      <vt:variant>
        <vt:lpwstr>http://www.nevo.co.il/Law_word/law15/memshala-667.pdf</vt:lpwstr>
      </vt:variant>
      <vt:variant>
        <vt:lpwstr/>
      </vt:variant>
      <vt:variant>
        <vt:i4>7929859</vt:i4>
      </vt:variant>
      <vt:variant>
        <vt:i4>2388</vt:i4>
      </vt:variant>
      <vt:variant>
        <vt:i4>0</vt:i4>
      </vt:variant>
      <vt:variant>
        <vt:i4>5</vt:i4>
      </vt:variant>
      <vt:variant>
        <vt:lpwstr>http://www.nevo.co.il/Law_word/law14/law-2349.pdf</vt:lpwstr>
      </vt:variant>
      <vt:variant>
        <vt:lpwstr/>
      </vt:variant>
      <vt:variant>
        <vt:i4>8323153</vt:i4>
      </vt:variant>
      <vt:variant>
        <vt:i4>2385</vt:i4>
      </vt:variant>
      <vt:variant>
        <vt:i4>0</vt:i4>
      </vt:variant>
      <vt:variant>
        <vt:i4>5</vt:i4>
      </vt:variant>
      <vt:variant>
        <vt:lpwstr>http://www.nevo.co.il/Law_word/law15/memshala-436.pdf</vt:lpwstr>
      </vt:variant>
      <vt:variant>
        <vt:lpwstr/>
      </vt:variant>
      <vt:variant>
        <vt:i4>8192008</vt:i4>
      </vt:variant>
      <vt:variant>
        <vt:i4>2382</vt:i4>
      </vt:variant>
      <vt:variant>
        <vt:i4>0</vt:i4>
      </vt:variant>
      <vt:variant>
        <vt:i4>5</vt:i4>
      </vt:variant>
      <vt:variant>
        <vt:lpwstr>http://www.nevo.co.il/Law_word/law14/law-2203.pdf</vt:lpwstr>
      </vt:variant>
      <vt:variant>
        <vt:lpwstr/>
      </vt:variant>
      <vt:variant>
        <vt:i4>8192089</vt:i4>
      </vt:variant>
      <vt:variant>
        <vt:i4>2379</vt:i4>
      </vt:variant>
      <vt:variant>
        <vt:i4>0</vt:i4>
      </vt:variant>
      <vt:variant>
        <vt:i4>5</vt:i4>
      </vt:variant>
      <vt:variant>
        <vt:lpwstr>http://www.nevo.co.il/Law_word/law15/memshala-812.pdf</vt:lpwstr>
      </vt:variant>
      <vt:variant>
        <vt:lpwstr/>
      </vt:variant>
      <vt:variant>
        <vt:i4>8323080</vt:i4>
      </vt:variant>
      <vt:variant>
        <vt:i4>2376</vt:i4>
      </vt:variant>
      <vt:variant>
        <vt:i4>0</vt:i4>
      </vt:variant>
      <vt:variant>
        <vt:i4>5</vt:i4>
      </vt:variant>
      <vt:variant>
        <vt:lpwstr>http://www.nevo.co.il/Law_word/law14/law-2425.pdf</vt:lpwstr>
      </vt:variant>
      <vt:variant>
        <vt:lpwstr/>
      </vt:variant>
      <vt:variant>
        <vt:i4>7995474</vt:i4>
      </vt:variant>
      <vt:variant>
        <vt:i4>2373</vt:i4>
      </vt:variant>
      <vt:variant>
        <vt:i4>0</vt:i4>
      </vt:variant>
      <vt:variant>
        <vt:i4>5</vt:i4>
      </vt:variant>
      <vt:variant>
        <vt:lpwstr>http://www.nevo.co.il/Law_word/law15/memshala-667.pdf</vt:lpwstr>
      </vt:variant>
      <vt:variant>
        <vt:lpwstr/>
      </vt:variant>
      <vt:variant>
        <vt:i4>7929859</vt:i4>
      </vt:variant>
      <vt:variant>
        <vt:i4>2370</vt:i4>
      </vt:variant>
      <vt:variant>
        <vt:i4>0</vt:i4>
      </vt:variant>
      <vt:variant>
        <vt:i4>5</vt:i4>
      </vt:variant>
      <vt:variant>
        <vt:lpwstr>http://www.nevo.co.il/Law_word/law14/law-2349.pdf</vt:lpwstr>
      </vt:variant>
      <vt:variant>
        <vt:lpwstr/>
      </vt:variant>
      <vt:variant>
        <vt:i4>8192089</vt:i4>
      </vt:variant>
      <vt:variant>
        <vt:i4>2367</vt:i4>
      </vt:variant>
      <vt:variant>
        <vt:i4>0</vt:i4>
      </vt:variant>
      <vt:variant>
        <vt:i4>5</vt:i4>
      </vt:variant>
      <vt:variant>
        <vt:lpwstr>http://www.nevo.co.il/Law_word/law15/memshala-812.pdf</vt:lpwstr>
      </vt:variant>
      <vt:variant>
        <vt:lpwstr/>
      </vt:variant>
      <vt:variant>
        <vt:i4>8323080</vt:i4>
      </vt:variant>
      <vt:variant>
        <vt:i4>2364</vt:i4>
      </vt:variant>
      <vt:variant>
        <vt:i4>0</vt:i4>
      </vt:variant>
      <vt:variant>
        <vt:i4>5</vt:i4>
      </vt:variant>
      <vt:variant>
        <vt:lpwstr>http://www.nevo.co.il/Law_word/law14/law-2425.pdf</vt:lpwstr>
      </vt:variant>
      <vt:variant>
        <vt:lpwstr/>
      </vt:variant>
      <vt:variant>
        <vt:i4>7995474</vt:i4>
      </vt:variant>
      <vt:variant>
        <vt:i4>2361</vt:i4>
      </vt:variant>
      <vt:variant>
        <vt:i4>0</vt:i4>
      </vt:variant>
      <vt:variant>
        <vt:i4>5</vt:i4>
      </vt:variant>
      <vt:variant>
        <vt:lpwstr>http://www.nevo.co.il/Law_word/law15/memshala-667.pdf</vt:lpwstr>
      </vt:variant>
      <vt:variant>
        <vt:lpwstr/>
      </vt:variant>
      <vt:variant>
        <vt:i4>7929859</vt:i4>
      </vt:variant>
      <vt:variant>
        <vt:i4>2358</vt:i4>
      </vt:variant>
      <vt:variant>
        <vt:i4>0</vt:i4>
      </vt:variant>
      <vt:variant>
        <vt:i4>5</vt:i4>
      </vt:variant>
      <vt:variant>
        <vt:lpwstr>http://www.nevo.co.il/Law_word/law14/law-2349.pdf</vt:lpwstr>
      </vt:variant>
      <vt:variant>
        <vt:lpwstr/>
      </vt:variant>
      <vt:variant>
        <vt:i4>7405578</vt:i4>
      </vt:variant>
      <vt:variant>
        <vt:i4>2355</vt:i4>
      </vt:variant>
      <vt:variant>
        <vt:i4>0</vt:i4>
      </vt:variant>
      <vt:variant>
        <vt:i4>5</vt:i4>
      </vt:variant>
      <vt:variant>
        <vt:lpwstr>https://www.nevo.co.il/law_html/law15/memshala-1612.pdf</vt:lpwstr>
      </vt:variant>
      <vt:variant>
        <vt:lpwstr/>
      </vt:variant>
      <vt:variant>
        <vt:i4>7471104</vt:i4>
      </vt:variant>
      <vt:variant>
        <vt:i4>2352</vt:i4>
      </vt:variant>
      <vt:variant>
        <vt:i4>0</vt:i4>
      </vt:variant>
      <vt:variant>
        <vt:i4>5</vt:i4>
      </vt:variant>
      <vt:variant>
        <vt:lpwstr>https://www.nevo.co.il/law_html/law14/law-3045.pdf</vt:lpwstr>
      </vt:variant>
      <vt:variant>
        <vt:lpwstr/>
      </vt:variant>
      <vt:variant>
        <vt:i4>7995474</vt:i4>
      </vt:variant>
      <vt:variant>
        <vt:i4>2349</vt:i4>
      </vt:variant>
      <vt:variant>
        <vt:i4>0</vt:i4>
      </vt:variant>
      <vt:variant>
        <vt:i4>5</vt:i4>
      </vt:variant>
      <vt:variant>
        <vt:lpwstr>http://www.nevo.co.il/Law_word/law15/memshala-667.pdf</vt:lpwstr>
      </vt:variant>
      <vt:variant>
        <vt:lpwstr/>
      </vt:variant>
      <vt:variant>
        <vt:i4>7929859</vt:i4>
      </vt:variant>
      <vt:variant>
        <vt:i4>2346</vt:i4>
      </vt:variant>
      <vt:variant>
        <vt:i4>0</vt:i4>
      </vt:variant>
      <vt:variant>
        <vt:i4>5</vt:i4>
      </vt:variant>
      <vt:variant>
        <vt:lpwstr>http://www.nevo.co.il/Law_word/law14/law-2349.pdf</vt:lpwstr>
      </vt:variant>
      <vt:variant>
        <vt:lpwstr/>
      </vt:variant>
      <vt:variant>
        <vt:i4>7995474</vt:i4>
      </vt:variant>
      <vt:variant>
        <vt:i4>2343</vt:i4>
      </vt:variant>
      <vt:variant>
        <vt:i4>0</vt:i4>
      </vt:variant>
      <vt:variant>
        <vt:i4>5</vt:i4>
      </vt:variant>
      <vt:variant>
        <vt:lpwstr>http://www.nevo.co.il/Law_word/law15/memshala-667.pdf</vt:lpwstr>
      </vt:variant>
      <vt:variant>
        <vt:lpwstr/>
      </vt:variant>
      <vt:variant>
        <vt:i4>7929859</vt:i4>
      </vt:variant>
      <vt:variant>
        <vt:i4>2340</vt:i4>
      </vt:variant>
      <vt:variant>
        <vt:i4>0</vt:i4>
      </vt:variant>
      <vt:variant>
        <vt:i4>5</vt:i4>
      </vt:variant>
      <vt:variant>
        <vt:lpwstr>http://www.nevo.co.il/Law_word/law14/law-2349.pdf</vt:lpwstr>
      </vt:variant>
      <vt:variant>
        <vt:lpwstr/>
      </vt:variant>
      <vt:variant>
        <vt:i4>8323153</vt:i4>
      </vt:variant>
      <vt:variant>
        <vt:i4>2337</vt:i4>
      </vt:variant>
      <vt:variant>
        <vt:i4>0</vt:i4>
      </vt:variant>
      <vt:variant>
        <vt:i4>5</vt:i4>
      </vt:variant>
      <vt:variant>
        <vt:lpwstr>http://www.nevo.co.il/Law_word/law15/memshala-436.pdf</vt:lpwstr>
      </vt:variant>
      <vt:variant>
        <vt:lpwstr/>
      </vt:variant>
      <vt:variant>
        <vt:i4>8192008</vt:i4>
      </vt:variant>
      <vt:variant>
        <vt:i4>2334</vt:i4>
      </vt:variant>
      <vt:variant>
        <vt:i4>0</vt:i4>
      </vt:variant>
      <vt:variant>
        <vt:i4>5</vt:i4>
      </vt:variant>
      <vt:variant>
        <vt:lpwstr>http://www.nevo.co.il/Law_word/law14/law-2203.pdf</vt:lpwstr>
      </vt:variant>
      <vt:variant>
        <vt:lpwstr/>
      </vt:variant>
      <vt:variant>
        <vt:i4>655486</vt:i4>
      </vt:variant>
      <vt:variant>
        <vt:i4>2331</vt:i4>
      </vt:variant>
      <vt:variant>
        <vt:i4>0</vt:i4>
      </vt:variant>
      <vt:variant>
        <vt:i4>5</vt:i4>
      </vt:variant>
      <vt:variant>
        <vt:lpwstr>http://www.nevo.co.il/Law_word/law17/PROP-1526.pdf</vt:lpwstr>
      </vt:variant>
      <vt:variant>
        <vt:lpwstr/>
      </vt:variant>
      <vt:variant>
        <vt:i4>8323087</vt:i4>
      </vt:variant>
      <vt:variant>
        <vt:i4>2328</vt:i4>
      </vt:variant>
      <vt:variant>
        <vt:i4>0</vt:i4>
      </vt:variant>
      <vt:variant>
        <vt:i4>5</vt:i4>
      </vt:variant>
      <vt:variant>
        <vt:lpwstr>http://www.nevo.co.il/Law_word/law14/LAW-1016.pdf</vt:lpwstr>
      </vt:variant>
      <vt:variant>
        <vt:lpwstr/>
      </vt:variant>
      <vt:variant>
        <vt:i4>196729</vt:i4>
      </vt:variant>
      <vt:variant>
        <vt:i4>2325</vt:i4>
      </vt:variant>
      <vt:variant>
        <vt:i4>0</vt:i4>
      </vt:variant>
      <vt:variant>
        <vt:i4>5</vt:i4>
      </vt:variant>
      <vt:variant>
        <vt:lpwstr>http://www.nevo.co.il/Law_word/law17/PROP-0943.pdf</vt:lpwstr>
      </vt:variant>
      <vt:variant>
        <vt:lpwstr/>
      </vt:variant>
      <vt:variant>
        <vt:i4>8257548</vt:i4>
      </vt:variant>
      <vt:variant>
        <vt:i4>2322</vt:i4>
      </vt:variant>
      <vt:variant>
        <vt:i4>0</vt:i4>
      </vt:variant>
      <vt:variant>
        <vt:i4>5</vt:i4>
      </vt:variant>
      <vt:variant>
        <vt:lpwstr>http://www.nevo.co.il/Law_word/law14/LAW-0712.pdf</vt:lpwstr>
      </vt:variant>
      <vt:variant>
        <vt:lpwstr/>
      </vt:variant>
      <vt:variant>
        <vt:i4>2359391</vt:i4>
      </vt:variant>
      <vt:variant>
        <vt:i4>2319</vt:i4>
      </vt:variant>
      <vt:variant>
        <vt:i4>0</vt:i4>
      </vt:variant>
      <vt:variant>
        <vt:i4>5</vt:i4>
      </vt:variant>
      <vt:variant>
        <vt:lpwstr>http://www.nevo.co.il/Law_word/law15/MEMSHALA-64.pdf</vt:lpwstr>
      </vt:variant>
      <vt:variant>
        <vt:lpwstr/>
      </vt:variant>
      <vt:variant>
        <vt:i4>8323081</vt:i4>
      </vt:variant>
      <vt:variant>
        <vt:i4>2316</vt:i4>
      </vt:variant>
      <vt:variant>
        <vt:i4>0</vt:i4>
      </vt:variant>
      <vt:variant>
        <vt:i4>5</vt:i4>
      </vt:variant>
      <vt:variant>
        <vt:lpwstr>http://www.nevo.co.il/Law_word/law14/LAW-1919.pdf</vt:lpwstr>
      </vt:variant>
      <vt:variant>
        <vt:lpwstr/>
      </vt:variant>
      <vt:variant>
        <vt:i4>2359391</vt:i4>
      </vt:variant>
      <vt:variant>
        <vt:i4>2313</vt:i4>
      </vt:variant>
      <vt:variant>
        <vt:i4>0</vt:i4>
      </vt:variant>
      <vt:variant>
        <vt:i4>5</vt:i4>
      </vt:variant>
      <vt:variant>
        <vt:lpwstr>http://www.nevo.co.il/Law_word/law15/MEMSHALA-64.pdf</vt:lpwstr>
      </vt:variant>
      <vt:variant>
        <vt:lpwstr/>
      </vt:variant>
      <vt:variant>
        <vt:i4>8323081</vt:i4>
      </vt:variant>
      <vt:variant>
        <vt:i4>2310</vt:i4>
      </vt:variant>
      <vt:variant>
        <vt:i4>0</vt:i4>
      </vt:variant>
      <vt:variant>
        <vt:i4>5</vt:i4>
      </vt:variant>
      <vt:variant>
        <vt:lpwstr>http://www.nevo.co.il/Law_word/law14/LAW-1919.pdf</vt:lpwstr>
      </vt:variant>
      <vt:variant>
        <vt:lpwstr/>
      </vt:variant>
      <vt:variant>
        <vt:i4>2359391</vt:i4>
      </vt:variant>
      <vt:variant>
        <vt:i4>2307</vt:i4>
      </vt:variant>
      <vt:variant>
        <vt:i4>0</vt:i4>
      </vt:variant>
      <vt:variant>
        <vt:i4>5</vt:i4>
      </vt:variant>
      <vt:variant>
        <vt:lpwstr>http://www.nevo.co.il/Law_word/law15/MEMSHALA-64.pdf</vt:lpwstr>
      </vt:variant>
      <vt:variant>
        <vt:lpwstr/>
      </vt:variant>
      <vt:variant>
        <vt:i4>8323081</vt:i4>
      </vt:variant>
      <vt:variant>
        <vt:i4>2304</vt:i4>
      </vt:variant>
      <vt:variant>
        <vt:i4>0</vt:i4>
      </vt:variant>
      <vt:variant>
        <vt:i4>5</vt:i4>
      </vt:variant>
      <vt:variant>
        <vt:lpwstr>http://www.nevo.co.il/Law_word/law14/LAW-1919.pdf</vt:lpwstr>
      </vt:variant>
      <vt:variant>
        <vt:lpwstr/>
      </vt:variant>
      <vt:variant>
        <vt:i4>2359391</vt:i4>
      </vt:variant>
      <vt:variant>
        <vt:i4>2301</vt:i4>
      </vt:variant>
      <vt:variant>
        <vt:i4>0</vt:i4>
      </vt:variant>
      <vt:variant>
        <vt:i4>5</vt:i4>
      </vt:variant>
      <vt:variant>
        <vt:lpwstr>http://www.nevo.co.il/Law_word/law15/MEMSHALA-64.pdf</vt:lpwstr>
      </vt:variant>
      <vt:variant>
        <vt:lpwstr/>
      </vt:variant>
      <vt:variant>
        <vt:i4>8323081</vt:i4>
      </vt:variant>
      <vt:variant>
        <vt:i4>2298</vt:i4>
      </vt:variant>
      <vt:variant>
        <vt:i4>0</vt:i4>
      </vt:variant>
      <vt:variant>
        <vt:i4>5</vt:i4>
      </vt:variant>
      <vt:variant>
        <vt:lpwstr>http://www.nevo.co.il/Law_word/law14/LAW-1919.pdf</vt:lpwstr>
      </vt:variant>
      <vt:variant>
        <vt:lpwstr/>
      </vt:variant>
      <vt:variant>
        <vt:i4>655486</vt:i4>
      </vt:variant>
      <vt:variant>
        <vt:i4>2295</vt:i4>
      </vt:variant>
      <vt:variant>
        <vt:i4>0</vt:i4>
      </vt:variant>
      <vt:variant>
        <vt:i4>5</vt:i4>
      </vt:variant>
      <vt:variant>
        <vt:lpwstr>http://www.nevo.co.il/Law_word/law17/PROP-1526.pdf</vt:lpwstr>
      </vt:variant>
      <vt:variant>
        <vt:lpwstr/>
      </vt:variant>
      <vt:variant>
        <vt:i4>8323087</vt:i4>
      </vt:variant>
      <vt:variant>
        <vt:i4>2292</vt:i4>
      </vt:variant>
      <vt:variant>
        <vt:i4>0</vt:i4>
      </vt:variant>
      <vt:variant>
        <vt:i4>5</vt:i4>
      </vt:variant>
      <vt:variant>
        <vt:lpwstr>http://www.nevo.co.il/Law_word/law14/LAW-1016.pdf</vt:lpwstr>
      </vt:variant>
      <vt:variant>
        <vt:lpwstr/>
      </vt:variant>
      <vt:variant>
        <vt:i4>2359391</vt:i4>
      </vt:variant>
      <vt:variant>
        <vt:i4>2289</vt:i4>
      </vt:variant>
      <vt:variant>
        <vt:i4>0</vt:i4>
      </vt:variant>
      <vt:variant>
        <vt:i4>5</vt:i4>
      </vt:variant>
      <vt:variant>
        <vt:lpwstr>http://www.nevo.co.il/Law_word/law15/MEMSHALA-64.pdf</vt:lpwstr>
      </vt:variant>
      <vt:variant>
        <vt:lpwstr/>
      </vt:variant>
      <vt:variant>
        <vt:i4>8323081</vt:i4>
      </vt:variant>
      <vt:variant>
        <vt:i4>2286</vt:i4>
      </vt:variant>
      <vt:variant>
        <vt:i4>0</vt:i4>
      </vt:variant>
      <vt:variant>
        <vt:i4>5</vt:i4>
      </vt:variant>
      <vt:variant>
        <vt:lpwstr>http://www.nevo.co.il/Law_word/law14/LAW-1919.pdf</vt:lpwstr>
      </vt:variant>
      <vt:variant>
        <vt:lpwstr/>
      </vt:variant>
      <vt:variant>
        <vt:i4>2359391</vt:i4>
      </vt:variant>
      <vt:variant>
        <vt:i4>2283</vt:i4>
      </vt:variant>
      <vt:variant>
        <vt:i4>0</vt:i4>
      </vt:variant>
      <vt:variant>
        <vt:i4>5</vt:i4>
      </vt:variant>
      <vt:variant>
        <vt:lpwstr>http://www.nevo.co.il/Law_word/law15/MEMSHALA-64.pdf</vt:lpwstr>
      </vt:variant>
      <vt:variant>
        <vt:lpwstr/>
      </vt:variant>
      <vt:variant>
        <vt:i4>8323081</vt:i4>
      </vt:variant>
      <vt:variant>
        <vt:i4>2280</vt:i4>
      </vt:variant>
      <vt:variant>
        <vt:i4>0</vt:i4>
      </vt:variant>
      <vt:variant>
        <vt:i4>5</vt:i4>
      </vt:variant>
      <vt:variant>
        <vt:lpwstr>http://www.nevo.co.il/Law_word/law14/LAW-1919.pdf</vt:lpwstr>
      </vt:variant>
      <vt:variant>
        <vt:lpwstr/>
      </vt:variant>
      <vt:variant>
        <vt:i4>655482</vt:i4>
      </vt:variant>
      <vt:variant>
        <vt:i4>2277</vt:i4>
      </vt:variant>
      <vt:variant>
        <vt:i4>0</vt:i4>
      </vt:variant>
      <vt:variant>
        <vt:i4>5</vt:i4>
      </vt:variant>
      <vt:variant>
        <vt:lpwstr>http://www.nevo.co.il/Law_word/law17/PROP-1261.pdf</vt:lpwstr>
      </vt:variant>
      <vt:variant>
        <vt:lpwstr/>
      </vt:variant>
      <vt:variant>
        <vt:i4>7995392</vt:i4>
      </vt:variant>
      <vt:variant>
        <vt:i4>2274</vt:i4>
      </vt:variant>
      <vt:variant>
        <vt:i4>0</vt:i4>
      </vt:variant>
      <vt:variant>
        <vt:i4>5</vt:i4>
      </vt:variant>
      <vt:variant>
        <vt:lpwstr>http://www.nevo.co.il/Law_word/law14/LAW-0851.pdf</vt:lpwstr>
      </vt:variant>
      <vt:variant>
        <vt:lpwstr/>
      </vt:variant>
      <vt:variant>
        <vt:i4>2359391</vt:i4>
      </vt:variant>
      <vt:variant>
        <vt:i4>2271</vt:i4>
      </vt:variant>
      <vt:variant>
        <vt:i4>0</vt:i4>
      </vt:variant>
      <vt:variant>
        <vt:i4>5</vt:i4>
      </vt:variant>
      <vt:variant>
        <vt:lpwstr>http://www.nevo.co.il/Law_word/law15/MEMSHALA-64.pdf</vt:lpwstr>
      </vt:variant>
      <vt:variant>
        <vt:lpwstr/>
      </vt:variant>
      <vt:variant>
        <vt:i4>8323081</vt:i4>
      </vt:variant>
      <vt:variant>
        <vt:i4>2268</vt:i4>
      </vt:variant>
      <vt:variant>
        <vt:i4>0</vt:i4>
      </vt:variant>
      <vt:variant>
        <vt:i4>5</vt:i4>
      </vt:variant>
      <vt:variant>
        <vt:lpwstr>http://www.nevo.co.il/Law_word/law14/LAW-1919.pdf</vt:lpwstr>
      </vt:variant>
      <vt:variant>
        <vt:lpwstr/>
      </vt:variant>
      <vt:variant>
        <vt:i4>2359391</vt:i4>
      </vt:variant>
      <vt:variant>
        <vt:i4>2265</vt:i4>
      </vt:variant>
      <vt:variant>
        <vt:i4>0</vt:i4>
      </vt:variant>
      <vt:variant>
        <vt:i4>5</vt:i4>
      </vt:variant>
      <vt:variant>
        <vt:lpwstr>http://www.nevo.co.il/Law_word/law15/MEMSHALA-64.pdf</vt:lpwstr>
      </vt:variant>
      <vt:variant>
        <vt:lpwstr/>
      </vt:variant>
      <vt:variant>
        <vt:i4>8323081</vt:i4>
      </vt:variant>
      <vt:variant>
        <vt:i4>2262</vt:i4>
      </vt:variant>
      <vt:variant>
        <vt:i4>0</vt:i4>
      </vt:variant>
      <vt:variant>
        <vt:i4>5</vt:i4>
      </vt:variant>
      <vt:variant>
        <vt:lpwstr>http://www.nevo.co.il/Law_word/law14/LAW-1919.pdf</vt:lpwstr>
      </vt:variant>
      <vt:variant>
        <vt:lpwstr/>
      </vt:variant>
      <vt:variant>
        <vt:i4>655482</vt:i4>
      </vt:variant>
      <vt:variant>
        <vt:i4>2259</vt:i4>
      </vt:variant>
      <vt:variant>
        <vt:i4>0</vt:i4>
      </vt:variant>
      <vt:variant>
        <vt:i4>5</vt:i4>
      </vt:variant>
      <vt:variant>
        <vt:lpwstr>http://www.nevo.co.il/Law_word/law17/PROP-1261.pdf</vt:lpwstr>
      </vt:variant>
      <vt:variant>
        <vt:lpwstr/>
      </vt:variant>
      <vt:variant>
        <vt:i4>7995392</vt:i4>
      </vt:variant>
      <vt:variant>
        <vt:i4>2256</vt:i4>
      </vt:variant>
      <vt:variant>
        <vt:i4>0</vt:i4>
      </vt:variant>
      <vt:variant>
        <vt:i4>5</vt:i4>
      </vt:variant>
      <vt:variant>
        <vt:lpwstr>http://www.nevo.co.il/Law_word/law14/LAW-0851.pdf</vt:lpwstr>
      </vt:variant>
      <vt:variant>
        <vt:lpwstr/>
      </vt:variant>
      <vt:variant>
        <vt:i4>8126544</vt:i4>
      </vt:variant>
      <vt:variant>
        <vt:i4>2253</vt:i4>
      </vt:variant>
      <vt:variant>
        <vt:i4>0</vt:i4>
      </vt:variant>
      <vt:variant>
        <vt:i4>5</vt:i4>
      </vt:variant>
      <vt:variant>
        <vt:lpwstr>http://www.nevo.co.il/Law_word/law15/memshala-605.pdf</vt:lpwstr>
      </vt:variant>
      <vt:variant>
        <vt:lpwstr/>
      </vt:variant>
      <vt:variant>
        <vt:i4>8192003</vt:i4>
      </vt:variant>
      <vt:variant>
        <vt:i4>2250</vt:i4>
      </vt:variant>
      <vt:variant>
        <vt:i4>0</vt:i4>
      </vt:variant>
      <vt:variant>
        <vt:i4>5</vt:i4>
      </vt:variant>
      <vt:variant>
        <vt:lpwstr>http://www.nevo.co.il/Law_word/law14/law-2309.pdf</vt:lpwstr>
      </vt:variant>
      <vt:variant>
        <vt:lpwstr/>
      </vt:variant>
      <vt:variant>
        <vt:i4>8126544</vt:i4>
      </vt:variant>
      <vt:variant>
        <vt:i4>2247</vt:i4>
      </vt:variant>
      <vt:variant>
        <vt:i4>0</vt:i4>
      </vt:variant>
      <vt:variant>
        <vt:i4>5</vt:i4>
      </vt:variant>
      <vt:variant>
        <vt:lpwstr>http://www.nevo.co.il/Law_word/law15/memshala-605.pdf</vt:lpwstr>
      </vt:variant>
      <vt:variant>
        <vt:lpwstr/>
      </vt:variant>
      <vt:variant>
        <vt:i4>8192003</vt:i4>
      </vt:variant>
      <vt:variant>
        <vt:i4>2244</vt:i4>
      </vt:variant>
      <vt:variant>
        <vt:i4>0</vt:i4>
      </vt:variant>
      <vt:variant>
        <vt:i4>5</vt:i4>
      </vt:variant>
      <vt:variant>
        <vt:lpwstr>http://www.nevo.co.il/Law_word/law14/law-2309.pdf</vt:lpwstr>
      </vt:variant>
      <vt:variant>
        <vt:lpwstr/>
      </vt:variant>
      <vt:variant>
        <vt:i4>8126544</vt:i4>
      </vt:variant>
      <vt:variant>
        <vt:i4>2241</vt:i4>
      </vt:variant>
      <vt:variant>
        <vt:i4>0</vt:i4>
      </vt:variant>
      <vt:variant>
        <vt:i4>5</vt:i4>
      </vt:variant>
      <vt:variant>
        <vt:lpwstr>http://www.nevo.co.il/Law_word/law15/memshala-605.pdf</vt:lpwstr>
      </vt:variant>
      <vt:variant>
        <vt:lpwstr/>
      </vt:variant>
      <vt:variant>
        <vt:i4>8192003</vt:i4>
      </vt:variant>
      <vt:variant>
        <vt:i4>2238</vt:i4>
      </vt:variant>
      <vt:variant>
        <vt:i4>0</vt:i4>
      </vt:variant>
      <vt:variant>
        <vt:i4>5</vt:i4>
      </vt:variant>
      <vt:variant>
        <vt:lpwstr>http://www.nevo.co.il/Law_word/law14/law-2309.pdf</vt:lpwstr>
      </vt:variant>
      <vt:variant>
        <vt:lpwstr/>
      </vt:variant>
      <vt:variant>
        <vt:i4>8126544</vt:i4>
      </vt:variant>
      <vt:variant>
        <vt:i4>2235</vt:i4>
      </vt:variant>
      <vt:variant>
        <vt:i4>0</vt:i4>
      </vt:variant>
      <vt:variant>
        <vt:i4>5</vt:i4>
      </vt:variant>
      <vt:variant>
        <vt:lpwstr>http://www.nevo.co.il/Law_word/law15/memshala-605.pdf</vt:lpwstr>
      </vt:variant>
      <vt:variant>
        <vt:lpwstr/>
      </vt:variant>
      <vt:variant>
        <vt:i4>8192003</vt:i4>
      </vt:variant>
      <vt:variant>
        <vt:i4>2232</vt:i4>
      </vt:variant>
      <vt:variant>
        <vt:i4>0</vt:i4>
      </vt:variant>
      <vt:variant>
        <vt:i4>5</vt:i4>
      </vt:variant>
      <vt:variant>
        <vt:lpwstr>http://www.nevo.co.il/Law_word/law14/law-2309.pdf</vt:lpwstr>
      </vt:variant>
      <vt:variant>
        <vt:lpwstr/>
      </vt:variant>
      <vt:variant>
        <vt:i4>8126544</vt:i4>
      </vt:variant>
      <vt:variant>
        <vt:i4>2229</vt:i4>
      </vt:variant>
      <vt:variant>
        <vt:i4>0</vt:i4>
      </vt:variant>
      <vt:variant>
        <vt:i4>5</vt:i4>
      </vt:variant>
      <vt:variant>
        <vt:lpwstr>http://www.nevo.co.il/Law_word/law15/memshala-605.pdf</vt:lpwstr>
      </vt:variant>
      <vt:variant>
        <vt:lpwstr/>
      </vt:variant>
      <vt:variant>
        <vt:i4>8192003</vt:i4>
      </vt:variant>
      <vt:variant>
        <vt:i4>2226</vt:i4>
      </vt:variant>
      <vt:variant>
        <vt:i4>0</vt:i4>
      </vt:variant>
      <vt:variant>
        <vt:i4>5</vt:i4>
      </vt:variant>
      <vt:variant>
        <vt:lpwstr>http://www.nevo.co.il/Law_word/law14/law-2309.pdf</vt:lpwstr>
      </vt:variant>
      <vt:variant>
        <vt:lpwstr/>
      </vt:variant>
      <vt:variant>
        <vt:i4>8126544</vt:i4>
      </vt:variant>
      <vt:variant>
        <vt:i4>2223</vt:i4>
      </vt:variant>
      <vt:variant>
        <vt:i4>0</vt:i4>
      </vt:variant>
      <vt:variant>
        <vt:i4>5</vt:i4>
      </vt:variant>
      <vt:variant>
        <vt:lpwstr>http://www.nevo.co.il/Law_word/law15/memshala-605.pdf</vt:lpwstr>
      </vt:variant>
      <vt:variant>
        <vt:lpwstr/>
      </vt:variant>
      <vt:variant>
        <vt:i4>8192003</vt:i4>
      </vt:variant>
      <vt:variant>
        <vt:i4>2220</vt:i4>
      </vt:variant>
      <vt:variant>
        <vt:i4>0</vt:i4>
      </vt:variant>
      <vt:variant>
        <vt:i4>5</vt:i4>
      </vt:variant>
      <vt:variant>
        <vt:lpwstr>http://www.nevo.co.il/Law_word/law14/law-2309.pdf</vt:lpwstr>
      </vt:variant>
      <vt:variant>
        <vt:lpwstr/>
      </vt:variant>
      <vt:variant>
        <vt:i4>8126544</vt:i4>
      </vt:variant>
      <vt:variant>
        <vt:i4>2217</vt:i4>
      </vt:variant>
      <vt:variant>
        <vt:i4>0</vt:i4>
      </vt:variant>
      <vt:variant>
        <vt:i4>5</vt:i4>
      </vt:variant>
      <vt:variant>
        <vt:lpwstr>http://www.nevo.co.il/Law_word/law15/memshala-605.pdf</vt:lpwstr>
      </vt:variant>
      <vt:variant>
        <vt:lpwstr/>
      </vt:variant>
      <vt:variant>
        <vt:i4>8192003</vt:i4>
      </vt:variant>
      <vt:variant>
        <vt:i4>2214</vt:i4>
      </vt:variant>
      <vt:variant>
        <vt:i4>0</vt:i4>
      </vt:variant>
      <vt:variant>
        <vt:i4>5</vt:i4>
      </vt:variant>
      <vt:variant>
        <vt:lpwstr>http://www.nevo.co.il/Law_word/law14/law-2309.pdf</vt:lpwstr>
      </vt:variant>
      <vt:variant>
        <vt:lpwstr/>
      </vt:variant>
      <vt:variant>
        <vt:i4>8126544</vt:i4>
      </vt:variant>
      <vt:variant>
        <vt:i4>2211</vt:i4>
      </vt:variant>
      <vt:variant>
        <vt:i4>0</vt:i4>
      </vt:variant>
      <vt:variant>
        <vt:i4>5</vt:i4>
      </vt:variant>
      <vt:variant>
        <vt:lpwstr>http://www.nevo.co.il/Law_word/law15/memshala-605.pdf</vt:lpwstr>
      </vt:variant>
      <vt:variant>
        <vt:lpwstr/>
      </vt:variant>
      <vt:variant>
        <vt:i4>8192003</vt:i4>
      </vt:variant>
      <vt:variant>
        <vt:i4>2208</vt:i4>
      </vt:variant>
      <vt:variant>
        <vt:i4>0</vt:i4>
      </vt:variant>
      <vt:variant>
        <vt:i4>5</vt:i4>
      </vt:variant>
      <vt:variant>
        <vt:lpwstr>http://www.nevo.co.il/Law_word/law14/law-2309.pdf</vt:lpwstr>
      </vt:variant>
      <vt:variant>
        <vt:lpwstr/>
      </vt:variant>
      <vt:variant>
        <vt:i4>3276826</vt:i4>
      </vt:variant>
      <vt:variant>
        <vt:i4>2205</vt:i4>
      </vt:variant>
      <vt:variant>
        <vt:i4>0</vt:i4>
      </vt:variant>
      <vt:variant>
        <vt:i4>5</vt:i4>
      </vt:variant>
      <vt:variant>
        <vt:lpwstr>http://www.nevo.co.il/Law_word/law16/knesset-809.pdf</vt:lpwstr>
      </vt:variant>
      <vt:variant>
        <vt:lpwstr/>
      </vt:variant>
      <vt:variant>
        <vt:i4>8060942</vt:i4>
      </vt:variant>
      <vt:variant>
        <vt:i4>2202</vt:i4>
      </vt:variant>
      <vt:variant>
        <vt:i4>0</vt:i4>
      </vt:variant>
      <vt:variant>
        <vt:i4>5</vt:i4>
      </vt:variant>
      <vt:variant>
        <vt:lpwstr>http://www.nevo.co.il/law_word/law14/law-2760.pdf</vt:lpwstr>
      </vt:variant>
      <vt:variant>
        <vt:lpwstr/>
      </vt:variant>
      <vt:variant>
        <vt:i4>65662</vt:i4>
      </vt:variant>
      <vt:variant>
        <vt:i4>2199</vt:i4>
      </vt:variant>
      <vt:variant>
        <vt:i4>0</vt:i4>
      </vt:variant>
      <vt:variant>
        <vt:i4>5</vt:i4>
      </vt:variant>
      <vt:variant>
        <vt:lpwstr>http://www.nevo.co.il/Law_word/law17/PROP-1820.pdf</vt:lpwstr>
      </vt:variant>
      <vt:variant>
        <vt:lpwstr/>
      </vt:variant>
      <vt:variant>
        <vt:i4>8323084</vt:i4>
      </vt:variant>
      <vt:variant>
        <vt:i4>2196</vt:i4>
      </vt:variant>
      <vt:variant>
        <vt:i4>0</vt:i4>
      </vt:variant>
      <vt:variant>
        <vt:i4>5</vt:i4>
      </vt:variant>
      <vt:variant>
        <vt:lpwstr>http://www.nevo.co.il/Law_word/law14/LAW-1217.pdf</vt:lpwstr>
      </vt:variant>
      <vt:variant>
        <vt:lpwstr/>
      </vt:variant>
      <vt:variant>
        <vt:i4>65662</vt:i4>
      </vt:variant>
      <vt:variant>
        <vt:i4>2193</vt:i4>
      </vt:variant>
      <vt:variant>
        <vt:i4>0</vt:i4>
      </vt:variant>
      <vt:variant>
        <vt:i4>5</vt:i4>
      </vt:variant>
      <vt:variant>
        <vt:lpwstr>http://www.nevo.co.il/Law_word/law17/PROP-1820.pdf</vt:lpwstr>
      </vt:variant>
      <vt:variant>
        <vt:lpwstr/>
      </vt:variant>
      <vt:variant>
        <vt:i4>8323084</vt:i4>
      </vt:variant>
      <vt:variant>
        <vt:i4>2190</vt:i4>
      </vt:variant>
      <vt:variant>
        <vt:i4>0</vt:i4>
      </vt:variant>
      <vt:variant>
        <vt:i4>5</vt:i4>
      </vt:variant>
      <vt:variant>
        <vt:lpwstr>http://www.nevo.co.il/Law_word/law14/LAW-1217.pdf</vt:lpwstr>
      </vt:variant>
      <vt:variant>
        <vt:lpwstr/>
      </vt:variant>
      <vt:variant>
        <vt:i4>65662</vt:i4>
      </vt:variant>
      <vt:variant>
        <vt:i4>2187</vt:i4>
      </vt:variant>
      <vt:variant>
        <vt:i4>0</vt:i4>
      </vt:variant>
      <vt:variant>
        <vt:i4>5</vt:i4>
      </vt:variant>
      <vt:variant>
        <vt:lpwstr>http://www.nevo.co.il/Law_word/law17/PROP-1820.pdf</vt:lpwstr>
      </vt:variant>
      <vt:variant>
        <vt:lpwstr/>
      </vt:variant>
      <vt:variant>
        <vt:i4>8323084</vt:i4>
      </vt:variant>
      <vt:variant>
        <vt:i4>2184</vt:i4>
      </vt:variant>
      <vt:variant>
        <vt:i4>0</vt:i4>
      </vt:variant>
      <vt:variant>
        <vt:i4>5</vt:i4>
      </vt:variant>
      <vt:variant>
        <vt:lpwstr>http://www.nevo.co.il/Law_word/law14/LAW-1217.pdf</vt:lpwstr>
      </vt:variant>
      <vt:variant>
        <vt:lpwstr/>
      </vt:variant>
      <vt:variant>
        <vt:i4>1245280</vt:i4>
      </vt:variant>
      <vt:variant>
        <vt:i4>2181</vt:i4>
      </vt:variant>
      <vt:variant>
        <vt:i4>0</vt:i4>
      </vt:variant>
      <vt:variant>
        <vt:i4>5</vt:i4>
      </vt:variant>
      <vt:variant>
        <vt:lpwstr>http://www.nevo.co.il/Law_word/law15/memshala-1083.pdf</vt:lpwstr>
      </vt:variant>
      <vt:variant>
        <vt:lpwstr/>
      </vt:variant>
      <vt:variant>
        <vt:i4>7602190</vt:i4>
      </vt:variant>
      <vt:variant>
        <vt:i4>2178</vt:i4>
      </vt:variant>
      <vt:variant>
        <vt:i4>0</vt:i4>
      </vt:variant>
      <vt:variant>
        <vt:i4>5</vt:i4>
      </vt:variant>
      <vt:variant>
        <vt:lpwstr>http://www.nevo.co.il/law_word/law14/law-2592.pdf</vt:lpwstr>
      </vt:variant>
      <vt:variant>
        <vt:lpwstr/>
      </vt:variant>
      <vt:variant>
        <vt:i4>65662</vt:i4>
      </vt:variant>
      <vt:variant>
        <vt:i4>2175</vt:i4>
      </vt:variant>
      <vt:variant>
        <vt:i4>0</vt:i4>
      </vt:variant>
      <vt:variant>
        <vt:i4>5</vt:i4>
      </vt:variant>
      <vt:variant>
        <vt:lpwstr>http://www.nevo.co.il/Law_word/law17/PROP-1820.pdf</vt:lpwstr>
      </vt:variant>
      <vt:variant>
        <vt:lpwstr/>
      </vt:variant>
      <vt:variant>
        <vt:i4>8323084</vt:i4>
      </vt:variant>
      <vt:variant>
        <vt:i4>2172</vt:i4>
      </vt:variant>
      <vt:variant>
        <vt:i4>0</vt:i4>
      </vt:variant>
      <vt:variant>
        <vt:i4>5</vt:i4>
      </vt:variant>
      <vt:variant>
        <vt:lpwstr>http://www.nevo.co.il/Law_word/law14/LAW-1217.pdf</vt:lpwstr>
      </vt:variant>
      <vt:variant>
        <vt:lpwstr/>
      </vt:variant>
      <vt:variant>
        <vt:i4>1245280</vt:i4>
      </vt:variant>
      <vt:variant>
        <vt:i4>2169</vt:i4>
      </vt:variant>
      <vt:variant>
        <vt:i4>0</vt:i4>
      </vt:variant>
      <vt:variant>
        <vt:i4>5</vt:i4>
      </vt:variant>
      <vt:variant>
        <vt:lpwstr>http://www.nevo.co.il/Law_word/law15/memshala-1083.pdf</vt:lpwstr>
      </vt:variant>
      <vt:variant>
        <vt:lpwstr/>
      </vt:variant>
      <vt:variant>
        <vt:i4>7602190</vt:i4>
      </vt:variant>
      <vt:variant>
        <vt:i4>2166</vt:i4>
      </vt:variant>
      <vt:variant>
        <vt:i4>0</vt:i4>
      </vt:variant>
      <vt:variant>
        <vt:i4>5</vt:i4>
      </vt:variant>
      <vt:variant>
        <vt:lpwstr>http://www.nevo.co.il/law_word/law14/law-2592.pdf</vt:lpwstr>
      </vt:variant>
      <vt:variant>
        <vt:lpwstr/>
      </vt:variant>
      <vt:variant>
        <vt:i4>65662</vt:i4>
      </vt:variant>
      <vt:variant>
        <vt:i4>2163</vt:i4>
      </vt:variant>
      <vt:variant>
        <vt:i4>0</vt:i4>
      </vt:variant>
      <vt:variant>
        <vt:i4>5</vt:i4>
      </vt:variant>
      <vt:variant>
        <vt:lpwstr>http://www.nevo.co.il/Law_word/law17/PROP-1820.pdf</vt:lpwstr>
      </vt:variant>
      <vt:variant>
        <vt:lpwstr/>
      </vt:variant>
      <vt:variant>
        <vt:i4>8323084</vt:i4>
      </vt:variant>
      <vt:variant>
        <vt:i4>2160</vt:i4>
      </vt:variant>
      <vt:variant>
        <vt:i4>0</vt:i4>
      </vt:variant>
      <vt:variant>
        <vt:i4>5</vt:i4>
      </vt:variant>
      <vt:variant>
        <vt:lpwstr>http://www.nevo.co.il/Law_word/law14/LAW-1217.pdf</vt:lpwstr>
      </vt:variant>
      <vt:variant>
        <vt:lpwstr/>
      </vt:variant>
      <vt:variant>
        <vt:i4>1245280</vt:i4>
      </vt:variant>
      <vt:variant>
        <vt:i4>2157</vt:i4>
      </vt:variant>
      <vt:variant>
        <vt:i4>0</vt:i4>
      </vt:variant>
      <vt:variant>
        <vt:i4>5</vt:i4>
      </vt:variant>
      <vt:variant>
        <vt:lpwstr>http://www.nevo.co.il/Law_word/law15/memshala-1083.pdf</vt:lpwstr>
      </vt:variant>
      <vt:variant>
        <vt:lpwstr/>
      </vt:variant>
      <vt:variant>
        <vt:i4>7602190</vt:i4>
      </vt:variant>
      <vt:variant>
        <vt:i4>2154</vt:i4>
      </vt:variant>
      <vt:variant>
        <vt:i4>0</vt:i4>
      </vt:variant>
      <vt:variant>
        <vt:i4>5</vt:i4>
      </vt:variant>
      <vt:variant>
        <vt:lpwstr>http://www.nevo.co.il/law_word/law14/law-2592.pdf</vt:lpwstr>
      </vt:variant>
      <vt:variant>
        <vt:lpwstr/>
      </vt:variant>
      <vt:variant>
        <vt:i4>65662</vt:i4>
      </vt:variant>
      <vt:variant>
        <vt:i4>2151</vt:i4>
      </vt:variant>
      <vt:variant>
        <vt:i4>0</vt:i4>
      </vt:variant>
      <vt:variant>
        <vt:i4>5</vt:i4>
      </vt:variant>
      <vt:variant>
        <vt:lpwstr>http://www.nevo.co.il/Law_word/law17/PROP-1820.pdf</vt:lpwstr>
      </vt:variant>
      <vt:variant>
        <vt:lpwstr/>
      </vt:variant>
      <vt:variant>
        <vt:i4>8323084</vt:i4>
      </vt:variant>
      <vt:variant>
        <vt:i4>2148</vt:i4>
      </vt:variant>
      <vt:variant>
        <vt:i4>0</vt:i4>
      </vt:variant>
      <vt:variant>
        <vt:i4>5</vt:i4>
      </vt:variant>
      <vt:variant>
        <vt:lpwstr>http://www.nevo.co.il/Law_word/law14/LAW-1217.pdf</vt:lpwstr>
      </vt:variant>
      <vt:variant>
        <vt:lpwstr/>
      </vt:variant>
      <vt:variant>
        <vt:i4>65662</vt:i4>
      </vt:variant>
      <vt:variant>
        <vt:i4>2145</vt:i4>
      </vt:variant>
      <vt:variant>
        <vt:i4>0</vt:i4>
      </vt:variant>
      <vt:variant>
        <vt:i4>5</vt:i4>
      </vt:variant>
      <vt:variant>
        <vt:lpwstr>http://www.nevo.co.il/Law_word/law17/PROP-1820.pdf</vt:lpwstr>
      </vt:variant>
      <vt:variant>
        <vt:lpwstr/>
      </vt:variant>
      <vt:variant>
        <vt:i4>8323084</vt:i4>
      </vt:variant>
      <vt:variant>
        <vt:i4>2142</vt:i4>
      </vt:variant>
      <vt:variant>
        <vt:i4>0</vt:i4>
      </vt:variant>
      <vt:variant>
        <vt:i4>5</vt:i4>
      </vt:variant>
      <vt:variant>
        <vt:lpwstr>http://www.nevo.co.il/Law_word/law14/LAW-1217.pdf</vt:lpwstr>
      </vt:variant>
      <vt:variant>
        <vt:lpwstr/>
      </vt:variant>
      <vt:variant>
        <vt:i4>65662</vt:i4>
      </vt:variant>
      <vt:variant>
        <vt:i4>2139</vt:i4>
      </vt:variant>
      <vt:variant>
        <vt:i4>0</vt:i4>
      </vt:variant>
      <vt:variant>
        <vt:i4>5</vt:i4>
      </vt:variant>
      <vt:variant>
        <vt:lpwstr>http://www.nevo.co.il/Law_word/law17/PROP-1820.pdf</vt:lpwstr>
      </vt:variant>
      <vt:variant>
        <vt:lpwstr/>
      </vt:variant>
      <vt:variant>
        <vt:i4>8323084</vt:i4>
      </vt:variant>
      <vt:variant>
        <vt:i4>2136</vt:i4>
      </vt:variant>
      <vt:variant>
        <vt:i4>0</vt:i4>
      </vt:variant>
      <vt:variant>
        <vt:i4>5</vt:i4>
      </vt:variant>
      <vt:variant>
        <vt:lpwstr>http://www.nevo.co.il/Law_word/law14/LAW-1217.pdf</vt:lpwstr>
      </vt:variant>
      <vt:variant>
        <vt:lpwstr/>
      </vt:variant>
      <vt:variant>
        <vt:i4>3342361</vt:i4>
      </vt:variant>
      <vt:variant>
        <vt:i4>2133</vt:i4>
      </vt:variant>
      <vt:variant>
        <vt:i4>0</vt:i4>
      </vt:variant>
      <vt:variant>
        <vt:i4>5</vt:i4>
      </vt:variant>
      <vt:variant>
        <vt:lpwstr>http://www.nevo.co.il/Law_word/law16/knesset-636.pdf</vt:lpwstr>
      </vt:variant>
      <vt:variant>
        <vt:lpwstr/>
      </vt:variant>
      <vt:variant>
        <vt:i4>7995405</vt:i4>
      </vt:variant>
      <vt:variant>
        <vt:i4>2130</vt:i4>
      </vt:variant>
      <vt:variant>
        <vt:i4>0</vt:i4>
      </vt:variant>
      <vt:variant>
        <vt:i4>5</vt:i4>
      </vt:variant>
      <vt:variant>
        <vt:lpwstr>http://www.nevo.co.il/law_word/law14/law-2571.pdf</vt:lpwstr>
      </vt:variant>
      <vt:variant>
        <vt:lpwstr/>
      </vt:variant>
      <vt:variant>
        <vt:i4>1310824</vt:i4>
      </vt:variant>
      <vt:variant>
        <vt:i4>2127</vt:i4>
      </vt:variant>
      <vt:variant>
        <vt:i4>0</vt:i4>
      </vt:variant>
      <vt:variant>
        <vt:i4>5</vt:i4>
      </vt:variant>
      <vt:variant>
        <vt:lpwstr>http://www.nevo.co.il/Law_word/law15/memshala-1004.pdf</vt:lpwstr>
      </vt:variant>
      <vt:variant>
        <vt:lpwstr/>
      </vt:variant>
      <vt:variant>
        <vt:i4>7929860</vt:i4>
      </vt:variant>
      <vt:variant>
        <vt:i4>2124</vt:i4>
      </vt:variant>
      <vt:variant>
        <vt:i4>0</vt:i4>
      </vt:variant>
      <vt:variant>
        <vt:i4>5</vt:i4>
      </vt:variant>
      <vt:variant>
        <vt:lpwstr>http://www.nevo.co.il/law_word/law14/law-2548.pdf</vt:lpwstr>
      </vt:variant>
      <vt:variant>
        <vt:lpwstr/>
      </vt:variant>
      <vt:variant>
        <vt:i4>8323153</vt:i4>
      </vt:variant>
      <vt:variant>
        <vt:i4>2121</vt:i4>
      </vt:variant>
      <vt:variant>
        <vt:i4>0</vt:i4>
      </vt:variant>
      <vt:variant>
        <vt:i4>5</vt:i4>
      </vt:variant>
      <vt:variant>
        <vt:lpwstr>http://www.nevo.co.il/Law_word/law15/memshala-436.pdf</vt:lpwstr>
      </vt:variant>
      <vt:variant>
        <vt:lpwstr/>
      </vt:variant>
      <vt:variant>
        <vt:i4>8192008</vt:i4>
      </vt:variant>
      <vt:variant>
        <vt:i4>2118</vt:i4>
      </vt:variant>
      <vt:variant>
        <vt:i4>0</vt:i4>
      </vt:variant>
      <vt:variant>
        <vt:i4>5</vt:i4>
      </vt:variant>
      <vt:variant>
        <vt:lpwstr>http://www.nevo.co.il/Law_word/law14/law-2203.pdf</vt:lpwstr>
      </vt:variant>
      <vt:variant>
        <vt:lpwstr/>
      </vt:variant>
      <vt:variant>
        <vt:i4>3342361</vt:i4>
      </vt:variant>
      <vt:variant>
        <vt:i4>2115</vt:i4>
      </vt:variant>
      <vt:variant>
        <vt:i4>0</vt:i4>
      </vt:variant>
      <vt:variant>
        <vt:i4>5</vt:i4>
      </vt:variant>
      <vt:variant>
        <vt:lpwstr>http://www.nevo.co.il/Law_word/law16/knesset-636.pdf</vt:lpwstr>
      </vt:variant>
      <vt:variant>
        <vt:lpwstr/>
      </vt:variant>
      <vt:variant>
        <vt:i4>7995405</vt:i4>
      </vt:variant>
      <vt:variant>
        <vt:i4>2112</vt:i4>
      </vt:variant>
      <vt:variant>
        <vt:i4>0</vt:i4>
      </vt:variant>
      <vt:variant>
        <vt:i4>5</vt:i4>
      </vt:variant>
      <vt:variant>
        <vt:lpwstr>http://www.nevo.co.il/law_word/law14/law-2571.pdf</vt:lpwstr>
      </vt:variant>
      <vt:variant>
        <vt:lpwstr/>
      </vt:variant>
      <vt:variant>
        <vt:i4>1310824</vt:i4>
      </vt:variant>
      <vt:variant>
        <vt:i4>2109</vt:i4>
      </vt:variant>
      <vt:variant>
        <vt:i4>0</vt:i4>
      </vt:variant>
      <vt:variant>
        <vt:i4>5</vt:i4>
      </vt:variant>
      <vt:variant>
        <vt:lpwstr>http://www.nevo.co.il/Law_word/law15/memshala-1004.pdf</vt:lpwstr>
      </vt:variant>
      <vt:variant>
        <vt:lpwstr/>
      </vt:variant>
      <vt:variant>
        <vt:i4>7929860</vt:i4>
      </vt:variant>
      <vt:variant>
        <vt:i4>2106</vt:i4>
      </vt:variant>
      <vt:variant>
        <vt:i4>0</vt:i4>
      </vt:variant>
      <vt:variant>
        <vt:i4>5</vt:i4>
      </vt:variant>
      <vt:variant>
        <vt:lpwstr>http://www.nevo.co.il/law_word/law14/law-2548.pdf</vt:lpwstr>
      </vt:variant>
      <vt:variant>
        <vt:lpwstr/>
      </vt:variant>
      <vt:variant>
        <vt:i4>8323153</vt:i4>
      </vt:variant>
      <vt:variant>
        <vt:i4>2103</vt:i4>
      </vt:variant>
      <vt:variant>
        <vt:i4>0</vt:i4>
      </vt:variant>
      <vt:variant>
        <vt:i4>5</vt:i4>
      </vt:variant>
      <vt:variant>
        <vt:lpwstr>http://www.nevo.co.il/Law_word/law15/memshala-436.pdf</vt:lpwstr>
      </vt:variant>
      <vt:variant>
        <vt:lpwstr/>
      </vt:variant>
      <vt:variant>
        <vt:i4>8192008</vt:i4>
      </vt:variant>
      <vt:variant>
        <vt:i4>2100</vt:i4>
      </vt:variant>
      <vt:variant>
        <vt:i4>0</vt:i4>
      </vt:variant>
      <vt:variant>
        <vt:i4>5</vt:i4>
      </vt:variant>
      <vt:variant>
        <vt:lpwstr>http://www.nevo.co.il/Law_word/law14/law-2203.pdf</vt:lpwstr>
      </vt:variant>
      <vt:variant>
        <vt:lpwstr/>
      </vt:variant>
      <vt:variant>
        <vt:i4>852093</vt:i4>
      </vt:variant>
      <vt:variant>
        <vt:i4>2097</vt:i4>
      </vt:variant>
      <vt:variant>
        <vt:i4>0</vt:i4>
      </vt:variant>
      <vt:variant>
        <vt:i4>5</vt:i4>
      </vt:variant>
      <vt:variant>
        <vt:lpwstr>http://www.nevo.co.il/Law_word/law17/PROP-2125.pdf</vt:lpwstr>
      </vt:variant>
      <vt:variant>
        <vt:lpwstr/>
      </vt:variant>
      <vt:variant>
        <vt:i4>7798792</vt:i4>
      </vt:variant>
      <vt:variant>
        <vt:i4>2094</vt:i4>
      </vt:variant>
      <vt:variant>
        <vt:i4>0</vt:i4>
      </vt:variant>
      <vt:variant>
        <vt:i4>5</vt:i4>
      </vt:variant>
      <vt:variant>
        <vt:lpwstr>http://www.nevo.co.il/Law_word/law14/LAW-1392.pdf</vt:lpwstr>
      </vt:variant>
      <vt:variant>
        <vt:lpwstr/>
      </vt:variant>
      <vt:variant>
        <vt:i4>65662</vt:i4>
      </vt:variant>
      <vt:variant>
        <vt:i4>2091</vt:i4>
      </vt:variant>
      <vt:variant>
        <vt:i4>0</vt:i4>
      </vt:variant>
      <vt:variant>
        <vt:i4>5</vt:i4>
      </vt:variant>
      <vt:variant>
        <vt:lpwstr>http://www.nevo.co.il/Law_word/law17/PROP-1820.pdf</vt:lpwstr>
      </vt:variant>
      <vt:variant>
        <vt:lpwstr/>
      </vt:variant>
      <vt:variant>
        <vt:i4>8323084</vt:i4>
      </vt:variant>
      <vt:variant>
        <vt:i4>2088</vt:i4>
      </vt:variant>
      <vt:variant>
        <vt:i4>0</vt:i4>
      </vt:variant>
      <vt:variant>
        <vt:i4>5</vt:i4>
      </vt:variant>
      <vt:variant>
        <vt:lpwstr>http://www.nevo.co.il/Law_word/law14/LAW-1217.pdf</vt:lpwstr>
      </vt:variant>
      <vt:variant>
        <vt:lpwstr/>
      </vt:variant>
      <vt:variant>
        <vt:i4>1245295</vt:i4>
      </vt:variant>
      <vt:variant>
        <vt:i4>2085</vt:i4>
      </vt:variant>
      <vt:variant>
        <vt:i4>0</vt:i4>
      </vt:variant>
      <vt:variant>
        <vt:i4>5</vt:i4>
      </vt:variant>
      <vt:variant>
        <vt:lpwstr>http://www.nevo.co.il/Law_word/law15/memshala-1271.pdf</vt:lpwstr>
      </vt:variant>
      <vt:variant>
        <vt:lpwstr/>
      </vt:variant>
      <vt:variant>
        <vt:i4>7995407</vt:i4>
      </vt:variant>
      <vt:variant>
        <vt:i4>2082</vt:i4>
      </vt:variant>
      <vt:variant>
        <vt:i4>0</vt:i4>
      </vt:variant>
      <vt:variant>
        <vt:i4>5</vt:i4>
      </vt:variant>
      <vt:variant>
        <vt:lpwstr>http://www.nevo.co.il/Law_word/law14/law-2771.pdf</vt:lpwstr>
      </vt:variant>
      <vt:variant>
        <vt:lpwstr/>
      </vt:variant>
      <vt:variant>
        <vt:i4>983162</vt:i4>
      </vt:variant>
      <vt:variant>
        <vt:i4>2079</vt:i4>
      </vt:variant>
      <vt:variant>
        <vt:i4>0</vt:i4>
      </vt:variant>
      <vt:variant>
        <vt:i4>5</vt:i4>
      </vt:variant>
      <vt:variant>
        <vt:lpwstr>http://www.nevo.co.il/Law_word/law17/PROP-2650.pdf</vt:lpwstr>
      </vt:variant>
      <vt:variant>
        <vt:lpwstr/>
      </vt:variant>
      <vt:variant>
        <vt:i4>7995402</vt:i4>
      </vt:variant>
      <vt:variant>
        <vt:i4>2076</vt:i4>
      </vt:variant>
      <vt:variant>
        <vt:i4>0</vt:i4>
      </vt:variant>
      <vt:variant>
        <vt:i4>5</vt:i4>
      </vt:variant>
      <vt:variant>
        <vt:lpwstr>http://www.nevo.co.il/Law_word/law14/LAW-1645.pdf</vt:lpwstr>
      </vt:variant>
      <vt:variant>
        <vt:lpwstr/>
      </vt:variant>
      <vt:variant>
        <vt:i4>524409</vt:i4>
      </vt:variant>
      <vt:variant>
        <vt:i4>2073</vt:i4>
      </vt:variant>
      <vt:variant>
        <vt:i4>0</vt:i4>
      </vt:variant>
      <vt:variant>
        <vt:i4>5</vt:i4>
      </vt:variant>
      <vt:variant>
        <vt:lpwstr>http://www.nevo.co.il/Law_word/law17/PROP-1958.pdf</vt:lpwstr>
      </vt:variant>
      <vt:variant>
        <vt:lpwstr/>
      </vt:variant>
      <vt:variant>
        <vt:i4>7798792</vt:i4>
      </vt:variant>
      <vt:variant>
        <vt:i4>2070</vt:i4>
      </vt:variant>
      <vt:variant>
        <vt:i4>0</vt:i4>
      </vt:variant>
      <vt:variant>
        <vt:i4>5</vt:i4>
      </vt:variant>
      <vt:variant>
        <vt:lpwstr>http://www.nevo.co.il/Law_word/law14/LAW-1293.pdf</vt:lpwstr>
      </vt:variant>
      <vt:variant>
        <vt:lpwstr/>
      </vt:variant>
      <vt:variant>
        <vt:i4>65662</vt:i4>
      </vt:variant>
      <vt:variant>
        <vt:i4>2067</vt:i4>
      </vt:variant>
      <vt:variant>
        <vt:i4>0</vt:i4>
      </vt:variant>
      <vt:variant>
        <vt:i4>5</vt:i4>
      </vt:variant>
      <vt:variant>
        <vt:lpwstr>http://www.nevo.co.il/Law_word/law17/PROP-1820.pdf</vt:lpwstr>
      </vt:variant>
      <vt:variant>
        <vt:lpwstr/>
      </vt:variant>
      <vt:variant>
        <vt:i4>8323084</vt:i4>
      </vt:variant>
      <vt:variant>
        <vt:i4>2064</vt:i4>
      </vt:variant>
      <vt:variant>
        <vt:i4>0</vt:i4>
      </vt:variant>
      <vt:variant>
        <vt:i4>5</vt:i4>
      </vt:variant>
      <vt:variant>
        <vt:lpwstr>http://www.nevo.co.il/Law_word/law14/LAW-1217.pdf</vt:lpwstr>
      </vt:variant>
      <vt:variant>
        <vt:lpwstr/>
      </vt:variant>
      <vt:variant>
        <vt:i4>65662</vt:i4>
      </vt:variant>
      <vt:variant>
        <vt:i4>2061</vt:i4>
      </vt:variant>
      <vt:variant>
        <vt:i4>0</vt:i4>
      </vt:variant>
      <vt:variant>
        <vt:i4>5</vt:i4>
      </vt:variant>
      <vt:variant>
        <vt:lpwstr>http://www.nevo.co.il/Law_word/law17/PROP-1820.pdf</vt:lpwstr>
      </vt:variant>
      <vt:variant>
        <vt:lpwstr/>
      </vt:variant>
      <vt:variant>
        <vt:i4>8323084</vt:i4>
      </vt:variant>
      <vt:variant>
        <vt:i4>2058</vt:i4>
      </vt:variant>
      <vt:variant>
        <vt:i4>0</vt:i4>
      </vt:variant>
      <vt:variant>
        <vt:i4>5</vt:i4>
      </vt:variant>
      <vt:variant>
        <vt:lpwstr>http://www.nevo.co.il/Law_word/law14/LAW-1217.pdf</vt:lpwstr>
      </vt:variant>
      <vt:variant>
        <vt:lpwstr/>
      </vt:variant>
      <vt:variant>
        <vt:i4>1310824</vt:i4>
      </vt:variant>
      <vt:variant>
        <vt:i4>2055</vt:i4>
      </vt:variant>
      <vt:variant>
        <vt:i4>0</vt:i4>
      </vt:variant>
      <vt:variant>
        <vt:i4>5</vt:i4>
      </vt:variant>
      <vt:variant>
        <vt:lpwstr>http://www.nevo.co.il/Law_word/law15/memshala-1004.pdf</vt:lpwstr>
      </vt:variant>
      <vt:variant>
        <vt:lpwstr/>
      </vt:variant>
      <vt:variant>
        <vt:i4>7929860</vt:i4>
      </vt:variant>
      <vt:variant>
        <vt:i4>2052</vt:i4>
      </vt:variant>
      <vt:variant>
        <vt:i4>0</vt:i4>
      </vt:variant>
      <vt:variant>
        <vt:i4>5</vt:i4>
      </vt:variant>
      <vt:variant>
        <vt:lpwstr>http://www.nevo.co.il/law_word/law14/law-2548.pdf</vt:lpwstr>
      </vt:variant>
      <vt:variant>
        <vt:lpwstr/>
      </vt:variant>
      <vt:variant>
        <vt:i4>1310824</vt:i4>
      </vt:variant>
      <vt:variant>
        <vt:i4>2049</vt:i4>
      </vt:variant>
      <vt:variant>
        <vt:i4>0</vt:i4>
      </vt:variant>
      <vt:variant>
        <vt:i4>5</vt:i4>
      </vt:variant>
      <vt:variant>
        <vt:lpwstr>http://www.nevo.co.il/Law_word/law15/memshala-1004.pdf</vt:lpwstr>
      </vt:variant>
      <vt:variant>
        <vt:lpwstr/>
      </vt:variant>
      <vt:variant>
        <vt:i4>7929860</vt:i4>
      </vt:variant>
      <vt:variant>
        <vt:i4>2046</vt:i4>
      </vt:variant>
      <vt:variant>
        <vt:i4>0</vt:i4>
      </vt:variant>
      <vt:variant>
        <vt:i4>5</vt:i4>
      </vt:variant>
      <vt:variant>
        <vt:lpwstr>http://www.nevo.co.il/law_word/law14/law-2548.pdf</vt:lpwstr>
      </vt:variant>
      <vt:variant>
        <vt:lpwstr/>
      </vt:variant>
      <vt:variant>
        <vt:i4>8323153</vt:i4>
      </vt:variant>
      <vt:variant>
        <vt:i4>2043</vt:i4>
      </vt:variant>
      <vt:variant>
        <vt:i4>0</vt:i4>
      </vt:variant>
      <vt:variant>
        <vt:i4>5</vt:i4>
      </vt:variant>
      <vt:variant>
        <vt:lpwstr>http://www.nevo.co.il/Law_word/law15/memshala-436.pdf</vt:lpwstr>
      </vt:variant>
      <vt:variant>
        <vt:lpwstr/>
      </vt:variant>
      <vt:variant>
        <vt:i4>8192008</vt:i4>
      </vt:variant>
      <vt:variant>
        <vt:i4>2040</vt:i4>
      </vt:variant>
      <vt:variant>
        <vt:i4>0</vt:i4>
      </vt:variant>
      <vt:variant>
        <vt:i4>5</vt:i4>
      </vt:variant>
      <vt:variant>
        <vt:lpwstr>http://www.nevo.co.il/Law_word/law14/law-2203.pdf</vt:lpwstr>
      </vt:variant>
      <vt:variant>
        <vt:lpwstr/>
      </vt:variant>
      <vt:variant>
        <vt:i4>1310824</vt:i4>
      </vt:variant>
      <vt:variant>
        <vt:i4>2037</vt:i4>
      </vt:variant>
      <vt:variant>
        <vt:i4>0</vt:i4>
      </vt:variant>
      <vt:variant>
        <vt:i4>5</vt:i4>
      </vt:variant>
      <vt:variant>
        <vt:lpwstr>http://www.nevo.co.il/Law_word/law15/memshala-1004.pdf</vt:lpwstr>
      </vt:variant>
      <vt:variant>
        <vt:lpwstr/>
      </vt:variant>
      <vt:variant>
        <vt:i4>7929860</vt:i4>
      </vt:variant>
      <vt:variant>
        <vt:i4>2034</vt:i4>
      </vt:variant>
      <vt:variant>
        <vt:i4>0</vt:i4>
      </vt:variant>
      <vt:variant>
        <vt:i4>5</vt:i4>
      </vt:variant>
      <vt:variant>
        <vt:lpwstr>http://www.nevo.co.il/law_word/law14/law-2548.pdf</vt:lpwstr>
      </vt:variant>
      <vt:variant>
        <vt:lpwstr/>
      </vt:variant>
      <vt:variant>
        <vt:i4>8323153</vt:i4>
      </vt:variant>
      <vt:variant>
        <vt:i4>2031</vt:i4>
      </vt:variant>
      <vt:variant>
        <vt:i4>0</vt:i4>
      </vt:variant>
      <vt:variant>
        <vt:i4>5</vt:i4>
      </vt:variant>
      <vt:variant>
        <vt:lpwstr>http://www.nevo.co.il/Law_word/law15/memshala-436.pdf</vt:lpwstr>
      </vt:variant>
      <vt:variant>
        <vt:lpwstr/>
      </vt:variant>
      <vt:variant>
        <vt:i4>8192008</vt:i4>
      </vt:variant>
      <vt:variant>
        <vt:i4>2028</vt:i4>
      </vt:variant>
      <vt:variant>
        <vt:i4>0</vt:i4>
      </vt:variant>
      <vt:variant>
        <vt:i4>5</vt:i4>
      </vt:variant>
      <vt:variant>
        <vt:lpwstr>http://www.nevo.co.il/Law_word/law14/law-2203.pdf</vt:lpwstr>
      </vt:variant>
      <vt:variant>
        <vt:lpwstr/>
      </vt:variant>
      <vt:variant>
        <vt:i4>7405578</vt:i4>
      </vt:variant>
      <vt:variant>
        <vt:i4>2025</vt:i4>
      </vt:variant>
      <vt:variant>
        <vt:i4>0</vt:i4>
      </vt:variant>
      <vt:variant>
        <vt:i4>5</vt:i4>
      </vt:variant>
      <vt:variant>
        <vt:lpwstr>https://www.nevo.co.il/law_html/law15/memshala-1612.pdf</vt:lpwstr>
      </vt:variant>
      <vt:variant>
        <vt:lpwstr/>
      </vt:variant>
      <vt:variant>
        <vt:i4>7471104</vt:i4>
      </vt:variant>
      <vt:variant>
        <vt:i4>2022</vt:i4>
      </vt:variant>
      <vt:variant>
        <vt:i4>0</vt:i4>
      </vt:variant>
      <vt:variant>
        <vt:i4>5</vt:i4>
      </vt:variant>
      <vt:variant>
        <vt:lpwstr>https://www.nevo.co.il/law_html/law14/law-3045.pdf</vt:lpwstr>
      </vt:variant>
      <vt:variant>
        <vt:lpwstr/>
      </vt:variant>
      <vt:variant>
        <vt:i4>1310824</vt:i4>
      </vt:variant>
      <vt:variant>
        <vt:i4>2019</vt:i4>
      </vt:variant>
      <vt:variant>
        <vt:i4>0</vt:i4>
      </vt:variant>
      <vt:variant>
        <vt:i4>5</vt:i4>
      </vt:variant>
      <vt:variant>
        <vt:lpwstr>http://www.nevo.co.il/Law_word/law15/memshala-1004.pdf</vt:lpwstr>
      </vt:variant>
      <vt:variant>
        <vt:lpwstr/>
      </vt:variant>
      <vt:variant>
        <vt:i4>7929860</vt:i4>
      </vt:variant>
      <vt:variant>
        <vt:i4>2016</vt:i4>
      </vt:variant>
      <vt:variant>
        <vt:i4>0</vt:i4>
      </vt:variant>
      <vt:variant>
        <vt:i4>5</vt:i4>
      </vt:variant>
      <vt:variant>
        <vt:lpwstr>http://www.nevo.co.il/law_word/law14/law-2548.pdf</vt:lpwstr>
      </vt:variant>
      <vt:variant>
        <vt:lpwstr/>
      </vt:variant>
      <vt:variant>
        <vt:i4>8323153</vt:i4>
      </vt:variant>
      <vt:variant>
        <vt:i4>2013</vt:i4>
      </vt:variant>
      <vt:variant>
        <vt:i4>0</vt:i4>
      </vt:variant>
      <vt:variant>
        <vt:i4>5</vt:i4>
      </vt:variant>
      <vt:variant>
        <vt:lpwstr>http://www.nevo.co.il/Law_word/law15/memshala-436.pdf</vt:lpwstr>
      </vt:variant>
      <vt:variant>
        <vt:lpwstr/>
      </vt:variant>
      <vt:variant>
        <vt:i4>8192008</vt:i4>
      </vt:variant>
      <vt:variant>
        <vt:i4>2010</vt:i4>
      </vt:variant>
      <vt:variant>
        <vt:i4>0</vt:i4>
      </vt:variant>
      <vt:variant>
        <vt:i4>5</vt:i4>
      </vt:variant>
      <vt:variant>
        <vt:lpwstr>http://www.nevo.co.il/Law_word/law14/law-2203.pdf</vt:lpwstr>
      </vt:variant>
      <vt:variant>
        <vt:lpwstr/>
      </vt:variant>
      <vt:variant>
        <vt:i4>393338</vt:i4>
      </vt:variant>
      <vt:variant>
        <vt:i4>2007</vt:i4>
      </vt:variant>
      <vt:variant>
        <vt:i4>0</vt:i4>
      </vt:variant>
      <vt:variant>
        <vt:i4>5</vt:i4>
      </vt:variant>
      <vt:variant>
        <vt:lpwstr>http://www.nevo.co.il/Law_word/law17/PROP-1867.pdf</vt:lpwstr>
      </vt:variant>
      <vt:variant>
        <vt:lpwstr/>
      </vt:variant>
      <vt:variant>
        <vt:i4>7864332</vt:i4>
      </vt:variant>
      <vt:variant>
        <vt:i4>2004</vt:i4>
      </vt:variant>
      <vt:variant>
        <vt:i4>0</vt:i4>
      </vt:variant>
      <vt:variant>
        <vt:i4>5</vt:i4>
      </vt:variant>
      <vt:variant>
        <vt:lpwstr>http://www.nevo.co.il/Law_word/law14/LAW-1267.pdf</vt:lpwstr>
      </vt:variant>
      <vt:variant>
        <vt:lpwstr/>
      </vt:variant>
      <vt:variant>
        <vt:i4>2359391</vt:i4>
      </vt:variant>
      <vt:variant>
        <vt:i4>2001</vt:i4>
      </vt:variant>
      <vt:variant>
        <vt:i4>0</vt:i4>
      </vt:variant>
      <vt:variant>
        <vt:i4>5</vt:i4>
      </vt:variant>
      <vt:variant>
        <vt:lpwstr>http://www.nevo.co.il/Law_word/law15/MEMSHALA-64.pdf</vt:lpwstr>
      </vt:variant>
      <vt:variant>
        <vt:lpwstr/>
      </vt:variant>
      <vt:variant>
        <vt:i4>8126464</vt:i4>
      </vt:variant>
      <vt:variant>
        <vt:i4>1998</vt:i4>
      </vt:variant>
      <vt:variant>
        <vt:i4>0</vt:i4>
      </vt:variant>
      <vt:variant>
        <vt:i4>5</vt:i4>
      </vt:variant>
      <vt:variant>
        <vt:lpwstr>http://www.nevo.co.il/Law_word/law14/LAW-1920.pdf</vt:lpwstr>
      </vt:variant>
      <vt:variant>
        <vt:lpwstr/>
      </vt:variant>
      <vt:variant>
        <vt:i4>65662</vt:i4>
      </vt:variant>
      <vt:variant>
        <vt:i4>1995</vt:i4>
      </vt:variant>
      <vt:variant>
        <vt:i4>0</vt:i4>
      </vt:variant>
      <vt:variant>
        <vt:i4>5</vt:i4>
      </vt:variant>
      <vt:variant>
        <vt:lpwstr>http://www.nevo.co.il/Law_word/law17/PROP-1820.pdf</vt:lpwstr>
      </vt:variant>
      <vt:variant>
        <vt:lpwstr/>
      </vt:variant>
      <vt:variant>
        <vt:i4>8323084</vt:i4>
      </vt:variant>
      <vt:variant>
        <vt:i4>1992</vt:i4>
      </vt:variant>
      <vt:variant>
        <vt:i4>0</vt:i4>
      </vt:variant>
      <vt:variant>
        <vt:i4>5</vt:i4>
      </vt:variant>
      <vt:variant>
        <vt:lpwstr>http://www.nevo.co.il/Law_word/law14/LAW-1217.pdf</vt:lpwstr>
      </vt:variant>
      <vt:variant>
        <vt:lpwstr/>
      </vt:variant>
      <vt:variant>
        <vt:i4>65662</vt:i4>
      </vt:variant>
      <vt:variant>
        <vt:i4>1989</vt:i4>
      </vt:variant>
      <vt:variant>
        <vt:i4>0</vt:i4>
      </vt:variant>
      <vt:variant>
        <vt:i4>5</vt:i4>
      </vt:variant>
      <vt:variant>
        <vt:lpwstr>http://www.nevo.co.il/Law_word/law17/PROP-1820.pdf</vt:lpwstr>
      </vt:variant>
      <vt:variant>
        <vt:lpwstr/>
      </vt:variant>
      <vt:variant>
        <vt:i4>8323084</vt:i4>
      </vt:variant>
      <vt:variant>
        <vt:i4>1986</vt:i4>
      </vt:variant>
      <vt:variant>
        <vt:i4>0</vt:i4>
      </vt:variant>
      <vt:variant>
        <vt:i4>5</vt:i4>
      </vt:variant>
      <vt:variant>
        <vt:lpwstr>http://www.nevo.co.il/Law_word/law14/LAW-1217.pdf</vt:lpwstr>
      </vt:variant>
      <vt:variant>
        <vt:lpwstr/>
      </vt:variant>
      <vt:variant>
        <vt:i4>655486</vt:i4>
      </vt:variant>
      <vt:variant>
        <vt:i4>1983</vt:i4>
      </vt:variant>
      <vt:variant>
        <vt:i4>0</vt:i4>
      </vt:variant>
      <vt:variant>
        <vt:i4>5</vt:i4>
      </vt:variant>
      <vt:variant>
        <vt:lpwstr>http://www.nevo.co.il/Law_word/law17/PROP-1526.pdf</vt:lpwstr>
      </vt:variant>
      <vt:variant>
        <vt:lpwstr/>
      </vt:variant>
      <vt:variant>
        <vt:i4>8323087</vt:i4>
      </vt:variant>
      <vt:variant>
        <vt:i4>1980</vt:i4>
      </vt:variant>
      <vt:variant>
        <vt:i4>0</vt:i4>
      </vt:variant>
      <vt:variant>
        <vt:i4>5</vt:i4>
      </vt:variant>
      <vt:variant>
        <vt:lpwstr>http://www.nevo.co.il/Law_word/law14/LAW-1016.pdf</vt:lpwstr>
      </vt:variant>
      <vt:variant>
        <vt:lpwstr/>
      </vt:variant>
      <vt:variant>
        <vt:i4>655482</vt:i4>
      </vt:variant>
      <vt:variant>
        <vt:i4>1977</vt:i4>
      </vt:variant>
      <vt:variant>
        <vt:i4>0</vt:i4>
      </vt:variant>
      <vt:variant>
        <vt:i4>5</vt:i4>
      </vt:variant>
      <vt:variant>
        <vt:lpwstr>http://www.nevo.co.il/Law_word/law17/PROP-1261.pdf</vt:lpwstr>
      </vt:variant>
      <vt:variant>
        <vt:lpwstr/>
      </vt:variant>
      <vt:variant>
        <vt:i4>7995392</vt:i4>
      </vt:variant>
      <vt:variant>
        <vt:i4>1974</vt:i4>
      </vt:variant>
      <vt:variant>
        <vt:i4>0</vt:i4>
      </vt:variant>
      <vt:variant>
        <vt:i4>5</vt:i4>
      </vt:variant>
      <vt:variant>
        <vt:lpwstr>http://www.nevo.co.il/Law_word/law14/LAW-0851.pdf</vt:lpwstr>
      </vt:variant>
      <vt:variant>
        <vt:lpwstr/>
      </vt:variant>
      <vt:variant>
        <vt:i4>196729</vt:i4>
      </vt:variant>
      <vt:variant>
        <vt:i4>1971</vt:i4>
      </vt:variant>
      <vt:variant>
        <vt:i4>0</vt:i4>
      </vt:variant>
      <vt:variant>
        <vt:i4>5</vt:i4>
      </vt:variant>
      <vt:variant>
        <vt:lpwstr>http://www.nevo.co.il/Law_word/law17/PROP-0943.pdf</vt:lpwstr>
      </vt:variant>
      <vt:variant>
        <vt:lpwstr/>
      </vt:variant>
      <vt:variant>
        <vt:i4>8257548</vt:i4>
      </vt:variant>
      <vt:variant>
        <vt:i4>1968</vt:i4>
      </vt:variant>
      <vt:variant>
        <vt:i4>0</vt:i4>
      </vt:variant>
      <vt:variant>
        <vt:i4>5</vt:i4>
      </vt:variant>
      <vt:variant>
        <vt:lpwstr>http://www.nevo.co.il/Law_word/law14/LAW-0712.pdf</vt:lpwstr>
      </vt:variant>
      <vt:variant>
        <vt:lpwstr/>
      </vt:variant>
      <vt:variant>
        <vt:i4>8323152</vt:i4>
      </vt:variant>
      <vt:variant>
        <vt:i4>1965</vt:i4>
      </vt:variant>
      <vt:variant>
        <vt:i4>0</vt:i4>
      </vt:variant>
      <vt:variant>
        <vt:i4>5</vt:i4>
      </vt:variant>
      <vt:variant>
        <vt:lpwstr>http://www.nevo.co.il/Law_word/law15/memshala-635.pdf</vt:lpwstr>
      </vt:variant>
      <vt:variant>
        <vt:lpwstr/>
      </vt:variant>
      <vt:variant>
        <vt:i4>8060939</vt:i4>
      </vt:variant>
      <vt:variant>
        <vt:i4>1962</vt:i4>
      </vt:variant>
      <vt:variant>
        <vt:i4>0</vt:i4>
      </vt:variant>
      <vt:variant>
        <vt:i4>5</vt:i4>
      </vt:variant>
      <vt:variant>
        <vt:lpwstr>http://www.nevo.co.il/law_word/law14/law-2466.pdf</vt:lpwstr>
      </vt:variant>
      <vt:variant>
        <vt:lpwstr/>
      </vt:variant>
      <vt:variant>
        <vt:i4>786551</vt:i4>
      </vt:variant>
      <vt:variant>
        <vt:i4>1959</vt:i4>
      </vt:variant>
      <vt:variant>
        <vt:i4>0</vt:i4>
      </vt:variant>
      <vt:variant>
        <vt:i4>5</vt:i4>
      </vt:variant>
      <vt:variant>
        <vt:lpwstr>http://www.nevo.co.il/Law_word/law17/PROP-2184.pdf</vt:lpwstr>
      </vt:variant>
      <vt:variant>
        <vt:lpwstr/>
      </vt:variant>
      <vt:variant>
        <vt:i4>8060942</vt:i4>
      </vt:variant>
      <vt:variant>
        <vt:i4>1956</vt:i4>
      </vt:variant>
      <vt:variant>
        <vt:i4>0</vt:i4>
      </vt:variant>
      <vt:variant>
        <vt:i4>5</vt:i4>
      </vt:variant>
      <vt:variant>
        <vt:lpwstr>http://www.nevo.co.il/Law_word/law14/LAW-1453.pdf</vt:lpwstr>
      </vt:variant>
      <vt:variant>
        <vt:lpwstr/>
      </vt:variant>
      <vt:variant>
        <vt:i4>655482</vt:i4>
      </vt:variant>
      <vt:variant>
        <vt:i4>1953</vt:i4>
      </vt:variant>
      <vt:variant>
        <vt:i4>0</vt:i4>
      </vt:variant>
      <vt:variant>
        <vt:i4>5</vt:i4>
      </vt:variant>
      <vt:variant>
        <vt:lpwstr>http://www.nevo.co.il/Law_word/law17/PROP-1261.pdf</vt:lpwstr>
      </vt:variant>
      <vt:variant>
        <vt:lpwstr/>
      </vt:variant>
      <vt:variant>
        <vt:i4>7995392</vt:i4>
      </vt:variant>
      <vt:variant>
        <vt:i4>1950</vt:i4>
      </vt:variant>
      <vt:variant>
        <vt:i4>0</vt:i4>
      </vt:variant>
      <vt:variant>
        <vt:i4>5</vt:i4>
      </vt:variant>
      <vt:variant>
        <vt:lpwstr>http://www.nevo.co.il/Law_word/law14/LAW-0851.pdf</vt:lpwstr>
      </vt:variant>
      <vt:variant>
        <vt:lpwstr/>
      </vt:variant>
      <vt:variant>
        <vt:i4>123</vt:i4>
      </vt:variant>
      <vt:variant>
        <vt:i4>1947</vt:i4>
      </vt:variant>
      <vt:variant>
        <vt:i4>0</vt:i4>
      </vt:variant>
      <vt:variant>
        <vt:i4>5</vt:i4>
      </vt:variant>
      <vt:variant>
        <vt:lpwstr>http://www.nevo.co.il/Law_word/law17/PROP-1079.pdf</vt:lpwstr>
      </vt:variant>
      <vt:variant>
        <vt:lpwstr/>
      </vt:variant>
      <vt:variant>
        <vt:i4>7798798</vt:i4>
      </vt:variant>
      <vt:variant>
        <vt:i4>1944</vt:i4>
      </vt:variant>
      <vt:variant>
        <vt:i4>0</vt:i4>
      </vt:variant>
      <vt:variant>
        <vt:i4>5</vt:i4>
      </vt:variant>
      <vt:variant>
        <vt:lpwstr>http://www.nevo.co.il/Law_word/law14/LAW-0780.pdf</vt:lpwstr>
      </vt:variant>
      <vt:variant>
        <vt:lpwstr/>
      </vt:variant>
      <vt:variant>
        <vt:i4>8323152</vt:i4>
      </vt:variant>
      <vt:variant>
        <vt:i4>1941</vt:i4>
      </vt:variant>
      <vt:variant>
        <vt:i4>0</vt:i4>
      </vt:variant>
      <vt:variant>
        <vt:i4>5</vt:i4>
      </vt:variant>
      <vt:variant>
        <vt:lpwstr>http://www.nevo.co.il/Law_word/law15/memshala-635.pdf</vt:lpwstr>
      </vt:variant>
      <vt:variant>
        <vt:lpwstr/>
      </vt:variant>
      <vt:variant>
        <vt:i4>8060939</vt:i4>
      </vt:variant>
      <vt:variant>
        <vt:i4>1938</vt:i4>
      </vt:variant>
      <vt:variant>
        <vt:i4>0</vt:i4>
      </vt:variant>
      <vt:variant>
        <vt:i4>5</vt:i4>
      </vt:variant>
      <vt:variant>
        <vt:lpwstr>http://www.nevo.co.il/law_word/law14/law-2466.pdf</vt:lpwstr>
      </vt:variant>
      <vt:variant>
        <vt:lpwstr/>
      </vt:variant>
      <vt:variant>
        <vt:i4>8323152</vt:i4>
      </vt:variant>
      <vt:variant>
        <vt:i4>1935</vt:i4>
      </vt:variant>
      <vt:variant>
        <vt:i4>0</vt:i4>
      </vt:variant>
      <vt:variant>
        <vt:i4>5</vt:i4>
      </vt:variant>
      <vt:variant>
        <vt:lpwstr>http://www.nevo.co.il/Law_word/law15/memshala-635.pdf</vt:lpwstr>
      </vt:variant>
      <vt:variant>
        <vt:lpwstr/>
      </vt:variant>
      <vt:variant>
        <vt:i4>8060939</vt:i4>
      </vt:variant>
      <vt:variant>
        <vt:i4>1932</vt:i4>
      </vt:variant>
      <vt:variant>
        <vt:i4>0</vt:i4>
      </vt:variant>
      <vt:variant>
        <vt:i4>5</vt:i4>
      </vt:variant>
      <vt:variant>
        <vt:lpwstr>http://www.nevo.co.il/law_word/law14/law-2466.pdf</vt:lpwstr>
      </vt:variant>
      <vt:variant>
        <vt:lpwstr/>
      </vt:variant>
      <vt:variant>
        <vt:i4>196729</vt:i4>
      </vt:variant>
      <vt:variant>
        <vt:i4>1929</vt:i4>
      </vt:variant>
      <vt:variant>
        <vt:i4>0</vt:i4>
      </vt:variant>
      <vt:variant>
        <vt:i4>5</vt:i4>
      </vt:variant>
      <vt:variant>
        <vt:lpwstr>http://www.nevo.co.il/Law_word/law17/PROP-0943.pdf</vt:lpwstr>
      </vt:variant>
      <vt:variant>
        <vt:lpwstr/>
      </vt:variant>
      <vt:variant>
        <vt:i4>8257548</vt:i4>
      </vt:variant>
      <vt:variant>
        <vt:i4>1926</vt:i4>
      </vt:variant>
      <vt:variant>
        <vt:i4>0</vt:i4>
      </vt:variant>
      <vt:variant>
        <vt:i4>5</vt:i4>
      </vt:variant>
      <vt:variant>
        <vt:lpwstr>http://www.nevo.co.il/Law_word/law14/LAW-0712.pdf</vt:lpwstr>
      </vt:variant>
      <vt:variant>
        <vt:lpwstr/>
      </vt:variant>
      <vt:variant>
        <vt:i4>2359391</vt:i4>
      </vt:variant>
      <vt:variant>
        <vt:i4>1923</vt:i4>
      </vt:variant>
      <vt:variant>
        <vt:i4>0</vt:i4>
      </vt:variant>
      <vt:variant>
        <vt:i4>5</vt:i4>
      </vt:variant>
      <vt:variant>
        <vt:lpwstr>http://www.nevo.co.il/Law_word/law15/MEMSHALA-64.pdf</vt:lpwstr>
      </vt:variant>
      <vt:variant>
        <vt:lpwstr/>
      </vt:variant>
      <vt:variant>
        <vt:i4>8323081</vt:i4>
      </vt:variant>
      <vt:variant>
        <vt:i4>1920</vt:i4>
      </vt:variant>
      <vt:variant>
        <vt:i4>0</vt:i4>
      </vt:variant>
      <vt:variant>
        <vt:i4>5</vt:i4>
      </vt:variant>
      <vt:variant>
        <vt:lpwstr>http://www.nevo.co.il/Law_word/law14/LAW-1919.pdf</vt:lpwstr>
      </vt:variant>
      <vt:variant>
        <vt:lpwstr/>
      </vt:variant>
      <vt:variant>
        <vt:i4>786551</vt:i4>
      </vt:variant>
      <vt:variant>
        <vt:i4>1917</vt:i4>
      </vt:variant>
      <vt:variant>
        <vt:i4>0</vt:i4>
      </vt:variant>
      <vt:variant>
        <vt:i4>5</vt:i4>
      </vt:variant>
      <vt:variant>
        <vt:lpwstr>http://www.nevo.co.il/Law_word/law17/PROP-2184.pdf</vt:lpwstr>
      </vt:variant>
      <vt:variant>
        <vt:lpwstr/>
      </vt:variant>
      <vt:variant>
        <vt:i4>8060942</vt:i4>
      </vt:variant>
      <vt:variant>
        <vt:i4>1914</vt:i4>
      </vt:variant>
      <vt:variant>
        <vt:i4>0</vt:i4>
      </vt:variant>
      <vt:variant>
        <vt:i4>5</vt:i4>
      </vt:variant>
      <vt:variant>
        <vt:lpwstr>http://www.nevo.co.il/Law_word/law14/LAW-1453.pdf</vt:lpwstr>
      </vt:variant>
      <vt:variant>
        <vt:lpwstr/>
      </vt:variant>
      <vt:variant>
        <vt:i4>655482</vt:i4>
      </vt:variant>
      <vt:variant>
        <vt:i4>1911</vt:i4>
      </vt:variant>
      <vt:variant>
        <vt:i4>0</vt:i4>
      </vt:variant>
      <vt:variant>
        <vt:i4>5</vt:i4>
      </vt:variant>
      <vt:variant>
        <vt:lpwstr>http://www.nevo.co.il/Law_word/law17/PROP-1261.pdf</vt:lpwstr>
      </vt:variant>
      <vt:variant>
        <vt:lpwstr/>
      </vt:variant>
      <vt:variant>
        <vt:i4>7995392</vt:i4>
      </vt:variant>
      <vt:variant>
        <vt:i4>1908</vt:i4>
      </vt:variant>
      <vt:variant>
        <vt:i4>0</vt:i4>
      </vt:variant>
      <vt:variant>
        <vt:i4>5</vt:i4>
      </vt:variant>
      <vt:variant>
        <vt:lpwstr>http://www.nevo.co.il/Law_word/law14/LAW-0851.pdf</vt:lpwstr>
      </vt:variant>
      <vt:variant>
        <vt:lpwstr/>
      </vt:variant>
      <vt:variant>
        <vt:i4>655482</vt:i4>
      </vt:variant>
      <vt:variant>
        <vt:i4>1905</vt:i4>
      </vt:variant>
      <vt:variant>
        <vt:i4>0</vt:i4>
      </vt:variant>
      <vt:variant>
        <vt:i4>5</vt:i4>
      </vt:variant>
      <vt:variant>
        <vt:lpwstr>http://www.nevo.co.il/Law_word/law17/PROP-1261.pdf</vt:lpwstr>
      </vt:variant>
      <vt:variant>
        <vt:lpwstr/>
      </vt:variant>
      <vt:variant>
        <vt:i4>7995392</vt:i4>
      </vt:variant>
      <vt:variant>
        <vt:i4>1902</vt:i4>
      </vt:variant>
      <vt:variant>
        <vt:i4>0</vt:i4>
      </vt:variant>
      <vt:variant>
        <vt:i4>5</vt:i4>
      </vt:variant>
      <vt:variant>
        <vt:lpwstr>http://www.nevo.co.il/Law_word/law14/LAW-0851.pdf</vt:lpwstr>
      </vt:variant>
      <vt:variant>
        <vt:lpwstr/>
      </vt:variant>
      <vt:variant>
        <vt:i4>8323153</vt:i4>
      </vt:variant>
      <vt:variant>
        <vt:i4>1899</vt:i4>
      </vt:variant>
      <vt:variant>
        <vt:i4>0</vt:i4>
      </vt:variant>
      <vt:variant>
        <vt:i4>5</vt:i4>
      </vt:variant>
      <vt:variant>
        <vt:lpwstr>http://www.nevo.co.il/Law_word/law15/memshala-436.pdf</vt:lpwstr>
      </vt:variant>
      <vt:variant>
        <vt:lpwstr/>
      </vt:variant>
      <vt:variant>
        <vt:i4>8192008</vt:i4>
      </vt:variant>
      <vt:variant>
        <vt:i4>1896</vt:i4>
      </vt:variant>
      <vt:variant>
        <vt:i4>0</vt:i4>
      </vt:variant>
      <vt:variant>
        <vt:i4>5</vt:i4>
      </vt:variant>
      <vt:variant>
        <vt:lpwstr>http://www.nevo.co.il/Law_word/law14/law-2203.pdf</vt:lpwstr>
      </vt:variant>
      <vt:variant>
        <vt:lpwstr/>
      </vt:variant>
      <vt:variant>
        <vt:i4>2359391</vt:i4>
      </vt:variant>
      <vt:variant>
        <vt:i4>1893</vt:i4>
      </vt:variant>
      <vt:variant>
        <vt:i4>0</vt:i4>
      </vt:variant>
      <vt:variant>
        <vt:i4>5</vt:i4>
      </vt:variant>
      <vt:variant>
        <vt:lpwstr>http://www.nevo.co.il/Law_word/law15/MEMSHALA-64.pdf</vt:lpwstr>
      </vt:variant>
      <vt:variant>
        <vt:lpwstr/>
      </vt:variant>
      <vt:variant>
        <vt:i4>8323081</vt:i4>
      </vt:variant>
      <vt:variant>
        <vt:i4>1890</vt:i4>
      </vt:variant>
      <vt:variant>
        <vt:i4>0</vt:i4>
      </vt:variant>
      <vt:variant>
        <vt:i4>5</vt:i4>
      </vt:variant>
      <vt:variant>
        <vt:lpwstr>http://www.nevo.co.il/Law_word/law14/LAW-1919.pdf</vt:lpwstr>
      </vt:variant>
      <vt:variant>
        <vt:lpwstr/>
      </vt:variant>
      <vt:variant>
        <vt:i4>655482</vt:i4>
      </vt:variant>
      <vt:variant>
        <vt:i4>1887</vt:i4>
      </vt:variant>
      <vt:variant>
        <vt:i4>0</vt:i4>
      </vt:variant>
      <vt:variant>
        <vt:i4>5</vt:i4>
      </vt:variant>
      <vt:variant>
        <vt:lpwstr>http://www.nevo.co.il/Law_word/law17/PROP-1261.pdf</vt:lpwstr>
      </vt:variant>
      <vt:variant>
        <vt:lpwstr/>
      </vt:variant>
      <vt:variant>
        <vt:i4>7995392</vt:i4>
      </vt:variant>
      <vt:variant>
        <vt:i4>1884</vt:i4>
      </vt:variant>
      <vt:variant>
        <vt:i4>0</vt:i4>
      </vt:variant>
      <vt:variant>
        <vt:i4>5</vt:i4>
      </vt:variant>
      <vt:variant>
        <vt:lpwstr>http://www.nevo.co.il/Law_word/law14/LAW-0851.pdf</vt:lpwstr>
      </vt:variant>
      <vt:variant>
        <vt:lpwstr/>
      </vt:variant>
      <vt:variant>
        <vt:i4>655487</vt:i4>
      </vt:variant>
      <vt:variant>
        <vt:i4>1881</vt:i4>
      </vt:variant>
      <vt:variant>
        <vt:i4>0</vt:i4>
      </vt:variant>
      <vt:variant>
        <vt:i4>5</vt:i4>
      </vt:variant>
      <vt:variant>
        <vt:lpwstr>http://www.nevo.co.il/Law_word/law17/PROP-1033.pdf</vt:lpwstr>
      </vt:variant>
      <vt:variant>
        <vt:lpwstr/>
      </vt:variant>
      <vt:variant>
        <vt:i4>7798793</vt:i4>
      </vt:variant>
      <vt:variant>
        <vt:i4>1878</vt:i4>
      </vt:variant>
      <vt:variant>
        <vt:i4>0</vt:i4>
      </vt:variant>
      <vt:variant>
        <vt:i4>5</vt:i4>
      </vt:variant>
      <vt:variant>
        <vt:lpwstr>http://www.nevo.co.il/Law_word/law14/LAW-0686.pdf</vt:lpwstr>
      </vt:variant>
      <vt:variant>
        <vt:lpwstr/>
      </vt:variant>
      <vt:variant>
        <vt:i4>8323152</vt:i4>
      </vt:variant>
      <vt:variant>
        <vt:i4>1875</vt:i4>
      </vt:variant>
      <vt:variant>
        <vt:i4>0</vt:i4>
      </vt:variant>
      <vt:variant>
        <vt:i4>5</vt:i4>
      </vt:variant>
      <vt:variant>
        <vt:lpwstr>http://www.nevo.co.il/Law_word/law15/memshala-635.pdf</vt:lpwstr>
      </vt:variant>
      <vt:variant>
        <vt:lpwstr/>
      </vt:variant>
      <vt:variant>
        <vt:i4>8060939</vt:i4>
      </vt:variant>
      <vt:variant>
        <vt:i4>1872</vt:i4>
      </vt:variant>
      <vt:variant>
        <vt:i4>0</vt:i4>
      </vt:variant>
      <vt:variant>
        <vt:i4>5</vt:i4>
      </vt:variant>
      <vt:variant>
        <vt:lpwstr>http://www.nevo.co.il/law_word/law14/law-2466.pdf</vt:lpwstr>
      </vt:variant>
      <vt:variant>
        <vt:lpwstr/>
      </vt:variant>
      <vt:variant>
        <vt:i4>8323152</vt:i4>
      </vt:variant>
      <vt:variant>
        <vt:i4>1869</vt:i4>
      </vt:variant>
      <vt:variant>
        <vt:i4>0</vt:i4>
      </vt:variant>
      <vt:variant>
        <vt:i4>5</vt:i4>
      </vt:variant>
      <vt:variant>
        <vt:lpwstr>http://www.nevo.co.il/Law_word/law15/memshala-635.pdf</vt:lpwstr>
      </vt:variant>
      <vt:variant>
        <vt:lpwstr/>
      </vt:variant>
      <vt:variant>
        <vt:i4>8060939</vt:i4>
      </vt:variant>
      <vt:variant>
        <vt:i4>1866</vt:i4>
      </vt:variant>
      <vt:variant>
        <vt:i4>0</vt:i4>
      </vt:variant>
      <vt:variant>
        <vt:i4>5</vt:i4>
      </vt:variant>
      <vt:variant>
        <vt:lpwstr>http://www.nevo.co.il/law_word/law14/law-2466.pdf</vt:lpwstr>
      </vt:variant>
      <vt:variant>
        <vt:lpwstr/>
      </vt:variant>
      <vt:variant>
        <vt:i4>8323152</vt:i4>
      </vt:variant>
      <vt:variant>
        <vt:i4>1863</vt:i4>
      </vt:variant>
      <vt:variant>
        <vt:i4>0</vt:i4>
      </vt:variant>
      <vt:variant>
        <vt:i4>5</vt:i4>
      </vt:variant>
      <vt:variant>
        <vt:lpwstr>http://www.nevo.co.il/Law_word/law15/memshala-635.pdf</vt:lpwstr>
      </vt:variant>
      <vt:variant>
        <vt:lpwstr/>
      </vt:variant>
      <vt:variant>
        <vt:i4>8060939</vt:i4>
      </vt:variant>
      <vt:variant>
        <vt:i4>1860</vt:i4>
      </vt:variant>
      <vt:variant>
        <vt:i4>0</vt:i4>
      </vt:variant>
      <vt:variant>
        <vt:i4>5</vt:i4>
      </vt:variant>
      <vt:variant>
        <vt:lpwstr>http://www.nevo.co.il/law_word/law14/law-2466.pdf</vt:lpwstr>
      </vt:variant>
      <vt:variant>
        <vt:lpwstr/>
      </vt:variant>
      <vt:variant>
        <vt:i4>8323152</vt:i4>
      </vt:variant>
      <vt:variant>
        <vt:i4>1857</vt:i4>
      </vt:variant>
      <vt:variant>
        <vt:i4>0</vt:i4>
      </vt:variant>
      <vt:variant>
        <vt:i4>5</vt:i4>
      </vt:variant>
      <vt:variant>
        <vt:lpwstr>http://www.nevo.co.il/Law_word/law15/memshala-635.pdf</vt:lpwstr>
      </vt:variant>
      <vt:variant>
        <vt:lpwstr/>
      </vt:variant>
      <vt:variant>
        <vt:i4>8060939</vt:i4>
      </vt:variant>
      <vt:variant>
        <vt:i4>1854</vt:i4>
      </vt:variant>
      <vt:variant>
        <vt:i4>0</vt:i4>
      </vt:variant>
      <vt:variant>
        <vt:i4>5</vt:i4>
      </vt:variant>
      <vt:variant>
        <vt:lpwstr>http://www.nevo.co.il/law_word/law14/law-2466.pdf</vt:lpwstr>
      </vt:variant>
      <vt:variant>
        <vt:lpwstr/>
      </vt:variant>
      <vt:variant>
        <vt:i4>655482</vt:i4>
      </vt:variant>
      <vt:variant>
        <vt:i4>1851</vt:i4>
      </vt:variant>
      <vt:variant>
        <vt:i4>0</vt:i4>
      </vt:variant>
      <vt:variant>
        <vt:i4>5</vt:i4>
      </vt:variant>
      <vt:variant>
        <vt:lpwstr>http://www.nevo.co.il/Law_word/law17/PROP-1261.pdf</vt:lpwstr>
      </vt:variant>
      <vt:variant>
        <vt:lpwstr/>
      </vt:variant>
      <vt:variant>
        <vt:i4>7995392</vt:i4>
      </vt:variant>
      <vt:variant>
        <vt:i4>1848</vt:i4>
      </vt:variant>
      <vt:variant>
        <vt:i4>0</vt:i4>
      </vt:variant>
      <vt:variant>
        <vt:i4>5</vt:i4>
      </vt:variant>
      <vt:variant>
        <vt:lpwstr>http://www.nevo.co.il/Law_word/law14/LAW-0851.pdf</vt:lpwstr>
      </vt:variant>
      <vt:variant>
        <vt:lpwstr/>
      </vt:variant>
      <vt:variant>
        <vt:i4>721023</vt:i4>
      </vt:variant>
      <vt:variant>
        <vt:i4>1845</vt:i4>
      </vt:variant>
      <vt:variant>
        <vt:i4>0</vt:i4>
      </vt:variant>
      <vt:variant>
        <vt:i4>5</vt:i4>
      </vt:variant>
      <vt:variant>
        <vt:lpwstr>http://www.nevo.co.il/Law_word/law17/PROP-1735.pdf</vt:lpwstr>
      </vt:variant>
      <vt:variant>
        <vt:lpwstr/>
      </vt:variant>
      <vt:variant>
        <vt:i4>7733260</vt:i4>
      </vt:variant>
      <vt:variant>
        <vt:i4>1842</vt:i4>
      </vt:variant>
      <vt:variant>
        <vt:i4>0</vt:i4>
      </vt:variant>
      <vt:variant>
        <vt:i4>5</vt:i4>
      </vt:variant>
      <vt:variant>
        <vt:lpwstr>http://www.nevo.co.il/Law_word/law14/LAW-1184.pdf</vt:lpwstr>
      </vt:variant>
      <vt:variant>
        <vt:lpwstr/>
      </vt:variant>
      <vt:variant>
        <vt:i4>721016</vt:i4>
      </vt:variant>
      <vt:variant>
        <vt:i4>1839</vt:i4>
      </vt:variant>
      <vt:variant>
        <vt:i4>0</vt:i4>
      </vt:variant>
      <vt:variant>
        <vt:i4>5</vt:i4>
      </vt:variant>
      <vt:variant>
        <vt:lpwstr>http://www.nevo.co.il/Law_word/law17/PROP-1341.pdf</vt:lpwstr>
      </vt:variant>
      <vt:variant>
        <vt:lpwstr/>
      </vt:variant>
      <vt:variant>
        <vt:i4>8323074</vt:i4>
      </vt:variant>
      <vt:variant>
        <vt:i4>1836</vt:i4>
      </vt:variant>
      <vt:variant>
        <vt:i4>0</vt:i4>
      </vt:variant>
      <vt:variant>
        <vt:i4>5</vt:i4>
      </vt:variant>
      <vt:variant>
        <vt:lpwstr>http://www.nevo.co.il/Law_word/law14/LAW-0902.pdf</vt:lpwstr>
      </vt:variant>
      <vt:variant>
        <vt:lpwstr/>
      </vt:variant>
      <vt:variant>
        <vt:i4>3342361</vt:i4>
      </vt:variant>
      <vt:variant>
        <vt:i4>1833</vt:i4>
      </vt:variant>
      <vt:variant>
        <vt:i4>0</vt:i4>
      </vt:variant>
      <vt:variant>
        <vt:i4>5</vt:i4>
      </vt:variant>
      <vt:variant>
        <vt:lpwstr>http://www.nevo.co.il/Law_word/law16/knesset-535.pdf</vt:lpwstr>
      </vt:variant>
      <vt:variant>
        <vt:lpwstr/>
      </vt:variant>
      <vt:variant>
        <vt:i4>7864324</vt:i4>
      </vt:variant>
      <vt:variant>
        <vt:i4>1830</vt:i4>
      </vt:variant>
      <vt:variant>
        <vt:i4>0</vt:i4>
      </vt:variant>
      <vt:variant>
        <vt:i4>5</vt:i4>
      </vt:variant>
      <vt:variant>
        <vt:lpwstr>http://www.nevo.co.il/law_word/law14/law-2459.pdf</vt:lpwstr>
      </vt:variant>
      <vt:variant>
        <vt:lpwstr/>
      </vt:variant>
      <vt:variant>
        <vt:i4>655486</vt:i4>
      </vt:variant>
      <vt:variant>
        <vt:i4>1827</vt:i4>
      </vt:variant>
      <vt:variant>
        <vt:i4>0</vt:i4>
      </vt:variant>
      <vt:variant>
        <vt:i4>5</vt:i4>
      </vt:variant>
      <vt:variant>
        <vt:lpwstr>http://www.nevo.co.il/Law_word/law17/PROP-1526.pdf</vt:lpwstr>
      </vt:variant>
      <vt:variant>
        <vt:lpwstr/>
      </vt:variant>
      <vt:variant>
        <vt:i4>8323087</vt:i4>
      </vt:variant>
      <vt:variant>
        <vt:i4>1824</vt:i4>
      </vt:variant>
      <vt:variant>
        <vt:i4>0</vt:i4>
      </vt:variant>
      <vt:variant>
        <vt:i4>5</vt:i4>
      </vt:variant>
      <vt:variant>
        <vt:lpwstr>http://www.nevo.co.il/Law_word/law14/LAW-1016.pdf</vt:lpwstr>
      </vt:variant>
      <vt:variant>
        <vt:lpwstr/>
      </vt:variant>
      <vt:variant>
        <vt:i4>655482</vt:i4>
      </vt:variant>
      <vt:variant>
        <vt:i4>1821</vt:i4>
      </vt:variant>
      <vt:variant>
        <vt:i4>0</vt:i4>
      </vt:variant>
      <vt:variant>
        <vt:i4>5</vt:i4>
      </vt:variant>
      <vt:variant>
        <vt:lpwstr>http://www.nevo.co.il/Law_word/law17/PROP-1261.pdf</vt:lpwstr>
      </vt:variant>
      <vt:variant>
        <vt:lpwstr/>
      </vt:variant>
      <vt:variant>
        <vt:i4>7995392</vt:i4>
      </vt:variant>
      <vt:variant>
        <vt:i4>1818</vt:i4>
      </vt:variant>
      <vt:variant>
        <vt:i4>0</vt:i4>
      </vt:variant>
      <vt:variant>
        <vt:i4>5</vt:i4>
      </vt:variant>
      <vt:variant>
        <vt:lpwstr>http://www.nevo.co.il/Law_word/law14/LAW-0851.pdf</vt:lpwstr>
      </vt:variant>
      <vt:variant>
        <vt:lpwstr/>
      </vt:variant>
      <vt:variant>
        <vt:i4>196729</vt:i4>
      </vt:variant>
      <vt:variant>
        <vt:i4>1815</vt:i4>
      </vt:variant>
      <vt:variant>
        <vt:i4>0</vt:i4>
      </vt:variant>
      <vt:variant>
        <vt:i4>5</vt:i4>
      </vt:variant>
      <vt:variant>
        <vt:lpwstr>http://www.nevo.co.il/Law_word/law17/PROP-0943.pdf</vt:lpwstr>
      </vt:variant>
      <vt:variant>
        <vt:lpwstr/>
      </vt:variant>
      <vt:variant>
        <vt:i4>8257548</vt:i4>
      </vt:variant>
      <vt:variant>
        <vt:i4>1812</vt:i4>
      </vt:variant>
      <vt:variant>
        <vt:i4>0</vt:i4>
      </vt:variant>
      <vt:variant>
        <vt:i4>5</vt:i4>
      </vt:variant>
      <vt:variant>
        <vt:lpwstr>http://www.nevo.co.il/Law_word/law14/LAW-0712.pdf</vt:lpwstr>
      </vt:variant>
      <vt:variant>
        <vt:lpwstr/>
      </vt:variant>
      <vt:variant>
        <vt:i4>8323152</vt:i4>
      </vt:variant>
      <vt:variant>
        <vt:i4>1809</vt:i4>
      </vt:variant>
      <vt:variant>
        <vt:i4>0</vt:i4>
      </vt:variant>
      <vt:variant>
        <vt:i4>5</vt:i4>
      </vt:variant>
      <vt:variant>
        <vt:lpwstr>http://www.nevo.co.il/Law_word/law15/memshala-635.pdf</vt:lpwstr>
      </vt:variant>
      <vt:variant>
        <vt:lpwstr/>
      </vt:variant>
      <vt:variant>
        <vt:i4>8060939</vt:i4>
      </vt:variant>
      <vt:variant>
        <vt:i4>1806</vt:i4>
      </vt:variant>
      <vt:variant>
        <vt:i4>0</vt:i4>
      </vt:variant>
      <vt:variant>
        <vt:i4>5</vt:i4>
      </vt:variant>
      <vt:variant>
        <vt:lpwstr>http://www.nevo.co.il/law_word/law14/law-2466.pdf</vt:lpwstr>
      </vt:variant>
      <vt:variant>
        <vt:lpwstr/>
      </vt:variant>
      <vt:variant>
        <vt:i4>8323152</vt:i4>
      </vt:variant>
      <vt:variant>
        <vt:i4>1803</vt:i4>
      </vt:variant>
      <vt:variant>
        <vt:i4>0</vt:i4>
      </vt:variant>
      <vt:variant>
        <vt:i4>5</vt:i4>
      </vt:variant>
      <vt:variant>
        <vt:lpwstr>http://www.nevo.co.il/Law_word/law15/memshala-635.pdf</vt:lpwstr>
      </vt:variant>
      <vt:variant>
        <vt:lpwstr/>
      </vt:variant>
      <vt:variant>
        <vt:i4>8060939</vt:i4>
      </vt:variant>
      <vt:variant>
        <vt:i4>1800</vt:i4>
      </vt:variant>
      <vt:variant>
        <vt:i4>0</vt:i4>
      </vt:variant>
      <vt:variant>
        <vt:i4>5</vt:i4>
      </vt:variant>
      <vt:variant>
        <vt:lpwstr>http://www.nevo.co.il/law_word/law14/law-2466.pdf</vt:lpwstr>
      </vt:variant>
      <vt:variant>
        <vt:lpwstr/>
      </vt:variant>
      <vt:variant>
        <vt:i4>655482</vt:i4>
      </vt:variant>
      <vt:variant>
        <vt:i4>1797</vt:i4>
      </vt:variant>
      <vt:variant>
        <vt:i4>0</vt:i4>
      </vt:variant>
      <vt:variant>
        <vt:i4>5</vt:i4>
      </vt:variant>
      <vt:variant>
        <vt:lpwstr>http://www.nevo.co.il/Law_word/law17/PROP-1261.pdf</vt:lpwstr>
      </vt:variant>
      <vt:variant>
        <vt:lpwstr/>
      </vt:variant>
      <vt:variant>
        <vt:i4>7995392</vt:i4>
      </vt:variant>
      <vt:variant>
        <vt:i4>1794</vt:i4>
      </vt:variant>
      <vt:variant>
        <vt:i4>0</vt:i4>
      </vt:variant>
      <vt:variant>
        <vt:i4>5</vt:i4>
      </vt:variant>
      <vt:variant>
        <vt:lpwstr>http://www.nevo.co.il/Law_word/law14/LAW-0851.pdf</vt:lpwstr>
      </vt:variant>
      <vt:variant>
        <vt:lpwstr/>
      </vt:variant>
      <vt:variant>
        <vt:i4>8323152</vt:i4>
      </vt:variant>
      <vt:variant>
        <vt:i4>1791</vt:i4>
      </vt:variant>
      <vt:variant>
        <vt:i4>0</vt:i4>
      </vt:variant>
      <vt:variant>
        <vt:i4>5</vt:i4>
      </vt:variant>
      <vt:variant>
        <vt:lpwstr>http://www.nevo.co.il/Law_word/law15/memshala-635.pdf</vt:lpwstr>
      </vt:variant>
      <vt:variant>
        <vt:lpwstr/>
      </vt:variant>
      <vt:variant>
        <vt:i4>8060939</vt:i4>
      </vt:variant>
      <vt:variant>
        <vt:i4>1788</vt:i4>
      </vt:variant>
      <vt:variant>
        <vt:i4>0</vt:i4>
      </vt:variant>
      <vt:variant>
        <vt:i4>5</vt:i4>
      </vt:variant>
      <vt:variant>
        <vt:lpwstr>http://www.nevo.co.il/law_word/law14/law-2466.pdf</vt:lpwstr>
      </vt:variant>
      <vt:variant>
        <vt:lpwstr/>
      </vt:variant>
      <vt:variant>
        <vt:i4>655482</vt:i4>
      </vt:variant>
      <vt:variant>
        <vt:i4>1785</vt:i4>
      </vt:variant>
      <vt:variant>
        <vt:i4>0</vt:i4>
      </vt:variant>
      <vt:variant>
        <vt:i4>5</vt:i4>
      </vt:variant>
      <vt:variant>
        <vt:lpwstr>http://www.nevo.co.il/Law_word/law17/PROP-1261.pdf</vt:lpwstr>
      </vt:variant>
      <vt:variant>
        <vt:lpwstr/>
      </vt:variant>
      <vt:variant>
        <vt:i4>7995392</vt:i4>
      </vt:variant>
      <vt:variant>
        <vt:i4>1782</vt:i4>
      </vt:variant>
      <vt:variant>
        <vt:i4>0</vt:i4>
      </vt:variant>
      <vt:variant>
        <vt:i4>5</vt:i4>
      </vt:variant>
      <vt:variant>
        <vt:lpwstr>http://www.nevo.co.il/Law_word/law14/LAW-0851.pdf</vt:lpwstr>
      </vt:variant>
      <vt:variant>
        <vt:lpwstr/>
      </vt:variant>
      <vt:variant>
        <vt:i4>3342361</vt:i4>
      </vt:variant>
      <vt:variant>
        <vt:i4>1779</vt:i4>
      </vt:variant>
      <vt:variant>
        <vt:i4>0</vt:i4>
      </vt:variant>
      <vt:variant>
        <vt:i4>5</vt:i4>
      </vt:variant>
      <vt:variant>
        <vt:lpwstr>http://www.nevo.co.il/Law_word/law16/knesset-636.pdf</vt:lpwstr>
      </vt:variant>
      <vt:variant>
        <vt:lpwstr/>
      </vt:variant>
      <vt:variant>
        <vt:i4>7995405</vt:i4>
      </vt:variant>
      <vt:variant>
        <vt:i4>1776</vt:i4>
      </vt:variant>
      <vt:variant>
        <vt:i4>0</vt:i4>
      </vt:variant>
      <vt:variant>
        <vt:i4>5</vt:i4>
      </vt:variant>
      <vt:variant>
        <vt:lpwstr>http://www.nevo.co.il/law_word/law14/law-2571.pdf</vt:lpwstr>
      </vt:variant>
      <vt:variant>
        <vt:lpwstr/>
      </vt:variant>
      <vt:variant>
        <vt:i4>8323153</vt:i4>
      </vt:variant>
      <vt:variant>
        <vt:i4>1773</vt:i4>
      </vt:variant>
      <vt:variant>
        <vt:i4>0</vt:i4>
      </vt:variant>
      <vt:variant>
        <vt:i4>5</vt:i4>
      </vt:variant>
      <vt:variant>
        <vt:lpwstr>http://www.nevo.co.il/Law_word/law15/memshala-436.pdf</vt:lpwstr>
      </vt:variant>
      <vt:variant>
        <vt:lpwstr/>
      </vt:variant>
      <vt:variant>
        <vt:i4>8192008</vt:i4>
      </vt:variant>
      <vt:variant>
        <vt:i4>1770</vt:i4>
      </vt:variant>
      <vt:variant>
        <vt:i4>0</vt:i4>
      </vt:variant>
      <vt:variant>
        <vt:i4>5</vt:i4>
      </vt:variant>
      <vt:variant>
        <vt:lpwstr>http://www.nevo.co.il/Law_word/law14/law-2203.pdf</vt:lpwstr>
      </vt:variant>
      <vt:variant>
        <vt:lpwstr/>
      </vt:variant>
      <vt:variant>
        <vt:i4>2359391</vt:i4>
      </vt:variant>
      <vt:variant>
        <vt:i4>1767</vt:i4>
      </vt:variant>
      <vt:variant>
        <vt:i4>0</vt:i4>
      </vt:variant>
      <vt:variant>
        <vt:i4>5</vt:i4>
      </vt:variant>
      <vt:variant>
        <vt:lpwstr>http://www.nevo.co.il/Law_word/law15/MEMSHALA-64.pdf</vt:lpwstr>
      </vt:variant>
      <vt:variant>
        <vt:lpwstr/>
      </vt:variant>
      <vt:variant>
        <vt:i4>8323081</vt:i4>
      </vt:variant>
      <vt:variant>
        <vt:i4>1764</vt:i4>
      </vt:variant>
      <vt:variant>
        <vt:i4>0</vt:i4>
      </vt:variant>
      <vt:variant>
        <vt:i4>5</vt:i4>
      </vt:variant>
      <vt:variant>
        <vt:lpwstr>http://www.nevo.co.il/Law_word/law14/LAW-1919.pdf</vt:lpwstr>
      </vt:variant>
      <vt:variant>
        <vt:lpwstr/>
      </vt:variant>
      <vt:variant>
        <vt:i4>852086</vt:i4>
      </vt:variant>
      <vt:variant>
        <vt:i4>1761</vt:i4>
      </vt:variant>
      <vt:variant>
        <vt:i4>0</vt:i4>
      </vt:variant>
      <vt:variant>
        <vt:i4>5</vt:i4>
      </vt:variant>
      <vt:variant>
        <vt:lpwstr>http://www.nevo.co.il/Law_word/law17/PROP-2094.pdf</vt:lpwstr>
      </vt:variant>
      <vt:variant>
        <vt:lpwstr/>
      </vt:variant>
      <vt:variant>
        <vt:i4>7733259</vt:i4>
      </vt:variant>
      <vt:variant>
        <vt:i4>1758</vt:i4>
      </vt:variant>
      <vt:variant>
        <vt:i4>0</vt:i4>
      </vt:variant>
      <vt:variant>
        <vt:i4>5</vt:i4>
      </vt:variant>
      <vt:variant>
        <vt:lpwstr>http://www.nevo.co.il/Law_word/law14/LAW-1381.pdf</vt:lpwstr>
      </vt:variant>
      <vt:variant>
        <vt:lpwstr/>
      </vt:variant>
      <vt:variant>
        <vt:i4>393338</vt:i4>
      </vt:variant>
      <vt:variant>
        <vt:i4>1755</vt:i4>
      </vt:variant>
      <vt:variant>
        <vt:i4>0</vt:i4>
      </vt:variant>
      <vt:variant>
        <vt:i4>5</vt:i4>
      </vt:variant>
      <vt:variant>
        <vt:lpwstr>http://www.nevo.co.il/Law_word/law17/PROP-1867.pdf</vt:lpwstr>
      </vt:variant>
      <vt:variant>
        <vt:lpwstr/>
      </vt:variant>
      <vt:variant>
        <vt:i4>7995402</vt:i4>
      </vt:variant>
      <vt:variant>
        <vt:i4>1752</vt:i4>
      </vt:variant>
      <vt:variant>
        <vt:i4>0</vt:i4>
      </vt:variant>
      <vt:variant>
        <vt:i4>5</vt:i4>
      </vt:variant>
      <vt:variant>
        <vt:lpwstr>http://www.nevo.co.il/Law_word/law14/LAW-1241.pdf</vt:lpwstr>
      </vt:variant>
      <vt:variant>
        <vt:lpwstr/>
      </vt:variant>
      <vt:variant>
        <vt:i4>65662</vt:i4>
      </vt:variant>
      <vt:variant>
        <vt:i4>1749</vt:i4>
      </vt:variant>
      <vt:variant>
        <vt:i4>0</vt:i4>
      </vt:variant>
      <vt:variant>
        <vt:i4>5</vt:i4>
      </vt:variant>
      <vt:variant>
        <vt:lpwstr>http://www.nevo.co.il/Law_word/law17/PROP-1820.pdf</vt:lpwstr>
      </vt:variant>
      <vt:variant>
        <vt:lpwstr/>
      </vt:variant>
      <vt:variant>
        <vt:i4>8323084</vt:i4>
      </vt:variant>
      <vt:variant>
        <vt:i4>1746</vt:i4>
      </vt:variant>
      <vt:variant>
        <vt:i4>0</vt:i4>
      </vt:variant>
      <vt:variant>
        <vt:i4>5</vt:i4>
      </vt:variant>
      <vt:variant>
        <vt:lpwstr>http://www.nevo.co.il/Law_word/law14/LAW-1217.pdf</vt:lpwstr>
      </vt:variant>
      <vt:variant>
        <vt:lpwstr/>
      </vt:variant>
      <vt:variant>
        <vt:i4>655486</vt:i4>
      </vt:variant>
      <vt:variant>
        <vt:i4>1743</vt:i4>
      </vt:variant>
      <vt:variant>
        <vt:i4>0</vt:i4>
      </vt:variant>
      <vt:variant>
        <vt:i4>5</vt:i4>
      </vt:variant>
      <vt:variant>
        <vt:lpwstr>http://www.nevo.co.il/Law_word/law17/PROP-1526.pdf</vt:lpwstr>
      </vt:variant>
      <vt:variant>
        <vt:lpwstr/>
      </vt:variant>
      <vt:variant>
        <vt:i4>8323087</vt:i4>
      </vt:variant>
      <vt:variant>
        <vt:i4>1740</vt:i4>
      </vt:variant>
      <vt:variant>
        <vt:i4>0</vt:i4>
      </vt:variant>
      <vt:variant>
        <vt:i4>5</vt:i4>
      </vt:variant>
      <vt:variant>
        <vt:lpwstr>http://www.nevo.co.il/Law_word/law14/LAW-1016.pdf</vt:lpwstr>
      </vt:variant>
      <vt:variant>
        <vt:lpwstr/>
      </vt:variant>
      <vt:variant>
        <vt:i4>655482</vt:i4>
      </vt:variant>
      <vt:variant>
        <vt:i4>1737</vt:i4>
      </vt:variant>
      <vt:variant>
        <vt:i4>0</vt:i4>
      </vt:variant>
      <vt:variant>
        <vt:i4>5</vt:i4>
      </vt:variant>
      <vt:variant>
        <vt:lpwstr>http://www.nevo.co.il/Law_word/law17/PROP-1261.pdf</vt:lpwstr>
      </vt:variant>
      <vt:variant>
        <vt:lpwstr/>
      </vt:variant>
      <vt:variant>
        <vt:i4>7995392</vt:i4>
      </vt:variant>
      <vt:variant>
        <vt:i4>1734</vt:i4>
      </vt:variant>
      <vt:variant>
        <vt:i4>0</vt:i4>
      </vt:variant>
      <vt:variant>
        <vt:i4>5</vt:i4>
      </vt:variant>
      <vt:variant>
        <vt:lpwstr>http://www.nevo.co.il/Law_word/law14/LAW-0851.pdf</vt:lpwstr>
      </vt:variant>
      <vt:variant>
        <vt:lpwstr/>
      </vt:variant>
      <vt:variant>
        <vt:i4>524409</vt:i4>
      </vt:variant>
      <vt:variant>
        <vt:i4>1731</vt:i4>
      </vt:variant>
      <vt:variant>
        <vt:i4>0</vt:i4>
      </vt:variant>
      <vt:variant>
        <vt:i4>5</vt:i4>
      </vt:variant>
      <vt:variant>
        <vt:lpwstr>http://www.nevo.co.il/Law_word/law17/PROP-0849.pdf</vt:lpwstr>
      </vt:variant>
      <vt:variant>
        <vt:lpwstr/>
      </vt:variant>
      <vt:variant>
        <vt:i4>7733253</vt:i4>
      </vt:variant>
      <vt:variant>
        <vt:i4>1728</vt:i4>
      </vt:variant>
      <vt:variant>
        <vt:i4>0</vt:i4>
      </vt:variant>
      <vt:variant>
        <vt:i4>5</vt:i4>
      </vt:variant>
      <vt:variant>
        <vt:lpwstr>http://www.nevo.co.il/Law_word/law14/LAW-0599.pdf</vt:lpwstr>
      </vt:variant>
      <vt:variant>
        <vt:lpwstr/>
      </vt:variant>
      <vt:variant>
        <vt:i4>3276826</vt:i4>
      </vt:variant>
      <vt:variant>
        <vt:i4>1725</vt:i4>
      </vt:variant>
      <vt:variant>
        <vt:i4>0</vt:i4>
      </vt:variant>
      <vt:variant>
        <vt:i4>5</vt:i4>
      </vt:variant>
      <vt:variant>
        <vt:lpwstr>http://www.nevo.co.il/Law_word/law16/knesset-809.pdf</vt:lpwstr>
      </vt:variant>
      <vt:variant>
        <vt:lpwstr/>
      </vt:variant>
      <vt:variant>
        <vt:i4>8060942</vt:i4>
      </vt:variant>
      <vt:variant>
        <vt:i4>1722</vt:i4>
      </vt:variant>
      <vt:variant>
        <vt:i4>0</vt:i4>
      </vt:variant>
      <vt:variant>
        <vt:i4>5</vt:i4>
      </vt:variant>
      <vt:variant>
        <vt:lpwstr>http://www.nevo.co.il/law_word/law14/law-2760.pdf</vt:lpwstr>
      </vt:variant>
      <vt:variant>
        <vt:lpwstr/>
      </vt:variant>
      <vt:variant>
        <vt:i4>852093</vt:i4>
      </vt:variant>
      <vt:variant>
        <vt:i4>1719</vt:i4>
      </vt:variant>
      <vt:variant>
        <vt:i4>0</vt:i4>
      </vt:variant>
      <vt:variant>
        <vt:i4>5</vt:i4>
      </vt:variant>
      <vt:variant>
        <vt:lpwstr>http://www.nevo.co.il/Law_word/law17/PROP-2125.pdf</vt:lpwstr>
      </vt:variant>
      <vt:variant>
        <vt:lpwstr/>
      </vt:variant>
      <vt:variant>
        <vt:i4>7798792</vt:i4>
      </vt:variant>
      <vt:variant>
        <vt:i4>1716</vt:i4>
      </vt:variant>
      <vt:variant>
        <vt:i4>0</vt:i4>
      </vt:variant>
      <vt:variant>
        <vt:i4>5</vt:i4>
      </vt:variant>
      <vt:variant>
        <vt:lpwstr>http://www.nevo.co.il/Law_word/law14/LAW-1392.pdf</vt:lpwstr>
      </vt:variant>
      <vt:variant>
        <vt:lpwstr/>
      </vt:variant>
      <vt:variant>
        <vt:i4>655482</vt:i4>
      </vt:variant>
      <vt:variant>
        <vt:i4>1713</vt:i4>
      </vt:variant>
      <vt:variant>
        <vt:i4>0</vt:i4>
      </vt:variant>
      <vt:variant>
        <vt:i4>5</vt:i4>
      </vt:variant>
      <vt:variant>
        <vt:lpwstr>http://www.nevo.co.il/Law_word/law17/PROP-1261.pdf</vt:lpwstr>
      </vt:variant>
      <vt:variant>
        <vt:lpwstr/>
      </vt:variant>
      <vt:variant>
        <vt:i4>7995392</vt:i4>
      </vt:variant>
      <vt:variant>
        <vt:i4>1710</vt:i4>
      </vt:variant>
      <vt:variant>
        <vt:i4>0</vt:i4>
      </vt:variant>
      <vt:variant>
        <vt:i4>5</vt:i4>
      </vt:variant>
      <vt:variant>
        <vt:lpwstr>http://www.nevo.co.il/Law_word/law14/LAW-0851.pdf</vt:lpwstr>
      </vt:variant>
      <vt:variant>
        <vt:lpwstr/>
      </vt:variant>
      <vt:variant>
        <vt:i4>655486</vt:i4>
      </vt:variant>
      <vt:variant>
        <vt:i4>1707</vt:i4>
      </vt:variant>
      <vt:variant>
        <vt:i4>0</vt:i4>
      </vt:variant>
      <vt:variant>
        <vt:i4>5</vt:i4>
      </vt:variant>
      <vt:variant>
        <vt:lpwstr>http://www.nevo.co.il/Law_word/law17/PROP-1023.pdf</vt:lpwstr>
      </vt:variant>
      <vt:variant>
        <vt:lpwstr/>
      </vt:variant>
      <vt:variant>
        <vt:i4>7798793</vt:i4>
      </vt:variant>
      <vt:variant>
        <vt:i4>1704</vt:i4>
      </vt:variant>
      <vt:variant>
        <vt:i4>0</vt:i4>
      </vt:variant>
      <vt:variant>
        <vt:i4>5</vt:i4>
      </vt:variant>
      <vt:variant>
        <vt:lpwstr>http://www.nevo.co.il/Law_word/law14/LAW-0686.pdf</vt:lpwstr>
      </vt:variant>
      <vt:variant>
        <vt:lpwstr/>
      </vt:variant>
      <vt:variant>
        <vt:i4>589951</vt:i4>
      </vt:variant>
      <vt:variant>
        <vt:i4>1701</vt:i4>
      </vt:variant>
      <vt:variant>
        <vt:i4>0</vt:i4>
      </vt:variant>
      <vt:variant>
        <vt:i4>5</vt:i4>
      </vt:variant>
      <vt:variant>
        <vt:lpwstr>http://www.nevo.co.il/Law_word/law17/PROP-2000.pdf</vt:lpwstr>
      </vt:variant>
      <vt:variant>
        <vt:lpwstr/>
      </vt:variant>
      <vt:variant>
        <vt:i4>8126466</vt:i4>
      </vt:variant>
      <vt:variant>
        <vt:i4>1698</vt:i4>
      </vt:variant>
      <vt:variant>
        <vt:i4>0</vt:i4>
      </vt:variant>
      <vt:variant>
        <vt:i4>5</vt:i4>
      </vt:variant>
      <vt:variant>
        <vt:lpwstr>http://www.nevo.co.il/Law_word/law14/LAW-1328.pdf</vt:lpwstr>
      </vt:variant>
      <vt:variant>
        <vt:lpwstr/>
      </vt:variant>
      <vt:variant>
        <vt:i4>655482</vt:i4>
      </vt:variant>
      <vt:variant>
        <vt:i4>1695</vt:i4>
      </vt:variant>
      <vt:variant>
        <vt:i4>0</vt:i4>
      </vt:variant>
      <vt:variant>
        <vt:i4>5</vt:i4>
      </vt:variant>
      <vt:variant>
        <vt:lpwstr>http://www.nevo.co.il/Law_word/law17/PROP-1261.pdf</vt:lpwstr>
      </vt:variant>
      <vt:variant>
        <vt:lpwstr/>
      </vt:variant>
      <vt:variant>
        <vt:i4>7995392</vt:i4>
      </vt:variant>
      <vt:variant>
        <vt:i4>1692</vt:i4>
      </vt:variant>
      <vt:variant>
        <vt:i4>0</vt:i4>
      </vt:variant>
      <vt:variant>
        <vt:i4>5</vt:i4>
      </vt:variant>
      <vt:variant>
        <vt:lpwstr>http://www.nevo.co.il/Law_word/law14/LAW-0851.pdf</vt:lpwstr>
      </vt:variant>
      <vt:variant>
        <vt:lpwstr/>
      </vt:variant>
      <vt:variant>
        <vt:i4>917627</vt:i4>
      </vt:variant>
      <vt:variant>
        <vt:i4>1689</vt:i4>
      </vt:variant>
      <vt:variant>
        <vt:i4>0</vt:i4>
      </vt:variant>
      <vt:variant>
        <vt:i4>5</vt:i4>
      </vt:variant>
      <vt:variant>
        <vt:lpwstr>http://www.nevo.co.il/Law_word/law17/PROP-1275.pdf</vt:lpwstr>
      </vt:variant>
      <vt:variant>
        <vt:lpwstr/>
      </vt:variant>
      <vt:variant>
        <vt:i4>8060933</vt:i4>
      </vt:variant>
      <vt:variant>
        <vt:i4>1686</vt:i4>
      </vt:variant>
      <vt:variant>
        <vt:i4>0</vt:i4>
      </vt:variant>
      <vt:variant>
        <vt:i4>5</vt:i4>
      </vt:variant>
      <vt:variant>
        <vt:lpwstr>http://www.nevo.co.il/Law_word/law14/LAW-0844.pdf</vt:lpwstr>
      </vt:variant>
      <vt:variant>
        <vt:lpwstr/>
      </vt:variant>
      <vt:variant>
        <vt:i4>3342361</vt:i4>
      </vt:variant>
      <vt:variant>
        <vt:i4>1683</vt:i4>
      </vt:variant>
      <vt:variant>
        <vt:i4>0</vt:i4>
      </vt:variant>
      <vt:variant>
        <vt:i4>5</vt:i4>
      </vt:variant>
      <vt:variant>
        <vt:lpwstr>http://www.nevo.co.il/Law_word/law16/knesset-636.pdf</vt:lpwstr>
      </vt:variant>
      <vt:variant>
        <vt:lpwstr/>
      </vt:variant>
      <vt:variant>
        <vt:i4>7995405</vt:i4>
      </vt:variant>
      <vt:variant>
        <vt:i4>1680</vt:i4>
      </vt:variant>
      <vt:variant>
        <vt:i4>0</vt:i4>
      </vt:variant>
      <vt:variant>
        <vt:i4>5</vt:i4>
      </vt:variant>
      <vt:variant>
        <vt:lpwstr>http://www.nevo.co.il/law_word/law14/law-2571.pdf</vt:lpwstr>
      </vt:variant>
      <vt:variant>
        <vt:lpwstr/>
      </vt:variant>
      <vt:variant>
        <vt:i4>8323153</vt:i4>
      </vt:variant>
      <vt:variant>
        <vt:i4>1677</vt:i4>
      </vt:variant>
      <vt:variant>
        <vt:i4>0</vt:i4>
      </vt:variant>
      <vt:variant>
        <vt:i4>5</vt:i4>
      </vt:variant>
      <vt:variant>
        <vt:lpwstr>http://www.nevo.co.il/Law_word/law15/memshala-436.pdf</vt:lpwstr>
      </vt:variant>
      <vt:variant>
        <vt:lpwstr/>
      </vt:variant>
      <vt:variant>
        <vt:i4>8192008</vt:i4>
      </vt:variant>
      <vt:variant>
        <vt:i4>1674</vt:i4>
      </vt:variant>
      <vt:variant>
        <vt:i4>0</vt:i4>
      </vt:variant>
      <vt:variant>
        <vt:i4>5</vt:i4>
      </vt:variant>
      <vt:variant>
        <vt:lpwstr>http://www.nevo.co.il/Law_word/law14/law-2203.pdf</vt:lpwstr>
      </vt:variant>
      <vt:variant>
        <vt:lpwstr/>
      </vt:variant>
      <vt:variant>
        <vt:i4>3342361</vt:i4>
      </vt:variant>
      <vt:variant>
        <vt:i4>1671</vt:i4>
      </vt:variant>
      <vt:variant>
        <vt:i4>0</vt:i4>
      </vt:variant>
      <vt:variant>
        <vt:i4>5</vt:i4>
      </vt:variant>
      <vt:variant>
        <vt:lpwstr>http://www.nevo.co.il/Law_word/law16/knesset-636.pdf</vt:lpwstr>
      </vt:variant>
      <vt:variant>
        <vt:lpwstr/>
      </vt:variant>
      <vt:variant>
        <vt:i4>7995405</vt:i4>
      </vt:variant>
      <vt:variant>
        <vt:i4>1668</vt:i4>
      </vt:variant>
      <vt:variant>
        <vt:i4>0</vt:i4>
      </vt:variant>
      <vt:variant>
        <vt:i4>5</vt:i4>
      </vt:variant>
      <vt:variant>
        <vt:lpwstr>http://www.nevo.co.il/law_word/law14/law-2571.pdf</vt:lpwstr>
      </vt:variant>
      <vt:variant>
        <vt:lpwstr/>
      </vt:variant>
      <vt:variant>
        <vt:i4>196729</vt:i4>
      </vt:variant>
      <vt:variant>
        <vt:i4>1665</vt:i4>
      </vt:variant>
      <vt:variant>
        <vt:i4>0</vt:i4>
      </vt:variant>
      <vt:variant>
        <vt:i4>5</vt:i4>
      </vt:variant>
      <vt:variant>
        <vt:lpwstr>http://www.nevo.co.il/Law_word/law17/PROP-0943.pdf</vt:lpwstr>
      </vt:variant>
      <vt:variant>
        <vt:lpwstr/>
      </vt:variant>
      <vt:variant>
        <vt:i4>8257548</vt:i4>
      </vt:variant>
      <vt:variant>
        <vt:i4>1662</vt:i4>
      </vt:variant>
      <vt:variant>
        <vt:i4>0</vt:i4>
      </vt:variant>
      <vt:variant>
        <vt:i4>5</vt:i4>
      </vt:variant>
      <vt:variant>
        <vt:lpwstr>http://www.nevo.co.il/Law_word/law14/LAW-0712.pdf</vt:lpwstr>
      </vt:variant>
      <vt:variant>
        <vt:lpwstr/>
      </vt:variant>
      <vt:variant>
        <vt:i4>589951</vt:i4>
      </vt:variant>
      <vt:variant>
        <vt:i4>1659</vt:i4>
      </vt:variant>
      <vt:variant>
        <vt:i4>0</vt:i4>
      </vt:variant>
      <vt:variant>
        <vt:i4>5</vt:i4>
      </vt:variant>
      <vt:variant>
        <vt:lpwstr>http://www.nevo.co.il/Law_word/law17/PROP-2000.pdf</vt:lpwstr>
      </vt:variant>
      <vt:variant>
        <vt:lpwstr/>
      </vt:variant>
      <vt:variant>
        <vt:i4>8126466</vt:i4>
      </vt:variant>
      <vt:variant>
        <vt:i4>1656</vt:i4>
      </vt:variant>
      <vt:variant>
        <vt:i4>0</vt:i4>
      </vt:variant>
      <vt:variant>
        <vt:i4>5</vt:i4>
      </vt:variant>
      <vt:variant>
        <vt:lpwstr>http://www.nevo.co.il/Law_word/law14/LAW-1328.pdf</vt:lpwstr>
      </vt:variant>
      <vt:variant>
        <vt:lpwstr/>
      </vt:variant>
      <vt:variant>
        <vt:i4>8323152</vt:i4>
      </vt:variant>
      <vt:variant>
        <vt:i4>1653</vt:i4>
      </vt:variant>
      <vt:variant>
        <vt:i4>0</vt:i4>
      </vt:variant>
      <vt:variant>
        <vt:i4>5</vt:i4>
      </vt:variant>
      <vt:variant>
        <vt:lpwstr>http://www.nevo.co.il/Law_word/law15/memshala-635.pdf</vt:lpwstr>
      </vt:variant>
      <vt:variant>
        <vt:lpwstr/>
      </vt:variant>
      <vt:variant>
        <vt:i4>8060939</vt:i4>
      </vt:variant>
      <vt:variant>
        <vt:i4>1650</vt:i4>
      </vt:variant>
      <vt:variant>
        <vt:i4>0</vt:i4>
      </vt:variant>
      <vt:variant>
        <vt:i4>5</vt:i4>
      </vt:variant>
      <vt:variant>
        <vt:lpwstr>http://www.nevo.co.il/law_word/law14/law-2466.pdf</vt:lpwstr>
      </vt:variant>
      <vt:variant>
        <vt:lpwstr/>
      </vt:variant>
      <vt:variant>
        <vt:i4>5832738</vt:i4>
      </vt:variant>
      <vt:variant>
        <vt:i4>1647</vt:i4>
      </vt:variant>
      <vt:variant>
        <vt:i4>0</vt:i4>
      </vt:variant>
      <vt:variant>
        <vt:i4>5</vt:i4>
      </vt:variant>
      <vt:variant>
        <vt:lpwstr>http://www.nevo.co.il/Law_word/law16/KNESSET-62.pdf</vt:lpwstr>
      </vt:variant>
      <vt:variant>
        <vt:lpwstr/>
      </vt:variant>
      <vt:variant>
        <vt:i4>7929865</vt:i4>
      </vt:variant>
      <vt:variant>
        <vt:i4>1644</vt:i4>
      </vt:variant>
      <vt:variant>
        <vt:i4>0</vt:i4>
      </vt:variant>
      <vt:variant>
        <vt:i4>5</vt:i4>
      </vt:variant>
      <vt:variant>
        <vt:lpwstr>http://www.nevo.co.il/Law_word/law14/LAW-1979.pdf</vt:lpwstr>
      </vt:variant>
      <vt:variant>
        <vt:lpwstr/>
      </vt:variant>
      <vt:variant>
        <vt:i4>983159</vt:i4>
      </vt:variant>
      <vt:variant>
        <vt:i4>1641</vt:i4>
      </vt:variant>
      <vt:variant>
        <vt:i4>0</vt:i4>
      </vt:variant>
      <vt:variant>
        <vt:i4>5</vt:i4>
      </vt:variant>
      <vt:variant>
        <vt:lpwstr>http://www.nevo.co.il/Law_word/law17/PROP-2781.pdf</vt:lpwstr>
      </vt:variant>
      <vt:variant>
        <vt:lpwstr/>
      </vt:variant>
      <vt:variant>
        <vt:i4>8257547</vt:i4>
      </vt:variant>
      <vt:variant>
        <vt:i4>1638</vt:i4>
      </vt:variant>
      <vt:variant>
        <vt:i4>0</vt:i4>
      </vt:variant>
      <vt:variant>
        <vt:i4>5</vt:i4>
      </vt:variant>
      <vt:variant>
        <vt:lpwstr>http://www.nevo.co.il/Law_word/law14/LAW-1705.pdf</vt:lpwstr>
      </vt:variant>
      <vt:variant>
        <vt:lpwstr/>
      </vt:variant>
      <vt:variant>
        <vt:i4>655482</vt:i4>
      </vt:variant>
      <vt:variant>
        <vt:i4>1635</vt:i4>
      </vt:variant>
      <vt:variant>
        <vt:i4>0</vt:i4>
      </vt:variant>
      <vt:variant>
        <vt:i4>5</vt:i4>
      </vt:variant>
      <vt:variant>
        <vt:lpwstr>http://www.nevo.co.il/Law_word/law17/PROP-1261.pdf</vt:lpwstr>
      </vt:variant>
      <vt:variant>
        <vt:lpwstr/>
      </vt:variant>
      <vt:variant>
        <vt:i4>7995392</vt:i4>
      </vt:variant>
      <vt:variant>
        <vt:i4>1632</vt:i4>
      </vt:variant>
      <vt:variant>
        <vt:i4>0</vt:i4>
      </vt:variant>
      <vt:variant>
        <vt:i4>5</vt:i4>
      </vt:variant>
      <vt:variant>
        <vt:lpwstr>http://www.nevo.co.il/Law_word/law14/LAW-0851.pdf</vt:lpwstr>
      </vt:variant>
      <vt:variant>
        <vt:lpwstr/>
      </vt:variant>
      <vt:variant>
        <vt:i4>983160</vt:i4>
      </vt:variant>
      <vt:variant>
        <vt:i4>1629</vt:i4>
      </vt:variant>
      <vt:variant>
        <vt:i4>0</vt:i4>
      </vt:variant>
      <vt:variant>
        <vt:i4>5</vt:i4>
      </vt:variant>
      <vt:variant>
        <vt:lpwstr>http://www.nevo.co.il/Law_word/law17/PROP-1244.pdf</vt:lpwstr>
      </vt:variant>
      <vt:variant>
        <vt:lpwstr/>
      </vt:variant>
      <vt:variant>
        <vt:i4>8192004</vt:i4>
      </vt:variant>
      <vt:variant>
        <vt:i4>1626</vt:i4>
      </vt:variant>
      <vt:variant>
        <vt:i4>0</vt:i4>
      </vt:variant>
      <vt:variant>
        <vt:i4>5</vt:i4>
      </vt:variant>
      <vt:variant>
        <vt:lpwstr>http://www.nevo.co.il/Law_word/law14/LAW-0825.pdf</vt:lpwstr>
      </vt:variant>
      <vt:variant>
        <vt:lpwstr/>
      </vt:variant>
      <vt:variant>
        <vt:i4>8323152</vt:i4>
      </vt:variant>
      <vt:variant>
        <vt:i4>1623</vt:i4>
      </vt:variant>
      <vt:variant>
        <vt:i4>0</vt:i4>
      </vt:variant>
      <vt:variant>
        <vt:i4>5</vt:i4>
      </vt:variant>
      <vt:variant>
        <vt:lpwstr>http://www.nevo.co.il/Law_word/law15/memshala-635.pdf</vt:lpwstr>
      </vt:variant>
      <vt:variant>
        <vt:lpwstr/>
      </vt:variant>
      <vt:variant>
        <vt:i4>8060939</vt:i4>
      </vt:variant>
      <vt:variant>
        <vt:i4>1620</vt:i4>
      </vt:variant>
      <vt:variant>
        <vt:i4>0</vt:i4>
      </vt:variant>
      <vt:variant>
        <vt:i4>5</vt:i4>
      </vt:variant>
      <vt:variant>
        <vt:lpwstr>http://www.nevo.co.il/law_word/law14/law-2466.pdf</vt:lpwstr>
      </vt:variant>
      <vt:variant>
        <vt:lpwstr/>
      </vt:variant>
      <vt:variant>
        <vt:i4>721016</vt:i4>
      </vt:variant>
      <vt:variant>
        <vt:i4>1617</vt:i4>
      </vt:variant>
      <vt:variant>
        <vt:i4>0</vt:i4>
      </vt:variant>
      <vt:variant>
        <vt:i4>5</vt:i4>
      </vt:variant>
      <vt:variant>
        <vt:lpwstr>http://www.nevo.co.il/Law_word/law17/PROP-1341.pdf</vt:lpwstr>
      </vt:variant>
      <vt:variant>
        <vt:lpwstr/>
      </vt:variant>
      <vt:variant>
        <vt:i4>8323074</vt:i4>
      </vt:variant>
      <vt:variant>
        <vt:i4>1614</vt:i4>
      </vt:variant>
      <vt:variant>
        <vt:i4>0</vt:i4>
      </vt:variant>
      <vt:variant>
        <vt:i4>5</vt:i4>
      </vt:variant>
      <vt:variant>
        <vt:lpwstr>http://www.nevo.co.il/Law_word/law14/LAW-0902.pdf</vt:lpwstr>
      </vt:variant>
      <vt:variant>
        <vt:lpwstr/>
      </vt:variant>
      <vt:variant>
        <vt:i4>655482</vt:i4>
      </vt:variant>
      <vt:variant>
        <vt:i4>1611</vt:i4>
      </vt:variant>
      <vt:variant>
        <vt:i4>0</vt:i4>
      </vt:variant>
      <vt:variant>
        <vt:i4>5</vt:i4>
      </vt:variant>
      <vt:variant>
        <vt:lpwstr>http://www.nevo.co.il/Law_word/law17/PROP-1261.pdf</vt:lpwstr>
      </vt:variant>
      <vt:variant>
        <vt:lpwstr/>
      </vt:variant>
      <vt:variant>
        <vt:i4>7995392</vt:i4>
      </vt:variant>
      <vt:variant>
        <vt:i4>1608</vt:i4>
      </vt:variant>
      <vt:variant>
        <vt:i4>0</vt:i4>
      </vt:variant>
      <vt:variant>
        <vt:i4>5</vt:i4>
      </vt:variant>
      <vt:variant>
        <vt:lpwstr>http://www.nevo.co.il/Law_word/law14/LAW-0851.pdf</vt:lpwstr>
      </vt:variant>
      <vt:variant>
        <vt:lpwstr/>
      </vt:variant>
      <vt:variant>
        <vt:i4>196729</vt:i4>
      </vt:variant>
      <vt:variant>
        <vt:i4>1605</vt:i4>
      </vt:variant>
      <vt:variant>
        <vt:i4>0</vt:i4>
      </vt:variant>
      <vt:variant>
        <vt:i4>5</vt:i4>
      </vt:variant>
      <vt:variant>
        <vt:lpwstr>http://www.nevo.co.il/Law_word/law17/PROP-0943.pdf</vt:lpwstr>
      </vt:variant>
      <vt:variant>
        <vt:lpwstr/>
      </vt:variant>
      <vt:variant>
        <vt:i4>8257548</vt:i4>
      </vt:variant>
      <vt:variant>
        <vt:i4>1602</vt:i4>
      </vt:variant>
      <vt:variant>
        <vt:i4>0</vt:i4>
      </vt:variant>
      <vt:variant>
        <vt:i4>5</vt:i4>
      </vt:variant>
      <vt:variant>
        <vt:lpwstr>http://www.nevo.co.il/Law_word/law14/LAW-0712.pdf</vt:lpwstr>
      </vt:variant>
      <vt:variant>
        <vt:lpwstr/>
      </vt:variant>
      <vt:variant>
        <vt:i4>196729</vt:i4>
      </vt:variant>
      <vt:variant>
        <vt:i4>1599</vt:i4>
      </vt:variant>
      <vt:variant>
        <vt:i4>0</vt:i4>
      </vt:variant>
      <vt:variant>
        <vt:i4>5</vt:i4>
      </vt:variant>
      <vt:variant>
        <vt:lpwstr>http://www.nevo.co.il/Law_word/law17/PROP-0943.pdf</vt:lpwstr>
      </vt:variant>
      <vt:variant>
        <vt:lpwstr/>
      </vt:variant>
      <vt:variant>
        <vt:i4>8257548</vt:i4>
      </vt:variant>
      <vt:variant>
        <vt:i4>1596</vt:i4>
      </vt:variant>
      <vt:variant>
        <vt:i4>0</vt:i4>
      </vt:variant>
      <vt:variant>
        <vt:i4>5</vt:i4>
      </vt:variant>
      <vt:variant>
        <vt:lpwstr>http://www.nevo.co.il/Law_word/law14/LAW-0712.pdf</vt:lpwstr>
      </vt:variant>
      <vt:variant>
        <vt:lpwstr/>
      </vt:variant>
      <vt:variant>
        <vt:i4>8323152</vt:i4>
      </vt:variant>
      <vt:variant>
        <vt:i4>1593</vt:i4>
      </vt:variant>
      <vt:variant>
        <vt:i4>0</vt:i4>
      </vt:variant>
      <vt:variant>
        <vt:i4>5</vt:i4>
      </vt:variant>
      <vt:variant>
        <vt:lpwstr>http://www.nevo.co.il/Law_word/law15/memshala-635.pdf</vt:lpwstr>
      </vt:variant>
      <vt:variant>
        <vt:lpwstr/>
      </vt:variant>
      <vt:variant>
        <vt:i4>8060939</vt:i4>
      </vt:variant>
      <vt:variant>
        <vt:i4>1590</vt:i4>
      </vt:variant>
      <vt:variant>
        <vt:i4>0</vt:i4>
      </vt:variant>
      <vt:variant>
        <vt:i4>5</vt:i4>
      </vt:variant>
      <vt:variant>
        <vt:lpwstr>http://www.nevo.co.il/law_word/law14/law-2466.pdf</vt:lpwstr>
      </vt:variant>
      <vt:variant>
        <vt:lpwstr/>
      </vt:variant>
      <vt:variant>
        <vt:i4>8192089</vt:i4>
      </vt:variant>
      <vt:variant>
        <vt:i4>1587</vt:i4>
      </vt:variant>
      <vt:variant>
        <vt:i4>0</vt:i4>
      </vt:variant>
      <vt:variant>
        <vt:i4>5</vt:i4>
      </vt:variant>
      <vt:variant>
        <vt:lpwstr>http://www.nevo.co.il/Law_word/law15/memshala-812.pdf</vt:lpwstr>
      </vt:variant>
      <vt:variant>
        <vt:lpwstr/>
      </vt:variant>
      <vt:variant>
        <vt:i4>8323080</vt:i4>
      </vt:variant>
      <vt:variant>
        <vt:i4>1584</vt:i4>
      </vt:variant>
      <vt:variant>
        <vt:i4>0</vt:i4>
      </vt:variant>
      <vt:variant>
        <vt:i4>5</vt:i4>
      </vt:variant>
      <vt:variant>
        <vt:lpwstr>http://www.nevo.co.il/Law_word/law14/law-2425.pdf</vt:lpwstr>
      </vt:variant>
      <vt:variant>
        <vt:lpwstr/>
      </vt:variant>
      <vt:variant>
        <vt:i4>655482</vt:i4>
      </vt:variant>
      <vt:variant>
        <vt:i4>1581</vt:i4>
      </vt:variant>
      <vt:variant>
        <vt:i4>0</vt:i4>
      </vt:variant>
      <vt:variant>
        <vt:i4>5</vt:i4>
      </vt:variant>
      <vt:variant>
        <vt:lpwstr>http://www.nevo.co.il/Law_word/law17/PROP-1261.pdf</vt:lpwstr>
      </vt:variant>
      <vt:variant>
        <vt:lpwstr/>
      </vt:variant>
      <vt:variant>
        <vt:i4>7995392</vt:i4>
      </vt:variant>
      <vt:variant>
        <vt:i4>1578</vt:i4>
      </vt:variant>
      <vt:variant>
        <vt:i4>0</vt:i4>
      </vt:variant>
      <vt:variant>
        <vt:i4>5</vt:i4>
      </vt:variant>
      <vt:variant>
        <vt:lpwstr>http://www.nevo.co.il/Law_word/law14/LAW-0851.pdf</vt:lpwstr>
      </vt:variant>
      <vt:variant>
        <vt:lpwstr/>
      </vt:variant>
      <vt:variant>
        <vt:i4>196729</vt:i4>
      </vt:variant>
      <vt:variant>
        <vt:i4>1575</vt:i4>
      </vt:variant>
      <vt:variant>
        <vt:i4>0</vt:i4>
      </vt:variant>
      <vt:variant>
        <vt:i4>5</vt:i4>
      </vt:variant>
      <vt:variant>
        <vt:lpwstr>http://www.nevo.co.il/Law_word/law17/PROP-0943.pdf</vt:lpwstr>
      </vt:variant>
      <vt:variant>
        <vt:lpwstr/>
      </vt:variant>
      <vt:variant>
        <vt:i4>8257548</vt:i4>
      </vt:variant>
      <vt:variant>
        <vt:i4>1572</vt:i4>
      </vt:variant>
      <vt:variant>
        <vt:i4>0</vt:i4>
      </vt:variant>
      <vt:variant>
        <vt:i4>5</vt:i4>
      </vt:variant>
      <vt:variant>
        <vt:lpwstr>http://www.nevo.co.il/Law_word/law14/LAW-0712.pdf</vt:lpwstr>
      </vt:variant>
      <vt:variant>
        <vt:lpwstr/>
      </vt:variant>
      <vt:variant>
        <vt:i4>8323152</vt:i4>
      </vt:variant>
      <vt:variant>
        <vt:i4>1569</vt:i4>
      </vt:variant>
      <vt:variant>
        <vt:i4>0</vt:i4>
      </vt:variant>
      <vt:variant>
        <vt:i4>5</vt:i4>
      </vt:variant>
      <vt:variant>
        <vt:lpwstr>http://www.nevo.co.il/Law_word/law15/memshala-635.pdf</vt:lpwstr>
      </vt:variant>
      <vt:variant>
        <vt:lpwstr/>
      </vt:variant>
      <vt:variant>
        <vt:i4>8060939</vt:i4>
      </vt:variant>
      <vt:variant>
        <vt:i4>1566</vt:i4>
      </vt:variant>
      <vt:variant>
        <vt:i4>0</vt:i4>
      </vt:variant>
      <vt:variant>
        <vt:i4>5</vt:i4>
      </vt:variant>
      <vt:variant>
        <vt:lpwstr>http://www.nevo.co.il/law_word/law14/law-2466.pdf</vt:lpwstr>
      </vt:variant>
      <vt:variant>
        <vt:lpwstr/>
      </vt:variant>
      <vt:variant>
        <vt:i4>721023</vt:i4>
      </vt:variant>
      <vt:variant>
        <vt:i4>1563</vt:i4>
      </vt:variant>
      <vt:variant>
        <vt:i4>0</vt:i4>
      </vt:variant>
      <vt:variant>
        <vt:i4>5</vt:i4>
      </vt:variant>
      <vt:variant>
        <vt:lpwstr>http://www.nevo.co.il/Law_word/law17/PROP-1735.pdf</vt:lpwstr>
      </vt:variant>
      <vt:variant>
        <vt:lpwstr/>
      </vt:variant>
      <vt:variant>
        <vt:i4>7733260</vt:i4>
      </vt:variant>
      <vt:variant>
        <vt:i4>1560</vt:i4>
      </vt:variant>
      <vt:variant>
        <vt:i4>0</vt:i4>
      </vt:variant>
      <vt:variant>
        <vt:i4>5</vt:i4>
      </vt:variant>
      <vt:variant>
        <vt:lpwstr>http://www.nevo.co.il/Law_word/law14/LAW-1184.pdf</vt:lpwstr>
      </vt:variant>
      <vt:variant>
        <vt:lpwstr/>
      </vt:variant>
      <vt:variant>
        <vt:i4>196729</vt:i4>
      </vt:variant>
      <vt:variant>
        <vt:i4>1557</vt:i4>
      </vt:variant>
      <vt:variant>
        <vt:i4>0</vt:i4>
      </vt:variant>
      <vt:variant>
        <vt:i4>5</vt:i4>
      </vt:variant>
      <vt:variant>
        <vt:lpwstr>http://www.nevo.co.il/Law_word/law17/PROP-0943.pdf</vt:lpwstr>
      </vt:variant>
      <vt:variant>
        <vt:lpwstr/>
      </vt:variant>
      <vt:variant>
        <vt:i4>8257548</vt:i4>
      </vt:variant>
      <vt:variant>
        <vt:i4>1554</vt:i4>
      </vt:variant>
      <vt:variant>
        <vt:i4>0</vt:i4>
      </vt:variant>
      <vt:variant>
        <vt:i4>5</vt:i4>
      </vt:variant>
      <vt:variant>
        <vt:lpwstr>http://www.nevo.co.il/Law_word/law14/LAW-0712.pdf</vt:lpwstr>
      </vt:variant>
      <vt:variant>
        <vt:lpwstr/>
      </vt:variant>
      <vt:variant>
        <vt:i4>8323152</vt:i4>
      </vt:variant>
      <vt:variant>
        <vt:i4>1551</vt:i4>
      </vt:variant>
      <vt:variant>
        <vt:i4>0</vt:i4>
      </vt:variant>
      <vt:variant>
        <vt:i4>5</vt:i4>
      </vt:variant>
      <vt:variant>
        <vt:lpwstr>http://www.nevo.co.il/Law_word/law15/memshala-635.pdf</vt:lpwstr>
      </vt:variant>
      <vt:variant>
        <vt:lpwstr/>
      </vt:variant>
      <vt:variant>
        <vt:i4>8060939</vt:i4>
      </vt:variant>
      <vt:variant>
        <vt:i4>1548</vt:i4>
      </vt:variant>
      <vt:variant>
        <vt:i4>0</vt:i4>
      </vt:variant>
      <vt:variant>
        <vt:i4>5</vt:i4>
      </vt:variant>
      <vt:variant>
        <vt:lpwstr>http://www.nevo.co.il/law_word/law14/law-2466.pdf</vt:lpwstr>
      </vt:variant>
      <vt:variant>
        <vt:lpwstr/>
      </vt:variant>
      <vt:variant>
        <vt:i4>721023</vt:i4>
      </vt:variant>
      <vt:variant>
        <vt:i4>1545</vt:i4>
      </vt:variant>
      <vt:variant>
        <vt:i4>0</vt:i4>
      </vt:variant>
      <vt:variant>
        <vt:i4>5</vt:i4>
      </vt:variant>
      <vt:variant>
        <vt:lpwstr>http://www.nevo.co.il/Law_word/law17/PROP-1735.pdf</vt:lpwstr>
      </vt:variant>
      <vt:variant>
        <vt:lpwstr/>
      </vt:variant>
      <vt:variant>
        <vt:i4>7733260</vt:i4>
      </vt:variant>
      <vt:variant>
        <vt:i4>1542</vt:i4>
      </vt:variant>
      <vt:variant>
        <vt:i4>0</vt:i4>
      </vt:variant>
      <vt:variant>
        <vt:i4>5</vt:i4>
      </vt:variant>
      <vt:variant>
        <vt:lpwstr>http://www.nevo.co.il/Law_word/law14/LAW-1184.pdf</vt:lpwstr>
      </vt:variant>
      <vt:variant>
        <vt:lpwstr/>
      </vt:variant>
      <vt:variant>
        <vt:i4>721016</vt:i4>
      </vt:variant>
      <vt:variant>
        <vt:i4>1539</vt:i4>
      </vt:variant>
      <vt:variant>
        <vt:i4>0</vt:i4>
      </vt:variant>
      <vt:variant>
        <vt:i4>5</vt:i4>
      </vt:variant>
      <vt:variant>
        <vt:lpwstr>http://www.nevo.co.il/Law_word/law17/PROP-1341.pdf</vt:lpwstr>
      </vt:variant>
      <vt:variant>
        <vt:lpwstr/>
      </vt:variant>
      <vt:variant>
        <vt:i4>8323074</vt:i4>
      </vt:variant>
      <vt:variant>
        <vt:i4>1536</vt:i4>
      </vt:variant>
      <vt:variant>
        <vt:i4>0</vt:i4>
      </vt:variant>
      <vt:variant>
        <vt:i4>5</vt:i4>
      </vt:variant>
      <vt:variant>
        <vt:lpwstr>http://www.nevo.co.il/Law_word/law14/LAW-0902.pdf</vt:lpwstr>
      </vt:variant>
      <vt:variant>
        <vt:lpwstr/>
      </vt:variant>
      <vt:variant>
        <vt:i4>655482</vt:i4>
      </vt:variant>
      <vt:variant>
        <vt:i4>1533</vt:i4>
      </vt:variant>
      <vt:variant>
        <vt:i4>0</vt:i4>
      </vt:variant>
      <vt:variant>
        <vt:i4>5</vt:i4>
      </vt:variant>
      <vt:variant>
        <vt:lpwstr>http://www.nevo.co.il/Law_word/law17/PROP-1261.pdf</vt:lpwstr>
      </vt:variant>
      <vt:variant>
        <vt:lpwstr/>
      </vt:variant>
      <vt:variant>
        <vt:i4>7995392</vt:i4>
      </vt:variant>
      <vt:variant>
        <vt:i4>1530</vt:i4>
      </vt:variant>
      <vt:variant>
        <vt:i4>0</vt:i4>
      </vt:variant>
      <vt:variant>
        <vt:i4>5</vt:i4>
      </vt:variant>
      <vt:variant>
        <vt:lpwstr>http://www.nevo.co.il/Law_word/law14/LAW-0851.pdf</vt:lpwstr>
      </vt:variant>
      <vt:variant>
        <vt:lpwstr/>
      </vt:variant>
      <vt:variant>
        <vt:i4>65662</vt:i4>
      </vt:variant>
      <vt:variant>
        <vt:i4>1527</vt:i4>
      </vt:variant>
      <vt:variant>
        <vt:i4>0</vt:i4>
      </vt:variant>
      <vt:variant>
        <vt:i4>5</vt:i4>
      </vt:variant>
      <vt:variant>
        <vt:lpwstr>http://www.nevo.co.il/Law_word/law17/PROP-1820.pdf</vt:lpwstr>
      </vt:variant>
      <vt:variant>
        <vt:lpwstr/>
      </vt:variant>
      <vt:variant>
        <vt:i4>8323084</vt:i4>
      </vt:variant>
      <vt:variant>
        <vt:i4>1524</vt:i4>
      </vt:variant>
      <vt:variant>
        <vt:i4>0</vt:i4>
      </vt:variant>
      <vt:variant>
        <vt:i4>5</vt:i4>
      </vt:variant>
      <vt:variant>
        <vt:lpwstr>http://www.nevo.co.il/Law_word/law14/LAW-1217.pdf</vt:lpwstr>
      </vt:variant>
      <vt:variant>
        <vt:lpwstr/>
      </vt:variant>
      <vt:variant>
        <vt:i4>524408</vt:i4>
      </vt:variant>
      <vt:variant>
        <vt:i4>1521</vt:i4>
      </vt:variant>
      <vt:variant>
        <vt:i4>0</vt:i4>
      </vt:variant>
      <vt:variant>
        <vt:i4>5</vt:i4>
      </vt:variant>
      <vt:variant>
        <vt:lpwstr>http://www.nevo.co.il/Law_word/law17/PROP-1445.pdf</vt:lpwstr>
      </vt:variant>
      <vt:variant>
        <vt:lpwstr/>
      </vt:variant>
      <vt:variant>
        <vt:i4>7929863</vt:i4>
      </vt:variant>
      <vt:variant>
        <vt:i4>1518</vt:i4>
      </vt:variant>
      <vt:variant>
        <vt:i4>0</vt:i4>
      </vt:variant>
      <vt:variant>
        <vt:i4>5</vt:i4>
      </vt:variant>
      <vt:variant>
        <vt:lpwstr>http://www.nevo.co.il/Law_word/law14/LAW-0967.pdf</vt:lpwstr>
      </vt:variant>
      <vt:variant>
        <vt:lpwstr/>
      </vt:variant>
      <vt:variant>
        <vt:i4>65662</vt:i4>
      </vt:variant>
      <vt:variant>
        <vt:i4>1515</vt:i4>
      </vt:variant>
      <vt:variant>
        <vt:i4>0</vt:i4>
      </vt:variant>
      <vt:variant>
        <vt:i4>5</vt:i4>
      </vt:variant>
      <vt:variant>
        <vt:lpwstr>http://www.nevo.co.il/Law_word/law17/PROP-1820.pdf</vt:lpwstr>
      </vt:variant>
      <vt:variant>
        <vt:lpwstr/>
      </vt:variant>
      <vt:variant>
        <vt:i4>8323084</vt:i4>
      </vt:variant>
      <vt:variant>
        <vt:i4>1512</vt:i4>
      </vt:variant>
      <vt:variant>
        <vt:i4>0</vt:i4>
      </vt:variant>
      <vt:variant>
        <vt:i4>5</vt:i4>
      </vt:variant>
      <vt:variant>
        <vt:lpwstr>http://www.nevo.co.il/Law_word/law14/LAW-1217.pdf</vt:lpwstr>
      </vt:variant>
      <vt:variant>
        <vt:lpwstr/>
      </vt:variant>
      <vt:variant>
        <vt:i4>524408</vt:i4>
      </vt:variant>
      <vt:variant>
        <vt:i4>1509</vt:i4>
      </vt:variant>
      <vt:variant>
        <vt:i4>0</vt:i4>
      </vt:variant>
      <vt:variant>
        <vt:i4>5</vt:i4>
      </vt:variant>
      <vt:variant>
        <vt:lpwstr>http://www.nevo.co.il/Law_word/law17/PROP-1445.pdf</vt:lpwstr>
      </vt:variant>
      <vt:variant>
        <vt:lpwstr/>
      </vt:variant>
      <vt:variant>
        <vt:i4>7929863</vt:i4>
      </vt:variant>
      <vt:variant>
        <vt:i4>1506</vt:i4>
      </vt:variant>
      <vt:variant>
        <vt:i4>0</vt:i4>
      </vt:variant>
      <vt:variant>
        <vt:i4>5</vt:i4>
      </vt:variant>
      <vt:variant>
        <vt:lpwstr>http://www.nevo.co.il/Law_word/law14/LAW-0967.pdf</vt:lpwstr>
      </vt:variant>
      <vt:variant>
        <vt:lpwstr/>
      </vt:variant>
      <vt:variant>
        <vt:i4>721023</vt:i4>
      </vt:variant>
      <vt:variant>
        <vt:i4>1503</vt:i4>
      </vt:variant>
      <vt:variant>
        <vt:i4>0</vt:i4>
      </vt:variant>
      <vt:variant>
        <vt:i4>5</vt:i4>
      </vt:variant>
      <vt:variant>
        <vt:lpwstr>http://www.nevo.co.il/Law_word/law17/PROP-1735.pdf</vt:lpwstr>
      </vt:variant>
      <vt:variant>
        <vt:lpwstr/>
      </vt:variant>
      <vt:variant>
        <vt:i4>7733260</vt:i4>
      </vt:variant>
      <vt:variant>
        <vt:i4>1500</vt:i4>
      </vt:variant>
      <vt:variant>
        <vt:i4>0</vt:i4>
      </vt:variant>
      <vt:variant>
        <vt:i4>5</vt:i4>
      </vt:variant>
      <vt:variant>
        <vt:lpwstr>http://www.nevo.co.il/Law_word/law14/LAW-1184.pdf</vt:lpwstr>
      </vt:variant>
      <vt:variant>
        <vt:lpwstr/>
      </vt:variant>
      <vt:variant>
        <vt:i4>589947</vt:i4>
      </vt:variant>
      <vt:variant>
        <vt:i4>1497</vt:i4>
      </vt:variant>
      <vt:variant>
        <vt:i4>0</vt:i4>
      </vt:variant>
      <vt:variant>
        <vt:i4>5</vt:i4>
      </vt:variant>
      <vt:variant>
        <vt:lpwstr>http://www.nevo.co.il/Law_word/law17/PROP-1070.pdf</vt:lpwstr>
      </vt:variant>
      <vt:variant>
        <vt:lpwstr/>
      </vt:variant>
      <vt:variant>
        <vt:i4>8323081</vt:i4>
      </vt:variant>
      <vt:variant>
        <vt:i4>1494</vt:i4>
      </vt:variant>
      <vt:variant>
        <vt:i4>0</vt:i4>
      </vt:variant>
      <vt:variant>
        <vt:i4>5</vt:i4>
      </vt:variant>
      <vt:variant>
        <vt:lpwstr>http://www.nevo.co.il/Law_word/law14/LAW-0707.pdf</vt:lpwstr>
      </vt:variant>
      <vt:variant>
        <vt:lpwstr/>
      </vt:variant>
      <vt:variant>
        <vt:i4>8323152</vt:i4>
      </vt:variant>
      <vt:variant>
        <vt:i4>1491</vt:i4>
      </vt:variant>
      <vt:variant>
        <vt:i4>0</vt:i4>
      </vt:variant>
      <vt:variant>
        <vt:i4>5</vt:i4>
      </vt:variant>
      <vt:variant>
        <vt:lpwstr>http://www.nevo.co.il/Law_word/law15/memshala-635.pdf</vt:lpwstr>
      </vt:variant>
      <vt:variant>
        <vt:lpwstr/>
      </vt:variant>
      <vt:variant>
        <vt:i4>8060939</vt:i4>
      </vt:variant>
      <vt:variant>
        <vt:i4>1488</vt:i4>
      </vt:variant>
      <vt:variant>
        <vt:i4>0</vt:i4>
      </vt:variant>
      <vt:variant>
        <vt:i4>5</vt:i4>
      </vt:variant>
      <vt:variant>
        <vt:lpwstr>http://www.nevo.co.il/law_word/law14/law-2466.pdf</vt:lpwstr>
      </vt:variant>
      <vt:variant>
        <vt:lpwstr/>
      </vt:variant>
      <vt:variant>
        <vt:i4>131195</vt:i4>
      </vt:variant>
      <vt:variant>
        <vt:i4>1485</vt:i4>
      </vt:variant>
      <vt:variant>
        <vt:i4>0</vt:i4>
      </vt:variant>
      <vt:variant>
        <vt:i4>5</vt:i4>
      </vt:variant>
      <vt:variant>
        <vt:lpwstr>http://www.nevo.co.il/Law_word/law17/PROP-1279.pdf</vt:lpwstr>
      </vt:variant>
      <vt:variant>
        <vt:lpwstr/>
      </vt:variant>
      <vt:variant>
        <vt:i4>8060936</vt:i4>
      </vt:variant>
      <vt:variant>
        <vt:i4>1482</vt:i4>
      </vt:variant>
      <vt:variant>
        <vt:i4>0</vt:i4>
      </vt:variant>
      <vt:variant>
        <vt:i4>5</vt:i4>
      </vt:variant>
      <vt:variant>
        <vt:lpwstr>http://www.nevo.co.il/Law_word/law14/LAW-0849.pdf</vt:lpwstr>
      </vt:variant>
      <vt:variant>
        <vt:lpwstr/>
      </vt:variant>
      <vt:variant>
        <vt:i4>2359391</vt:i4>
      </vt:variant>
      <vt:variant>
        <vt:i4>1479</vt:i4>
      </vt:variant>
      <vt:variant>
        <vt:i4>0</vt:i4>
      </vt:variant>
      <vt:variant>
        <vt:i4>5</vt:i4>
      </vt:variant>
      <vt:variant>
        <vt:lpwstr>http://www.nevo.co.il/Law_word/law15/MEMSHALA-64.pdf</vt:lpwstr>
      </vt:variant>
      <vt:variant>
        <vt:lpwstr/>
      </vt:variant>
      <vt:variant>
        <vt:i4>8323081</vt:i4>
      </vt:variant>
      <vt:variant>
        <vt:i4>1476</vt:i4>
      </vt:variant>
      <vt:variant>
        <vt:i4>0</vt:i4>
      </vt:variant>
      <vt:variant>
        <vt:i4>5</vt:i4>
      </vt:variant>
      <vt:variant>
        <vt:lpwstr>http://www.nevo.co.il/Law_word/law14/LAW-1919.pdf</vt:lpwstr>
      </vt:variant>
      <vt:variant>
        <vt:lpwstr/>
      </vt:variant>
      <vt:variant>
        <vt:i4>655487</vt:i4>
      </vt:variant>
      <vt:variant>
        <vt:i4>1473</vt:i4>
      </vt:variant>
      <vt:variant>
        <vt:i4>0</vt:i4>
      </vt:variant>
      <vt:variant>
        <vt:i4>5</vt:i4>
      </vt:variant>
      <vt:variant>
        <vt:lpwstr>http://www.nevo.co.il/Law_word/law17/PROP-2102.pdf</vt:lpwstr>
      </vt:variant>
      <vt:variant>
        <vt:lpwstr/>
      </vt:variant>
      <vt:variant>
        <vt:i4>7733261</vt:i4>
      </vt:variant>
      <vt:variant>
        <vt:i4>1470</vt:i4>
      </vt:variant>
      <vt:variant>
        <vt:i4>0</vt:i4>
      </vt:variant>
      <vt:variant>
        <vt:i4>5</vt:i4>
      </vt:variant>
      <vt:variant>
        <vt:lpwstr>http://www.nevo.co.il/Law_word/law14/LAW-1387.pdf</vt:lpwstr>
      </vt:variant>
      <vt:variant>
        <vt:lpwstr/>
      </vt:variant>
      <vt:variant>
        <vt:i4>655487</vt:i4>
      </vt:variant>
      <vt:variant>
        <vt:i4>1467</vt:i4>
      </vt:variant>
      <vt:variant>
        <vt:i4>0</vt:i4>
      </vt:variant>
      <vt:variant>
        <vt:i4>5</vt:i4>
      </vt:variant>
      <vt:variant>
        <vt:lpwstr>http://www.nevo.co.il/Law_word/law17/PROP-2003.pdf</vt:lpwstr>
      </vt:variant>
      <vt:variant>
        <vt:lpwstr/>
      </vt:variant>
      <vt:variant>
        <vt:i4>8126466</vt:i4>
      </vt:variant>
      <vt:variant>
        <vt:i4>1464</vt:i4>
      </vt:variant>
      <vt:variant>
        <vt:i4>0</vt:i4>
      </vt:variant>
      <vt:variant>
        <vt:i4>5</vt:i4>
      </vt:variant>
      <vt:variant>
        <vt:lpwstr>http://www.nevo.co.il/Law_word/law14/LAW-1328.pdf</vt:lpwstr>
      </vt:variant>
      <vt:variant>
        <vt:lpwstr/>
      </vt:variant>
      <vt:variant>
        <vt:i4>589950</vt:i4>
      </vt:variant>
      <vt:variant>
        <vt:i4>1461</vt:i4>
      </vt:variant>
      <vt:variant>
        <vt:i4>0</vt:i4>
      </vt:variant>
      <vt:variant>
        <vt:i4>5</vt:i4>
      </vt:variant>
      <vt:variant>
        <vt:lpwstr>http://www.nevo.co.il/Law_word/law17/PROP-2616.pdf</vt:lpwstr>
      </vt:variant>
      <vt:variant>
        <vt:lpwstr/>
      </vt:variant>
      <vt:variant>
        <vt:i4>8126470</vt:i4>
      </vt:variant>
      <vt:variant>
        <vt:i4>1458</vt:i4>
      </vt:variant>
      <vt:variant>
        <vt:i4>0</vt:i4>
      </vt:variant>
      <vt:variant>
        <vt:i4>5</vt:i4>
      </vt:variant>
      <vt:variant>
        <vt:lpwstr>http://www.nevo.co.il/Law_word/law14/LAW-1629.pdf</vt:lpwstr>
      </vt:variant>
      <vt:variant>
        <vt:lpwstr/>
      </vt:variant>
      <vt:variant>
        <vt:i4>458875</vt:i4>
      </vt:variant>
      <vt:variant>
        <vt:i4>1455</vt:i4>
      </vt:variant>
      <vt:variant>
        <vt:i4>0</vt:i4>
      </vt:variant>
      <vt:variant>
        <vt:i4>5</vt:i4>
      </vt:variant>
      <vt:variant>
        <vt:lpwstr>http://www.nevo.co.il/Law_word/law17/PROP-1876.pdf</vt:lpwstr>
      </vt:variant>
      <vt:variant>
        <vt:lpwstr/>
      </vt:variant>
      <vt:variant>
        <vt:i4>7995407</vt:i4>
      </vt:variant>
      <vt:variant>
        <vt:i4>1452</vt:i4>
      </vt:variant>
      <vt:variant>
        <vt:i4>0</vt:i4>
      </vt:variant>
      <vt:variant>
        <vt:i4>5</vt:i4>
      </vt:variant>
      <vt:variant>
        <vt:lpwstr>http://www.nevo.co.il/Law_word/law14/LAW-1244.pdf</vt:lpwstr>
      </vt:variant>
      <vt:variant>
        <vt:lpwstr/>
      </vt:variant>
      <vt:variant>
        <vt:i4>2359391</vt:i4>
      </vt:variant>
      <vt:variant>
        <vt:i4>1449</vt:i4>
      </vt:variant>
      <vt:variant>
        <vt:i4>0</vt:i4>
      </vt:variant>
      <vt:variant>
        <vt:i4>5</vt:i4>
      </vt:variant>
      <vt:variant>
        <vt:lpwstr>http://www.nevo.co.il/Law_word/law15/MEMSHALA-64.pdf</vt:lpwstr>
      </vt:variant>
      <vt:variant>
        <vt:lpwstr/>
      </vt:variant>
      <vt:variant>
        <vt:i4>8323081</vt:i4>
      </vt:variant>
      <vt:variant>
        <vt:i4>1446</vt:i4>
      </vt:variant>
      <vt:variant>
        <vt:i4>0</vt:i4>
      </vt:variant>
      <vt:variant>
        <vt:i4>5</vt:i4>
      </vt:variant>
      <vt:variant>
        <vt:lpwstr>http://www.nevo.co.il/Law_word/law14/LAW-1919.pdf</vt:lpwstr>
      </vt:variant>
      <vt:variant>
        <vt:lpwstr/>
      </vt:variant>
      <vt:variant>
        <vt:i4>655482</vt:i4>
      </vt:variant>
      <vt:variant>
        <vt:i4>1443</vt:i4>
      </vt:variant>
      <vt:variant>
        <vt:i4>0</vt:i4>
      </vt:variant>
      <vt:variant>
        <vt:i4>5</vt:i4>
      </vt:variant>
      <vt:variant>
        <vt:lpwstr>http://www.nevo.co.il/Law_word/law17/PROP-1261.pdf</vt:lpwstr>
      </vt:variant>
      <vt:variant>
        <vt:lpwstr/>
      </vt:variant>
      <vt:variant>
        <vt:i4>7995392</vt:i4>
      </vt:variant>
      <vt:variant>
        <vt:i4>1440</vt:i4>
      </vt:variant>
      <vt:variant>
        <vt:i4>0</vt:i4>
      </vt:variant>
      <vt:variant>
        <vt:i4>5</vt:i4>
      </vt:variant>
      <vt:variant>
        <vt:lpwstr>http://www.nevo.co.il/Law_word/law14/LAW-0851.pdf</vt:lpwstr>
      </vt:variant>
      <vt:variant>
        <vt:lpwstr/>
      </vt:variant>
      <vt:variant>
        <vt:i4>8323152</vt:i4>
      </vt:variant>
      <vt:variant>
        <vt:i4>1437</vt:i4>
      </vt:variant>
      <vt:variant>
        <vt:i4>0</vt:i4>
      </vt:variant>
      <vt:variant>
        <vt:i4>5</vt:i4>
      </vt:variant>
      <vt:variant>
        <vt:lpwstr>http://www.nevo.co.il/Law_word/law15/memshala-635.pdf</vt:lpwstr>
      </vt:variant>
      <vt:variant>
        <vt:lpwstr/>
      </vt:variant>
      <vt:variant>
        <vt:i4>8060939</vt:i4>
      </vt:variant>
      <vt:variant>
        <vt:i4>1434</vt:i4>
      </vt:variant>
      <vt:variant>
        <vt:i4>0</vt:i4>
      </vt:variant>
      <vt:variant>
        <vt:i4>5</vt:i4>
      </vt:variant>
      <vt:variant>
        <vt:lpwstr>http://www.nevo.co.il/law_word/law14/law-2466.pdf</vt:lpwstr>
      </vt:variant>
      <vt:variant>
        <vt:lpwstr/>
      </vt:variant>
      <vt:variant>
        <vt:i4>8323153</vt:i4>
      </vt:variant>
      <vt:variant>
        <vt:i4>1431</vt:i4>
      </vt:variant>
      <vt:variant>
        <vt:i4>0</vt:i4>
      </vt:variant>
      <vt:variant>
        <vt:i4>5</vt:i4>
      </vt:variant>
      <vt:variant>
        <vt:lpwstr>http://www.nevo.co.il/Law_word/law15/memshala-436.pdf</vt:lpwstr>
      </vt:variant>
      <vt:variant>
        <vt:lpwstr/>
      </vt:variant>
      <vt:variant>
        <vt:i4>8192008</vt:i4>
      </vt:variant>
      <vt:variant>
        <vt:i4>1428</vt:i4>
      </vt:variant>
      <vt:variant>
        <vt:i4>0</vt:i4>
      </vt:variant>
      <vt:variant>
        <vt:i4>5</vt:i4>
      </vt:variant>
      <vt:variant>
        <vt:lpwstr>http://www.nevo.co.il/Law_word/law14/law-2203.pdf</vt:lpwstr>
      </vt:variant>
      <vt:variant>
        <vt:lpwstr/>
      </vt:variant>
      <vt:variant>
        <vt:i4>786556</vt:i4>
      </vt:variant>
      <vt:variant>
        <vt:i4>1425</vt:i4>
      </vt:variant>
      <vt:variant>
        <vt:i4>0</vt:i4>
      </vt:variant>
      <vt:variant>
        <vt:i4>5</vt:i4>
      </vt:variant>
      <vt:variant>
        <vt:lpwstr>http://www.nevo.co.il/Law_word/law17/PROP-2633.pdf</vt:lpwstr>
      </vt:variant>
      <vt:variant>
        <vt:lpwstr/>
      </vt:variant>
      <vt:variant>
        <vt:i4>8192011</vt:i4>
      </vt:variant>
      <vt:variant>
        <vt:i4>1422</vt:i4>
      </vt:variant>
      <vt:variant>
        <vt:i4>0</vt:i4>
      </vt:variant>
      <vt:variant>
        <vt:i4>5</vt:i4>
      </vt:variant>
      <vt:variant>
        <vt:lpwstr>http://www.nevo.co.il/Law_word/law14/LAW-1634.pdf</vt:lpwstr>
      </vt:variant>
      <vt:variant>
        <vt:lpwstr/>
      </vt:variant>
      <vt:variant>
        <vt:i4>655482</vt:i4>
      </vt:variant>
      <vt:variant>
        <vt:i4>1419</vt:i4>
      </vt:variant>
      <vt:variant>
        <vt:i4>0</vt:i4>
      </vt:variant>
      <vt:variant>
        <vt:i4>5</vt:i4>
      </vt:variant>
      <vt:variant>
        <vt:lpwstr>http://www.nevo.co.il/Law_word/law17/PROP-1261.pdf</vt:lpwstr>
      </vt:variant>
      <vt:variant>
        <vt:lpwstr/>
      </vt:variant>
      <vt:variant>
        <vt:i4>7995392</vt:i4>
      </vt:variant>
      <vt:variant>
        <vt:i4>1416</vt:i4>
      </vt:variant>
      <vt:variant>
        <vt:i4>0</vt:i4>
      </vt:variant>
      <vt:variant>
        <vt:i4>5</vt:i4>
      </vt:variant>
      <vt:variant>
        <vt:lpwstr>http://www.nevo.co.il/Law_word/law14/LAW-0851.pdf</vt:lpwstr>
      </vt:variant>
      <vt:variant>
        <vt:lpwstr/>
      </vt:variant>
      <vt:variant>
        <vt:i4>2359391</vt:i4>
      </vt:variant>
      <vt:variant>
        <vt:i4>1413</vt:i4>
      </vt:variant>
      <vt:variant>
        <vt:i4>0</vt:i4>
      </vt:variant>
      <vt:variant>
        <vt:i4>5</vt:i4>
      </vt:variant>
      <vt:variant>
        <vt:lpwstr>http://www.nevo.co.il/Law_word/law15/MEMSHALA-64.pdf</vt:lpwstr>
      </vt:variant>
      <vt:variant>
        <vt:lpwstr/>
      </vt:variant>
      <vt:variant>
        <vt:i4>8323081</vt:i4>
      </vt:variant>
      <vt:variant>
        <vt:i4>1410</vt:i4>
      </vt:variant>
      <vt:variant>
        <vt:i4>0</vt:i4>
      </vt:variant>
      <vt:variant>
        <vt:i4>5</vt:i4>
      </vt:variant>
      <vt:variant>
        <vt:lpwstr>http://www.nevo.co.il/Law_word/law14/LAW-1919.pdf</vt:lpwstr>
      </vt:variant>
      <vt:variant>
        <vt:lpwstr/>
      </vt:variant>
      <vt:variant>
        <vt:i4>655487</vt:i4>
      </vt:variant>
      <vt:variant>
        <vt:i4>1407</vt:i4>
      </vt:variant>
      <vt:variant>
        <vt:i4>0</vt:i4>
      </vt:variant>
      <vt:variant>
        <vt:i4>5</vt:i4>
      </vt:variant>
      <vt:variant>
        <vt:lpwstr>http://www.nevo.co.il/Law_word/law17/PROP-1033.pdf</vt:lpwstr>
      </vt:variant>
      <vt:variant>
        <vt:lpwstr/>
      </vt:variant>
      <vt:variant>
        <vt:i4>7798793</vt:i4>
      </vt:variant>
      <vt:variant>
        <vt:i4>1404</vt:i4>
      </vt:variant>
      <vt:variant>
        <vt:i4>0</vt:i4>
      </vt:variant>
      <vt:variant>
        <vt:i4>5</vt:i4>
      </vt:variant>
      <vt:variant>
        <vt:lpwstr>http://www.nevo.co.il/Law_word/law14/LAW-0686.pdf</vt:lpwstr>
      </vt:variant>
      <vt:variant>
        <vt:lpwstr/>
      </vt:variant>
      <vt:variant>
        <vt:i4>2359391</vt:i4>
      </vt:variant>
      <vt:variant>
        <vt:i4>1401</vt:i4>
      </vt:variant>
      <vt:variant>
        <vt:i4>0</vt:i4>
      </vt:variant>
      <vt:variant>
        <vt:i4>5</vt:i4>
      </vt:variant>
      <vt:variant>
        <vt:lpwstr>http://www.nevo.co.il/Law_word/law15/MEMSHALA-64.pdf</vt:lpwstr>
      </vt:variant>
      <vt:variant>
        <vt:lpwstr/>
      </vt:variant>
      <vt:variant>
        <vt:i4>8323081</vt:i4>
      </vt:variant>
      <vt:variant>
        <vt:i4>1398</vt:i4>
      </vt:variant>
      <vt:variant>
        <vt:i4>0</vt:i4>
      </vt:variant>
      <vt:variant>
        <vt:i4>5</vt:i4>
      </vt:variant>
      <vt:variant>
        <vt:lpwstr>http://www.nevo.co.il/Law_word/law14/LAW-1919.pdf</vt:lpwstr>
      </vt:variant>
      <vt:variant>
        <vt:lpwstr/>
      </vt:variant>
      <vt:variant>
        <vt:i4>786551</vt:i4>
      </vt:variant>
      <vt:variant>
        <vt:i4>1395</vt:i4>
      </vt:variant>
      <vt:variant>
        <vt:i4>0</vt:i4>
      </vt:variant>
      <vt:variant>
        <vt:i4>5</vt:i4>
      </vt:variant>
      <vt:variant>
        <vt:lpwstr>http://www.nevo.co.il/Law_word/law17/PROP-2184.pdf</vt:lpwstr>
      </vt:variant>
      <vt:variant>
        <vt:lpwstr/>
      </vt:variant>
      <vt:variant>
        <vt:i4>8060942</vt:i4>
      </vt:variant>
      <vt:variant>
        <vt:i4>1392</vt:i4>
      </vt:variant>
      <vt:variant>
        <vt:i4>0</vt:i4>
      </vt:variant>
      <vt:variant>
        <vt:i4>5</vt:i4>
      </vt:variant>
      <vt:variant>
        <vt:lpwstr>http://www.nevo.co.il/Law_word/law14/LAW-1453.pdf</vt:lpwstr>
      </vt:variant>
      <vt:variant>
        <vt:lpwstr/>
      </vt:variant>
      <vt:variant>
        <vt:i4>655482</vt:i4>
      </vt:variant>
      <vt:variant>
        <vt:i4>1389</vt:i4>
      </vt:variant>
      <vt:variant>
        <vt:i4>0</vt:i4>
      </vt:variant>
      <vt:variant>
        <vt:i4>5</vt:i4>
      </vt:variant>
      <vt:variant>
        <vt:lpwstr>http://www.nevo.co.il/Law_word/law17/PROP-1261.pdf</vt:lpwstr>
      </vt:variant>
      <vt:variant>
        <vt:lpwstr/>
      </vt:variant>
      <vt:variant>
        <vt:i4>7995392</vt:i4>
      </vt:variant>
      <vt:variant>
        <vt:i4>1386</vt:i4>
      </vt:variant>
      <vt:variant>
        <vt:i4>0</vt:i4>
      </vt:variant>
      <vt:variant>
        <vt:i4>5</vt:i4>
      </vt:variant>
      <vt:variant>
        <vt:lpwstr>http://www.nevo.co.il/Law_word/law14/LAW-0851.pdf</vt:lpwstr>
      </vt:variant>
      <vt:variant>
        <vt:lpwstr/>
      </vt:variant>
      <vt:variant>
        <vt:i4>721022</vt:i4>
      </vt:variant>
      <vt:variant>
        <vt:i4>1383</vt:i4>
      </vt:variant>
      <vt:variant>
        <vt:i4>0</vt:i4>
      </vt:variant>
      <vt:variant>
        <vt:i4>5</vt:i4>
      </vt:variant>
      <vt:variant>
        <vt:lpwstr>http://www.nevo.co.il/Law_word/law17/PROP-1220.pdf</vt:lpwstr>
      </vt:variant>
      <vt:variant>
        <vt:lpwstr/>
      </vt:variant>
      <vt:variant>
        <vt:i4>8323079</vt:i4>
      </vt:variant>
      <vt:variant>
        <vt:i4>1380</vt:i4>
      </vt:variant>
      <vt:variant>
        <vt:i4>0</vt:i4>
      </vt:variant>
      <vt:variant>
        <vt:i4>5</vt:i4>
      </vt:variant>
      <vt:variant>
        <vt:lpwstr>http://www.nevo.co.il/Law_word/law14/LAW-0806.pdf</vt:lpwstr>
      </vt:variant>
      <vt:variant>
        <vt:lpwstr/>
      </vt:variant>
      <vt:variant>
        <vt:i4>196729</vt:i4>
      </vt:variant>
      <vt:variant>
        <vt:i4>1377</vt:i4>
      </vt:variant>
      <vt:variant>
        <vt:i4>0</vt:i4>
      </vt:variant>
      <vt:variant>
        <vt:i4>5</vt:i4>
      </vt:variant>
      <vt:variant>
        <vt:lpwstr>http://www.nevo.co.il/Law_word/law17/PROP-0943.pdf</vt:lpwstr>
      </vt:variant>
      <vt:variant>
        <vt:lpwstr/>
      </vt:variant>
      <vt:variant>
        <vt:i4>8257548</vt:i4>
      </vt:variant>
      <vt:variant>
        <vt:i4>1374</vt:i4>
      </vt:variant>
      <vt:variant>
        <vt:i4>0</vt:i4>
      </vt:variant>
      <vt:variant>
        <vt:i4>5</vt:i4>
      </vt:variant>
      <vt:variant>
        <vt:lpwstr>http://www.nevo.co.il/Law_word/law14/LAW-0712.pdf</vt:lpwstr>
      </vt:variant>
      <vt:variant>
        <vt:lpwstr/>
      </vt:variant>
      <vt:variant>
        <vt:i4>8323153</vt:i4>
      </vt:variant>
      <vt:variant>
        <vt:i4>1371</vt:i4>
      </vt:variant>
      <vt:variant>
        <vt:i4>0</vt:i4>
      </vt:variant>
      <vt:variant>
        <vt:i4>5</vt:i4>
      </vt:variant>
      <vt:variant>
        <vt:lpwstr>http://www.nevo.co.il/Law_word/law15/memshala-436.pdf</vt:lpwstr>
      </vt:variant>
      <vt:variant>
        <vt:lpwstr/>
      </vt:variant>
      <vt:variant>
        <vt:i4>8192008</vt:i4>
      </vt:variant>
      <vt:variant>
        <vt:i4>1368</vt:i4>
      </vt:variant>
      <vt:variant>
        <vt:i4>0</vt:i4>
      </vt:variant>
      <vt:variant>
        <vt:i4>5</vt:i4>
      </vt:variant>
      <vt:variant>
        <vt:lpwstr>http://www.nevo.co.il/Law_word/law14/law-2203.pdf</vt:lpwstr>
      </vt:variant>
      <vt:variant>
        <vt:lpwstr/>
      </vt:variant>
      <vt:variant>
        <vt:i4>7471107</vt:i4>
      </vt:variant>
      <vt:variant>
        <vt:i4>1365</vt:i4>
      </vt:variant>
      <vt:variant>
        <vt:i4>0</vt:i4>
      </vt:variant>
      <vt:variant>
        <vt:i4>5</vt:i4>
      </vt:variant>
      <vt:variant>
        <vt:lpwstr>http://web1.nevo.co.il/Law_word/law15/memshala-295.pdf</vt:lpwstr>
      </vt:variant>
      <vt:variant>
        <vt:lpwstr/>
      </vt:variant>
      <vt:variant>
        <vt:i4>7864330</vt:i4>
      </vt:variant>
      <vt:variant>
        <vt:i4>1362</vt:i4>
      </vt:variant>
      <vt:variant>
        <vt:i4>0</vt:i4>
      </vt:variant>
      <vt:variant>
        <vt:i4>5</vt:i4>
      </vt:variant>
      <vt:variant>
        <vt:lpwstr>http://www.nevo.co.il/Law_word/law14/law-2152.pdf</vt:lpwstr>
      </vt:variant>
      <vt:variant>
        <vt:lpwstr/>
      </vt:variant>
      <vt:variant>
        <vt:i4>8323152</vt:i4>
      </vt:variant>
      <vt:variant>
        <vt:i4>1359</vt:i4>
      </vt:variant>
      <vt:variant>
        <vt:i4>0</vt:i4>
      </vt:variant>
      <vt:variant>
        <vt:i4>5</vt:i4>
      </vt:variant>
      <vt:variant>
        <vt:lpwstr>http://www.nevo.co.il/Law_word/law15/memshala-635.pdf</vt:lpwstr>
      </vt:variant>
      <vt:variant>
        <vt:lpwstr/>
      </vt:variant>
      <vt:variant>
        <vt:i4>8060939</vt:i4>
      </vt:variant>
      <vt:variant>
        <vt:i4>1356</vt:i4>
      </vt:variant>
      <vt:variant>
        <vt:i4>0</vt:i4>
      </vt:variant>
      <vt:variant>
        <vt:i4>5</vt:i4>
      </vt:variant>
      <vt:variant>
        <vt:lpwstr>http://www.nevo.co.il/law_word/law14/law-2466.pdf</vt:lpwstr>
      </vt:variant>
      <vt:variant>
        <vt:lpwstr/>
      </vt:variant>
      <vt:variant>
        <vt:i4>8323153</vt:i4>
      </vt:variant>
      <vt:variant>
        <vt:i4>1353</vt:i4>
      </vt:variant>
      <vt:variant>
        <vt:i4>0</vt:i4>
      </vt:variant>
      <vt:variant>
        <vt:i4>5</vt:i4>
      </vt:variant>
      <vt:variant>
        <vt:lpwstr>http://www.nevo.co.il/Law_word/law15/memshala-436.pdf</vt:lpwstr>
      </vt:variant>
      <vt:variant>
        <vt:lpwstr/>
      </vt:variant>
      <vt:variant>
        <vt:i4>8192008</vt:i4>
      </vt:variant>
      <vt:variant>
        <vt:i4>1350</vt:i4>
      </vt:variant>
      <vt:variant>
        <vt:i4>0</vt:i4>
      </vt:variant>
      <vt:variant>
        <vt:i4>5</vt:i4>
      </vt:variant>
      <vt:variant>
        <vt:lpwstr>http://www.nevo.co.il/Law_word/law14/law-2203.pdf</vt:lpwstr>
      </vt:variant>
      <vt:variant>
        <vt:lpwstr/>
      </vt:variant>
      <vt:variant>
        <vt:i4>8192089</vt:i4>
      </vt:variant>
      <vt:variant>
        <vt:i4>1347</vt:i4>
      </vt:variant>
      <vt:variant>
        <vt:i4>0</vt:i4>
      </vt:variant>
      <vt:variant>
        <vt:i4>5</vt:i4>
      </vt:variant>
      <vt:variant>
        <vt:lpwstr>http://www.nevo.co.il/Law_word/law15/memshala-812.pdf</vt:lpwstr>
      </vt:variant>
      <vt:variant>
        <vt:lpwstr/>
      </vt:variant>
      <vt:variant>
        <vt:i4>8323080</vt:i4>
      </vt:variant>
      <vt:variant>
        <vt:i4>1344</vt:i4>
      </vt:variant>
      <vt:variant>
        <vt:i4>0</vt:i4>
      </vt:variant>
      <vt:variant>
        <vt:i4>5</vt:i4>
      </vt:variant>
      <vt:variant>
        <vt:lpwstr>http://www.nevo.co.il/Law_word/law14/law-2425.pdf</vt:lpwstr>
      </vt:variant>
      <vt:variant>
        <vt:lpwstr/>
      </vt:variant>
      <vt:variant>
        <vt:i4>8323153</vt:i4>
      </vt:variant>
      <vt:variant>
        <vt:i4>1341</vt:i4>
      </vt:variant>
      <vt:variant>
        <vt:i4>0</vt:i4>
      </vt:variant>
      <vt:variant>
        <vt:i4>5</vt:i4>
      </vt:variant>
      <vt:variant>
        <vt:lpwstr>http://www.nevo.co.il/Law_word/law15/memshala-436.pdf</vt:lpwstr>
      </vt:variant>
      <vt:variant>
        <vt:lpwstr/>
      </vt:variant>
      <vt:variant>
        <vt:i4>8192008</vt:i4>
      </vt:variant>
      <vt:variant>
        <vt:i4>1338</vt:i4>
      </vt:variant>
      <vt:variant>
        <vt:i4>0</vt:i4>
      </vt:variant>
      <vt:variant>
        <vt:i4>5</vt:i4>
      </vt:variant>
      <vt:variant>
        <vt:lpwstr>http://www.nevo.co.il/Law_word/law14/law-2203.pdf</vt:lpwstr>
      </vt:variant>
      <vt:variant>
        <vt:lpwstr/>
      </vt:variant>
      <vt:variant>
        <vt:i4>1310824</vt:i4>
      </vt:variant>
      <vt:variant>
        <vt:i4>1335</vt:i4>
      </vt:variant>
      <vt:variant>
        <vt:i4>0</vt:i4>
      </vt:variant>
      <vt:variant>
        <vt:i4>5</vt:i4>
      </vt:variant>
      <vt:variant>
        <vt:lpwstr>http://www.nevo.co.il/Law_word/law15/memshala-1004.pdf</vt:lpwstr>
      </vt:variant>
      <vt:variant>
        <vt:lpwstr/>
      </vt:variant>
      <vt:variant>
        <vt:i4>7929860</vt:i4>
      </vt:variant>
      <vt:variant>
        <vt:i4>1332</vt:i4>
      </vt:variant>
      <vt:variant>
        <vt:i4>0</vt:i4>
      </vt:variant>
      <vt:variant>
        <vt:i4>5</vt:i4>
      </vt:variant>
      <vt:variant>
        <vt:lpwstr>http://www.nevo.co.il/law_word/law14/law-2548.pdf</vt:lpwstr>
      </vt:variant>
      <vt:variant>
        <vt:lpwstr/>
      </vt:variant>
      <vt:variant>
        <vt:i4>8192089</vt:i4>
      </vt:variant>
      <vt:variant>
        <vt:i4>1329</vt:i4>
      </vt:variant>
      <vt:variant>
        <vt:i4>0</vt:i4>
      </vt:variant>
      <vt:variant>
        <vt:i4>5</vt:i4>
      </vt:variant>
      <vt:variant>
        <vt:lpwstr>http://www.nevo.co.il/Law_word/law15/memshala-812.pdf</vt:lpwstr>
      </vt:variant>
      <vt:variant>
        <vt:lpwstr/>
      </vt:variant>
      <vt:variant>
        <vt:i4>8323080</vt:i4>
      </vt:variant>
      <vt:variant>
        <vt:i4>1326</vt:i4>
      </vt:variant>
      <vt:variant>
        <vt:i4>0</vt:i4>
      </vt:variant>
      <vt:variant>
        <vt:i4>5</vt:i4>
      </vt:variant>
      <vt:variant>
        <vt:lpwstr>http://www.nevo.co.il/Law_word/law14/law-2425.pdf</vt:lpwstr>
      </vt:variant>
      <vt:variant>
        <vt:lpwstr/>
      </vt:variant>
      <vt:variant>
        <vt:i4>8323153</vt:i4>
      </vt:variant>
      <vt:variant>
        <vt:i4>1323</vt:i4>
      </vt:variant>
      <vt:variant>
        <vt:i4>0</vt:i4>
      </vt:variant>
      <vt:variant>
        <vt:i4>5</vt:i4>
      </vt:variant>
      <vt:variant>
        <vt:lpwstr>http://www.nevo.co.il/Law_word/law15/memshala-436.pdf</vt:lpwstr>
      </vt:variant>
      <vt:variant>
        <vt:lpwstr/>
      </vt:variant>
      <vt:variant>
        <vt:i4>8192008</vt:i4>
      </vt:variant>
      <vt:variant>
        <vt:i4>1320</vt:i4>
      </vt:variant>
      <vt:variant>
        <vt:i4>0</vt:i4>
      </vt:variant>
      <vt:variant>
        <vt:i4>5</vt:i4>
      </vt:variant>
      <vt:variant>
        <vt:lpwstr>http://www.nevo.co.il/Law_word/law14/law-2203.pdf</vt:lpwstr>
      </vt:variant>
      <vt:variant>
        <vt:lpwstr/>
      </vt:variant>
      <vt:variant>
        <vt:i4>7995474</vt:i4>
      </vt:variant>
      <vt:variant>
        <vt:i4>1317</vt:i4>
      </vt:variant>
      <vt:variant>
        <vt:i4>0</vt:i4>
      </vt:variant>
      <vt:variant>
        <vt:i4>5</vt:i4>
      </vt:variant>
      <vt:variant>
        <vt:lpwstr>http://www.nevo.co.il/Law_word/law15/memshala-667.pdf</vt:lpwstr>
      </vt:variant>
      <vt:variant>
        <vt:lpwstr/>
      </vt:variant>
      <vt:variant>
        <vt:i4>7929859</vt:i4>
      </vt:variant>
      <vt:variant>
        <vt:i4>1314</vt:i4>
      </vt:variant>
      <vt:variant>
        <vt:i4>0</vt:i4>
      </vt:variant>
      <vt:variant>
        <vt:i4>5</vt:i4>
      </vt:variant>
      <vt:variant>
        <vt:lpwstr>http://www.nevo.co.il/Law_word/law14/law-2349.pdf</vt:lpwstr>
      </vt:variant>
      <vt:variant>
        <vt:lpwstr/>
      </vt:variant>
      <vt:variant>
        <vt:i4>8323153</vt:i4>
      </vt:variant>
      <vt:variant>
        <vt:i4>1311</vt:i4>
      </vt:variant>
      <vt:variant>
        <vt:i4>0</vt:i4>
      </vt:variant>
      <vt:variant>
        <vt:i4>5</vt:i4>
      </vt:variant>
      <vt:variant>
        <vt:lpwstr>http://www.nevo.co.il/Law_word/law15/memshala-436.pdf</vt:lpwstr>
      </vt:variant>
      <vt:variant>
        <vt:lpwstr/>
      </vt:variant>
      <vt:variant>
        <vt:i4>8192008</vt:i4>
      </vt:variant>
      <vt:variant>
        <vt:i4>1308</vt:i4>
      </vt:variant>
      <vt:variant>
        <vt:i4>0</vt:i4>
      </vt:variant>
      <vt:variant>
        <vt:i4>5</vt:i4>
      </vt:variant>
      <vt:variant>
        <vt:lpwstr>http://www.nevo.co.il/Law_word/law14/law-2203.pdf</vt:lpwstr>
      </vt:variant>
      <vt:variant>
        <vt:lpwstr/>
      </vt:variant>
      <vt:variant>
        <vt:i4>7405578</vt:i4>
      </vt:variant>
      <vt:variant>
        <vt:i4>1305</vt:i4>
      </vt:variant>
      <vt:variant>
        <vt:i4>0</vt:i4>
      </vt:variant>
      <vt:variant>
        <vt:i4>5</vt:i4>
      </vt:variant>
      <vt:variant>
        <vt:lpwstr>https://www.nevo.co.il/law_html/law15/memshala-1612.pdf</vt:lpwstr>
      </vt:variant>
      <vt:variant>
        <vt:lpwstr/>
      </vt:variant>
      <vt:variant>
        <vt:i4>7471104</vt:i4>
      </vt:variant>
      <vt:variant>
        <vt:i4>1302</vt:i4>
      </vt:variant>
      <vt:variant>
        <vt:i4>0</vt:i4>
      </vt:variant>
      <vt:variant>
        <vt:i4>5</vt:i4>
      </vt:variant>
      <vt:variant>
        <vt:lpwstr>https://www.nevo.co.il/law_html/law14/law-3045.pdf</vt:lpwstr>
      </vt:variant>
      <vt:variant>
        <vt:lpwstr/>
      </vt:variant>
      <vt:variant>
        <vt:i4>7405578</vt:i4>
      </vt:variant>
      <vt:variant>
        <vt:i4>1299</vt:i4>
      </vt:variant>
      <vt:variant>
        <vt:i4>0</vt:i4>
      </vt:variant>
      <vt:variant>
        <vt:i4>5</vt:i4>
      </vt:variant>
      <vt:variant>
        <vt:lpwstr>https://www.nevo.co.il/law_html/law15/memshala-1612.pdf</vt:lpwstr>
      </vt:variant>
      <vt:variant>
        <vt:lpwstr/>
      </vt:variant>
      <vt:variant>
        <vt:i4>7471104</vt:i4>
      </vt:variant>
      <vt:variant>
        <vt:i4>1296</vt:i4>
      </vt:variant>
      <vt:variant>
        <vt:i4>0</vt:i4>
      </vt:variant>
      <vt:variant>
        <vt:i4>5</vt:i4>
      </vt:variant>
      <vt:variant>
        <vt:lpwstr>https://www.nevo.co.il/law_html/law14/law-3045.pdf</vt:lpwstr>
      </vt:variant>
      <vt:variant>
        <vt:lpwstr/>
      </vt:variant>
      <vt:variant>
        <vt:i4>8323153</vt:i4>
      </vt:variant>
      <vt:variant>
        <vt:i4>1293</vt:i4>
      </vt:variant>
      <vt:variant>
        <vt:i4>0</vt:i4>
      </vt:variant>
      <vt:variant>
        <vt:i4>5</vt:i4>
      </vt:variant>
      <vt:variant>
        <vt:lpwstr>http://www.nevo.co.il/Law_word/law15/memshala-436.pdf</vt:lpwstr>
      </vt:variant>
      <vt:variant>
        <vt:lpwstr/>
      </vt:variant>
      <vt:variant>
        <vt:i4>8192008</vt:i4>
      </vt:variant>
      <vt:variant>
        <vt:i4>1290</vt:i4>
      </vt:variant>
      <vt:variant>
        <vt:i4>0</vt:i4>
      </vt:variant>
      <vt:variant>
        <vt:i4>5</vt:i4>
      </vt:variant>
      <vt:variant>
        <vt:lpwstr>http://www.nevo.co.il/Law_word/law14/law-2203.pdf</vt:lpwstr>
      </vt:variant>
      <vt:variant>
        <vt:lpwstr/>
      </vt:variant>
      <vt:variant>
        <vt:i4>8323153</vt:i4>
      </vt:variant>
      <vt:variant>
        <vt:i4>1287</vt:i4>
      </vt:variant>
      <vt:variant>
        <vt:i4>0</vt:i4>
      </vt:variant>
      <vt:variant>
        <vt:i4>5</vt:i4>
      </vt:variant>
      <vt:variant>
        <vt:lpwstr>http://www.nevo.co.il/Law_word/law15/memshala-436.pdf</vt:lpwstr>
      </vt:variant>
      <vt:variant>
        <vt:lpwstr/>
      </vt:variant>
      <vt:variant>
        <vt:i4>8192008</vt:i4>
      </vt:variant>
      <vt:variant>
        <vt:i4>1284</vt:i4>
      </vt:variant>
      <vt:variant>
        <vt:i4>0</vt:i4>
      </vt:variant>
      <vt:variant>
        <vt:i4>5</vt:i4>
      </vt:variant>
      <vt:variant>
        <vt:lpwstr>http://www.nevo.co.il/Law_word/law14/law-2203.pdf</vt:lpwstr>
      </vt:variant>
      <vt:variant>
        <vt:lpwstr/>
      </vt:variant>
      <vt:variant>
        <vt:i4>8323152</vt:i4>
      </vt:variant>
      <vt:variant>
        <vt:i4>1281</vt:i4>
      </vt:variant>
      <vt:variant>
        <vt:i4>0</vt:i4>
      </vt:variant>
      <vt:variant>
        <vt:i4>5</vt:i4>
      </vt:variant>
      <vt:variant>
        <vt:lpwstr>http://www.nevo.co.il/Law_word/law15/memshala-635.pdf</vt:lpwstr>
      </vt:variant>
      <vt:variant>
        <vt:lpwstr/>
      </vt:variant>
      <vt:variant>
        <vt:i4>8060939</vt:i4>
      </vt:variant>
      <vt:variant>
        <vt:i4>1278</vt:i4>
      </vt:variant>
      <vt:variant>
        <vt:i4>0</vt:i4>
      </vt:variant>
      <vt:variant>
        <vt:i4>5</vt:i4>
      </vt:variant>
      <vt:variant>
        <vt:lpwstr>http://www.nevo.co.il/law_word/law14/law-2466.pdf</vt:lpwstr>
      </vt:variant>
      <vt:variant>
        <vt:lpwstr/>
      </vt:variant>
      <vt:variant>
        <vt:i4>655482</vt:i4>
      </vt:variant>
      <vt:variant>
        <vt:i4>1275</vt:i4>
      </vt:variant>
      <vt:variant>
        <vt:i4>0</vt:i4>
      </vt:variant>
      <vt:variant>
        <vt:i4>5</vt:i4>
      </vt:variant>
      <vt:variant>
        <vt:lpwstr>http://www.nevo.co.il/Law_word/law17/PROP-1261.pdf</vt:lpwstr>
      </vt:variant>
      <vt:variant>
        <vt:lpwstr/>
      </vt:variant>
      <vt:variant>
        <vt:i4>7995392</vt:i4>
      </vt:variant>
      <vt:variant>
        <vt:i4>1272</vt:i4>
      </vt:variant>
      <vt:variant>
        <vt:i4>0</vt:i4>
      </vt:variant>
      <vt:variant>
        <vt:i4>5</vt:i4>
      </vt:variant>
      <vt:variant>
        <vt:lpwstr>http://www.nevo.co.il/Law_word/law14/LAW-0851.pdf</vt:lpwstr>
      </vt:variant>
      <vt:variant>
        <vt:lpwstr/>
      </vt:variant>
      <vt:variant>
        <vt:i4>196729</vt:i4>
      </vt:variant>
      <vt:variant>
        <vt:i4>1269</vt:i4>
      </vt:variant>
      <vt:variant>
        <vt:i4>0</vt:i4>
      </vt:variant>
      <vt:variant>
        <vt:i4>5</vt:i4>
      </vt:variant>
      <vt:variant>
        <vt:lpwstr>http://www.nevo.co.il/Law_word/law17/PROP-0943.pdf</vt:lpwstr>
      </vt:variant>
      <vt:variant>
        <vt:lpwstr/>
      </vt:variant>
      <vt:variant>
        <vt:i4>8257548</vt:i4>
      </vt:variant>
      <vt:variant>
        <vt:i4>1266</vt:i4>
      </vt:variant>
      <vt:variant>
        <vt:i4>0</vt:i4>
      </vt:variant>
      <vt:variant>
        <vt:i4>5</vt:i4>
      </vt:variant>
      <vt:variant>
        <vt:lpwstr>http://www.nevo.co.il/Law_word/law14/LAW-0712.pdf</vt:lpwstr>
      </vt:variant>
      <vt:variant>
        <vt:lpwstr/>
      </vt:variant>
      <vt:variant>
        <vt:i4>852093</vt:i4>
      </vt:variant>
      <vt:variant>
        <vt:i4>1263</vt:i4>
      </vt:variant>
      <vt:variant>
        <vt:i4>0</vt:i4>
      </vt:variant>
      <vt:variant>
        <vt:i4>5</vt:i4>
      </vt:variant>
      <vt:variant>
        <vt:lpwstr>http://www.nevo.co.il/Law_word/law17/PROP-1216.pdf</vt:lpwstr>
      </vt:variant>
      <vt:variant>
        <vt:lpwstr/>
      </vt:variant>
      <vt:variant>
        <vt:i4>7733259</vt:i4>
      </vt:variant>
      <vt:variant>
        <vt:i4>1260</vt:i4>
      </vt:variant>
      <vt:variant>
        <vt:i4>0</vt:i4>
      </vt:variant>
      <vt:variant>
        <vt:i4>5</vt:i4>
      </vt:variant>
      <vt:variant>
        <vt:lpwstr>http://www.nevo.co.il/Law_word/law14/LAW-0795.pdf</vt:lpwstr>
      </vt:variant>
      <vt:variant>
        <vt:lpwstr/>
      </vt:variant>
      <vt:variant>
        <vt:i4>524406</vt:i4>
      </vt:variant>
      <vt:variant>
        <vt:i4>1257</vt:i4>
      </vt:variant>
      <vt:variant>
        <vt:i4>0</vt:i4>
      </vt:variant>
      <vt:variant>
        <vt:i4>5</vt:i4>
      </vt:variant>
      <vt:variant>
        <vt:lpwstr>http://www.nevo.co.il/Law_word/law17/PROP-2091.pdf</vt:lpwstr>
      </vt:variant>
      <vt:variant>
        <vt:lpwstr/>
      </vt:variant>
      <vt:variant>
        <vt:i4>7733259</vt:i4>
      </vt:variant>
      <vt:variant>
        <vt:i4>1254</vt:i4>
      </vt:variant>
      <vt:variant>
        <vt:i4>0</vt:i4>
      </vt:variant>
      <vt:variant>
        <vt:i4>5</vt:i4>
      </vt:variant>
      <vt:variant>
        <vt:lpwstr>http://www.nevo.co.il/Law_word/law14/LAW-1381.pdf</vt:lpwstr>
      </vt:variant>
      <vt:variant>
        <vt:lpwstr/>
      </vt:variant>
      <vt:variant>
        <vt:i4>8323153</vt:i4>
      </vt:variant>
      <vt:variant>
        <vt:i4>1251</vt:i4>
      </vt:variant>
      <vt:variant>
        <vt:i4>0</vt:i4>
      </vt:variant>
      <vt:variant>
        <vt:i4>5</vt:i4>
      </vt:variant>
      <vt:variant>
        <vt:lpwstr>http://www.nevo.co.il/Law_word/law15/memshala-436.pdf</vt:lpwstr>
      </vt:variant>
      <vt:variant>
        <vt:lpwstr/>
      </vt:variant>
      <vt:variant>
        <vt:i4>8192008</vt:i4>
      </vt:variant>
      <vt:variant>
        <vt:i4>1248</vt:i4>
      </vt:variant>
      <vt:variant>
        <vt:i4>0</vt:i4>
      </vt:variant>
      <vt:variant>
        <vt:i4>5</vt:i4>
      </vt:variant>
      <vt:variant>
        <vt:lpwstr>http://www.nevo.co.il/Law_word/law14/law-2203.pdf</vt:lpwstr>
      </vt:variant>
      <vt:variant>
        <vt:lpwstr/>
      </vt:variant>
      <vt:variant>
        <vt:i4>8323152</vt:i4>
      </vt:variant>
      <vt:variant>
        <vt:i4>1245</vt:i4>
      </vt:variant>
      <vt:variant>
        <vt:i4>0</vt:i4>
      </vt:variant>
      <vt:variant>
        <vt:i4>5</vt:i4>
      </vt:variant>
      <vt:variant>
        <vt:lpwstr>http://www.nevo.co.il/Law_word/law15/memshala-635.pdf</vt:lpwstr>
      </vt:variant>
      <vt:variant>
        <vt:lpwstr/>
      </vt:variant>
      <vt:variant>
        <vt:i4>8060939</vt:i4>
      </vt:variant>
      <vt:variant>
        <vt:i4>1242</vt:i4>
      </vt:variant>
      <vt:variant>
        <vt:i4>0</vt:i4>
      </vt:variant>
      <vt:variant>
        <vt:i4>5</vt:i4>
      </vt:variant>
      <vt:variant>
        <vt:lpwstr>http://www.nevo.co.il/law_word/law14/law-2466.pdf</vt:lpwstr>
      </vt:variant>
      <vt:variant>
        <vt:lpwstr/>
      </vt:variant>
      <vt:variant>
        <vt:i4>8323152</vt:i4>
      </vt:variant>
      <vt:variant>
        <vt:i4>1239</vt:i4>
      </vt:variant>
      <vt:variant>
        <vt:i4>0</vt:i4>
      </vt:variant>
      <vt:variant>
        <vt:i4>5</vt:i4>
      </vt:variant>
      <vt:variant>
        <vt:lpwstr>http://www.nevo.co.il/Law_word/law15/memshala-635.pdf</vt:lpwstr>
      </vt:variant>
      <vt:variant>
        <vt:lpwstr/>
      </vt:variant>
      <vt:variant>
        <vt:i4>8060939</vt:i4>
      </vt:variant>
      <vt:variant>
        <vt:i4>1236</vt:i4>
      </vt:variant>
      <vt:variant>
        <vt:i4>0</vt:i4>
      </vt:variant>
      <vt:variant>
        <vt:i4>5</vt:i4>
      </vt:variant>
      <vt:variant>
        <vt:lpwstr>http://www.nevo.co.il/law_word/law14/law-2466.pdf</vt:lpwstr>
      </vt:variant>
      <vt:variant>
        <vt:lpwstr/>
      </vt:variant>
      <vt:variant>
        <vt:i4>8323152</vt:i4>
      </vt:variant>
      <vt:variant>
        <vt:i4>1233</vt:i4>
      </vt:variant>
      <vt:variant>
        <vt:i4>0</vt:i4>
      </vt:variant>
      <vt:variant>
        <vt:i4>5</vt:i4>
      </vt:variant>
      <vt:variant>
        <vt:lpwstr>http://www.nevo.co.il/Law_word/law15/memshala-635.pdf</vt:lpwstr>
      </vt:variant>
      <vt:variant>
        <vt:lpwstr/>
      </vt:variant>
      <vt:variant>
        <vt:i4>8060939</vt:i4>
      </vt:variant>
      <vt:variant>
        <vt:i4>1230</vt:i4>
      </vt:variant>
      <vt:variant>
        <vt:i4>0</vt:i4>
      </vt:variant>
      <vt:variant>
        <vt:i4>5</vt:i4>
      </vt:variant>
      <vt:variant>
        <vt:lpwstr>http://www.nevo.co.il/law_word/law14/law-2466.pdf</vt:lpwstr>
      </vt:variant>
      <vt:variant>
        <vt:lpwstr/>
      </vt:variant>
      <vt:variant>
        <vt:i4>8061014</vt:i4>
      </vt:variant>
      <vt:variant>
        <vt:i4>1227</vt:i4>
      </vt:variant>
      <vt:variant>
        <vt:i4>0</vt:i4>
      </vt:variant>
      <vt:variant>
        <vt:i4>5</vt:i4>
      </vt:variant>
      <vt:variant>
        <vt:lpwstr>http://www.nevo.co.il/Law_word/law15/MEMSHALA-174.pdf</vt:lpwstr>
      </vt:variant>
      <vt:variant>
        <vt:lpwstr/>
      </vt:variant>
      <vt:variant>
        <vt:i4>7929868</vt:i4>
      </vt:variant>
      <vt:variant>
        <vt:i4>1224</vt:i4>
      </vt:variant>
      <vt:variant>
        <vt:i4>0</vt:i4>
      </vt:variant>
      <vt:variant>
        <vt:i4>5</vt:i4>
      </vt:variant>
      <vt:variant>
        <vt:lpwstr>http://www.nevo.co.il/Law_word/law14/LAW-2045.pdf</vt:lpwstr>
      </vt:variant>
      <vt:variant>
        <vt:lpwstr/>
      </vt:variant>
      <vt:variant>
        <vt:i4>2359391</vt:i4>
      </vt:variant>
      <vt:variant>
        <vt:i4>1221</vt:i4>
      </vt:variant>
      <vt:variant>
        <vt:i4>0</vt:i4>
      </vt:variant>
      <vt:variant>
        <vt:i4>5</vt:i4>
      </vt:variant>
      <vt:variant>
        <vt:lpwstr>http://www.nevo.co.il/Law_word/law15/MEMSHALA-64.pdf</vt:lpwstr>
      </vt:variant>
      <vt:variant>
        <vt:lpwstr/>
      </vt:variant>
      <vt:variant>
        <vt:i4>8126464</vt:i4>
      </vt:variant>
      <vt:variant>
        <vt:i4>1218</vt:i4>
      </vt:variant>
      <vt:variant>
        <vt:i4>0</vt:i4>
      </vt:variant>
      <vt:variant>
        <vt:i4>5</vt:i4>
      </vt:variant>
      <vt:variant>
        <vt:lpwstr>http://www.nevo.co.il/Law_word/law14/LAW-1920.pdf</vt:lpwstr>
      </vt:variant>
      <vt:variant>
        <vt:lpwstr/>
      </vt:variant>
      <vt:variant>
        <vt:i4>8323152</vt:i4>
      </vt:variant>
      <vt:variant>
        <vt:i4>1215</vt:i4>
      </vt:variant>
      <vt:variant>
        <vt:i4>0</vt:i4>
      </vt:variant>
      <vt:variant>
        <vt:i4>5</vt:i4>
      </vt:variant>
      <vt:variant>
        <vt:lpwstr>http://www.nevo.co.il/Law_word/law15/memshala-635.pdf</vt:lpwstr>
      </vt:variant>
      <vt:variant>
        <vt:lpwstr/>
      </vt:variant>
      <vt:variant>
        <vt:i4>8060939</vt:i4>
      </vt:variant>
      <vt:variant>
        <vt:i4>1212</vt:i4>
      </vt:variant>
      <vt:variant>
        <vt:i4>0</vt:i4>
      </vt:variant>
      <vt:variant>
        <vt:i4>5</vt:i4>
      </vt:variant>
      <vt:variant>
        <vt:lpwstr>http://www.nevo.co.il/law_word/law14/law-2466.pdf</vt:lpwstr>
      </vt:variant>
      <vt:variant>
        <vt:lpwstr/>
      </vt:variant>
      <vt:variant>
        <vt:i4>8323152</vt:i4>
      </vt:variant>
      <vt:variant>
        <vt:i4>1209</vt:i4>
      </vt:variant>
      <vt:variant>
        <vt:i4>0</vt:i4>
      </vt:variant>
      <vt:variant>
        <vt:i4>5</vt:i4>
      </vt:variant>
      <vt:variant>
        <vt:lpwstr>http://www.nevo.co.il/Law_word/law15/memshala-635.pdf</vt:lpwstr>
      </vt:variant>
      <vt:variant>
        <vt:lpwstr/>
      </vt:variant>
      <vt:variant>
        <vt:i4>8060939</vt:i4>
      </vt:variant>
      <vt:variant>
        <vt:i4>1206</vt:i4>
      </vt:variant>
      <vt:variant>
        <vt:i4>0</vt:i4>
      </vt:variant>
      <vt:variant>
        <vt:i4>5</vt:i4>
      </vt:variant>
      <vt:variant>
        <vt:lpwstr>http://www.nevo.co.il/law_word/law14/law-2466.pdf</vt:lpwstr>
      </vt:variant>
      <vt:variant>
        <vt:lpwstr/>
      </vt:variant>
      <vt:variant>
        <vt:i4>8323152</vt:i4>
      </vt:variant>
      <vt:variant>
        <vt:i4>1203</vt:i4>
      </vt:variant>
      <vt:variant>
        <vt:i4>0</vt:i4>
      </vt:variant>
      <vt:variant>
        <vt:i4>5</vt:i4>
      </vt:variant>
      <vt:variant>
        <vt:lpwstr>http://www.nevo.co.il/Law_word/law15/memshala-635.pdf</vt:lpwstr>
      </vt:variant>
      <vt:variant>
        <vt:lpwstr/>
      </vt:variant>
      <vt:variant>
        <vt:i4>8060939</vt:i4>
      </vt:variant>
      <vt:variant>
        <vt:i4>1200</vt:i4>
      </vt:variant>
      <vt:variant>
        <vt:i4>0</vt:i4>
      </vt:variant>
      <vt:variant>
        <vt:i4>5</vt:i4>
      </vt:variant>
      <vt:variant>
        <vt:lpwstr>http://www.nevo.co.il/law_word/law14/law-2466.pdf</vt:lpwstr>
      </vt:variant>
      <vt:variant>
        <vt:lpwstr/>
      </vt:variant>
      <vt:variant>
        <vt:i4>8323152</vt:i4>
      </vt:variant>
      <vt:variant>
        <vt:i4>1197</vt:i4>
      </vt:variant>
      <vt:variant>
        <vt:i4>0</vt:i4>
      </vt:variant>
      <vt:variant>
        <vt:i4>5</vt:i4>
      </vt:variant>
      <vt:variant>
        <vt:lpwstr>http://www.nevo.co.il/Law_word/law15/memshala-635.pdf</vt:lpwstr>
      </vt:variant>
      <vt:variant>
        <vt:lpwstr/>
      </vt:variant>
      <vt:variant>
        <vt:i4>8060939</vt:i4>
      </vt:variant>
      <vt:variant>
        <vt:i4>1194</vt:i4>
      </vt:variant>
      <vt:variant>
        <vt:i4>0</vt:i4>
      </vt:variant>
      <vt:variant>
        <vt:i4>5</vt:i4>
      </vt:variant>
      <vt:variant>
        <vt:lpwstr>http://www.nevo.co.il/law_word/law14/law-2466.pdf</vt:lpwstr>
      </vt:variant>
      <vt:variant>
        <vt:lpwstr/>
      </vt:variant>
      <vt:variant>
        <vt:i4>8323152</vt:i4>
      </vt:variant>
      <vt:variant>
        <vt:i4>1191</vt:i4>
      </vt:variant>
      <vt:variant>
        <vt:i4>0</vt:i4>
      </vt:variant>
      <vt:variant>
        <vt:i4>5</vt:i4>
      </vt:variant>
      <vt:variant>
        <vt:lpwstr>http://www.nevo.co.il/Law_word/law15/memshala-635.pdf</vt:lpwstr>
      </vt:variant>
      <vt:variant>
        <vt:lpwstr/>
      </vt:variant>
      <vt:variant>
        <vt:i4>8060939</vt:i4>
      </vt:variant>
      <vt:variant>
        <vt:i4>1188</vt:i4>
      </vt:variant>
      <vt:variant>
        <vt:i4>0</vt:i4>
      </vt:variant>
      <vt:variant>
        <vt:i4>5</vt:i4>
      </vt:variant>
      <vt:variant>
        <vt:lpwstr>http://www.nevo.co.il/law_word/law14/law-2466.pdf</vt:lpwstr>
      </vt:variant>
      <vt:variant>
        <vt:lpwstr/>
      </vt:variant>
      <vt:variant>
        <vt:i4>8323152</vt:i4>
      </vt:variant>
      <vt:variant>
        <vt:i4>1185</vt:i4>
      </vt:variant>
      <vt:variant>
        <vt:i4>0</vt:i4>
      </vt:variant>
      <vt:variant>
        <vt:i4>5</vt:i4>
      </vt:variant>
      <vt:variant>
        <vt:lpwstr>http://www.nevo.co.il/Law_word/law15/memshala-635.pdf</vt:lpwstr>
      </vt:variant>
      <vt:variant>
        <vt:lpwstr/>
      </vt:variant>
      <vt:variant>
        <vt:i4>8060939</vt:i4>
      </vt:variant>
      <vt:variant>
        <vt:i4>1182</vt:i4>
      </vt:variant>
      <vt:variant>
        <vt:i4>0</vt:i4>
      </vt:variant>
      <vt:variant>
        <vt:i4>5</vt:i4>
      </vt:variant>
      <vt:variant>
        <vt:lpwstr>http://www.nevo.co.il/law_word/law14/law-2466.pdf</vt:lpwstr>
      </vt:variant>
      <vt:variant>
        <vt:lpwstr/>
      </vt:variant>
      <vt:variant>
        <vt:i4>7864413</vt:i4>
      </vt:variant>
      <vt:variant>
        <vt:i4>1179</vt:i4>
      </vt:variant>
      <vt:variant>
        <vt:i4>0</vt:i4>
      </vt:variant>
      <vt:variant>
        <vt:i4>5</vt:i4>
      </vt:variant>
      <vt:variant>
        <vt:lpwstr>http://www.nevo.co.il/Law_word/law15/memshala-947.pdf</vt:lpwstr>
      </vt:variant>
      <vt:variant>
        <vt:lpwstr/>
      </vt:variant>
      <vt:variant>
        <vt:i4>8257549</vt:i4>
      </vt:variant>
      <vt:variant>
        <vt:i4>1176</vt:i4>
      </vt:variant>
      <vt:variant>
        <vt:i4>0</vt:i4>
      </vt:variant>
      <vt:variant>
        <vt:i4>5</vt:i4>
      </vt:variant>
      <vt:variant>
        <vt:lpwstr>http://www.nevo.co.il/Law_word/law14/law-2632.pdf</vt:lpwstr>
      </vt:variant>
      <vt:variant>
        <vt:lpwstr/>
      </vt:variant>
      <vt:variant>
        <vt:i4>655482</vt:i4>
      </vt:variant>
      <vt:variant>
        <vt:i4>1173</vt:i4>
      </vt:variant>
      <vt:variant>
        <vt:i4>0</vt:i4>
      </vt:variant>
      <vt:variant>
        <vt:i4>5</vt:i4>
      </vt:variant>
      <vt:variant>
        <vt:lpwstr>http://www.nevo.co.il/Law_word/law17/PROP-1261.pdf</vt:lpwstr>
      </vt:variant>
      <vt:variant>
        <vt:lpwstr/>
      </vt:variant>
      <vt:variant>
        <vt:i4>7995392</vt:i4>
      </vt:variant>
      <vt:variant>
        <vt:i4>1170</vt:i4>
      </vt:variant>
      <vt:variant>
        <vt:i4>0</vt:i4>
      </vt:variant>
      <vt:variant>
        <vt:i4>5</vt:i4>
      </vt:variant>
      <vt:variant>
        <vt:lpwstr>http://www.nevo.co.il/Law_word/law14/LAW-0851.pdf</vt:lpwstr>
      </vt:variant>
      <vt:variant>
        <vt:lpwstr/>
      </vt:variant>
      <vt:variant>
        <vt:i4>655482</vt:i4>
      </vt:variant>
      <vt:variant>
        <vt:i4>1167</vt:i4>
      </vt:variant>
      <vt:variant>
        <vt:i4>0</vt:i4>
      </vt:variant>
      <vt:variant>
        <vt:i4>5</vt:i4>
      </vt:variant>
      <vt:variant>
        <vt:lpwstr>http://www.nevo.co.il/Law_word/law17/PROP-3043.pdf</vt:lpwstr>
      </vt:variant>
      <vt:variant>
        <vt:lpwstr/>
      </vt:variant>
      <vt:variant>
        <vt:i4>8192000</vt:i4>
      </vt:variant>
      <vt:variant>
        <vt:i4>1164</vt:i4>
      </vt:variant>
      <vt:variant>
        <vt:i4>0</vt:i4>
      </vt:variant>
      <vt:variant>
        <vt:i4>5</vt:i4>
      </vt:variant>
      <vt:variant>
        <vt:lpwstr>http://www.nevo.co.il/Law_word/law14/LAW-1831.pdf</vt:lpwstr>
      </vt:variant>
      <vt:variant>
        <vt:lpwstr/>
      </vt:variant>
      <vt:variant>
        <vt:i4>2359391</vt:i4>
      </vt:variant>
      <vt:variant>
        <vt:i4>1161</vt:i4>
      </vt:variant>
      <vt:variant>
        <vt:i4>0</vt:i4>
      </vt:variant>
      <vt:variant>
        <vt:i4>5</vt:i4>
      </vt:variant>
      <vt:variant>
        <vt:lpwstr>http://www.nevo.co.il/Law_word/law15/MEMSHALA-64.pdf</vt:lpwstr>
      </vt:variant>
      <vt:variant>
        <vt:lpwstr/>
      </vt:variant>
      <vt:variant>
        <vt:i4>8126464</vt:i4>
      </vt:variant>
      <vt:variant>
        <vt:i4>1158</vt:i4>
      </vt:variant>
      <vt:variant>
        <vt:i4>0</vt:i4>
      </vt:variant>
      <vt:variant>
        <vt:i4>5</vt:i4>
      </vt:variant>
      <vt:variant>
        <vt:lpwstr>http://www.nevo.co.il/Law_word/law14/LAW-1920.pdf</vt:lpwstr>
      </vt:variant>
      <vt:variant>
        <vt:lpwstr/>
      </vt:variant>
      <vt:variant>
        <vt:i4>8323152</vt:i4>
      </vt:variant>
      <vt:variant>
        <vt:i4>1155</vt:i4>
      </vt:variant>
      <vt:variant>
        <vt:i4>0</vt:i4>
      </vt:variant>
      <vt:variant>
        <vt:i4>5</vt:i4>
      </vt:variant>
      <vt:variant>
        <vt:lpwstr>http://www.nevo.co.il/Law_word/law15/memshala-635.pdf</vt:lpwstr>
      </vt:variant>
      <vt:variant>
        <vt:lpwstr/>
      </vt:variant>
      <vt:variant>
        <vt:i4>8060939</vt:i4>
      </vt:variant>
      <vt:variant>
        <vt:i4>1152</vt:i4>
      </vt:variant>
      <vt:variant>
        <vt:i4>0</vt:i4>
      </vt:variant>
      <vt:variant>
        <vt:i4>5</vt:i4>
      </vt:variant>
      <vt:variant>
        <vt:lpwstr>http://www.nevo.co.il/law_word/law14/law-2466.pdf</vt:lpwstr>
      </vt:variant>
      <vt:variant>
        <vt:lpwstr/>
      </vt:variant>
      <vt:variant>
        <vt:i4>8323152</vt:i4>
      </vt:variant>
      <vt:variant>
        <vt:i4>1149</vt:i4>
      </vt:variant>
      <vt:variant>
        <vt:i4>0</vt:i4>
      </vt:variant>
      <vt:variant>
        <vt:i4>5</vt:i4>
      </vt:variant>
      <vt:variant>
        <vt:lpwstr>http://www.nevo.co.il/Law_word/law15/memshala-635.pdf</vt:lpwstr>
      </vt:variant>
      <vt:variant>
        <vt:lpwstr/>
      </vt:variant>
      <vt:variant>
        <vt:i4>8060939</vt:i4>
      </vt:variant>
      <vt:variant>
        <vt:i4>1146</vt:i4>
      </vt:variant>
      <vt:variant>
        <vt:i4>0</vt:i4>
      </vt:variant>
      <vt:variant>
        <vt:i4>5</vt:i4>
      </vt:variant>
      <vt:variant>
        <vt:lpwstr>http://www.nevo.co.il/law_word/law14/law-2466.pdf</vt:lpwstr>
      </vt:variant>
      <vt:variant>
        <vt:lpwstr/>
      </vt:variant>
      <vt:variant>
        <vt:i4>8323152</vt:i4>
      </vt:variant>
      <vt:variant>
        <vt:i4>1143</vt:i4>
      </vt:variant>
      <vt:variant>
        <vt:i4>0</vt:i4>
      </vt:variant>
      <vt:variant>
        <vt:i4>5</vt:i4>
      </vt:variant>
      <vt:variant>
        <vt:lpwstr>http://www.nevo.co.il/Law_word/law15/memshala-635.pdf</vt:lpwstr>
      </vt:variant>
      <vt:variant>
        <vt:lpwstr/>
      </vt:variant>
      <vt:variant>
        <vt:i4>8060939</vt:i4>
      </vt:variant>
      <vt:variant>
        <vt:i4>1140</vt:i4>
      </vt:variant>
      <vt:variant>
        <vt:i4>0</vt:i4>
      </vt:variant>
      <vt:variant>
        <vt:i4>5</vt:i4>
      </vt:variant>
      <vt:variant>
        <vt:lpwstr>http://www.nevo.co.il/law_word/law14/law-2466.pdf</vt:lpwstr>
      </vt:variant>
      <vt:variant>
        <vt:lpwstr/>
      </vt:variant>
      <vt:variant>
        <vt:i4>8323152</vt:i4>
      </vt:variant>
      <vt:variant>
        <vt:i4>1137</vt:i4>
      </vt:variant>
      <vt:variant>
        <vt:i4>0</vt:i4>
      </vt:variant>
      <vt:variant>
        <vt:i4>5</vt:i4>
      </vt:variant>
      <vt:variant>
        <vt:lpwstr>http://www.nevo.co.il/Law_word/law15/memshala-635.pdf</vt:lpwstr>
      </vt:variant>
      <vt:variant>
        <vt:lpwstr/>
      </vt:variant>
      <vt:variant>
        <vt:i4>8060939</vt:i4>
      </vt:variant>
      <vt:variant>
        <vt:i4>1134</vt:i4>
      </vt:variant>
      <vt:variant>
        <vt:i4>0</vt:i4>
      </vt:variant>
      <vt:variant>
        <vt:i4>5</vt:i4>
      </vt:variant>
      <vt:variant>
        <vt:lpwstr>http://www.nevo.co.il/law_word/law14/law-2466.pdf</vt:lpwstr>
      </vt:variant>
      <vt:variant>
        <vt:lpwstr/>
      </vt:variant>
      <vt:variant>
        <vt:i4>8323152</vt:i4>
      </vt:variant>
      <vt:variant>
        <vt:i4>1131</vt:i4>
      </vt:variant>
      <vt:variant>
        <vt:i4>0</vt:i4>
      </vt:variant>
      <vt:variant>
        <vt:i4>5</vt:i4>
      </vt:variant>
      <vt:variant>
        <vt:lpwstr>http://www.nevo.co.il/Law_word/law15/memshala-635.pdf</vt:lpwstr>
      </vt:variant>
      <vt:variant>
        <vt:lpwstr/>
      </vt:variant>
      <vt:variant>
        <vt:i4>8060939</vt:i4>
      </vt:variant>
      <vt:variant>
        <vt:i4>1128</vt:i4>
      </vt:variant>
      <vt:variant>
        <vt:i4>0</vt:i4>
      </vt:variant>
      <vt:variant>
        <vt:i4>5</vt:i4>
      </vt:variant>
      <vt:variant>
        <vt:lpwstr>http://www.nevo.co.il/law_word/law14/law-2466.pdf</vt:lpwstr>
      </vt:variant>
      <vt:variant>
        <vt:lpwstr/>
      </vt:variant>
      <vt:variant>
        <vt:i4>655482</vt:i4>
      </vt:variant>
      <vt:variant>
        <vt:i4>1125</vt:i4>
      </vt:variant>
      <vt:variant>
        <vt:i4>0</vt:i4>
      </vt:variant>
      <vt:variant>
        <vt:i4>5</vt:i4>
      </vt:variant>
      <vt:variant>
        <vt:lpwstr>http://www.nevo.co.il/Law_word/law17/PROP-3043.pdf</vt:lpwstr>
      </vt:variant>
      <vt:variant>
        <vt:lpwstr/>
      </vt:variant>
      <vt:variant>
        <vt:i4>8192000</vt:i4>
      </vt:variant>
      <vt:variant>
        <vt:i4>1122</vt:i4>
      </vt:variant>
      <vt:variant>
        <vt:i4>0</vt:i4>
      </vt:variant>
      <vt:variant>
        <vt:i4>5</vt:i4>
      </vt:variant>
      <vt:variant>
        <vt:lpwstr>http://www.nevo.co.il/Law_word/law14/LAW-1831.pdf</vt:lpwstr>
      </vt:variant>
      <vt:variant>
        <vt:lpwstr/>
      </vt:variant>
      <vt:variant>
        <vt:i4>8323152</vt:i4>
      </vt:variant>
      <vt:variant>
        <vt:i4>1119</vt:i4>
      </vt:variant>
      <vt:variant>
        <vt:i4>0</vt:i4>
      </vt:variant>
      <vt:variant>
        <vt:i4>5</vt:i4>
      </vt:variant>
      <vt:variant>
        <vt:lpwstr>http://www.nevo.co.il/Law_word/law15/memshala-635.pdf</vt:lpwstr>
      </vt:variant>
      <vt:variant>
        <vt:lpwstr/>
      </vt:variant>
      <vt:variant>
        <vt:i4>8060939</vt:i4>
      </vt:variant>
      <vt:variant>
        <vt:i4>1116</vt:i4>
      </vt:variant>
      <vt:variant>
        <vt:i4>0</vt:i4>
      </vt:variant>
      <vt:variant>
        <vt:i4>5</vt:i4>
      </vt:variant>
      <vt:variant>
        <vt:lpwstr>http://www.nevo.co.il/law_word/law14/law-2466.pdf</vt:lpwstr>
      </vt:variant>
      <vt:variant>
        <vt:lpwstr/>
      </vt:variant>
      <vt:variant>
        <vt:i4>8323152</vt:i4>
      </vt:variant>
      <vt:variant>
        <vt:i4>1113</vt:i4>
      </vt:variant>
      <vt:variant>
        <vt:i4>0</vt:i4>
      </vt:variant>
      <vt:variant>
        <vt:i4>5</vt:i4>
      </vt:variant>
      <vt:variant>
        <vt:lpwstr>http://www.nevo.co.il/Law_word/law15/memshala-635.pdf</vt:lpwstr>
      </vt:variant>
      <vt:variant>
        <vt:lpwstr/>
      </vt:variant>
      <vt:variant>
        <vt:i4>8060939</vt:i4>
      </vt:variant>
      <vt:variant>
        <vt:i4>1110</vt:i4>
      </vt:variant>
      <vt:variant>
        <vt:i4>0</vt:i4>
      </vt:variant>
      <vt:variant>
        <vt:i4>5</vt:i4>
      </vt:variant>
      <vt:variant>
        <vt:lpwstr>http://www.nevo.co.il/law_word/law14/law-2466.pdf</vt:lpwstr>
      </vt:variant>
      <vt:variant>
        <vt:lpwstr/>
      </vt:variant>
      <vt:variant>
        <vt:i4>8323152</vt:i4>
      </vt:variant>
      <vt:variant>
        <vt:i4>1107</vt:i4>
      </vt:variant>
      <vt:variant>
        <vt:i4>0</vt:i4>
      </vt:variant>
      <vt:variant>
        <vt:i4>5</vt:i4>
      </vt:variant>
      <vt:variant>
        <vt:lpwstr>http://www.nevo.co.il/Law_word/law15/memshala-635.pdf</vt:lpwstr>
      </vt:variant>
      <vt:variant>
        <vt:lpwstr/>
      </vt:variant>
      <vt:variant>
        <vt:i4>8060939</vt:i4>
      </vt:variant>
      <vt:variant>
        <vt:i4>1104</vt:i4>
      </vt:variant>
      <vt:variant>
        <vt:i4>0</vt:i4>
      </vt:variant>
      <vt:variant>
        <vt:i4>5</vt:i4>
      </vt:variant>
      <vt:variant>
        <vt:lpwstr>http://www.nevo.co.il/law_word/law14/law-2466.pdf</vt:lpwstr>
      </vt:variant>
      <vt:variant>
        <vt:lpwstr/>
      </vt:variant>
      <vt:variant>
        <vt:i4>5701644</vt:i4>
      </vt:variant>
      <vt:variant>
        <vt:i4>1098</vt:i4>
      </vt:variant>
      <vt:variant>
        <vt:i4>0</vt:i4>
      </vt:variant>
      <vt:variant>
        <vt:i4>5</vt:i4>
      </vt:variant>
      <vt:variant>
        <vt:lpwstr/>
      </vt:variant>
      <vt:variant>
        <vt:lpwstr>hed21</vt:lpwstr>
      </vt:variant>
      <vt:variant>
        <vt:i4>5505033</vt:i4>
      </vt:variant>
      <vt:variant>
        <vt:i4>1092</vt:i4>
      </vt:variant>
      <vt:variant>
        <vt:i4>0</vt:i4>
      </vt:variant>
      <vt:variant>
        <vt:i4>5</vt:i4>
      </vt:variant>
      <vt:variant>
        <vt:lpwstr/>
      </vt:variant>
      <vt:variant>
        <vt:lpwstr>med15</vt:lpwstr>
      </vt:variant>
      <vt:variant>
        <vt:i4>5505033</vt:i4>
      </vt:variant>
      <vt:variant>
        <vt:i4>1086</vt:i4>
      </vt:variant>
      <vt:variant>
        <vt:i4>0</vt:i4>
      </vt:variant>
      <vt:variant>
        <vt:i4>5</vt:i4>
      </vt:variant>
      <vt:variant>
        <vt:lpwstr/>
      </vt:variant>
      <vt:variant>
        <vt:lpwstr>med14</vt:lpwstr>
      </vt:variant>
      <vt:variant>
        <vt:i4>5505033</vt:i4>
      </vt:variant>
      <vt:variant>
        <vt:i4>1080</vt:i4>
      </vt:variant>
      <vt:variant>
        <vt:i4>0</vt:i4>
      </vt:variant>
      <vt:variant>
        <vt:i4>5</vt:i4>
      </vt:variant>
      <vt:variant>
        <vt:lpwstr/>
      </vt:variant>
      <vt:variant>
        <vt:lpwstr>med13</vt:lpwstr>
      </vt:variant>
      <vt:variant>
        <vt:i4>5505033</vt:i4>
      </vt:variant>
      <vt:variant>
        <vt:i4>1074</vt:i4>
      </vt:variant>
      <vt:variant>
        <vt:i4>0</vt:i4>
      </vt:variant>
      <vt:variant>
        <vt:i4>5</vt:i4>
      </vt:variant>
      <vt:variant>
        <vt:lpwstr/>
      </vt:variant>
      <vt:variant>
        <vt:lpwstr>med12</vt:lpwstr>
      </vt:variant>
      <vt:variant>
        <vt:i4>5505033</vt:i4>
      </vt:variant>
      <vt:variant>
        <vt:i4>1068</vt:i4>
      </vt:variant>
      <vt:variant>
        <vt:i4>0</vt:i4>
      </vt:variant>
      <vt:variant>
        <vt:i4>5</vt:i4>
      </vt:variant>
      <vt:variant>
        <vt:lpwstr/>
      </vt:variant>
      <vt:variant>
        <vt:lpwstr>med11</vt:lpwstr>
      </vt:variant>
      <vt:variant>
        <vt:i4>5505033</vt:i4>
      </vt:variant>
      <vt:variant>
        <vt:i4>1062</vt:i4>
      </vt:variant>
      <vt:variant>
        <vt:i4>0</vt:i4>
      </vt:variant>
      <vt:variant>
        <vt:i4>5</vt:i4>
      </vt:variant>
      <vt:variant>
        <vt:lpwstr/>
      </vt:variant>
      <vt:variant>
        <vt:lpwstr>med10</vt:lpwstr>
      </vt:variant>
      <vt:variant>
        <vt:i4>3145771</vt:i4>
      </vt:variant>
      <vt:variant>
        <vt:i4>1056</vt:i4>
      </vt:variant>
      <vt:variant>
        <vt:i4>0</vt:i4>
      </vt:variant>
      <vt:variant>
        <vt:i4>5</vt:i4>
      </vt:variant>
      <vt:variant>
        <vt:lpwstr/>
      </vt:variant>
      <vt:variant>
        <vt:lpwstr>Seif135</vt:lpwstr>
      </vt:variant>
      <vt:variant>
        <vt:i4>3145771</vt:i4>
      </vt:variant>
      <vt:variant>
        <vt:i4>1050</vt:i4>
      </vt:variant>
      <vt:variant>
        <vt:i4>0</vt:i4>
      </vt:variant>
      <vt:variant>
        <vt:i4>5</vt:i4>
      </vt:variant>
      <vt:variant>
        <vt:lpwstr/>
      </vt:variant>
      <vt:variant>
        <vt:lpwstr>Seif134</vt:lpwstr>
      </vt:variant>
      <vt:variant>
        <vt:i4>3145771</vt:i4>
      </vt:variant>
      <vt:variant>
        <vt:i4>1044</vt:i4>
      </vt:variant>
      <vt:variant>
        <vt:i4>0</vt:i4>
      </vt:variant>
      <vt:variant>
        <vt:i4>5</vt:i4>
      </vt:variant>
      <vt:variant>
        <vt:lpwstr/>
      </vt:variant>
      <vt:variant>
        <vt:lpwstr>Seif133</vt:lpwstr>
      </vt:variant>
      <vt:variant>
        <vt:i4>3604523</vt:i4>
      </vt:variant>
      <vt:variant>
        <vt:i4>1038</vt:i4>
      </vt:variant>
      <vt:variant>
        <vt:i4>0</vt:i4>
      </vt:variant>
      <vt:variant>
        <vt:i4>5</vt:i4>
      </vt:variant>
      <vt:variant>
        <vt:lpwstr/>
      </vt:variant>
      <vt:variant>
        <vt:lpwstr>Seif143</vt:lpwstr>
      </vt:variant>
      <vt:variant>
        <vt:i4>3604523</vt:i4>
      </vt:variant>
      <vt:variant>
        <vt:i4>1032</vt:i4>
      </vt:variant>
      <vt:variant>
        <vt:i4>0</vt:i4>
      </vt:variant>
      <vt:variant>
        <vt:i4>5</vt:i4>
      </vt:variant>
      <vt:variant>
        <vt:lpwstr/>
      </vt:variant>
      <vt:variant>
        <vt:lpwstr>Seif142</vt:lpwstr>
      </vt:variant>
      <vt:variant>
        <vt:i4>3604523</vt:i4>
      </vt:variant>
      <vt:variant>
        <vt:i4>1026</vt:i4>
      </vt:variant>
      <vt:variant>
        <vt:i4>0</vt:i4>
      </vt:variant>
      <vt:variant>
        <vt:i4>5</vt:i4>
      </vt:variant>
      <vt:variant>
        <vt:lpwstr/>
      </vt:variant>
      <vt:variant>
        <vt:lpwstr>Seif141</vt:lpwstr>
      </vt:variant>
      <vt:variant>
        <vt:i4>3604523</vt:i4>
      </vt:variant>
      <vt:variant>
        <vt:i4>1020</vt:i4>
      </vt:variant>
      <vt:variant>
        <vt:i4>0</vt:i4>
      </vt:variant>
      <vt:variant>
        <vt:i4>5</vt:i4>
      </vt:variant>
      <vt:variant>
        <vt:lpwstr/>
      </vt:variant>
      <vt:variant>
        <vt:lpwstr>Seif140</vt:lpwstr>
      </vt:variant>
      <vt:variant>
        <vt:i4>3145771</vt:i4>
      </vt:variant>
      <vt:variant>
        <vt:i4>1014</vt:i4>
      </vt:variant>
      <vt:variant>
        <vt:i4>0</vt:i4>
      </vt:variant>
      <vt:variant>
        <vt:i4>5</vt:i4>
      </vt:variant>
      <vt:variant>
        <vt:lpwstr/>
      </vt:variant>
      <vt:variant>
        <vt:lpwstr>Seif139</vt:lpwstr>
      </vt:variant>
      <vt:variant>
        <vt:i4>3145771</vt:i4>
      </vt:variant>
      <vt:variant>
        <vt:i4>1008</vt:i4>
      </vt:variant>
      <vt:variant>
        <vt:i4>0</vt:i4>
      </vt:variant>
      <vt:variant>
        <vt:i4>5</vt:i4>
      </vt:variant>
      <vt:variant>
        <vt:lpwstr/>
      </vt:variant>
      <vt:variant>
        <vt:lpwstr>Seif138</vt:lpwstr>
      </vt:variant>
      <vt:variant>
        <vt:i4>3145771</vt:i4>
      </vt:variant>
      <vt:variant>
        <vt:i4>1002</vt:i4>
      </vt:variant>
      <vt:variant>
        <vt:i4>0</vt:i4>
      </vt:variant>
      <vt:variant>
        <vt:i4>5</vt:i4>
      </vt:variant>
      <vt:variant>
        <vt:lpwstr/>
      </vt:variant>
      <vt:variant>
        <vt:lpwstr>Seif137</vt:lpwstr>
      </vt:variant>
      <vt:variant>
        <vt:i4>3145771</vt:i4>
      </vt:variant>
      <vt:variant>
        <vt:i4>996</vt:i4>
      </vt:variant>
      <vt:variant>
        <vt:i4>0</vt:i4>
      </vt:variant>
      <vt:variant>
        <vt:i4>5</vt:i4>
      </vt:variant>
      <vt:variant>
        <vt:lpwstr/>
      </vt:variant>
      <vt:variant>
        <vt:lpwstr>Seif132</vt:lpwstr>
      </vt:variant>
      <vt:variant>
        <vt:i4>3145771</vt:i4>
      </vt:variant>
      <vt:variant>
        <vt:i4>990</vt:i4>
      </vt:variant>
      <vt:variant>
        <vt:i4>0</vt:i4>
      </vt:variant>
      <vt:variant>
        <vt:i4>5</vt:i4>
      </vt:variant>
      <vt:variant>
        <vt:lpwstr/>
      </vt:variant>
      <vt:variant>
        <vt:lpwstr>Seif131</vt:lpwstr>
      </vt:variant>
      <vt:variant>
        <vt:i4>3538987</vt:i4>
      </vt:variant>
      <vt:variant>
        <vt:i4>984</vt:i4>
      </vt:variant>
      <vt:variant>
        <vt:i4>0</vt:i4>
      </vt:variant>
      <vt:variant>
        <vt:i4>5</vt:i4>
      </vt:variant>
      <vt:variant>
        <vt:lpwstr/>
      </vt:variant>
      <vt:variant>
        <vt:lpwstr>Seif159</vt:lpwstr>
      </vt:variant>
      <vt:variant>
        <vt:i4>3145771</vt:i4>
      </vt:variant>
      <vt:variant>
        <vt:i4>978</vt:i4>
      </vt:variant>
      <vt:variant>
        <vt:i4>0</vt:i4>
      </vt:variant>
      <vt:variant>
        <vt:i4>5</vt:i4>
      </vt:variant>
      <vt:variant>
        <vt:lpwstr/>
      </vt:variant>
      <vt:variant>
        <vt:lpwstr>Seif130</vt:lpwstr>
      </vt:variant>
      <vt:variant>
        <vt:i4>3211307</vt:i4>
      </vt:variant>
      <vt:variant>
        <vt:i4>972</vt:i4>
      </vt:variant>
      <vt:variant>
        <vt:i4>0</vt:i4>
      </vt:variant>
      <vt:variant>
        <vt:i4>5</vt:i4>
      </vt:variant>
      <vt:variant>
        <vt:lpwstr/>
      </vt:variant>
      <vt:variant>
        <vt:lpwstr>Seif129</vt:lpwstr>
      </vt:variant>
      <vt:variant>
        <vt:i4>3211307</vt:i4>
      </vt:variant>
      <vt:variant>
        <vt:i4>966</vt:i4>
      </vt:variant>
      <vt:variant>
        <vt:i4>0</vt:i4>
      </vt:variant>
      <vt:variant>
        <vt:i4>5</vt:i4>
      </vt:variant>
      <vt:variant>
        <vt:lpwstr/>
      </vt:variant>
      <vt:variant>
        <vt:lpwstr>Seif128</vt:lpwstr>
      </vt:variant>
      <vt:variant>
        <vt:i4>5701644</vt:i4>
      </vt:variant>
      <vt:variant>
        <vt:i4>960</vt:i4>
      </vt:variant>
      <vt:variant>
        <vt:i4>0</vt:i4>
      </vt:variant>
      <vt:variant>
        <vt:i4>5</vt:i4>
      </vt:variant>
      <vt:variant>
        <vt:lpwstr/>
      </vt:variant>
      <vt:variant>
        <vt:lpwstr>hed20</vt:lpwstr>
      </vt:variant>
      <vt:variant>
        <vt:i4>3211307</vt:i4>
      </vt:variant>
      <vt:variant>
        <vt:i4>954</vt:i4>
      </vt:variant>
      <vt:variant>
        <vt:i4>0</vt:i4>
      </vt:variant>
      <vt:variant>
        <vt:i4>5</vt:i4>
      </vt:variant>
      <vt:variant>
        <vt:lpwstr/>
      </vt:variant>
      <vt:variant>
        <vt:lpwstr>Seif123</vt:lpwstr>
      </vt:variant>
      <vt:variant>
        <vt:i4>3211307</vt:i4>
      </vt:variant>
      <vt:variant>
        <vt:i4>948</vt:i4>
      </vt:variant>
      <vt:variant>
        <vt:i4>0</vt:i4>
      </vt:variant>
      <vt:variant>
        <vt:i4>5</vt:i4>
      </vt:variant>
      <vt:variant>
        <vt:lpwstr/>
      </vt:variant>
      <vt:variant>
        <vt:lpwstr>Seif122</vt:lpwstr>
      </vt:variant>
      <vt:variant>
        <vt:i4>3211307</vt:i4>
      </vt:variant>
      <vt:variant>
        <vt:i4>942</vt:i4>
      </vt:variant>
      <vt:variant>
        <vt:i4>0</vt:i4>
      </vt:variant>
      <vt:variant>
        <vt:i4>5</vt:i4>
      </vt:variant>
      <vt:variant>
        <vt:lpwstr/>
      </vt:variant>
      <vt:variant>
        <vt:lpwstr>Seif121</vt:lpwstr>
      </vt:variant>
      <vt:variant>
        <vt:i4>3211307</vt:i4>
      </vt:variant>
      <vt:variant>
        <vt:i4>936</vt:i4>
      </vt:variant>
      <vt:variant>
        <vt:i4>0</vt:i4>
      </vt:variant>
      <vt:variant>
        <vt:i4>5</vt:i4>
      </vt:variant>
      <vt:variant>
        <vt:lpwstr/>
      </vt:variant>
      <vt:variant>
        <vt:lpwstr>Seif120</vt:lpwstr>
      </vt:variant>
      <vt:variant>
        <vt:i4>3276843</vt:i4>
      </vt:variant>
      <vt:variant>
        <vt:i4>930</vt:i4>
      </vt:variant>
      <vt:variant>
        <vt:i4>0</vt:i4>
      </vt:variant>
      <vt:variant>
        <vt:i4>5</vt:i4>
      </vt:variant>
      <vt:variant>
        <vt:lpwstr/>
      </vt:variant>
      <vt:variant>
        <vt:lpwstr>Seif119</vt:lpwstr>
      </vt:variant>
      <vt:variant>
        <vt:i4>3276843</vt:i4>
      </vt:variant>
      <vt:variant>
        <vt:i4>924</vt:i4>
      </vt:variant>
      <vt:variant>
        <vt:i4>0</vt:i4>
      </vt:variant>
      <vt:variant>
        <vt:i4>5</vt:i4>
      </vt:variant>
      <vt:variant>
        <vt:lpwstr/>
      </vt:variant>
      <vt:variant>
        <vt:lpwstr>Seif118</vt:lpwstr>
      </vt:variant>
      <vt:variant>
        <vt:i4>3276843</vt:i4>
      </vt:variant>
      <vt:variant>
        <vt:i4>918</vt:i4>
      </vt:variant>
      <vt:variant>
        <vt:i4>0</vt:i4>
      </vt:variant>
      <vt:variant>
        <vt:i4>5</vt:i4>
      </vt:variant>
      <vt:variant>
        <vt:lpwstr/>
      </vt:variant>
      <vt:variant>
        <vt:lpwstr>Seif117</vt:lpwstr>
      </vt:variant>
      <vt:variant>
        <vt:i4>3276843</vt:i4>
      </vt:variant>
      <vt:variant>
        <vt:i4>912</vt:i4>
      </vt:variant>
      <vt:variant>
        <vt:i4>0</vt:i4>
      </vt:variant>
      <vt:variant>
        <vt:i4>5</vt:i4>
      </vt:variant>
      <vt:variant>
        <vt:lpwstr/>
      </vt:variant>
      <vt:variant>
        <vt:lpwstr>Seif116</vt:lpwstr>
      </vt:variant>
      <vt:variant>
        <vt:i4>3276843</vt:i4>
      </vt:variant>
      <vt:variant>
        <vt:i4>906</vt:i4>
      </vt:variant>
      <vt:variant>
        <vt:i4>0</vt:i4>
      </vt:variant>
      <vt:variant>
        <vt:i4>5</vt:i4>
      </vt:variant>
      <vt:variant>
        <vt:lpwstr/>
      </vt:variant>
      <vt:variant>
        <vt:lpwstr>Seif115</vt:lpwstr>
      </vt:variant>
      <vt:variant>
        <vt:i4>6029321</vt:i4>
      </vt:variant>
      <vt:variant>
        <vt:i4>900</vt:i4>
      </vt:variant>
      <vt:variant>
        <vt:i4>0</vt:i4>
      </vt:variant>
      <vt:variant>
        <vt:i4>5</vt:i4>
      </vt:variant>
      <vt:variant>
        <vt:lpwstr/>
      </vt:variant>
      <vt:variant>
        <vt:lpwstr>med9</vt:lpwstr>
      </vt:variant>
      <vt:variant>
        <vt:i4>3276843</vt:i4>
      </vt:variant>
      <vt:variant>
        <vt:i4>894</vt:i4>
      </vt:variant>
      <vt:variant>
        <vt:i4>0</vt:i4>
      </vt:variant>
      <vt:variant>
        <vt:i4>5</vt:i4>
      </vt:variant>
      <vt:variant>
        <vt:lpwstr/>
      </vt:variant>
      <vt:variant>
        <vt:lpwstr>Seif114</vt:lpwstr>
      </vt:variant>
      <vt:variant>
        <vt:i4>3276843</vt:i4>
      </vt:variant>
      <vt:variant>
        <vt:i4>888</vt:i4>
      </vt:variant>
      <vt:variant>
        <vt:i4>0</vt:i4>
      </vt:variant>
      <vt:variant>
        <vt:i4>5</vt:i4>
      </vt:variant>
      <vt:variant>
        <vt:lpwstr/>
      </vt:variant>
      <vt:variant>
        <vt:lpwstr>Seif113</vt:lpwstr>
      </vt:variant>
      <vt:variant>
        <vt:i4>3276843</vt:i4>
      </vt:variant>
      <vt:variant>
        <vt:i4>882</vt:i4>
      </vt:variant>
      <vt:variant>
        <vt:i4>0</vt:i4>
      </vt:variant>
      <vt:variant>
        <vt:i4>5</vt:i4>
      </vt:variant>
      <vt:variant>
        <vt:lpwstr/>
      </vt:variant>
      <vt:variant>
        <vt:lpwstr>Seif112</vt:lpwstr>
      </vt:variant>
      <vt:variant>
        <vt:i4>3276843</vt:i4>
      </vt:variant>
      <vt:variant>
        <vt:i4>876</vt:i4>
      </vt:variant>
      <vt:variant>
        <vt:i4>0</vt:i4>
      </vt:variant>
      <vt:variant>
        <vt:i4>5</vt:i4>
      </vt:variant>
      <vt:variant>
        <vt:lpwstr/>
      </vt:variant>
      <vt:variant>
        <vt:lpwstr>Seif111</vt:lpwstr>
      </vt:variant>
      <vt:variant>
        <vt:i4>3276843</vt:i4>
      </vt:variant>
      <vt:variant>
        <vt:i4>870</vt:i4>
      </vt:variant>
      <vt:variant>
        <vt:i4>0</vt:i4>
      </vt:variant>
      <vt:variant>
        <vt:i4>5</vt:i4>
      </vt:variant>
      <vt:variant>
        <vt:lpwstr/>
      </vt:variant>
      <vt:variant>
        <vt:lpwstr>Seif110</vt:lpwstr>
      </vt:variant>
      <vt:variant>
        <vt:i4>3342379</vt:i4>
      </vt:variant>
      <vt:variant>
        <vt:i4>864</vt:i4>
      </vt:variant>
      <vt:variant>
        <vt:i4>0</vt:i4>
      </vt:variant>
      <vt:variant>
        <vt:i4>5</vt:i4>
      </vt:variant>
      <vt:variant>
        <vt:lpwstr/>
      </vt:variant>
      <vt:variant>
        <vt:lpwstr>Seif109</vt:lpwstr>
      </vt:variant>
      <vt:variant>
        <vt:i4>6094857</vt:i4>
      </vt:variant>
      <vt:variant>
        <vt:i4>858</vt:i4>
      </vt:variant>
      <vt:variant>
        <vt:i4>0</vt:i4>
      </vt:variant>
      <vt:variant>
        <vt:i4>5</vt:i4>
      </vt:variant>
      <vt:variant>
        <vt:lpwstr/>
      </vt:variant>
      <vt:variant>
        <vt:lpwstr>med8</vt:lpwstr>
      </vt:variant>
      <vt:variant>
        <vt:i4>3342379</vt:i4>
      </vt:variant>
      <vt:variant>
        <vt:i4>852</vt:i4>
      </vt:variant>
      <vt:variant>
        <vt:i4>0</vt:i4>
      </vt:variant>
      <vt:variant>
        <vt:i4>5</vt:i4>
      </vt:variant>
      <vt:variant>
        <vt:lpwstr/>
      </vt:variant>
      <vt:variant>
        <vt:lpwstr>Seif108</vt:lpwstr>
      </vt:variant>
      <vt:variant>
        <vt:i4>3342379</vt:i4>
      </vt:variant>
      <vt:variant>
        <vt:i4>846</vt:i4>
      </vt:variant>
      <vt:variant>
        <vt:i4>0</vt:i4>
      </vt:variant>
      <vt:variant>
        <vt:i4>5</vt:i4>
      </vt:variant>
      <vt:variant>
        <vt:lpwstr/>
      </vt:variant>
      <vt:variant>
        <vt:lpwstr>Seif107</vt:lpwstr>
      </vt:variant>
      <vt:variant>
        <vt:i4>3342379</vt:i4>
      </vt:variant>
      <vt:variant>
        <vt:i4>840</vt:i4>
      </vt:variant>
      <vt:variant>
        <vt:i4>0</vt:i4>
      </vt:variant>
      <vt:variant>
        <vt:i4>5</vt:i4>
      </vt:variant>
      <vt:variant>
        <vt:lpwstr/>
      </vt:variant>
      <vt:variant>
        <vt:lpwstr>Seif106</vt:lpwstr>
      </vt:variant>
      <vt:variant>
        <vt:i4>3342379</vt:i4>
      </vt:variant>
      <vt:variant>
        <vt:i4>834</vt:i4>
      </vt:variant>
      <vt:variant>
        <vt:i4>0</vt:i4>
      </vt:variant>
      <vt:variant>
        <vt:i4>5</vt:i4>
      </vt:variant>
      <vt:variant>
        <vt:lpwstr/>
      </vt:variant>
      <vt:variant>
        <vt:lpwstr>Seif105</vt:lpwstr>
      </vt:variant>
      <vt:variant>
        <vt:i4>3342379</vt:i4>
      </vt:variant>
      <vt:variant>
        <vt:i4>828</vt:i4>
      </vt:variant>
      <vt:variant>
        <vt:i4>0</vt:i4>
      </vt:variant>
      <vt:variant>
        <vt:i4>5</vt:i4>
      </vt:variant>
      <vt:variant>
        <vt:lpwstr/>
      </vt:variant>
      <vt:variant>
        <vt:lpwstr>Seif104</vt:lpwstr>
      </vt:variant>
      <vt:variant>
        <vt:i4>3342379</vt:i4>
      </vt:variant>
      <vt:variant>
        <vt:i4>822</vt:i4>
      </vt:variant>
      <vt:variant>
        <vt:i4>0</vt:i4>
      </vt:variant>
      <vt:variant>
        <vt:i4>5</vt:i4>
      </vt:variant>
      <vt:variant>
        <vt:lpwstr/>
      </vt:variant>
      <vt:variant>
        <vt:lpwstr>Seif103</vt:lpwstr>
      </vt:variant>
      <vt:variant>
        <vt:i4>3342379</vt:i4>
      </vt:variant>
      <vt:variant>
        <vt:i4>816</vt:i4>
      </vt:variant>
      <vt:variant>
        <vt:i4>0</vt:i4>
      </vt:variant>
      <vt:variant>
        <vt:i4>5</vt:i4>
      </vt:variant>
      <vt:variant>
        <vt:lpwstr/>
      </vt:variant>
      <vt:variant>
        <vt:lpwstr>Seif102</vt:lpwstr>
      </vt:variant>
      <vt:variant>
        <vt:i4>3342379</vt:i4>
      </vt:variant>
      <vt:variant>
        <vt:i4>810</vt:i4>
      </vt:variant>
      <vt:variant>
        <vt:i4>0</vt:i4>
      </vt:variant>
      <vt:variant>
        <vt:i4>5</vt:i4>
      </vt:variant>
      <vt:variant>
        <vt:lpwstr/>
      </vt:variant>
      <vt:variant>
        <vt:lpwstr>Seif101</vt:lpwstr>
      </vt:variant>
      <vt:variant>
        <vt:i4>3342379</vt:i4>
      </vt:variant>
      <vt:variant>
        <vt:i4>804</vt:i4>
      </vt:variant>
      <vt:variant>
        <vt:i4>0</vt:i4>
      </vt:variant>
      <vt:variant>
        <vt:i4>5</vt:i4>
      </vt:variant>
      <vt:variant>
        <vt:lpwstr/>
      </vt:variant>
      <vt:variant>
        <vt:lpwstr>Seif100</vt:lpwstr>
      </vt:variant>
      <vt:variant>
        <vt:i4>3801123</vt:i4>
      </vt:variant>
      <vt:variant>
        <vt:i4>798</vt:i4>
      </vt:variant>
      <vt:variant>
        <vt:i4>0</vt:i4>
      </vt:variant>
      <vt:variant>
        <vt:i4>5</vt:i4>
      </vt:variant>
      <vt:variant>
        <vt:lpwstr/>
      </vt:variant>
      <vt:variant>
        <vt:lpwstr>Seif99</vt:lpwstr>
      </vt:variant>
      <vt:variant>
        <vt:i4>3866659</vt:i4>
      </vt:variant>
      <vt:variant>
        <vt:i4>792</vt:i4>
      </vt:variant>
      <vt:variant>
        <vt:i4>0</vt:i4>
      </vt:variant>
      <vt:variant>
        <vt:i4>5</vt:i4>
      </vt:variant>
      <vt:variant>
        <vt:lpwstr/>
      </vt:variant>
      <vt:variant>
        <vt:lpwstr>Seif98</vt:lpwstr>
      </vt:variant>
      <vt:variant>
        <vt:i4>3407907</vt:i4>
      </vt:variant>
      <vt:variant>
        <vt:i4>786</vt:i4>
      </vt:variant>
      <vt:variant>
        <vt:i4>0</vt:i4>
      </vt:variant>
      <vt:variant>
        <vt:i4>5</vt:i4>
      </vt:variant>
      <vt:variant>
        <vt:lpwstr/>
      </vt:variant>
      <vt:variant>
        <vt:lpwstr>Seif97</vt:lpwstr>
      </vt:variant>
      <vt:variant>
        <vt:i4>5373961</vt:i4>
      </vt:variant>
      <vt:variant>
        <vt:i4>780</vt:i4>
      </vt:variant>
      <vt:variant>
        <vt:i4>0</vt:i4>
      </vt:variant>
      <vt:variant>
        <vt:i4>5</vt:i4>
      </vt:variant>
      <vt:variant>
        <vt:lpwstr/>
      </vt:variant>
      <vt:variant>
        <vt:lpwstr>med7</vt:lpwstr>
      </vt:variant>
      <vt:variant>
        <vt:i4>3473443</vt:i4>
      </vt:variant>
      <vt:variant>
        <vt:i4>774</vt:i4>
      </vt:variant>
      <vt:variant>
        <vt:i4>0</vt:i4>
      </vt:variant>
      <vt:variant>
        <vt:i4>5</vt:i4>
      </vt:variant>
      <vt:variant>
        <vt:lpwstr/>
      </vt:variant>
      <vt:variant>
        <vt:lpwstr>Seif96</vt:lpwstr>
      </vt:variant>
      <vt:variant>
        <vt:i4>3538979</vt:i4>
      </vt:variant>
      <vt:variant>
        <vt:i4>768</vt:i4>
      </vt:variant>
      <vt:variant>
        <vt:i4>0</vt:i4>
      </vt:variant>
      <vt:variant>
        <vt:i4>5</vt:i4>
      </vt:variant>
      <vt:variant>
        <vt:lpwstr/>
      </vt:variant>
      <vt:variant>
        <vt:lpwstr>Seif95</vt:lpwstr>
      </vt:variant>
      <vt:variant>
        <vt:i4>3604515</vt:i4>
      </vt:variant>
      <vt:variant>
        <vt:i4>762</vt:i4>
      </vt:variant>
      <vt:variant>
        <vt:i4>0</vt:i4>
      </vt:variant>
      <vt:variant>
        <vt:i4>5</vt:i4>
      </vt:variant>
      <vt:variant>
        <vt:lpwstr/>
      </vt:variant>
      <vt:variant>
        <vt:lpwstr>Seif94</vt:lpwstr>
      </vt:variant>
      <vt:variant>
        <vt:i4>3145763</vt:i4>
      </vt:variant>
      <vt:variant>
        <vt:i4>756</vt:i4>
      </vt:variant>
      <vt:variant>
        <vt:i4>0</vt:i4>
      </vt:variant>
      <vt:variant>
        <vt:i4>5</vt:i4>
      </vt:variant>
      <vt:variant>
        <vt:lpwstr/>
      </vt:variant>
      <vt:variant>
        <vt:lpwstr>Seif93</vt:lpwstr>
      </vt:variant>
      <vt:variant>
        <vt:i4>3211299</vt:i4>
      </vt:variant>
      <vt:variant>
        <vt:i4>750</vt:i4>
      </vt:variant>
      <vt:variant>
        <vt:i4>0</vt:i4>
      </vt:variant>
      <vt:variant>
        <vt:i4>5</vt:i4>
      </vt:variant>
      <vt:variant>
        <vt:lpwstr/>
      </vt:variant>
      <vt:variant>
        <vt:lpwstr>Seif92</vt:lpwstr>
      </vt:variant>
      <vt:variant>
        <vt:i4>3276835</vt:i4>
      </vt:variant>
      <vt:variant>
        <vt:i4>744</vt:i4>
      </vt:variant>
      <vt:variant>
        <vt:i4>0</vt:i4>
      </vt:variant>
      <vt:variant>
        <vt:i4>5</vt:i4>
      </vt:variant>
      <vt:variant>
        <vt:lpwstr/>
      </vt:variant>
      <vt:variant>
        <vt:lpwstr>Seif91</vt:lpwstr>
      </vt:variant>
      <vt:variant>
        <vt:i4>3342371</vt:i4>
      </vt:variant>
      <vt:variant>
        <vt:i4>738</vt:i4>
      </vt:variant>
      <vt:variant>
        <vt:i4>0</vt:i4>
      </vt:variant>
      <vt:variant>
        <vt:i4>5</vt:i4>
      </vt:variant>
      <vt:variant>
        <vt:lpwstr/>
      </vt:variant>
      <vt:variant>
        <vt:lpwstr>Seif90</vt:lpwstr>
      </vt:variant>
      <vt:variant>
        <vt:i4>3801122</vt:i4>
      </vt:variant>
      <vt:variant>
        <vt:i4>732</vt:i4>
      </vt:variant>
      <vt:variant>
        <vt:i4>0</vt:i4>
      </vt:variant>
      <vt:variant>
        <vt:i4>5</vt:i4>
      </vt:variant>
      <vt:variant>
        <vt:lpwstr/>
      </vt:variant>
      <vt:variant>
        <vt:lpwstr>Seif89</vt:lpwstr>
      </vt:variant>
      <vt:variant>
        <vt:i4>3866658</vt:i4>
      </vt:variant>
      <vt:variant>
        <vt:i4>726</vt:i4>
      </vt:variant>
      <vt:variant>
        <vt:i4>0</vt:i4>
      </vt:variant>
      <vt:variant>
        <vt:i4>5</vt:i4>
      </vt:variant>
      <vt:variant>
        <vt:lpwstr/>
      </vt:variant>
      <vt:variant>
        <vt:lpwstr>Seif88</vt:lpwstr>
      </vt:variant>
      <vt:variant>
        <vt:i4>3407906</vt:i4>
      </vt:variant>
      <vt:variant>
        <vt:i4>720</vt:i4>
      </vt:variant>
      <vt:variant>
        <vt:i4>0</vt:i4>
      </vt:variant>
      <vt:variant>
        <vt:i4>5</vt:i4>
      </vt:variant>
      <vt:variant>
        <vt:lpwstr/>
      </vt:variant>
      <vt:variant>
        <vt:lpwstr>Seif87</vt:lpwstr>
      </vt:variant>
      <vt:variant>
        <vt:i4>3473442</vt:i4>
      </vt:variant>
      <vt:variant>
        <vt:i4>714</vt:i4>
      </vt:variant>
      <vt:variant>
        <vt:i4>0</vt:i4>
      </vt:variant>
      <vt:variant>
        <vt:i4>5</vt:i4>
      </vt:variant>
      <vt:variant>
        <vt:lpwstr/>
      </vt:variant>
      <vt:variant>
        <vt:lpwstr>Seif86</vt:lpwstr>
      </vt:variant>
      <vt:variant>
        <vt:i4>3538978</vt:i4>
      </vt:variant>
      <vt:variant>
        <vt:i4>708</vt:i4>
      </vt:variant>
      <vt:variant>
        <vt:i4>0</vt:i4>
      </vt:variant>
      <vt:variant>
        <vt:i4>5</vt:i4>
      </vt:variant>
      <vt:variant>
        <vt:lpwstr/>
      </vt:variant>
      <vt:variant>
        <vt:lpwstr>Seif85</vt:lpwstr>
      </vt:variant>
      <vt:variant>
        <vt:i4>3604514</vt:i4>
      </vt:variant>
      <vt:variant>
        <vt:i4>702</vt:i4>
      </vt:variant>
      <vt:variant>
        <vt:i4>0</vt:i4>
      </vt:variant>
      <vt:variant>
        <vt:i4>5</vt:i4>
      </vt:variant>
      <vt:variant>
        <vt:lpwstr/>
      </vt:variant>
      <vt:variant>
        <vt:lpwstr>Seif84</vt:lpwstr>
      </vt:variant>
      <vt:variant>
        <vt:i4>3145762</vt:i4>
      </vt:variant>
      <vt:variant>
        <vt:i4>696</vt:i4>
      </vt:variant>
      <vt:variant>
        <vt:i4>0</vt:i4>
      </vt:variant>
      <vt:variant>
        <vt:i4>5</vt:i4>
      </vt:variant>
      <vt:variant>
        <vt:lpwstr/>
      </vt:variant>
      <vt:variant>
        <vt:lpwstr>Seif83</vt:lpwstr>
      </vt:variant>
      <vt:variant>
        <vt:i4>3211298</vt:i4>
      </vt:variant>
      <vt:variant>
        <vt:i4>690</vt:i4>
      </vt:variant>
      <vt:variant>
        <vt:i4>0</vt:i4>
      </vt:variant>
      <vt:variant>
        <vt:i4>5</vt:i4>
      </vt:variant>
      <vt:variant>
        <vt:lpwstr/>
      </vt:variant>
      <vt:variant>
        <vt:lpwstr>Seif82</vt:lpwstr>
      </vt:variant>
      <vt:variant>
        <vt:i4>3276834</vt:i4>
      </vt:variant>
      <vt:variant>
        <vt:i4>684</vt:i4>
      </vt:variant>
      <vt:variant>
        <vt:i4>0</vt:i4>
      </vt:variant>
      <vt:variant>
        <vt:i4>5</vt:i4>
      </vt:variant>
      <vt:variant>
        <vt:lpwstr/>
      </vt:variant>
      <vt:variant>
        <vt:lpwstr>Seif81</vt:lpwstr>
      </vt:variant>
      <vt:variant>
        <vt:i4>3342370</vt:i4>
      </vt:variant>
      <vt:variant>
        <vt:i4>678</vt:i4>
      </vt:variant>
      <vt:variant>
        <vt:i4>0</vt:i4>
      </vt:variant>
      <vt:variant>
        <vt:i4>5</vt:i4>
      </vt:variant>
      <vt:variant>
        <vt:lpwstr/>
      </vt:variant>
      <vt:variant>
        <vt:lpwstr>Seif80</vt:lpwstr>
      </vt:variant>
      <vt:variant>
        <vt:i4>3538987</vt:i4>
      </vt:variant>
      <vt:variant>
        <vt:i4>672</vt:i4>
      </vt:variant>
      <vt:variant>
        <vt:i4>0</vt:i4>
      </vt:variant>
      <vt:variant>
        <vt:i4>5</vt:i4>
      </vt:variant>
      <vt:variant>
        <vt:lpwstr/>
      </vt:variant>
      <vt:variant>
        <vt:lpwstr>Seif158</vt:lpwstr>
      </vt:variant>
      <vt:variant>
        <vt:i4>3538987</vt:i4>
      </vt:variant>
      <vt:variant>
        <vt:i4>666</vt:i4>
      </vt:variant>
      <vt:variant>
        <vt:i4>0</vt:i4>
      </vt:variant>
      <vt:variant>
        <vt:i4>5</vt:i4>
      </vt:variant>
      <vt:variant>
        <vt:lpwstr/>
      </vt:variant>
      <vt:variant>
        <vt:lpwstr>Seif157</vt:lpwstr>
      </vt:variant>
      <vt:variant>
        <vt:i4>3538987</vt:i4>
      </vt:variant>
      <vt:variant>
        <vt:i4>660</vt:i4>
      </vt:variant>
      <vt:variant>
        <vt:i4>0</vt:i4>
      </vt:variant>
      <vt:variant>
        <vt:i4>5</vt:i4>
      </vt:variant>
      <vt:variant>
        <vt:lpwstr/>
      </vt:variant>
      <vt:variant>
        <vt:lpwstr>Seif156</vt:lpwstr>
      </vt:variant>
      <vt:variant>
        <vt:i4>3801133</vt:i4>
      </vt:variant>
      <vt:variant>
        <vt:i4>654</vt:i4>
      </vt:variant>
      <vt:variant>
        <vt:i4>0</vt:i4>
      </vt:variant>
      <vt:variant>
        <vt:i4>5</vt:i4>
      </vt:variant>
      <vt:variant>
        <vt:lpwstr/>
      </vt:variant>
      <vt:variant>
        <vt:lpwstr>Seif79</vt:lpwstr>
      </vt:variant>
      <vt:variant>
        <vt:i4>3866669</vt:i4>
      </vt:variant>
      <vt:variant>
        <vt:i4>648</vt:i4>
      </vt:variant>
      <vt:variant>
        <vt:i4>0</vt:i4>
      </vt:variant>
      <vt:variant>
        <vt:i4>5</vt:i4>
      </vt:variant>
      <vt:variant>
        <vt:lpwstr/>
      </vt:variant>
      <vt:variant>
        <vt:lpwstr>Seif78</vt:lpwstr>
      </vt:variant>
      <vt:variant>
        <vt:i4>3145771</vt:i4>
      </vt:variant>
      <vt:variant>
        <vt:i4>642</vt:i4>
      </vt:variant>
      <vt:variant>
        <vt:i4>0</vt:i4>
      </vt:variant>
      <vt:variant>
        <vt:i4>5</vt:i4>
      </vt:variant>
      <vt:variant>
        <vt:lpwstr/>
      </vt:variant>
      <vt:variant>
        <vt:lpwstr>Seif136</vt:lpwstr>
      </vt:variant>
      <vt:variant>
        <vt:i4>5439497</vt:i4>
      </vt:variant>
      <vt:variant>
        <vt:i4>636</vt:i4>
      </vt:variant>
      <vt:variant>
        <vt:i4>0</vt:i4>
      </vt:variant>
      <vt:variant>
        <vt:i4>5</vt:i4>
      </vt:variant>
      <vt:variant>
        <vt:lpwstr/>
      </vt:variant>
      <vt:variant>
        <vt:lpwstr>med6</vt:lpwstr>
      </vt:variant>
      <vt:variant>
        <vt:i4>3407917</vt:i4>
      </vt:variant>
      <vt:variant>
        <vt:i4>630</vt:i4>
      </vt:variant>
      <vt:variant>
        <vt:i4>0</vt:i4>
      </vt:variant>
      <vt:variant>
        <vt:i4>5</vt:i4>
      </vt:variant>
      <vt:variant>
        <vt:lpwstr/>
      </vt:variant>
      <vt:variant>
        <vt:lpwstr>Seif77</vt:lpwstr>
      </vt:variant>
      <vt:variant>
        <vt:i4>3473453</vt:i4>
      </vt:variant>
      <vt:variant>
        <vt:i4>624</vt:i4>
      </vt:variant>
      <vt:variant>
        <vt:i4>0</vt:i4>
      </vt:variant>
      <vt:variant>
        <vt:i4>5</vt:i4>
      </vt:variant>
      <vt:variant>
        <vt:lpwstr/>
      </vt:variant>
      <vt:variant>
        <vt:lpwstr>Seif76</vt:lpwstr>
      </vt:variant>
      <vt:variant>
        <vt:i4>3538989</vt:i4>
      </vt:variant>
      <vt:variant>
        <vt:i4>618</vt:i4>
      </vt:variant>
      <vt:variant>
        <vt:i4>0</vt:i4>
      </vt:variant>
      <vt:variant>
        <vt:i4>5</vt:i4>
      </vt:variant>
      <vt:variant>
        <vt:lpwstr/>
      </vt:variant>
      <vt:variant>
        <vt:lpwstr>Seif75</vt:lpwstr>
      </vt:variant>
      <vt:variant>
        <vt:i4>3604525</vt:i4>
      </vt:variant>
      <vt:variant>
        <vt:i4>612</vt:i4>
      </vt:variant>
      <vt:variant>
        <vt:i4>0</vt:i4>
      </vt:variant>
      <vt:variant>
        <vt:i4>5</vt:i4>
      </vt:variant>
      <vt:variant>
        <vt:lpwstr/>
      </vt:variant>
      <vt:variant>
        <vt:lpwstr>Seif74</vt:lpwstr>
      </vt:variant>
      <vt:variant>
        <vt:i4>3145773</vt:i4>
      </vt:variant>
      <vt:variant>
        <vt:i4>606</vt:i4>
      </vt:variant>
      <vt:variant>
        <vt:i4>0</vt:i4>
      </vt:variant>
      <vt:variant>
        <vt:i4>5</vt:i4>
      </vt:variant>
      <vt:variant>
        <vt:lpwstr/>
      </vt:variant>
      <vt:variant>
        <vt:lpwstr>Seif73</vt:lpwstr>
      </vt:variant>
      <vt:variant>
        <vt:i4>3211309</vt:i4>
      </vt:variant>
      <vt:variant>
        <vt:i4>600</vt:i4>
      </vt:variant>
      <vt:variant>
        <vt:i4>0</vt:i4>
      </vt:variant>
      <vt:variant>
        <vt:i4>5</vt:i4>
      </vt:variant>
      <vt:variant>
        <vt:lpwstr/>
      </vt:variant>
      <vt:variant>
        <vt:lpwstr>Seif72</vt:lpwstr>
      </vt:variant>
      <vt:variant>
        <vt:i4>3276845</vt:i4>
      </vt:variant>
      <vt:variant>
        <vt:i4>594</vt:i4>
      </vt:variant>
      <vt:variant>
        <vt:i4>0</vt:i4>
      </vt:variant>
      <vt:variant>
        <vt:i4>5</vt:i4>
      </vt:variant>
      <vt:variant>
        <vt:lpwstr/>
      </vt:variant>
      <vt:variant>
        <vt:lpwstr>Seif71</vt:lpwstr>
      </vt:variant>
      <vt:variant>
        <vt:i4>5242889</vt:i4>
      </vt:variant>
      <vt:variant>
        <vt:i4>588</vt:i4>
      </vt:variant>
      <vt:variant>
        <vt:i4>0</vt:i4>
      </vt:variant>
      <vt:variant>
        <vt:i4>5</vt:i4>
      </vt:variant>
      <vt:variant>
        <vt:lpwstr/>
      </vt:variant>
      <vt:variant>
        <vt:lpwstr>med5</vt:lpwstr>
      </vt:variant>
      <vt:variant>
        <vt:i4>3538987</vt:i4>
      </vt:variant>
      <vt:variant>
        <vt:i4>582</vt:i4>
      </vt:variant>
      <vt:variant>
        <vt:i4>0</vt:i4>
      </vt:variant>
      <vt:variant>
        <vt:i4>5</vt:i4>
      </vt:variant>
      <vt:variant>
        <vt:lpwstr/>
      </vt:variant>
      <vt:variant>
        <vt:lpwstr>Seif155</vt:lpwstr>
      </vt:variant>
      <vt:variant>
        <vt:i4>3538987</vt:i4>
      </vt:variant>
      <vt:variant>
        <vt:i4>576</vt:i4>
      </vt:variant>
      <vt:variant>
        <vt:i4>0</vt:i4>
      </vt:variant>
      <vt:variant>
        <vt:i4>5</vt:i4>
      </vt:variant>
      <vt:variant>
        <vt:lpwstr/>
      </vt:variant>
      <vt:variant>
        <vt:lpwstr>Seif154</vt:lpwstr>
      </vt:variant>
      <vt:variant>
        <vt:i4>3538987</vt:i4>
      </vt:variant>
      <vt:variant>
        <vt:i4>570</vt:i4>
      </vt:variant>
      <vt:variant>
        <vt:i4>0</vt:i4>
      </vt:variant>
      <vt:variant>
        <vt:i4>5</vt:i4>
      </vt:variant>
      <vt:variant>
        <vt:lpwstr/>
      </vt:variant>
      <vt:variant>
        <vt:lpwstr>Seif153</vt:lpwstr>
      </vt:variant>
      <vt:variant>
        <vt:i4>3538987</vt:i4>
      </vt:variant>
      <vt:variant>
        <vt:i4>564</vt:i4>
      </vt:variant>
      <vt:variant>
        <vt:i4>0</vt:i4>
      </vt:variant>
      <vt:variant>
        <vt:i4>5</vt:i4>
      </vt:variant>
      <vt:variant>
        <vt:lpwstr/>
      </vt:variant>
      <vt:variant>
        <vt:lpwstr>Seif152</vt:lpwstr>
      </vt:variant>
      <vt:variant>
        <vt:i4>3538987</vt:i4>
      </vt:variant>
      <vt:variant>
        <vt:i4>558</vt:i4>
      </vt:variant>
      <vt:variant>
        <vt:i4>0</vt:i4>
      </vt:variant>
      <vt:variant>
        <vt:i4>5</vt:i4>
      </vt:variant>
      <vt:variant>
        <vt:lpwstr/>
      </vt:variant>
      <vt:variant>
        <vt:lpwstr>Seif151</vt:lpwstr>
      </vt:variant>
      <vt:variant>
        <vt:i4>3538987</vt:i4>
      </vt:variant>
      <vt:variant>
        <vt:i4>552</vt:i4>
      </vt:variant>
      <vt:variant>
        <vt:i4>0</vt:i4>
      </vt:variant>
      <vt:variant>
        <vt:i4>5</vt:i4>
      </vt:variant>
      <vt:variant>
        <vt:lpwstr/>
      </vt:variant>
      <vt:variant>
        <vt:lpwstr>Seif150</vt:lpwstr>
      </vt:variant>
      <vt:variant>
        <vt:i4>3604523</vt:i4>
      </vt:variant>
      <vt:variant>
        <vt:i4>546</vt:i4>
      </vt:variant>
      <vt:variant>
        <vt:i4>0</vt:i4>
      </vt:variant>
      <vt:variant>
        <vt:i4>5</vt:i4>
      </vt:variant>
      <vt:variant>
        <vt:lpwstr/>
      </vt:variant>
      <vt:variant>
        <vt:lpwstr>Seif149</vt:lpwstr>
      </vt:variant>
      <vt:variant>
        <vt:i4>5308425</vt:i4>
      </vt:variant>
      <vt:variant>
        <vt:i4>540</vt:i4>
      </vt:variant>
      <vt:variant>
        <vt:i4>0</vt:i4>
      </vt:variant>
      <vt:variant>
        <vt:i4>5</vt:i4>
      </vt:variant>
      <vt:variant>
        <vt:lpwstr/>
      </vt:variant>
      <vt:variant>
        <vt:lpwstr>med4</vt:lpwstr>
      </vt:variant>
      <vt:variant>
        <vt:i4>3342381</vt:i4>
      </vt:variant>
      <vt:variant>
        <vt:i4>534</vt:i4>
      </vt:variant>
      <vt:variant>
        <vt:i4>0</vt:i4>
      </vt:variant>
      <vt:variant>
        <vt:i4>5</vt:i4>
      </vt:variant>
      <vt:variant>
        <vt:lpwstr/>
      </vt:variant>
      <vt:variant>
        <vt:lpwstr>Seif70</vt:lpwstr>
      </vt:variant>
      <vt:variant>
        <vt:i4>3801132</vt:i4>
      </vt:variant>
      <vt:variant>
        <vt:i4>528</vt:i4>
      </vt:variant>
      <vt:variant>
        <vt:i4>0</vt:i4>
      </vt:variant>
      <vt:variant>
        <vt:i4>5</vt:i4>
      </vt:variant>
      <vt:variant>
        <vt:lpwstr/>
      </vt:variant>
      <vt:variant>
        <vt:lpwstr>Seif69</vt:lpwstr>
      </vt:variant>
      <vt:variant>
        <vt:i4>3866668</vt:i4>
      </vt:variant>
      <vt:variant>
        <vt:i4>522</vt:i4>
      </vt:variant>
      <vt:variant>
        <vt:i4>0</vt:i4>
      </vt:variant>
      <vt:variant>
        <vt:i4>5</vt:i4>
      </vt:variant>
      <vt:variant>
        <vt:lpwstr/>
      </vt:variant>
      <vt:variant>
        <vt:lpwstr>Seif68</vt:lpwstr>
      </vt:variant>
      <vt:variant>
        <vt:i4>3473451</vt:i4>
      </vt:variant>
      <vt:variant>
        <vt:i4>516</vt:i4>
      </vt:variant>
      <vt:variant>
        <vt:i4>0</vt:i4>
      </vt:variant>
      <vt:variant>
        <vt:i4>5</vt:i4>
      </vt:variant>
      <vt:variant>
        <vt:lpwstr/>
      </vt:variant>
      <vt:variant>
        <vt:lpwstr>Seif166</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3604523</vt:i4>
      </vt:variant>
      <vt:variant>
        <vt:i4>480</vt:i4>
      </vt:variant>
      <vt:variant>
        <vt:i4>0</vt:i4>
      </vt:variant>
      <vt:variant>
        <vt:i4>5</vt:i4>
      </vt:variant>
      <vt:variant>
        <vt:lpwstr/>
      </vt:variant>
      <vt:variant>
        <vt:lpwstr>Seif148</vt:lpwstr>
      </vt:variant>
      <vt:variant>
        <vt:i4>3211308</vt:i4>
      </vt:variant>
      <vt:variant>
        <vt:i4>474</vt:i4>
      </vt:variant>
      <vt:variant>
        <vt:i4>0</vt:i4>
      </vt:variant>
      <vt:variant>
        <vt:i4>5</vt:i4>
      </vt:variant>
      <vt:variant>
        <vt:lpwstr/>
      </vt:variant>
      <vt:variant>
        <vt:lpwstr>Seif62</vt:lpwstr>
      </vt:variant>
      <vt:variant>
        <vt:i4>3276844</vt:i4>
      </vt:variant>
      <vt:variant>
        <vt:i4>468</vt:i4>
      </vt:variant>
      <vt:variant>
        <vt:i4>0</vt:i4>
      </vt:variant>
      <vt:variant>
        <vt:i4>5</vt:i4>
      </vt:variant>
      <vt:variant>
        <vt:lpwstr/>
      </vt:variant>
      <vt:variant>
        <vt:lpwstr>Seif61</vt:lpwstr>
      </vt:variant>
      <vt:variant>
        <vt:i4>3342380</vt:i4>
      </vt:variant>
      <vt:variant>
        <vt:i4>462</vt:i4>
      </vt:variant>
      <vt:variant>
        <vt:i4>0</vt:i4>
      </vt:variant>
      <vt:variant>
        <vt:i4>5</vt:i4>
      </vt:variant>
      <vt:variant>
        <vt:lpwstr/>
      </vt:variant>
      <vt:variant>
        <vt:lpwstr>Seif60</vt:lpwstr>
      </vt:variant>
      <vt:variant>
        <vt:i4>3473451</vt:i4>
      </vt:variant>
      <vt:variant>
        <vt:i4>456</vt:i4>
      </vt:variant>
      <vt:variant>
        <vt:i4>0</vt:i4>
      </vt:variant>
      <vt:variant>
        <vt:i4>5</vt:i4>
      </vt:variant>
      <vt:variant>
        <vt:lpwstr/>
      </vt:variant>
      <vt:variant>
        <vt:lpwstr>Seif165</vt:lpwstr>
      </vt:variant>
      <vt:variant>
        <vt:i4>3604523</vt:i4>
      </vt:variant>
      <vt:variant>
        <vt:i4>450</vt:i4>
      </vt:variant>
      <vt:variant>
        <vt:i4>0</vt:i4>
      </vt:variant>
      <vt:variant>
        <vt:i4>5</vt:i4>
      </vt:variant>
      <vt:variant>
        <vt:lpwstr/>
      </vt:variant>
      <vt:variant>
        <vt:lpwstr>Seif147</vt:lpwstr>
      </vt:variant>
      <vt:variant>
        <vt:i4>3604523</vt:i4>
      </vt:variant>
      <vt:variant>
        <vt:i4>444</vt:i4>
      </vt:variant>
      <vt:variant>
        <vt:i4>0</vt:i4>
      </vt:variant>
      <vt:variant>
        <vt:i4>5</vt:i4>
      </vt:variant>
      <vt:variant>
        <vt:lpwstr/>
      </vt:variant>
      <vt:variant>
        <vt:lpwstr>Seif146</vt:lpwstr>
      </vt:variant>
      <vt:variant>
        <vt:i4>3801135</vt:i4>
      </vt:variant>
      <vt:variant>
        <vt:i4>438</vt:i4>
      </vt:variant>
      <vt:variant>
        <vt:i4>0</vt:i4>
      </vt:variant>
      <vt:variant>
        <vt:i4>5</vt:i4>
      </vt:variant>
      <vt:variant>
        <vt:lpwstr/>
      </vt:variant>
      <vt:variant>
        <vt:lpwstr>Seif59</vt:lpwstr>
      </vt:variant>
      <vt:variant>
        <vt:i4>3866671</vt:i4>
      </vt:variant>
      <vt:variant>
        <vt:i4>432</vt:i4>
      </vt:variant>
      <vt:variant>
        <vt:i4>0</vt:i4>
      </vt:variant>
      <vt:variant>
        <vt:i4>5</vt:i4>
      </vt:variant>
      <vt:variant>
        <vt:lpwstr/>
      </vt:variant>
      <vt:variant>
        <vt:lpwstr>Seif58</vt:lpwstr>
      </vt:variant>
      <vt:variant>
        <vt:i4>5636105</vt:i4>
      </vt:variant>
      <vt:variant>
        <vt:i4>426</vt:i4>
      </vt:variant>
      <vt:variant>
        <vt:i4>0</vt:i4>
      </vt:variant>
      <vt:variant>
        <vt:i4>5</vt:i4>
      </vt:variant>
      <vt:variant>
        <vt:lpwstr/>
      </vt:variant>
      <vt:variant>
        <vt:lpwstr>med3</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3145775</vt:i4>
      </vt:variant>
      <vt:variant>
        <vt:i4>396</vt:i4>
      </vt:variant>
      <vt:variant>
        <vt:i4>0</vt:i4>
      </vt:variant>
      <vt:variant>
        <vt:i4>5</vt:i4>
      </vt:variant>
      <vt:variant>
        <vt:lpwstr/>
      </vt:variant>
      <vt:variant>
        <vt:lpwstr>Seif53</vt:lpwstr>
      </vt:variant>
      <vt:variant>
        <vt:i4>3473451</vt:i4>
      </vt:variant>
      <vt:variant>
        <vt:i4>390</vt:i4>
      </vt:variant>
      <vt:variant>
        <vt:i4>0</vt:i4>
      </vt:variant>
      <vt:variant>
        <vt:i4>5</vt:i4>
      </vt:variant>
      <vt:variant>
        <vt:lpwstr/>
      </vt:variant>
      <vt:variant>
        <vt:lpwstr>Seif164</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3211307</vt:i4>
      </vt:variant>
      <vt:variant>
        <vt:i4>354</vt:i4>
      </vt:variant>
      <vt:variant>
        <vt:i4>0</vt:i4>
      </vt:variant>
      <vt:variant>
        <vt:i4>5</vt:i4>
      </vt:variant>
      <vt:variant>
        <vt:lpwstr/>
      </vt:variant>
      <vt:variant>
        <vt:lpwstr>Seif124</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3473451</vt:i4>
      </vt:variant>
      <vt:variant>
        <vt:i4>288</vt:i4>
      </vt:variant>
      <vt:variant>
        <vt:i4>0</vt:i4>
      </vt:variant>
      <vt:variant>
        <vt:i4>5</vt:i4>
      </vt:variant>
      <vt:variant>
        <vt:lpwstr/>
      </vt:variant>
      <vt:variant>
        <vt:lpwstr>Seif163</vt:lpwstr>
      </vt:variant>
      <vt:variant>
        <vt:i4>3473451</vt:i4>
      </vt:variant>
      <vt:variant>
        <vt:i4>282</vt:i4>
      </vt:variant>
      <vt:variant>
        <vt:i4>0</vt:i4>
      </vt:variant>
      <vt:variant>
        <vt:i4>5</vt:i4>
      </vt:variant>
      <vt:variant>
        <vt:lpwstr/>
      </vt:variant>
      <vt:variant>
        <vt:lpwstr>Seif162</vt:lpwstr>
      </vt:variant>
      <vt:variant>
        <vt:i4>3473451</vt:i4>
      </vt:variant>
      <vt:variant>
        <vt:i4>276</vt:i4>
      </vt:variant>
      <vt:variant>
        <vt:i4>0</vt:i4>
      </vt:variant>
      <vt:variant>
        <vt:i4>5</vt:i4>
      </vt:variant>
      <vt:variant>
        <vt:lpwstr/>
      </vt:variant>
      <vt:variant>
        <vt:lpwstr>Seif161</vt:lpwstr>
      </vt:variant>
      <vt:variant>
        <vt:i4>3407913</vt:i4>
      </vt:variant>
      <vt:variant>
        <vt:i4>270</vt:i4>
      </vt:variant>
      <vt:variant>
        <vt:i4>0</vt:i4>
      </vt:variant>
      <vt:variant>
        <vt:i4>5</vt:i4>
      </vt:variant>
      <vt:variant>
        <vt:lpwstr/>
      </vt:variant>
      <vt:variant>
        <vt:lpwstr>Seif37</vt:lpwstr>
      </vt:variant>
      <vt:variant>
        <vt:i4>5701641</vt:i4>
      </vt:variant>
      <vt:variant>
        <vt:i4>264</vt:i4>
      </vt:variant>
      <vt:variant>
        <vt:i4>0</vt:i4>
      </vt:variant>
      <vt:variant>
        <vt:i4>5</vt:i4>
      </vt:variant>
      <vt:variant>
        <vt:lpwstr/>
      </vt:variant>
      <vt:variant>
        <vt:lpwstr>med2</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3473451</vt:i4>
      </vt:variant>
      <vt:variant>
        <vt:i4>156</vt:i4>
      </vt:variant>
      <vt:variant>
        <vt:i4>0</vt:i4>
      </vt:variant>
      <vt:variant>
        <vt:i4>5</vt:i4>
      </vt:variant>
      <vt:variant>
        <vt:lpwstr/>
      </vt:variant>
      <vt:variant>
        <vt:lpwstr>Seif160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3604523</vt:i4>
      </vt:variant>
      <vt:variant>
        <vt:i4>72</vt:i4>
      </vt:variant>
      <vt:variant>
        <vt:i4>0</vt:i4>
      </vt:variant>
      <vt:variant>
        <vt:i4>5</vt:i4>
      </vt:variant>
      <vt:variant>
        <vt:lpwstr/>
      </vt:variant>
      <vt:variant>
        <vt:lpwstr>Seif145</vt:lpwstr>
      </vt:variant>
      <vt:variant>
        <vt:i4>3604523</vt:i4>
      </vt:variant>
      <vt:variant>
        <vt:i4>66</vt:i4>
      </vt:variant>
      <vt:variant>
        <vt:i4>0</vt:i4>
      </vt:variant>
      <vt:variant>
        <vt:i4>5</vt:i4>
      </vt:variant>
      <vt:variant>
        <vt:lpwstr/>
      </vt:variant>
      <vt:variant>
        <vt:lpwstr>Seif144</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3211307</vt:i4>
      </vt:variant>
      <vt:variant>
        <vt:i4>18</vt:i4>
      </vt:variant>
      <vt:variant>
        <vt:i4>0</vt:i4>
      </vt:variant>
      <vt:variant>
        <vt:i4>5</vt:i4>
      </vt:variant>
      <vt:variant>
        <vt:lpwstr/>
      </vt:variant>
      <vt:variant>
        <vt:lpwstr>Seif127</vt:lpwstr>
      </vt:variant>
      <vt:variant>
        <vt:i4>3211307</vt:i4>
      </vt:variant>
      <vt:variant>
        <vt:i4>12</vt:i4>
      </vt:variant>
      <vt:variant>
        <vt:i4>0</vt:i4>
      </vt:variant>
      <vt:variant>
        <vt:i4>5</vt:i4>
      </vt:variant>
      <vt:variant>
        <vt:lpwstr/>
      </vt:variant>
      <vt:variant>
        <vt:lpwstr>Seif126</vt:lpwstr>
      </vt:variant>
      <vt:variant>
        <vt:i4>3211307</vt:i4>
      </vt:variant>
      <vt:variant>
        <vt:i4>6</vt:i4>
      </vt:variant>
      <vt:variant>
        <vt:i4>0</vt:i4>
      </vt:variant>
      <vt:variant>
        <vt:i4>5</vt:i4>
      </vt:variant>
      <vt:variant>
        <vt:lpwstr/>
      </vt:variant>
      <vt:variant>
        <vt:lpwstr>Seif125</vt:lpwstr>
      </vt:variant>
      <vt:variant>
        <vt:i4>5570569</vt:i4>
      </vt:variant>
      <vt:variant>
        <vt:i4>0</vt:i4>
      </vt:variant>
      <vt:variant>
        <vt:i4>0</vt:i4>
      </vt:variant>
      <vt:variant>
        <vt:i4>5</vt:i4>
      </vt:variant>
      <vt:variant>
        <vt:lpwstr/>
      </vt:variant>
      <vt:variant>
        <vt:lpwstr>med0</vt:lpwstr>
      </vt:variant>
      <vt:variant>
        <vt:i4>7733332</vt:i4>
      </vt:variant>
      <vt:variant>
        <vt:i4>462</vt:i4>
      </vt:variant>
      <vt:variant>
        <vt:i4>0</vt:i4>
      </vt:variant>
      <vt:variant>
        <vt:i4>5</vt:i4>
      </vt:variant>
      <vt:variant>
        <vt:lpwstr>https://www.nevo.co.il/law_html/law10/yalkut-11103.pdf</vt:lpwstr>
      </vt:variant>
      <vt:variant>
        <vt:lpwstr/>
      </vt:variant>
      <vt:variant>
        <vt:i4>7733263</vt:i4>
      </vt:variant>
      <vt:variant>
        <vt:i4>459</vt:i4>
      </vt:variant>
      <vt:variant>
        <vt:i4>0</vt:i4>
      </vt:variant>
      <vt:variant>
        <vt:i4>5</vt:i4>
      </vt:variant>
      <vt:variant>
        <vt:lpwstr>http://www.nevo.co.il/Law_word/law10/yalkut-7394.pdf</vt:lpwstr>
      </vt:variant>
      <vt:variant>
        <vt:lpwstr/>
      </vt:variant>
      <vt:variant>
        <vt:i4>7405578</vt:i4>
      </vt:variant>
      <vt:variant>
        <vt:i4>456</vt:i4>
      </vt:variant>
      <vt:variant>
        <vt:i4>0</vt:i4>
      </vt:variant>
      <vt:variant>
        <vt:i4>5</vt:i4>
      </vt:variant>
      <vt:variant>
        <vt:lpwstr>https://www.nevo.co.il/law_html/law15/memshala-1612.pdf</vt:lpwstr>
      </vt:variant>
      <vt:variant>
        <vt:lpwstr/>
      </vt:variant>
      <vt:variant>
        <vt:i4>7471123</vt:i4>
      </vt:variant>
      <vt:variant>
        <vt:i4>453</vt:i4>
      </vt:variant>
      <vt:variant>
        <vt:i4>0</vt:i4>
      </vt:variant>
      <vt:variant>
        <vt:i4>5</vt:i4>
      </vt:variant>
      <vt:variant>
        <vt:lpwstr>https://www.nevo.co.il/Law_word/law14/LAW-3045.pdf</vt:lpwstr>
      </vt:variant>
      <vt:variant>
        <vt:lpwstr/>
      </vt:variant>
      <vt:variant>
        <vt:i4>7405578</vt:i4>
      </vt:variant>
      <vt:variant>
        <vt:i4>450</vt:i4>
      </vt:variant>
      <vt:variant>
        <vt:i4>0</vt:i4>
      </vt:variant>
      <vt:variant>
        <vt:i4>5</vt:i4>
      </vt:variant>
      <vt:variant>
        <vt:lpwstr>https://www.nevo.co.il/law_html/law15/memshala-1612.pdf</vt:lpwstr>
      </vt:variant>
      <vt:variant>
        <vt:lpwstr/>
      </vt:variant>
      <vt:variant>
        <vt:i4>7471123</vt:i4>
      </vt:variant>
      <vt:variant>
        <vt:i4>447</vt:i4>
      </vt:variant>
      <vt:variant>
        <vt:i4>0</vt:i4>
      </vt:variant>
      <vt:variant>
        <vt:i4>5</vt:i4>
      </vt:variant>
      <vt:variant>
        <vt:lpwstr>https://www.nevo.co.il/Law_word/law14/LAW-3045.pdf</vt:lpwstr>
      </vt:variant>
      <vt:variant>
        <vt:lpwstr/>
      </vt:variant>
      <vt:variant>
        <vt:i4>1245295</vt:i4>
      </vt:variant>
      <vt:variant>
        <vt:i4>444</vt:i4>
      </vt:variant>
      <vt:variant>
        <vt:i4>0</vt:i4>
      </vt:variant>
      <vt:variant>
        <vt:i4>5</vt:i4>
      </vt:variant>
      <vt:variant>
        <vt:lpwstr>http://www.nevo.co.il/Law_word/law15/memshala-1271.pdf</vt:lpwstr>
      </vt:variant>
      <vt:variant>
        <vt:lpwstr/>
      </vt:variant>
      <vt:variant>
        <vt:i4>7995407</vt:i4>
      </vt:variant>
      <vt:variant>
        <vt:i4>441</vt:i4>
      </vt:variant>
      <vt:variant>
        <vt:i4>0</vt:i4>
      </vt:variant>
      <vt:variant>
        <vt:i4>5</vt:i4>
      </vt:variant>
      <vt:variant>
        <vt:lpwstr>http://www.nevo.co.il/law_word/law14/law-2771.pdf</vt:lpwstr>
      </vt:variant>
      <vt:variant>
        <vt:lpwstr/>
      </vt:variant>
      <vt:variant>
        <vt:i4>3276826</vt:i4>
      </vt:variant>
      <vt:variant>
        <vt:i4>438</vt:i4>
      </vt:variant>
      <vt:variant>
        <vt:i4>0</vt:i4>
      </vt:variant>
      <vt:variant>
        <vt:i4>5</vt:i4>
      </vt:variant>
      <vt:variant>
        <vt:lpwstr>http://www.nevo.co.il/Law_word/law16/knesset-809.pdf</vt:lpwstr>
      </vt:variant>
      <vt:variant>
        <vt:lpwstr/>
      </vt:variant>
      <vt:variant>
        <vt:i4>8060942</vt:i4>
      </vt:variant>
      <vt:variant>
        <vt:i4>435</vt:i4>
      </vt:variant>
      <vt:variant>
        <vt:i4>0</vt:i4>
      </vt:variant>
      <vt:variant>
        <vt:i4>5</vt:i4>
      </vt:variant>
      <vt:variant>
        <vt:lpwstr>http://www.nevo.co.il/law_word/law14/law-2760.pdf</vt:lpwstr>
      </vt:variant>
      <vt:variant>
        <vt:lpwstr/>
      </vt:variant>
      <vt:variant>
        <vt:i4>7864413</vt:i4>
      </vt:variant>
      <vt:variant>
        <vt:i4>432</vt:i4>
      </vt:variant>
      <vt:variant>
        <vt:i4>0</vt:i4>
      </vt:variant>
      <vt:variant>
        <vt:i4>5</vt:i4>
      </vt:variant>
      <vt:variant>
        <vt:lpwstr>http://www.nevo.co.il/Law_word/law15/memshala-947.pdf</vt:lpwstr>
      </vt:variant>
      <vt:variant>
        <vt:lpwstr/>
      </vt:variant>
      <vt:variant>
        <vt:i4>8257549</vt:i4>
      </vt:variant>
      <vt:variant>
        <vt:i4>429</vt:i4>
      </vt:variant>
      <vt:variant>
        <vt:i4>0</vt:i4>
      </vt:variant>
      <vt:variant>
        <vt:i4>5</vt:i4>
      </vt:variant>
      <vt:variant>
        <vt:lpwstr>http://www.nevo.co.il/law_word/law14/law-2632.pdf</vt:lpwstr>
      </vt:variant>
      <vt:variant>
        <vt:lpwstr/>
      </vt:variant>
      <vt:variant>
        <vt:i4>1245280</vt:i4>
      </vt:variant>
      <vt:variant>
        <vt:i4>426</vt:i4>
      </vt:variant>
      <vt:variant>
        <vt:i4>0</vt:i4>
      </vt:variant>
      <vt:variant>
        <vt:i4>5</vt:i4>
      </vt:variant>
      <vt:variant>
        <vt:lpwstr>http://www.nevo.co.il/Law_word/law15/memshala-1083.pdf</vt:lpwstr>
      </vt:variant>
      <vt:variant>
        <vt:lpwstr/>
      </vt:variant>
      <vt:variant>
        <vt:i4>7602190</vt:i4>
      </vt:variant>
      <vt:variant>
        <vt:i4>423</vt:i4>
      </vt:variant>
      <vt:variant>
        <vt:i4>0</vt:i4>
      </vt:variant>
      <vt:variant>
        <vt:i4>5</vt:i4>
      </vt:variant>
      <vt:variant>
        <vt:lpwstr>http://www.nevo.co.il/law_word/law14/law-2592.pdf</vt:lpwstr>
      </vt:variant>
      <vt:variant>
        <vt:lpwstr/>
      </vt:variant>
      <vt:variant>
        <vt:i4>3342361</vt:i4>
      </vt:variant>
      <vt:variant>
        <vt:i4>420</vt:i4>
      </vt:variant>
      <vt:variant>
        <vt:i4>0</vt:i4>
      </vt:variant>
      <vt:variant>
        <vt:i4>5</vt:i4>
      </vt:variant>
      <vt:variant>
        <vt:lpwstr>http://www.nevo.co.il/Law_word/law16/knesset-636.pdf</vt:lpwstr>
      </vt:variant>
      <vt:variant>
        <vt:lpwstr/>
      </vt:variant>
      <vt:variant>
        <vt:i4>7995405</vt:i4>
      </vt:variant>
      <vt:variant>
        <vt:i4>417</vt:i4>
      </vt:variant>
      <vt:variant>
        <vt:i4>0</vt:i4>
      </vt:variant>
      <vt:variant>
        <vt:i4>5</vt:i4>
      </vt:variant>
      <vt:variant>
        <vt:lpwstr>http://www.nevo.co.il/law_word/law14/law-2571.pdf</vt:lpwstr>
      </vt:variant>
      <vt:variant>
        <vt:lpwstr/>
      </vt:variant>
      <vt:variant>
        <vt:i4>1310824</vt:i4>
      </vt:variant>
      <vt:variant>
        <vt:i4>414</vt:i4>
      </vt:variant>
      <vt:variant>
        <vt:i4>0</vt:i4>
      </vt:variant>
      <vt:variant>
        <vt:i4>5</vt:i4>
      </vt:variant>
      <vt:variant>
        <vt:lpwstr>http://www.nevo.co.il/Law_word/law15/memshala-1004.pdf</vt:lpwstr>
      </vt:variant>
      <vt:variant>
        <vt:lpwstr/>
      </vt:variant>
      <vt:variant>
        <vt:i4>7929860</vt:i4>
      </vt:variant>
      <vt:variant>
        <vt:i4>411</vt:i4>
      </vt:variant>
      <vt:variant>
        <vt:i4>0</vt:i4>
      </vt:variant>
      <vt:variant>
        <vt:i4>5</vt:i4>
      </vt:variant>
      <vt:variant>
        <vt:lpwstr>http://www.nevo.co.il/law_word/law14/law-2548.pdf</vt:lpwstr>
      </vt:variant>
      <vt:variant>
        <vt:lpwstr/>
      </vt:variant>
      <vt:variant>
        <vt:i4>1048683</vt:i4>
      </vt:variant>
      <vt:variant>
        <vt:i4>408</vt:i4>
      </vt:variant>
      <vt:variant>
        <vt:i4>0</vt:i4>
      </vt:variant>
      <vt:variant>
        <vt:i4>5</vt:i4>
      </vt:variant>
      <vt:variant>
        <vt:lpwstr>http://www.nevo.co.il/Law_word/law15/memshala-1131.pdf</vt:lpwstr>
      </vt:variant>
      <vt:variant>
        <vt:lpwstr/>
      </vt:variant>
      <vt:variant>
        <vt:i4>8257545</vt:i4>
      </vt:variant>
      <vt:variant>
        <vt:i4>405</vt:i4>
      </vt:variant>
      <vt:variant>
        <vt:i4>0</vt:i4>
      </vt:variant>
      <vt:variant>
        <vt:i4>5</vt:i4>
      </vt:variant>
      <vt:variant>
        <vt:lpwstr>http://www.nevo.co.il/law_word/law14/law-2636.pdf</vt:lpwstr>
      </vt:variant>
      <vt:variant>
        <vt:lpwstr/>
      </vt:variant>
      <vt:variant>
        <vt:i4>1572975</vt:i4>
      </vt:variant>
      <vt:variant>
        <vt:i4>402</vt:i4>
      </vt:variant>
      <vt:variant>
        <vt:i4>0</vt:i4>
      </vt:variant>
      <vt:variant>
        <vt:i4>5</vt:i4>
      </vt:variant>
      <vt:variant>
        <vt:lpwstr>http://www.nevo.co.il/Law_word/law15/memshala-1078.pdf</vt:lpwstr>
      </vt:variant>
      <vt:variant>
        <vt:lpwstr/>
      </vt:variant>
      <vt:variant>
        <vt:i4>7995403</vt:i4>
      </vt:variant>
      <vt:variant>
        <vt:i4>399</vt:i4>
      </vt:variant>
      <vt:variant>
        <vt:i4>0</vt:i4>
      </vt:variant>
      <vt:variant>
        <vt:i4>5</vt:i4>
      </vt:variant>
      <vt:variant>
        <vt:lpwstr>http://www.nevo.co.il/law_word/law14/law-2577.pdf</vt:lpwstr>
      </vt:variant>
      <vt:variant>
        <vt:lpwstr/>
      </vt:variant>
      <vt:variant>
        <vt:i4>1048683</vt:i4>
      </vt:variant>
      <vt:variant>
        <vt:i4>396</vt:i4>
      </vt:variant>
      <vt:variant>
        <vt:i4>0</vt:i4>
      </vt:variant>
      <vt:variant>
        <vt:i4>5</vt:i4>
      </vt:variant>
      <vt:variant>
        <vt:lpwstr>http://www.nevo.co.il/Law_word/law15/memshala-1030.pdf</vt:lpwstr>
      </vt:variant>
      <vt:variant>
        <vt:lpwstr/>
      </vt:variant>
      <vt:variant>
        <vt:i4>7929869</vt:i4>
      </vt:variant>
      <vt:variant>
        <vt:i4>393</vt:i4>
      </vt:variant>
      <vt:variant>
        <vt:i4>0</vt:i4>
      </vt:variant>
      <vt:variant>
        <vt:i4>5</vt:i4>
      </vt:variant>
      <vt:variant>
        <vt:lpwstr>http://www.nevo.co.il/law_word/law14/law-2541.pdf</vt:lpwstr>
      </vt:variant>
      <vt:variant>
        <vt:lpwstr/>
      </vt:variant>
      <vt:variant>
        <vt:i4>7864408</vt:i4>
      </vt:variant>
      <vt:variant>
        <vt:i4>390</vt:i4>
      </vt:variant>
      <vt:variant>
        <vt:i4>0</vt:i4>
      </vt:variant>
      <vt:variant>
        <vt:i4>5</vt:i4>
      </vt:variant>
      <vt:variant>
        <vt:lpwstr>http://www.nevo.co.il/Law_word/law15/memshala-942.pdf</vt:lpwstr>
      </vt:variant>
      <vt:variant>
        <vt:lpwstr/>
      </vt:variant>
      <vt:variant>
        <vt:i4>8192014</vt:i4>
      </vt:variant>
      <vt:variant>
        <vt:i4>387</vt:i4>
      </vt:variant>
      <vt:variant>
        <vt:i4>0</vt:i4>
      </vt:variant>
      <vt:variant>
        <vt:i4>5</vt:i4>
      </vt:variant>
      <vt:variant>
        <vt:lpwstr>http://www.nevo.co.il/law_word/law14/law-2502.pdf</vt:lpwstr>
      </vt:variant>
      <vt:variant>
        <vt:lpwstr/>
      </vt:variant>
      <vt:variant>
        <vt:i4>8126474</vt:i4>
      </vt:variant>
      <vt:variant>
        <vt:i4>384</vt:i4>
      </vt:variant>
      <vt:variant>
        <vt:i4>0</vt:i4>
      </vt:variant>
      <vt:variant>
        <vt:i4>5</vt:i4>
      </vt:variant>
      <vt:variant>
        <vt:lpwstr>http://www.nevo.co.il/Law_word/law06/tak-7527.pdf</vt:lpwstr>
      </vt:variant>
      <vt:variant>
        <vt:lpwstr/>
      </vt:variant>
      <vt:variant>
        <vt:i4>8257545</vt:i4>
      </vt:variant>
      <vt:variant>
        <vt:i4>381</vt:i4>
      </vt:variant>
      <vt:variant>
        <vt:i4>0</vt:i4>
      </vt:variant>
      <vt:variant>
        <vt:i4>5</vt:i4>
      </vt:variant>
      <vt:variant>
        <vt:lpwstr>http://www.nevo.co.il/Law_word/law06/tak-7504.pdf</vt:lpwstr>
      </vt:variant>
      <vt:variant>
        <vt:lpwstr/>
      </vt:variant>
      <vt:variant>
        <vt:i4>7995474</vt:i4>
      </vt:variant>
      <vt:variant>
        <vt:i4>378</vt:i4>
      </vt:variant>
      <vt:variant>
        <vt:i4>0</vt:i4>
      </vt:variant>
      <vt:variant>
        <vt:i4>5</vt:i4>
      </vt:variant>
      <vt:variant>
        <vt:lpwstr>http://www.nevo.co.il/Law_word/law15/memshala-869.pdf</vt:lpwstr>
      </vt:variant>
      <vt:variant>
        <vt:lpwstr/>
      </vt:variant>
      <vt:variant>
        <vt:i4>7995404</vt:i4>
      </vt:variant>
      <vt:variant>
        <vt:i4>375</vt:i4>
      </vt:variant>
      <vt:variant>
        <vt:i4>0</vt:i4>
      </vt:variant>
      <vt:variant>
        <vt:i4>5</vt:i4>
      </vt:variant>
      <vt:variant>
        <vt:lpwstr>http://www.nevo.co.il/law_word/law14/law-2471.pdf</vt:lpwstr>
      </vt:variant>
      <vt:variant>
        <vt:lpwstr/>
      </vt:variant>
      <vt:variant>
        <vt:i4>8323152</vt:i4>
      </vt:variant>
      <vt:variant>
        <vt:i4>372</vt:i4>
      </vt:variant>
      <vt:variant>
        <vt:i4>0</vt:i4>
      </vt:variant>
      <vt:variant>
        <vt:i4>5</vt:i4>
      </vt:variant>
      <vt:variant>
        <vt:lpwstr>http://www.nevo.co.il/Law_word/law15/memshala-635.pdf</vt:lpwstr>
      </vt:variant>
      <vt:variant>
        <vt:lpwstr/>
      </vt:variant>
      <vt:variant>
        <vt:i4>8060939</vt:i4>
      </vt:variant>
      <vt:variant>
        <vt:i4>369</vt:i4>
      </vt:variant>
      <vt:variant>
        <vt:i4>0</vt:i4>
      </vt:variant>
      <vt:variant>
        <vt:i4>5</vt:i4>
      </vt:variant>
      <vt:variant>
        <vt:lpwstr>http://www.nevo.co.il/law_word/law14/law-2466.pdf</vt:lpwstr>
      </vt:variant>
      <vt:variant>
        <vt:lpwstr/>
      </vt:variant>
      <vt:variant>
        <vt:i4>3342361</vt:i4>
      </vt:variant>
      <vt:variant>
        <vt:i4>366</vt:i4>
      </vt:variant>
      <vt:variant>
        <vt:i4>0</vt:i4>
      </vt:variant>
      <vt:variant>
        <vt:i4>5</vt:i4>
      </vt:variant>
      <vt:variant>
        <vt:lpwstr>http://www.nevo.co.il/Law_word/law16/knesset-535.pdf</vt:lpwstr>
      </vt:variant>
      <vt:variant>
        <vt:lpwstr/>
      </vt:variant>
      <vt:variant>
        <vt:i4>7864324</vt:i4>
      </vt:variant>
      <vt:variant>
        <vt:i4>363</vt:i4>
      </vt:variant>
      <vt:variant>
        <vt:i4>0</vt:i4>
      </vt:variant>
      <vt:variant>
        <vt:i4>5</vt:i4>
      </vt:variant>
      <vt:variant>
        <vt:lpwstr>http://www.nevo.co.il/law_word/law14/law-2459.pdf</vt:lpwstr>
      </vt:variant>
      <vt:variant>
        <vt:lpwstr/>
      </vt:variant>
      <vt:variant>
        <vt:i4>8192089</vt:i4>
      </vt:variant>
      <vt:variant>
        <vt:i4>360</vt:i4>
      </vt:variant>
      <vt:variant>
        <vt:i4>0</vt:i4>
      </vt:variant>
      <vt:variant>
        <vt:i4>5</vt:i4>
      </vt:variant>
      <vt:variant>
        <vt:lpwstr>http://www.nevo.co.il/Law_word/law15/memshala-812.pdf</vt:lpwstr>
      </vt:variant>
      <vt:variant>
        <vt:lpwstr/>
      </vt:variant>
      <vt:variant>
        <vt:i4>8323080</vt:i4>
      </vt:variant>
      <vt:variant>
        <vt:i4>357</vt:i4>
      </vt:variant>
      <vt:variant>
        <vt:i4>0</vt:i4>
      </vt:variant>
      <vt:variant>
        <vt:i4>5</vt:i4>
      </vt:variant>
      <vt:variant>
        <vt:lpwstr>http://www.nevo.co.il/Law_word/law14/law-2425.pdf</vt:lpwstr>
      </vt:variant>
      <vt:variant>
        <vt:lpwstr/>
      </vt:variant>
      <vt:variant>
        <vt:i4>8061015</vt:i4>
      </vt:variant>
      <vt:variant>
        <vt:i4>354</vt:i4>
      </vt:variant>
      <vt:variant>
        <vt:i4>0</vt:i4>
      </vt:variant>
      <vt:variant>
        <vt:i4>5</vt:i4>
      </vt:variant>
      <vt:variant>
        <vt:lpwstr>http://www.nevo.co.il/Law_word/law15/memshala-672.pdf</vt:lpwstr>
      </vt:variant>
      <vt:variant>
        <vt:lpwstr/>
      </vt:variant>
      <vt:variant>
        <vt:i4>7667723</vt:i4>
      </vt:variant>
      <vt:variant>
        <vt:i4>351</vt:i4>
      </vt:variant>
      <vt:variant>
        <vt:i4>0</vt:i4>
      </vt:variant>
      <vt:variant>
        <vt:i4>5</vt:i4>
      </vt:variant>
      <vt:variant>
        <vt:lpwstr>http://www.nevo.co.il/Law_word/law14/LAW-2381.pdf</vt:lpwstr>
      </vt:variant>
      <vt:variant>
        <vt:lpwstr/>
      </vt:variant>
      <vt:variant>
        <vt:i4>7995474</vt:i4>
      </vt:variant>
      <vt:variant>
        <vt:i4>348</vt:i4>
      </vt:variant>
      <vt:variant>
        <vt:i4>0</vt:i4>
      </vt:variant>
      <vt:variant>
        <vt:i4>5</vt:i4>
      </vt:variant>
      <vt:variant>
        <vt:lpwstr>http://www.nevo.co.il/Law_word/law15/memshala-667.pdf</vt:lpwstr>
      </vt:variant>
      <vt:variant>
        <vt:lpwstr/>
      </vt:variant>
      <vt:variant>
        <vt:i4>7929859</vt:i4>
      </vt:variant>
      <vt:variant>
        <vt:i4>345</vt:i4>
      </vt:variant>
      <vt:variant>
        <vt:i4>0</vt:i4>
      </vt:variant>
      <vt:variant>
        <vt:i4>5</vt:i4>
      </vt:variant>
      <vt:variant>
        <vt:lpwstr>http://www.nevo.co.il/law_word/law14/law-2349.PDF</vt:lpwstr>
      </vt:variant>
      <vt:variant>
        <vt:lpwstr/>
      </vt:variant>
      <vt:variant>
        <vt:i4>8126544</vt:i4>
      </vt:variant>
      <vt:variant>
        <vt:i4>342</vt:i4>
      </vt:variant>
      <vt:variant>
        <vt:i4>0</vt:i4>
      </vt:variant>
      <vt:variant>
        <vt:i4>5</vt:i4>
      </vt:variant>
      <vt:variant>
        <vt:lpwstr>http://www.nevo.co.il/Law_word/law15/memshala-605.pdf</vt:lpwstr>
      </vt:variant>
      <vt:variant>
        <vt:lpwstr/>
      </vt:variant>
      <vt:variant>
        <vt:i4>8192003</vt:i4>
      </vt:variant>
      <vt:variant>
        <vt:i4>339</vt:i4>
      </vt:variant>
      <vt:variant>
        <vt:i4>0</vt:i4>
      </vt:variant>
      <vt:variant>
        <vt:i4>5</vt:i4>
      </vt:variant>
      <vt:variant>
        <vt:lpwstr>http://www.nevo.co.il/Law_word/law14/law-2309.pdf</vt:lpwstr>
      </vt:variant>
      <vt:variant>
        <vt:lpwstr/>
      </vt:variant>
      <vt:variant>
        <vt:i4>8323153</vt:i4>
      </vt:variant>
      <vt:variant>
        <vt:i4>336</vt:i4>
      </vt:variant>
      <vt:variant>
        <vt:i4>0</vt:i4>
      </vt:variant>
      <vt:variant>
        <vt:i4>5</vt:i4>
      </vt:variant>
      <vt:variant>
        <vt:lpwstr>http://www.nevo.co.il/Law_word/law15/MEMSHALA-436.pdf</vt:lpwstr>
      </vt:variant>
      <vt:variant>
        <vt:lpwstr/>
      </vt:variant>
      <vt:variant>
        <vt:i4>8192008</vt:i4>
      </vt:variant>
      <vt:variant>
        <vt:i4>333</vt:i4>
      </vt:variant>
      <vt:variant>
        <vt:i4>0</vt:i4>
      </vt:variant>
      <vt:variant>
        <vt:i4>5</vt:i4>
      </vt:variant>
      <vt:variant>
        <vt:lpwstr>http://www.nevo.co.il/Law_word/law14/law-2203.pdf</vt:lpwstr>
      </vt:variant>
      <vt:variant>
        <vt:lpwstr/>
      </vt:variant>
      <vt:variant>
        <vt:i4>7471107</vt:i4>
      </vt:variant>
      <vt:variant>
        <vt:i4>330</vt:i4>
      </vt:variant>
      <vt:variant>
        <vt:i4>0</vt:i4>
      </vt:variant>
      <vt:variant>
        <vt:i4>5</vt:i4>
      </vt:variant>
      <vt:variant>
        <vt:lpwstr>http://web1.nevo.co.il/Law_word/law15/memshala-295.pdf</vt:lpwstr>
      </vt:variant>
      <vt:variant>
        <vt:lpwstr/>
      </vt:variant>
      <vt:variant>
        <vt:i4>7864330</vt:i4>
      </vt:variant>
      <vt:variant>
        <vt:i4>327</vt:i4>
      </vt:variant>
      <vt:variant>
        <vt:i4>0</vt:i4>
      </vt:variant>
      <vt:variant>
        <vt:i4>5</vt:i4>
      </vt:variant>
      <vt:variant>
        <vt:lpwstr>http://www.nevo.co.il/Law_word/law14/LAW-2152.pdf</vt:lpwstr>
      </vt:variant>
      <vt:variant>
        <vt:lpwstr/>
      </vt:variant>
      <vt:variant>
        <vt:i4>5963813</vt:i4>
      </vt:variant>
      <vt:variant>
        <vt:i4>324</vt:i4>
      </vt:variant>
      <vt:variant>
        <vt:i4>0</vt:i4>
      </vt:variant>
      <vt:variant>
        <vt:i4>5</vt:i4>
      </vt:variant>
      <vt:variant>
        <vt:lpwstr>http://web1.nevo.co.il/Law_word/law16/knesset-214.pdf</vt:lpwstr>
      </vt:variant>
      <vt:variant>
        <vt:lpwstr/>
      </vt:variant>
      <vt:variant>
        <vt:i4>7929871</vt:i4>
      </vt:variant>
      <vt:variant>
        <vt:i4>321</vt:i4>
      </vt:variant>
      <vt:variant>
        <vt:i4>0</vt:i4>
      </vt:variant>
      <vt:variant>
        <vt:i4>5</vt:i4>
      </vt:variant>
      <vt:variant>
        <vt:lpwstr>http://www.nevo.co.il/Law_word/law14/LAW-2147.pdf</vt:lpwstr>
      </vt:variant>
      <vt:variant>
        <vt:lpwstr/>
      </vt:variant>
      <vt:variant>
        <vt:i4>8061014</vt:i4>
      </vt:variant>
      <vt:variant>
        <vt:i4>318</vt:i4>
      </vt:variant>
      <vt:variant>
        <vt:i4>0</vt:i4>
      </vt:variant>
      <vt:variant>
        <vt:i4>5</vt:i4>
      </vt:variant>
      <vt:variant>
        <vt:lpwstr>http://www.nevo.co.il/Law_word/law15/MEMSHALA-174.pdf</vt:lpwstr>
      </vt:variant>
      <vt:variant>
        <vt:lpwstr/>
      </vt:variant>
      <vt:variant>
        <vt:i4>7929868</vt:i4>
      </vt:variant>
      <vt:variant>
        <vt:i4>315</vt:i4>
      </vt:variant>
      <vt:variant>
        <vt:i4>0</vt:i4>
      </vt:variant>
      <vt:variant>
        <vt:i4>5</vt:i4>
      </vt:variant>
      <vt:variant>
        <vt:lpwstr>http://www.nevo.co.il/Law_word/law14/LAW-2045.pdf</vt:lpwstr>
      </vt:variant>
      <vt:variant>
        <vt:lpwstr/>
      </vt:variant>
      <vt:variant>
        <vt:i4>8061015</vt:i4>
      </vt:variant>
      <vt:variant>
        <vt:i4>312</vt:i4>
      </vt:variant>
      <vt:variant>
        <vt:i4>0</vt:i4>
      </vt:variant>
      <vt:variant>
        <vt:i4>5</vt:i4>
      </vt:variant>
      <vt:variant>
        <vt:lpwstr>http://www.nevo.co.il/Law_word/law15/MEMSHALA-175.pdf</vt:lpwstr>
      </vt:variant>
      <vt:variant>
        <vt:lpwstr/>
      </vt:variant>
      <vt:variant>
        <vt:i4>8323085</vt:i4>
      </vt:variant>
      <vt:variant>
        <vt:i4>309</vt:i4>
      </vt:variant>
      <vt:variant>
        <vt:i4>0</vt:i4>
      </vt:variant>
      <vt:variant>
        <vt:i4>5</vt:i4>
      </vt:variant>
      <vt:variant>
        <vt:lpwstr>http://www.nevo.co.il/Law_word/law14/LAW-2024.pdf</vt:lpwstr>
      </vt:variant>
      <vt:variant>
        <vt:lpwstr/>
      </vt:variant>
      <vt:variant>
        <vt:i4>5898278</vt:i4>
      </vt:variant>
      <vt:variant>
        <vt:i4>306</vt:i4>
      </vt:variant>
      <vt:variant>
        <vt:i4>0</vt:i4>
      </vt:variant>
      <vt:variant>
        <vt:i4>5</vt:i4>
      </vt:variant>
      <vt:variant>
        <vt:lpwstr>http://www.nevo.co.il/Law_word/law16/KNESSET-56.pdf</vt:lpwstr>
      </vt:variant>
      <vt:variant>
        <vt:lpwstr/>
      </vt:variant>
      <vt:variant>
        <vt:i4>7929865</vt:i4>
      </vt:variant>
      <vt:variant>
        <vt:i4>303</vt:i4>
      </vt:variant>
      <vt:variant>
        <vt:i4>0</vt:i4>
      </vt:variant>
      <vt:variant>
        <vt:i4>5</vt:i4>
      </vt:variant>
      <vt:variant>
        <vt:lpwstr>http://www.nevo.co.il/Law_word/law14/law-1979.pdf</vt:lpwstr>
      </vt:variant>
      <vt:variant>
        <vt:lpwstr/>
      </vt:variant>
      <vt:variant>
        <vt:i4>2949126</vt:i4>
      </vt:variant>
      <vt:variant>
        <vt:i4>300</vt:i4>
      </vt:variant>
      <vt:variant>
        <vt:i4>0</vt:i4>
      </vt:variant>
      <vt:variant>
        <vt:i4>5</vt:i4>
      </vt:variant>
      <vt:variant>
        <vt:lpwstr>http://www.nevo.co.il/Law_word/law15/HATZAOT-MEMSHALA-64.pdf</vt:lpwstr>
      </vt:variant>
      <vt:variant>
        <vt:lpwstr/>
      </vt:variant>
      <vt:variant>
        <vt:i4>8126464</vt:i4>
      </vt:variant>
      <vt:variant>
        <vt:i4>297</vt:i4>
      </vt:variant>
      <vt:variant>
        <vt:i4>0</vt:i4>
      </vt:variant>
      <vt:variant>
        <vt:i4>5</vt:i4>
      </vt:variant>
      <vt:variant>
        <vt:lpwstr>http://www.nevo.co.il/Law_word/law14/law-1920.pdf</vt:lpwstr>
      </vt:variant>
      <vt:variant>
        <vt:lpwstr/>
      </vt:variant>
      <vt:variant>
        <vt:i4>2949126</vt:i4>
      </vt:variant>
      <vt:variant>
        <vt:i4>294</vt:i4>
      </vt:variant>
      <vt:variant>
        <vt:i4>0</vt:i4>
      </vt:variant>
      <vt:variant>
        <vt:i4>5</vt:i4>
      </vt:variant>
      <vt:variant>
        <vt:lpwstr>http://www.nevo.co.il/Law_word/law15/HATZAOT-MEMSHALA-64.pdf</vt:lpwstr>
      </vt:variant>
      <vt:variant>
        <vt:lpwstr/>
      </vt:variant>
      <vt:variant>
        <vt:i4>8323081</vt:i4>
      </vt:variant>
      <vt:variant>
        <vt:i4>291</vt:i4>
      </vt:variant>
      <vt:variant>
        <vt:i4>0</vt:i4>
      </vt:variant>
      <vt:variant>
        <vt:i4>5</vt:i4>
      </vt:variant>
      <vt:variant>
        <vt:lpwstr>http://www.nevo.co.il/Law_word/law14/law-1919.pdf</vt:lpwstr>
      </vt:variant>
      <vt:variant>
        <vt:lpwstr/>
      </vt:variant>
      <vt:variant>
        <vt:i4>786555</vt:i4>
      </vt:variant>
      <vt:variant>
        <vt:i4>288</vt:i4>
      </vt:variant>
      <vt:variant>
        <vt:i4>0</vt:i4>
      </vt:variant>
      <vt:variant>
        <vt:i4>5</vt:i4>
      </vt:variant>
      <vt:variant>
        <vt:lpwstr>http://www.nevo.co.il/Law_word/law17/PROP-3154.pdf</vt:lpwstr>
      </vt:variant>
      <vt:variant>
        <vt:lpwstr/>
      </vt:variant>
      <vt:variant>
        <vt:i4>7929860</vt:i4>
      </vt:variant>
      <vt:variant>
        <vt:i4>285</vt:i4>
      </vt:variant>
      <vt:variant>
        <vt:i4>0</vt:i4>
      </vt:variant>
      <vt:variant>
        <vt:i4>5</vt:i4>
      </vt:variant>
      <vt:variant>
        <vt:lpwstr>http://www.nevo.co.il/Law_word/law14/LAW-1875.pdf</vt:lpwstr>
      </vt:variant>
      <vt:variant>
        <vt:lpwstr/>
      </vt:variant>
      <vt:variant>
        <vt:i4>7864324</vt:i4>
      </vt:variant>
      <vt:variant>
        <vt:i4>282</vt:i4>
      </vt:variant>
      <vt:variant>
        <vt:i4>0</vt:i4>
      </vt:variant>
      <vt:variant>
        <vt:i4>5</vt:i4>
      </vt:variant>
      <vt:variant>
        <vt:lpwstr>http://www.nevo.co.il/Law_word/law14/LAW-1865.pdf</vt:lpwstr>
      </vt:variant>
      <vt:variant>
        <vt:lpwstr/>
      </vt:variant>
      <vt:variant>
        <vt:i4>721017</vt:i4>
      </vt:variant>
      <vt:variant>
        <vt:i4>279</vt:i4>
      </vt:variant>
      <vt:variant>
        <vt:i4>0</vt:i4>
      </vt:variant>
      <vt:variant>
        <vt:i4>5</vt:i4>
      </vt:variant>
      <vt:variant>
        <vt:lpwstr>http://www.nevo.co.il/Law_word/law17/PROP-3072.pdf</vt:lpwstr>
      </vt:variant>
      <vt:variant>
        <vt:lpwstr/>
      </vt:variant>
      <vt:variant>
        <vt:i4>786552</vt:i4>
      </vt:variant>
      <vt:variant>
        <vt:i4>276</vt:i4>
      </vt:variant>
      <vt:variant>
        <vt:i4>0</vt:i4>
      </vt:variant>
      <vt:variant>
        <vt:i4>5</vt:i4>
      </vt:variant>
      <vt:variant>
        <vt:lpwstr>http://www.nevo.co.il/Law_word/law17/PROP-3065.pdf</vt:lpwstr>
      </vt:variant>
      <vt:variant>
        <vt:lpwstr/>
      </vt:variant>
      <vt:variant>
        <vt:i4>655482</vt:i4>
      </vt:variant>
      <vt:variant>
        <vt:i4>273</vt:i4>
      </vt:variant>
      <vt:variant>
        <vt:i4>0</vt:i4>
      </vt:variant>
      <vt:variant>
        <vt:i4>5</vt:i4>
      </vt:variant>
      <vt:variant>
        <vt:lpwstr>http://www.nevo.co.il/Law_word/law17/PROP-3043.pdf</vt:lpwstr>
      </vt:variant>
      <vt:variant>
        <vt:lpwstr/>
      </vt:variant>
      <vt:variant>
        <vt:i4>8192000</vt:i4>
      </vt:variant>
      <vt:variant>
        <vt:i4>270</vt:i4>
      </vt:variant>
      <vt:variant>
        <vt:i4>0</vt:i4>
      </vt:variant>
      <vt:variant>
        <vt:i4>5</vt:i4>
      </vt:variant>
      <vt:variant>
        <vt:lpwstr>http://www.nevo.co.il/Law_word/law14/LAW-1831.pdf</vt:lpwstr>
      </vt:variant>
      <vt:variant>
        <vt:lpwstr/>
      </vt:variant>
      <vt:variant>
        <vt:i4>983159</vt:i4>
      </vt:variant>
      <vt:variant>
        <vt:i4>267</vt:i4>
      </vt:variant>
      <vt:variant>
        <vt:i4>0</vt:i4>
      </vt:variant>
      <vt:variant>
        <vt:i4>5</vt:i4>
      </vt:variant>
      <vt:variant>
        <vt:lpwstr>http://www.nevo.co.il/Law_word/law17/PROP-2781.pdf</vt:lpwstr>
      </vt:variant>
      <vt:variant>
        <vt:lpwstr/>
      </vt:variant>
      <vt:variant>
        <vt:i4>8257547</vt:i4>
      </vt:variant>
      <vt:variant>
        <vt:i4>264</vt:i4>
      </vt:variant>
      <vt:variant>
        <vt:i4>0</vt:i4>
      </vt:variant>
      <vt:variant>
        <vt:i4>5</vt:i4>
      </vt:variant>
      <vt:variant>
        <vt:lpwstr>http://www.nevo.co.il/Law_word/law14/LAW-1705.pdf</vt:lpwstr>
      </vt:variant>
      <vt:variant>
        <vt:lpwstr/>
      </vt:variant>
      <vt:variant>
        <vt:i4>983162</vt:i4>
      </vt:variant>
      <vt:variant>
        <vt:i4>261</vt:i4>
      </vt:variant>
      <vt:variant>
        <vt:i4>0</vt:i4>
      </vt:variant>
      <vt:variant>
        <vt:i4>5</vt:i4>
      </vt:variant>
      <vt:variant>
        <vt:lpwstr>http://www.nevo.co.il/Law_word/law17/PROP-2650.pdf</vt:lpwstr>
      </vt:variant>
      <vt:variant>
        <vt:lpwstr/>
      </vt:variant>
      <vt:variant>
        <vt:i4>7995402</vt:i4>
      </vt:variant>
      <vt:variant>
        <vt:i4>258</vt:i4>
      </vt:variant>
      <vt:variant>
        <vt:i4>0</vt:i4>
      </vt:variant>
      <vt:variant>
        <vt:i4>5</vt:i4>
      </vt:variant>
      <vt:variant>
        <vt:lpwstr>http://www.nevo.co.il/Law_word/law14/LAW-1645.pdf</vt:lpwstr>
      </vt:variant>
      <vt:variant>
        <vt:lpwstr/>
      </vt:variant>
      <vt:variant>
        <vt:i4>786556</vt:i4>
      </vt:variant>
      <vt:variant>
        <vt:i4>255</vt:i4>
      </vt:variant>
      <vt:variant>
        <vt:i4>0</vt:i4>
      </vt:variant>
      <vt:variant>
        <vt:i4>5</vt:i4>
      </vt:variant>
      <vt:variant>
        <vt:lpwstr>http://www.nevo.co.il/Law_word/law17/PROP-2633.pdf</vt:lpwstr>
      </vt:variant>
      <vt:variant>
        <vt:lpwstr/>
      </vt:variant>
      <vt:variant>
        <vt:i4>8192011</vt:i4>
      </vt:variant>
      <vt:variant>
        <vt:i4>252</vt:i4>
      </vt:variant>
      <vt:variant>
        <vt:i4>0</vt:i4>
      </vt:variant>
      <vt:variant>
        <vt:i4>5</vt:i4>
      </vt:variant>
      <vt:variant>
        <vt:lpwstr>http://www.nevo.co.il/Law_word/law14/LAW-1634.pdf</vt:lpwstr>
      </vt:variant>
      <vt:variant>
        <vt:lpwstr/>
      </vt:variant>
      <vt:variant>
        <vt:i4>786551</vt:i4>
      </vt:variant>
      <vt:variant>
        <vt:i4>249</vt:i4>
      </vt:variant>
      <vt:variant>
        <vt:i4>0</vt:i4>
      </vt:variant>
      <vt:variant>
        <vt:i4>5</vt:i4>
      </vt:variant>
      <vt:variant>
        <vt:lpwstr>http://www.nevo.co.il/Law_word/law17/PROP-2386.pdf</vt:lpwstr>
      </vt:variant>
      <vt:variant>
        <vt:lpwstr/>
      </vt:variant>
      <vt:variant>
        <vt:i4>8060937</vt:i4>
      </vt:variant>
      <vt:variant>
        <vt:i4>246</vt:i4>
      </vt:variant>
      <vt:variant>
        <vt:i4>0</vt:i4>
      </vt:variant>
      <vt:variant>
        <vt:i4>5</vt:i4>
      </vt:variant>
      <vt:variant>
        <vt:lpwstr>http://www.nevo.co.il/Law_word/law14/LAW-1555.pdf</vt:lpwstr>
      </vt:variant>
      <vt:variant>
        <vt:lpwstr/>
      </vt:variant>
      <vt:variant>
        <vt:i4>786551</vt:i4>
      </vt:variant>
      <vt:variant>
        <vt:i4>243</vt:i4>
      </vt:variant>
      <vt:variant>
        <vt:i4>0</vt:i4>
      </vt:variant>
      <vt:variant>
        <vt:i4>5</vt:i4>
      </vt:variant>
      <vt:variant>
        <vt:lpwstr>http://www.nevo.co.il/Law_word/law17/PROP-2184.pdf</vt:lpwstr>
      </vt:variant>
      <vt:variant>
        <vt:lpwstr/>
      </vt:variant>
      <vt:variant>
        <vt:i4>8060942</vt:i4>
      </vt:variant>
      <vt:variant>
        <vt:i4>240</vt:i4>
      </vt:variant>
      <vt:variant>
        <vt:i4>0</vt:i4>
      </vt:variant>
      <vt:variant>
        <vt:i4>5</vt:i4>
      </vt:variant>
      <vt:variant>
        <vt:lpwstr>http://www.nevo.co.il/Law_word/law14/LAW-1453.pdf</vt:lpwstr>
      </vt:variant>
      <vt:variant>
        <vt:lpwstr/>
      </vt:variant>
      <vt:variant>
        <vt:i4>852093</vt:i4>
      </vt:variant>
      <vt:variant>
        <vt:i4>237</vt:i4>
      </vt:variant>
      <vt:variant>
        <vt:i4>0</vt:i4>
      </vt:variant>
      <vt:variant>
        <vt:i4>5</vt:i4>
      </vt:variant>
      <vt:variant>
        <vt:lpwstr>http://www.nevo.co.il/Law_word/law17/PROP-2125.pdf</vt:lpwstr>
      </vt:variant>
      <vt:variant>
        <vt:lpwstr/>
      </vt:variant>
      <vt:variant>
        <vt:i4>7798792</vt:i4>
      </vt:variant>
      <vt:variant>
        <vt:i4>234</vt:i4>
      </vt:variant>
      <vt:variant>
        <vt:i4>0</vt:i4>
      </vt:variant>
      <vt:variant>
        <vt:i4>5</vt:i4>
      </vt:variant>
      <vt:variant>
        <vt:lpwstr>http://www.nevo.co.il/Law_word/law14/LAW-1392.pdf</vt:lpwstr>
      </vt:variant>
      <vt:variant>
        <vt:lpwstr/>
      </vt:variant>
      <vt:variant>
        <vt:i4>655487</vt:i4>
      </vt:variant>
      <vt:variant>
        <vt:i4>231</vt:i4>
      </vt:variant>
      <vt:variant>
        <vt:i4>0</vt:i4>
      </vt:variant>
      <vt:variant>
        <vt:i4>5</vt:i4>
      </vt:variant>
      <vt:variant>
        <vt:lpwstr>http://www.nevo.co.il/Law_word/law17/PROP-2102.pdf</vt:lpwstr>
      </vt:variant>
      <vt:variant>
        <vt:lpwstr/>
      </vt:variant>
      <vt:variant>
        <vt:i4>7733261</vt:i4>
      </vt:variant>
      <vt:variant>
        <vt:i4>228</vt:i4>
      </vt:variant>
      <vt:variant>
        <vt:i4>0</vt:i4>
      </vt:variant>
      <vt:variant>
        <vt:i4>5</vt:i4>
      </vt:variant>
      <vt:variant>
        <vt:lpwstr>http://www.nevo.co.il/Law_word/law14/LAW-1387.pdf</vt:lpwstr>
      </vt:variant>
      <vt:variant>
        <vt:lpwstr/>
      </vt:variant>
      <vt:variant>
        <vt:i4>524406</vt:i4>
      </vt:variant>
      <vt:variant>
        <vt:i4>225</vt:i4>
      </vt:variant>
      <vt:variant>
        <vt:i4>0</vt:i4>
      </vt:variant>
      <vt:variant>
        <vt:i4>5</vt:i4>
      </vt:variant>
      <vt:variant>
        <vt:lpwstr>http://www.nevo.co.il/Law_word/law17/PROP-2091.pdf</vt:lpwstr>
      </vt:variant>
      <vt:variant>
        <vt:lpwstr/>
      </vt:variant>
      <vt:variant>
        <vt:i4>7733259</vt:i4>
      </vt:variant>
      <vt:variant>
        <vt:i4>222</vt:i4>
      </vt:variant>
      <vt:variant>
        <vt:i4>0</vt:i4>
      </vt:variant>
      <vt:variant>
        <vt:i4>5</vt:i4>
      </vt:variant>
      <vt:variant>
        <vt:lpwstr>http://www.nevo.co.il/Law_word/law14/LAW-1381.pdf</vt:lpwstr>
      </vt:variant>
      <vt:variant>
        <vt:lpwstr/>
      </vt:variant>
      <vt:variant>
        <vt:i4>852086</vt:i4>
      </vt:variant>
      <vt:variant>
        <vt:i4>219</vt:i4>
      </vt:variant>
      <vt:variant>
        <vt:i4>0</vt:i4>
      </vt:variant>
      <vt:variant>
        <vt:i4>5</vt:i4>
      </vt:variant>
      <vt:variant>
        <vt:lpwstr>http://www.nevo.co.il/Law_word/law17/PROP-2094.pdf</vt:lpwstr>
      </vt:variant>
      <vt:variant>
        <vt:lpwstr/>
      </vt:variant>
      <vt:variant>
        <vt:i4>7733259</vt:i4>
      </vt:variant>
      <vt:variant>
        <vt:i4>216</vt:i4>
      </vt:variant>
      <vt:variant>
        <vt:i4>0</vt:i4>
      </vt:variant>
      <vt:variant>
        <vt:i4>5</vt:i4>
      </vt:variant>
      <vt:variant>
        <vt:lpwstr>http://www.nevo.co.il/Law_word/law14/LAW-1381.pdf</vt:lpwstr>
      </vt:variant>
      <vt:variant>
        <vt:lpwstr/>
      </vt:variant>
      <vt:variant>
        <vt:i4>655487</vt:i4>
      </vt:variant>
      <vt:variant>
        <vt:i4>213</vt:i4>
      </vt:variant>
      <vt:variant>
        <vt:i4>0</vt:i4>
      </vt:variant>
      <vt:variant>
        <vt:i4>5</vt:i4>
      </vt:variant>
      <vt:variant>
        <vt:lpwstr>http://www.nevo.co.il/Law_word/law17/PROP-2003.pdf</vt:lpwstr>
      </vt:variant>
      <vt:variant>
        <vt:lpwstr/>
      </vt:variant>
      <vt:variant>
        <vt:i4>8126466</vt:i4>
      </vt:variant>
      <vt:variant>
        <vt:i4>210</vt:i4>
      </vt:variant>
      <vt:variant>
        <vt:i4>0</vt:i4>
      </vt:variant>
      <vt:variant>
        <vt:i4>5</vt:i4>
      </vt:variant>
      <vt:variant>
        <vt:lpwstr>http://www.nevo.co.il/Law_word/law14/LAW-1328.pdf</vt:lpwstr>
      </vt:variant>
      <vt:variant>
        <vt:lpwstr/>
      </vt:variant>
      <vt:variant>
        <vt:i4>589951</vt:i4>
      </vt:variant>
      <vt:variant>
        <vt:i4>207</vt:i4>
      </vt:variant>
      <vt:variant>
        <vt:i4>0</vt:i4>
      </vt:variant>
      <vt:variant>
        <vt:i4>5</vt:i4>
      </vt:variant>
      <vt:variant>
        <vt:lpwstr>http://www.nevo.co.il/Law_word/law17/PROP-2000.pdf</vt:lpwstr>
      </vt:variant>
      <vt:variant>
        <vt:lpwstr/>
      </vt:variant>
      <vt:variant>
        <vt:i4>8126466</vt:i4>
      </vt:variant>
      <vt:variant>
        <vt:i4>204</vt:i4>
      </vt:variant>
      <vt:variant>
        <vt:i4>0</vt:i4>
      </vt:variant>
      <vt:variant>
        <vt:i4>5</vt:i4>
      </vt:variant>
      <vt:variant>
        <vt:lpwstr>http://www.nevo.co.il/Law_word/law14/LAW-1328.pdf</vt:lpwstr>
      </vt:variant>
      <vt:variant>
        <vt:lpwstr/>
      </vt:variant>
      <vt:variant>
        <vt:i4>524409</vt:i4>
      </vt:variant>
      <vt:variant>
        <vt:i4>201</vt:i4>
      </vt:variant>
      <vt:variant>
        <vt:i4>0</vt:i4>
      </vt:variant>
      <vt:variant>
        <vt:i4>5</vt:i4>
      </vt:variant>
      <vt:variant>
        <vt:lpwstr>http://www.nevo.co.il/Law_word/law17/PROP-1958.pdf</vt:lpwstr>
      </vt:variant>
      <vt:variant>
        <vt:lpwstr/>
      </vt:variant>
      <vt:variant>
        <vt:i4>7798792</vt:i4>
      </vt:variant>
      <vt:variant>
        <vt:i4>198</vt:i4>
      </vt:variant>
      <vt:variant>
        <vt:i4>0</vt:i4>
      </vt:variant>
      <vt:variant>
        <vt:i4>5</vt:i4>
      </vt:variant>
      <vt:variant>
        <vt:lpwstr>http://www.nevo.co.il/Law_word/law14/LAW-1293.pdf</vt:lpwstr>
      </vt:variant>
      <vt:variant>
        <vt:lpwstr/>
      </vt:variant>
      <vt:variant>
        <vt:i4>125</vt:i4>
      </vt:variant>
      <vt:variant>
        <vt:i4>195</vt:i4>
      </vt:variant>
      <vt:variant>
        <vt:i4>0</vt:i4>
      </vt:variant>
      <vt:variant>
        <vt:i4>5</vt:i4>
      </vt:variant>
      <vt:variant>
        <vt:lpwstr>http://www.nevo.co.il/Law_word/law17/PROP-1910.pdf</vt:lpwstr>
      </vt:variant>
      <vt:variant>
        <vt:lpwstr/>
      </vt:variant>
      <vt:variant>
        <vt:i4>7864323</vt:i4>
      </vt:variant>
      <vt:variant>
        <vt:i4>192</vt:i4>
      </vt:variant>
      <vt:variant>
        <vt:i4>0</vt:i4>
      </vt:variant>
      <vt:variant>
        <vt:i4>5</vt:i4>
      </vt:variant>
      <vt:variant>
        <vt:lpwstr>http://www.nevo.co.il/Law_word/law14/LAW-1268.pdf</vt:lpwstr>
      </vt:variant>
      <vt:variant>
        <vt:lpwstr/>
      </vt:variant>
      <vt:variant>
        <vt:i4>393338</vt:i4>
      </vt:variant>
      <vt:variant>
        <vt:i4>189</vt:i4>
      </vt:variant>
      <vt:variant>
        <vt:i4>0</vt:i4>
      </vt:variant>
      <vt:variant>
        <vt:i4>5</vt:i4>
      </vt:variant>
      <vt:variant>
        <vt:lpwstr>http://www.nevo.co.il/Law_word/law17/PROP-1867.pdf</vt:lpwstr>
      </vt:variant>
      <vt:variant>
        <vt:lpwstr/>
      </vt:variant>
      <vt:variant>
        <vt:i4>7864332</vt:i4>
      </vt:variant>
      <vt:variant>
        <vt:i4>186</vt:i4>
      </vt:variant>
      <vt:variant>
        <vt:i4>0</vt:i4>
      </vt:variant>
      <vt:variant>
        <vt:i4>5</vt:i4>
      </vt:variant>
      <vt:variant>
        <vt:lpwstr>http://www.nevo.co.il/Law_word/law14/LAW-1267.pdf</vt:lpwstr>
      </vt:variant>
      <vt:variant>
        <vt:lpwstr/>
      </vt:variant>
      <vt:variant>
        <vt:i4>589950</vt:i4>
      </vt:variant>
      <vt:variant>
        <vt:i4>183</vt:i4>
      </vt:variant>
      <vt:variant>
        <vt:i4>0</vt:i4>
      </vt:variant>
      <vt:variant>
        <vt:i4>5</vt:i4>
      </vt:variant>
      <vt:variant>
        <vt:lpwstr>http://www.nevo.co.il/Law_word/law17/PROP-2616.pdf</vt:lpwstr>
      </vt:variant>
      <vt:variant>
        <vt:lpwstr/>
      </vt:variant>
      <vt:variant>
        <vt:i4>8126470</vt:i4>
      </vt:variant>
      <vt:variant>
        <vt:i4>180</vt:i4>
      </vt:variant>
      <vt:variant>
        <vt:i4>0</vt:i4>
      </vt:variant>
      <vt:variant>
        <vt:i4>5</vt:i4>
      </vt:variant>
      <vt:variant>
        <vt:lpwstr>http://www.nevo.co.il/Law_word/law14/LAW-1629.pdf</vt:lpwstr>
      </vt:variant>
      <vt:variant>
        <vt:lpwstr/>
      </vt:variant>
      <vt:variant>
        <vt:i4>458875</vt:i4>
      </vt:variant>
      <vt:variant>
        <vt:i4>177</vt:i4>
      </vt:variant>
      <vt:variant>
        <vt:i4>0</vt:i4>
      </vt:variant>
      <vt:variant>
        <vt:i4>5</vt:i4>
      </vt:variant>
      <vt:variant>
        <vt:lpwstr>http://www.nevo.co.il/Law_word/law17/PROP-1876.pdf</vt:lpwstr>
      </vt:variant>
      <vt:variant>
        <vt:lpwstr/>
      </vt:variant>
      <vt:variant>
        <vt:i4>7995407</vt:i4>
      </vt:variant>
      <vt:variant>
        <vt:i4>174</vt:i4>
      </vt:variant>
      <vt:variant>
        <vt:i4>0</vt:i4>
      </vt:variant>
      <vt:variant>
        <vt:i4>5</vt:i4>
      </vt:variant>
      <vt:variant>
        <vt:lpwstr>http://www.nevo.co.il/Law_word/law14/LAW-1244.pdf</vt:lpwstr>
      </vt:variant>
      <vt:variant>
        <vt:lpwstr/>
      </vt:variant>
      <vt:variant>
        <vt:i4>393338</vt:i4>
      </vt:variant>
      <vt:variant>
        <vt:i4>171</vt:i4>
      </vt:variant>
      <vt:variant>
        <vt:i4>0</vt:i4>
      </vt:variant>
      <vt:variant>
        <vt:i4>5</vt:i4>
      </vt:variant>
      <vt:variant>
        <vt:lpwstr>http://www.nevo.co.il/Law_word/law17/PROP-1867.pdf</vt:lpwstr>
      </vt:variant>
      <vt:variant>
        <vt:lpwstr/>
      </vt:variant>
      <vt:variant>
        <vt:i4>7995402</vt:i4>
      </vt:variant>
      <vt:variant>
        <vt:i4>168</vt:i4>
      </vt:variant>
      <vt:variant>
        <vt:i4>0</vt:i4>
      </vt:variant>
      <vt:variant>
        <vt:i4>5</vt:i4>
      </vt:variant>
      <vt:variant>
        <vt:lpwstr>http://www.nevo.co.il/Law_word/law14/LAW-1241.pdf</vt:lpwstr>
      </vt:variant>
      <vt:variant>
        <vt:lpwstr/>
      </vt:variant>
      <vt:variant>
        <vt:i4>65662</vt:i4>
      </vt:variant>
      <vt:variant>
        <vt:i4>165</vt:i4>
      </vt:variant>
      <vt:variant>
        <vt:i4>0</vt:i4>
      </vt:variant>
      <vt:variant>
        <vt:i4>5</vt:i4>
      </vt:variant>
      <vt:variant>
        <vt:lpwstr>http://www.nevo.co.il/Law_word/law17/PROP-1820.pdf</vt:lpwstr>
      </vt:variant>
      <vt:variant>
        <vt:lpwstr/>
      </vt:variant>
      <vt:variant>
        <vt:i4>8323084</vt:i4>
      </vt:variant>
      <vt:variant>
        <vt:i4>162</vt:i4>
      </vt:variant>
      <vt:variant>
        <vt:i4>0</vt:i4>
      </vt:variant>
      <vt:variant>
        <vt:i4>5</vt:i4>
      </vt:variant>
      <vt:variant>
        <vt:lpwstr>http://www.nevo.co.il/Law_word/law14/LAW-1217.pdf</vt:lpwstr>
      </vt:variant>
      <vt:variant>
        <vt:lpwstr/>
      </vt:variant>
      <vt:variant>
        <vt:i4>5701738</vt:i4>
      </vt:variant>
      <vt:variant>
        <vt:i4>159</vt:i4>
      </vt:variant>
      <vt:variant>
        <vt:i4>0</vt:i4>
      </vt:variant>
      <vt:variant>
        <vt:i4>5</vt:i4>
      </vt:variant>
      <vt:variant>
        <vt:lpwstr>http://www.nevo.co.il/Law_word/law17/PROP-1735/.pdf</vt:lpwstr>
      </vt:variant>
      <vt:variant>
        <vt:lpwstr/>
      </vt:variant>
      <vt:variant>
        <vt:i4>7733260</vt:i4>
      </vt:variant>
      <vt:variant>
        <vt:i4>156</vt:i4>
      </vt:variant>
      <vt:variant>
        <vt:i4>0</vt:i4>
      </vt:variant>
      <vt:variant>
        <vt:i4>5</vt:i4>
      </vt:variant>
      <vt:variant>
        <vt:lpwstr>http://www.nevo.co.il/Law_word/law14/LAW-1184.pdf</vt:lpwstr>
      </vt:variant>
      <vt:variant>
        <vt:lpwstr/>
      </vt:variant>
      <vt:variant>
        <vt:i4>655486</vt:i4>
      </vt:variant>
      <vt:variant>
        <vt:i4>153</vt:i4>
      </vt:variant>
      <vt:variant>
        <vt:i4>0</vt:i4>
      </vt:variant>
      <vt:variant>
        <vt:i4>5</vt:i4>
      </vt:variant>
      <vt:variant>
        <vt:lpwstr>http://www.nevo.co.il/Law_word/law17/PROP-1526.pdf</vt:lpwstr>
      </vt:variant>
      <vt:variant>
        <vt:lpwstr/>
      </vt:variant>
      <vt:variant>
        <vt:i4>8323087</vt:i4>
      </vt:variant>
      <vt:variant>
        <vt:i4>150</vt:i4>
      </vt:variant>
      <vt:variant>
        <vt:i4>0</vt:i4>
      </vt:variant>
      <vt:variant>
        <vt:i4>5</vt:i4>
      </vt:variant>
      <vt:variant>
        <vt:lpwstr>http://www.nevo.co.il/Law_word/law14/LAW-1016.pdf</vt:lpwstr>
      </vt:variant>
      <vt:variant>
        <vt:lpwstr/>
      </vt:variant>
      <vt:variant>
        <vt:i4>721021</vt:i4>
      </vt:variant>
      <vt:variant>
        <vt:i4>147</vt:i4>
      </vt:variant>
      <vt:variant>
        <vt:i4>0</vt:i4>
      </vt:variant>
      <vt:variant>
        <vt:i4>5</vt:i4>
      </vt:variant>
      <vt:variant>
        <vt:lpwstr>http://www.nevo.co.il/Law_word/law17/PROP-1517.pdf</vt:lpwstr>
      </vt:variant>
      <vt:variant>
        <vt:lpwstr/>
      </vt:variant>
      <vt:variant>
        <vt:i4>8323083</vt:i4>
      </vt:variant>
      <vt:variant>
        <vt:i4>144</vt:i4>
      </vt:variant>
      <vt:variant>
        <vt:i4>0</vt:i4>
      </vt:variant>
      <vt:variant>
        <vt:i4>5</vt:i4>
      </vt:variant>
      <vt:variant>
        <vt:lpwstr>http://www.nevo.co.il/Law_word/law14/LAW-1012.pdf</vt:lpwstr>
      </vt:variant>
      <vt:variant>
        <vt:lpwstr/>
      </vt:variant>
      <vt:variant>
        <vt:i4>524408</vt:i4>
      </vt:variant>
      <vt:variant>
        <vt:i4>141</vt:i4>
      </vt:variant>
      <vt:variant>
        <vt:i4>0</vt:i4>
      </vt:variant>
      <vt:variant>
        <vt:i4>5</vt:i4>
      </vt:variant>
      <vt:variant>
        <vt:lpwstr>http://www.nevo.co.il/Law_word/law17/PROP-1445.pdf</vt:lpwstr>
      </vt:variant>
      <vt:variant>
        <vt:lpwstr/>
      </vt:variant>
      <vt:variant>
        <vt:i4>7929863</vt:i4>
      </vt:variant>
      <vt:variant>
        <vt:i4>138</vt:i4>
      </vt:variant>
      <vt:variant>
        <vt:i4>0</vt:i4>
      </vt:variant>
      <vt:variant>
        <vt:i4>5</vt:i4>
      </vt:variant>
      <vt:variant>
        <vt:lpwstr>http://www.nevo.co.il/Law_word/law14/LAW-0967.pdf</vt:lpwstr>
      </vt:variant>
      <vt:variant>
        <vt:lpwstr/>
      </vt:variant>
      <vt:variant>
        <vt:i4>917628</vt:i4>
      </vt:variant>
      <vt:variant>
        <vt:i4>135</vt:i4>
      </vt:variant>
      <vt:variant>
        <vt:i4>0</vt:i4>
      </vt:variant>
      <vt:variant>
        <vt:i4>5</vt:i4>
      </vt:variant>
      <vt:variant>
        <vt:lpwstr>http://www.nevo.co.il/Law_word/law17/PROP-1403.pdf</vt:lpwstr>
      </vt:variant>
      <vt:variant>
        <vt:lpwstr/>
      </vt:variant>
      <vt:variant>
        <vt:i4>8060928</vt:i4>
      </vt:variant>
      <vt:variant>
        <vt:i4>132</vt:i4>
      </vt:variant>
      <vt:variant>
        <vt:i4>0</vt:i4>
      </vt:variant>
      <vt:variant>
        <vt:i4>5</vt:i4>
      </vt:variant>
      <vt:variant>
        <vt:lpwstr>http://www.nevo.co.il/Law_word/law14/LAW-0940.pdf</vt:lpwstr>
      </vt:variant>
      <vt:variant>
        <vt:lpwstr/>
      </vt:variant>
      <vt:variant>
        <vt:i4>131195</vt:i4>
      </vt:variant>
      <vt:variant>
        <vt:i4>129</vt:i4>
      </vt:variant>
      <vt:variant>
        <vt:i4>0</vt:i4>
      </vt:variant>
      <vt:variant>
        <vt:i4>5</vt:i4>
      </vt:variant>
      <vt:variant>
        <vt:lpwstr>http://www.nevo.co.il/Law_word/law17/PROP-1378.pdf</vt:lpwstr>
      </vt:variant>
      <vt:variant>
        <vt:lpwstr/>
      </vt:variant>
      <vt:variant>
        <vt:i4>8257545</vt:i4>
      </vt:variant>
      <vt:variant>
        <vt:i4>126</vt:i4>
      </vt:variant>
      <vt:variant>
        <vt:i4>0</vt:i4>
      </vt:variant>
      <vt:variant>
        <vt:i4>5</vt:i4>
      </vt:variant>
      <vt:variant>
        <vt:lpwstr>http://www.nevo.co.il/Law_word/law14/LAW-0919.pdf</vt:lpwstr>
      </vt:variant>
      <vt:variant>
        <vt:lpwstr/>
      </vt:variant>
      <vt:variant>
        <vt:i4>721016</vt:i4>
      </vt:variant>
      <vt:variant>
        <vt:i4>123</vt:i4>
      </vt:variant>
      <vt:variant>
        <vt:i4>0</vt:i4>
      </vt:variant>
      <vt:variant>
        <vt:i4>5</vt:i4>
      </vt:variant>
      <vt:variant>
        <vt:lpwstr>http://www.nevo.co.il/Law_word/law17/PROP-1341.pdf</vt:lpwstr>
      </vt:variant>
      <vt:variant>
        <vt:lpwstr/>
      </vt:variant>
      <vt:variant>
        <vt:i4>8323074</vt:i4>
      </vt:variant>
      <vt:variant>
        <vt:i4>120</vt:i4>
      </vt:variant>
      <vt:variant>
        <vt:i4>0</vt:i4>
      </vt:variant>
      <vt:variant>
        <vt:i4>5</vt:i4>
      </vt:variant>
      <vt:variant>
        <vt:lpwstr>http://www.nevo.co.il/Law_word/law14/LAW-0902.pdf</vt:lpwstr>
      </vt:variant>
      <vt:variant>
        <vt:lpwstr/>
      </vt:variant>
      <vt:variant>
        <vt:i4>655482</vt:i4>
      </vt:variant>
      <vt:variant>
        <vt:i4>117</vt:i4>
      </vt:variant>
      <vt:variant>
        <vt:i4>0</vt:i4>
      </vt:variant>
      <vt:variant>
        <vt:i4>5</vt:i4>
      </vt:variant>
      <vt:variant>
        <vt:lpwstr>http://www.nevo.co.il/Law_word/law17/PROP-1261.pdf</vt:lpwstr>
      </vt:variant>
      <vt:variant>
        <vt:lpwstr/>
      </vt:variant>
      <vt:variant>
        <vt:i4>7995392</vt:i4>
      </vt:variant>
      <vt:variant>
        <vt:i4>114</vt:i4>
      </vt:variant>
      <vt:variant>
        <vt:i4>0</vt:i4>
      </vt:variant>
      <vt:variant>
        <vt:i4>5</vt:i4>
      </vt:variant>
      <vt:variant>
        <vt:lpwstr>http://www.nevo.co.il/Law_word/law14/LAW-0851.pdf</vt:lpwstr>
      </vt:variant>
      <vt:variant>
        <vt:lpwstr/>
      </vt:variant>
      <vt:variant>
        <vt:i4>131195</vt:i4>
      </vt:variant>
      <vt:variant>
        <vt:i4>111</vt:i4>
      </vt:variant>
      <vt:variant>
        <vt:i4>0</vt:i4>
      </vt:variant>
      <vt:variant>
        <vt:i4>5</vt:i4>
      </vt:variant>
      <vt:variant>
        <vt:lpwstr>http://www.nevo.co.il/Law_word/law17/PROP-1279.pdf</vt:lpwstr>
      </vt:variant>
      <vt:variant>
        <vt:lpwstr/>
      </vt:variant>
      <vt:variant>
        <vt:i4>8060936</vt:i4>
      </vt:variant>
      <vt:variant>
        <vt:i4>108</vt:i4>
      </vt:variant>
      <vt:variant>
        <vt:i4>0</vt:i4>
      </vt:variant>
      <vt:variant>
        <vt:i4>5</vt:i4>
      </vt:variant>
      <vt:variant>
        <vt:lpwstr>http://www.nevo.co.il/Law_word/law14/LAW-0849.pdf</vt:lpwstr>
      </vt:variant>
      <vt:variant>
        <vt:lpwstr/>
      </vt:variant>
      <vt:variant>
        <vt:i4>917627</vt:i4>
      </vt:variant>
      <vt:variant>
        <vt:i4>105</vt:i4>
      </vt:variant>
      <vt:variant>
        <vt:i4>0</vt:i4>
      </vt:variant>
      <vt:variant>
        <vt:i4>5</vt:i4>
      </vt:variant>
      <vt:variant>
        <vt:lpwstr>http://www.nevo.co.il/Law_word/law17/PROP-1275.pdf</vt:lpwstr>
      </vt:variant>
      <vt:variant>
        <vt:lpwstr/>
      </vt:variant>
      <vt:variant>
        <vt:i4>8060933</vt:i4>
      </vt:variant>
      <vt:variant>
        <vt:i4>102</vt:i4>
      </vt:variant>
      <vt:variant>
        <vt:i4>0</vt:i4>
      </vt:variant>
      <vt:variant>
        <vt:i4>5</vt:i4>
      </vt:variant>
      <vt:variant>
        <vt:lpwstr>http://www.nevo.co.il/Law_word/law14/LAW-0844.pdf</vt:lpwstr>
      </vt:variant>
      <vt:variant>
        <vt:lpwstr/>
      </vt:variant>
      <vt:variant>
        <vt:i4>983160</vt:i4>
      </vt:variant>
      <vt:variant>
        <vt:i4>99</vt:i4>
      </vt:variant>
      <vt:variant>
        <vt:i4>0</vt:i4>
      </vt:variant>
      <vt:variant>
        <vt:i4>5</vt:i4>
      </vt:variant>
      <vt:variant>
        <vt:lpwstr>http://www.nevo.co.il/Law_word/law17/PROP-1244.pdf</vt:lpwstr>
      </vt:variant>
      <vt:variant>
        <vt:lpwstr/>
      </vt:variant>
      <vt:variant>
        <vt:i4>8192004</vt:i4>
      </vt:variant>
      <vt:variant>
        <vt:i4>96</vt:i4>
      </vt:variant>
      <vt:variant>
        <vt:i4>0</vt:i4>
      </vt:variant>
      <vt:variant>
        <vt:i4>5</vt:i4>
      </vt:variant>
      <vt:variant>
        <vt:lpwstr>http://www.nevo.co.il/Law_word/law14/LAW-0825.pdf</vt:lpwstr>
      </vt:variant>
      <vt:variant>
        <vt:lpwstr/>
      </vt:variant>
      <vt:variant>
        <vt:i4>721022</vt:i4>
      </vt:variant>
      <vt:variant>
        <vt:i4>93</vt:i4>
      </vt:variant>
      <vt:variant>
        <vt:i4>0</vt:i4>
      </vt:variant>
      <vt:variant>
        <vt:i4>5</vt:i4>
      </vt:variant>
      <vt:variant>
        <vt:lpwstr>http://www.nevo.co.il/Law_word/law17/PROP-1220.pdf</vt:lpwstr>
      </vt:variant>
      <vt:variant>
        <vt:lpwstr/>
      </vt:variant>
      <vt:variant>
        <vt:i4>8323079</vt:i4>
      </vt:variant>
      <vt:variant>
        <vt:i4>90</vt:i4>
      </vt:variant>
      <vt:variant>
        <vt:i4>0</vt:i4>
      </vt:variant>
      <vt:variant>
        <vt:i4>5</vt:i4>
      </vt:variant>
      <vt:variant>
        <vt:lpwstr>http://www.nevo.co.il/Law_word/law14/LAW-0806.pdf</vt:lpwstr>
      </vt:variant>
      <vt:variant>
        <vt:lpwstr/>
      </vt:variant>
      <vt:variant>
        <vt:i4>852093</vt:i4>
      </vt:variant>
      <vt:variant>
        <vt:i4>87</vt:i4>
      </vt:variant>
      <vt:variant>
        <vt:i4>0</vt:i4>
      </vt:variant>
      <vt:variant>
        <vt:i4>5</vt:i4>
      </vt:variant>
      <vt:variant>
        <vt:lpwstr>http://www.nevo.co.il/Law_word/law17/PROP-1216.pdf</vt:lpwstr>
      </vt:variant>
      <vt:variant>
        <vt:lpwstr/>
      </vt:variant>
      <vt:variant>
        <vt:i4>7733259</vt:i4>
      </vt:variant>
      <vt:variant>
        <vt:i4>84</vt:i4>
      </vt:variant>
      <vt:variant>
        <vt:i4>0</vt:i4>
      </vt:variant>
      <vt:variant>
        <vt:i4>5</vt:i4>
      </vt:variant>
      <vt:variant>
        <vt:lpwstr>http://www.nevo.co.il/Law_word/law14/LAW-0795.pdf</vt:lpwstr>
      </vt:variant>
      <vt:variant>
        <vt:lpwstr/>
      </vt:variant>
      <vt:variant>
        <vt:i4>852091</vt:i4>
      </vt:variant>
      <vt:variant>
        <vt:i4>81</vt:i4>
      </vt:variant>
      <vt:variant>
        <vt:i4>0</vt:i4>
      </vt:variant>
      <vt:variant>
        <vt:i4>5</vt:i4>
      </vt:variant>
      <vt:variant>
        <vt:lpwstr>http://www.nevo.co.il/Law_word/law17/PROP-1175.pdf</vt:lpwstr>
      </vt:variant>
      <vt:variant>
        <vt:lpwstr/>
      </vt:variant>
      <vt:variant>
        <vt:i4>7798795</vt:i4>
      </vt:variant>
      <vt:variant>
        <vt:i4>78</vt:i4>
      </vt:variant>
      <vt:variant>
        <vt:i4>0</vt:i4>
      </vt:variant>
      <vt:variant>
        <vt:i4>5</vt:i4>
      </vt:variant>
      <vt:variant>
        <vt:lpwstr>http://www.nevo.co.il/Law_word/law14/LAW-0785.pdf</vt:lpwstr>
      </vt:variant>
      <vt:variant>
        <vt:lpwstr/>
      </vt:variant>
      <vt:variant>
        <vt:i4>589949</vt:i4>
      </vt:variant>
      <vt:variant>
        <vt:i4>75</vt:i4>
      </vt:variant>
      <vt:variant>
        <vt:i4>0</vt:i4>
      </vt:variant>
      <vt:variant>
        <vt:i4>5</vt:i4>
      </vt:variant>
      <vt:variant>
        <vt:lpwstr>http://www.nevo.co.il/Law_word/law17/PROP-1212.pdf</vt:lpwstr>
      </vt:variant>
      <vt:variant>
        <vt:lpwstr/>
      </vt:variant>
      <vt:variant>
        <vt:i4>7798794</vt:i4>
      </vt:variant>
      <vt:variant>
        <vt:i4>72</vt:i4>
      </vt:variant>
      <vt:variant>
        <vt:i4>0</vt:i4>
      </vt:variant>
      <vt:variant>
        <vt:i4>5</vt:i4>
      </vt:variant>
      <vt:variant>
        <vt:lpwstr>http://www.nevo.co.il/Law_word/law14/LAW-0784.pdf</vt:lpwstr>
      </vt:variant>
      <vt:variant>
        <vt:lpwstr/>
      </vt:variant>
      <vt:variant>
        <vt:i4>131192</vt:i4>
      </vt:variant>
      <vt:variant>
        <vt:i4>69</vt:i4>
      </vt:variant>
      <vt:variant>
        <vt:i4>0</vt:i4>
      </vt:variant>
      <vt:variant>
        <vt:i4>5</vt:i4>
      </vt:variant>
      <vt:variant>
        <vt:lpwstr>http://www.nevo.co.il/Law_word/law17/PROP-1249.pdf</vt:lpwstr>
      </vt:variant>
      <vt:variant>
        <vt:lpwstr/>
      </vt:variant>
      <vt:variant>
        <vt:i4>8192000</vt:i4>
      </vt:variant>
      <vt:variant>
        <vt:i4>66</vt:i4>
      </vt:variant>
      <vt:variant>
        <vt:i4>0</vt:i4>
      </vt:variant>
      <vt:variant>
        <vt:i4>5</vt:i4>
      </vt:variant>
      <vt:variant>
        <vt:lpwstr>http://www.nevo.co.il/Law_word/law14/LAW-0821.pdf</vt:lpwstr>
      </vt:variant>
      <vt:variant>
        <vt:lpwstr/>
      </vt:variant>
      <vt:variant>
        <vt:i4>655484</vt:i4>
      </vt:variant>
      <vt:variant>
        <vt:i4>63</vt:i4>
      </vt:variant>
      <vt:variant>
        <vt:i4>0</vt:i4>
      </vt:variant>
      <vt:variant>
        <vt:i4>5</vt:i4>
      </vt:variant>
      <vt:variant>
        <vt:lpwstr>http://www.nevo.co.il/Law_word/law17/PROP-1201.pdf</vt:lpwstr>
      </vt:variant>
      <vt:variant>
        <vt:lpwstr/>
      </vt:variant>
      <vt:variant>
        <vt:i4>7798794</vt:i4>
      </vt:variant>
      <vt:variant>
        <vt:i4>60</vt:i4>
      </vt:variant>
      <vt:variant>
        <vt:i4>0</vt:i4>
      </vt:variant>
      <vt:variant>
        <vt:i4>5</vt:i4>
      </vt:variant>
      <vt:variant>
        <vt:lpwstr>http://www.nevo.co.il/Law_word/law14/LAW-0784.pdf</vt:lpwstr>
      </vt:variant>
      <vt:variant>
        <vt:lpwstr/>
      </vt:variant>
      <vt:variant>
        <vt:i4>123</vt:i4>
      </vt:variant>
      <vt:variant>
        <vt:i4>57</vt:i4>
      </vt:variant>
      <vt:variant>
        <vt:i4>0</vt:i4>
      </vt:variant>
      <vt:variant>
        <vt:i4>5</vt:i4>
      </vt:variant>
      <vt:variant>
        <vt:lpwstr>http://www.nevo.co.il/Law_word/law17/PROP-1079.pdf</vt:lpwstr>
      </vt:variant>
      <vt:variant>
        <vt:lpwstr/>
      </vt:variant>
      <vt:variant>
        <vt:i4>7798798</vt:i4>
      </vt:variant>
      <vt:variant>
        <vt:i4>54</vt:i4>
      </vt:variant>
      <vt:variant>
        <vt:i4>0</vt:i4>
      </vt:variant>
      <vt:variant>
        <vt:i4>5</vt:i4>
      </vt:variant>
      <vt:variant>
        <vt:lpwstr>http://www.nevo.co.il/Law_word/law14/LAW-0780.pdf</vt:lpwstr>
      </vt:variant>
      <vt:variant>
        <vt:lpwstr/>
      </vt:variant>
      <vt:variant>
        <vt:i4>852091</vt:i4>
      </vt:variant>
      <vt:variant>
        <vt:i4>51</vt:i4>
      </vt:variant>
      <vt:variant>
        <vt:i4>0</vt:i4>
      </vt:variant>
      <vt:variant>
        <vt:i4>5</vt:i4>
      </vt:variant>
      <vt:variant>
        <vt:lpwstr>http://www.nevo.co.il/Law_word/law17/PROP-1175.pdf</vt:lpwstr>
      </vt:variant>
      <vt:variant>
        <vt:lpwstr/>
      </vt:variant>
      <vt:variant>
        <vt:i4>7929862</vt:i4>
      </vt:variant>
      <vt:variant>
        <vt:i4>48</vt:i4>
      </vt:variant>
      <vt:variant>
        <vt:i4>0</vt:i4>
      </vt:variant>
      <vt:variant>
        <vt:i4>5</vt:i4>
      </vt:variant>
      <vt:variant>
        <vt:lpwstr>http://www.nevo.co.il/Law_word/law14/LAW-0768.pdf</vt:lpwstr>
      </vt:variant>
      <vt:variant>
        <vt:lpwstr/>
      </vt:variant>
      <vt:variant>
        <vt:i4>8126477</vt:i4>
      </vt:variant>
      <vt:variant>
        <vt:i4>45</vt:i4>
      </vt:variant>
      <vt:variant>
        <vt:i4>0</vt:i4>
      </vt:variant>
      <vt:variant>
        <vt:i4>5</vt:i4>
      </vt:variant>
      <vt:variant>
        <vt:lpwstr>http://www.nevo.co.il/Law_word/law14/LAW-0733.pdf</vt:lpwstr>
      </vt:variant>
      <vt:variant>
        <vt:lpwstr/>
      </vt:variant>
      <vt:variant>
        <vt:i4>196729</vt:i4>
      </vt:variant>
      <vt:variant>
        <vt:i4>42</vt:i4>
      </vt:variant>
      <vt:variant>
        <vt:i4>0</vt:i4>
      </vt:variant>
      <vt:variant>
        <vt:i4>5</vt:i4>
      </vt:variant>
      <vt:variant>
        <vt:lpwstr>http://www.nevo.co.il/Law_word/law17/PROP-0943.pdf</vt:lpwstr>
      </vt:variant>
      <vt:variant>
        <vt:lpwstr/>
      </vt:variant>
      <vt:variant>
        <vt:i4>8257548</vt:i4>
      </vt:variant>
      <vt:variant>
        <vt:i4>39</vt:i4>
      </vt:variant>
      <vt:variant>
        <vt:i4>0</vt:i4>
      </vt:variant>
      <vt:variant>
        <vt:i4>5</vt:i4>
      </vt:variant>
      <vt:variant>
        <vt:lpwstr>http://www.nevo.co.il/Law_word/law14/LAW-0712.pdf</vt:lpwstr>
      </vt:variant>
      <vt:variant>
        <vt:lpwstr/>
      </vt:variant>
      <vt:variant>
        <vt:i4>589947</vt:i4>
      </vt:variant>
      <vt:variant>
        <vt:i4>36</vt:i4>
      </vt:variant>
      <vt:variant>
        <vt:i4>0</vt:i4>
      </vt:variant>
      <vt:variant>
        <vt:i4>5</vt:i4>
      </vt:variant>
      <vt:variant>
        <vt:lpwstr>http://www.nevo.co.il/Law_word/law17/PROP-1070.pdf</vt:lpwstr>
      </vt:variant>
      <vt:variant>
        <vt:lpwstr/>
      </vt:variant>
      <vt:variant>
        <vt:i4>8323081</vt:i4>
      </vt:variant>
      <vt:variant>
        <vt:i4>33</vt:i4>
      </vt:variant>
      <vt:variant>
        <vt:i4>0</vt:i4>
      </vt:variant>
      <vt:variant>
        <vt:i4>5</vt:i4>
      </vt:variant>
      <vt:variant>
        <vt:lpwstr>http://www.nevo.co.il/Law_word/law14/LAW-0707.pdf</vt:lpwstr>
      </vt:variant>
      <vt:variant>
        <vt:lpwstr/>
      </vt:variant>
      <vt:variant>
        <vt:i4>786559</vt:i4>
      </vt:variant>
      <vt:variant>
        <vt:i4>30</vt:i4>
      </vt:variant>
      <vt:variant>
        <vt:i4>0</vt:i4>
      </vt:variant>
      <vt:variant>
        <vt:i4>5</vt:i4>
      </vt:variant>
      <vt:variant>
        <vt:lpwstr>http://www.nevo.co.il/Law_word/law17/PROP-1035.pdf</vt:lpwstr>
      </vt:variant>
      <vt:variant>
        <vt:lpwstr/>
      </vt:variant>
      <vt:variant>
        <vt:i4>7798792</vt:i4>
      </vt:variant>
      <vt:variant>
        <vt:i4>27</vt:i4>
      </vt:variant>
      <vt:variant>
        <vt:i4>0</vt:i4>
      </vt:variant>
      <vt:variant>
        <vt:i4>5</vt:i4>
      </vt:variant>
      <vt:variant>
        <vt:lpwstr>http://www.nevo.co.il/Law_word/law14/LAW-0687.pdf</vt:lpwstr>
      </vt:variant>
      <vt:variant>
        <vt:lpwstr/>
      </vt:variant>
      <vt:variant>
        <vt:i4>655486</vt:i4>
      </vt:variant>
      <vt:variant>
        <vt:i4>24</vt:i4>
      </vt:variant>
      <vt:variant>
        <vt:i4>0</vt:i4>
      </vt:variant>
      <vt:variant>
        <vt:i4>5</vt:i4>
      </vt:variant>
      <vt:variant>
        <vt:lpwstr>http://www.nevo.co.il/Law_word/law17/PROP-1023.pdf</vt:lpwstr>
      </vt:variant>
      <vt:variant>
        <vt:lpwstr/>
      </vt:variant>
      <vt:variant>
        <vt:i4>7798793</vt:i4>
      </vt:variant>
      <vt:variant>
        <vt:i4>21</vt:i4>
      </vt:variant>
      <vt:variant>
        <vt:i4>0</vt:i4>
      </vt:variant>
      <vt:variant>
        <vt:i4>5</vt:i4>
      </vt:variant>
      <vt:variant>
        <vt:lpwstr>http://www.nevo.co.il/Law_word/law14/LAW-0686.pdf</vt:lpwstr>
      </vt:variant>
      <vt:variant>
        <vt:lpwstr/>
      </vt:variant>
      <vt:variant>
        <vt:i4>655487</vt:i4>
      </vt:variant>
      <vt:variant>
        <vt:i4>18</vt:i4>
      </vt:variant>
      <vt:variant>
        <vt:i4>0</vt:i4>
      </vt:variant>
      <vt:variant>
        <vt:i4>5</vt:i4>
      </vt:variant>
      <vt:variant>
        <vt:lpwstr>http://www.nevo.co.il/Law_word/law17/PROP-1033.pdf</vt:lpwstr>
      </vt:variant>
      <vt:variant>
        <vt:lpwstr/>
      </vt:variant>
      <vt:variant>
        <vt:i4>7798793</vt:i4>
      </vt:variant>
      <vt:variant>
        <vt:i4>15</vt:i4>
      </vt:variant>
      <vt:variant>
        <vt:i4>0</vt:i4>
      </vt:variant>
      <vt:variant>
        <vt:i4>5</vt:i4>
      </vt:variant>
      <vt:variant>
        <vt:lpwstr>http://www.nevo.co.il/Law_word/law14/LAW-0686.pdf</vt:lpwstr>
      </vt:variant>
      <vt:variant>
        <vt:lpwstr/>
      </vt:variant>
      <vt:variant>
        <vt:i4>589948</vt:i4>
      </vt:variant>
      <vt:variant>
        <vt:i4>12</vt:i4>
      </vt:variant>
      <vt:variant>
        <vt:i4>0</vt:i4>
      </vt:variant>
      <vt:variant>
        <vt:i4>5</vt:i4>
      </vt:variant>
      <vt:variant>
        <vt:lpwstr>http://www.nevo.co.il/Law_word/law17/PROP-0919.pdf</vt:lpwstr>
      </vt:variant>
      <vt:variant>
        <vt:lpwstr/>
      </vt:variant>
      <vt:variant>
        <vt:i4>8192013</vt:i4>
      </vt:variant>
      <vt:variant>
        <vt:i4>9</vt:i4>
      </vt:variant>
      <vt:variant>
        <vt:i4>0</vt:i4>
      </vt:variant>
      <vt:variant>
        <vt:i4>5</vt:i4>
      </vt:variant>
      <vt:variant>
        <vt:lpwstr>http://www.nevo.co.il/Law_word/law14/LAW-0622.pdf</vt:lpwstr>
      </vt:variant>
      <vt:variant>
        <vt:lpwstr/>
      </vt:variant>
      <vt:variant>
        <vt:i4>524409</vt:i4>
      </vt:variant>
      <vt:variant>
        <vt:i4>6</vt:i4>
      </vt:variant>
      <vt:variant>
        <vt:i4>0</vt:i4>
      </vt:variant>
      <vt:variant>
        <vt:i4>5</vt:i4>
      </vt:variant>
      <vt:variant>
        <vt:lpwstr>http://www.nevo.co.il/Law_word/law17/PROP-0849.pdf</vt:lpwstr>
      </vt:variant>
      <vt:variant>
        <vt:lpwstr/>
      </vt:variant>
      <vt:variant>
        <vt:i4>7733253</vt:i4>
      </vt:variant>
      <vt:variant>
        <vt:i4>3</vt:i4>
      </vt:variant>
      <vt:variant>
        <vt:i4>0</vt:i4>
      </vt:variant>
      <vt:variant>
        <vt:i4>5</vt:i4>
      </vt:variant>
      <vt:variant>
        <vt:lpwstr>http://www.nevo.co.il/Law_word/law14/LAW-0599.pdf</vt:lpwstr>
      </vt:variant>
      <vt:variant>
        <vt:lpwstr/>
      </vt:variant>
      <vt:variant>
        <vt:i4>7733263</vt:i4>
      </vt:variant>
      <vt:variant>
        <vt:i4>0</vt:i4>
      </vt:variant>
      <vt:variant>
        <vt:i4>0</vt:i4>
      </vt:variant>
      <vt:variant>
        <vt:i4>5</vt:i4>
      </vt:variant>
      <vt:variant>
        <vt:lpwstr>http://www.nevo.co.il/Law_word/law14/LAW-0593.pdf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חוק שירות המדינה (גימלאות) [נוסח משולב], תש"ל-1970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שירות המדינה</vt:lpwstr>
  </property>
  <property fmtid="{D5CDD505-2E9C-101B-9397-08002B2CF9AE}" pid="15" name="NOSE31">
    <vt:lpwstr>גימלאות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https://www.nevo.co.il/Law_word/law14/LAW-3045.pdf;‎רשומות - ספר חוקים#ס"ח תשפ"ג מס' ‏‏3045#מיום 31.5.2023 עמ' 166– תיקון מס' 65 בסעיף 19 לחוק ההתייעלות הכלכלית</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