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F824" w14:textId="77777777" w:rsidR="00EC23CA" w:rsidRDefault="00EC23CA">
      <w:pPr>
        <w:pStyle w:val="big-header"/>
        <w:ind w:left="0" w:right="1134"/>
        <w:outlineLvl w:val="0"/>
        <w:rPr>
          <w:rFonts w:cs="FrankRuehl" w:hint="cs"/>
          <w:sz w:val="32"/>
          <w:rtl/>
        </w:rPr>
      </w:pPr>
      <w:r>
        <w:rPr>
          <w:rFonts w:cs="FrankRuehl"/>
          <w:sz w:val="32"/>
          <w:rtl/>
        </w:rPr>
        <w:t>חוק שירות הציבור (הגבלות לאחר פרישה), תשכ"ט</w:t>
      </w:r>
      <w:r>
        <w:rPr>
          <w:rFonts w:cs="FrankRuehl" w:hint="cs"/>
          <w:sz w:val="32"/>
          <w:rtl/>
        </w:rPr>
        <w:t>-</w:t>
      </w:r>
      <w:r>
        <w:rPr>
          <w:rFonts w:cs="FrankRuehl"/>
          <w:sz w:val="32"/>
          <w:rtl/>
        </w:rPr>
        <w:t>1969</w:t>
      </w:r>
    </w:p>
    <w:p w14:paraId="33C02158" w14:textId="77777777" w:rsidR="007B6537" w:rsidRDefault="007B6537" w:rsidP="007B6537">
      <w:pPr>
        <w:spacing w:line="320" w:lineRule="auto"/>
        <w:jc w:val="left"/>
        <w:rPr>
          <w:rFonts w:hint="cs"/>
          <w:rtl/>
        </w:rPr>
      </w:pPr>
    </w:p>
    <w:p w14:paraId="6CCC0F02" w14:textId="77777777" w:rsidR="008B15C0" w:rsidRDefault="008B15C0" w:rsidP="007B6537">
      <w:pPr>
        <w:spacing w:line="320" w:lineRule="auto"/>
        <w:jc w:val="left"/>
        <w:rPr>
          <w:rFonts w:hint="cs"/>
          <w:rtl/>
        </w:rPr>
      </w:pPr>
    </w:p>
    <w:p w14:paraId="6B68AFB4" w14:textId="77777777" w:rsidR="007B6537" w:rsidRPr="007B6537" w:rsidRDefault="007B6537" w:rsidP="007B6537">
      <w:pPr>
        <w:spacing w:line="320" w:lineRule="auto"/>
        <w:jc w:val="left"/>
        <w:rPr>
          <w:rFonts w:cs="Miriam"/>
          <w:szCs w:val="22"/>
          <w:rtl/>
        </w:rPr>
      </w:pPr>
      <w:r w:rsidRPr="007B6537">
        <w:rPr>
          <w:rFonts w:cs="Miriam"/>
          <w:szCs w:val="22"/>
          <w:rtl/>
        </w:rPr>
        <w:t>רשויות ומשפט מנהלי</w:t>
      </w:r>
      <w:r w:rsidRPr="007B6537">
        <w:rPr>
          <w:rFonts w:cs="FrankRuehl"/>
          <w:szCs w:val="26"/>
          <w:rtl/>
        </w:rPr>
        <w:t xml:space="preserve"> – שירות הציבור – הגבלות לאחר פרישה</w:t>
      </w:r>
    </w:p>
    <w:p w14:paraId="2A298B3F" w14:textId="77777777" w:rsidR="00EC23CA" w:rsidRDefault="00EC23CA">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61BAE" w:rsidRPr="00061BAE" w14:paraId="7FD2E0C6" w14:textId="77777777">
        <w:tblPrEx>
          <w:tblCellMar>
            <w:top w:w="0" w:type="dxa"/>
            <w:bottom w:w="0" w:type="dxa"/>
          </w:tblCellMar>
        </w:tblPrEx>
        <w:tc>
          <w:tcPr>
            <w:tcW w:w="1247" w:type="dxa"/>
          </w:tcPr>
          <w:p w14:paraId="16CFB74C" w14:textId="77777777" w:rsidR="00061BAE" w:rsidRPr="00061BAE" w:rsidRDefault="00061BAE" w:rsidP="00061BAE">
            <w:pPr>
              <w:spacing w:line="240" w:lineRule="auto"/>
              <w:jc w:val="left"/>
              <w:rPr>
                <w:rFonts w:cs="Frankruhel"/>
                <w:sz w:val="24"/>
                <w:rtl/>
              </w:rPr>
            </w:pPr>
            <w:r>
              <w:rPr>
                <w:sz w:val="24"/>
                <w:rtl/>
              </w:rPr>
              <w:t xml:space="preserve">סעיף 1 </w:t>
            </w:r>
          </w:p>
        </w:tc>
        <w:tc>
          <w:tcPr>
            <w:tcW w:w="5669" w:type="dxa"/>
          </w:tcPr>
          <w:p w14:paraId="39B7960F" w14:textId="77777777" w:rsidR="00061BAE" w:rsidRPr="00061BAE" w:rsidRDefault="00061BAE" w:rsidP="00061BAE">
            <w:pPr>
              <w:spacing w:line="240" w:lineRule="auto"/>
              <w:jc w:val="left"/>
              <w:rPr>
                <w:rFonts w:cs="Frankruhel"/>
                <w:sz w:val="24"/>
                <w:rtl/>
              </w:rPr>
            </w:pPr>
            <w:r>
              <w:rPr>
                <w:sz w:val="24"/>
                <w:rtl/>
              </w:rPr>
              <w:t>הגדרות</w:t>
            </w:r>
          </w:p>
        </w:tc>
        <w:tc>
          <w:tcPr>
            <w:tcW w:w="567" w:type="dxa"/>
          </w:tcPr>
          <w:p w14:paraId="530480CF" w14:textId="77777777" w:rsidR="00061BAE" w:rsidRPr="00061BAE" w:rsidRDefault="00061BAE" w:rsidP="00061BAE">
            <w:pPr>
              <w:spacing w:line="240" w:lineRule="auto"/>
              <w:jc w:val="left"/>
              <w:rPr>
                <w:rStyle w:val="Hyperlink"/>
                <w:rtl/>
              </w:rPr>
            </w:pPr>
            <w:hyperlink w:anchor="Seif1" w:tooltip="הגדרות" w:history="1">
              <w:r w:rsidRPr="00061BAE">
                <w:rPr>
                  <w:rStyle w:val="Hyperlink"/>
                </w:rPr>
                <w:t>Go</w:t>
              </w:r>
            </w:hyperlink>
          </w:p>
        </w:tc>
        <w:tc>
          <w:tcPr>
            <w:tcW w:w="850" w:type="dxa"/>
          </w:tcPr>
          <w:p w14:paraId="6ECE6A5A"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1BAE" w:rsidRPr="00061BAE" w14:paraId="268EEF1E" w14:textId="77777777">
        <w:tblPrEx>
          <w:tblCellMar>
            <w:top w:w="0" w:type="dxa"/>
            <w:bottom w:w="0" w:type="dxa"/>
          </w:tblCellMar>
        </w:tblPrEx>
        <w:tc>
          <w:tcPr>
            <w:tcW w:w="1247" w:type="dxa"/>
          </w:tcPr>
          <w:p w14:paraId="5806034A" w14:textId="77777777" w:rsidR="00061BAE" w:rsidRPr="00061BAE" w:rsidRDefault="00061BAE" w:rsidP="00061BAE">
            <w:pPr>
              <w:spacing w:line="240" w:lineRule="auto"/>
              <w:jc w:val="left"/>
              <w:rPr>
                <w:rFonts w:cs="Frankruhel"/>
                <w:sz w:val="24"/>
                <w:rtl/>
              </w:rPr>
            </w:pPr>
            <w:r>
              <w:rPr>
                <w:sz w:val="24"/>
                <w:rtl/>
              </w:rPr>
              <w:t xml:space="preserve">סעיף 2 </w:t>
            </w:r>
          </w:p>
        </w:tc>
        <w:tc>
          <w:tcPr>
            <w:tcW w:w="5669" w:type="dxa"/>
          </w:tcPr>
          <w:p w14:paraId="79B9155B" w14:textId="77777777" w:rsidR="00061BAE" w:rsidRPr="00061BAE" w:rsidRDefault="00061BAE" w:rsidP="00061BAE">
            <w:pPr>
              <w:spacing w:line="240" w:lineRule="auto"/>
              <w:jc w:val="left"/>
              <w:rPr>
                <w:rFonts w:cs="Frankruhel"/>
                <w:sz w:val="24"/>
                <w:rtl/>
              </w:rPr>
            </w:pPr>
            <w:r>
              <w:rPr>
                <w:sz w:val="24"/>
                <w:rtl/>
              </w:rPr>
              <w:t>איסור הייצוג בענין שהיה בטיפול של המייצג</w:t>
            </w:r>
          </w:p>
        </w:tc>
        <w:tc>
          <w:tcPr>
            <w:tcW w:w="567" w:type="dxa"/>
          </w:tcPr>
          <w:p w14:paraId="4C753E57" w14:textId="77777777" w:rsidR="00061BAE" w:rsidRPr="00061BAE" w:rsidRDefault="00061BAE" w:rsidP="00061BAE">
            <w:pPr>
              <w:spacing w:line="240" w:lineRule="auto"/>
              <w:jc w:val="left"/>
              <w:rPr>
                <w:rStyle w:val="Hyperlink"/>
                <w:rtl/>
              </w:rPr>
            </w:pPr>
            <w:hyperlink w:anchor="Seif2" w:tooltip="איסור הייצוג בענין שהיה בטיפול של המייצג" w:history="1">
              <w:r w:rsidRPr="00061BAE">
                <w:rPr>
                  <w:rStyle w:val="Hyperlink"/>
                </w:rPr>
                <w:t>Go</w:t>
              </w:r>
            </w:hyperlink>
          </w:p>
        </w:tc>
        <w:tc>
          <w:tcPr>
            <w:tcW w:w="850" w:type="dxa"/>
          </w:tcPr>
          <w:p w14:paraId="48E57A3A"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1BAE" w:rsidRPr="00061BAE" w14:paraId="024916FB" w14:textId="77777777">
        <w:tblPrEx>
          <w:tblCellMar>
            <w:top w:w="0" w:type="dxa"/>
            <w:bottom w:w="0" w:type="dxa"/>
          </w:tblCellMar>
        </w:tblPrEx>
        <w:tc>
          <w:tcPr>
            <w:tcW w:w="1247" w:type="dxa"/>
          </w:tcPr>
          <w:p w14:paraId="547828E4" w14:textId="77777777" w:rsidR="00061BAE" w:rsidRPr="00061BAE" w:rsidRDefault="00061BAE" w:rsidP="00061BAE">
            <w:pPr>
              <w:spacing w:line="240" w:lineRule="auto"/>
              <w:jc w:val="left"/>
              <w:rPr>
                <w:rFonts w:cs="Frankruhel"/>
                <w:sz w:val="24"/>
                <w:rtl/>
              </w:rPr>
            </w:pPr>
            <w:r>
              <w:rPr>
                <w:sz w:val="24"/>
                <w:rtl/>
              </w:rPr>
              <w:t xml:space="preserve">סעיף 3 </w:t>
            </w:r>
          </w:p>
        </w:tc>
        <w:tc>
          <w:tcPr>
            <w:tcW w:w="5669" w:type="dxa"/>
          </w:tcPr>
          <w:p w14:paraId="20C58840" w14:textId="77777777" w:rsidR="00061BAE" w:rsidRPr="00061BAE" w:rsidRDefault="00061BAE" w:rsidP="00061BAE">
            <w:pPr>
              <w:spacing w:line="240" w:lineRule="auto"/>
              <w:jc w:val="left"/>
              <w:rPr>
                <w:rFonts w:cs="Frankruhel"/>
                <w:sz w:val="24"/>
                <w:rtl/>
              </w:rPr>
            </w:pPr>
            <w:r>
              <w:rPr>
                <w:sz w:val="24"/>
                <w:rtl/>
              </w:rPr>
              <w:t>איסור הייצוג לפני מי שהיה כפוף למייצג</w:t>
            </w:r>
          </w:p>
        </w:tc>
        <w:tc>
          <w:tcPr>
            <w:tcW w:w="567" w:type="dxa"/>
          </w:tcPr>
          <w:p w14:paraId="5508B56C" w14:textId="77777777" w:rsidR="00061BAE" w:rsidRPr="00061BAE" w:rsidRDefault="00061BAE" w:rsidP="00061BAE">
            <w:pPr>
              <w:spacing w:line="240" w:lineRule="auto"/>
              <w:jc w:val="left"/>
              <w:rPr>
                <w:rStyle w:val="Hyperlink"/>
                <w:rtl/>
              </w:rPr>
            </w:pPr>
            <w:hyperlink w:anchor="Seif3" w:tooltip="איסור הייצוג לפני מי שהיה כפוף למייצג" w:history="1">
              <w:r w:rsidRPr="00061BAE">
                <w:rPr>
                  <w:rStyle w:val="Hyperlink"/>
                </w:rPr>
                <w:t>Go</w:t>
              </w:r>
            </w:hyperlink>
          </w:p>
        </w:tc>
        <w:tc>
          <w:tcPr>
            <w:tcW w:w="850" w:type="dxa"/>
          </w:tcPr>
          <w:p w14:paraId="4A24D696"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1BAE" w:rsidRPr="00061BAE" w14:paraId="76738A53" w14:textId="77777777">
        <w:tblPrEx>
          <w:tblCellMar>
            <w:top w:w="0" w:type="dxa"/>
            <w:bottom w:w="0" w:type="dxa"/>
          </w:tblCellMar>
        </w:tblPrEx>
        <w:tc>
          <w:tcPr>
            <w:tcW w:w="1247" w:type="dxa"/>
          </w:tcPr>
          <w:p w14:paraId="49035088" w14:textId="77777777" w:rsidR="00061BAE" w:rsidRPr="00061BAE" w:rsidRDefault="00061BAE" w:rsidP="00061BAE">
            <w:pPr>
              <w:spacing w:line="240" w:lineRule="auto"/>
              <w:jc w:val="left"/>
              <w:rPr>
                <w:rFonts w:cs="Frankruhel"/>
                <w:sz w:val="24"/>
                <w:rtl/>
              </w:rPr>
            </w:pPr>
            <w:r>
              <w:rPr>
                <w:sz w:val="24"/>
                <w:rtl/>
              </w:rPr>
              <w:t xml:space="preserve">סעיף 4 </w:t>
            </w:r>
          </w:p>
        </w:tc>
        <w:tc>
          <w:tcPr>
            <w:tcW w:w="5669" w:type="dxa"/>
          </w:tcPr>
          <w:p w14:paraId="1F3557D7" w14:textId="77777777" w:rsidR="00061BAE" w:rsidRPr="00061BAE" w:rsidRDefault="00061BAE" w:rsidP="00061BAE">
            <w:pPr>
              <w:spacing w:line="240" w:lineRule="auto"/>
              <w:jc w:val="left"/>
              <w:rPr>
                <w:rFonts w:cs="Frankruhel"/>
                <w:sz w:val="24"/>
                <w:rtl/>
              </w:rPr>
            </w:pPr>
            <w:r>
              <w:rPr>
                <w:sz w:val="24"/>
                <w:rtl/>
              </w:rPr>
              <w:t>איסור עבודה או טובת הנאה בעסקים שהיו בטיפולו של עובד הציבור</w:t>
            </w:r>
          </w:p>
        </w:tc>
        <w:tc>
          <w:tcPr>
            <w:tcW w:w="567" w:type="dxa"/>
          </w:tcPr>
          <w:p w14:paraId="5C7782D5" w14:textId="77777777" w:rsidR="00061BAE" w:rsidRPr="00061BAE" w:rsidRDefault="00061BAE" w:rsidP="00061BAE">
            <w:pPr>
              <w:spacing w:line="240" w:lineRule="auto"/>
              <w:jc w:val="left"/>
              <w:rPr>
                <w:rStyle w:val="Hyperlink"/>
                <w:rtl/>
              </w:rPr>
            </w:pPr>
            <w:hyperlink w:anchor="Seif4" w:tooltip="איסור עבודה או טובת הנאה בעסקים שהיו בטיפולו של עובד הציבור" w:history="1">
              <w:r w:rsidRPr="00061BAE">
                <w:rPr>
                  <w:rStyle w:val="Hyperlink"/>
                </w:rPr>
                <w:t>Go</w:t>
              </w:r>
            </w:hyperlink>
          </w:p>
        </w:tc>
        <w:tc>
          <w:tcPr>
            <w:tcW w:w="850" w:type="dxa"/>
          </w:tcPr>
          <w:p w14:paraId="6FE31A44"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1BAE" w:rsidRPr="00061BAE" w14:paraId="5AA953C9" w14:textId="77777777">
        <w:tblPrEx>
          <w:tblCellMar>
            <w:top w:w="0" w:type="dxa"/>
            <w:bottom w:w="0" w:type="dxa"/>
          </w:tblCellMar>
        </w:tblPrEx>
        <w:tc>
          <w:tcPr>
            <w:tcW w:w="1247" w:type="dxa"/>
          </w:tcPr>
          <w:p w14:paraId="498E9A72" w14:textId="77777777" w:rsidR="00061BAE" w:rsidRPr="00061BAE" w:rsidRDefault="00061BAE" w:rsidP="00061BAE">
            <w:pPr>
              <w:spacing w:line="240" w:lineRule="auto"/>
              <w:jc w:val="left"/>
              <w:rPr>
                <w:rFonts w:cs="Frankruhel"/>
                <w:sz w:val="24"/>
                <w:rtl/>
              </w:rPr>
            </w:pPr>
            <w:r>
              <w:rPr>
                <w:sz w:val="24"/>
                <w:rtl/>
              </w:rPr>
              <w:t xml:space="preserve">סעיף 4א </w:t>
            </w:r>
          </w:p>
        </w:tc>
        <w:tc>
          <w:tcPr>
            <w:tcW w:w="5669" w:type="dxa"/>
          </w:tcPr>
          <w:p w14:paraId="7EC7F0D6" w14:textId="77777777" w:rsidR="00061BAE" w:rsidRPr="00061BAE" w:rsidRDefault="00061BAE" w:rsidP="00061BAE">
            <w:pPr>
              <w:spacing w:line="240" w:lineRule="auto"/>
              <w:jc w:val="left"/>
              <w:rPr>
                <w:rFonts w:cs="Frankruhel"/>
                <w:sz w:val="24"/>
                <w:rtl/>
              </w:rPr>
            </w:pPr>
            <w:r>
              <w:rPr>
                <w:sz w:val="24"/>
                <w:rtl/>
              </w:rPr>
              <w:t>קביעת איסורים אחרים</w:t>
            </w:r>
          </w:p>
        </w:tc>
        <w:tc>
          <w:tcPr>
            <w:tcW w:w="567" w:type="dxa"/>
          </w:tcPr>
          <w:p w14:paraId="576F3162" w14:textId="77777777" w:rsidR="00061BAE" w:rsidRPr="00061BAE" w:rsidRDefault="00061BAE" w:rsidP="00061BAE">
            <w:pPr>
              <w:spacing w:line="240" w:lineRule="auto"/>
              <w:jc w:val="left"/>
              <w:rPr>
                <w:rStyle w:val="Hyperlink"/>
                <w:rtl/>
              </w:rPr>
            </w:pPr>
            <w:hyperlink w:anchor="Seif5" w:tooltip="קביעת איסורים אחרים" w:history="1">
              <w:r w:rsidRPr="00061BAE">
                <w:rPr>
                  <w:rStyle w:val="Hyperlink"/>
                </w:rPr>
                <w:t>Go</w:t>
              </w:r>
            </w:hyperlink>
          </w:p>
        </w:tc>
        <w:tc>
          <w:tcPr>
            <w:tcW w:w="850" w:type="dxa"/>
          </w:tcPr>
          <w:p w14:paraId="5FC66F51"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1BAE" w:rsidRPr="00061BAE" w14:paraId="400E5C6E" w14:textId="77777777">
        <w:tblPrEx>
          <w:tblCellMar>
            <w:top w:w="0" w:type="dxa"/>
            <w:bottom w:w="0" w:type="dxa"/>
          </w:tblCellMar>
        </w:tblPrEx>
        <w:tc>
          <w:tcPr>
            <w:tcW w:w="1247" w:type="dxa"/>
          </w:tcPr>
          <w:p w14:paraId="2D002C4C" w14:textId="77777777" w:rsidR="00061BAE" w:rsidRPr="00061BAE" w:rsidRDefault="00061BAE" w:rsidP="00061BAE">
            <w:pPr>
              <w:spacing w:line="240" w:lineRule="auto"/>
              <w:jc w:val="left"/>
              <w:rPr>
                <w:rFonts w:cs="Frankruhel"/>
                <w:sz w:val="24"/>
                <w:rtl/>
              </w:rPr>
            </w:pPr>
            <w:r>
              <w:rPr>
                <w:sz w:val="24"/>
                <w:rtl/>
              </w:rPr>
              <w:t xml:space="preserve">סעיף 5 </w:t>
            </w:r>
          </w:p>
        </w:tc>
        <w:tc>
          <w:tcPr>
            <w:tcW w:w="5669" w:type="dxa"/>
          </w:tcPr>
          <w:p w14:paraId="7AB0371F" w14:textId="77777777" w:rsidR="00061BAE" w:rsidRPr="00061BAE" w:rsidRDefault="00061BAE" w:rsidP="00061BAE">
            <w:pPr>
              <w:spacing w:line="240" w:lineRule="auto"/>
              <w:jc w:val="left"/>
              <w:rPr>
                <w:rFonts w:cs="Frankruhel"/>
                <w:sz w:val="24"/>
                <w:rtl/>
              </w:rPr>
            </w:pPr>
            <w:r>
              <w:rPr>
                <w:sz w:val="24"/>
                <w:rtl/>
              </w:rPr>
              <w:t>סייג בפרישה משירות בצה"ל או במשטרה</w:t>
            </w:r>
          </w:p>
        </w:tc>
        <w:tc>
          <w:tcPr>
            <w:tcW w:w="567" w:type="dxa"/>
          </w:tcPr>
          <w:p w14:paraId="553FA675" w14:textId="77777777" w:rsidR="00061BAE" w:rsidRPr="00061BAE" w:rsidRDefault="00061BAE" w:rsidP="00061BAE">
            <w:pPr>
              <w:spacing w:line="240" w:lineRule="auto"/>
              <w:jc w:val="left"/>
              <w:rPr>
                <w:rStyle w:val="Hyperlink"/>
                <w:rtl/>
              </w:rPr>
            </w:pPr>
            <w:hyperlink w:anchor="Seif6" w:tooltip="סייג בפרישה משירות בצהל או במשטרה" w:history="1">
              <w:r w:rsidRPr="00061BAE">
                <w:rPr>
                  <w:rStyle w:val="Hyperlink"/>
                </w:rPr>
                <w:t>Go</w:t>
              </w:r>
            </w:hyperlink>
          </w:p>
        </w:tc>
        <w:tc>
          <w:tcPr>
            <w:tcW w:w="850" w:type="dxa"/>
          </w:tcPr>
          <w:p w14:paraId="05E1BCA3"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1BAE" w:rsidRPr="00061BAE" w14:paraId="389A528B" w14:textId="77777777">
        <w:tblPrEx>
          <w:tblCellMar>
            <w:top w:w="0" w:type="dxa"/>
            <w:bottom w:w="0" w:type="dxa"/>
          </w:tblCellMar>
        </w:tblPrEx>
        <w:tc>
          <w:tcPr>
            <w:tcW w:w="1247" w:type="dxa"/>
          </w:tcPr>
          <w:p w14:paraId="01FCD00A" w14:textId="77777777" w:rsidR="00061BAE" w:rsidRPr="00061BAE" w:rsidRDefault="00061BAE" w:rsidP="00061BAE">
            <w:pPr>
              <w:spacing w:line="240" w:lineRule="auto"/>
              <w:jc w:val="left"/>
              <w:rPr>
                <w:rFonts w:cs="Frankruhel"/>
                <w:sz w:val="24"/>
                <w:rtl/>
              </w:rPr>
            </w:pPr>
            <w:r>
              <w:rPr>
                <w:sz w:val="24"/>
                <w:rtl/>
              </w:rPr>
              <w:t xml:space="preserve">סעיף 5א </w:t>
            </w:r>
          </w:p>
        </w:tc>
        <w:tc>
          <w:tcPr>
            <w:tcW w:w="5669" w:type="dxa"/>
          </w:tcPr>
          <w:p w14:paraId="5AC5CE92" w14:textId="77777777" w:rsidR="00061BAE" w:rsidRPr="00061BAE" w:rsidRDefault="00061BAE" w:rsidP="00061BAE">
            <w:pPr>
              <w:spacing w:line="240" w:lineRule="auto"/>
              <w:jc w:val="left"/>
              <w:rPr>
                <w:rFonts w:cs="Frankruhel"/>
                <w:sz w:val="24"/>
                <w:rtl/>
              </w:rPr>
            </w:pPr>
            <w:r>
              <w:rPr>
                <w:sz w:val="24"/>
                <w:rtl/>
              </w:rPr>
              <w:t>הגבלות או איסורים נוספים על פורש שמילא תפקיד ברשות אכיפת חוק או איסוף מודיעין</w:t>
            </w:r>
          </w:p>
        </w:tc>
        <w:tc>
          <w:tcPr>
            <w:tcW w:w="567" w:type="dxa"/>
          </w:tcPr>
          <w:p w14:paraId="7192A70E" w14:textId="77777777" w:rsidR="00061BAE" w:rsidRPr="00061BAE" w:rsidRDefault="00061BAE" w:rsidP="00061BAE">
            <w:pPr>
              <w:spacing w:line="240" w:lineRule="auto"/>
              <w:jc w:val="left"/>
              <w:rPr>
                <w:rStyle w:val="Hyperlink"/>
                <w:rtl/>
              </w:rPr>
            </w:pPr>
            <w:hyperlink w:anchor="Seif26" w:tooltip="הגבלות או איסורים נוספים על פורש שמילא תפקיד ברשות אכיפת חוק או איסוף מודיעין" w:history="1">
              <w:r w:rsidRPr="00061BAE">
                <w:rPr>
                  <w:rStyle w:val="Hyperlink"/>
                </w:rPr>
                <w:t>Go</w:t>
              </w:r>
            </w:hyperlink>
          </w:p>
        </w:tc>
        <w:tc>
          <w:tcPr>
            <w:tcW w:w="850" w:type="dxa"/>
          </w:tcPr>
          <w:p w14:paraId="221FCA23"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1BAE" w:rsidRPr="00061BAE" w14:paraId="0B94396F" w14:textId="77777777">
        <w:tblPrEx>
          <w:tblCellMar>
            <w:top w:w="0" w:type="dxa"/>
            <w:bottom w:w="0" w:type="dxa"/>
          </w:tblCellMar>
        </w:tblPrEx>
        <w:tc>
          <w:tcPr>
            <w:tcW w:w="1247" w:type="dxa"/>
          </w:tcPr>
          <w:p w14:paraId="135D7052" w14:textId="77777777" w:rsidR="00061BAE" w:rsidRPr="00061BAE" w:rsidRDefault="00061BAE" w:rsidP="00061BAE">
            <w:pPr>
              <w:spacing w:line="240" w:lineRule="auto"/>
              <w:jc w:val="left"/>
              <w:rPr>
                <w:rFonts w:cs="Frankruhel"/>
                <w:sz w:val="24"/>
                <w:rtl/>
              </w:rPr>
            </w:pPr>
            <w:r>
              <w:rPr>
                <w:sz w:val="24"/>
                <w:rtl/>
              </w:rPr>
              <w:t xml:space="preserve">סעיף 5ב </w:t>
            </w:r>
          </w:p>
        </w:tc>
        <w:tc>
          <w:tcPr>
            <w:tcW w:w="5669" w:type="dxa"/>
          </w:tcPr>
          <w:p w14:paraId="02AABAC2" w14:textId="77777777" w:rsidR="00061BAE" w:rsidRPr="00061BAE" w:rsidRDefault="00061BAE" w:rsidP="00061BAE">
            <w:pPr>
              <w:spacing w:line="240" w:lineRule="auto"/>
              <w:jc w:val="left"/>
              <w:rPr>
                <w:rFonts w:cs="Frankruhel"/>
                <w:sz w:val="24"/>
                <w:rtl/>
              </w:rPr>
            </w:pPr>
            <w:r>
              <w:rPr>
                <w:sz w:val="24"/>
                <w:rtl/>
              </w:rPr>
              <w:t>חובת דיווח על קבלת עבודה או טובת הנאה בעסק בתקופת ההגבלה</w:t>
            </w:r>
          </w:p>
        </w:tc>
        <w:tc>
          <w:tcPr>
            <w:tcW w:w="567" w:type="dxa"/>
          </w:tcPr>
          <w:p w14:paraId="6ACB4418" w14:textId="77777777" w:rsidR="00061BAE" w:rsidRPr="00061BAE" w:rsidRDefault="00061BAE" w:rsidP="00061BAE">
            <w:pPr>
              <w:spacing w:line="240" w:lineRule="auto"/>
              <w:jc w:val="left"/>
              <w:rPr>
                <w:rStyle w:val="Hyperlink"/>
                <w:rtl/>
              </w:rPr>
            </w:pPr>
            <w:hyperlink w:anchor="Seif23" w:tooltip="חובת דיווח על קבלת עבודה או טובת הנאה בעסק בתקופת ההגבלה" w:history="1">
              <w:r w:rsidRPr="00061BAE">
                <w:rPr>
                  <w:rStyle w:val="Hyperlink"/>
                </w:rPr>
                <w:t>Go</w:t>
              </w:r>
            </w:hyperlink>
          </w:p>
        </w:tc>
        <w:tc>
          <w:tcPr>
            <w:tcW w:w="850" w:type="dxa"/>
          </w:tcPr>
          <w:p w14:paraId="13003F97"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61BAE" w:rsidRPr="00061BAE" w14:paraId="0A2AEC14" w14:textId="77777777">
        <w:tblPrEx>
          <w:tblCellMar>
            <w:top w:w="0" w:type="dxa"/>
            <w:bottom w:w="0" w:type="dxa"/>
          </w:tblCellMar>
        </w:tblPrEx>
        <w:tc>
          <w:tcPr>
            <w:tcW w:w="1247" w:type="dxa"/>
          </w:tcPr>
          <w:p w14:paraId="506C05EE" w14:textId="77777777" w:rsidR="00061BAE" w:rsidRPr="00061BAE" w:rsidRDefault="00061BAE" w:rsidP="00061BAE">
            <w:pPr>
              <w:spacing w:line="240" w:lineRule="auto"/>
              <w:jc w:val="left"/>
              <w:rPr>
                <w:rFonts w:cs="Frankruhel"/>
                <w:sz w:val="24"/>
                <w:rtl/>
              </w:rPr>
            </w:pPr>
            <w:r>
              <w:rPr>
                <w:sz w:val="24"/>
                <w:rtl/>
              </w:rPr>
              <w:t xml:space="preserve">סעיף 5ג </w:t>
            </w:r>
          </w:p>
        </w:tc>
        <w:tc>
          <w:tcPr>
            <w:tcW w:w="5669" w:type="dxa"/>
          </w:tcPr>
          <w:p w14:paraId="5B2C548D" w14:textId="77777777" w:rsidR="00061BAE" w:rsidRPr="00061BAE" w:rsidRDefault="00061BAE" w:rsidP="00061BAE">
            <w:pPr>
              <w:spacing w:line="240" w:lineRule="auto"/>
              <w:jc w:val="left"/>
              <w:rPr>
                <w:rFonts w:cs="Frankruhel"/>
                <w:sz w:val="24"/>
                <w:rtl/>
              </w:rPr>
            </w:pPr>
            <w:r>
              <w:rPr>
                <w:sz w:val="24"/>
                <w:rtl/>
              </w:rPr>
              <w:t>בקשה למתן היתרלקבלת זכות או לפטור מהגבלה או מאיסור לפי סעיף 5א</w:t>
            </w:r>
          </w:p>
        </w:tc>
        <w:tc>
          <w:tcPr>
            <w:tcW w:w="567" w:type="dxa"/>
          </w:tcPr>
          <w:p w14:paraId="4EB47DF0" w14:textId="77777777" w:rsidR="00061BAE" w:rsidRPr="00061BAE" w:rsidRDefault="00061BAE" w:rsidP="00061BAE">
            <w:pPr>
              <w:spacing w:line="240" w:lineRule="auto"/>
              <w:jc w:val="left"/>
              <w:rPr>
                <w:rStyle w:val="Hyperlink"/>
                <w:rtl/>
              </w:rPr>
            </w:pPr>
            <w:hyperlink w:anchor="Seif24" w:tooltip="בקשה למתן היתרלקבלת זכות או לפטור מהגבלה או מאיסור לפי סעיף 5א" w:history="1">
              <w:r w:rsidRPr="00061BAE">
                <w:rPr>
                  <w:rStyle w:val="Hyperlink"/>
                </w:rPr>
                <w:t>Go</w:t>
              </w:r>
            </w:hyperlink>
          </w:p>
        </w:tc>
        <w:tc>
          <w:tcPr>
            <w:tcW w:w="850" w:type="dxa"/>
          </w:tcPr>
          <w:p w14:paraId="7D503C6C"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61BAE" w:rsidRPr="00061BAE" w14:paraId="414B169C" w14:textId="77777777">
        <w:tblPrEx>
          <w:tblCellMar>
            <w:top w:w="0" w:type="dxa"/>
            <w:bottom w:w="0" w:type="dxa"/>
          </w:tblCellMar>
        </w:tblPrEx>
        <w:tc>
          <w:tcPr>
            <w:tcW w:w="1247" w:type="dxa"/>
          </w:tcPr>
          <w:p w14:paraId="2BAF8406" w14:textId="77777777" w:rsidR="00061BAE" w:rsidRPr="00061BAE" w:rsidRDefault="00061BAE" w:rsidP="00061BAE">
            <w:pPr>
              <w:spacing w:line="240" w:lineRule="auto"/>
              <w:jc w:val="left"/>
              <w:rPr>
                <w:rFonts w:cs="Frankruhel"/>
                <w:sz w:val="24"/>
                <w:rtl/>
              </w:rPr>
            </w:pPr>
            <w:r>
              <w:rPr>
                <w:sz w:val="24"/>
                <w:rtl/>
              </w:rPr>
              <w:t xml:space="preserve">סעיף 5ד </w:t>
            </w:r>
          </w:p>
        </w:tc>
        <w:tc>
          <w:tcPr>
            <w:tcW w:w="5669" w:type="dxa"/>
          </w:tcPr>
          <w:p w14:paraId="07689BF8" w14:textId="77777777" w:rsidR="00061BAE" w:rsidRPr="00061BAE" w:rsidRDefault="00061BAE" w:rsidP="00061BAE">
            <w:pPr>
              <w:spacing w:line="240" w:lineRule="auto"/>
              <w:jc w:val="left"/>
              <w:rPr>
                <w:rFonts w:cs="Frankruhel"/>
                <w:sz w:val="24"/>
                <w:rtl/>
              </w:rPr>
            </w:pPr>
            <w:r>
              <w:rPr>
                <w:sz w:val="24"/>
                <w:rtl/>
              </w:rPr>
              <w:t>הסמכת ממונים על הגבלות לאחר פרישה, ואופן הפעלת סמכויותיהם</w:t>
            </w:r>
          </w:p>
        </w:tc>
        <w:tc>
          <w:tcPr>
            <w:tcW w:w="567" w:type="dxa"/>
          </w:tcPr>
          <w:p w14:paraId="53343F00" w14:textId="77777777" w:rsidR="00061BAE" w:rsidRPr="00061BAE" w:rsidRDefault="00061BAE" w:rsidP="00061BAE">
            <w:pPr>
              <w:spacing w:line="240" w:lineRule="auto"/>
              <w:jc w:val="left"/>
              <w:rPr>
                <w:rStyle w:val="Hyperlink"/>
                <w:rtl/>
              </w:rPr>
            </w:pPr>
            <w:hyperlink w:anchor="Seif25" w:tooltip="הסמכת ממונים על הגבלות לאחר פרישה, ואופן הפעלת סמכויותיהם" w:history="1">
              <w:r w:rsidRPr="00061BAE">
                <w:rPr>
                  <w:rStyle w:val="Hyperlink"/>
                </w:rPr>
                <w:t>Go</w:t>
              </w:r>
            </w:hyperlink>
          </w:p>
        </w:tc>
        <w:tc>
          <w:tcPr>
            <w:tcW w:w="850" w:type="dxa"/>
          </w:tcPr>
          <w:p w14:paraId="1661CEE6"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61BAE" w:rsidRPr="00061BAE" w14:paraId="0152583B" w14:textId="77777777">
        <w:tblPrEx>
          <w:tblCellMar>
            <w:top w:w="0" w:type="dxa"/>
            <w:bottom w:w="0" w:type="dxa"/>
          </w:tblCellMar>
        </w:tblPrEx>
        <w:tc>
          <w:tcPr>
            <w:tcW w:w="1247" w:type="dxa"/>
          </w:tcPr>
          <w:p w14:paraId="78AF3C54" w14:textId="77777777" w:rsidR="00061BAE" w:rsidRPr="00061BAE" w:rsidRDefault="00061BAE" w:rsidP="00061BAE">
            <w:pPr>
              <w:spacing w:line="240" w:lineRule="auto"/>
              <w:jc w:val="left"/>
              <w:rPr>
                <w:rFonts w:cs="Frankruhel"/>
                <w:sz w:val="24"/>
                <w:rtl/>
              </w:rPr>
            </w:pPr>
            <w:r>
              <w:rPr>
                <w:sz w:val="24"/>
                <w:rtl/>
              </w:rPr>
              <w:t xml:space="preserve">סעיף 6 </w:t>
            </w:r>
          </w:p>
        </w:tc>
        <w:tc>
          <w:tcPr>
            <w:tcW w:w="5669" w:type="dxa"/>
          </w:tcPr>
          <w:p w14:paraId="75AA64AA" w14:textId="77777777" w:rsidR="00061BAE" w:rsidRPr="00061BAE" w:rsidRDefault="00061BAE" w:rsidP="00061BAE">
            <w:pPr>
              <w:spacing w:line="240" w:lineRule="auto"/>
              <w:jc w:val="left"/>
              <w:rPr>
                <w:rFonts w:cs="Frankruhel"/>
                <w:sz w:val="24"/>
                <w:rtl/>
              </w:rPr>
            </w:pPr>
            <w:r>
              <w:rPr>
                <w:sz w:val="24"/>
                <w:rtl/>
              </w:rPr>
              <w:t>הגבלות בפרישה משירות בחוץ לארץ</w:t>
            </w:r>
          </w:p>
        </w:tc>
        <w:tc>
          <w:tcPr>
            <w:tcW w:w="567" w:type="dxa"/>
          </w:tcPr>
          <w:p w14:paraId="24E4BB3B" w14:textId="77777777" w:rsidR="00061BAE" w:rsidRPr="00061BAE" w:rsidRDefault="00061BAE" w:rsidP="00061BAE">
            <w:pPr>
              <w:spacing w:line="240" w:lineRule="auto"/>
              <w:jc w:val="left"/>
              <w:rPr>
                <w:rStyle w:val="Hyperlink"/>
                <w:rtl/>
              </w:rPr>
            </w:pPr>
            <w:hyperlink w:anchor="Seif7" w:tooltip="הגבלות בפרישה משירות בחוץ לארץ" w:history="1">
              <w:r w:rsidRPr="00061BAE">
                <w:rPr>
                  <w:rStyle w:val="Hyperlink"/>
                </w:rPr>
                <w:t>Go</w:t>
              </w:r>
            </w:hyperlink>
          </w:p>
        </w:tc>
        <w:tc>
          <w:tcPr>
            <w:tcW w:w="850" w:type="dxa"/>
          </w:tcPr>
          <w:p w14:paraId="75EF8871"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61BAE" w:rsidRPr="00061BAE" w14:paraId="731F273C" w14:textId="77777777">
        <w:tblPrEx>
          <w:tblCellMar>
            <w:top w:w="0" w:type="dxa"/>
            <w:bottom w:w="0" w:type="dxa"/>
          </w:tblCellMar>
        </w:tblPrEx>
        <w:tc>
          <w:tcPr>
            <w:tcW w:w="1247" w:type="dxa"/>
          </w:tcPr>
          <w:p w14:paraId="4F0F889A" w14:textId="77777777" w:rsidR="00061BAE" w:rsidRPr="00061BAE" w:rsidRDefault="00061BAE" w:rsidP="00061BAE">
            <w:pPr>
              <w:spacing w:line="240" w:lineRule="auto"/>
              <w:jc w:val="left"/>
              <w:rPr>
                <w:rFonts w:cs="Frankruhel"/>
                <w:sz w:val="24"/>
                <w:rtl/>
              </w:rPr>
            </w:pPr>
            <w:r>
              <w:rPr>
                <w:sz w:val="24"/>
                <w:rtl/>
              </w:rPr>
              <w:t xml:space="preserve">סעיף 7 </w:t>
            </w:r>
          </w:p>
        </w:tc>
        <w:tc>
          <w:tcPr>
            <w:tcW w:w="5669" w:type="dxa"/>
          </w:tcPr>
          <w:p w14:paraId="21F86C7E" w14:textId="77777777" w:rsidR="00061BAE" w:rsidRPr="00061BAE" w:rsidRDefault="00061BAE" w:rsidP="00061BAE">
            <w:pPr>
              <w:spacing w:line="240" w:lineRule="auto"/>
              <w:jc w:val="left"/>
              <w:rPr>
                <w:rFonts w:cs="Frankruhel"/>
                <w:sz w:val="24"/>
                <w:rtl/>
              </w:rPr>
            </w:pPr>
            <w:r>
              <w:rPr>
                <w:sz w:val="24"/>
                <w:rtl/>
              </w:rPr>
              <w:t>טובת הנאה בעסק מה היא</w:t>
            </w:r>
          </w:p>
        </w:tc>
        <w:tc>
          <w:tcPr>
            <w:tcW w:w="567" w:type="dxa"/>
          </w:tcPr>
          <w:p w14:paraId="5266D5F8" w14:textId="77777777" w:rsidR="00061BAE" w:rsidRPr="00061BAE" w:rsidRDefault="00061BAE" w:rsidP="00061BAE">
            <w:pPr>
              <w:spacing w:line="240" w:lineRule="auto"/>
              <w:jc w:val="left"/>
              <w:rPr>
                <w:rStyle w:val="Hyperlink"/>
                <w:rtl/>
              </w:rPr>
            </w:pPr>
            <w:hyperlink w:anchor="Seif8" w:tooltip="טובת הנאה בעסק מה היא" w:history="1">
              <w:r w:rsidRPr="00061BAE">
                <w:rPr>
                  <w:rStyle w:val="Hyperlink"/>
                </w:rPr>
                <w:t>Go</w:t>
              </w:r>
            </w:hyperlink>
          </w:p>
        </w:tc>
        <w:tc>
          <w:tcPr>
            <w:tcW w:w="850" w:type="dxa"/>
          </w:tcPr>
          <w:p w14:paraId="4E2B6DC6"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61BAE" w:rsidRPr="00061BAE" w14:paraId="3319F617" w14:textId="77777777">
        <w:tblPrEx>
          <w:tblCellMar>
            <w:top w:w="0" w:type="dxa"/>
            <w:bottom w:w="0" w:type="dxa"/>
          </w:tblCellMar>
        </w:tblPrEx>
        <w:tc>
          <w:tcPr>
            <w:tcW w:w="1247" w:type="dxa"/>
          </w:tcPr>
          <w:p w14:paraId="0D310EA1" w14:textId="77777777" w:rsidR="00061BAE" w:rsidRPr="00061BAE" w:rsidRDefault="00061BAE" w:rsidP="00061BAE">
            <w:pPr>
              <w:spacing w:line="240" w:lineRule="auto"/>
              <w:jc w:val="left"/>
              <w:rPr>
                <w:rFonts w:cs="Frankruhel"/>
                <w:sz w:val="24"/>
                <w:rtl/>
              </w:rPr>
            </w:pPr>
            <w:r>
              <w:rPr>
                <w:sz w:val="24"/>
                <w:rtl/>
              </w:rPr>
              <w:t xml:space="preserve">סעיף 8 </w:t>
            </w:r>
          </w:p>
        </w:tc>
        <w:tc>
          <w:tcPr>
            <w:tcW w:w="5669" w:type="dxa"/>
          </w:tcPr>
          <w:p w14:paraId="2E0AE445" w14:textId="77777777" w:rsidR="00061BAE" w:rsidRPr="00061BAE" w:rsidRDefault="00061BAE" w:rsidP="00061BAE">
            <w:pPr>
              <w:spacing w:line="240" w:lineRule="auto"/>
              <w:jc w:val="left"/>
              <w:rPr>
                <w:rFonts w:cs="Frankruhel"/>
                <w:sz w:val="24"/>
                <w:rtl/>
              </w:rPr>
            </w:pPr>
            <w:r>
              <w:rPr>
                <w:sz w:val="24"/>
                <w:rtl/>
              </w:rPr>
              <w:t>עבירה</w:t>
            </w:r>
          </w:p>
        </w:tc>
        <w:tc>
          <w:tcPr>
            <w:tcW w:w="567" w:type="dxa"/>
          </w:tcPr>
          <w:p w14:paraId="72E4043A" w14:textId="77777777" w:rsidR="00061BAE" w:rsidRPr="00061BAE" w:rsidRDefault="00061BAE" w:rsidP="00061BAE">
            <w:pPr>
              <w:spacing w:line="240" w:lineRule="auto"/>
              <w:jc w:val="left"/>
              <w:rPr>
                <w:rStyle w:val="Hyperlink"/>
                <w:rtl/>
              </w:rPr>
            </w:pPr>
            <w:hyperlink w:anchor="Seif9" w:tooltip="עבירה" w:history="1">
              <w:r w:rsidRPr="00061BAE">
                <w:rPr>
                  <w:rStyle w:val="Hyperlink"/>
                </w:rPr>
                <w:t>Go</w:t>
              </w:r>
            </w:hyperlink>
          </w:p>
        </w:tc>
        <w:tc>
          <w:tcPr>
            <w:tcW w:w="850" w:type="dxa"/>
          </w:tcPr>
          <w:p w14:paraId="30832B1E"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61BAE" w:rsidRPr="00061BAE" w14:paraId="65015B09" w14:textId="77777777">
        <w:tblPrEx>
          <w:tblCellMar>
            <w:top w:w="0" w:type="dxa"/>
            <w:bottom w:w="0" w:type="dxa"/>
          </w:tblCellMar>
        </w:tblPrEx>
        <w:tc>
          <w:tcPr>
            <w:tcW w:w="1247" w:type="dxa"/>
          </w:tcPr>
          <w:p w14:paraId="0602A22E" w14:textId="77777777" w:rsidR="00061BAE" w:rsidRPr="00061BAE" w:rsidRDefault="00061BAE" w:rsidP="00061BAE">
            <w:pPr>
              <w:spacing w:line="240" w:lineRule="auto"/>
              <w:jc w:val="left"/>
              <w:rPr>
                <w:rFonts w:cs="Frankruhel"/>
                <w:sz w:val="24"/>
                <w:rtl/>
              </w:rPr>
            </w:pPr>
            <w:r>
              <w:rPr>
                <w:sz w:val="24"/>
                <w:rtl/>
              </w:rPr>
              <w:t xml:space="preserve">סעיף 9 </w:t>
            </w:r>
          </w:p>
        </w:tc>
        <w:tc>
          <w:tcPr>
            <w:tcW w:w="5669" w:type="dxa"/>
          </w:tcPr>
          <w:p w14:paraId="2E147FAD" w14:textId="77777777" w:rsidR="00061BAE" w:rsidRPr="00061BAE" w:rsidRDefault="00061BAE" w:rsidP="00061BAE">
            <w:pPr>
              <w:spacing w:line="240" w:lineRule="auto"/>
              <w:jc w:val="left"/>
              <w:rPr>
                <w:rFonts w:cs="Frankruhel"/>
                <w:sz w:val="24"/>
                <w:rtl/>
              </w:rPr>
            </w:pPr>
            <w:r>
              <w:rPr>
                <w:sz w:val="24"/>
                <w:rtl/>
              </w:rPr>
              <w:t>עבירות חוץ</w:t>
            </w:r>
          </w:p>
        </w:tc>
        <w:tc>
          <w:tcPr>
            <w:tcW w:w="567" w:type="dxa"/>
          </w:tcPr>
          <w:p w14:paraId="6372D5D4" w14:textId="77777777" w:rsidR="00061BAE" w:rsidRPr="00061BAE" w:rsidRDefault="00061BAE" w:rsidP="00061BAE">
            <w:pPr>
              <w:spacing w:line="240" w:lineRule="auto"/>
              <w:jc w:val="left"/>
              <w:rPr>
                <w:rStyle w:val="Hyperlink"/>
                <w:rtl/>
              </w:rPr>
            </w:pPr>
            <w:hyperlink w:anchor="Seif10" w:tooltip="עבירות חוץ" w:history="1">
              <w:r w:rsidRPr="00061BAE">
                <w:rPr>
                  <w:rStyle w:val="Hyperlink"/>
                </w:rPr>
                <w:t>Go</w:t>
              </w:r>
            </w:hyperlink>
          </w:p>
        </w:tc>
        <w:tc>
          <w:tcPr>
            <w:tcW w:w="850" w:type="dxa"/>
          </w:tcPr>
          <w:p w14:paraId="478218E1"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61BAE" w:rsidRPr="00061BAE" w14:paraId="4F4BD0AF" w14:textId="77777777">
        <w:tblPrEx>
          <w:tblCellMar>
            <w:top w:w="0" w:type="dxa"/>
            <w:bottom w:w="0" w:type="dxa"/>
          </w:tblCellMar>
        </w:tblPrEx>
        <w:tc>
          <w:tcPr>
            <w:tcW w:w="1247" w:type="dxa"/>
          </w:tcPr>
          <w:p w14:paraId="000E464F" w14:textId="77777777" w:rsidR="00061BAE" w:rsidRPr="00061BAE" w:rsidRDefault="00061BAE" w:rsidP="00061BAE">
            <w:pPr>
              <w:spacing w:line="240" w:lineRule="auto"/>
              <w:jc w:val="left"/>
              <w:rPr>
                <w:rFonts w:cs="Frankruhel"/>
                <w:sz w:val="24"/>
                <w:rtl/>
              </w:rPr>
            </w:pPr>
            <w:r>
              <w:rPr>
                <w:sz w:val="24"/>
                <w:rtl/>
              </w:rPr>
              <w:t xml:space="preserve">סעיף 10 </w:t>
            </w:r>
          </w:p>
        </w:tc>
        <w:tc>
          <w:tcPr>
            <w:tcW w:w="5669" w:type="dxa"/>
          </w:tcPr>
          <w:p w14:paraId="3EABF69A" w14:textId="77777777" w:rsidR="00061BAE" w:rsidRPr="00061BAE" w:rsidRDefault="00061BAE" w:rsidP="00061BAE">
            <w:pPr>
              <w:spacing w:line="240" w:lineRule="auto"/>
              <w:jc w:val="left"/>
              <w:rPr>
                <w:rFonts w:cs="Frankruhel"/>
                <w:sz w:val="24"/>
                <w:rtl/>
              </w:rPr>
            </w:pPr>
            <w:r>
              <w:rPr>
                <w:sz w:val="24"/>
                <w:rtl/>
              </w:rPr>
              <w:t>הגנה</w:t>
            </w:r>
          </w:p>
        </w:tc>
        <w:tc>
          <w:tcPr>
            <w:tcW w:w="567" w:type="dxa"/>
          </w:tcPr>
          <w:p w14:paraId="66204ABC" w14:textId="77777777" w:rsidR="00061BAE" w:rsidRPr="00061BAE" w:rsidRDefault="00061BAE" w:rsidP="00061BAE">
            <w:pPr>
              <w:spacing w:line="240" w:lineRule="auto"/>
              <w:jc w:val="left"/>
              <w:rPr>
                <w:rStyle w:val="Hyperlink"/>
                <w:rtl/>
              </w:rPr>
            </w:pPr>
            <w:hyperlink w:anchor="Seif11" w:tooltip="הגנה" w:history="1">
              <w:r w:rsidRPr="00061BAE">
                <w:rPr>
                  <w:rStyle w:val="Hyperlink"/>
                </w:rPr>
                <w:t>Go</w:t>
              </w:r>
            </w:hyperlink>
          </w:p>
        </w:tc>
        <w:tc>
          <w:tcPr>
            <w:tcW w:w="850" w:type="dxa"/>
          </w:tcPr>
          <w:p w14:paraId="7FDFFF23"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61BAE" w:rsidRPr="00061BAE" w14:paraId="33FF6A74" w14:textId="77777777">
        <w:tblPrEx>
          <w:tblCellMar>
            <w:top w:w="0" w:type="dxa"/>
            <w:bottom w:w="0" w:type="dxa"/>
          </w:tblCellMar>
        </w:tblPrEx>
        <w:tc>
          <w:tcPr>
            <w:tcW w:w="1247" w:type="dxa"/>
          </w:tcPr>
          <w:p w14:paraId="2A91A3DD" w14:textId="77777777" w:rsidR="00061BAE" w:rsidRPr="00061BAE" w:rsidRDefault="00061BAE" w:rsidP="00061BAE">
            <w:pPr>
              <w:spacing w:line="240" w:lineRule="auto"/>
              <w:jc w:val="left"/>
              <w:rPr>
                <w:rFonts w:cs="Frankruhel"/>
                <w:sz w:val="24"/>
                <w:rtl/>
              </w:rPr>
            </w:pPr>
            <w:r>
              <w:rPr>
                <w:sz w:val="24"/>
                <w:rtl/>
              </w:rPr>
              <w:t xml:space="preserve">סעיף 11 </w:t>
            </w:r>
          </w:p>
        </w:tc>
        <w:tc>
          <w:tcPr>
            <w:tcW w:w="5669" w:type="dxa"/>
          </w:tcPr>
          <w:p w14:paraId="30482A68" w14:textId="77777777" w:rsidR="00061BAE" w:rsidRPr="00061BAE" w:rsidRDefault="00061BAE" w:rsidP="00061BAE">
            <w:pPr>
              <w:spacing w:line="240" w:lineRule="auto"/>
              <w:jc w:val="left"/>
              <w:rPr>
                <w:rFonts w:cs="Frankruhel"/>
                <w:sz w:val="24"/>
                <w:rtl/>
              </w:rPr>
            </w:pPr>
            <w:r>
              <w:rPr>
                <w:sz w:val="24"/>
                <w:rtl/>
              </w:rPr>
              <w:t>ועדה למתן היתרים ופטורים</w:t>
            </w:r>
          </w:p>
        </w:tc>
        <w:tc>
          <w:tcPr>
            <w:tcW w:w="567" w:type="dxa"/>
          </w:tcPr>
          <w:p w14:paraId="5B8F9871" w14:textId="77777777" w:rsidR="00061BAE" w:rsidRPr="00061BAE" w:rsidRDefault="00061BAE" w:rsidP="00061BAE">
            <w:pPr>
              <w:spacing w:line="240" w:lineRule="auto"/>
              <w:jc w:val="left"/>
              <w:rPr>
                <w:rStyle w:val="Hyperlink"/>
                <w:rtl/>
              </w:rPr>
            </w:pPr>
            <w:hyperlink w:anchor="Seif12" w:tooltip="ועדה למתן היתרים ופטורים" w:history="1">
              <w:r w:rsidRPr="00061BAE">
                <w:rPr>
                  <w:rStyle w:val="Hyperlink"/>
                </w:rPr>
                <w:t>Go</w:t>
              </w:r>
            </w:hyperlink>
          </w:p>
        </w:tc>
        <w:tc>
          <w:tcPr>
            <w:tcW w:w="850" w:type="dxa"/>
          </w:tcPr>
          <w:p w14:paraId="2ED81DE3"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61BAE" w:rsidRPr="00061BAE" w14:paraId="7676DA48" w14:textId="77777777">
        <w:tblPrEx>
          <w:tblCellMar>
            <w:top w:w="0" w:type="dxa"/>
            <w:bottom w:w="0" w:type="dxa"/>
          </w:tblCellMar>
        </w:tblPrEx>
        <w:tc>
          <w:tcPr>
            <w:tcW w:w="1247" w:type="dxa"/>
          </w:tcPr>
          <w:p w14:paraId="68A3A793" w14:textId="77777777" w:rsidR="00061BAE" w:rsidRPr="00061BAE" w:rsidRDefault="00061BAE" w:rsidP="00061BAE">
            <w:pPr>
              <w:spacing w:line="240" w:lineRule="auto"/>
              <w:jc w:val="left"/>
              <w:rPr>
                <w:rFonts w:cs="Frankruhel"/>
                <w:sz w:val="24"/>
                <w:rtl/>
              </w:rPr>
            </w:pPr>
            <w:r>
              <w:rPr>
                <w:sz w:val="24"/>
                <w:rtl/>
              </w:rPr>
              <w:t xml:space="preserve">סעיף 12 </w:t>
            </w:r>
          </w:p>
        </w:tc>
        <w:tc>
          <w:tcPr>
            <w:tcW w:w="5669" w:type="dxa"/>
          </w:tcPr>
          <w:p w14:paraId="69609E86" w14:textId="77777777" w:rsidR="00061BAE" w:rsidRPr="00061BAE" w:rsidRDefault="00061BAE" w:rsidP="00061BAE">
            <w:pPr>
              <w:spacing w:line="240" w:lineRule="auto"/>
              <w:jc w:val="left"/>
              <w:rPr>
                <w:rFonts w:cs="Frankruhel"/>
                <w:sz w:val="24"/>
                <w:rtl/>
              </w:rPr>
            </w:pPr>
            <w:r>
              <w:rPr>
                <w:sz w:val="24"/>
                <w:rtl/>
              </w:rPr>
              <w:t>הרכב הועדה</w:t>
            </w:r>
          </w:p>
        </w:tc>
        <w:tc>
          <w:tcPr>
            <w:tcW w:w="567" w:type="dxa"/>
          </w:tcPr>
          <w:p w14:paraId="3AAE58A4" w14:textId="77777777" w:rsidR="00061BAE" w:rsidRPr="00061BAE" w:rsidRDefault="00061BAE" w:rsidP="00061BAE">
            <w:pPr>
              <w:spacing w:line="240" w:lineRule="auto"/>
              <w:jc w:val="left"/>
              <w:rPr>
                <w:rStyle w:val="Hyperlink"/>
                <w:rtl/>
              </w:rPr>
            </w:pPr>
            <w:hyperlink w:anchor="Seif13" w:tooltip="הרכב הועדה" w:history="1">
              <w:r w:rsidRPr="00061BAE">
                <w:rPr>
                  <w:rStyle w:val="Hyperlink"/>
                </w:rPr>
                <w:t>Go</w:t>
              </w:r>
            </w:hyperlink>
          </w:p>
        </w:tc>
        <w:tc>
          <w:tcPr>
            <w:tcW w:w="850" w:type="dxa"/>
          </w:tcPr>
          <w:p w14:paraId="4D8B5CE0"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61BAE" w:rsidRPr="00061BAE" w14:paraId="297C9E5E" w14:textId="77777777">
        <w:tblPrEx>
          <w:tblCellMar>
            <w:top w:w="0" w:type="dxa"/>
            <w:bottom w:w="0" w:type="dxa"/>
          </w:tblCellMar>
        </w:tblPrEx>
        <w:tc>
          <w:tcPr>
            <w:tcW w:w="1247" w:type="dxa"/>
          </w:tcPr>
          <w:p w14:paraId="48A1055A" w14:textId="77777777" w:rsidR="00061BAE" w:rsidRPr="00061BAE" w:rsidRDefault="00061BAE" w:rsidP="00061BAE">
            <w:pPr>
              <w:spacing w:line="240" w:lineRule="auto"/>
              <w:jc w:val="left"/>
              <w:rPr>
                <w:rFonts w:cs="Frankruhel"/>
                <w:sz w:val="24"/>
                <w:rtl/>
              </w:rPr>
            </w:pPr>
            <w:r>
              <w:rPr>
                <w:sz w:val="24"/>
                <w:rtl/>
              </w:rPr>
              <w:t xml:space="preserve">סעיף 13 </w:t>
            </w:r>
          </w:p>
        </w:tc>
        <w:tc>
          <w:tcPr>
            <w:tcW w:w="5669" w:type="dxa"/>
          </w:tcPr>
          <w:p w14:paraId="645717A6" w14:textId="77777777" w:rsidR="00061BAE" w:rsidRPr="00061BAE" w:rsidRDefault="00061BAE" w:rsidP="00061BAE">
            <w:pPr>
              <w:spacing w:line="240" w:lineRule="auto"/>
              <w:jc w:val="left"/>
              <w:rPr>
                <w:rFonts w:cs="Frankruhel"/>
                <w:sz w:val="24"/>
                <w:rtl/>
              </w:rPr>
            </w:pPr>
            <w:r>
              <w:rPr>
                <w:sz w:val="24"/>
                <w:rtl/>
              </w:rPr>
              <w:t>שמיעת נציג השירות</w:t>
            </w:r>
          </w:p>
        </w:tc>
        <w:tc>
          <w:tcPr>
            <w:tcW w:w="567" w:type="dxa"/>
          </w:tcPr>
          <w:p w14:paraId="7C331FDB" w14:textId="77777777" w:rsidR="00061BAE" w:rsidRPr="00061BAE" w:rsidRDefault="00061BAE" w:rsidP="00061BAE">
            <w:pPr>
              <w:spacing w:line="240" w:lineRule="auto"/>
              <w:jc w:val="left"/>
              <w:rPr>
                <w:rStyle w:val="Hyperlink"/>
                <w:rtl/>
              </w:rPr>
            </w:pPr>
            <w:hyperlink w:anchor="Seif14" w:tooltip="שמיעת נציג השירות" w:history="1">
              <w:r w:rsidRPr="00061BAE">
                <w:rPr>
                  <w:rStyle w:val="Hyperlink"/>
                </w:rPr>
                <w:t>Go</w:t>
              </w:r>
            </w:hyperlink>
          </w:p>
        </w:tc>
        <w:tc>
          <w:tcPr>
            <w:tcW w:w="850" w:type="dxa"/>
          </w:tcPr>
          <w:p w14:paraId="505A0B9E"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61BAE" w:rsidRPr="00061BAE" w14:paraId="034F2F5B" w14:textId="77777777">
        <w:tblPrEx>
          <w:tblCellMar>
            <w:top w:w="0" w:type="dxa"/>
            <w:bottom w:w="0" w:type="dxa"/>
          </w:tblCellMar>
        </w:tblPrEx>
        <w:tc>
          <w:tcPr>
            <w:tcW w:w="1247" w:type="dxa"/>
          </w:tcPr>
          <w:p w14:paraId="2CD43A31" w14:textId="77777777" w:rsidR="00061BAE" w:rsidRPr="00061BAE" w:rsidRDefault="00061BAE" w:rsidP="00061BAE">
            <w:pPr>
              <w:spacing w:line="240" w:lineRule="auto"/>
              <w:jc w:val="left"/>
              <w:rPr>
                <w:rFonts w:cs="Frankruhel"/>
                <w:sz w:val="24"/>
                <w:rtl/>
              </w:rPr>
            </w:pPr>
            <w:r>
              <w:rPr>
                <w:sz w:val="24"/>
                <w:rtl/>
              </w:rPr>
              <w:t xml:space="preserve">סעיף 14 </w:t>
            </w:r>
          </w:p>
        </w:tc>
        <w:tc>
          <w:tcPr>
            <w:tcW w:w="5669" w:type="dxa"/>
          </w:tcPr>
          <w:p w14:paraId="64C92C8F" w14:textId="77777777" w:rsidR="00061BAE" w:rsidRPr="00061BAE" w:rsidRDefault="00061BAE" w:rsidP="00061BAE">
            <w:pPr>
              <w:spacing w:line="240" w:lineRule="auto"/>
              <w:jc w:val="left"/>
              <w:rPr>
                <w:rFonts w:cs="Frankruhel"/>
                <w:sz w:val="24"/>
                <w:rtl/>
              </w:rPr>
            </w:pPr>
            <w:r>
              <w:rPr>
                <w:sz w:val="24"/>
                <w:rtl/>
              </w:rPr>
              <w:t>שמירה על טוהר המידות שיקול מכריע</w:t>
            </w:r>
          </w:p>
        </w:tc>
        <w:tc>
          <w:tcPr>
            <w:tcW w:w="567" w:type="dxa"/>
          </w:tcPr>
          <w:p w14:paraId="14BF6416" w14:textId="77777777" w:rsidR="00061BAE" w:rsidRPr="00061BAE" w:rsidRDefault="00061BAE" w:rsidP="00061BAE">
            <w:pPr>
              <w:spacing w:line="240" w:lineRule="auto"/>
              <w:jc w:val="left"/>
              <w:rPr>
                <w:rStyle w:val="Hyperlink"/>
                <w:rtl/>
              </w:rPr>
            </w:pPr>
            <w:hyperlink w:anchor="Seif15" w:tooltip="שמירה על טוהר המידות שיקול מכריע" w:history="1">
              <w:r w:rsidRPr="00061BAE">
                <w:rPr>
                  <w:rStyle w:val="Hyperlink"/>
                </w:rPr>
                <w:t>Go</w:t>
              </w:r>
            </w:hyperlink>
          </w:p>
        </w:tc>
        <w:tc>
          <w:tcPr>
            <w:tcW w:w="850" w:type="dxa"/>
          </w:tcPr>
          <w:p w14:paraId="0D6F5652"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61BAE" w:rsidRPr="00061BAE" w14:paraId="70613144" w14:textId="77777777">
        <w:tblPrEx>
          <w:tblCellMar>
            <w:top w:w="0" w:type="dxa"/>
            <w:bottom w:w="0" w:type="dxa"/>
          </w:tblCellMar>
        </w:tblPrEx>
        <w:tc>
          <w:tcPr>
            <w:tcW w:w="1247" w:type="dxa"/>
          </w:tcPr>
          <w:p w14:paraId="0FD865F1" w14:textId="77777777" w:rsidR="00061BAE" w:rsidRPr="00061BAE" w:rsidRDefault="00061BAE" w:rsidP="00061BAE">
            <w:pPr>
              <w:spacing w:line="240" w:lineRule="auto"/>
              <w:jc w:val="left"/>
              <w:rPr>
                <w:rFonts w:cs="Frankruhel"/>
                <w:sz w:val="24"/>
                <w:rtl/>
              </w:rPr>
            </w:pPr>
            <w:r>
              <w:rPr>
                <w:sz w:val="24"/>
                <w:rtl/>
              </w:rPr>
              <w:t xml:space="preserve">סעיף 14א </w:t>
            </w:r>
          </w:p>
        </w:tc>
        <w:tc>
          <w:tcPr>
            <w:tcW w:w="5669" w:type="dxa"/>
          </w:tcPr>
          <w:p w14:paraId="7BCB84A6" w14:textId="77777777" w:rsidR="00061BAE" w:rsidRPr="00061BAE" w:rsidRDefault="00061BAE" w:rsidP="00061BAE">
            <w:pPr>
              <w:spacing w:line="240" w:lineRule="auto"/>
              <w:jc w:val="left"/>
              <w:rPr>
                <w:rFonts w:cs="Frankruhel"/>
                <w:sz w:val="24"/>
                <w:rtl/>
              </w:rPr>
            </w:pPr>
            <w:r>
              <w:rPr>
                <w:sz w:val="24"/>
                <w:rtl/>
              </w:rPr>
              <w:t>תנאים נוספים למתן היתר או פטור לפורש שמילא תפקיד ברשות אכיפת חוק או איסוף מודיעין</w:t>
            </w:r>
          </w:p>
        </w:tc>
        <w:tc>
          <w:tcPr>
            <w:tcW w:w="567" w:type="dxa"/>
          </w:tcPr>
          <w:p w14:paraId="49ACCAB1" w14:textId="77777777" w:rsidR="00061BAE" w:rsidRPr="00061BAE" w:rsidRDefault="00061BAE" w:rsidP="00061BAE">
            <w:pPr>
              <w:spacing w:line="240" w:lineRule="auto"/>
              <w:jc w:val="left"/>
              <w:rPr>
                <w:rStyle w:val="Hyperlink"/>
                <w:rtl/>
              </w:rPr>
            </w:pPr>
            <w:hyperlink w:anchor="Seif27" w:tooltip="תנאים נוספים למתן היתר או פטור לפורש שמילא תפקיד ברשות אכיפת חוק או איסוף מודיעין" w:history="1">
              <w:r w:rsidRPr="00061BAE">
                <w:rPr>
                  <w:rStyle w:val="Hyperlink"/>
                </w:rPr>
                <w:t>Go</w:t>
              </w:r>
            </w:hyperlink>
          </w:p>
        </w:tc>
        <w:tc>
          <w:tcPr>
            <w:tcW w:w="850" w:type="dxa"/>
          </w:tcPr>
          <w:p w14:paraId="04E8C1D8"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61BAE" w:rsidRPr="00061BAE" w14:paraId="67F88D58" w14:textId="77777777">
        <w:tblPrEx>
          <w:tblCellMar>
            <w:top w:w="0" w:type="dxa"/>
            <w:bottom w:w="0" w:type="dxa"/>
          </w:tblCellMar>
        </w:tblPrEx>
        <w:tc>
          <w:tcPr>
            <w:tcW w:w="1247" w:type="dxa"/>
          </w:tcPr>
          <w:p w14:paraId="5BABE793" w14:textId="77777777" w:rsidR="00061BAE" w:rsidRPr="00061BAE" w:rsidRDefault="00061BAE" w:rsidP="00061BAE">
            <w:pPr>
              <w:spacing w:line="240" w:lineRule="auto"/>
              <w:jc w:val="left"/>
              <w:rPr>
                <w:rFonts w:cs="Frankruhel"/>
                <w:sz w:val="24"/>
                <w:rtl/>
              </w:rPr>
            </w:pPr>
            <w:r>
              <w:rPr>
                <w:sz w:val="24"/>
                <w:rtl/>
              </w:rPr>
              <w:t xml:space="preserve">סעיף 15 </w:t>
            </w:r>
          </w:p>
        </w:tc>
        <w:tc>
          <w:tcPr>
            <w:tcW w:w="5669" w:type="dxa"/>
          </w:tcPr>
          <w:p w14:paraId="6CDFE591" w14:textId="77777777" w:rsidR="00061BAE" w:rsidRPr="00061BAE" w:rsidRDefault="00061BAE" w:rsidP="00061BAE">
            <w:pPr>
              <w:spacing w:line="240" w:lineRule="auto"/>
              <w:jc w:val="left"/>
              <w:rPr>
                <w:rFonts w:cs="Frankruhel"/>
                <w:sz w:val="24"/>
                <w:rtl/>
              </w:rPr>
            </w:pPr>
            <w:r>
              <w:rPr>
                <w:sz w:val="24"/>
                <w:rtl/>
              </w:rPr>
              <w:t>סדרי הדין והנוהל</w:t>
            </w:r>
          </w:p>
        </w:tc>
        <w:tc>
          <w:tcPr>
            <w:tcW w:w="567" w:type="dxa"/>
          </w:tcPr>
          <w:p w14:paraId="6476CC7B" w14:textId="77777777" w:rsidR="00061BAE" w:rsidRPr="00061BAE" w:rsidRDefault="00061BAE" w:rsidP="00061BAE">
            <w:pPr>
              <w:spacing w:line="240" w:lineRule="auto"/>
              <w:jc w:val="left"/>
              <w:rPr>
                <w:rStyle w:val="Hyperlink"/>
                <w:rtl/>
              </w:rPr>
            </w:pPr>
            <w:hyperlink w:anchor="Seif16" w:tooltip="סדרי הדין והנוהל" w:history="1">
              <w:r w:rsidRPr="00061BAE">
                <w:rPr>
                  <w:rStyle w:val="Hyperlink"/>
                </w:rPr>
                <w:t>Go</w:t>
              </w:r>
            </w:hyperlink>
          </w:p>
        </w:tc>
        <w:tc>
          <w:tcPr>
            <w:tcW w:w="850" w:type="dxa"/>
          </w:tcPr>
          <w:p w14:paraId="3C8F7E99"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61BAE" w:rsidRPr="00061BAE" w14:paraId="6953EF15" w14:textId="77777777">
        <w:tblPrEx>
          <w:tblCellMar>
            <w:top w:w="0" w:type="dxa"/>
            <w:bottom w:w="0" w:type="dxa"/>
          </w:tblCellMar>
        </w:tblPrEx>
        <w:tc>
          <w:tcPr>
            <w:tcW w:w="1247" w:type="dxa"/>
          </w:tcPr>
          <w:p w14:paraId="45535A09" w14:textId="77777777" w:rsidR="00061BAE" w:rsidRPr="00061BAE" w:rsidRDefault="00061BAE" w:rsidP="00061BAE">
            <w:pPr>
              <w:spacing w:line="240" w:lineRule="auto"/>
              <w:jc w:val="left"/>
              <w:rPr>
                <w:rFonts w:cs="Frankruhel"/>
                <w:sz w:val="24"/>
                <w:rtl/>
              </w:rPr>
            </w:pPr>
            <w:r>
              <w:rPr>
                <w:sz w:val="24"/>
                <w:rtl/>
              </w:rPr>
              <w:t xml:space="preserve">סעיף 16 </w:t>
            </w:r>
          </w:p>
        </w:tc>
        <w:tc>
          <w:tcPr>
            <w:tcW w:w="5669" w:type="dxa"/>
          </w:tcPr>
          <w:p w14:paraId="29B1E8C8" w14:textId="77777777" w:rsidR="00061BAE" w:rsidRPr="00061BAE" w:rsidRDefault="00061BAE" w:rsidP="00061BAE">
            <w:pPr>
              <w:spacing w:line="240" w:lineRule="auto"/>
              <w:jc w:val="left"/>
              <w:rPr>
                <w:rFonts w:cs="Frankruhel"/>
                <w:sz w:val="24"/>
                <w:rtl/>
              </w:rPr>
            </w:pPr>
            <w:r>
              <w:rPr>
                <w:sz w:val="24"/>
                <w:rtl/>
              </w:rPr>
              <w:t>סמכויות ועדת חקירה</w:t>
            </w:r>
          </w:p>
        </w:tc>
        <w:tc>
          <w:tcPr>
            <w:tcW w:w="567" w:type="dxa"/>
          </w:tcPr>
          <w:p w14:paraId="293C0E82" w14:textId="77777777" w:rsidR="00061BAE" w:rsidRPr="00061BAE" w:rsidRDefault="00061BAE" w:rsidP="00061BAE">
            <w:pPr>
              <w:spacing w:line="240" w:lineRule="auto"/>
              <w:jc w:val="left"/>
              <w:rPr>
                <w:rStyle w:val="Hyperlink"/>
                <w:rtl/>
              </w:rPr>
            </w:pPr>
            <w:hyperlink w:anchor="Seif17" w:tooltip="סמכויות ועדת חקירה" w:history="1">
              <w:r w:rsidRPr="00061BAE">
                <w:rPr>
                  <w:rStyle w:val="Hyperlink"/>
                </w:rPr>
                <w:t>Go</w:t>
              </w:r>
            </w:hyperlink>
          </w:p>
        </w:tc>
        <w:tc>
          <w:tcPr>
            <w:tcW w:w="850" w:type="dxa"/>
          </w:tcPr>
          <w:p w14:paraId="00056081"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61BAE" w:rsidRPr="00061BAE" w14:paraId="56E56CA3" w14:textId="77777777">
        <w:tblPrEx>
          <w:tblCellMar>
            <w:top w:w="0" w:type="dxa"/>
            <w:bottom w:w="0" w:type="dxa"/>
          </w:tblCellMar>
        </w:tblPrEx>
        <w:tc>
          <w:tcPr>
            <w:tcW w:w="1247" w:type="dxa"/>
          </w:tcPr>
          <w:p w14:paraId="5407D7A3" w14:textId="77777777" w:rsidR="00061BAE" w:rsidRPr="00061BAE" w:rsidRDefault="00061BAE" w:rsidP="00061BAE">
            <w:pPr>
              <w:spacing w:line="240" w:lineRule="auto"/>
              <w:jc w:val="left"/>
              <w:rPr>
                <w:rFonts w:cs="Frankruhel"/>
                <w:sz w:val="24"/>
                <w:rtl/>
              </w:rPr>
            </w:pPr>
            <w:r>
              <w:rPr>
                <w:sz w:val="24"/>
                <w:rtl/>
              </w:rPr>
              <w:t xml:space="preserve">סעיף 17 </w:t>
            </w:r>
          </w:p>
        </w:tc>
        <w:tc>
          <w:tcPr>
            <w:tcW w:w="5669" w:type="dxa"/>
          </w:tcPr>
          <w:p w14:paraId="4BE87C34" w14:textId="77777777" w:rsidR="00061BAE" w:rsidRPr="00061BAE" w:rsidRDefault="00061BAE" w:rsidP="00061BAE">
            <w:pPr>
              <w:spacing w:line="240" w:lineRule="auto"/>
              <w:jc w:val="left"/>
              <w:rPr>
                <w:rFonts w:cs="Frankruhel"/>
                <w:sz w:val="24"/>
                <w:rtl/>
              </w:rPr>
            </w:pPr>
            <w:r>
              <w:rPr>
                <w:sz w:val="24"/>
                <w:rtl/>
              </w:rPr>
              <w:t>שינוי התוספות</w:t>
            </w:r>
          </w:p>
        </w:tc>
        <w:tc>
          <w:tcPr>
            <w:tcW w:w="567" w:type="dxa"/>
          </w:tcPr>
          <w:p w14:paraId="30F1B7A0" w14:textId="77777777" w:rsidR="00061BAE" w:rsidRPr="00061BAE" w:rsidRDefault="00061BAE" w:rsidP="00061BAE">
            <w:pPr>
              <w:spacing w:line="240" w:lineRule="auto"/>
              <w:jc w:val="left"/>
              <w:rPr>
                <w:rStyle w:val="Hyperlink"/>
                <w:rtl/>
              </w:rPr>
            </w:pPr>
            <w:hyperlink w:anchor="Seif18" w:tooltip="שינוי התוספות" w:history="1">
              <w:r w:rsidRPr="00061BAE">
                <w:rPr>
                  <w:rStyle w:val="Hyperlink"/>
                </w:rPr>
                <w:t>Go</w:t>
              </w:r>
            </w:hyperlink>
          </w:p>
        </w:tc>
        <w:tc>
          <w:tcPr>
            <w:tcW w:w="850" w:type="dxa"/>
          </w:tcPr>
          <w:p w14:paraId="441E3BB5"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61BAE" w:rsidRPr="00061BAE" w14:paraId="3D6F86AC" w14:textId="77777777">
        <w:tblPrEx>
          <w:tblCellMar>
            <w:top w:w="0" w:type="dxa"/>
            <w:bottom w:w="0" w:type="dxa"/>
          </w:tblCellMar>
        </w:tblPrEx>
        <w:tc>
          <w:tcPr>
            <w:tcW w:w="1247" w:type="dxa"/>
          </w:tcPr>
          <w:p w14:paraId="3A8599E8" w14:textId="77777777" w:rsidR="00061BAE" w:rsidRPr="00061BAE" w:rsidRDefault="00061BAE" w:rsidP="00061BAE">
            <w:pPr>
              <w:spacing w:line="240" w:lineRule="auto"/>
              <w:jc w:val="left"/>
              <w:rPr>
                <w:rFonts w:cs="Frankruhel"/>
                <w:sz w:val="24"/>
                <w:rtl/>
              </w:rPr>
            </w:pPr>
            <w:r>
              <w:rPr>
                <w:sz w:val="24"/>
                <w:rtl/>
              </w:rPr>
              <w:t xml:space="preserve">סעיף 18 </w:t>
            </w:r>
          </w:p>
        </w:tc>
        <w:tc>
          <w:tcPr>
            <w:tcW w:w="5669" w:type="dxa"/>
          </w:tcPr>
          <w:p w14:paraId="326E3A51" w14:textId="77777777" w:rsidR="00061BAE" w:rsidRPr="00061BAE" w:rsidRDefault="00061BAE" w:rsidP="00061BAE">
            <w:pPr>
              <w:spacing w:line="240" w:lineRule="auto"/>
              <w:jc w:val="left"/>
              <w:rPr>
                <w:rFonts w:cs="Frankruhel"/>
                <w:sz w:val="24"/>
                <w:rtl/>
              </w:rPr>
            </w:pPr>
            <w:r>
              <w:rPr>
                <w:sz w:val="24"/>
                <w:rtl/>
              </w:rPr>
              <w:t>שינוי הסכום המירבי לגבי רכישת זכות בתאגיד</w:t>
            </w:r>
          </w:p>
        </w:tc>
        <w:tc>
          <w:tcPr>
            <w:tcW w:w="567" w:type="dxa"/>
          </w:tcPr>
          <w:p w14:paraId="49BFF185" w14:textId="77777777" w:rsidR="00061BAE" w:rsidRPr="00061BAE" w:rsidRDefault="00061BAE" w:rsidP="00061BAE">
            <w:pPr>
              <w:spacing w:line="240" w:lineRule="auto"/>
              <w:jc w:val="left"/>
              <w:rPr>
                <w:rStyle w:val="Hyperlink"/>
                <w:rtl/>
              </w:rPr>
            </w:pPr>
            <w:hyperlink w:anchor="Seif19" w:tooltip="שינוי הסכום המירבי לגבי רכישת זכות בתאגיד" w:history="1">
              <w:r w:rsidRPr="00061BAE">
                <w:rPr>
                  <w:rStyle w:val="Hyperlink"/>
                </w:rPr>
                <w:t>Go</w:t>
              </w:r>
            </w:hyperlink>
          </w:p>
        </w:tc>
        <w:tc>
          <w:tcPr>
            <w:tcW w:w="850" w:type="dxa"/>
          </w:tcPr>
          <w:p w14:paraId="63A148B7"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61BAE" w:rsidRPr="00061BAE" w14:paraId="26A5134C" w14:textId="77777777">
        <w:tblPrEx>
          <w:tblCellMar>
            <w:top w:w="0" w:type="dxa"/>
            <w:bottom w:w="0" w:type="dxa"/>
          </w:tblCellMar>
        </w:tblPrEx>
        <w:tc>
          <w:tcPr>
            <w:tcW w:w="1247" w:type="dxa"/>
          </w:tcPr>
          <w:p w14:paraId="7A8E476D" w14:textId="77777777" w:rsidR="00061BAE" w:rsidRPr="00061BAE" w:rsidRDefault="00061BAE" w:rsidP="00061BAE">
            <w:pPr>
              <w:spacing w:line="240" w:lineRule="auto"/>
              <w:jc w:val="left"/>
              <w:rPr>
                <w:rFonts w:cs="Frankruhel"/>
                <w:sz w:val="24"/>
                <w:rtl/>
              </w:rPr>
            </w:pPr>
            <w:r>
              <w:rPr>
                <w:sz w:val="24"/>
                <w:rtl/>
              </w:rPr>
              <w:t xml:space="preserve">סעיף 19 </w:t>
            </w:r>
          </w:p>
        </w:tc>
        <w:tc>
          <w:tcPr>
            <w:tcW w:w="5669" w:type="dxa"/>
          </w:tcPr>
          <w:p w14:paraId="3F5723B9" w14:textId="77777777" w:rsidR="00061BAE" w:rsidRPr="00061BAE" w:rsidRDefault="00061BAE" w:rsidP="00061BAE">
            <w:pPr>
              <w:spacing w:line="240" w:lineRule="auto"/>
              <w:jc w:val="left"/>
              <w:rPr>
                <w:rFonts w:cs="Frankruhel"/>
                <w:sz w:val="24"/>
                <w:rtl/>
              </w:rPr>
            </w:pPr>
            <w:r>
              <w:rPr>
                <w:sz w:val="24"/>
                <w:rtl/>
              </w:rPr>
              <w:t>שמירת דינים</w:t>
            </w:r>
          </w:p>
        </w:tc>
        <w:tc>
          <w:tcPr>
            <w:tcW w:w="567" w:type="dxa"/>
          </w:tcPr>
          <w:p w14:paraId="0D024541" w14:textId="77777777" w:rsidR="00061BAE" w:rsidRPr="00061BAE" w:rsidRDefault="00061BAE" w:rsidP="00061BAE">
            <w:pPr>
              <w:spacing w:line="240" w:lineRule="auto"/>
              <w:jc w:val="left"/>
              <w:rPr>
                <w:rStyle w:val="Hyperlink"/>
                <w:rtl/>
              </w:rPr>
            </w:pPr>
            <w:hyperlink w:anchor="Seif20" w:tooltip="שמירת דינים" w:history="1">
              <w:r w:rsidRPr="00061BAE">
                <w:rPr>
                  <w:rStyle w:val="Hyperlink"/>
                </w:rPr>
                <w:t>Go</w:t>
              </w:r>
            </w:hyperlink>
          </w:p>
        </w:tc>
        <w:tc>
          <w:tcPr>
            <w:tcW w:w="850" w:type="dxa"/>
          </w:tcPr>
          <w:p w14:paraId="2B27884F"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61BAE" w:rsidRPr="00061BAE" w14:paraId="4E0EB950" w14:textId="77777777">
        <w:tblPrEx>
          <w:tblCellMar>
            <w:top w:w="0" w:type="dxa"/>
            <w:bottom w:w="0" w:type="dxa"/>
          </w:tblCellMar>
        </w:tblPrEx>
        <w:tc>
          <w:tcPr>
            <w:tcW w:w="1247" w:type="dxa"/>
          </w:tcPr>
          <w:p w14:paraId="25E200DC" w14:textId="77777777" w:rsidR="00061BAE" w:rsidRPr="00061BAE" w:rsidRDefault="00061BAE" w:rsidP="00061BAE">
            <w:pPr>
              <w:spacing w:line="240" w:lineRule="auto"/>
              <w:jc w:val="left"/>
              <w:rPr>
                <w:rFonts w:cs="Frankruhel"/>
                <w:sz w:val="24"/>
                <w:rtl/>
              </w:rPr>
            </w:pPr>
            <w:r>
              <w:rPr>
                <w:sz w:val="24"/>
                <w:rtl/>
              </w:rPr>
              <w:t xml:space="preserve">סעיף 20 </w:t>
            </w:r>
          </w:p>
        </w:tc>
        <w:tc>
          <w:tcPr>
            <w:tcW w:w="5669" w:type="dxa"/>
          </w:tcPr>
          <w:p w14:paraId="6A47BEE0" w14:textId="77777777" w:rsidR="00061BAE" w:rsidRPr="00061BAE" w:rsidRDefault="00061BAE" w:rsidP="00061BAE">
            <w:pPr>
              <w:spacing w:line="240" w:lineRule="auto"/>
              <w:jc w:val="left"/>
              <w:rPr>
                <w:rFonts w:cs="Frankruhel"/>
                <w:sz w:val="24"/>
                <w:rtl/>
              </w:rPr>
            </w:pPr>
            <w:r>
              <w:rPr>
                <w:sz w:val="24"/>
                <w:rtl/>
              </w:rPr>
              <w:t>ביצוע</w:t>
            </w:r>
          </w:p>
        </w:tc>
        <w:tc>
          <w:tcPr>
            <w:tcW w:w="567" w:type="dxa"/>
          </w:tcPr>
          <w:p w14:paraId="5D72981A" w14:textId="77777777" w:rsidR="00061BAE" w:rsidRPr="00061BAE" w:rsidRDefault="00061BAE" w:rsidP="00061BAE">
            <w:pPr>
              <w:spacing w:line="240" w:lineRule="auto"/>
              <w:jc w:val="left"/>
              <w:rPr>
                <w:rStyle w:val="Hyperlink"/>
                <w:rtl/>
              </w:rPr>
            </w:pPr>
            <w:hyperlink w:anchor="Seif21" w:tooltip="ביצוע" w:history="1">
              <w:r w:rsidRPr="00061BAE">
                <w:rPr>
                  <w:rStyle w:val="Hyperlink"/>
                </w:rPr>
                <w:t>Go</w:t>
              </w:r>
            </w:hyperlink>
          </w:p>
        </w:tc>
        <w:tc>
          <w:tcPr>
            <w:tcW w:w="850" w:type="dxa"/>
          </w:tcPr>
          <w:p w14:paraId="1041F989"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61BAE" w:rsidRPr="00061BAE" w14:paraId="6C8B0301" w14:textId="77777777">
        <w:tblPrEx>
          <w:tblCellMar>
            <w:top w:w="0" w:type="dxa"/>
            <w:bottom w:w="0" w:type="dxa"/>
          </w:tblCellMar>
        </w:tblPrEx>
        <w:tc>
          <w:tcPr>
            <w:tcW w:w="1247" w:type="dxa"/>
          </w:tcPr>
          <w:p w14:paraId="25E802E9" w14:textId="77777777" w:rsidR="00061BAE" w:rsidRPr="00061BAE" w:rsidRDefault="00061BAE" w:rsidP="00061BAE">
            <w:pPr>
              <w:spacing w:line="240" w:lineRule="auto"/>
              <w:jc w:val="left"/>
              <w:rPr>
                <w:rFonts w:cs="Frankruhel"/>
                <w:sz w:val="24"/>
                <w:rtl/>
              </w:rPr>
            </w:pPr>
            <w:r>
              <w:rPr>
                <w:sz w:val="24"/>
                <w:rtl/>
              </w:rPr>
              <w:t xml:space="preserve">סעיף 21 </w:t>
            </w:r>
          </w:p>
        </w:tc>
        <w:tc>
          <w:tcPr>
            <w:tcW w:w="5669" w:type="dxa"/>
          </w:tcPr>
          <w:p w14:paraId="50C47E1C" w14:textId="77777777" w:rsidR="00061BAE" w:rsidRPr="00061BAE" w:rsidRDefault="00061BAE" w:rsidP="00061BAE">
            <w:pPr>
              <w:spacing w:line="240" w:lineRule="auto"/>
              <w:jc w:val="left"/>
              <w:rPr>
                <w:rFonts w:cs="Frankruhel"/>
                <w:sz w:val="24"/>
                <w:rtl/>
              </w:rPr>
            </w:pPr>
            <w:r>
              <w:rPr>
                <w:sz w:val="24"/>
                <w:rtl/>
              </w:rPr>
              <w:t>הוראות מעבר</w:t>
            </w:r>
          </w:p>
        </w:tc>
        <w:tc>
          <w:tcPr>
            <w:tcW w:w="567" w:type="dxa"/>
          </w:tcPr>
          <w:p w14:paraId="1D26CD5E" w14:textId="77777777" w:rsidR="00061BAE" w:rsidRPr="00061BAE" w:rsidRDefault="00061BAE" w:rsidP="00061BAE">
            <w:pPr>
              <w:spacing w:line="240" w:lineRule="auto"/>
              <w:jc w:val="left"/>
              <w:rPr>
                <w:rStyle w:val="Hyperlink"/>
                <w:rtl/>
              </w:rPr>
            </w:pPr>
            <w:hyperlink w:anchor="Seif22" w:tooltip="הוראות מעבר" w:history="1">
              <w:r w:rsidRPr="00061BAE">
                <w:rPr>
                  <w:rStyle w:val="Hyperlink"/>
                </w:rPr>
                <w:t>Go</w:t>
              </w:r>
            </w:hyperlink>
          </w:p>
        </w:tc>
        <w:tc>
          <w:tcPr>
            <w:tcW w:w="850" w:type="dxa"/>
          </w:tcPr>
          <w:p w14:paraId="74A156C7"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61BAE" w:rsidRPr="00061BAE" w14:paraId="11955ABC" w14:textId="77777777">
        <w:tblPrEx>
          <w:tblCellMar>
            <w:top w:w="0" w:type="dxa"/>
            <w:bottom w:w="0" w:type="dxa"/>
          </w:tblCellMar>
        </w:tblPrEx>
        <w:tc>
          <w:tcPr>
            <w:tcW w:w="1247" w:type="dxa"/>
          </w:tcPr>
          <w:p w14:paraId="2BFF412A" w14:textId="77777777" w:rsidR="00061BAE" w:rsidRPr="00061BAE" w:rsidRDefault="00061BAE" w:rsidP="00061BAE">
            <w:pPr>
              <w:spacing w:line="240" w:lineRule="auto"/>
              <w:jc w:val="left"/>
              <w:rPr>
                <w:rFonts w:cs="Frankruhel"/>
                <w:sz w:val="24"/>
                <w:rtl/>
              </w:rPr>
            </w:pPr>
          </w:p>
        </w:tc>
        <w:tc>
          <w:tcPr>
            <w:tcW w:w="5669" w:type="dxa"/>
          </w:tcPr>
          <w:p w14:paraId="7A73AF36" w14:textId="77777777" w:rsidR="00061BAE" w:rsidRPr="00061BAE" w:rsidRDefault="00061BAE" w:rsidP="00061BAE">
            <w:pPr>
              <w:spacing w:line="240" w:lineRule="auto"/>
              <w:jc w:val="left"/>
              <w:rPr>
                <w:rFonts w:cs="Frankruhel"/>
                <w:sz w:val="24"/>
                <w:rtl/>
              </w:rPr>
            </w:pPr>
            <w:r>
              <w:rPr>
                <w:sz w:val="24"/>
                <w:rtl/>
              </w:rPr>
              <w:t>תוספת ראשונה</w:t>
            </w:r>
          </w:p>
        </w:tc>
        <w:tc>
          <w:tcPr>
            <w:tcW w:w="567" w:type="dxa"/>
          </w:tcPr>
          <w:p w14:paraId="4315AB58" w14:textId="77777777" w:rsidR="00061BAE" w:rsidRPr="00061BAE" w:rsidRDefault="00061BAE" w:rsidP="00061BAE">
            <w:pPr>
              <w:spacing w:line="240" w:lineRule="auto"/>
              <w:jc w:val="left"/>
              <w:rPr>
                <w:rStyle w:val="Hyperlink"/>
                <w:rtl/>
              </w:rPr>
            </w:pPr>
            <w:hyperlink w:anchor="med0" w:tooltip="תוספת ראשונה" w:history="1">
              <w:r w:rsidRPr="00061BAE">
                <w:rPr>
                  <w:rStyle w:val="Hyperlink"/>
                </w:rPr>
                <w:t>G</w:t>
              </w:r>
              <w:r w:rsidRPr="00061BAE">
                <w:rPr>
                  <w:rStyle w:val="Hyperlink"/>
                </w:rPr>
                <w:t>o</w:t>
              </w:r>
            </w:hyperlink>
          </w:p>
        </w:tc>
        <w:tc>
          <w:tcPr>
            <w:tcW w:w="850" w:type="dxa"/>
          </w:tcPr>
          <w:p w14:paraId="315B2B35"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61BAE" w:rsidRPr="00061BAE" w14:paraId="19053968" w14:textId="77777777">
        <w:tblPrEx>
          <w:tblCellMar>
            <w:top w:w="0" w:type="dxa"/>
            <w:bottom w:w="0" w:type="dxa"/>
          </w:tblCellMar>
        </w:tblPrEx>
        <w:tc>
          <w:tcPr>
            <w:tcW w:w="1247" w:type="dxa"/>
          </w:tcPr>
          <w:p w14:paraId="29C6A6E7" w14:textId="77777777" w:rsidR="00061BAE" w:rsidRPr="00061BAE" w:rsidRDefault="00061BAE" w:rsidP="00061BAE">
            <w:pPr>
              <w:spacing w:line="240" w:lineRule="auto"/>
              <w:jc w:val="left"/>
              <w:rPr>
                <w:rFonts w:cs="Frankruhel"/>
                <w:sz w:val="24"/>
                <w:rtl/>
              </w:rPr>
            </w:pPr>
          </w:p>
        </w:tc>
        <w:tc>
          <w:tcPr>
            <w:tcW w:w="5669" w:type="dxa"/>
          </w:tcPr>
          <w:p w14:paraId="44FDC622" w14:textId="77777777" w:rsidR="00061BAE" w:rsidRPr="00061BAE" w:rsidRDefault="00061BAE" w:rsidP="00061BAE">
            <w:pPr>
              <w:spacing w:line="240" w:lineRule="auto"/>
              <w:jc w:val="left"/>
              <w:rPr>
                <w:rFonts w:cs="Frankruhel"/>
                <w:sz w:val="24"/>
                <w:rtl/>
              </w:rPr>
            </w:pPr>
            <w:r>
              <w:rPr>
                <w:sz w:val="24"/>
                <w:rtl/>
              </w:rPr>
              <w:t>תוספת שנייה</w:t>
            </w:r>
          </w:p>
        </w:tc>
        <w:tc>
          <w:tcPr>
            <w:tcW w:w="567" w:type="dxa"/>
          </w:tcPr>
          <w:p w14:paraId="56A6D480" w14:textId="77777777" w:rsidR="00061BAE" w:rsidRPr="00061BAE" w:rsidRDefault="00061BAE" w:rsidP="00061BAE">
            <w:pPr>
              <w:spacing w:line="240" w:lineRule="auto"/>
              <w:jc w:val="left"/>
              <w:rPr>
                <w:rStyle w:val="Hyperlink"/>
                <w:rtl/>
              </w:rPr>
            </w:pPr>
            <w:hyperlink w:anchor="med1" w:tooltip="תוספת שנייה" w:history="1">
              <w:r w:rsidRPr="00061BAE">
                <w:rPr>
                  <w:rStyle w:val="Hyperlink"/>
                </w:rPr>
                <w:t>Go</w:t>
              </w:r>
            </w:hyperlink>
          </w:p>
        </w:tc>
        <w:tc>
          <w:tcPr>
            <w:tcW w:w="850" w:type="dxa"/>
          </w:tcPr>
          <w:p w14:paraId="59331DA5" w14:textId="77777777" w:rsidR="00061BAE" w:rsidRPr="00061BAE" w:rsidRDefault="00061BAE" w:rsidP="00061B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787804EC" w14:textId="77777777" w:rsidR="00EC23CA" w:rsidRDefault="00EC23CA">
      <w:pPr>
        <w:pStyle w:val="big-header"/>
        <w:ind w:left="0" w:right="1134"/>
        <w:outlineLvl w:val="0"/>
        <w:rPr>
          <w:rFonts w:cs="FrankRuehl"/>
          <w:sz w:val="32"/>
          <w:rtl/>
        </w:rPr>
      </w:pPr>
    </w:p>
    <w:p w14:paraId="2F61D024" w14:textId="77777777" w:rsidR="00EC23CA" w:rsidRDefault="00EC23CA" w:rsidP="007B6537">
      <w:pPr>
        <w:pStyle w:val="big-header"/>
        <w:ind w:left="0" w:right="1134"/>
        <w:outlineLvl w:val="0"/>
        <w:rPr>
          <w:rStyle w:val="default"/>
          <w:rFonts w:cs="FrankRuehl" w:hint="cs"/>
          <w:rtl/>
        </w:rPr>
      </w:pPr>
      <w:r>
        <w:rPr>
          <w:rFonts w:cs="FrankRuehl"/>
          <w:sz w:val="32"/>
          <w:rtl/>
        </w:rPr>
        <w:br w:type="page"/>
      </w:r>
      <w:r>
        <w:rPr>
          <w:rFonts w:cs="FrankRuehl"/>
          <w:sz w:val="32"/>
          <w:rtl/>
        </w:rPr>
        <w:lastRenderedPageBreak/>
        <w:t>ח</w:t>
      </w:r>
      <w:r>
        <w:rPr>
          <w:rFonts w:cs="FrankRuehl" w:hint="cs"/>
          <w:sz w:val="32"/>
          <w:rtl/>
        </w:rPr>
        <w:t>ו</w:t>
      </w:r>
      <w:r>
        <w:rPr>
          <w:rFonts w:cs="FrankRuehl"/>
          <w:sz w:val="32"/>
          <w:rtl/>
        </w:rPr>
        <w:t>ק</w:t>
      </w:r>
      <w:r>
        <w:rPr>
          <w:rFonts w:cs="FrankRuehl" w:hint="cs"/>
          <w:sz w:val="32"/>
          <w:rtl/>
        </w:rPr>
        <w:t xml:space="preserve"> </w:t>
      </w:r>
      <w:r>
        <w:rPr>
          <w:rFonts w:cs="FrankRuehl"/>
          <w:sz w:val="32"/>
          <w:rtl/>
        </w:rPr>
        <w:t>ש</w:t>
      </w:r>
      <w:r>
        <w:rPr>
          <w:rFonts w:cs="FrankRuehl" w:hint="cs"/>
          <w:sz w:val="32"/>
          <w:rtl/>
        </w:rPr>
        <w:t>י</w:t>
      </w:r>
      <w:r>
        <w:rPr>
          <w:rFonts w:cs="FrankRuehl"/>
          <w:sz w:val="32"/>
          <w:rtl/>
        </w:rPr>
        <w:t>ר</w:t>
      </w:r>
      <w:r>
        <w:rPr>
          <w:rFonts w:cs="FrankRuehl" w:hint="cs"/>
          <w:sz w:val="32"/>
          <w:rtl/>
        </w:rPr>
        <w:t>ות הציבור (הגבלות לאחר פרישה), תשכ"ט-1969</w:t>
      </w:r>
      <w:r>
        <w:rPr>
          <w:rStyle w:val="default"/>
          <w:rtl/>
        </w:rPr>
        <w:footnoteReference w:customMarkFollows="1" w:id="1"/>
        <w:t>*</w:t>
      </w:r>
    </w:p>
    <w:p w14:paraId="567AB909" w14:textId="77777777" w:rsidR="00EC23CA" w:rsidRDefault="00EC23CA">
      <w:pPr>
        <w:pStyle w:val="P00"/>
        <w:spacing w:before="72"/>
        <w:ind w:left="0" w:right="1134"/>
        <w:rPr>
          <w:rStyle w:val="default"/>
          <w:rFonts w:cs="FrankRuehl" w:hint="cs"/>
          <w:rtl/>
        </w:rPr>
      </w:pPr>
      <w:bookmarkStart w:id="0" w:name="Seif1"/>
      <w:bookmarkEnd w:id="0"/>
      <w:r>
        <w:rPr>
          <w:lang w:val="he-IL"/>
        </w:rPr>
        <w:pict w14:anchorId="60EC0B33">
          <v:rect id="_x0000_s1026" style="position:absolute;left:0;text-align:left;margin-left:464.5pt;margin-top:8.05pt;width:75.05pt;height:8pt;z-index:251639296" o:allowincell="f" filled="f" stroked="f" strokecolor="lime" strokeweight=".25pt">
            <v:textbox inset="0,0,0,0">
              <w:txbxContent>
                <w:p w14:paraId="75752A3F" w14:textId="77777777" w:rsidR="00D860F6" w:rsidRDefault="00D860F6">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w:t>
                  </w:r>
                  <w:r>
                    <w:rPr>
                      <w:rFonts w:cs="Miriam"/>
                      <w:sz w:val="18"/>
                      <w:szCs w:val="18"/>
                      <w:rtl/>
                    </w:rPr>
                    <w:t>ו</w:t>
                  </w:r>
                  <w:r>
                    <w:rPr>
                      <w:rFonts w:cs="Miriam" w:hint="cs"/>
                      <w:sz w:val="18"/>
                      <w:szCs w:val="18"/>
                      <w:rtl/>
                    </w:rPr>
                    <w:t>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w:t>
      </w:r>
      <w:r>
        <w:rPr>
          <w:rStyle w:val="default"/>
          <w:rFonts w:cs="FrankRuehl"/>
          <w:rtl/>
        </w:rPr>
        <w:t>–</w:t>
      </w:r>
    </w:p>
    <w:p w14:paraId="3D1984CE" w14:textId="77777777" w:rsidR="00EC23CA" w:rsidRDefault="00525DA7">
      <w:pPr>
        <w:pStyle w:val="P00"/>
        <w:spacing w:before="72"/>
        <w:ind w:left="0" w:right="1134"/>
        <w:rPr>
          <w:rStyle w:val="default"/>
          <w:rFonts w:cs="FrankRuehl" w:hint="cs"/>
          <w:rtl/>
        </w:rPr>
      </w:pPr>
      <w:r>
        <w:rPr>
          <w:rFonts w:cs="FrankRuehl"/>
          <w:sz w:val="26"/>
          <w:rtl/>
          <w:lang w:eastAsia="en-US"/>
        </w:rPr>
        <w:pict w14:anchorId="5A767AD1">
          <v:shapetype id="_x0000_t202" coordsize="21600,21600" o:spt="202" path="m,l,21600r21600,l21600,xe">
            <v:stroke joinstyle="miter"/>
            <v:path gradientshapeok="t" o:connecttype="rect"/>
          </v:shapetype>
          <v:shape id="_x0000_s1054" type="#_x0000_t202" style="position:absolute;left:0;text-align:left;margin-left:470.35pt;margin-top:7.1pt;width:1in;height:24.7pt;z-index:251663872" filled="f" stroked="f">
            <v:textbox inset="1mm,0,1mm,0">
              <w:txbxContent>
                <w:p w14:paraId="5450FE72" w14:textId="77777777" w:rsidR="00D860F6" w:rsidRDefault="00D860F6" w:rsidP="00525DA7">
                  <w:pPr>
                    <w:spacing w:line="160" w:lineRule="exact"/>
                    <w:jc w:val="left"/>
                    <w:rPr>
                      <w:rFonts w:cs="Miriam" w:hint="cs"/>
                      <w:noProof/>
                      <w:sz w:val="18"/>
                      <w:szCs w:val="18"/>
                      <w:rtl/>
                    </w:rPr>
                  </w:pPr>
                  <w:r>
                    <w:rPr>
                      <w:rFonts w:cs="Miriam" w:hint="cs"/>
                      <w:sz w:val="18"/>
                      <w:szCs w:val="18"/>
                      <w:rtl/>
                    </w:rPr>
                    <w:t>(תיקון מס' 4) תשע"ב-2012</w:t>
                  </w:r>
                </w:p>
              </w:txbxContent>
            </v:textbox>
          </v:shape>
        </w:pict>
      </w:r>
      <w:r w:rsidR="00EC23CA">
        <w:rPr>
          <w:rFonts w:cs="FrankRuehl"/>
          <w:sz w:val="26"/>
          <w:rtl/>
        </w:rPr>
        <w:tab/>
      </w:r>
      <w:r w:rsidR="00EC23CA">
        <w:rPr>
          <w:rStyle w:val="default"/>
          <w:rFonts w:cs="FrankRuehl"/>
          <w:rtl/>
        </w:rPr>
        <w:t>"</w:t>
      </w:r>
      <w:r w:rsidR="00EC23CA">
        <w:rPr>
          <w:rStyle w:val="default"/>
          <w:rFonts w:cs="FrankRuehl" w:hint="cs"/>
          <w:rtl/>
        </w:rPr>
        <w:t>ש</w:t>
      </w:r>
      <w:r w:rsidR="00EC23CA">
        <w:rPr>
          <w:rStyle w:val="default"/>
          <w:rFonts w:cs="FrankRuehl"/>
          <w:rtl/>
        </w:rPr>
        <w:t>י</w:t>
      </w:r>
      <w:r w:rsidR="00EC23CA">
        <w:rPr>
          <w:rStyle w:val="default"/>
          <w:rFonts w:cs="FrankRuehl" w:hint="cs"/>
          <w:rtl/>
        </w:rPr>
        <w:t>ר</w:t>
      </w:r>
      <w:r w:rsidR="00EC23CA">
        <w:rPr>
          <w:rStyle w:val="default"/>
          <w:rFonts w:cs="FrankRuehl"/>
          <w:rtl/>
        </w:rPr>
        <w:t>ו</w:t>
      </w:r>
      <w:r w:rsidR="00EC23CA">
        <w:rPr>
          <w:rStyle w:val="default"/>
          <w:rFonts w:cs="FrankRuehl" w:hint="cs"/>
          <w:rtl/>
        </w:rPr>
        <w:t>ת</w:t>
      </w:r>
      <w:r w:rsidR="00EC23CA">
        <w:rPr>
          <w:rStyle w:val="default"/>
          <w:rFonts w:cs="FrankRuehl"/>
          <w:rtl/>
        </w:rPr>
        <w:t xml:space="preserve"> </w:t>
      </w:r>
      <w:r w:rsidR="00EC23CA">
        <w:rPr>
          <w:rStyle w:val="default"/>
          <w:rFonts w:cs="FrankRuehl" w:hint="cs"/>
          <w:rtl/>
        </w:rPr>
        <w:t xml:space="preserve">הציבור" </w:t>
      </w:r>
      <w:r w:rsidR="00EC23CA">
        <w:rPr>
          <w:rStyle w:val="default"/>
          <w:rFonts w:cs="FrankRuehl"/>
          <w:rtl/>
        </w:rPr>
        <w:t>–</w:t>
      </w:r>
      <w:r w:rsidR="00EC23CA">
        <w:rPr>
          <w:rStyle w:val="default"/>
          <w:rFonts w:cs="FrankRuehl" w:hint="cs"/>
          <w:rtl/>
        </w:rPr>
        <w:t xml:space="preserve"> </w:t>
      </w:r>
      <w:r w:rsidR="00EC23CA">
        <w:rPr>
          <w:rStyle w:val="default"/>
          <w:rFonts w:cs="FrankRuehl"/>
          <w:rtl/>
        </w:rPr>
        <w:t>ש</w:t>
      </w:r>
      <w:r w:rsidR="00EC23CA">
        <w:rPr>
          <w:rStyle w:val="default"/>
          <w:rFonts w:cs="FrankRuehl" w:hint="cs"/>
          <w:rtl/>
        </w:rPr>
        <w:t>י</w:t>
      </w:r>
      <w:r w:rsidR="00EC23CA">
        <w:rPr>
          <w:rStyle w:val="default"/>
          <w:rFonts w:cs="FrankRuehl"/>
          <w:rtl/>
        </w:rPr>
        <w:t>ר</w:t>
      </w:r>
      <w:r w:rsidR="00EC23CA">
        <w:rPr>
          <w:rStyle w:val="default"/>
          <w:rFonts w:cs="FrankRuehl" w:hint="cs"/>
          <w:rtl/>
        </w:rPr>
        <w:t>ו</w:t>
      </w:r>
      <w:r w:rsidR="00EC23CA">
        <w:rPr>
          <w:rStyle w:val="default"/>
          <w:rFonts w:cs="FrankRuehl"/>
          <w:rtl/>
        </w:rPr>
        <w:t>ת</w:t>
      </w:r>
      <w:r w:rsidR="00EC23CA">
        <w:rPr>
          <w:rStyle w:val="default"/>
          <w:rFonts w:cs="FrankRuehl" w:hint="cs"/>
          <w:rtl/>
        </w:rPr>
        <w:t xml:space="preserve"> המדינה או שירות ברשות מקומית, במועצה דתית או בכל גוף אחר שפורט בתוספת</w:t>
      </w:r>
      <w:r w:rsidR="00B047AD">
        <w:rPr>
          <w:rStyle w:val="default"/>
          <w:rFonts w:cs="FrankRuehl" w:hint="cs"/>
          <w:rtl/>
        </w:rPr>
        <w:t xml:space="preserve"> הראשונה</w:t>
      </w:r>
      <w:r w:rsidR="00EC23CA">
        <w:rPr>
          <w:rStyle w:val="default"/>
          <w:rFonts w:cs="FrankRuehl" w:hint="cs"/>
          <w:rtl/>
        </w:rPr>
        <w:t>;</w:t>
      </w:r>
    </w:p>
    <w:p w14:paraId="1708BA51" w14:textId="77777777" w:rsidR="00525DA7" w:rsidRPr="00C910DD" w:rsidRDefault="00525DA7" w:rsidP="00525DA7">
      <w:pPr>
        <w:pStyle w:val="P00"/>
        <w:spacing w:before="0"/>
        <w:ind w:left="0" w:right="1134"/>
        <w:rPr>
          <w:rStyle w:val="default"/>
          <w:rFonts w:cs="FrankRuehl" w:hint="cs"/>
          <w:vanish/>
          <w:color w:val="FF0000"/>
          <w:sz w:val="20"/>
          <w:szCs w:val="20"/>
          <w:shd w:val="clear" w:color="auto" w:fill="FFFF99"/>
          <w:rtl/>
        </w:rPr>
      </w:pPr>
      <w:bookmarkStart w:id="1" w:name="Rov30"/>
      <w:r w:rsidRPr="00C910DD">
        <w:rPr>
          <w:rStyle w:val="default"/>
          <w:rFonts w:cs="FrankRuehl" w:hint="cs"/>
          <w:vanish/>
          <w:color w:val="FF0000"/>
          <w:sz w:val="20"/>
          <w:szCs w:val="20"/>
          <w:shd w:val="clear" w:color="auto" w:fill="FFFF99"/>
          <w:rtl/>
        </w:rPr>
        <w:t>מיום 5.7.2012</w:t>
      </w:r>
    </w:p>
    <w:p w14:paraId="44E062FB" w14:textId="77777777" w:rsidR="00525DA7" w:rsidRPr="00C910DD" w:rsidRDefault="00525DA7" w:rsidP="00525DA7">
      <w:pPr>
        <w:pStyle w:val="P00"/>
        <w:spacing w:before="0"/>
        <w:ind w:left="0" w:right="1134"/>
        <w:rPr>
          <w:rStyle w:val="default"/>
          <w:rFonts w:cs="FrankRuehl" w:hint="cs"/>
          <w:vanish/>
          <w:sz w:val="20"/>
          <w:szCs w:val="20"/>
          <w:shd w:val="clear" w:color="auto" w:fill="FFFF99"/>
          <w:rtl/>
        </w:rPr>
      </w:pPr>
      <w:r w:rsidRPr="00C910DD">
        <w:rPr>
          <w:rStyle w:val="default"/>
          <w:rFonts w:cs="FrankRuehl" w:hint="cs"/>
          <w:b/>
          <w:bCs/>
          <w:vanish/>
          <w:sz w:val="20"/>
          <w:szCs w:val="20"/>
          <w:shd w:val="clear" w:color="auto" w:fill="FFFF99"/>
          <w:rtl/>
        </w:rPr>
        <w:t>תיקון מס' 4</w:t>
      </w:r>
    </w:p>
    <w:p w14:paraId="6F4221CE" w14:textId="77777777" w:rsidR="00525DA7" w:rsidRPr="00C910DD" w:rsidRDefault="00525DA7" w:rsidP="00525DA7">
      <w:pPr>
        <w:pStyle w:val="P00"/>
        <w:spacing w:before="0"/>
        <w:ind w:left="0" w:right="1134"/>
        <w:rPr>
          <w:rStyle w:val="default"/>
          <w:rFonts w:cs="FrankRuehl" w:hint="cs"/>
          <w:vanish/>
          <w:sz w:val="20"/>
          <w:szCs w:val="20"/>
          <w:shd w:val="clear" w:color="auto" w:fill="FFFF99"/>
          <w:rtl/>
        </w:rPr>
      </w:pPr>
      <w:hyperlink r:id="rId6" w:history="1">
        <w:r w:rsidRPr="00C910DD">
          <w:rPr>
            <w:rStyle w:val="Hyperlink"/>
            <w:rFonts w:cs="FrankRuehl" w:hint="cs"/>
            <w:vanish/>
            <w:szCs w:val="20"/>
            <w:shd w:val="clear" w:color="auto" w:fill="FFFF99"/>
            <w:rtl/>
          </w:rPr>
          <w:t>ס"ח תשע"ב מס' 2343</w:t>
        </w:r>
      </w:hyperlink>
      <w:r w:rsidRPr="00C910DD">
        <w:rPr>
          <w:rStyle w:val="default"/>
          <w:rFonts w:cs="FrankRuehl" w:hint="cs"/>
          <w:vanish/>
          <w:sz w:val="20"/>
          <w:szCs w:val="20"/>
          <w:shd w:val="clear" w:color="auto" w:fill="FFFF99"/>
          <w:rtl/>
        </w:rPr>
        <w:t xml:space="preserve"> מיום 5.3.2012 עמ' 194 (</w:t>
      </w:r>
      <w:hyperlink r:id="rId7" w:history="1">
        <w:r w:rsidRPr="00C910DD">
          <w:rPr>
            <w:rStyle w:val="Hyperlink"/>
            <w:rFonts w:cs="FrankRuehl" w:hint="cs"/>
            <w:vanish/>
            <w:szCs w:val="20"/>
            <w:shd w:val="clear" w:color="auto" w:fill="FFFF99"/>
            <w:rtl/>
          </w:rPr>
          <w:t>ה"ח 583</w:t>
        </w:r>
      </w:hyperlink>
      <w:r w:rsidRPr="00C910DD">
        <w:rPr>
          <w:rStyle w:val="default"/>
          <w:rFonts w:cs="FrankRuehl" w:hint="cs"/>
          <w:vanish/>
          <w:sz w:val="20"/>
          <w:szCs w:val="20"/>
          <w:shd w:val="clear" w:color="auto" w:fill="FFFF99"/>
          <w:rtl/>
        </w:rPr>
        <w:t>)</w:t>
      </w:r>
    </w:p>
    <w:p w14:paraId="5717C7E2" w14:textId="77777777" w:rsidR="00525DA7" w:rsidRPr="00525DA7" w:rsidRDefault="00525DA7" w:rsidP="00525DA7">
      <w:pPr>
        <w:pStyle w:val="P00"/>
        <w:ind w:left="0" w:right="1134"/>
        <w:rPr>
          <w:rStyle w:val="default"/>
          <w:rFonts w:cs="FrankRuehl" w:hint="cs"/>
          <w:sz w:val="2"/>
          <w:szCs w:val="2"/>
          <w:rtl/>
        </w:rPr>
      </w:pPr>
      <w:r w:rsidRPr="00C910DD">
        <w:rPr>
          <w:rFonts w:cs="FrankRuehl"/>
          <w:vanish/>
          <w:sz w:val="22"/>
          <w:szCs w:val="22"/>
          <w:shd w:val="clear" w:color="auto" w:fill="FFFF99"/>
          <w:rtl/>
        </w:rPr>
        <w:tab/>
      </w:r>
      <w:r w:rsidRPr="00C910DD">
        <w:rPr>
          <w:rStyle w:val="default"/>
          <w:rFonts w:cs="FrankRuehl"/>
          <w:vanish/>
          <w:sz w:val="22"/>
          <w:szCs w:val="22"/>
          <w:shd w:val="clear" w:color="auto" w:fill="FFFF99"/>
          <w:rtl/>
        </w:rPr>
        <w:t>"</w:t>
      </w:r>
      <w:r w:rsidRPr="00C910DD">
        <w:rPr>
          <w:rStyle w:val="default"/>
          <w:rFonts w:cs="FrankRuehl" w:hint="cs"/>
          <w:vanish/>
          <w:sz w:val="22"/>
          <w:szCs w:val="22"/>
          <w:shd w:val="clear" w:color="auto" w:fill="FFFF99"/>
          <w:rtl/>
        </w:rPr>
        <w:t>ש</w:t>
      </w:r>
      <w:r w:rsidRPr="00C910DD">
        <w:rPr>
          <w:rStyle w:val="default"/>
          <w:rFonts w:cs="FrankRuehl"/>
          <w:vanish/>
          <w:sz w:val="22"/>
          <w:szCs w:val="22"/>
          <w:shd w:val="clear" w:color="auto" w:fill="FFFF99"/>
          <w:rtl/>
        </w:rPr>
        <w:t>י</w:t>
      </w:r>
      <w:r w:rsidRPr="00C910DD">
        <w:rPr>
          <w:rStyle w:val="default"/>
          <w:rFonts w:cs="FrankRuehl" w:hint="cs"/>
          <w:vanish/>
          <w:sz w:val="22"/>
          <w:szCs w:val="22"/>
          <w:shd w:val="clear" w:color="auto" w:fill="FFFF99"/>
          <w:rtl/>
        </w:rPr>
        <w:t>ר</w:t>
      </w:r>
      <w:r w:rsidRPr="00C910DD">
        <w:rPr>
          <w:rStyle w:val="default"/>
          <w:rFonts w:cs="FrankRuehl"/>
          <w:vanish/>
          <w:sz w:val="22"/>
          <w:szCs w:val="22"/>
          <w:shd w:val="clear" w:color="auto" w:fill="FFFF99"/>
          <w:rtl/>
        </w:rPr>
        <w:t>ו</w:t>
      </w:r>
      <w:r w:rsidRPr="00C910DD">
        <w:rPr>
          <w:rStyle w:val="default"/>
          <w:rFonts w:cs="FrankRuehl" w:hint="cs"/>
          <w:vanish/>
          <w:sz w:val="22"/>
          <w:szCs w:val="22"/>
          <w:shd w:val="clear" w:color="auto" w:fill="FFFF99"/>
          <w:rtl/>
        </w:rPr>
        <w:t>ת</w:t>
      </w:r>
      <w:r w:rsidRPr="00C910DD">
        <w:rPr>
          <w:rStyle w:val="default"/>
          <w:rFonts w:cs="FrankRuehl"/>
          <w:vanish/>
          <w:sz w:val="22"/>
          <w:szCs w:val="22"/>
          <w:shd w:val="clear" w:color="auto" w:fill="FFFF99"/>
          <w:rtl/>
        </w:rPr>
        <w:t xml:space="preserve"> </w:t>
      </w:r>
      <w:r w:rsidRPr="00C910DD">
        <w:rPr>
          <w:rStyle w:val="default"/>
          <w:rFonts w:cs="FrankRuehl" w:hint="cs"/>
          <w:vanish/>
          <w:sz w:val="22"/>
          <w:szCs w:val="22"/>
          <w:shd w:val="clear" w:color="auto" w:fill="FFFF99"/>
          <w:rtl/>
        </w:rPr>
        <w:t xml:space="preserve">הציבור" </w:t>
      </w:r>
      <w:r w:rsidRPr="00C910DD">
        <w:rPr>
          <w:rStyle w:val="default"/>
          <w:rFonts w:cs="FrankRuehl"/>
          <w:vanish/>
          <w:sz w:val="22"/>
          <w:szCs w:val="22"/>
          <w:shd w:val="clear" w:color="auto" w:fill="FFFF99"/>
          <w:rtl/>
        </w:rPr>
        <w:t>–</w:t>
      </w:r>
      <w:r w:rsidRPr="00C910DD">
        <w:rPr>
          <w:rStyle w:val="default"/>
          <w:rFonts w:cs="FrankRuehl" w:hint="cs"/>
          <w:vanish/>
          <w:sz w:val="22"/>
          <w:szCs w:val="22"/>
          <w:shd w:val="clear" w:color="auto" w:fill="FFFF99"/>
          <w:rtl/>
        </w:rPr>
        <w:t xml:space="preserve"> </w:t>
      </w:r>
      <w:r w:rsidRPr="00C910DD">
        <w:rPr>
          <w:rStyle w:val="default"/>
          <w:rFonts w:cs="FrankRuehl"/>
          <w:vanish/>
          <w:sz w:val="22"/>
          <w:szCs w:val="22"/>
          <w:shd w:val="clear" w:color="auto" w:fill="FFFF99"/>
          <w:rtl/>
        </w:rPr>
        <w:t>ש</w:t>
      </w:r>
      <w:r w:rsidRPr="00C910DD">
        <w:rPr>
          <w:rStyle w:val="default"/>
          <w:rFonts w:cs="FrankRuehl" w:hint="cs"/>
          <w:vanish/>
          <w:sz w:val="22"/>
          <w:szCs w:val="22"/>
          <w:shd w:val="clear" w:color="auto" w:fill="FFFF99"/>
          <w:rtl/>
        </w:rPr>
        <w:t>י</w:t>
      </w:r>
      <w:r w:rsidRPr="00C910DD">
        <w:rPr>
          <w:rStyle w:val="default"/>
          <w:rFonts w:cs="FrankRuehl"/>
          <w:vanish/>
          <w:sz w:val="22"/>
          <w:szCs w:val="22"/>
          <w:shd w:val="clear" w:color="auto" w:fill="FFFF99"/>
          <w:rtl/>
        </w:rPr>
        <w:t>ר</w:t>
      </w:r>
      <w:r w:rsidRPr="00C910DD">
        <w:rPr>
          <w:rStyle w:val="default"/>
          <w:rFonts w:cs="FrankRuehl" w:hint="cs"/>
          <w:vanish/>
          <w:sz w:val="22"/>
          <w:szCs w:val="22"/>
          <w:shd w:val="clear" w:color="auto" w:fill="FFFF99"/>
          <w:rtl/>
        </w:rPr>
        <w:t>ו</w:t>
      </w:r>
      <w:r w:rsidRPr="00C910DD">
        <w:rPr>
          <w:rStyle w:val="default"/>
          <w:rFonts w:cs="FrankRuehl"/>
          <w:vanish/>
          <w:sz w:val="22"/>
          <w:szCs w:val="22"/>
          <w:shd w:val="clear" w:color="auto" w:fill="FFFF99"/>
          <w:rtl/>
        </w:rPr>
        <w:t>ת</w:t>
      </w:r>
      <w:r w:rsidRPr="00C910DD">
        <w:rPr>
          <w:rStyle w:val="default"/>
          <w:rFonts w:cs="FrankRuehl" w:hint="cs"/>
          <w:vanish/>
          <w:sz w:val="22"/>
          <w:szCs w:val="22"/>
          <w:shd w:val="clear" w:color="auto" w:fill="FFFF99"/>
          <w:rtl/>
        </w:rPr>
        <w:t xml:space="preserve"> המדינה או שירות ברשות מקומית, במועצה דתית או בכל גוף אחר שפורט </w:t>
      </w:r>
      <w:r w:rsidRPr="00C910DD">
        <w:rPr>
          <w:rStyle w:val="default"/>
          <w:rFonts w:cs="FrankRuehl" w:hint="cs"/>
          <w:strike/>
          <w:vanish/>
          <w:sz w:val="22"/>
          <w:szCs w:val="22"/>
          <w:shd w:val="clear" w:color="auto" w:fill="FFFF99"/>
          <w:rtl/>
        </w:rPr>
        <w:t>בתוספת</w:t>
      </w:r>
      <w:r w:rsidRPr="00C910DD">
        <w:rPr>
          <w:rStyle w:val="default"/>
          <w:rFonts w:cs="FrankRuehl" w:hint="cs"/>
          <w:vanish/>
          <w:sz w:val="22"/>
          <w:szCs w:val="22"/>
          <w:shd w:val="clear" w:color="auto" w:fill="FFFF99"/>
          <w:rtl/>
        </w:rPr>
        <w:t xml:space="preserve"> </w:t>
      </w:r>
      <w:r w:rsidRPr="00C910DD">
        <w:rPr>
          <w:rStyle w:val="default"/>
          <w:rFonts w:cs="FrankRuehl" w:hint="cs"/>
          <w:vanish/>
          <w:sz w:val="22"/>
          <w:szCs w:val="22"/>
          <w:u w:val="single"/>
          <w:shd w:val="clear" w:color="auto" w:fill="FFFF99"/>
          <w:rtl/>
        </w:rPr>
        <w:t>בתוספת הראשונה</w:t>
      </w:r>
      <w:r w:rsidRPr="00C910DD">
        <w:rPr>
          <w:rStyle w:val="default"/>
          <w:rFonts w:cs="FrankRuehl" w:hint="cs"/>
          <w:vanish/>
          <w:sz w:val="22"/>
          <w:szCs w:val="22"/>
          <w:shd w:val="clear" w:color="auto" w:fill="FFFF99"/>
          <w:rtl/>
        </w:rPr>
        <w:t>;</w:t>
      </w:r>
      <w:bookmarkEnd w:id="1"/>
    </w:p>
    <w:p w14:paraId="465C003E" w14:textId="77777777" w:rsidR="00EC23CA" w:rsidRDefault="00EC23C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ק</w:t>
      </w:r>
      <w:r>
        <w:rPr>
          <w:rStyle w:val="default"/>
          <w:rFonts w:cs="FrankRuehl"/>
          <w:rtl/>
        </w:rPr>
        <w:t>ר</w:t>
      </w:r>
      <w:r>
        <w:rPr>
          <w:rStyle w:val="default"/>
          <w:rFonts w:cs="FrankRuehl" w:hint="cs"/>
          <w:rtl/>
        </w:rPr>
        <w:t>ו</w:t>
      </w:r>
      <w:r>
        <w:rPr>
          <w:rStyle w:val="default"/>
          <w:rFonts w:cs="FrankRuehl"/>
          <w:rtl/>
        </w:rPr>
        <w:t>ב</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 xml:space="preserve">צאצא, אח או בן-זוג, </w:t>
      </w:r>
      <w:r w:rsidR="00525DA7">
        <w:rPr>
          <w:rStyle w:val="default"/>
          <w:rFonts w:cs="FrankRuehl" w:hint="cs"/>
          <w:rtl/>
        </w:rPr>
        <w:t>וכן הורה, צאצא או אח של בן-הזוג;</w:t>
      </w:r>
    </w:p>
    <w:p w14:paraId="52822DE1" w14:textId="77777777" w:rsidR="00525DA7" w:rsidRPr="00B047AD" w:rsidRDefault="00525DA7" w:rsidP="00525DA7">
      <w:pPr>
        <w:pStyle w:val="P00"/>
        <w:spacing w:before="72"/>
        <w:ind w:left="0" w:right="1134"/>
        <w:rPr>
          <w:rStyle w:val="default"/>
          <w:rFonts w:cs="FrankRuehl" w:hint="cs"/>
          <w:rtl/>
        </w:rPr>
      </w:pPr>
      <w:r w:rsidRPr="00B047AD">
        <w:rPr>
          <w:rFonts w:cs="FrankRuehl"/>
          <w:sz w:val="26"/>
          <w:rtl/>
          <w:lang w:eastAsia="en-US"/>
        </w:rPr>
        <w:pict w14:anchorId="0E529539">
          <v:shape id="_x0000_s1055" type="#_x0000_t202" style="position:absolute;left:0;text-align:left;margin-left:470.35pt;margin-top:7.1pt;width:1in;height:24.7pt;z-index:251664896" filled="f" stroked="f">
            <v:textbox inset="1mm,0,1mm,0">
              <w:txbxContent>
                <w:p w14:paraId="699BD89E" w14:textId="77777777" w:rsidR="00D860F6" w:rsidRDefault="00D860F6" w:rsidP="00525DA7">
                  <w:pPr>
                    <w:spacing w:line="160" w:lineRule="exact"/>
                    <w:jc w:val="left"/>
                    <w:rPr>
                      <w:rFonts w:cs="Miriam" w:hint="cs"/>
                      <w:noProof/>
                      <w:sz w:val="18"/>
                      <w:szCs w:val="18"/>
                      <w:rtl/>
                    </w:rPr>
                  </w:pPr>
                  <w:r>
                    <w:rPr>
                      <w:rFonts w:cs="Miriam" w:hint="cs"/>
                      <w:sz w:val="18"/>
                      <w:szCs w:val="18"/>
                      <w:rtl/>
                    </w:rPr>
                    <w:t>(תיקון מס' 4) תשע"ב-2012</w:t>
                  </w:r>
                </w:p>
              </w:txbxContent>
            </v:textbox>
          </v:shape>
        </w:pict>
      </w:r>
      <w:r w:rsidRPr="00B047AD">
        <w:rPr>
          <w:rFonts w:cs="FrankRuehl"/>
          <w:sz w:val="26"/>
          <w:rtl/>
        </w:rPr>
        <w:tab/>
      </w:r>
      <w:r w:rsidRPr="00B047AD">
        <w:rPr>
          <w:rStyle w:val="default"/>
          <w:rFonts w:cs="FrankRuehl"/>
          <w:rtl/>
        </w:rPr>
        <w:t>"</w:t>
      </w:r>
      <w:r w:rsidRPr="00B047AD">
        <w:rPr>
          <w:rStyle w:val="default"/>
          <w:rFonts w:cs="FrankRuehl" w:hint="cs"/>
          <w:rtl/>
        </w:rPr>
        <w:t xml:space="preserve">ממונה על הגבלות לאחר פרישה" </w:t>
      </w:r>
      <w:r w:rsidRPr="00B047AD">
        <w:rPr>
          <w:rStyle w:val="default"/>
          <w:rFonts w:cs="FrankRuehl"/>
          <w:rtl/>
        </w:rPr>
        <w:t>–</w:t>
      </w:r>
      <w:r w:rsidRPr="00B047AD">
        <w:rPr>
          <w:rStyle w:val="default"/>
          <w:rFonts w:cs="FrankRuehl" w:hint="cs"/>
          <w:rtl/>
        </w:rPr>
        <w:t xml:space="preserve"> מי שהוסמך לכך לפי סעיף 5ד(א) ברשות אכיפת חוק או איסוף מודיעין;</w:t>
      </w:r>
    </w:p>
    <w:p w14:paraId="6726E508" w14:textId="77777777" w:rsidR="00525DA7" w:rsidRPr="00C910DD" w:rsidRDefault="00525DA7" w:rsidP="00525DA7">
      <w:pPr>
        <w:pStyle w:val="P00"/>
        <w:spacing w:before="0"/>
        <w:ind w:left="0" w:right="1134"/>
        <w:rPr>
          <w:rStyle w:val="default"/>
          <w:rFonts w:cs="FrankRuehl" w:hint="cs"/>
          <w:vanish/>
          <w:color w:val="FF0000"/>
          <w:sz w:val="20"/>
          <w:szCs w:val="20"/>
          <w:shd w:val="clear" w:color="auto" w:fill="FFFF99"/>
          <w:rtl/>
        </w:rPr>
      </w:pPr>
      <w:bookmarkStart w:id="2" w:name="Rov41"/>
      <w:r w:rsidRPr="00C910DD">
        <w:rPr>
          <w:rStyle w:val="default"/>
          <w:rFonts w:cs="FrankRuehl" w:hint="cs"/>
          <w:vanish/>
          <w:color w:val="FF0000"/>
          <w:sz w:val="20"/>
          <w:szCs w:val="20"/>
          <w:shd w:val="clear" w:color="auto" w:fill="FFFF99"/>
          <w:rtl/>
        </w:rPr>
        <w:t>מיום 5.7.2012</w:t>
      </w:r>
    </w:p>
    <w:p w14:paraId="5A2D4B02" w14:textId="77777777" w:rsidR="00525DA7" w:rsidRPr="00C910DD" w:rsidRDefault="00525DA7" w:rsidP="00525DA7">
      <w:pPr>
        <w:pStyle w:val="P00"/>
        <w:spacing w:before="0"/>
        <w:ind w:left="0" w:right="1134"/>
        <w:rPr>
          <w:rStyle w:val="default"/>
          <w:rFonts w:cs="FrankRuehl" w:hint="cs"/>
          <w:vanish/>
          <w:sz w:val="20"/>
          <w:szCs w:val="20"/>
          <w:shd w:val="clear" w:color="auto" w:fill="FFFF99"/>
          <w:rtl/>
        </w:rPr>
      </w:pPr>
      <w:r w:rsidRPr="00C910DD">
        <w:rPr>
          <w:rStyle w:val="default"/>
          <w:rFonts w:cs="FrankRuehl" w:hint="cs"/>
          <w:b/>
          <w:bCs/>
          <w:vanish/>
          <w:sz w:val="20"/>
          <w:szCs w:val="20"/>
          <w:shd w:val="clear" w:color="auto" w:fill="FFFF99"/>
          <w:rtl/>
        </w:rPr>
        <w:t>תיקון מס' 4</w:t>
      </w:r>
    </w:p>
    <w:p w14:paraId="16A3632C" w14:textId="77777777" w:rsidR="00525DA7" w:rsidRPr="00C910DD" w:rsidRDefault="00525DA7" w:rsidP="00525DA7">
      <w:pPr>
        <w:pStyle w:val="P00"/>
        <w:spacing w:before="0"/>
        <w:ind w:left="0" w:right="1134"/>
        <w:rPr>
          <w:rStyle w:val="default"/>
          <w:rFonts w:cs="FrankRuehl" w:hint="cs"/>
          <w:vanish/>
          <w:sz w:val="20"/>
          <w:szCs w:val="20"/>
          <w:shd w:val="clear" w:color="auto" w:fill="FFFF99"/>
          <w:rtl/>
        </w:rPr>
      </w:pPr>
      <w:hyperlink r:id="rId8" w:history="1">
        <w:r w:rsidRPr="00C910DD">
          <w:rPr>
            <w:rStyle w:val="Hyperlink"/>
            <w:rFonts w:cs="FrankRuehl" w:hint="cs"/>
            <w:vanish/>
            <w:szCs w:val="20"/>
            <w:shd w:val="clear" w:color="auto" w:fill="FFFF99"/>
            <w:rtl/>
          </w:rPr>
          <w:t>ס"ח תשע"ב מס' 2343</w:t>
        </w:r>
      </w:hyperlink>
      <w:r w:rsidRPr="00C910DD">
        <w:rPr>
          <w:rStyle w:val="default"/>
          <w:rFonts w:cs="FrankRuehl" w:hint="cs"/>
          <w:vanish/>
          <w:sz w:val="20"/>
          <w:szCs w:val="20"/>
          <w:shd w:val="clear" w:color="auto" w:fill="FFFF99"/>
          <w:rtl/>
        </w:rPr>
        <w:t xml:space="preserve"> מיום 5.3.2012 עמ' 194 (</w:t>
      </w:r>
      <w:hyperlink r:id="rId9" w:history="1">
        <w:r w:rsidRPr="00C910DD">
          <w:rPr>
            <w:rStyle w:val="Hyperlink"/>
            <w:rFonts w:cs="FrankRuehl" w:hint="cs"/>
            <w:vanish/>
            <w:szCs w:val="20"/>
            <w:shd w:val="clear" w:color="auto" w:fill="FFFF99"/>
            <w:rtl/>
          </w:rPr>
          <w:t>ה"ח 583</w:t>
        </w:r>
      </w:hyperlink>
      <w:r w:rsidRPr="00C910DD">
        <w:rPr>
          <w:rStyle w:val="default"/>
          <w:rFonts w:cs="FrankRuehl" w:hint="cs"/>
          <w:vanish/>
          <w:sz w:val="20"/>
          <w:szCs w:val="20"/>
          <w:shd w:val="clear" w:color="auto" w:fill="FFFF99"/>
          <w:rtl/>
        </w:rPr>
        <w:t>)</w:t>
      </w:r>
    </w:p>
    <w:p w14:paraId="1520417D" w14:textId="77777777" w:rsidR="00525DA7" w:rsidRPr="00B047AD" w:rsidRDefault="00525DA7" w:rsidP="00B047AD">
      <w:pPr>
        <w:pStyle w:val="P00"/>
        <w:spacing w:before="0"/>
        <w:ind w:left="0" w:right="1134"/>
        <w:rPr>
          <w:rStyle w:val="default"/>
          <w:rFonts w:cs="FrankRuehl" w:hint="cs"/>
          <w:sz w:val="2"/>
          <w:szCs w:val="2"/>
          <w:shd w:val="clear" w:color="auto" w:fill="FFFF99"/>
          <w:rtl/>
        </w:rPr>
      </w:pPr>
      <w:r w:rsidRPr="00C910DD">
        <w:rPr>
          <w:rStyle w:val="default"/>
          <w:rFonts w:cs="FrankRuehl" w:hint="cs"/>
          <w:b/>
          <w:bCs/>
          <w:vanish/>
          <w:sz w:val="20"/>
          <w:szCs w:val="20"/>
          <w:shd w:val="clear" w:color="auto" w:fill="FFFF99"/>
          <w:rtl/>
        </w:rPr>
        <w:t>הוספת הגדרת "ממונה על הגבלות לאחר פרישה"</w:t>
      </w:r>
      <w:bookmarkEnd w:id="2"/>
    </w:p>
    <w:p w14:paraId="117D1C39" w14:textId="77777777" w:rsidR="00525DA7" w:rsidRPr="00B047AD" w:rsidRDefault="00525DA7" w:rsidP="00525DA7">
      <w:pPr>
        <w:pStyle w:val="P00"/>
        <w:spacing w:before="72"/>
        <w:ind w:left="0" w:right="1134"/>
        <w:rPr>
          <w:rStyle w:val="default"/>
          <w:rFonts w:cs="FrankRuehl" w:hint="cs"/>
          <w:rtl/>
        </w:rPr>
      </w:pPr>
      <w:r w:rsidRPr="00B047AD">
        <w:rPr>
          <w:rFonts w:cs="FrankRuehl"/>
          <w:sz w:val="26"/>
          <w:rtl/>
          <w:lang w:eastAsia="en-US"/>
        </w:rPr>
        <w:pict w14:anchorId="11335166">
          <v:shape id="_x0000_s1056" type="#_x0000_t202" style="position:absolute;left:0;text-align:left;margin-left:470.35pt;margin-top:7.1pt;width:1in;height:24.7pt;z-index:251665920" filled="f" stroked="f">
            <v:textbox inset="1mm,0,1mm,0">
              <w:txbxContent>
                <w:p w14:paraId="071F62FB" w14:textId="77777777" w:rsidR="00D860F6" w:rsidRDefault="00D860F6" w:rsidP="00525DA7">
                  <w:pPr>
                    <w:spacing w:line="160" w:lineRule="exact"/>
                    <w:jc w:val="left"/>
                    <w:rPr>
                      <w:rFonts w:cs="Miriam" w:hint="cs"/>
                      <w:noProof/>
                      <w:sz w:val="18"/>
                      <w:szCs w:val="18"/>
                      <w:rtl/>
                    </w:rPr>
                  </w:pPr>
                  <w:r>
                    <w:rPr>
                      <w:rFonts w:cs="Miriam" w:hint="cs"/>
                      <w:sz w:val="18"/>
                      <w:szCs w:val="18"/>
                      <w:rtl/>
                    </w:rPr>
                    <w:t>(תיקון מס' 4) תשע"ב-2012</w:t>
                  </w:r>
                </w:p>
              </w:txbxContent>
            </v:textbox>
          </v:shape>
        </w:pict>
      </w:r>
      <w:r w:rsidRPr="00B047AD">
        <w:rPr>
          <w:rFonts w:cs="FrankRuehl"/>
          <w:sz w:val="26"/>
          <w:rtl/>
        </w:rPr>
        <w:tab/>
      </w:r>
      <w:r w:rsidRPr="00B047AD">
        <w:rPr>
          <w:rStyle w:val="default"/>
          <w:rFonts w:cs="FrankRuehl"/>
          <w:rtl/>
        </w:rPr>
        <w:t>"</w:t>
      </w:r>
      <w:r w:rsidRPr="00B047AD">
        <w:rPr>
          <w:rStyle w:val="default"/>
          <w:rFonts w:cs="FrankRuehl" w:hint="cs"/>
          <w:rtl/>
        </w:rPr>
        <w:t xml:space="preserve">רשות אכיפת חוק או איסוף מודיעין" </w:t>
      </w:r>
      <w:r w:rsidRPr="00B047AD">
        <w:rPr>
          <w:rStyle w:val="default"/>
          <w:rFonts w:cs="FrankRuehl"/>
          <w:rtl/>
        </w:rPr>
        <w:t>–</w:t>
      </w:r>
      <w:r w:rsidRPr="00B047AD">
        <w:rPr>
          <w:rStyle w:val="default"/>
          <w:rFonts w:cs="FrankRuehl" w:hint="cs"/>
          <w:rtl/>
        </w:rPr>
        <w:t xml:space="preserve"> גוף המנוי בטור א' בתוספת השנייה.</w:t>
      </w:r>
    </w:p>
    <w:p w14:paraId="07B078F3" w14:textId="77777777" w:rsidR="00525DA7" w:rsidRPr="00C910DD" w:rsidRDefault="00525DA7" w:rsidP="00525DA7">
      <w:pPr>
        <w:pStyle w:val="P00"/>
        <w:spacing w:before="0"/>
        <w:ind w:left="0" w:right="1134"/>
        <w:rPr>
          <w:rStyle w:val="default"/>
          <w:rFonts w:cs="FrankRuehl" w:hint="cs"/>
          <w:vanish/>
          <w:color w:val="FF0000"/>
          <w:sz w:val="20"/>
          <w:szCs w:val="20"/>
          <w:shd w:val="clear" w:color="auto" w:fill="FFFF99"/>
          <w:rtl/>
        </w:rPr>
      </w:pPr>
      <w:bookmarkStart w:id="3" w:name="Rov42"/>
      <w:r w:rsidRPr="00C910DD">
        <w:rPr>
          <w:rStyle w:val="default"/>
          <w:rFonts w:cs="FrankRuehl" w:hint="cs"/>
          <w:vanish/>
          <w:color w:val="FF0000"/>
          <w:sz w:val="20"/>
          <w:szCs w:val="20"/>
          <w:shd w:val="clear" w:color="auto" w:fill="FFFF99"/>
          <w:rtl/>
        </w:rPr>
        <w:t>מיום 5.7.2012</w:t>
      </w:r>
    </w:p>
    <w:p w14:paraId="181CA546" w14:textId="77777777" w:rsidR="00525DA7" w:rsidRPr="00C910DD" w:rsidRDefault="00525DA7" w:rsidP="00525DA7">
      <w:pPr>
        <w:pStyle w:val="P00"/>
        <w:spacing w:before="0"/>
        <w:ind w:left="0" w:right="1134"/>
        <w:rPr>
          <w:rStyle w:val="default"/>
          <w:rFonts w:cs="FrankRuehl" w:hint="cs"/>
          <w:vanish/>
          <w:sz w:val="20"/>
          <w:szCs w:val="20"/>
          <w:shd w:val="clear" w:color="auto" w:fill="FFFF99"/>
          <w:rtl/>
        </w:rPr>
      </w:pPr>
      <w:r w:rsidRPr="00C910DD">
        <w:rPr>
          <w:rStyle w:val="default"/>
          <w:rFonts w:cs="FrankRuehl" w:hint="cs"/>
          <w:b/>
          <w:bCs/>
          <w:vanish/>
          <w:sz w:val="20"/>
          <w:szCs w:val="20"/>
          <w:shd w:val="clear" w:color="auto" w:fill="FFFF99"/>
          <w:rtl/>
        </w:rPr>
        <w:t>תיקון מס' 4</w:t>
      </w:r>
    </w:p>
    <w:p w14:paraId="1DFD1B3D" w14:textId="77777777" w:rsidR="00525DA7" w:rsidRPr="00C910DD" w:rsidRDefault="00525DA7" w:rsidP="00525DA7">
      <w:pPr>
        <w:pStyle w:val="P00"/>
        <w:spacing w:before="0"/>
        <w:ind w:left="0" w:right="1134"/>
        <w:rPr>
          <w:rStyle w:val="default"/>
          <w:rFonts w:cs="FrankRuehl" w:hint="cs"/>
          <w:vanish/>
          <w:sz w:val="20"/>
          <w:szCs w:val="20"/>
          <w:shd w:val="clear" w:color="auto" w:fill="FFFF99"/>
          <w:rtl/>
        </w:rPr>
      </w:pPr>
      <w:hyperlink r:id="rId10" w:history="1">
        <w:r w:rsidRPr="00C910DD">
          <w:rPr>
            <w:rStyle w:val="Hyperlink"/>
            <w:rFonts w:cs="FrankRuehl" w:hint="cs"/>
            <w:vanish/>
            <w:szCs w:val="20"/>
            <w:shd w:val="clear" w:color="auto" w:fill="FFFF99"/>
            <w:rtl/>
          </w:rPr>
          <w:t>ס"ח תשע"ב מס' 2343</w:t>
        </w:r>
      </w:hyperlink>
      <w:r w:rsidRPr="00C910DD">
        <w:rPr>
          <w:rStyle w:val="default"/>
          <w:rFonts w:cs="FrankRuehl" w:hint="cs"/>
          <w:vanish/>
          <w:sz w:val="20"/>
          <w:szCs w:val="20"/>
          <w:shd w:val="clear" w:color="auto" w:fill="FFFF99"/>
          <w:rtl/>
        </w:rPr>
        <w:t xml:space="preserve"> מיום 5.3.2012 עמ' 194 (</w:t>
      </w:r>
      <w:hyperlink r:id="rId11" w:history="1">
        <w:r w:rsidRPr="00C910DD">
          <w:rPr>
            <w:rStyle w:val="Hyperlink"/>
            <w:rFonts w:cs="FrankRuehl" w:hint="cs"/>
            <w:vanish/>
            <w:szCs w:val="20"/>
            <w:shd w:val="clear" w:color="auto" w:fill="FFFF99"/>
            <w:rtl/>
          </w:rPr>
          <w:t>ה"ח 583</w:t>
        </w:r>
      </w:hyperlink>
      <w:r w:rsidRPr="00C910DD">
        <w:rPr>
          <w:rStyle w:val="default"/>
          <w:rFonts w:cs="FrankRuehl" w:hint="cs"/>
          <w:vanish/>
          <w:sz w:val="20"/>
          <w:szCs w:val="20"/>
          <w:shd w:val="clear" w:color="auto" w:fill="FFFF99"/>
          <w:rtl/>
        </w:rPr>
        <w:t>)</w:t>
      </w:r>
    </w:p>
    <w:p w14:paraId="120ABE77" w14:textId="77777777" w:rsidR="00525DA7" w:rsidRPr="00B047AD" w:rsidRDefault="00525DA7" w:rsidP="00B047AD">
      <w:pPr>
        <w:pStyle w:val="P00"/>
        <w:spacing w:before="0"/>
        <w:ind w:left="0" w:right="1134"/>
        <w:rPr>
          <w:rStyle w:val="default"/>
          <w:rFonts w:cs="FrankRuehl" w:hint="cs"/>
          <w:b/>
          <w:bCs/>
          <w:sz w:val="2"/>
          <w:szCs w:val="2"/>
          <w:shd w:val="clear" w:color="auto" w:fill="FFFF99"/>
          <w:rtl/>
        </w:rPr>
      </w:pPr>
      <w:r w:rsidRPr="00C910DD">
        <w:rPr>
          <w:rStyle w:val="default"/>
          <w:rFonts w:cs="FrankRuehl" w:hint="cs"/>
          <w:b/>
          <w:bCs/>
          <w:vanish/>
          <w:sz w:val="20"/>
          <w:szCs w:val="20"/>
          <w:shd w:val="clear" w:color="auto" w:fill="FFFF99"/>
          <w:rtl/>
        </w:rPr>
        <w:t>הוספת הגדרת "רשות אכיפת חוק או איסוף מודיעין"</w:t>
      </w:r>
      <w:bookmarkEnd w:id="3"/>
    </w:p>
    <w:p w14:paraId="4139A3C3" w14:textId="77777777" w:rsidR="00EC23CA" w:rsidRDefault="00EC23CA">
      <w:pPr>
        <w:pStyle w:val="P00"/>
        <w:spacing w:before="72"/>
        <w:ind w:left="0" w:right="1134"/>
        <w:rPr>
          <w:rStyle w:val="default"/>
          <w:rFonts w:cs="FrankRuehl"/>
          <w:rtl/>
        </w:rPr>
      </w:pPr>
      <w:bookmarkStart w:id="4" w:name="Seif2"/>
      <w:bookmarkEnd w:id="4"/>
      <w:r>
        <w:rPr>
          <w:lang w:val="he-IL"/>
        </w:rPr>
        <w:pict w14:anchorId="78C6778A">
          <v:rect id="_x0000_s1027" style="position:absolute;left:0;text-align:left;margin-left:467.5pt;margin-top:8.05pt;width:72.05pt;height:34.3pt;z-index:251640320" o:allowincell="f" filled="f" stroked="f" strokecolor="lime" strokeweight=".25pt">
            <v:textbox style="mso-next-textbox:#_x0000_s1027" inset="0,0,0,0">
              <w:txbxContent>
                <w:p w14:paraId="5456D20F" w14:textId="77777777" w:rsidR="00D860F6" w:rsidRDefault="00D860F6">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ס</w:t>
                  </w:r>
                  <w:r>
                    <w:rPr>
                      <w:rFonts w:cs="Miriam" w:hint="cs"/>
                      <w:sz w:val="18"/>
                      <w:szCs w:val="18"/>
                      <w:rtl/>
                    </w:rPr>
                    <w:t>ו</w:t>
                  </w:r>
                  <w:r>
                    <w:rPr>
                      <w:rFonts w:cs="Miriam"/>
                      <w:sz w:val="18"/>
                      <w:szCs w:val="18"/>
                      <w:rtl/>
                    </w:rPr>
                    <w:t>ר</w:t>
                  </w:r>
                  <w:r>
                    <w:rPr>
                      <w:rFonts w:cs="Miriam" w:hint="cs"/>
                      <w:sz w:val="18"/>
                      <w:szCs w:val="18"/>
                      <w:rtl/>
                    </w:rPr>
                    <w:t xml:space="preserve"> </w:t>
                  </w:r>
                  <w:r>
                    <w:rPr>
                      <w:rFonts w:cs="Miriam"/>
                      <w:sz w:val="18"/>
                      <w:szCs w:val="18"/>
                      <w:rtl/>
                    </w:rPr>
                    <w:t>ה</w:t>
                  </w:r>
                  <w:r>
                    <w:rPr>
                      <w:rFonts w:cs="Miriam" w:hint="cs"/>
                      <w:sz w:val="18"/>
                      <w:szCs w:val="18"/>
                      <w:rtl/>
                    </w:rPr>
                    <w:t>ייצוג בענין שהיה בטיפול של המייצג</w:t>
                  </w:r>
                </w:p>
              </w:txbxContent>
            </v:textbox>
            <w10:anchorlock/>
          </v:rect>
        </w:pict>
      </w:r>
      <w:r>
        <w:rPr>
          <w:rStyle w:val="big-number"/>
          <w:rFonts w:cs="Miriam"/>
          <w:rtl/>
        </w:rPr>
        <w:t>2.</w:t>
      </w:r>
      <w:r>
        <w:rPr>
          <w:rStyle w:val="big-number"/>
          <w:rFonts w:cs="Miriam"/>
          <w:rtl/>
        </w:rPr>
        <w:tab/>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ט</w:t>
      </w:r>
      <w:r>
        <w:rPr>
          <w:rStyle w:val="default"/>
          <w:rFonts w:cs="FrankRuehl" w:hint="cs"/>
          <w:rtl/>
        </w:rPr>
        <w:t>י</w:t>
      </w:r>
      <w:r>
        <w:rPr>
          <w:rStyle w:val="default"/>
          <w:rFonts w:cs="FrankRuehl"/>
          <w:rtl/>
        </w:rPr>
        <w:t>פ</w:t>
      </w:r>
      <w:r>
        <w:rPr>
          <w:rStyle w:val="default"/>
          <w:rFonts w:cs="FrankRuehl" w:hint="cs"/>
          <w:rtl/>
        </w:rPr>
        <w:t>ל, אגב מילוי תפקידו בשירות הציבור, בענין פלוני של אדם פלוני, לא ייצג אחרי פרישתו מהשירות את האדם באותו ענין כלפי המוס</w:t>
      </w:r>
      <w:r>
        <w:rPr>
          <w:rStyle w:val="default"/>
          <w:rFonts w:cs="FrankRuehl"/>
          <w:rtl/>
        </w:rPr>
        <w:t>ד</w:t>
      </w:r>
      <w:r>
        <w:rPr>
          <w:rStyle w:val="default"/>
          <w:rFonts w:cs="FrankRuehl" w:hint="cs"/>
          <w:rtl/>
        </w:rPr>
        <w:t xml:space="preserve"> של</w:t>
      </w:r>
      <w:r>
        <w:rPr>
          <w:rStyle w:val="default"/>
          <w:rFonts w:cs="FrankRuehl"/>
          <w:rtl/>
        </w:rPr>
        <w:t xml:space="preserve"> </w:t>
      </w:r>
      <w:r>
        <w:rPr>
          <w:rStyle w:val="default"/>
          <w:rFonts w:cs="FrankRuehl" w:hint="cs"/>
          <w:rtl/>
        </w:rPr>
        <w:t>שירות הציבור שבו שירת.</w:t>
      </w:r>
    </w:p>
    <w:p w14:paraId="5B4C4315" w14:textId="77777777" w:rsidR="00EC23CA" w:rsidRDefault="00EC23CA">
      <w:pPr>
        <w:pStyle w:val="P00"/>
        <w:spacing w:before="72"/>
        <w:ind w:left="0" w:right="1134"/>
        <w:rPr>
          <w:rStyle w:val="default"/>
          <w:rFonts w:cs="FrankRuehl"/>
          <w:rtl/>
        </w:rPr>
      </w:pPr>
      <w:bookmarkStart w:id="5" w:name="Seif3"/>
      <w:bookmarkEnd w:id="5"/>
      <w:r>
        <w:rPr>
          <w:lang w:val="he-IL"/>
        </w:rPr>
        <w:pict w14:anchorId="70E4DFE4">
          <v:rect id="_x0000_s1028" style="position:absolute;left:0;text-align:left;margin-left:467.5pt;margin-top:8.05pt;width:72.05pt;height:31.3pt;z-index:251641344" o:allowincell="f" filled="f" stroked="f" strokecolor="lime" strokeweight=".25pt">
            <v:textbox inset="0,0,0,0">
              <w:txbxContent>
                <w:p w14:paraId="2D2E37AB" w14:textId="77777777" w:rsidR="00D860F6" w:rsidRDefault="00D860F6">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ס</w:t>
                  </w:r>
                  <w:r>
                    <w:rPr>
                      <w:rFonts w:cs="Miriam" w:hint="cs"/>
                      <w:sz w:val="18"/>
                      <w:szCs w:val="18"/>
                      <w:rtl/>
                    </w:rPr>
                    <w:t>ו</w:t>
                  </w:r>
                  <w:r>
                    <w:rPr>
                      <w:rFonts w:cs="Miriam"/>
                      <w:sz w:val="18"/>
                      <w:szCs w:val="18"/>
                      <w:rtl/>
                    </w:rPr>
                    <w:t>ר</w:t>
                  </w:r>
                  <w:r>
                    <w:rPr>
                      <w:rFonts w:cs="Miriam" w:hint="cs"/>
                      <w:sz w:val="18"/>
                      <w:szCs w:val="18"/>
                      <w:rtl/>
                    </w:rPr>
                    <w:t xml:space="preserve"> </w:t>
                  </w:r>
                  <w:r>
                    <w:rPr>
                      <w:rFonts w:cs="Miriam"/>
                      <w:sz w:val="18"/>
                      <w:szCs w:val="18"/>
                      <w:rtl/>
                    </w:rPr>
                    <w:t>ה</w:t>
                  </w:r>
                  <w:r>
                    <w:rPr>
                      <w:rFonts w:cs="Miriam" w:hint="cs"/>
                      <w:sz w:val="18"/>
                      <w:szCs w:val="18"/>
                      <w:rtl/>
                    </w:rPr>
                    <w:t>ייצוג לפני מי שהיה כפוף למייצג</w:t>
                  </w:r>
                </w:p>
              </w:txbxContent>
            </v:textbox>
            <w10:anchorlock/>
          </v:rect>
        </w:pict>
      </w:r>
      <w:r>
        <w:rPr>
          <w:rStyle w:val="big-number"/>
          <w:rFonts w:cs="Miriam"/>
          <w:rtl/>
        </w:rPr>
        <w:t>3.</w:t>
      </w:r>
      <w:r>
        <w:rPr>
          <w:rStyle w:val="big-number"/>
          <w:rFonts w:cs="Miriam"/>
          <w:rtl/>
        </w:rPr>
        <w:tab/>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פ</w:t>
      </w:r>
      <w:r>
        <w:rPr>
          <w:rStyle w:val="default"/>
          <w:rFonts w:cs="FrankRuehl" w:hint="cs"/>
          <w:rtl/>
        </w:rPr>
        <w:t>ר</w:t>
      </w:r>
      <w:r>
        <w:rPr>
          <w:rStyle w:val="default"/>
          <w:rFonts w:cs="FrankRuehl"/>
          <w:rtl/>
        </w:rPr>
        <w:t>ש</w:t>
      </w:r>
      <w:r>
        <w:rPr>
          <w:rStyle w:val="default"/>
          <w:rFonts w:cs="FrankRuehl" w:hint="cs"/>
          <w:rtl/>
        </w:rPr>
        <w:t xml:space="preserve"> משירות הציבור וערב פרישתו היה </w:t>
      </w:r>
      <w:r>
        <w:rPr>
          <w:rStyle w:val="default"/>
          <w:rFonts w:cs="FrankRuehl"/>
          <w:rtl/>
        </w:rPr>
        <w:t>נ</w:t>
      </w:r>
      <w:r>
        <w:rPr>
          <w:rStyle w:val="default"/>
          <w:rFonts w:cs="FrankRuehl" w:hint="cs"/>
          <w:rtl/>
        </w:rPr>
        <w:t>מ</w:t>
      </w:r>
      <w:r>
        <w:rPr>
          <w:rStyle w:val="default"/>
          <w:rFonts w:cs="FrankRuehl"/>
          <w:rtl/>
        </w:rPr>
        <w:t>נ</w:t>
      </w:r>
      <w:r>
        <w:rPr>
          <w:rStyle w:val="default"/>
          <w:rFonts w:cs="FrankRuehl" w:hint="cs"/>
          <w:rtl/>
        </w:rPr>
        <w:t>ה עם סוג עובדים ששר המ</w:t>
      </w:r>
      <w:r>
        <w:rPr>
          <w:rStyle w:val="default"/>
          <w:rFonts w:cs="FrankRuehl"/>
          <w:rtl/>
        </w:rPr>
        <w:t>ש</w:t>
      </w:r>
      <w:r>
        <w:rPr>
          <w:rStyle w:val="default"/>
          <w:rFonts w:cs="FrankRuehl" w:hint="cs"/>
          <w:rtl/>
        </w:rPr>
        <w:t xml:space="preserve">פטים, באישור ועדת העבודה של הכנסת, </w:t>
      </w:r>
      <w:r>
        <w:rPr>
          <w:rStyle w:val="default"/>
          <w:rFonts w:cs="FrankRuehl"/>
          <w:rtl/>
        </w:rPr>
        <w:t>ק</w:t>
      </w:r>
      <w:r>
        <w:rPr>
          <w:rStyle w:val="default"/>
          <w:rFonts w:cs="FrankRuehl" w:hint="cs"/>
          <w:rtl/>
        </w:rPr>
        <w:t>ב</w:t>
      </w:r>
      <w:r>
        <w:rPr>
          <w:rStyle w:val="default"/>
          <w:rFonts w:cs="FrankRuehl"/>
          <w:rtl/>
        </w:rPr>
        <w:t>ע</w:t>
      </w:r>
      <w:r>
        <w:rPr>
          <w:rStyle w:val="default"/>
          <w:rFonts w:cs="FrankRuehl" w:hint="cs"/>
          <w:rtl/>
        </w:rPr>
        <w:t xml:space="preserve"> </w:t>
      </w:r>
      <w:r>
        <w:rPr>
          <w:rStyle w:val="default"/>
          <w:rFonts w:cs="FrankRuehl"/>
          <w:rtl/>
        </w:rPr>
        <w:t>ב</w:t>
      </w:r>
      <w:r>
        <w:rPr>
          <w:rStyle w:val="default"/>
          <w:rFonts w:cs="FrankRuehl" w:hint="cs"/>
          <w:rtl/>
        </w:rPr>
        <w:t>ת</w:t>
      </w:r>
      <w:r>
        <w:rPr>
          <w:rStyle w:val="default"/>
          <w:rFonts w:cs="FrankRuehl"/>
          <w:rtl/>
        </w:rPr>
        <w:t>ק</w:t>
      </w:r>
      <w:r>
        <w:rPr>
          <w:rStyle w:val="default"/>
          <w:rFonts w:cs="FrankRuehl" w:hint="cs"/>
          <w:rtl/>
        </w:rPr>
        <w:t xml:space="preserve">נות לענין חוק זה בהתחשב עם אופי תפקידם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י</w:t>
      </w:r>
      <w:r>
        <w:rPr>
          <w:rStyle w:val="default"/>
          <w:rFonts w:cs="FrankRuehl"/>
          <w:rtl/>
        </w:rPr>
        <w:t>י</w:t>
      </w:r>
      <w:r>
        <w:rPr>
          <w:rStyle w:val="default"/>
          <w:rFonts w:cs="FrankRuehl" w:hint="cs"/>
          <w:rtl/>
        </w:rPr>
        <w:t xml:space="preserve">צג אדם לפני עובד בשירות הציבור שהיה כפוף לו ערב פרישתו, ולא יבקש </w:t>
      </w:r>
      <w:r>
        <w:rPr>
          <w:rStyle w:val="default"/>
          <w:rFonts w:cs="FrankRuehl"/>
          <w:rtl/>
        </w:rPr>
        <w:t>ממ</w:t>
      </w:r>
      <w:r>
        <w:rPr>
          <w:rStyle w:val="default"/>
          <w:rFonts w:cs="FrankRuehl" w:hint="cs"/>
          <w:rtl/>
        </w:rPr>
        <w:t>נו</w:t>
      </w:r>
      <w:r>
        <w:rPr>
          <w:rStyle w:val="default"/>
          <w:rFonts w:cs="FrankRuehl"/>
          <w:rtl/>
        </w:rPr>
        <w:t xml:space="preserve"> ל</w:t>
      </w:r>
      <w:r>
        <w:rPr>
          <w:rStyle w:val="default"/>
          <w:rFonts w:cs="FrankRuehl" w:hint="cs"/>
          <w:rtl/>
        </w:rPr>
        <w:t xml:space="preserve">העניק זכות לו עצמו ולצורך עסקו, בין בהסכם ובין כמעשה של רשות, כשההענקה </w:t>
      </w:r>
      <w:r>
        <w:rPr>
          <w:rStyle w:val="default"/>
          <w:rFonts w:cs="FrankRuehl"/>
          <w:rtl/>
        </w:rPr>
        <w:t>מ</w:t>
      </w:r>
      <w:r>
        <w:rPr>
          <w:rStyle w:val="default"/>
          <w:rFonts w:cs="FrankRuehl" w:hint="cs"/>
          <w:rtl/>
        </w:rPr>
        <w:t>ס</w:t>
      </w:r>
      <w:r>
        <w:rPr>
          <w:rStyle w:val="default"/>
          <w:rFonts w:cs="FrankRuehl"/>
          <w:rtl/>
        </w:rPr>
        <w:t>ו</w:t>
      </w:r>
      <w:r>
        <w:rPr>
          <w:rStyle w:val="default"/>
          <w:rFonts w:cs="FrankRuehl" w:hint="cs"/>
          <w:rtl/>
        </w:rPr>
        <w:t>רה לשיקול דעתו של אותו עובד; והוא, כל עוד לא עברה שנה אחת</w:t>
      </w:r>
      <w:r>
        <w:rPr>
          <w:rStyle w:val="default"/>
          <w:rFonts w:cs="FrankRuehl"/>
          <w:rtl/>
        </w:rPr>
        <w:t xml:space="preserve"> מהיום ש</w:t>
      </w:r>
      <w:r>
        <w:rPr>
          <w:rStyle w:val="default"/>
          <w:rFonts w:cs="FrankRuehl" w:hint="cs"/>
          <w:rtl/>
        </w:rPr>
        <w:t>בו פסקו יחסי הכפיפות.</w:t>
      </w:r>
    </w:p>
    <w:p w14:paraId="17B67544" w14:textId="77777777" w:rsidR="00EC23CA" w:rsidRDefault="00EC23CA">
      <w:pPr>
        <w:pStyle w:val="P00"/>
        <w:spacing w:before="72"/>
        <w:ind w:left="0" w:right="1134"/>
        <w:rPr>
          <w:rStyle w:val="default"/>
          <w:rFonts w:cs="FrankRuehl"/>
          <w:rtl/>
        </w:rPr>
      </w:pPr>
      <w:bookmarkStart w:id="6" w:name="Seif4"/>
      <w:bookmarkEnd w:id="6"/>
      <w:r>
        <w:rPr>
          <w:lang w:val="he-IL"/>
        </w:rPr>
        <w:pict w14:anchorId="176E2A49">
          <v:rect id="_x0000_s1029" style="position:absolute;left:0;text-align:left;margin-left:462pt;margin-top:8.05pt;width:77.55pt;height:32.2pt;z-index:251642368" o:allowincell="f" filled="f" stroked="f" strokecolor="lime" strokeweight=".25pt">
            <v:textbox inset="0,0,0,0">
              <w:txbxContent>
                <w:p w14:paraId="4BC7186A" w14:textId="77777777" w:rsidR="00D860F6" w:rsidRDefault="00D860F6">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ס</w:t>
                  </w:r>
                  <w:r>
                    <w:rPr>
                      <w:rFonts w:cs="Miriam" w:hint="cs"/>
                      <w:sz w:val="18"/>
                      <w:szCs w:val="18"/>
                      <w:rtl/>
                    </w:rPr>
                    <w:t>ו</w:t>
                  </w:r>
                  <w:r>
                    <w:rPr>
                      <w:rFonts w:cs="Miriam"/>
                      <w:sz w:val="18"/>
                      <w:szCs w:val="18"/>
                      <w:rtl/>
                    </w:rPr>
                    <w:t>ר</w:t>
                  </w:r>
                  <w:r>
                    <w:rPr>
                      <w:rFonts w:cs="Miriam" w:hint="cs"/>
                      <w:sz w:val="18"/>
                      <w:szCs w:val="18"/>
                      <w:rtl/>
                    </w:rPr>
                    <w:t xml:space="preserve"> </w:t>
                  </w:r>
                  <w:r>
                    <w:rPr>
                      <w:rFonts w:cs="Miriam"/>
                      <w:sz w:val="18"/>
                      <w:szCs w:val="18"/>
                      <w:rtl/>
                    </w:rPr>
                    <w:t>ע</w:t>
                  </w:r>
                  <w:r>
                    <w:rPr>
                      <w:rFonts w:cs="Miriam" w:hint="cs"/>
                      <w:sz w:val="18"/>
                      <w:szCs w:val="18"/>
                      <w:rtl/>
                    </w:rPr>
                    <w:t>בודה או טובת הנאה בעסקים שהיו בטיפולו של עובד הצי</w:t>
                  </w:r>
                  <w:r>
                    <w:rPr>
                      <w:rFonts w:cs="Miriam"/>
                      <w:sz w:val="18"/>
                      <w:szCs w:val="18"/>
                      <w:rtl/>
                    </w:rPr>
                    <w:t>ב</w:t>
                  </w:r>
                  <w:r>
                    <w:rPr>
                      <w:rFonts w:cs="Miriam" w:hint="cs"/>
                      <w:sz w:val="18"/>
                      <w:szCs w:val="18"/>
                      <w:rtl/>
                    </w:rPr>
                    <w:t>ור</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פ</w:t>
      </w:r>
      <w:r>
        <w:rPr>
          <w:rStyle w:val="default"/>
          <w:rFonts w:cs="FrankRuehl"/>
          <w:rtl/>
        </w:rPr>
        <w:t>ר</w:t>
      </w:r>
      <w:r>
        <w:rPr>
          <w:rStyle w:val="default"/>
          <w:rFonts w:cs="FrankRuehl" w:hint="cs"/>
          <w:rtl/>
        </w:rPr>
        <w:t>ש משירות הציב</w:t>
      </w:r>
      <w:r>
        <w:rPr>
          <w:rStyle w:val="default"/>
          <w:rFonts w:cs="FrankRuehl"/>
          <w:rtl/>
        </w:rPr>
        <w:t>ור</w:t>
      </w:r>
      <w:r>
        <w:rPr>
          <w:rStyle w:val="default"/>
          <w:rFonts w:cs="FrankRuehl" w:hint="cs"/>
          <w:rtl/>
        </w:rPr>
        <w:t xml:space="preserve"> ו</w:t>
      </w:r>
      <w:r>
        <w:rPr>
          <w:rStyle w:val="default"/>
          <w:rFonts w:cs="FrankRuehl"/>
          <w:rtl/>
        </w:rPr>
        <w:t>ב</w:t>
      </w:r>
      <w:r>
        <w:rPr>
          <w:rStyle w:val="default"/>
          <w:rFonts w:cs="FrankRuehl" w:hint="cs"/>
          <w:rtl/>
        </w:rPr>
        <w:t>ת</w:t>
      </w:r>
      <w:r>
        <w:rPr>
          <w:rStyle w:val="default"/>
          <w:rFonts w:cs="FrankRuehl"/>
          <w:rtl/>
        </w:rPr>
        <w:t>פקי</w:t>
      </w:r>
      <w:r>
        <w:rPr>
          <w:rStyle w:val="default"/>
          <w:rFonts w:cs="FrankRuehl" w:hint="cs"/>
          <w:rtl/>
        </w:rPr>
        <w:t>דו בשירות הציבור היה מוסמך להחליט על פי שיקול דעתו על הענקת זכות לאח</w:t>
      </w:r>
      <w:r>
        <w:rPr>
          <w:rStyle w:val="default"/>
          <w:rFonts w:cs="FrankRuehl"/>
          <w:rtl/>
        </w:rPr>
        <w:t xml:space="preserve">ר, </w:t>
      </w:r>
      <w:r>
        <w:rPr>
          <w:rStyle w:val="default"/>
          <w:rFonts w:cs="FrankRuehl" w:hint="cs"/>
          <w:rtl/>
        </w:rPr>
        <w:t>או להמליץ על הענקת זכו</w:t>
      </w:r>
      <w:r>
        <w:rPr>
          <w:rStyle w:val="default"/>
          <w:rFonts w:cs="FrankRuehl"/>
          <w:rtl/>
        </w:rPr>
        <w:t>ת</w:t>
      </w:r>
      <w:r>
        <w:rPr>
          <w:rStyle w:val="default"/>
          <w:rFonts w:cs="FrankRuehl" w:hint="cs"/>
          <w:rtl/>
        </w:rPr>
        <w:t xml:space="preserve"> כאמור, או שהיה ממונה על עובד אחר בשירות הציבור המוסמך כאמור, לא יקבל זכות מאדם שנזקק במהלך עסקיו</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ח</w:t>
      </w:r>
      <w:r>
        <w:rPr>
          <w:rStyle w:val="default"/>
          <w:rFonts w:cs="FrankRuehl"/>
          <w:rtl/>
        </w:rPr>
        <w:t>ל</w:t>
      </w:r>
      <w:r>
        <w:rPr>
          <w:rStyle w:val="default"/>
          <w:rFonts w:cs="FrankRuehl" w:hint="cs"/>
          <w:rtl/>
        </w:rPr>
        <w:t>ט</w:t>
      </w:r>
      <w:r>
        <w:rPr>
          <w:rStyle w:val="default"/>
          <w:rFonts w:cs="FrankRuehl"/>
          <w:rtl/>
        </w:rPr>
        <w:t>ת</w:t>
      </w:r>
      <w:r>
        <w:rPr>
          <w:rStyle w:val="default"/>
          <w:rFonts w:cs="FrankRuehl" w:hint="cs"/>
          <w:rtl/>
        </w:rPr>
        <w:t>ו בתחום הסמכות ה</w:t>
      </w:r>
      <w:r>
        <w:rPr>
          <w:rStyle w:val="default"/>
          <w:rFonts w:cs="FrankRuehl"/>
          <w:rtl/>
        </w:rPr>
        <w:t>א</w:t>
      </w:r>
      <w:r>
        <w:rPr>
          <w:rStyle w:val="default"/>
          <w:rFonts w:cs="FrankRuehl" w:hint="cs"/>
          <w:rtl/>
        </w:rPr>
        <w:t>מור</w:t>
      </w:r>
      <w:r>
        <w:rPr>
          <w:rStyle w:val="default"/>
          <w:rFonts w:cs="FrankRuehl"/>
          <w:rtl/>
        </w:rPr>
        <w:t>ה</w:t>
      </w:r>
      <w:r>
        <w:rPr>
          <w:rStyle w:val="default"/>
          <w:rFonts w:cs="FrankRuehl" w:hint="cs"/>
          <w:rtl/>
        </w:rPr>
        <w:t>.</w:t>
      </w:r>
    </w:p>
    <w:p w14:paraId="4DBD761D" w14:textId="77777777" w:rsidR="00EC23CA" w:rsidRDefault="00EC23C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סעיף זה, אין נפ</w:t>
      </w:r>
      <w:r>
        <w:rPr>
          <w:rStyle w:val="default"/>
          <w:rFonts w:cs="FrankRuehl"/>
          <w:rtl/>
        </w:rPr>
        <w:t>קא</w:t>
      </w:r>
      <w:r>
        <w:rPr>
          <w:rStyle w:val="default"/>
          <w:rFonts w:cs="FrankRuehl" w:hint="cs"/>
          <w:rtl/>
        </w:rPr>
        <w:t xml:space="preserve"> מ</w:t>
      </w:r>
      <w:r>
        <w:rPr>
          <w:rStyle w:val="default"/>
          <w:rFonts w:cs="FrankRuehl"/>
          <w:rtl/>
        </w:rPr>
        <w:t>י</w:t>
      </w:r>
      <w:r>
        <w:rPr>
          <w:rStyle w:val="default"/>
          <w:rFonts w:cs="FrankRuehl" w:hint="cs"/>
          <w:rtl/>
        </w:rPr>
        <w:t>נ</w:t>
      </w:r>
      <w:r>
        <w:rPr>
          <w:rStyle w:val="default"/>
          <w:rFonts w:cs="FrankRuehl"/>
          <w:rtl/>
        </w:rPr>
        <w:t>ה –</w:t>
      </w:r>
    </w:p>
    <w:p w14:paraId="78690A27" w14:textId="77777777" w:rsidR="00EC23CA" w:rsidRDefault="00EC2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ע</w:t>
      </w:r>
      <w:r>
        <w:rPr>
          <w:rStyle w:val="default"/>
          <w:rFonts w:cs="FrankRuehl"/>
          <w:rtl/>
        </w:rPr>
        <w:t>ו</w:t>
      </w:r>
      <w:r>
        <w:rPr>
          <w:rStyle w:val="default"/>
          <w:rFonts w:cs="FrankRuehl" w:hint="cs"/>
          <w:rtl/>
        </w:rPr>
        <w:t>בד שפרש היה מוסמך לבדו או ביחד עם אחרים;</w:t>
      </w:r>
    </w:p>
    <w:p w14:paraId="70B76F47" w14:textId="77777777" w:rsidR="00EC23CA" w:rsidRDefault="00EC23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ה</w:t>
      </w:r>
      <w:r>
        <w:rPr>
          <w:rStyle w:val="default"/>
          <w:rFonts w:cs="FrankRuehl"/>
          <w:rtl/>
        </w:rPr>
        <w:t>ח</w:t>
      </w:r>
      <w:r>
        <w:rPr>
          <w:rStyle w:val="default"/>
          <w:rFonts w:cs="FrankRuehl" w:hint="cs"/>
          <w:rtl/>
        </w:rPr>
        <w:t>לטה או</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מלצה היא על הענקת זכות</w:t>
      </w:r>
      <w:r>
        <w:rPr>
          <w:rStyle w:val="default"/>
          <w:rFonts w:cs="FrankRuehl"/>
          <w:rtl/>
        </w:rPr>
        <w:t xml:space="preserve"> </w:t>
      </w:r>
      <w:r>
        <w:rPr>
          <w:rStyle w:val="default"/>
          <w:rFonts w:cs="FrankRuehl" w:hint="cs"/>
          <w:rtl/>
        </w:rPr>
        <w:t>או על קביעתה;</w:t>
      </w:r>
    </w:p>
    <w:p w14:paraId="4834F366" w14:textId="77777777" w:rsidR="00EC23CA" w:rsidRDefault="00EC23CA">
      <w:pPr>
        <w:pStyle w:val="P22"/>
        <w:spacing w:before="72"/>
        <w:ind w:left="1021" w:right="1134"/>
        <w:rPr>
          <w:rStyle w:val="default"/>
          <w:rFonts w:cs="FrankRuehl"/>
          <w:rtl/>
        </w:rPr>
      </w:pPr>
      <w:r>
        <w:rPr>
          <w:rStyle w:val="default"/>
          <w:rFonts w:cs="FrankRuehl"/>
          <w:rtl/>
        </w:rPr>
        <w:lastRenderedPageBreak/>
        <w:t>(3)</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ה</w:t>
      </w:r>
      <w:r>
        <w:rPr>
          <w:rStyle w:val="default"/>
          <w:rFonts w:cs="FrankRuehl"/>
          <w:rtl/>
        </w:rPr>
        <w:t>ח</w:t>
      </w:r>
      <w:r>
        <w:rPr>
          <w:rStyle w:val="default"/>
          <w:rFonts w:cs="FrankRuehl" w:hint="cs"/>
          <w:rtl/>
        </w:rPr>
        <w:t>לטה היתה דרך הסכם או כמעשה של רשות;</w:t>
      </w:r>
    </w:p>
    <w:p w14:paraId="326A6C98" w14:textId="77777777" w:rsidR="00EC23CA" w:rsidRDefault="00EC23C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ז</w:t>
      </w:r>
      <w:r>
        <w:rPr>
          <w:rStyle w:val="default"/>
          <w:rFonts w:cs="FrankRuehl"/>
          <w:rtl/>
        </w:rPr>
        <w:t>כ</w:t>
      </w:r>
      <w:r>
        <w:rPr>
          <w:rStyle w:val="default"/>
          <w:rFonts w:cs="FrankRuehl" w:hint="cs"/>
          <w:rtl/>
        </w:rPr>
        <w:t>ות שקיבל העובד שפרש היא משר</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כ</w:t>
      </w:r>
      <w:r>
        <w:rPr>
          <w:rStyle w:val="default"/>
          <w:rFonts w:cs="FrankRuehl"/>
          <w:rtl/>
        </w:rPr>
        <w:t>י</w:t>
      </w:r>
      <w:r>
        <w:rPr>
          <w:rStyle w:val="default"/>
          <w:rFonts w:cs="FrankRuehl" w:hint="cs"/>
          <w:rtl/>
        </w:rPr>
        <w:t>ר</w:t>
      </w:r>
      <w:r>
        <w:rPr>
          <w:rStyle w:val="default"/>
          <w:rFonts w:cs="FrankRuehl"/>
          <w:rtl/>
        </w:rPr>
        <w:t xml:space="preserve"> </w:t>
      </w:r>
      <w:r>
        <w:rPr>
          <w:rStyle w:val="default"/>
          <w:rFonts w:cs="FrankRuehl" w:hint="cs"/>
          <w:rtl/>
        </w:rPr>
        <w:t>בשירותו של האדם שהיה נזקק להחלטה או להמלצה, או שלא כשכיר אלא בדרך של התקשרות עם אותו אדם לשירות לתקופה מסויימת או בלתי מוגבלת, או אם היא זכות בעסק שנזקק להחלטתו או להמלצתו או שלטובתו החליט או המליץ;</w:t>
      </w:r>
    </w:p>
    <w:p w14:paraId="37D4C335" w14:textId="77777777" w:rsidR="00EC23CA" w:rsidRDefault="00EC23C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ז</w:t>
      </w:r>
      <w:r>
        <w:rPr>
          <w:rStyle w:val="default"/>
          <w:rFonts w:cs="FrankRuehl"/>
          <w:rtl/>
        </w:rPr>
        <w:t>כ</w:t>
      </w:r>
      <w:r>
        <w:rPr>
          <w:rStyle w:val="default"/>
          <w:rFonts w:cs="FrankRuehl" w:hint="cs"/>
          <w:rtl/>
        </w:rPr>
        <w:t>ות נתקב</w:t>
      </w:r>
      <w:r>
        <w:rPr>
          <w:rStyle w:val="default"/>
          <w:rFonts w:cs="FrankRuehl"/>
          <w:rtl/>
        </w:rPr>
        <w:t>ל</w:t>
      </w:r>
      <w:r>
        <w:rPr>
          <w:rStyle w:val="default"/>
          <w:rFonts w:cs="FrankRuehl" w:hint="cs"/>
          <w:rtl/>
        </w:rPr>
        <w:t>ה כאמו</w:t>
      </w:r>
      <w:r>
        <w:rPr>
          <w:rStyle w:val="default"/>
          <w:rFonts w:cs="FrankRuehl"/>
          <w:rtl/>
        </w:rPr>
        <w:t xml:space="preserve">ר </w:t>
      </w:r>
      <w:r>
        <w:rPr>
          <w:rStyle w:val="default"/>
          <w:rFonts w:cs="FrankRuehl" w:hint="cs"/>
          <w:rtl/>
        </w:rPr>
        <w:t>בפסקה (4) על ידי העובד עצמו שפרש או על יד</w:t>
      </w:r>
      <w:r>
        <w:rPr>
          <w:rStyle w:val="default"/>
          <w:rFonts w:cs="FrankRuehl"/>
          <w:rtl/>
        </w:rPr>
        <w:t>י</w:t>
      </w:r>
      <w:r>
        <w:rPr>
          <w:rStyle w:val="default"/>
          <w:rFonts w:cs="FrankRuehl" w:hint="cs"/>
          <w:rtl/>
        </w:rPr>
        <w:t xml:space="preserve"> </w:t>
      </w:r>
      <w:r>
        <w:rPr>
          <w:rStyle w:val="default"/>
          <w:rFonts w:cs="FrankRuehl"/>
          <w:rtl/>
        </w:rPr>
        <w:t>ק</w:t>
      </w:r>
      <w:r>
        <w:rPr>
          <w:rStyle w:val="default"/>
          <w:rFonts w:cs="FrankRuehl" w:hint="cs"/>
          <w:rtl/>
        </w:rPr>
        <w:t>ר</w:t>
      </w:r>
      <w:r>
        <w:rPr>
          <w:rStyle w:val="default"/>
          <w:rFonts w:cs="FrankRuehl"/>
          <w:rtl/>
        </w:rPr>
        <w:t>ו</w:t>
      </w:r>
      <w:r>
        <w:rPr>
          <w:rStyle w:val="default"/>
          <w:rFonts w:cs="FrankRuehl" w:hint="cs"/>
          <w:rtl/>
        </w:rPr>
        <w:t>ב</w:t>
      </w:r>
      <w:r>
        <w:rPr>
          <w:rStyle w:val="default"/>
          <w:rFonts w:cs="FrankRuehl"/>
          <w:rtl/>
        </w:rPr>
        <w:t>ו</w:t>
      </w:r>
      <w:r>
        <w:rPr>
          <w:rStyle w:val="default"/>
          <w:rFonts w:cs="FrankRuehl" w:hint="cs"/>
          <w:rtl/>
        </w:rPr>
        <w:t>.</w:t>
      </w:r>
    </w:p>
    <w:p w14:paraId="7851A6BC" w14:textId="77777777" w:rsidR="00EC23CA" w:rsidRDefault="00EC23C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w:t>
      </w:r>
      <w:r>
        <w:rPr>
          <w:rStyle w:val="default"/>
          <w:rFonts w:cs="FrankRuehl"/>
          <w:rtl/>
        </w:rPr>
        <w:t>ז</w:t>
      </w:r>
      <w:r>
        <w:rPr>
          <w:rStyle w:val="default"/>
          <w:rFonts w:cs="FrankRuehl" w:hint="cs"/>
          <w:rtl/>
        </w:rPr>
        <w:t>ה ל</w:t>
      </w:r>
      <w:r>
        <w:rPr>
          <w:rStyle w:val="default"/>
          <w:rFonts w:cs="FrankRuehl"/>
          <w:rtl/>
        </w:rPr>
        <w:t>א</w:t>
      </w:r>
      <w:r>
        <w:rPr>
          <w:rStyle w:val="default"/>
          <w:rFonts w:cs="FrankRuehl" w:hint="cs"/>
          <w:rtl/>
        </w:rPr>
        <w:t xml:space="preserve"> יח</w:t>
      </w:r>
      <w:r>
        <w:rPr>
          <w:rStyle w:val="default"/>
          <w:rFonts w:cs="FrankRuehl"/>
          <w:rtl/>
        </w:rPr>
        <w:t>ו</w:t>
      </w:r>
      <w:r>
        <w:rPr>
          <w:rStyle w:val="default"/>
          <w:rFonts w:cs="FrankRuehl" w:hint="cs"/>
          <w:rtl/>
        </w:rPr>
        <w:t>ל בכל אחד המקרים האלה:</w:t>
      </w:r>
    </w:p>
    <w:p w14:paraId="6F767C5F" w14:textId="77777777" w:rsidR="00EC23CA" w:rsidRDefault="00EC2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נה מיום פר</w:t>
      </w:r>
      <w:r>
        <w:rPr>
          <w:rStyle w:val="default"/>
          <w:rFonts w:cs="FrankRuehl"/>
          <w:rtl/>
        </w:rPr>
        <w:t>י</w:t>
      </w:r>
      <w:r>
        <w:rPr>
          <w:rStyle w:val="default"/>
          <w:rFonts w:cs="FrankRuehl" w:hint="cs"/>
          <w:rtl/>
        </w:rPr>
        <w:t>ש</w:t>
      </w:r>
      <w:r>
        <w:rPr>
          <w:rStyle w:val="default"/>
          <w:rFonts w:cs="FrankRuehl"/>
          <w:rtl/>
        </w:rPr>
        <w:t>ת</w:t>
      </w:r>
      <w:r>
        <w:rPr>
          <w:rStyle w:val="default"/>
          <w:rFonts w:cs="FrankRuehl" w:hint="cs"/>
          <w:rtl/>
        </w:rPr>
        <w:t>ו של העובד;</w:t>
      </w:r>
    </w:p>
    <w:p w14:paraId="2F8E2EF1" w14:textId="77777777" w:rsidR="00EC23CA" w:rsidRDefault="00EC23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שהוקמה לפי סעיף 11 אישרה שעברו שנתיים מיום גמר טיפולו של העובד בהחלטה או בהמלצה;</w:t>
      </w:r>
    </w:p>
    <w:p w14:paraId="7CAB92B6" w14:textId="77777777" w:rsidR="00EC23CA" w:rsidRDefault="00EC23C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w:t>
      </w:r>
      <w:r>
        <w:rPr>
          <w:rStyle w:val="default"/>
          <w:rFonts w:cs="FrankRuehl"/>
          <w:rtl/>
        </w:rPr>
        <w:t>י</w:t>
      </w:r>
      <w:r>
        <w:rPr>
          <w:rStyle w:val="default"/>
          <w:rFonts w:cs="FrankRuehl" w:hint="cs"/>
          <w:rtl/>
        </w:rPr>
        <w:t>ת</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יתר לפי חוק זה לקבלתה של הזכות.</w:t>
      </w:r>
    </w:p>
    <w:p w14:paraId="5D28550A" w14:textId="77777777" w:rsidR="00EC23CA" w:rsidRDefault="00EC23CA">
      <w:pPr>
        <w:pStyle w:val="P00"/>
        <w:spacing w:before="72"/>
        <w:ind w:left="0" w:right="1134"/>
        <w:rPr>
          <w:rStyle w:val="default"/>
          <w:rFonts w:cs="FrankRuehl"/>
          <w:rtl/>
        </w:rPr>
      </w:pPr>
      <w:bookmarkStart w:id="7" w:name="Seif5"/>
      <w:bookmarkEnd w:id="7"/>
      <w:r>
        <w:rPr>
          <w:lang w:val="he-IL"/>
        </w:rPr>
        <w:pict w14:anchorId="7859011E">
          <v:rect id="_x0000_s1030" style="position:absolute;left:0;text-align:left;margin-left:464.5pt;margin-top:8.05pt;width:75.05pt;height:44.75pt;z-index:251643392" o:allowincell="f" filled="f" stroked="f" strokecolor="lime" strokeweight=".25pt">
            <v:textbox inset="0,0,0,0">
              <w:txbxContent>
                <w:p w14:paraId="1CAD29CF" w14:textId="77777777" w:rsidR="00D860F6" w:rsidRDefault="00D860F6">
                  <w:pPr>
                    <w:spacing w:line="160" w:lineRule="exact"/>
                    <w:jc w:val="left"/>
                    <w:rPr>
                      <w:rFonts w:cs="Miriam"/>
                      <w:noProof/>
                      <w:sz w:val="18"/>
                      <w:szCs w:val="18"/>
                      <w:rtl/>
                    </w:rPr>
                  </w:pPr>
                  <w:r>
                    <w:rPr>
                      <w:rFonts w:cs="Miriam"/>
                      <w:sz w:val="18"/>
                      <w:szCs w:val="18"/>
                      <w:rtl/>
                    </w:rPr>
                    <w:t>ק</w:t>
                  </w:r>
                  <w:r>
                    <w:rPr>
                      <w:rFonts w:cs="Miriam" w:hint="cs"/>
                      <w:sz w:val="18"/>
                      <w:szCs w:val="18"/>
                      <w:rtl/>
                    </w:rPr>
                    <w:t>ב</w:t>
                  </w:r>
                  <w:r>
                    <w:rPr>
                      <w:rFonts w:cs="Miriam"/>
                      <w:sz w:val="18"/>
                      <w:szCs w:val="18"/>
                      <w:rtl/>
                    </w:rPr>
                    <w:t>י</w:t>
                  </w:r>
                  <w:r>
                    <w:rPr>
                      <w:rFonts w:cs="Miriam" w:hint="cs"/>
                      <w:sz w:val="18"/>
                      <w:szCs w:val="18"/>
                      <w:rtl/>
                    </w:rPr>
                    <w:t>ע</w:t>
                  </w:r>
                  <w:r>
                    <w:rPr>
                      <w:rFonts w:cs="Miriam"/>
                      <w:sz w:val="18"/>
                      <w:szCs w:val="18"/>
                      <w:rtl/>
                    </w:rPr>
                    <w:t>ת</w:t>
                  </w:r>
                  <w:r>
                    <w:rPr>
                      <w:rFonts w:cs="Miriam" w:hint="cs"/>
                      <w:sz w:val="18"/>
                      <w:szCs w:val="18"/>
                      <w:rtl/>
                    </w:rPr>
                    <w:t xml:space="preserve"> </w:t>
                  </w:r>
                  <w:r>
                    <w:rPr>
                      <w:rFonts w:cs="Miriam"/>
                      <w:sz w:val="18"/>
                      <w:szCs w:val="18"/>
                      <w:rtl/>
                    </w:rPr>
                    <w:t>א</w:t>
                  </w:r>
                  <w:r>
                    <w:rPr>
                      <w:rFonts w:cs="Miriam" w:hint="cs"/>
                      <w:sz w:val="18"/>
                      <w:szCs w:val="18"/>
                      <w:rtl/>
                    </w:rPr>
                    <w:t xml:space="preserve">יסורים </w:t>
                  </w:r>
                  <w:r>
                    <w:rPr>
                      <w:rFonts w:cs="Miriam"/>
                      <w:sz w:val="18"/>
                      <w:szCs w:val="18"/>
                      <w:rtl/>
                    </w:rPr>
                    <w:t>א</w:t>
                  </w:r>
                  <w:r>
                    <w:rPr>
                      <w:rFonts w:cs="Miriam" w:hint="cs"/>
                      <w:sz w:val="18"/>
                      <w:szCs w:val="18"/>
                      <w:rtl/>
                    </w:rPr>
                    <w:t>ח</w:t>
                  </w:r>
                  <w:r>
                    <w:rPr>
                      <w:rFonts w:cs="Miriam"/>
                      <w:sz w:val="18"/>
                      <w:szCs w:val="18"/>
                      <w:rtl/>
                    </w:rPr>
                    <w:t>ר</w:t>
                  </w:r>
                  <w:r>
                    <w:rPr>
                      <w:rFonts w:cs="Miriam" w:hint="cs"/>
                      <w:sz w:val="18"/>
                      <w:szCs w:val="18"/>
                      <w:rtl/>
                    </w:rPr>
                    <w:t>י</w:t>
                  </w:r>
                  <w:r>
                    <w:rPr>
                      <w:rFonts w:cs="Miriam"/>
                      <w:sz w:val="18"/>
                      <w:szCs w:val="18"/>
                      <w:rtl/>
                    </w:rPr>
                    <w:t>ם</w:t>
                  </w:r>
                </w:p>
                <w:p w14:paraId="3A29A3E5" w14:textId="77777777" w:rsidR="00D860F6" w:rsidRDefault="00D860F6">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w:t>
                  </w:r>
                  <w:r>
                    <w:rPr>
                      <w:rFonts w:cs="Miriam" w:hint="cs"/>
                      <w:sz w:val="18"/>
                      <w:szCs w:val="18"/>
                      <w:rtl/>
                    </w:rPr>
                    <w:t>ם-1980</w:t>
                  </w:r>
                </w:p>
              </w:txbxContent>
            </v:textbox>
            <w10:anchorlock/>
          </v:rect>
        </w:pict>
      </w:r>
      <w:r>
        <w:rPr>
          <w:rStyle w:val="big-number"/>
          <w:rFonts w:cs="Miriam"/>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מ</w:t>
      </w:r>
      <w:r>
        <w:rPr>
          <w:rStyle w:val="default"/>
          <w:rFonts w:cs="FrankRuehl"/>
          <w:rtl/>
        </w:rPr>
        <w:t>ש</w:t>
      </w:r>
      <w:r>
        <w:rPr>
          <w:rStyle w:val="default"/>
          <w:rFonts w:cs="FrankRuehl" w:hint="cs"/>
          <w:rtl/>
        </w:rPr>
        <w:t>ל</w:t>
      </w:r>
      <w:r>
        <w:rPr>
          <w:rStyle w:val="default"/>
          <w:rFonts w:cs="FrankRuehl"/>
          <w:rtl/>
        </w:rPr>
        <w:t>ה</w:t>
      </w:r>
      <w:r>
        <w:rPr>
          <w:rStyle w:val="default"/>
          <w:rFonts w:cs="FrankRuehl" w:hint="cs"/>
          <w:rtl/>
        </w:rPr>
        <w:t>, באישור ועדת העבודה ו</w:t>
      </w:r>
      <w:r>
        <w:rPr>
          <w:rStyle w:val="default"/>
          <w:rFonts w:cs="FrankRuehl"/>
          <w:rtl/>
        </w:rPr>
        <w:t>ה</w:t>
      </w:r>
      <w:r>
        <w:rPr>
          <w:rStyle w:val="default"/>
          <w:rFonts w:cs="FrankRuehl" w:hint="cs"/>
          <w:rtl/>
        </w:rPr>
        <w:t>ר</w:t>
      </w:r>
      <w:r>
        <w:rPr>
          <w:rStyle w:val="default"/>
          <w:rFonts w:cs="FrankRuehl"/>
          <w:rtl/>
        </w:rPr>
        <w:t>ו</w:t>
      </w:r>
      <w:r>
        <w:rPr>
          <w:rStyle w:val="default"/>
          <w:rFonts w:cs="FrankRuehl" w:hint="cs"/>
          <w:rtl/>
        </w:rPr>
        <w:t>ו</w:t>
      </w:r>
      <w:r>
        <w:rPr>
          <w:rStyle w:val="default"/>
          <w:rFonts w:cs="FrankRuehl"/>
          <w:rtl/>
        </w:rPr>
        <w:t>ח</w:t>
      </w:r>
      <w:r>
        <w:rPr>
          <w:rStyle w:val="default"/>
          <w:rFonts w:cs="FrankRuehl" w:hint="cs"/>
          <w:rtl/>
        </w:rPr>
        <w:t>ה</w:t>
      </w:r>
      <w:r>
        <w:rPr>
          <w:rStyle w:val="default"/>
          <w:rFonts w:cs="FrankRuehl"/>
          <w:rtl/>
        </w:rPr>
        <w:t xml:space="preserve"> </w:t>
      </w:r>
      <w:r>
        <w:rPr>
          <w:rStyle w:val="default"/>
          <w:rFonts w:cs="FrankRuehl" w:hint="cs"/>
          <w:rtl/>
        </w:rPr>
        <w:t xml:space="preserve">של הכנסת רשאית לקבוע, בהודעה שתפורסם ברשומות, משרות בשירות המדינה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ב</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 xml:space="preserve">המשרות שהמינוי להן נעשה, על פי חוק, בידי הממשלה או באישורה </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נ</w:t>
      </w:r>
      <w:r>
        <w:rPr>
          <w:rStyle w:val="default"/>
          <w:rFonts w:cs="FrankRuehl" w:hint="cs"/>
          <w:rtl/>
        </w:rPr>
        <w:t>יתן יהיה להורות לגבי נוש</w:t>
      </w:r>
      <w:r>
        <w:rPr>
          <w:rStyle w:val="default"/>
          <w:rFonts w:cs="FrankRuehl"/>
          <w:rtl/>
        </w:rPr>
        <w:t>א</w:t>
      </w:r>
      <w:r>
        <w:rPr>
          <w:rStyle w:val="default"/>
          <w:rFonts w:cs="FrankRuehl" w:hint="cs"/>
          <w:rtl/>
        </w:rPr>
        <w:t>יהן כי</w:t>
      </w:r>
      <w:r>
        <w:rPr>
          <w:rStyle w:val="default"/>
          <w:rFonts w:cs="FrankRuehl"/>
          <w:rtl/>
        </w:rPr>
        <w:t xml:space="preserve"> ב</w:t>
      </w:r>
      <w:r>
        <w:rPr>
          <w:rStyle w:val="default"/>
          <w:rFonts w:cs="FrankRuehl" w:hint="cs"/>
          <w:rtl/>
        </w:rPr>
        <w:t>מקום האיסורים וההגבלות שבסעיף 4 יחולו עליהם איסורים והגבלות אחרי</w:t>
      </w:r>
      <w:r>
        <w:rPr>
          <w:rStyle w:val="default"/>
          <w:rFonts w:cs="FrankRuehl"/>
          <w:rtl/>
        </w:rPr>
        <w:t>ם</w:t>
      </w:r>
      <w:r>
        <w:rPr>
          <w:rStyle w:val="default"/>
          <w:rFonts w:cs="FrankRuehl" w:hint="cs"/>
          <w:rtl/>
        </w:rPr>
        <w:t>, כא</w:t>
      </w:r>
      <w:r>
        <w:rPr>
          <w:rStyle w:val="default"/>
          <w:rFonts w:cs="FrankRuehl"/>
          <w:rtl/>
        </w:rPr>
        <w:t>מ</w:t>
      </w:r>
      <w:r>
        <w:rPr>
          <w:rStyle w:val="default"/>
          <w:rFonts w:cs="FrankRuehl" w:hint="cs"/>
          <w:rtl/>
        </w:rPr>
        <w:t>ור בסע</w:t>
      </w:r>
      <w:r>
        <w:rPr>
          <w:rStyle w:val="default"/>
          <w:rFonts w:cs="FrankRuehl"/>
          <w:rtl/>
        </w:rPr>
        <w:t>יף קטן (ב</w:t>
      </w:r>
      <w:r>
        <w:rPr>
          <w:rStyle w:val="default"/>
          <w:rFonts w:cs="FrankRuehl" w:hint="cs"/>
          <w:rtl/>
        </w:rPr>
        <w:t>).</w:t>
      </w:r>
    </w:p>
    <w:p w14:paraId="6F534376" w14:textId="77777777" w:rsidR="00EC23CA" w:rsidRDefault="00EC23C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פי</w:t>
      </w:r>
      <w:r>
        <w:rPr>
          <w:rStyle w:val="default"/>
          <w:rFonts w:cs="FrankRuehl" w:hint="cs"/>
          <w:rtl/>
        </w:rPr>
        <w:t xml:space="preserve"> בק</w:t>
      </w:r>
      <w:r>
        <w:rPr>
          <w:rStyle w:val="default"/>
          <w:rFonts w:cs="FrankRuehl"/>
          <w:rtl/>
        </w:rPr>
        <w:t>ש</w:t>
      </w:r>
      <w:r>
        <w:rPr>
          <w:rStyle w:val="default"/>
          <w:rFonts w:cs="FrankRuehl" w:hint="cs"/>
          <w:rtl/>
        </w:rPr>
        <w:t>ת</w:t>
      </w:r>
      <w:r>
        <w:rPr>
          <w:rStyle w:val="default"/>
          <w:rFonts w:cs="FrankRuehl"/>
          <w:rtl/>
        </w:rPr>
        <w:t>ו ש</w:t>
      </w:r>
      <w:r>
        <w:rPr>
          <w:rStyle w:val="default"/>
          <w:rFonts w:cs="FrankRuehl" w:hint="cs"/>
          <w:rtl/>
        </w:rPr>
        <w:t xml:space="preserve">ל מועמד למינוי למשרה שנקבעה כאמור בסעיף קטן (א), רשאי נציב שירות המדינה, על פי הכללים שנקבעו כאמור בסעיף קטן (ג), להורות לו בכתב, לפני מינויו למשרה, כי במקום האיסורים וההגבלות שבסעיף 4, כולם או מקצתם, יחולו לגביו, </w:t>
      </w:r>
      <w:r>
        <w:rPr>
          <w:rStyle w:val="default"/>
          <w:rFonts w:cs="FrankRuehl"/>
          <w:rtl/>
        </w:rPr>
        <w:t>ל</w:t>
      </w:r>
      <w:r>
        <w:rPr>
          <w:rStyle w:val="default"/>
          <w:rFonts w:cs="FrankRuehl" w:hint="cs"/>
          <w:rtl/>
        </w:rPr>
        <w:t>אחר</w:t>
      </w:r>
      <w:r>
        <w:rPr>
          <w:rStyle w:val="default"/>
          <w:rFonts w:cs="FrankRuehl"/>
          <w:rtl/>
        </w:rPr>
        <w:t xml:space="preserve"> </w:t>
      </w:r>
      <w:r>
        <w:rPr>
          <w:rStyle w:val="default"/>
          <w:rFonts w:cs="FrankRuehl" w:hint="cs"/>
          <w:rtl/>
        </w:rPr>
        <w:t>פרישתו מ</w:t>
      </w:r>
      <w:r>
        <w:rPr>
          <w:rStyle w:val="default"/>
          <w:rFonts w:cs="FrankRuehl"/>
          <w:rtl/>
        </w:rPr>
        <w:t>כ</w:t>
      </w:r>
      <w:r>
        <w:rPr>
          <w:rStyle w:val="default"/>
          <w:rFonts w:cs="FrankRuehl" w:hint="cs"/>
          <w:rtl/>
        </w:rPr>
        <w:t>ה</w:t>
      </w:r>
      <w:r>
        <w:rPr>
          <w:rStyle w:val="default"/>
          <w:rFonts w:cs="FrankRuehl"/>
          <w:rtl/>
        </w:rPr>
        <w:t>ו</w:t>
      </w:r>
      <w:r>
        <w:rPr>
          <w:rStyle w:val="default"/>
          <w:rFonts w:cs="FrankRuehl" w:hint="cs"/>
          <w:rtl/>
        </w:rPr>
        <w:t>נ</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באותה משרה, א</w:t>
      </w:r>
      <w:r>
        <w:rPr>
          <w:rStyle w:val="default"/>
          <w:rFonts w:cs="FrankRuehl"/>
          <w:rtl/>
        </w:rPr>
        <w:t>יס</w:t>
      </w:r>
      <w:r>
        <w:rPr>
          <w:rStyle w:val="default"/>
          <w:rFonts w:cs="FrankRuehl" w:hint="cs"/>
          <w:rtl/>
        </w:rPr>
        <w:t>ור</w:t>
      </w:r>
      <w:r>
        <w:rPr>
          <w:rStyle w:val="default"/>
          <w:rFonts w:cs="FrankRuehl"/>
          <w:rtl/>
        </w:rPr>
        <w:t>י</w:t>
      </w:r>
      <w:r>
        <w:rPr>
          <w:rStyle w:val="default"/>
          <w:rFonts w:cs="FrankRuehl" w:hint="cs"/>
          <w:rtl/>
        </w:rPr>
        <w:t>ם</w:t>
      </w:r>
      <w:r>
        <w:rPr>
          <w:rStyle w:val="default"/>
          <w:rFonts w:cs="FrankRuehl"/>
          <w:rtl/>
        </w:rPr>
        <w:t xml:space="preserve"> וה</w:t>
      </w:r>
      <w:r>
        <w:rPr>
          <w:rStyle w:val="default"/>
          <w:rFonts w:cs="FrankRuehl" w:hint="cs"/>
          <w:rtl/>
        </w:rPr>
        <w:t xml:space="preserve">גבלות </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ים, כפי שיפורטו בהוראה; בהוראה כאמור ניתן גם לקבוע תנאים או הגבלות בדבר מילוי תפקידו של המועמד.</w:t>
      </w:r>
    </w:p>
    <w:p w14:paraId="684FF61C" w14:textId="77777777" w:rsidR="00EC23CA" w:rsidRDefault="00EC23C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מ</w:t>
      </w:r>
      <w:r>
        <w:rPr>
          <w:rStyle w:val="default"/>
          <w:rFonts w:cs="FrankRuehl"/>
          <w:rtl/>
        </w:rPr>
        <w:t>ש</w:t>
      </w:r>
      <w:r>
        <w:rPr>
          <w:rStyle w:val="default"/>
          <w:rFonts w:cs="FrankRuehl" w:hint="cs"/>
          <w:rtl/>
        </w:rPr>
        <w:t>ל</w:t>
      </w:r>
      <w:r>
        <w:rPr>
          <w:rStyle w:val="default"/>
          <w:rFonts w:cs="FrankRuehl"/>
          <w:rtl/>
        </w:rPr>
        <w:t>ה</w:t>
      </w:r>
      <w:r>
        <w:rPr>
          <w:rStyle w:val="default"/>
          <w:rFonts w:cs="FrankRuehl" w:hint="cs"/>
          <w:rtl/>
        </w:rPr>
        <w:t>, באישור ועדת העבודה והרו</w:t>
      </w:r>
      <w:r>
        <w:rPr>
          <w:rStyle w:val="default"/>
          <w:rFonts w:cs="FrankRuehl"/>
          <w:rtl/>
        </w:rPr>
        <w:t>ו</w:t>
      </w:r>
      <w:r>
        <w:rPr>
          <w:rStyle w:val="default"/>
          <w:rFonts w:cs="FrankRuehl" w:hint="cs"/>
          <w:rtl/>
        </w:rPr>
        <w:t>חה של</w:t>
      </w:r>
      <w:r>
        <w:rPr>
          <w:rStyle w:val="default"/>
          <w:rFonts w:cs="FrankRuehl"/>
          <w:rtl/>
        </w:rPr>
        <w:t xml:space="preserve"> ה</w:t>
      </w:r>
      <w:r>
        <w:rPr>
          <w:rStyle w:val="default"/>
          <w:rFonts w:cs="FrankRuehl" w:hint="cs"/>
          <w:rtl/>
        </w:rPr>
        <w:t xml:space="preserve">כנסת, תקבע כללים לענין השימוש בסמכותו של נציב שירות המדינה על פי </w:t>
      </w:r>
      <w:r>
        <w:rPr>
          <w:rStyle w:val="default"/>
          <w:rFonts w:cs="FrankRuehl"/>
          <w:rtl/>
        </w:rPr>
        <w:t>ס</w:t>
      </w:r>
      <w:r>
        <w:rPr>
          <w:rStyle w:val="default"/>
          <w:rFonts w:cs="FrankRuehl" w:hint="cs"/>
          <w:rtl/>
        </w:rPr>
        <w:t>עיף</w:t>
      </w:r>
      <w:r>
        <w:rPr>
          <w:rStyle w:val="default"/>
          <w:rFonts w:cs="FrankRuehl"/>
          <w:rtl/>
        </w:rPr>
        <w:t xml:space="preserve"> </w:t>
      </w:r>
      <w:r>
        <w:rPr>
          <w:rStyle w:val="default"/>
          <w:rFonts w:cs="FrankRuehl" w:hint="cs"/>
          <w:rtl/>
        </w:rPr>
        <w:t xml:space="preserve">קטן (ב) </w:t>
      </w:r>
      <w:r>
        <w:rPr>
          <w:rStyle w:val="default"/>
          <w:rFonts w:cs="FrankRuehl"/>
          <w:rtl/>
        </w:rPr>
        <w:t>ו</w:t>
      </w:r>
      <w:r>
        <w:rPr>
          <w:rStyle w:val="default"/>
          <w:rFonts w:cs="FrankRuehl" w:hint="cs"/>
          <w:rtl/>
        </w:rPr>
        <w:t>ד</w:t>
      </w:r>
      <w:r>
        <w:rPr>
          <w:rStyle w:val="default"/>
          <w:rFonts w:cs="FrankRuehl"/>
          <w:rtl/>
        </w:rPr>
        <w:t>ר</w:t>
      </w:r>
      <w:r>
        <w:rPr>
          <w:rStyle w:val="default"/>
          <w:rFonts w:cs="FrankRuehl" w:hint="cs"/>
          <w:rtl/>
        </w:rPr>
        <w:t>כ</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פיקוח והביקור</w:t>
      </w:r>
      <w:r>
        <w:rPr>
          <w:rStyle w:val="default"/>
          <w:rFonts w:cs="FrankRuehl"/>
          <w:rtl/>
        </w:rPr>
        <w:t xml:space="preserve">ת </w:t>
      </w:r>
      <w:r>
        <w:rPr>
          <w:rStyle w:val="default"/>
          <w:rFonts w:cs="FrankRuehl" w:hint="cs"/>
          <w:rtl/>
        </w:rPr>
        <w:t>על</w:t>
      </w:r>
      <w:r>
        <w:rPr>
          <w:rStyle w:val="default"/>
          <w:rFonts w:cs="FrankRuehl"/>
          <w:rtl/>
        </w:rPr>
        <w:t xml:space="preserve"> ק</w:t>
      </w:r>
      <w:r>
        <w:rPr>
          <w:rStyle w:val="default"/>
          <w:rFonts w:cs="FrankRuehl" w:hint="cs"/>
          <w:rtl/>
        </w:rPr>
        <w:t>יום התנאי</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נקבעו על פיו.</w:t>
      </w:r>
    </w:p>
    <w:p w14:paraId="5EA16DE8" w14:textId="77777777" w:rsidR="00EC23CA" w:rsidRDefault="00EC23C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ס</w:t>
      </w:r>
      <w:r>
        <w:rPr>
          <w:rStyle w:val="default"/>
          <w:rFonts w:cs="FrankRuehl"/>
          <w:rtl/>
        </w:rPr>
        <w:t>מ</w:t>
      </w:r>
      <w:r>
        <w:rPr>
          <w:rStyle w:val="default"/>
          <w:rFonts w:cs="FrankRuehl" w:hint="cs"/>
          <w:rtl/>
        </w:rPr>
        <w:t>כ</w:t>
      </w:r>
      <w:r>
        <w:rPr>
          <w:rStyle w:val="default"/>
          <w:rFonts w:cs="FrankRuehl"/>
          <w:rtl/>
        </w:rPr>
        <w:t>ו</w:t>
      </w:r>
      <w:r>
        <w:rPr>
          <w:rStyle w:val="default"/>
          <w:rFonts w:cs="FrankRuehl" w:hint="cs"/>
          <w:rtl/>
        </w:rPr>
        <w:t>י</w:t>
      </w:r>
      <w:r>
        <w:rPr>
          <w:rStyle w:val="default"/>
          <w:rFonts w:cs="FrankRuehl"/>
          <w:rtl/>
        </w:rPr>
        <w:t>ו</w:t>
      </w:r>
      <w:r>
        <w:rPr>
          <w:rStyle w:val="default"/>
          <w:rFonts w:cs="FrankRuehl" w:hint="cs"/>
          <w:rtl/>
        </w:rPr>
        <w:t>ת הממשלה לפי סעיפים קטנים (א) ו-(ג) אינן ניתנות לאצילה.</w:t>
      </w:r>
    </w:p>
    <w:p w14:paraId="72024009" w14:textId="77777777" w:rsidR="00EC23CA" w:rsidRPr="00C910DD" w:rsidRDefault="00EC23CA">
      <w:pPr>
        <w:pStyle w:val="P00"/>
        <w:spacing w:before="0"/>
        <w:ind w:left="0" w:right="1134"/>
        <w:rPr>
          <w:rFonts w:cs="FrankRuehl"/>
          <w:vanish/>
          <w:color w:val="FF0000"/>
          <w:szCs w:val="20"/>
          <w:shd w:val="clear" w:color="auto" w:fill="FFFF99"/>
        </w:rPr>
      </w:pPr>
      <w:bookmarkStart w:id="8" w:name="Rov32"/>
      <w:r w:rsidRPr="00C910DD">
        <w:rPr>
          <w:rFonts w:cs="FrankRuehl" w:hint="cs"/>
          <w:vanish/>
          <w:color w:val="FF0000"/>
          <w:szCs w:val="20"/>
          <w:shd w:val="clear" w:color="auto" w:fill="FFFF99"/>
          <w:rtl/>
        </w:rPr>
        <w:t>מיום 3.4.1980</w:t>
      </w:r>
    </w:p>
    <w:p w14:paraId="5B5F828B" w14:textId="77777777" w:rsidR="00EC23CA" w:rsidRPr="00C910DD" w:rsidRDefault="00EC23CA">
      <w:pPr>
        <w:pStyle w:val="P00"/>
        <w:spacing w:before="0"/>
        <w:ind w:left="0" w:right="1134"/>
        <w:rPr>
          <w:rFonts w:cs="FrankRuehl"/>
          <w:b/>
          <w:bCs/>
          <w:vanish/>
          <w:szCs w:val="20"/>
          <w:shd w:val="clear" w:color="auto" w:fill="FFFF99"/>
        </w:rPr>
      </w:pPr>
      <w:r w:rsidRPr="00C910DD">
        <w:rPr>
          <w:rFonts w:cs="FrankRuehl" w:hint="cs"/>
          <w:b/>
          <w:bCs/>
          <w:vanish/>
          <w:szCs w:val="20"/>
          <w:shd w:val="clear" w:color="auto" w:fill="FFFF99"/>
          <w:rtl/>
        </w:rPr>
        <w:t>תיקון מס' 1</w:t>
      </w:r>
    </w:p>
    <w:p w14:paraId="7A1FF046" w14:textId="77777777" w:rsidR="00EC23CA" w:rsidRPr="00C910DD" w:rsidRDefault="00EC23CA">
      <w:pPr>
        <w:pStyle w:val="P00"/>
        <w:spacing w:before="0"/>
        <w:ind w:left="0" w:right="1134"/>
        <w:rPr>
          <w:rStyle w:val="default"/>
          <w:rFonts w:cs="FrankRuehl" w:hint="cs"/>
          <w:vanish/>
          <w:sz w:val="20"/>
          <w:szCs w:val="20"/>
          <w:shd w:val="clear" w:color="auto" w:fill="FFFF99"/>
          <w:rtl/>
        </w:rPr>
      </w:pPr>
      <w:hyperlink r:id="rId12" w:history="1">
        <w:r w:rsidRPr="00C910DD">
          <w:rPr>
            <w:rStyle w:val="Hyperlink"/>
            <w:rFonts w:cs="FrankRuehl" w:hint="cs"/>
            <w:vanish/>
            <w:szCs w:val="20"/>
            <w:shd w:val="clear" w:color="auto" w:fill="FFFF99"/>
            <w:rtl/>
          </w:rPr>
          <w:t>ס"ח תש"ם מס' 967</w:t>
        </w:r>
      </w:hyperlink>
      <w:r w:rsidRPr="00C910DD">
        <w:rPr>
          <w:rFonts w:cs="FrankRuehl" w:hint="cs"/>
          <w:vanish/>
          <w:szCs w:val="20"/>
          <w:shd w:val="clear" w:color="auto" w:fill="FFFF99"/>
          <w:rtl/>
        </w:rPr>
        <w:t xml:space="preserve"> מיום 3.4.1980 בעמ' 100 (</w:t>
      </w:r>
      <w:hyperlink r:id="rId13" w:history="1">
        <w:r w:rsidRPr="00C910DD">
          <w:rPr>
            <w:rStyle w:val="Hyperlink"/>
            <w:rFonts w:cs="FrankRuehl" w:hint="cs"/>
            <w:vanish/>
            <w:szCs w:val="20"/>
            <w:shd w:val="clear" w:color="auto" w:fill="FFFF99"/>
            <w:rtl/>
          </w:rPr>
          <w:t>ה"ח 1435</w:t>
        </w:r>
      </w:hyperlink>
      <w:r w:rsidRPr="00C910DD">
        <w:rPr>
          <w:rFonts w:cs="FrankRuehl" w:hint="cs"/>
          <w:vanish/>
          <w:szCs w:val="20"/>
          <w:shd w:val="clear" w:color="auto" w:fill="FFFF99"/>
          <w:rtl/>
        </w:rPr>
        <w:t>)</w:t>
      </w:r>
    </w:p>
    <w:p w14:paraId="3651AF35" w14:textId="77777777" w:rsidR="00EC23CA" w:rsidRPr="00525DA7" w:rsidRDefault="00EC23CA" w:rsidP="00525DA7">
      <w:pPr>
        <w:pStyle w:val="P00"/>
        <w:spacing w:before="0"/>
        <w:ind w:left="0" w:right="1134"/>
        <w:rPr>
          <w:rStyle w:val="default"/>
          <w:rFonts w:cs="FrankRuehl" w:hint="cs"/>
          <w:b/>
          <w:bCs/>
          <w:sz w:val="2"/>
          <w:szCs w:val="2"/>
          <w:shd w:val="clear" w:color="auto" w:fill="FFFF99"/>
          <w:rtl/>
        </w:rPr>
      </w:pPr>
      <w:r w:rsidRPr="00C910DD">
        <w:rPr>
          <w:rStyle w:val="default"/>
          <w:rFonts w:cs="FrankRuehl" w:hint="cs"/>
          <w:b/>
          <w:bCs/>
          <w:vanish/>
          <w:sz w:val="20"/>
          <w:szCs w:val="20"/>
          <w:shd w:val="clear" w:color="auto" w:fill="FFFF99"/>
          <w:rtl/>
        </w:rPr>
        <w:t>הוספת סעיף 4א</w:t>
      </w:r>
      <w:bookmarkEnd w:id="8"/>
    </w:p>
    <w:p w14:paraId="76BB4ECE" w14:textId="77777777" w:rsidR="008E1BEC" w:rsidRDefault="00EC23CA" w:rsidP="008E1BEC">
      <w:pPr>
        <w:pStyle w:val="P00"/>
        <w:spacing w:before="72"/>
        <w:ind w:left="0" w:right="1134"/>
        <w:rPr>
          <w:rStyle w:val="default"/>
          <w:rFonts w:cs="FrankRuehl"/>
          <w:rtl/>
        </w:rPr>
      </w:pPr>
      <w:bookmarkStart w:id="9" w:name="Seif6"/>
      <w:bookmarkEnd w:id="9"/>
      <w:r>
        <w:rPr>
          <w:lang w:val="he-IL"/>
        </w:rPr>
        <w:pict w14:anchorId="098CCA7F">
          <v:rect id="_x0000_s1031" style="position:absolute;left:0;text-align:left;margin-left:464.5pt;margin-top:8.05pt;width:75.05pt;height:16.6pt;z-index:251644416" o:allowincell="f" filled="f" stroked="f" strokecolor="lime" strokeweight=".25pt">
            <v:textbox inset="0,0,0,0">
              <w:txbxContent>
                <w:p w14:paraId="7FD167A1" w14:textId="77777777" w:rsidR="008E1BEC" w:rsidRDefault="008E1BEC" w:rsidP="008E1BEC">
                  <w:pPr>
                    <w:spacing w:line="160" w:lineRule="exact"/>
                    <w:jc w:val="left"/>
                    <w:rPr>
                      <w:rFonts w:cs="Miriam"/>
                      <w:noProof/>
                      <w:sz w:val="18"/>
                      <w:szCs w:val="18"/>
                      <w:rtl/>
                    </w:rPr>
                  </w:pPr>
                  <w:r>
                    <w:rPr>
                      <w:rFonts w:cs="Miriam"/>
                      <w:sz w:val="18"/>
                      <w:szCs w:val="18"/>
                      <w:rtl/>
                    </w:rPr>
                    <w:t>ס</w:t>
                  </w:r>
                  <w:r>
                    <w:rPr>
                      <w:rFonts w:cs="Miriam" w:hint="cs"/>
                      <w:sz w:val="18"/>
                      <w:szCs w:val="18"/>
                      <w:rtl/>
                    </w:rPr>
                    <w:t>י</w:t>
                  </w:r>
                  <w:r>
                    <w:rPr>
                      <w:rFonts w:cs="Miriam"/>
                      <w:sz w:val="18"/>
                      <w:szCs w:val="18"/>
                      <w:rtl/>
                    </w:rPr>
                    <w:t>י</w:t>
                  </w:r>
                  <w:r>
                    <w:rPr>
                      <w:rFonts w:cs="Miriam" w:hint="cs"/>
                      <w:sz w:val="18"/>
                      <w:szCs w:val="18"/>
                      <w:rtl/>
                    </w:rPr>
                    <w:t>ג</w:t>
                  </w:r>
                  <w:r>
                    <w:rPr>
                      <w:rFonts w:cs="Miriam"/>
                      <w:sz w:val="18"/>
                      <w:szCs w:val="18"/>
                      <w:rtl/>
                    </w:rPr>
                    <w:t xml:space="preserve"> </w:t>
                  </w:r>
                  <w:r>
                    <w:rPr>
                      <w:rFonts w:cs="Miriam" w:hint="cs"/>
                      <w:sz w:val="18"/>
                      <w:szCs w:val="18"/>
                      <w:rtl/>
                    </w:rPr>
                    <w:t>ב</w:t>
                  </w:r>
                  <w:r>
                    <w:rPr>
                      <w:rFonts w:cs="Miriam"/>
                      <w:sz w:val="18"/>
                      <w:szCs w:val="18"/>
                      <w:rtl/>
                    </w:rPr>
                    <w:t>פ</w:t>
                  </w:r>
                  <w:r>
                    <w:rPr>
                      <w:rFonts w:cs="Miriam" w:hint="cs"/>
                      <w:sz w:val="18"/>
                      <w:szCs w:val="18"/>
                      <w:rtl/>
                    </w:rPr>
                    <w:t xml:space="preserve">רישה </w:t>
                  </w:r>
                  <w:r>
                    <w:rPr>
                      <w:rFonts w:cs="Miriam"/>
                      <w:sz w:val="18"/>
                      <w:szCs w:val="18"/>
                      <w:rtl/>
                    </w:rPr>
                    <w:t>מ</w:t>
                  </w:r>
                  <w:r>
                    <w:rPr>
                      <w:rFonts w:cs="Miriam" w:hint="cs"/>
                      <w:sz w:val="18"/>
                      <w:szCs w:val="18"/>
                      <w:rtl/>
                    </w:rPr>
                    <w:t>ש</w:t>
                  </w:r>
                  <w:r>
                    <w:rPr>
                      <w:rFonts w:cs="Miriam"/>
                      <w:sz w:val="18"/>
                      <w:szCs w:val="18"/>
                      <w:rtl/>
                    </w:rPr>
                    <w:t>י</w:t>
                  </w:r>
                  <w:r>
                    <w:rPr>
                      <w:rFonts w:cs="Miriam" w:hint="cs"/>
                      <w:sz w:val="18"/>
                      <w:szCs w:val="18"/>
                      <w:rtl/>
                    </w:rPr>
                    <w:t>ר</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 xml:space="preserve">בצה"ל </w:t>
                  </w:r>
                  <w:r>
                    <w:rPr>
                      <w:rFonts w:cs="Miriam"/>
                      <w:sz w:val="18"/>
                      <w:szCs w:val="18"/>
                      <w:rtl/>
                    </w:rPr>
                    <w:t>א</w:t>
                  </w:r>
                  <w:r>
                    <w:rPr>
                      <w:rFonts w:cs="Miriam" w:hint="cs"/>
                      <w:sz w:val="18"/>
                      <w:szCs w:val="18"/>
                      <w:rtl/>
                    </w:rPr>
                    <w:t>ו</w:t>
                  </w:r>
                  <w:r>
                    <w:rPr>
                      <w:rFonts w:cs="Miriam"/>
                      <w:sz w:val="18"/>
                      <w:szCs w:val="18"/>
                      <w:rtl/>
                    </w:rPr>
                    <w:t xml:space="preserve"> </w:t>
                  </w:r>
                  <w:r>
                    <w:rPr>
                      <w:rFonts w:cs="Miriam" w:hint="cs"/>
                      <w:sz w:val="18"/>
                      <w:szCs w:val="18"/>
                      <w:rtl/>
                    </w:rPr>
                    <w:t>ב</w:t>
                  </w:r>
                  <w:r>
                    <w:rPr>
                      <w:rFonts w:cs="Miriam"/>
                      <w:sz w:val="18"/>
                      <w:szCs w:val="18"/>
                      <w:rtl/>
                    </w:rPr>
                    <w:t>מ</w:t>
                  </w:r>
                  <w:r>
                    <w:rPr>
                      <w:rFonts w:cs="Miriam" w:hint="cs"/>
                      <w:sz w:val="18"/>
                      <w:szCs w:val="18"/>
                      <w:rtl/>
                    </w:rPr>
                    <w:t>ש</w:t>
                  </w:r>
                  <w:r>
                    <w:rPr>
                      <w:rFonts w:cs="Miriam"/>
                      <w:sz w:val="18"/>
                      <w:szCs w:val="18"/>
                      <w:rtl/>
                    </w:rPr>
                    <w:t>ט</w:t>
                  </w:r>
                  <w:r>
                    <w:rPr>
                      <w:rFonts w:cs="Miriam" w:hint="cs"/>
                      <w:sz w:val="18"/>
                      <w:szCs w:val="18"/>
                      <w:rtl/>
                    </w:rPr>
                    <w:t>רה</w:t>
                  </w:r>
                </w:p>
              </w:txbxContent>
            </v:textbox>
            <w10:anchorlock/>
          </v:rect>
        </w:pict>
      </w:r>
      <w:r>
        <w:rPr>
          <w:rStyle w:val="big-number"/>
          <w:rFonts w:cs="Miriam"/>
          <w:rtl/>
        </w:rPr>
        <w:t>5</w:t>
      </w:r>
      <w:r w:rsidRPr="00525DA7">
        <w:rPr>
          <w:rStyle w:val="default"/>
          <w:rFonts w:cs="FrankRuehl"/>
          <w:rtl/>
        </w:rPr>
        <w:t>.</w:t>
      </w:r>
      <w:r w:rsidRPr="00525DA7">
        <w:rPr>
          <w:rStyle w:val="default"/>
          <w:rFonts w:cs="FrankRuehl"/>
          <w:rtl/>
        </w:rPr>
        <w:tab/>
      </w:r>
      <w:r w:rsidR="008E1BEC">
        <w:rPr>
          <w:rStyle w:val="default"/>
          <w:rFonts w:cs="FrankRuehl"/>
          <w:rtl/>
        </w:rPr>
        <w:t>מ</w:t>
      </w:r>
      <w:r w:rsidR="008E1BEC">
        <w:rPr>
          <w:rStyle w:val="default"/>
          <w:rFonts w:cs="FrankRuehl" w:hint="cs"/>
          <w:rtl/>
        </w:rPr>
        <w:t>י</w:t>
      </w:r>
      <w:r w:rsidR="008E1BEC">
        <w:rPr>
          <w:rStyle w:val="default"/>
          <w:rFonts w:cs="FrankRuehl"/>
          <w:rtl/>
        </w:rPr>
        <w:t xml:space="preserve"> </w:t>
      </w:r>
      <w:r w:rsidR="008E1BEC">
        <w:rPr>
          <w:rStyle w:val="default"/>
          <w:rFonts w:cs="FrankRuehl" w:hint="cs"/>
          <w:rtl/>
        </w:rPr>
        <w:t>ש</w:t>
      </w:r>
      <w:r w:rsidR="008E1BEC">
        <w:rPr>
          <w:rStyle w:val="default"/>
          <w:rFonts w:cs="FrankRuehl"/>
          <w:rtl/>
        </w:rPr>
        <w:t>פ</w:t>
      </w:r>
      <w:r w:rsidR="008E1BEC">
        <w:rPr>
          <w:rStyle w:val="default"/>
          <w:rFonts w:cs="FrankRuehl" w:hint="cs"/>
          <w:rtl/>
        </w:rPr>
        <w:t>ר</w:t>
      </w:r>
      <w:r w:rsidR="008E1BEC">
        <w:rPr>
          <w:rStyle w:val="default"/>
          <w:rFonts w:cs="FrankRuehl"/>
          <w:rtl/>
        </w:rPr>
        <w:t>ש</w:t>
      </w:r>
      <w:r w:rsidR="008E1BEC">
        <w:rPr>
          <w:rStyle w:val="default"/>
          <w:rFonts w:cs="FrankRuehl" w:hint="cs"/>
          <w:rtl/>
        </w:rPr>
        <w:t xml:space="preserve"> משירות כחייל בצבא-הגנה לישראל או משירות כשוטר במשטרת ישראל, לא יחול עליו סעיף 4 אלא במידה ובתנאים שקבע שר המשפטים</w:t>
      </w:r>
      <w:r w:rsidR="008E1BEC">
        <w:rPr>
          <w:rStyle w:val="default"/>
          <w:rFonts w:cs="FrankRuehl"/>
          <w:rtl/>
        </w:rPr>
        <w:t xml:space="preserve"> בתק</w:t>
      </w:r>
      <w:r w:rsidR="008E1BEC">
        <w:rPr>
          <w:rStyle w:val="default"/>
          <w:rFonts w:cs="FrankRuehl" w:hint="cs"/>
          <w:rtl/>
        </w:rPr>
        <w:t>נות, בהת</w:t>
      </w:r>
      <w:r w:rsidR="008E1BEC">
        <w:rPr>
          <w:rStyle w:val="default"/>
          <w:rFonts w:cs="FrankRuehl"/>
          <w:rtl/>
        </w:rPr>
        <w:t>י</w:t>
      </w:r>
      <w:r w:rsidR="008E1BEC">
        <w:rPr>
          <w:rStyle w:val="default"/>
          <w:rFonts w:cs="FrankRuehl" w:hint="cs"/>
          <w:rtl/>
        </w:rPr>
        <w:t>י</w:t>
      </w:r>
      <w:r w:rsidR="008E1BEC">
        <w:rPr>
          <w:rStyle w:val="default"/>
          <w:rFonts w:cs="FrankRuehl"/>
          <w:rtl/>
        </w:rPr>
        <w:t>ע</w:t>
      </w:r>
      <w:r w:rsidR="008E1BEC">
        <w:rPr>
          <w:rStyle w:val="default"/>
          <w:rFonts w:cs="FrankRuehl" w:hint="cs"/>
          <w:rtl/>
        </w:rPr>
        <w:t>צ</w:t>
      </w:r>
      <w:r w:rsidR="008E1BEC">
        <w:rPr>
          <w:rStyle w:val="default"/>
          <w:rFonts w:cs="FrankRuehl"/>
          <w:rtl/>
        </w:rPr>
        <w:t>ו</w:t>
      </w:r>
      <w:r w:rsidR="008E1BEC">
        <w:rPr>
          <w:rStyle w:val="default"/>
          <w:rFonts w:cs="FrankRuehl" w:hint="cs"/>
          <w:rtl/>
        </w:rPr>
        <w:t>ת</w:t>
      </w:r>
      <w:r w:rsidR="008E1BEC">
        <w:rPr>
          <w:rStyle w:val="default"/>
          <w:rFonts w:cs="FrankRuehl"/>
          <w:rtl/>
        </w:rPr>
        <w:t xml:space="preserve"> </w:t>
      </w:r>
      <w:r w:rsidR="008E1BEC">
        <w:rPr>
          <w:rStyle w:val="default"/>
          <w:rFonts w:cs="FrankRuehl" w:hint="cs"/>
          <w:rtl/>
        </w:rPr>
        <w:t>עם שר הבטחון או עם שר המשטרה, לפי הענין.</w:t>
      </w:r>
    </w:p>
    <w:p w14:paraId="0ACB2AC7" w14:textId="77777777" w:rsidR="00EC23CA" w:rsidRPr="00B047AD" w:rsidRDefault="003447E1" w:rsidP="003447E1">
      <w:pPr>
        <w:pStyle w:val="P00"/>
        <w:spacing w:before="72"/>
        <w:ind w:left="0" w:right="1134"/>
        <w:rPr>
          <w:rStyle w:val="default"/>
          <w:rFonts w:cs="FrankRuehl" w:hint="cs"/>
          <w:rtl/>
        </w:rPr>
      </w:pPr>
      <w:bookmarkStart w:id="10" w:name="Seif26"/>
      <w:bookmarkEnd w:id="10"/>
      <w:r w:rsidRPr="00B047AD">
        <w:rPr>
          <w:lang w:val="he-IL"/>
        </w:rPr>
        <w:pict w14:anchorId="79412181">
          <v:rect id="_x0000_s1060" style="position:absolute;left:0;text-align:left;margin-left:464.5pt;margin-top:8.05pt;width:75.05pt;height:55.6pt;z-index:251670016" o:allowincell="f" filled="f" stroked="f" strokecolor="lime" strokeweight=".25pt">
            <v:textbox inset="0,0,0,0">
              <w:txbxContent>
                <w:p w14:paraId="450477A3" w14:textId="77777777" w:rsidR="003447E1" w:rsidRDefault="003447E1" w:rsidP="003447E1">
                  <w:pPr>
                    <w:spacing w:line="160" w:lineRule="exact"/>
                    <w:jc w:val="left"/>
                    <w:rPr>
                      <w:rFonts w:cs="Miriam" w:hint="cs"/>
                      <w:sz w:val="18"/>
                      <w:szCs w:val="18"/>
                      <w:rtl/>
                    </w:rPr>
                  </w:pPr>
                  <w:r>
                    <w:rPr>
                      <w:rFonts w:cs="Miriam" w:hint="cs"/>
                      <w:sz w:val="18"/>
                      <w:szCs w:val="18"/>
                      <w:rtl/>
                    </w:rPr>
                    <w:t>הגבלות או איסורים נוספים על פורש שמילא תפקיד ברשות אכיפת חוק או איסוף מודיעין</w:t>
                  </w:r>
                </w:p>
                <w:p w14:paraId="576E8B45" w14:textId="77777777" w:rsidR="003447E1" w:rsidRDefault="003447E1" w:rsidP="003447E1">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תשע"ב-2012</w:t>
                  </w:r>
                </w:p>
              </w:txbxContent>
            </v:textbox>
            <w10:anchorlock/>
          </v:rect>
        </w:pict>
      </w:r>
      <w:r w:rsidRPr="00B047AD">
        <w:rPr>
          <w:rStyle w:val="big-number"/>
          <w:rFonts w:cs="Miriam"/>
          <w:rtl/>
        </w:rPr>
        <w:t>5</w:t>
      </w:r>
      <w:r w:rsidRPr="00B047AD">
        <w:rPr>
          <w:rStyle w:val="default"/>
          <w:rFonts w:cs="FrankRuehl" w:hint="cs"/>
          <w:rtl/>
        </w:rPr>
        <w:t>א</w:t>
      </w:r>
      <w:r w:rsidRPr="00B047AD">
        <w:rPr>
          <w:rStyle w:val="default"/>
          <w:rFonts w:cs="FrankRuehl"/>
          <w:rtl/>
        </w:rPr>
        <w:t>.</w:t>
      </w:r>
      <w:r w:rsidRPr="00B047AD">
        <w:rPr>
          <w:rStyle w:val="default"/>
          <w:rFonts w:cs="FrankRuehl"/>
          <w:rtl/>
        </w:rPr>
        <w:tab/>
      </w:r>
      <w:r w:rsidR="00525DA7" w:rsidRPr="00B047AD">
        <w:rPr>
          <w:rStyle w:val="default"/>
          <w:rFonts w:cs="FrankRuehl" w:hint="cs"/>
          <w:rtl/>
        </w:rPr>
        <w:t>(א)</w:t>
      </w:r>
      <w:r w:rsidR="00525DA7" w:rsidRPr="00B047AD">
        <w:rPr>
          <w:rStyle w:val="default"/>
          <w:rFonts w:cs="FrankRuehl" w:hint="cs"/>
          <w:rtl/>
        </w:rPr>
        <w:tab/>
        <w:t xml:space="preserve">שר הממונה על רשות אכיפת חוק או איסוף מודיעין יקבע, בצו, על פי הצעת ממלא התפקיד המנוי לצד אותה רשות בטור ב' בתוספת השנייה ובהסכמת שר המשפטים, רשימה של תפקידים או משרות באותה רשות (בחוק זה </w:t>
      </w:r>
      <w:r w:rsidR="00525DA7" w:rsidRPr="00B047AD">
        <w:rPr>
          <w:rStyle w:val="default"/>
          <w:rFonts w:cs="FrankRuehl"/>
          <w:rtl/>
        </w:rPr>
        <w:t>–</w:t>
      </w:r>
      <w:r w:rsidR="00525DA7" w:rsidRPr="00B047AD">
        <w:rPr>
          <w:rStyle w:val="default"/>
          <w:rFonts w:cs="FrankRuehl" w:hint="cs"/>
          <w:rtl/>
        </w:rPr>
        <w:t xml:space="preserve"> רשימת תפקידים), שלגביהם יחולו הגבלות או איסורים נוספים בהתאם להוראות לפי סעיף זה</w:t>
      </w:r>
      <w:r w:rsidR="00EC23CA" w:rsidRPr="00B047AD">
        <w:rPr>
          <w:rStyle w:val="default"/>
          <w:rFonts w:cs="FrankRuehl" w:hint="cs"/>
          <w:rtl/>
        </w:rPr>
        <w:t>.</w:t>
      </w:r>
    </w:p>
    <w:p w14:paraId="2F34C42C" w14:textId="77777777" w:rsidR="00525DA7" w:rsidRPr="00B047AD" w:rsidRDefault="00525DA7" w:rsidP="00525DA7">
      <w:pPr>
        <w:pStyle w:val="P00"/>
        <w:spacing w:before="72"/>
        <w:ind w:left="0" w:right="1134"/>
        <w:rPr>
          <w:rStyle w:val="default"/>
          <w:rFonts w:cs="FrankRuehl" w:hint="cs"/>
          <w:rtl/>
        </w:rPr>
      </w:pPr>
      <w:r w:rsidRPr="00B047AD">
        <w:rPr>
          <w:rStyle w:val="default"/>
          <w:rFonts w:cs="FrankRuehl" w:hint="cs"/>
          <w:rtl/>
        </w:rPr>
        <w:tab/>
        <w:t>(ב)</w:t>
      </w:r>
      <w:r w:rsidRPr="00B047AD">
        <w:rPr>
          <w:rStyle w:val="default"/>
          <w:rFonts w:cs="FrankRuehl" w:hint="cs"/>
          <w:rtl/>
        </w:rPr>
        <w:tab/>
        <w:t>צו כאמור בסעיף קטן (א) טעון את אישור ועדת העבודה הרווחה והבריאות של הכנסת לפי הוראות אלה:</w:t>
      </w:r>
    </w:p>
    <w:p w14:paraId="1656A873" w14:textId="77777777" w:rsidR="00525DA7" w:rsidRPr="00B047AD" w:rsidRDefault="00525DA7" w:rsidP="00525DA7">
      <w:pPr>
        <w:pStyle w:val="P00"/>
        <w:spacing w:before="72"/>
        <w:ind w:left="1021" w:right="1134"/>
        <w:rPr>
          <w:rStyle w:val="default"/>
          <w:rFonts w:cs="FrankRuehl" w:hint="cs"/>
          <w:rtl/>
        </w:rPr>
      </w:pPr>
      <w:r w:rsidRPr="00B047AD">
        <w:rPr>
          <w:rStyle w:val="default"/>
          <w:rFonts w:cs="FrankRuehl" w:hint="cs"/>
          <w:rtl/>
        </w:rPr>
        <w:t>(1)</w:t>
      </w:r>
      <w:r w:rsidRPr="00B047AD">
        <w:rPr>
          <w:rStyle w:val="default"/>
          <w:rFonts w:cs="FrankRuehl" w:hint="cs"/>
          <w:rtl/>
        </w:rPr>
        <w:tab/>
        <w:t>הובא הצו לאישור הוועדה וביקש אחד מחבריה, בתוך 14 ימים, לדון בצו או בחלק מרשימת התפקידים שבו, רשאית הוועדה לקיים דיון בצו או בחלק מרשימת התפקידים, לפי העניין, בתוך 14 ימים מיום הבקשה;</w:t>
      </w:r>
    </w:p>
    <w:p w14:paraId="1588FCCD" w14:textId="77777777" w:rsidR="00525DA7" w:rsidRPr="00B047AD" w:rsidRDefault="00525DA7" w:rsidP="00525DA7">
      <w:pPr>
        <w:pStyle w:val="P00"/>
        <w:spacing w:before="72"/>
        <w:ind w:left="1021" w:right="1134"/>
        <w:rPr>
          <w:rStyle w:val="default"/>
          <w:rFonts w:cs="FrankRuehl" w:hint="cs"/>
          <w:rtl/>
        </w:rPr>
      </w:pPr>
      <w:r w:rsidRPr="00B047AD">
        <w:rPr>
          <w:rStyle w:val="default"/>
          <w:rFonts w:cs="FrankRuehl" w:hint="cs"/>
          <w:rtl/>
        </w:rPr>
        <w:t>(2)</w:t>
      </w:r>
      <w:r w:rsidRPr="00B047AD">
        <w:rPr>
          <w:rStyle w:val="default"/>
          <w:rFonts w:cs="FrankRuehl" w:hint="cs"/>
          <w:rtl/>
        </w:rPr>
        <w:tab/>
        <w:t>לא התבקש דיון או לא התקיים דיון כאמור בפסקה (1), יראו את הצו כאילו אושר לאחר שחלפו 14 ימים מיום שהובא לאישור הוועדה; התבקש דיון כאמור בפסקה (1) רק לגבי חלק מרשימת התפקידים שבצו, יראו את יתרת הרשימה שלא התבקש לדון בה כאילו אושרה בתום התקופה האמורה;</w:t>
      </w:r>
    </w:p>
    <w:p w14:paraId="435700B7" w14:textId="77777777" w:rsidR="00525DA7" w:rsidRPr="00B047AD" w:rsidRDefault="00525DA7" w:rsidP="00525DA7">
      <w:pPr>
        <w:pStyle w:val="P00"/>
        <w:spacing w:before="72"/>
        <w:ind w:left="1021" w:right="1134"/>
        <w:rPr>
          <w:rStyle w:val="default"/>
          <w:rFonts w:cs="FrankRuehl" w:hint="cs"/>
          <w:rtl/>
        </w:rPr>
      </w:pPr>
      <w:r w:rsidRPr="00B047AD">
        <w:rPr>
          <w:rStyle w:val="default"/>
          <w:rFonts w:cs="FrankRuehl" w:hint="cs"/>
          <w:rtl/>
        </w:rPr>
        <w:t>(3)</w:t>
      </w:r>
      <w:r w:rsidRPr="00B047AD">
        <w:rPr>
          <w:rStyle w:val="default"/>
          <w:rFonts w:cs="FrankRuehl" w:hint="cs"/>
          <w:rtl/>
        </w:rPr>
        <w:tab/>
        <w:t>הובא צו רשימת התפקידים לאישור הוועדה בפגרת הכנסת או ב-14 הימים שקדמו לסיום כנס של הכנסת, יחולו הוראות פסקאות (1) ו-(2) בשינויים אלה: חבר הוועדה רשאי לבקש לדון בצו או בחלק מרשימת התפקידים שבו, בתוך 28 ימים מיום שהובא לאישור הוועדה, והדיון יתקיים לא יאוחר מתום 14 ימים מתום הפגרה.</w:t>
      </w:r>
    </w:p>
    <w:p w14:paraId="7BC347D1" w14:textId="77777777" w:rsidR="00525DA7" w:rsidRPr="00B047AD" w:rsidRDefault="00525DA7" w:rsidP="00525DA7">
      <w:pPr>
        <w:pStyle w:val="P00"/>
        <w:spacing w:before="72"/>
        <w:ind w:left="0" w:right="1134"/>
        <w:rPr>
          <w:rStyle w:val="default"/>
          <w:rFonts w:cs="FrankRuehl" w:hint="cs"/>
          <w:rtl/>
        </w:rPr>
      </w:pPr>
      <w:r w:rsidRPr="00B047AD">
        <w:rPr>
          <w:rStyle w:val="default"/>
          <w:rFonts w:cs="FrankRuehl" w:hint="cs"/>
          <w:rtl/>
        </w:rPr>
        <w:tab/>
        <w:t>(ג)</w:t>
      </w:r>
      <w:r w:rsidRPr="00B047AD">
        <w:rPr>
          <w:rStyle w:val="default"/>
          <w:rFonts w:cs="FrankRuehl" w:hint="cs"/>
          <w:rtl/>
        </w:rPr>
        <w:tab/>
      </w:r>
      <w:r w:rsidR="00D860F6" w:rsidRPr="00B047AD">
        <w:rPr>
          <w:rStyle w:val="default"/>
          <w:rFonts w:cs="FrankRuehl" w:hint="cs"/>
          <w:rtl/>
        </w:rPr>
        <w:t xml:space="preserve">בלי לגרוע מהוראות סעיפים 4 עד 5, פורש שמילא תפקיד ברשות, לא יקבל בתקופת ההגבלה זכות ממי שלגביו הופעלה סמכות אכיפה לפי דין בידי רשות אכיפת חוק או איסוף מודיעין אם לפורש היה קשר להפעלתה; בחוק זה </w:t>
      </w:r>
      <w:r w:rsidR="00D860F6" w:rsidRPr="00B047AD">
        <w:rPr>
          <w:rStyle w:val="default"/>
          <w:rFonts w:cs="FrankRuehl"/>
          <w:rtl/>
        </w:rPr>
        <w:t>–</w:t>
      </w:r>
    </w:p>
    <w:p w14:paraId="0DA706E1" w14:textId="77777777" w:rsidR="00D860F6" w:rsidRPr="00B047AD" w:rsidRDefault="00D860F6" w:rsidP="00525DA7">
      <w:pPr>
        <w:pStyle w:val="P00"/>
        <w:spacing w:before="72"/>
        <w:ind w:left="0" w:right="1134"/>
        <w:rPr>
          <w:rStyle w:val="default"/>
          <w:rFonts w:cs="FrankRuehl" w:hint="cs"/>
          <w:rtl/>
        </w:rPr>
      </w:pPr>
      <w:r w:rsidRPr="00B047AD">
        <w:rPr>
          <w:rStyle w:val="default"/>
          <w:rFonts w:cs="FrankRuehl" w:hint="cs"/>
          <w:rtl/>
        </w:rPr>
        <w:tab/>
        <w:t xml:space="preserve">"סמכות אכיפה לפי דין" </w:t>
      </w:r>
      <w:r w:rsidRPr="00B047AD">
        <w:rPr>
          <w:rStyle w:val="default"/>
          <w:rFonts w:cs="FrankRuehl"/>
          <w:rtl/>
        </w:rPr>
        <w:t>–</w:t>
      </w:r>
      <w:r w:rsidRPr="00B047AD">
        <w:rPr>
          <w:rStyle w:val="default"/>
          <w:rFonts w:cs="FrankRuehl" w:hint="cs"/>
          <w:rtl/>
        </w:rPr>
        <w:t xml:space="preserve"> לרבות סמכות חקירה או איסוף מידע מודיעיני;</w:t>
      </w:r>
    </w:p>
    <w:p w14:paraId="5BBF9338" w14:textId="77777777" w:rsidR="00D860F6" w:rsidRPr="00B047AD" w:rsidRDefault="00D860F6" w:rsidP="00525DA7">
      <w:pPr>
        <w:pStyle w:val="P00"/>
        <w:spacing w:before="72"/>
        <w:ind w:left="0" w:right="1134"/>
        <w:rPr>
          <w:rStyle w:val="default"/>
          <w:rFonts w:cs="FrankRuehl" w:hint="cs"/>
          <w:rtl/>
        </w:rPr>
      </w:pPr>
      <w:r w:rsidRPr="00B047AD">
        <w:rPr>
          <w:rStyle w:val="default"/>
          <w:rFonts w:cs="FrankRuehl" w:hint="cs"/>
          <w:rtl/>
        </w:rPr>
        <w:tab/>
        <w:t xml:space="preserve">"פורש שמילא תפקיד ברשות" </w:t>
      </w:r>
      <w:r w:rsidRPr="00B047AD">
        <w:rPr>
          <w:rStyle w:val="default"/>
          <w:rFonts w:cs="FrankRuehl"/>
          <w:rtl/>
        </w:rPr>
        <w:t>–</w:t>
      </w:r>
      <w:r w:rsidRPr="00B047AD">
        <w:rPr>
          <w:rStyle w:val="default"/>
          <w:rFonts w:cs="FrankRuehl" w:hint="cs"/>
          <w:rtl/>
        </w:rPr>
        <w:t xml:space="preserve"> מי שפרש משירות הציבור ובשלוש השנים שקדמו לפרישתו, כולן או חלקן, מילא תפקיד או משרה שברשימת התפקידים;</w:t>
      </w:r>
    </w:p>
    <w:p w14:paraId="5F7FAEFF" w14:textId="77777777" w:rsidR="00D860F6" w:rsidRPr="00B047AD" w:rsidRDefault="00D860F6" w:rsidP="00525DA7">
      <w:pPr>
        <w:pStyle w:val="P00"/>
        <w:spacing w:before="72"/>
        <w:ind w:left="0" w:right="1134"/>
        <w:rPr>
          <w:rStyle w:val="default"/>
          <w:rFonts w:cs="FrankRuehl" w:hint="cs"/>
          <w:rtl/>
        </w:rPr>
      </w:pPr>
      <w:r w:rsidRPr="00B047AD">
        <w:rPr>
          <w:rStyle w:val="default"/>
          <w:rFonts w:cs="FrankRuehl" w:hint="cs"/>
          <w:rtl/>
        </w:rPr>
        <w:tab/>
        <w:t xml:space="preserve">"תקופת ההגבלה" </w:t>
      </w:r>
      <w:r w:rsidRPr="00B047AD">
        <w:rPr>
          <w:rStyle w:val="default"/>
          <w:rFonts w:cs="FrankRuehl"/>
          <w:rtl/>
        </w:rPr>
        <w:t>–</w:t>
      </w:r>
      <w:r w:rsidRPr="00B047AD">
        <w:rPr>
          <w:rStyle w:val="default"/>
          <w:rFonts w:cs="FrankRuehl" w:hint="cs"/>
          <w:rtl/>
        </w:rPr>
        <w:t xml:space="preserve"> שלוש שנים מהמועד שבו חדל פורש שמילא תפקיד ברשות למלאו.</w:t>
      </w:r>
    </w:p>
    <w:p w14:paraId="40695CCE" w14:textId="77777777" w:rsidR="00D860F6" w:rsidRPr="00B047AD" w:rsidRDefault="00D860F6" w:rsidP="00D860F6">
      <w:pPr>
        <w:pStyle w:val="P00"/>
        <w:spacing w:before="72"/>
        <w:ind w:left="1021" w:right="1134" w:hanging="1021"/>
        <w:rPr>
          <w:rStyle w:val="default"/>
          <w:rFonts w:cs="FrankRuehl" w:hint="cs"/>
          <w:rtl/>
        </w:rPr>
      </w:pPr>
      <w:r w:rsidRPr="00B047AD">
        <w:rPr>
          <w:rStyle w:val="default"/>
          <w:rFonts w:cs="FrankRuehl" w:hint="cs"/>
          <w:rtl/>
        </w:rPr>
        <w:tab/>
        <w:t>(ד)</w:t>
      </w:r>
      <w:r w:rsidRPr="00B047AD">
        <w:rPr>
          <w:rStyle w:val="default"/>
          <w:rFonts w:cs="FrankRuehl" w:hint="cs"/>
          <w:rtl/>
        </w:rPr>
        <w:tab/>
        <w:t>(1)</w:t>
      </w:r>
      <w:r w:rsidRPr="00B047AD">
        <w:rPr>
          <w:rStyle w:val="default"/>
          <w:rFonts w:cs="FrankRuehl" w:hint="cs"/>
          <w:rtl/>
        </w:rPr>
        <w:tab/>
        <w:t>ממונה על הגבלות לאחר פרישה ברשות אכיפת חוק או איסוף מודיעין, רשאי להטיל על פורש שמילא תפקיד באותה רשות הגבלות או איסורים, שיחולו עליו נוסף על האמור בסעיף קטן (ג) בתקופת ההגבלה, כולה או חלקה, ובלבד שהדבר דרוש לשם מילוי תפקידי אותה רשות, להבטחת טוהר המידות בה או לשם שמירה על ביטחונם האישי של עובדי הרשות או עובדיה לשעבר;</w:t>
      </w:r>
    </w:p>
    <w:p w14:paraId="251A2174" w14:textId="77777777" w:rsidR="00D860F6" w:rsidRPr="00B047AD" w:rsidRDefault="00D860F6" w:rsidP="00D860F6">
      <w:pPr>
        <w:pStyle w:val="P00"/>
        <w:spacing w:before="72"/>
        <w:ind w:left="1021" w:right="1134"/>
        <w:rPr>
          <w:rStyle w:val="default"/>
          <w:rFonts w:cs="FrankRuehl" w:hint="cs"/>
          <w:rtl/>
        </w:rPr>
      </w:pPr>
      <w:r w:rsidRPr="00B047AD">
        <w:rPr>
          <w:rStyle w:val="default"/>
          <w:rFonts w:cs="FrankRuehl" w:hint="cs"/>
          <w:rtl/>
        </w:rPr>
        <w:t>(2)</w:t>
      </w:r>
      <w:r w:rsidRPr="00B047AD">
        <w:rPr>
          <w:rStyle w:val="default"/>
          <w:rFonts w:cs="FrankRuehl" w:hint="cs"/>
          <w:rtl/>
        </w:rPr>
        <w:tab/>
        <w:t>הגבלות או איסורים כאמור יוטלו בהתאם למאפיינים הייחודיים של אותה רשות והדרישות הביטחוניות מעובדיה, לפי הוראות שקבע לעניין זה שר המשפטים, בהתייעצות עם השר הממונה על הרשות האמורה ובאישור ועדת העבודה הרווחה והבריאות של הכנסת.</w:t>
      </w:r>
    </w:p>
    <w:p w14:paraId="76823814" w14:textId="77777777" w:rsidR="00D860F6" w:rsidRPr="00B047AD" w:rsidRDefault="00D860F6" w:rsidP="00D860F6">
      <w:pPr>
        <w:pStyle w:val="P00"/>
        <w:spacing w:before="72"/>
        <w:ind w:left="0" w:right="1134"/>
        <w:rPr>
          <w:rStyle w:val="default"/>
          <w:rFonts w:cs="FrankRuehl" w:hint="cs"/>
          <w:rtl/>
        </w:rPr>
      </w:pPr>
      <w:r w:rsidRPr="00B047AD">
        <w:rPr>
          <w:rStyle w:val="default"/>
          <w:rFonts w:cs="FrankRuehl" w:hint="cs"/>
          <w:rtl/>
        </w:rPr>
        <w:tab/>
        <w:t>(ה)</w:t>
      </w:r>
      <w:r w:rsidRPr="00B047AD">
        <w:rPr>
          <w:rStyle w:val="default"/>
          <w:rFonts w:cs="FrankRuehl" w:hint="cs"/>
          <w:rtl/>
        </w:rPr>
        <w:tab/>
        <w:t>הודעה על הטלת הגבלות או איסורים כאמור בסעיף קטן (ד) תינתן לפורש שמילא תפקיד ברשות, לפני פרישתו, במועד שיקבע שר המשפטים, באישור ועדת העבודה הרווחה והבריאות של הכנסת; ואולם נודע לממונה על הגבלות לאחר פרישה ברשות אכיפת חוק או איסוף מודיעין על פרישתו של פורש כאמור פחות מ-15 ימים לפני מועד הפרישה, יודיע הממונה לפורש על הטלת ההגבלות או האיסורים כאמור בתוך 15 ימים מיום שנודע לו על הפרישה.</w:t>
      </w:r>
    </w:p>
    <w:p w14:paraId="7CAE4867" w14:textId="77777777" w:rsidR="00D860F6" w:rsidRPr="00B047AD" w:rsidRDefault="00D860F6" w:rsidP="00D860F6">
      <w:pPr>
        <w:pStyle w:val="P00"/>
        <w:spacing w:before="72"/>
        <w:ind w:left="0" w:right="1134"/>
        <w:rPr>
          <w:rStyle w:val="default"/>
          <w:rFonts w:cs="FrankRuehl" w:hint="cs"/>
          <w:rtl/>
        </w:rPr>
      </w:pPr>
      <w:r w:rsidRPr="00B047AD">
        <w:rPr>
          <w:rStyle w:val="default"/>
          <w:rFonts w:cs="FrankRuehl" w:hint="cs"/>
          <w:rtl/>
        </w:rPr>
        <w:tab/>
        <w:t>(ו)</w:t>
      </w:r>
      <w:r w:rsidRPr="00B047AD">
        <w:rPr>
          <w:rStyle w:val="default"/>
          <w:rFonts w:cs="FrankRuehl" w:hint="cs"/>
          <w:rtl/>
        </w:rPr>
        <w:tab/>
        <w:t>שר המשפטים רשאי, בהסכמת שר האוצר, ובאישור ועדת העבודה הרווחה והבריאות של הכנסת, לקבוע הוראות לעניין תגמול שיינתן לפורש שמילא תפקיד ברשות, בשל הגבלות או איסורים החלים עליו לפי סעיף זה.</w:t>
      </w:r>
    </w:p>
    <w:p w14:paraId="451CA269" w14:textId="77777777" w:rsidR="00525DA7" w:rsidRPr="00C910DD" w:rsidRDefault="00525DA7" w:rsidP="00525DA7">
      <w:pPr>
        <w:pStyle w:val="P00"/>
        <w:spacing w:before="0"/>
        <w:ind w:left="0" w:right="1134"/>
        <w:rPr>
          <w:rStyle w:val="default"/>
          <w:rFonts w:cs="FrankRuehl" w:hint="cs"/>
          <w:vanish/>
          <w:color w:val="FF0000"/>
          <w:sz w:val="20"/>
          <w:szCs w:val="20"/>
          <w:shd w:val="clear" w:color="auto" w:fill="FFFF99"/>
          <w:rtl/>
        </w:rPr>
      </w:pPr>
      <w:bookmarkStart w:id="11" w:name="Rov43"/>
      <w:r w:rsidRPr="00C910DD">
        <w:rPr>
          <w:rStyle w:val="default"/>
          <w:rFonts w:cs="FrankRuehl" w:hint="cs"/>
          <w:vanish/>
          <w:color w:val="FF0000"/>
          <w:sz w:val="20"/>
          <w:szCs w:val="20"/>
          <w:shd w:val="clear" w:color="auto" w:fill="FFFF99"/>
          <w:rtl/>
        </w:rPr>
        <w:t>מיום 5.7.2012</w:t>
      </w:r>
    </w:p>
    <w:p w14:paraId="768F6DE2" w14:textId="77777777" w:rsidR="00525DA7" w:rsidRPr="00C910DD" w:rsidRDefault="00525DA7" w:rsidP="00525DA7">
      <w:pPr>
        <w:pStyle w:val="P00"/>
        <w:spacing w:before="0"/>
        <w:ind w:left="0" w:right="1134"/>
        <w:rPr>
          <w:rStyle w:val="default"/>
          <w:rFonts w:cs="FrankRuehl" w:hint="cs"/>
          <w:vanish/>
          <w:sz w:val="20"/>
          <w:szCs w:val="20"/>
          <w:shd w:val="clear" w:color="auto" w:fill="FFFF99"/>
          <w:rtl/>
        </w:rPr>
      </w:pPr>
      <w:r w:rsidRPr="00C910DD">
        <w:rPr>
          <w:rStyle w:val="default"/>
          <w:rFonts w:cs="FrankRuehl" w:hint="cs"/>
          <w:b/>
          <w:bCs/>
          <w:vanish/>
          <w:sz w:val="20"/>
          <w:szCs w:val="20"/>
          <w:shd w:val="clear" w:color="auto" w:fill="FFFF99"/>
          <w:rtl/>
        </w:rPr>
        <w:t>תיקון מס' 4</w:t>
      </w:r>
    </w:p>
    <w:p w14:paraId="77776BD6" w14:textId="77777777" w:rsidR="00525DA7" w:rsidRPr="00C910DD" w:rsidRDefault="00525DA7" w:rsidP="00525DA7">
      <w:pPr>
        <w:pStyle w:val="P00"/>
        <w:spacing w:before="0"/>
        <w:ind w:left="0" w:right="1134"/>
        <w:rPr>
          <w:rStyle w:val="default"/>
          <w:rFonts w:cs="FrankRuehl" w:hint="cs"/>
          <w:vanish/>
          <w:sz w:val="20"/>
          <w:szCs w:val="20"/>
          <w:shd w:val="clear" w:color="auto" w:fill="FFFF99"/>
          <w:rtl/>
        </w:rPr>
      </w:pPr>
      <w:hyperlink r:id="rId14" w:history="1">
        <w:r w:rsidRPr="00C910DD">
          <w:rPr>
            <w:rStyle w:val="Hyperlink"/>
            <w:rFonts w:cs="FrankRuehl" w:hint="cs"/>
            <w:vanish/>
            <w:szCs w:val="20"/>
            <w:shd w:val="clear" w:color="auto" w:fill="FFFF99"/>
            <w:rtl/>
          </w:rPr>
          <w:t>ס"ח תשע"ב מס' 2343</w:t>
        </w:r>
      </w:hyperlink>
      <w:r w:rsidRPr="00C910DD">
        <w:rPr>
          <w:rStyle w:val="default"/>
          <w:rFonts w:cs="FrankRuehl" w:hint="cs"/>
          <w:vanish/>
          <w:sz w:val="20"/>
          <w:szCs w:val="20"/>
          <w:shd w:val="clear" w:color="auto" w:fill="FFFF99"/>
          <w:rtl/>
        </w:rPr>
        <w:t xml:space="preserve"> מיום 5.3.2012 עמ' 194 (</w:t>
      </w:r>
      <w:hyperlink r:id="rId15" w:history="1">
        <w:r w:rsidRPr="00C910DD">
          <w:rPr>
            <w:rStyle w:val="Hyperlink"/>
            <w:rFonts w:cs="FrankRuehl" w:hint="cs"/>
            <w:vanish/>
            <w:szCs w:val="20"/>
            <w:shd w:val="clear" w:color="auto" w:fill="FFFF99"/>
            <w:rtl/>
          </w:rPr>
          <w:t>ה"ח 583</w:t>
        </w:r>
      </w:hyperlink>
      <w:r w:rsidRPr="00C910DD">
        <w:rPr>
          <w:rStyle w:val="default"/>
          <w:rFonts w:cs="FrankRuehl" w:hint="cs"/>
          <w:vanish/>
          <w:sz w:val="20"/>
          <w:szCs w:val="20"/>
          <w:shd w:val="clear" w:color="auto" w:fill="FFFF99"/>
          <w:rtl/>
        </w:rPr>
        <w:t>)</w:t>
      </w:r>
    </w:p>
    <w:p w14:paraId="3B70F0F2" w14:textId="77777777" w:rsidR="00525DA7" w:rsidRPr="00B047AD" w:rsidRDefault="00525DA7" w:rsidP="00B047AD">
      <w:pPr>
        <w:pStyle w:val="P00"/>
        <w:spacing w:before="0"/>
        <w:ind w:left="0" w:right="1134"/>
        <w:rPr>
          <w:rStyle w:val="default"/>
          <w:rFonts w:cs="FrankRuehl" w:hint="cs"/>
          <w:sz w:val="2"/>
          <w:szCs w:val="2"/>
          <w:shd w:val="clear" w:color="auto" w:fill="FFFF99"/>
          <w:rtl/>
        </w:rPr>
      </w:pPr>
      <w:r w:rsidRPr="00C910DD">
        <w:rPr>
          <w:rStyle w:val="default"/>
          <w:rFonts w:cs="FrankRuehl" w:hint="cs"/>
          <w:b/>
          <w:bCs/>
          <w:vanish/>
          <w:sz w:val="20"/>
          <w:szCs w:val="20"/>
          <w:shd w:val="clear" w:color="auto" w:fill="FFFF99"/>
          <w:rtl/>
        </w:rPr>
        <w:t>הוספת סעיף 5א</w:t>
      </w:r>
      <w:bookmarkEnd w:id="11"/>
    </w:p>
    <w:p w14:paraId="76D845A8" w14:textId="77777777" w:rsidR="00525DA7" w:rsidRPr="00B047AD" w:rsidRDefault="00525DA7" w:rsidP="00D860F6">
      <w:pPr>
        <w:pStyle w:val="P00"/>
        <w:spacing w:before="72"/>
        <w:ind w:left="0" w:right="1134"/>
        <w:rPr>
          <w:rStyle w:val="default"/>
          <w:rFonts w:cs="FrankRuehl" w:hint="cs"/>
          <w:rtl/>
        </w:rPr>
      </w:pPr>
      <w:bookmarkStart w:id="12" w:name="Seif23"/>
      <w:bookmarkEnd w:id="12"/>
      <w:r w:rsidRPr="00B047AD">
        <w:rPr>
          <w:lang w:val="he-IL"/>
        </w:rPr>
        <w:pict w14:anchorId="52AF5AFB">
          <v:rect id="_x0000_s1057" style="position:absolute;left:0;text-align:left;margin-left:464.5pt;margin-top:8.05pt;width:75.05pt;height:52.5pt;z-index:251666944" o:allowincell="f" filled="f" stroked="f" strokecolor="lime" strokeweight=".25pt">
            <v:textbox inset="0,0,0,0">
              <w:txbxContent>
                <w:p w14:paraId="5BE3E06B" w14:textId="77777777" w:rsidR="00D860F6" w:rsidRDefault="00D860F6" w:rsidP="00525DA7">
                  <w:pPr>
                    <w:spacing w:line="160" w:lineRule="exact"/>
                    <w:jc w:val="left"/>
                    <w:rPr>
                      <w:rFonts w:cs="Miriam" w:hint="cs"/>
                      <w:sz w:val="18"/>
                      <w:szCs w:val="18"/>
                      <w:rtl/>
                    </w:rPr>
                  </w:pPr>
                  <w:r>
                    <w:rPr>
                      <w:rFonts w:cs="Miriam" w:hint="cs"/>
                      <w:sz w:val="18"/>
                      <w:szCs w:val="18"/>
                      <w:rtl/>
                    </w:rPr>
                    <w:t>חובת דיווח על קבלת עבודה או טובת הנאה בעסק בתקופת ההגבלה</w:t>
                  </w:r>
                </w:p>
                <w:p w14:paraId="50253ED0" w14:textId="77777777" w:rsidR="00D860F6" w:rsidRDefault="00D860F6" w:rsidP="00525DA7">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תשע"ב-2012</w:t>
                  </w:r>
                </w:p>
              </w:txbxContent>
            </v:textbox>
            <w10:anchorlock/>
          </v:rect>
        </w:pict>
      </w:r>
      <w:r w:rsidRPr="00B047AD">
        <w:rPr>
          <w:rStyle w:val="big-number"/>
          <w:rFonts w:cs="Miriam"/>
          <w:rtl/>
        </w:rPr>
        <w:t>5</w:t>
      </w:r>
      <w:r w:rsidR="00D860F6" w:rsidRPr="00B047AD">
        <w:rPr>
          <w:rStyle w:val="default"/>
          <w:rFonts w:cs="FrankRuehl" w:hint="cs"/>
          <w:rtl/>
        </w:rPr>
        <w:t>ב</w:t>
      </w:r>
      <w:r w:rsidRPr="00B047AD">
        <w:rPr>
          <w:rStyle w:val="default"/>
          <w:rFonts w:cs="FrankRuehl"/>
          <w:rtl/>
        </w:rPr>
        <w:t>.</w:t>
      </w:r>
      <w:r w:rsidRPr="00B047AD">
        <w:rPr>
          <w:rStyle w:val="default"/>
          <w:rFonts w:cs="FrankRuehl"/>
          <w:rtl/>
        </w:rPr>
        <w:tab/>
      </w:r>
      <w:r w:rsidR="00D860F6" w:rsidRPr="00B047AD">
        <w:rPr>
          <w:rStyle w:val="default"/>
          <w:rFonts w:cs="FrankRuehl" w:hint="cs"/>
          <w:rtl/>
        </w:rPr>
        <w:t>(א)</w:t>
      </w:r>
      <w:r w:rsidR="00D860F6" w:rsidRPr="00B047AD">
        <w:rPr>
          <w:rStyle w:val="default"/>
          <w:rFonts w:cs="FrankRuehl" w:hint="cs"/>
          <w:rtl/>
        </w:rPr>
        <w:tab/>
        <w:t>שר הממונה על רשות אכיפת חוק או איסוף מודיעין יקבע, בצו, על פי הצעת ממלא התפקיד המנוי לצד אותה רשות בטור ב' בתוספת השנייה, ובהסכמת שר המשפטים, סוגי תפקידים או משרות הכלולים ברשימת התפקידים, שלגביהם תחול חובת דיווח בהתאם להוראות לפי סעיף זה</w:t>
      </w:r>
      <w:r w:rsidRPr="00B047AD">
        <w:rPr>
          <w:rStyle w:val="default"/>
          <w:rFonts w:cs="FrankRuehl" w:hint="cs"/>
          <w:rtl/>
        </w:rPr>
        <w:t>.</w:t>
      </w:r>
    </w:p>
    <w:p w14:paraId="61F544C0" w14:textId="77777777" w:rsidR="00D860F6" w:rsidRPr="00B047AD" w:rsidRDefault="00D860F6" w:rsidP="00D860F6">
      <w:pPr>
        <w:pStyle w:val="P00"/>
        <w:spacing w:before="72"/>
        <w:ind w:left="0" w:right="1134"/>
        <w:rPr>
          <w:rStyle w:val="default"/>
          <w:rFonts w:cs="FrankRuehl" w:hint="cs"/>
          <w:rtl/>
        </w:rPr>
      </w:pPr>
      <w:r w:rsidRPr="00B047AD">
        <w:rPr>
          <w:rStyle w:val="default"/>
          <w:rFonts w:cs="FrankRuehl" w:hint="cs"/>
          <w:rtl/>
        </w:rPr>
        <w:tab/>
        <w:t>(ב)</w:t>
      </w:r>
      <w:r w:rsidRPr="00B047AD">
        <w:rPr>
          <w:rStyle w:val="default"/>
          <w:rFonts w:cs="FrankRuehl" w:hint="cs"/>
          <w:rtl/>
        </w:rPr>
        <w:tab/>
        <w:t>פורש שמילא תפקיד ברשות והתפקיד שמילא נכלל בסוגי התפקידים או המשרות שנקבעו בצו לפי סעיף קטן (א) ידווח לממונה על הגבלות לאחר פרישה ברשות שבה מילא תפקיד, מוקדם ככל האפשר, על רצונו לקבל משרה, תפקיד או עבודה או לרכוש זכות בעסק או לקבלה בדרך אחרת, כאמור בפסקאות (1) או (2) של סעיף 6, בתקופת ההגבלה.</w:t>
      </w:r>
    </w:p>
    <w:p w14:paraId="195B6A5F" w14:textId="77777777" w:rsidR="00D860F6" w:rsidRPr="00B047AD" w:rsidRDefault="00D860F6" w:rsidP="00D860F6">
      <w:pPr>
        <w:pStyle w:val="P00"/>
        <w:spacing w:before="72"/>
        <w:ind w:left="0" w:right="1134"/>
        <w:rPr>
          <w:rStyle w:val="default"/>
          <w:rFonts w:cs="FrankRuehl" w:hint="cs"/>
          <w:rtl/>
        </w:rPr>
      </w:pPr>
      <w:r w:rsidRPr="00B047AD">
        <w:rPr>
          <w:rStyle w:val="default"/>
          <w:rFonts w:cs="FrankRuehl" w:hint="cs"/>
          <w:rtl/>
        </w:rPr>
        <w:tab/>
        <w:t>(ג)</w:t>
      </w:r>
      <w:r w:rsidRPr="00B047AD">
        <w:rPr>
          <w:rStyle w:val="default"/>
          <w:rFonts w:cs="FrankRuehl" w:hint="cs"/>
          <w:rtl/>
        </w:rPr>
        <w:tab/>
        <w:t>קיבל ממונה על הגבלות לאחר פרישה דיווח כאמור בסעיף קטן (ב) וסבר כי לפי סעיף 5א(ג) חל על הפורש איסור לפעול כאמור בדיווח, כולו או חלקו, יודיע לו על כך בתוך 30 ימים מיום קבלת הדיווח; ואולם אין באי-מתן הודעת הממונה לפי סעיף קטן זה כדי לגרוע מתחולת הוראות סעיף 5א(ג) על הפורש.</w:t>
      </w:r>
    </w:p>
    <w:p w14:paraId="630C7236" w14:textId="77777777" w:rsidR="00525DA7" w:rsidRPr="00C910DD" w:rsidRDefault="00525DA7" w:rsidP="00525DA7">
      <w:pPr>
        <w:pStyle w:val="P00"/>
        <w:spacing w:before="0"/>
        <w:ind w:left="0" w:right="1134"/>
        <w:rPr>
          <w:rStyle w:val="default"/>
          <w:rFonts w:cs="FrankRuehl" w:hint="cs"/>
          <w:vanish/>
          <w:color w:val="FF0000"/>
          <w:sz w:val="20"/>
          <w:szCs w:val="20"/>
          <w:shd w:val="clear" w:color="auto" w:fill="FFFF99"/>
          <w:rtl/>
        </w:rPr>
      </w:pPr>
      <w:bookmarkStart w:id="13" w:name="Rov44"/>
      <w:r w:rsidRPr="00C910DD">
        <w:rPr>
          <w:rStyle w:val="default"/>
          <w:rFonts w:cs="FrankRuehl" w:hint="cs"/>
          <w:vanish/>
          <w:color w:val="FF0000"/>
          <w:sz w:val="20"/>
          <w:szCs w:val="20"/>
          <w:shd w:val="clear" w:color="auto" w:fill="FFFF99"/>
          <w:rtl/>
        </w:rPr>
        <w:t>מיום 5.7.2012</w:t>
      </w:r>
    </w:p>
    <w:p w14:paraId="6F866831" w14:textId="77777777" w:rsidR="00525DA7" w:rsidRPr="00C910DD" w:rsidRDefault="00525DA7" w:rsidP="00525DA7">
      <w:pPr>
        <w:pStyle w:val="P00"/>
        <w:spacing w:before="0"/>
        <w:ind w:left="0" w:right="1134"/>
        <w:rPr>
          <w:rStyle w:val="default"/>
          <w:rFonts w:cs="FrankRuehl" w:hint="cs"/>
          <w:vanish/>
          <w:sz w:val="20"/>
          <w:szCs w:val="20"/>
          <w:shd w:val="clear" w:color="auto" w:fill="FFFF99"/>
          <w:rtl/>
        </w:rPr>
      </w:pPr>
      <w:r w:rsidRPr="00C910DD">
        <w:rPr>
          <w:rStyle w:val="default"/>
          <w:rFonts w:cs="FrankRuehl" w:hint="cs"/>
          <w:b/>
          <w:bCs/>
          <w:vanish/>
          <w:sz w:val="20"/>
          <w:szCs w:val="20"/>
          <w:shd w:val="clear" w:color="auto" w:fill="FFFF99"/>
          <w:rtl/>
        </w:rPr>
        <w:t>תיקון מס' 4</w:t>
      </w:r>
    </w:p>
    <w:p w14:paraId="12581332" w14:textId="77777777" w:rsidR="00525DA7" w:rsidRPr="00C910DD" w:rsidRDefault="00525DA7" w:rsidP="00525DA7">
      <w:pPr>
        <w:pStyle w:val="P00"/>
        <w:spacing w:before="0"/>
        <w:ind w:left="0" w:right="1134"/>
        <w:rPr>
          <w:rStyle w:val="default"/>
          <w:rFonts w:cs="FrankRuehl" w:hint="cs"/>
          <w:vanish/>
          <w:sz w:val="20"/>
          <w:szCs w:val="20"/>
          <w:shd w:val="clear" w:color="auto" w:fill="FFFF99"/>
          <w:rtl/>
        </w:rPr>
      </w:pPr>
      <w:hyperlink r:id="rId16" w:history="1">
        <w:r w:rsidRPr="00C910DD">
          <w:rPr>
            <w:rStyle w:val="Hyperlink"/>
            <w:rFonts w:cs="FrankRuehl" w:hint="cs"/>
            <w:vanish/>
            <w:szCs w:val="20"/>
            <w:shd w:val="clear" w:color="auto" w:fill="FFFF99"/>
            <w:rtl/>
          </w:rPr>
          <w:t>ס"ח תשע"ב מס' 2343</w:t>
        </w:r>
      </w:hyperlink>
      <w:r w:rsidRPr="00C910DD">
        <w:rPr>
          <w:rStyle w:val="default"/>
          <w:rFonts w:cs="FrankRuehl" w:hint="cs"/>
          <w:vanish/>
          <w:sz w:val="20"/>
          <w:szCs w:val="20"/>
          <w:shd w:val="clear" w:color="auto" w:fill="FFFF99"/>
          <w:rtl/>
        </w:rPr>
        <w:t xml:space="preserve"> מיום 5.3.2012 עמ' 196 (</w:t>
      </w:r>
      <w:hyperlink r:id="rId17" w:history="1">
        <w:r w:rsidRPr="00C910DD">
          <w:rPr>
            <w:rStyle w:val="Hyperlink"/>
            <w:rFonts w:cs="FrankRuehl" w:hint="cs"/>
            <w:vanish/>
            <w:szCs w:val="20"/>
            <w:shd w:val="clear" w:color="auto" w:fill="FFFF99"/>
            <w:rtl/>
          </w:rPr>
          <w:t>ה"ח 583</w:t>
        </w:r>
      </w:hyperlink>
      <w:r w:rsidRPr="00C910DD">
        <w:rPr>
          <w:rStyle w:val="default"/>
          <w:rFonts w:cs="FrankRuehl" w:hint="cs"/>
          <w:vanish/>
          <w:sz w:val="20"/>
          <w:szCs w:val="20"/>
          <w:shd w:val="clear" w:color="auto" w:fill="FFFF99"/>
          <w:rtl/>
        </w:rPr>
        <w:t>)</w:t>
      </w:r>
    </w:p>
    <w:p w14:paraId="57E50E26" w14:textId="77777777" w:rsidR="00525DA7" w:rsidRPr="00B047AD" w:rsidRDefault="00525DA7" w:rsidP="00B047AD">
      <w:pPr>
        <w:pStyle w:val="P00"/>
        <w:spacing w:before="0"/>
        <w:ind w:left="0" w:right="1134"/>
        <w:rPr>
          <w:rStyle w:val="default"/>
          <w:rFonts w:cs="FrankRuehl" w:hint="cs"/>
          <w:sz w:val="2"/>
          <w:szCs w:val="2"/>
          <w:shd w:val="clear" w:color="auto" w:fill="FFFF99"/>
          <w:rtl/>
        </w:rPr>
      </w:pPr>
      <w:r w:rsidRPr="00C910DD">
        <w:rPr>
          <w:rStyle w:val="default"/>
          <w:rFonts w:cs="FrankRuehl" w:hint="cs"/>
          <w:b/>
          <w:bCs/>
          <w:vanish/>
          <w:sz w:val="20"/>
          <w:szCs w:val="20"/>
          <w:shd w:val="clear" w:color="auto" w:fill="FFFF99"/>
          <w:rtl/>
        </w:rPr>
        <w:t>הוספת סעיף 5</w:t>
      </w:r>
      <w:r w:rsidR="00D860F6" w:rsidRPr="00C910DD">
        <w:rPr>
          <w:rStyle w:val="default"/>
          <w:rFonts w:cs="FrankRuehl" w:hint="cs"/>
          <w:b/>
          <w:bCs/>
          <w:vanish/>
          <w:sz w:val="20"/>
          <w:szCs w:val="20"/>
          <w:shd w:val="clear" w:color="auto" w:fill="FFFF99"/>
          <w:rtl/>
        </w:rPr>
        <w:t>ב</w:t>
      </w:r>
      <w:bookmarkEnd w:id="13"/>
    </w:p>
    <w:p w14:paraId="095CAF5C" w14:textId="77777777" w:rsidR="00525DA7" w:rsidRPr="00B047AD" w:rsidRDefault="00525DA7" w:rsidP="00D860F6">
      <w:pPr>
        <w:pStyle w:val="P00"/>
        <w:spacing w:before="72"/>
        <w:ind w:left="0" w:right="1134"/>
        <w:rPr>
          <w:rStyle w:val="default"/>
          <w:rFonts w:cs="FrankRuehl" w:hint="cs"/>
          <w:rtl/>
        </w:rPr>
      </w:pPr>
      <w:bookmarkStart w:id="14" w:name="Seif24"/>
      <w:bookmarkEnd w:id="14"/>
      <w:r w:rsidRPr="00B047AD">
        <w:rPr>
          <w:lang w:val="he-IL"/>
        </w:rPr>
        <w:pict w14:anchorId="2C42389C">
          <v:rect id="_x0000_s1058" style="position:absolute;left:0;text-align:left;margin-left:464.5pt;margin-top:8.05pt;width:75.05pt;height:51.7pt;z-index:251667968" o:allowincell="f" filled="f" stroked="f" strokecolor="lime" strokeweight=".25pt">
            <v:textbox inset="0,0,0,0">
              <w:txbxContent>
                <w:p w14:paraId="32D2C975" w14:textId="77777777" w:rsidR="00D860F6" w:rsidRDefault="00D860F6" w:rsidP="00525DA7">
                  <w:pPr>
                    <w:spacing w:line="160" w:lineRule="exact"/>
                    <w:jc w:val="left"/>
                    <w:rPr>
                      <w:rFonts w:cs="Miriam" w:hint="cs"/>
                      <w:sz w:val="18"/>
                      <w:szCs w:val="18"/>
                      <w:rtl/>
                    </w:rPr>
                  </w:pPr>
                  <w:r>
                    <w:rPr>
                      <w:rFonts w:cs="Miriam" w:hint="cs"/>
                      <w:sz w:val="18"/>
                      <w:szCs w:val="18"/>
                      <w:rtl/>
                    </w:rPr>
                    <w:t>בקשה למתן היתרלקבלת זכות או לפטור מהגבלה או מאיסור לפי סעיף 5א</w:t>
                  </w:r>
                </w:p>
                <w:p w14:paraId="5B876E9C" w14:textId="77777777" w:rsidR="00D860F6" w:rsidRDefault="00D860F6" w:rsidP="00525DA7">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תשע"ב-2012</w:t>
                  </w:r>
                </w:p>
              </w:txbxContent>
            </v:textbox>
            <w10:anchorlock/>
          </v:rect>
        </w:pict>
      </w:r>
      <w:r w:rsidRPr="00B047AD">
        <w:rPr>
          <w:rStyle w:val="big-number"/>
          <w:rFonts w:cs="Miriam"/>
          <w:rtl/>
        </w:rPr>
        <w:t>5</w:t>
      </w:r>
      <w:r w:rsidR="00D860F6" w:rsidRPr="00B047AD">
        <w:rPr>
          <w:rStyle w:val="default"/>
          <w:rFonts w:cs="FrankRuehl" w:hint="cs"/>
          <w:rtl/>
        </w:rPr>
        <w:t>ג</w:t>
      </w:r>
      <w:r w:rsidRPr="00B047AD">
        <w:rPr>
          <w:rStyle w:val="default"/>
          <w:rFonts w:cs="FrankRuehl"/>
          <w:rtl/>
        </w:rPr>
        <w:t>.</w:t>
      </w:r>
      <w:r w:rsidRPr="00B047AD">
        <w:rPr>
          <w:rStyle w:val="default"/>
          <w:rFonts w:cs="FrankRuehl"/>
          <w:rtl/>
        </w:rPr>
        <w:tab/>
      </w:r>
      <w:r w:rsidR="00D860F6" w:rsidRPr="00B047AD">
        <w:rPr>
          <w:rStyle w:val="default"/>
          <w:rFonts w:cs="FrankRuehl" w:hint="cs"/>
          <w:rtl/>
        </w:rPr>
        <w:t>(א)</w:t>
      </w:r>
      <w:r w:rsidR="00D860F6" w:rsidRPr="00B047AD">
        <w:rPr>
          <w:rStyle w:val="default"/>
          <w:rFonts w:cs="FrankRuehl" w:hint="cs"/>
          <w:rtl/>
        </w:rPr>
        <w:tab/>
        <w:t>פורש שמילא תפקיד ברשות, רשאי לבקש מהוועדה כמשמעותה בסעיף 11, היתר לקבל זכות שחל עליו איסור לקבלה לפי סעיף 5א(ג) או פטור מהגבלה או מאיסור שהוטלו עליו לפי סעיף 5א(ד)</w:t>
      </w:r>
      <w:r w:rsidRPr="00B047AD">
        <w:rPr>
          <w:rStyle w:val="default"/>
          <w:rFonts w:cs="FrankRuehl" w:hint="cs"/>
          <w:rtl/>
        </w:rPr>
        <w:t>.</w:t>
      </w:r>
    </w:p>
    <w:p w14:paraId="43C010F2" w14:textId="77777777" w:rsidR="00D860F6" w:rsidRPr="00B047AD" w:rsidRDefault="00D860F6" w:rsidP="00D860F6">
      <w:pPr>
        <w:pStyle w:val="P00"/>
        <w:spacing w:before="72"/>
        <w:ind w:left="0" w:right="1134"/>
        <w:rPr>
          <w:rStyle w:val="default"/>
          <w:rFonts w:cs="FrankRuehl" w:hint="cs"/>
          <w:rtl/>
        </w:rPr>
      </w:pPr>
      <w:r w:rsidRPr="00B047AD">
        <w:rPr>
          <w:rStyle w:val="default"/>
          <w:rFonts w:cs="FrankRuehl" w:hint="cs"/>
          <w:rtl/>
        </w:rPr>
        <w:tab/>
        <w:t>(ב)</w:t>
      </w:r>
      <w:r w:rsidRPr="00B047AD">
        <w:rPr>
          <w:rStyle w:val="default"/>
          <w:rFonts w:cs="FrankRuehl" w:hint="cs"/>
          <w:rtl/>
        </w:rPr>
        <w:tab/>
        <w:t>שר המשפטים רשאי לקבוע הוראות לעניין דיון בבקשה לפי סעיף קטן (א) וסדרי הדין בבקשה כאמור, ובין השאר בעניינים אלה:</w:t>
      </w:r>
    </w:p>
    <w:p w14:paraId="3A56FA6B" w14:textId="77777777" w:rsidR="00D860F6" w:rsidRPr="00B047AD" w:rsidRDefault="00D860F6" w:rsidP="00D860F6">
      <w:pPr>
        <w:pStyle w:val="P00"/>
        <w:spacing w:before="72"/>
        <w:ind w:left="1021" w:right="1134"/>
        <w:rPr>
          <w:rStyle w:val="default"/>
          <w:rFonts w:cs="FrankRuehl" w:hint="cs"/>
          <w:rtl/>
        </w:rPr>
      </w:pPr>
      <w:r w:rsidRPr="00B047AD">
        <w:rPr>
          <w:rStyle w:val="default"/>
          <w:rFonts w:cs="FrankRuehl" w:hint="cs"/>
          <w:rtl/>
        </w:rPr>
        <w:t>(1)</w:t>
      </w:r>
      <w:r w:rsidRPr="00B047AD">
        <w:rPr>
          <w:rStyle w:val="default"/>
          <w:rFonts w:cs="FrankRuehl" w:hint="cs"/>
          <w:rtl/>
        </w:rPr>
        <w:tab/>
        <w:t>סודיות ואיסור פרסום של החלטת הוועדה לפי סעיף זה, כולה או חלקה;</w:t>
      </w:r>
    </w:p>
    <w:p w14:paraId="35D1A0EE" w14:textId="77777777" w:rsidR="00D860F6" w:rsidRPr="00B047AD" w:rsidRDefault="00D860F6" w:rsidP="00D860F6">
      <w:pPr>
        <w:pStyle w:val="P00"/>
        <w:spacing w:before="72"/>
        <w:ind w:left="1021" w:right="1134"/>
        <w:rPr>
          <w:rStyle w:val="default"/>
          <w:rFonts w:cs="FrankRuehl" w:hint="cs"/>
          <w:rtl/>
        </w:rPr>
      </w:pPr>
      <w:r w:rsidRPr="00B047AD">
        <w:rPr>
          <w:rStyle w:val="default"/>
          <w:rFonts w:cs="FrankRuehl" w:hint="cs"/>
          <w:rtl/>
        </w:rPr>
        <w:t>(2)</w:t>
      </w:r>
      <w:r w:rsidRPr="00B047AD">
        <w:rPr>
          <w:rStyle w:val="default"/>
          <w:rFonts w:cs="FrankRuehl" w:hint="cs"/>
          <w:rtl/>
        </w:rPr>
        <w:tab/>
        <w:t>הסיווג הביטחוני של חברי הוועדה הדנים בבקשה לפי סעיף זה.</w:t>
      </w:r>
    </w:p>
    <w:p w14:paraId="46179DEE" w14:textId="77777777" w:rsidR="00D860F6" w:rsidRPr="00B047AD" w:rsidRDefault="00D860F6" w:rsidP="00D860F6">
      <w:pPr>
        <w:pStyle w:val="P00"/>
        <w:spacing w:before="72"/>
        <w:ind w:left="0" w:right="1134"/>
        <w:rPr>
          <w:rStyle w:val="default"/>
          <w:rFonts w:cs="FrankRuehl" w:hint="cs"/>
          <w:rtl/>
        </w:rPr>
      </w:pPr>
      <w:r w:rsidRPr="00B047AD">
        <w:rPr>
          <w:rStyle w:val="default"/>
          <w:rFonts w:cs="FrankRuehl" w:hint="cs"/>
          <w:rtl/>
        </w:rPr>
        <w:tab/>
        <w:t>(ג)</w:t>
      </w:r>
      <w:r w:rsidRPr="00B047AD">
        <w:rPr>
          <w:rStyle w:val="default"/>
          <w:rFonts w:cs="FrankRuehl" w:hint="cs"/>
          <w:rtl/>
        </w:rPr>
        <w:tab/>
        <w:t>הוועדה רשאית לעיין במידע שגילויו עלול לפגוע בביטחון המדינה, ביחסי החוץ שלה או בעניין ציבורי חשוב אחר, שלא בנוכחות המבקש או בא כוחו, ובלי לגלות להם את תוכנו, בנסיבות ולפי תנאים שיקבע שר המשפטים, באישור ועדת העבודה הרווחה והבריאות של הכנסת, לרבות לעניין הודעה על החלטה לעיין במידע, הגשת תמצית המידע לפני המבקש וכן לעניין אי-התחשבות הוועדה במידע כאמור שהוחלט על גילויו, אם רשות אכיפת חוק או איסוף מודיעין ביקשה זאת.</w:t>
      </w:r>
    </w:p>
    <w:p w14:paraId="13129AA4" w14:textId="77777777" w:rsidR="00D860F6" w:rsidRPr="00B047AD" w:rsidRDefault="00D860F6" w:rsidP="00D860F6">
      <w:pPr>
        <w:pStyle w:val="P00"/>
        <w:spacing w:before="72"/>
        <w:ind w:left="0" w:right="1134"/>
        <w:rPr>
          <w:rStyle w:val="default"/>
          <w:rFonts w:cs="FrankRuehl" w:hint="cs"/>
          <w:rtl/>
        </w:rPr>
      </w:pPr>
      <w:r w:rsidRPr="00B047AD">
        <w:rPr>
          <w:rStyle w:val="default"/>
          <w:rFonts w:cs="FrankRuehl" w:hint="cs"/>
          <w:rtl/>
        </w:rPr>
        <w:tab/>
        <w:t>(ד)</w:t>
      </w:r>
      <w:r w:rsidRPr="00B047AD">
        <w:rPr>
          <w:rStyle w:val="default"/>
          <w:rFonts w:cs="FrankRuehl" w:hint="cs"/>
          <w:rtl/>
        </w:rPr>
        <w:tab/>
        <w:t>דיוני הוועדה בבקשות לפי סעיף זה יתקיימו בדלתיים סגורות, אלא אם כן קבעה הוועדה אחרת, מטעמים מיוחדים שיירשמו וההוראות בדבר איסור פרסום הקבועות בסעיף 70 לחוק בתי המשפט [נוסח משולב], התשמ"ד-1984, יחולו עליהם, בשינויים המחויבים.</w:t>
      </w:r>
    </w:p>
    <w:p w14:paraId="4BC33DA0" w14:textId="77777777" w:rsidR="00525DA7" w:rsidRPr="00C910DD" w:rsidRDefault="00525DA7" w:rsidP="00525DA7">
      <w:pPr>
        <w:pStyle w:val="P00"/>
        <w:spacing w:before="0"/>
        <w:ind w:left="0" w:right="1134"/>
        <w:rPr>
          <w:rStyle w:val="default"/>
          <w:rFonts w:cs="FrankRuehl" w:hint="cs"/>
          <w:vanish/>
          <w:color w:val="FF0000"/>
          <w:sz w:val="20"/>
          <w:szCs w:val="20"/>
          <w:shd w:val="clear" w:color="auto" w:fill="FFFF99"/>
          <w:rtl/>
        </w:rPr>
      </w:pPr>
      <w:bookmarkStart w:id="15" w:name="Rov45"/>
      <w:r w:rsidRPr="00C910DD">
        <w:rPr>
          <w:rStyle w:val="default"/>
          <w:rFonts w:cs="FrankRuehl" w:hint="cs"/>
          <w:vanish/>
          <w:color w:val="FF0000"/>
          <w:sz w:val="20"/>
          <w:szCs w:val="20"/>
          <w:shd w:val="clear" w:color="auto" w:fill="FFFF99"/>
          <w:rtl/>
        </w:rPr>
        <w:t>מיום 5.7.2012</w:t>
      </w:r>
    </w:p>
    <w:p w14:paraId="1C1FF7DF" w14:textId="77777777" w:rsidR="00525DA7" w:rsidRPr="00C910DD" w:rsidRDefault="00525DA7" w:rsidP="00525DA7">
      <w:pPr>
        <w:pStyle w:val="P00"/>
        <w:spacing w:before="0"/>
        <w:ind w:left="0" w:right="1134"/>
        <w:rPr>
          <w:rStyle w:val="default"/>
          <w:rFonts w:cs="FrankRuehl" w:hint="cs"/>
          <w:vanish/>
          <w:sz w:val="20"/>
          <w:szCs w:val="20"/>
          <w:shd w:val="clear" w:color="auto" w:fill="FFFF99"/>
          <w:rtl/>
        </w:rPr>
      </w:pPr>
      <w:r w:rsidRPr="00C910DD">
        <w:rPr>
          <w:rStyle w:val="default"/>
          <w:rFonts w:cs="FrankRuehl" w:hint="cs"/>
          <w:b/>
          <w:bCs/>
          <w:vanish/>
          <w:sz w:val="20"/>
          <w:szCs w:val="20"/>
          <w:shd w:val="clear" w:color="auto" w:fill="FFFF99"/>
          <w:rtl/>
        </w:rPr>
        <w:t>תיקון מס' 4</w:t>
      </w:r>
    </w:p>
    <w:p w14:paraId="1174EA33" w14:textId="77777777" w:rsidR="00525DA7" w:rsidRPr="00C910DD" w:rsidRDefault="00525DA7" w:rsidP="00D860F6">
      <w:pPr>
        <w:pStyle w:val="P00"/>
        <w:spacing w:before="0"/>
        <w:ind w:left="0" w:right="1134"/>
        <w:rPr>
          <w:rStyle w:val="default"/>
          <w:rFonts w:cs="FrankRuehl" w:hint="cs"/>
          <w:vanish/>
          <w:sz w:val="20"/>
          <w:szCs w:val="20"/>
          <w:shd w:val="clear" w:color="auto" w:fill="FFFF99"/>
          <w:rtl/>
        </w:rPr>
      </w:pPr>
      <w:hyperlink r:id="rId18" w:history="1">
        <w:r w:rsidRPr="00C910DD">
          <w:rPr>
            <w:rStyle w:val="Hyperlink"/>
            <w:rFonts w:cs="FrankRuehl" w:hint="cs"/>
            <w:vanish/>
            <w:szCs w:val="20"/>
            <w:shd w:val="clear" w:color="auto" w:fill="FFFF99"/>
            <w:rtl/>
          </w:rPr>
          <w:t>ס"ח תשע"ב מס' 2343</w:t>
        </w:r>
      </w:hyperlink>
      <w:r w:rsidRPr="00C910DD">
        <w:rPr>
          <w:rStyle w:val="default"/>
          <w:rFonts w:cs="FrankRuehl" w:hint="cs"/>
          <w:vanish/>
          <w:sz w:val="20"/>
          <w:szCs w:val="20"/>
          <w:shd w:val="clear" w:color="auto" w:fill="FFFF99"/>
          <w:rtl/>
        </w:rPr>
        <w:t xml:space="preserve"> מיום 5.3.2012 עמ' 19</w:t>
      </w:r>
      <w:r w:rsidR="00D860F6" w:rsidRPr="00C910DD">
        <w:rPr>
          <w:rStyle w:val="default"/>
          <w:rFonts w:cs="FrankRuehl" w:hint="cs"/>
          <w:vanish/>
          <w:sz w:val="20"/>
          <w:szCs w:val="20"/>
          <w:shd w:val="clear" w:color="auto" w:fill="FFFF99"/>
          <w:rtl/>
        </w:rPr>
        <w:t>6</w:t>
      </w:r>
      <w:r w:rsidRPr="00C910DD">
        <w:rPr>
          <w:rStyle w:val="default"/>
          <w:rFonts w:cs="FrankRuehl" w:hint="cs"/>
          <w:vanish/>
          <w:sz w:val="20"/>
          <w:szCs w:val="20"/>
          <w:shd w:val="clear" w:color="auto" w:fill="FFFF99"/>
          <w:rtl/>
        </w:rPr>
        <w:t xml:space="preserve"> (</w:t>
      </w:r>
      <w:hyperlink r:id="rId19" w:history="1">
        <w:r w:rsidRPr="00C910DD">
          <w:rPr>
            <w:rStyle w:val="Hyperlink"/>
            <w:rFonts w:cs="FrankRuehl" w:hint="cs"/>
            <w:vanish/>
            <w:szCs w:val="20"/>
            <w:shd w:val="clear" w:color="auto" w:fill="FFFF99"/>
            <w:rtl/>
          </w:rPr>
          <w:t>ה"ח 583</w:t>
        </w:r>
      </w:hyperlink>
      <w:r w:rsidRPr="00C910DD">
        <w:rPr>
          <w:rStyle w:val="default"/>
          <w:rFonts w:cs="FrankRuehl" w:hint="cs"/>
          <w:vanish/>
          <w:sz w:val="20"/>
          <w:szCs w:val="20"/>
          <w:shd w:val="clear" w:color="auto" w:fill="FFFF99"/>
          <w:rtl/>
        </w:rPr>
        <w:t>)</w:t>
      </w:r>
    </w:p>
    <w:p w14:paraId="4D49653E" w14:textId="77777777" w:rsidR="00525DA7" w:rsidRPr="00B047AD" w:rsidRDefault="00525DA7" w:rsidP="00B047AD">
      <w:pPr>
        <w:pStyle w:val="P00"/>
        <w:spacing w:before="0"/>
        <w:ind w:left="0" w:right="1134"/>
        <w:rPr>
          <w:rStyle w:val="default"/>
          <w:rFonts w:cs="FrankRuehl" w:hint="cs"/>
          <w:sz w:val="2"/>
          <w:szCs w:val="2"/>
          <w:shd w:val="clear" w:color="auto" w:fill="FFFF99"/>
          <w:rtl/>
        </w:rPr>
      </w:pPr>
      <w:r w:rsidRPr="00C910DD">
        <w:rPr>
          <w:rStyle w:val="default"/>
          <w:rFonts w:cs="FrankRuehl" w:hint="cs"/>
          <w:b/>
          <w:bCs/>
          <w:vanish/>
          <w:sz w:val="20"/>
          <w:szCs w:val="20"/>
          <w:shd w:val="clear" w:color="auto" w:fill="FFFF99"/>
          <w:rtl/>
        </w:rPr>
        <w:t>הוספת סעיף 5</w:t>
      </w:r>
      <w:r w:rsidR="00D860F6" w:rsidRPr="00C910DD">
        <w:rPr>
          <w:rStyle w:val="default"/>
          <w:rFonts w:cs="FrankRuehl" w:hint="cs"/>
          <w:b/>
          <w:bCs/>
          <w:vanish/>
          <w:sz w:val="20"/>
          <w:szCs w:val="20"/>
          <w:shd w:val="clear" w:color="auto" w:fill="FFFF99"/>
          <w:rtl/>
        </w:rPr>
        <w:t>ג</w:t>
      </w:r>
      <w:bookmarkEnd w:id="15"/>
    </w:p>
    <w:p w14:paraId="13BDD6A4" w14:textId="77777777" w:rsidR="00525DA7" w:rsidRPr="00B047AD" w:rsidRDefault="00525DA7" w:rsidP="00D860F6">
      <w:pPr>
        <w:pStyle w:val="P00"/>
        <w:spacing w:before="72"/>
        <w:ind w:left="0" w:right="1134"/>
        <w:rPr>
          <w:rStyle w:val="default"/>
          <w:rFonts w:cs="FrankRuehl" w:hint="cs"/>
          <w:rtl/>
        </w:rPr>
      </w:pPr>
      <w:bookmarkStart w:id="16" w:name="Seif25"/>
      <w:bookmarkEnd w:id="16"/>
      <w:r w:rsidRPr="00B047AD">
        <w:rPr>
          <w:lang w:val="he-IL"/>
        </w:rPr>
        <w:pict w14:anchorId="038281F5">
          <v:rect id="_x0000_s1059" style="position:absolute;left:0;text-align:left;margin-left:464.5pt;margin-top:8.05pt;width:75.05pt;height:48.35pt;z-index:251668992" o:allowincell="f" filled="f" stroked="f" strokecolor="lime" strokeweight=".25pt">
            <v:textbox inset="0,0,0,0">
              <w:txbxContent>
                <w:p w14:paraId="45C6C85D" w14:textId="77777777" w:rsidR="00D860F6" w:rsidRDefault="00D860F6" w:rsidP="00525DA7">
                  <w:pPr>
                    <w:spacing w:line="160" w:lineRule="exact"/>
                    <w:jc w:val="left"/>
                    <w:rPr>
                      <w:rFonts w:cs="Miriam" w:hint="cs"/>
                      <w:sz w:val="18"/>
                      <w:szCs w:val="18"/>
                      <w:rtl/>
                    </w:rPr>
                  </w:pPr>
                  <w:r>
                    <w:rPr>
                      <w:rFonts w:cs="Miriam" w:hint="cs"/>
                      <w:sz w:val="18"/>
                      <w:szCs w:val="18"/>
                      <w:rtl/>
                    </w:rPr>
                    <w:t>הסמכת ממונים על הגבלות לאחר פרישה, ואופן הפעלת סמכויותיהם</w:t>
                  </w:r>
                </w:p>
                <w:p w14:paraId="76016422" w14:textId="77777777" w:rsidR="00D860F6" w:rsidRDefault="00D860F6" w:rsidP="00525DA7">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תשע"ב-2012</w:t>
                  </w:r>
                </w:p>
              </w:txbxContent>
            </v:textbox>
            <w10:anchorlock/>
          </v:rect>
        </w:pict>
      </w:r>
      <w:r w:rsidRPr="00B047AD">
        <w:rPr>
          <w:rStyle w:val="big-number"/>
          <w:rFonts w:cs="Miriam"/>
          <w:rtl/>
        </w:rPr>
        <w:t>5</w:t>
      </w:r>
      <w:r w:rsidR="00D860F6" w:rsidRPr="00B047AD">
        <w:rPr>
          <w:rStyle w:val="default"/>
          <w:rFonts w:cs="FrankRuehl" w:hint="cs"/>
          <w:rtl/>
        </w:rPr>
        <w:t>ד</w:t>
      </w:r>
      <w:r w:rsidRPr="00B047AD">
        <w:rPr>
          <w:rStyle w:val="default"/>
          <w:rFonts w:cs="FrankRuehl"/>
          <w:rtl/>
        </w:rPr>
        <w:t>.</w:t>
      </w:r>
      <w:r w:rsidRPr="00B047AD">
        <w:rPr>
          <w:rStyle w:val="default"/>
          <w:rFonts w:cs="FrankRuehl"/>
          <w:rtl/>
        </w:rPr>
        <w:tab/>
      </w:r>
      <w:r w:rsidR="00D860F6" w:rsidRPr="00B047AD">
        <w:rPr>
          <w:rStyle w:val="default"/>
          <w:rFonts w:cs="FrankRuehl" w:hint="cs"/>
          <w:rtl/>
        </w:rPr>
        <w:t>(א)</w:t>
      </w:r>
      <w:r w:rsidR="00D860F6" w:rsidRPr="00B047AD">
        <w:rPr>
          <w:rStyle w:val="default"/>
          <w:rFonts w:cs="FrankRuehl" w:hint="cs"/>
          <w:rtl/>
        </w:rPr>
        <w:tab/>
        <w:t xml:space="preserve">כל אחד מבעלי התפקידים המנויים בטור ב' בתוספת השנייה יסמיך, ברשות אכיפת החוק או איסוף המודיעין המנויה בטור א' לצדו, בעל תפקיד בדרגה בכירה, ולעניין משטרת ישראל </w:t>
      </w:r>
      <w:r w:rsidR="00D860F6" w:rsidRPr="00B047AD">
        <w:rPr>
          <w:rStyle w:val="default"/>
          <w:rFonts w:cs="FrankRuehl"/>
          <w:rtl/>
        </w:rPr>
        <w:t>–</w:t>
      </w:r>
      <w:r w:rsidR="00D860F6" w:rsidRPr="00B047AD">
        <w:rPr>
          <w:rStyle w:val="default"/>
          <w:rFonts w:cs="FrankRuehl" w:hint="cs"/>
          <w:rtl/>
        </w:rPr>
        <w:t xml:space="preserve"> קצין משטרה בכיר שדרגתו לא תפחת מדרגת ניצב משנה, שיהיו נתונות לו הסמכויות של ממונה על הגבלות לאחר פרישה לפי סעיפים 5א ו-5ב</w:t>
      </w:r>
      <w:r w:rsidRPr="00B047AD">
        <w:rPr>
          <w:rStyle w:val="default"/>
          <w:rFonts w:cs="FrankRuehl" w:hint="cs"/>
          <w:rtl/>
        </w:rPr>
        <w:t>.</w:t>
      </w:r>
    </w:p>
    <w:p w14:paraId="74E00041" w14:textId="77777777" w:rsidR="00D860F6" w:rsidRPr="00B047AD" w:rsidRDefault="00D860F6" w:rsidP="00D860F6">
      <w:pPr>
        <w:pStyle w:val="P00"/>
        <w:spacing w:before="72"/>
        <w:ind w:left="0" w:right="1134"/>
        <w:rPr>
          <w:rStyle w:val="default"/>
          <w:rFonts w:cs="FrankRuehl" w:hint="cs"/>
          <w:rtl/>
        </w:rPr>
      </w:pPr>
      <w:r w:rsidRPr="00B047AD">
        <w:rPr>
          <w:rStyle w:val="default"/>
          <w:rFonts w:cs="FrankRuehl" w:hint="cs"/>
          <w:rtl/>
        </w:rPr>
        <w:tab/>
        <w:t>(ב)</w:t>
      </w:r>
      <w:r w:rsidRPr="00B047AD">
        <w:rPr>
          <w:rStyle w:val="default"/>
          <w:rFonts w:cs="FrankRuehl" w:hint="cs"/>
          <w:rtl/>
        </w:rPr>
        <w:tab/>
        <w:t>ממונה על הגבלות לאחר פרישה, יפעיל את סמכויותיו לפי סעיפים 5א ו-5ב, בהתחשב, בין השאר, בכל אלה:</w:t>
      </w:r>
    </w:p>
    <w:p w14:paraId="5076C409" w14:textId="77777777" w:rsidR="00D860F6" w:rsidRPr="00B047AD" w:rsidRDefault="00D860F6" w:rsidP="003447E1">
      <w:pPr>
        <w:pStyle w:val="P00"/>
        <w:spacing w:before="72"/>
        <w:ind w:left="1021" w:right="1134"/>
        <w:rPr>
          <w:rStyle w:val="default"/>
          <w:rFonts w:cs="FrankRuehl" w:hint="cs"/>
          <w:rtl/>
        </w:rPr>
      </w:pPr>
      <w:r w:rsidRPr="00B047AD">
        <w:rPr>
          <w:rStyle w:val="default"/>
          <w:rFonts w:cs="FrankRuehl" w:hint="cs"/>
          <w:rtl/>
        </w:rPr>
        <w:t>(1)</w:t>
      </w:r>
      <w:r w:rsidRPr="00B047AD">
        <w:rPr>
          <w:rStyle w:val="default"/>
          <w:rFonts w:cs="FrankRuehl" w:hint="cs"/>
          <w:rtl/>
        </w:rPr>
        <w:tab/>
      </w:r>
      <w:r w:rsidR="003447E1" w:rsidRPr="00B047AD">
        <w:rPr>
          <w:rStyle w:val="default"/>
          <w:rFonts w:cs="FrankRuehl" w:hint="cs"/>
          <w:rtl/>
        </w:rPr>
        <w:t xml:space="preserve">אופי המשרה או התפקיד שמילא הפורש ברשות ושבשלהם מוחלים עליו הגבלות או איסורים בהתאם להוראות לפי אותם סעיפים (בסעיף קטן זה </w:t>
      </w:r>
      <w:r w:rsidR="003447E1" w:rsidRPr="00B047AD">
        <w:rPr>
          <w:rStyle w:val="default"/>
          <w:rFonts w:cs="FrankRuehl"/>
          <w:rtl/>
        </w:rPr>
        <w:t>–</w:t>
      </w:r>
      <w:r w:rsidR="003447E1" w:rsidRPr="00B047AD">
        <w:rPr>
          <w:rStyle w:val="default"/>
          <w:rFonts w:cs="FrankRuehl" w:hint="cs"/>
          <w:rtl/>
        </w:rPr>
        <w:t xml:space="preserve"> תפקיד);</w:t>
      </w:r>
    </w:p>
    <w:p w14:paraId="774B6203" w14:textId="77777777" w:rsidR="003447E1" w:rsidRPr="00B047AD" w:rsidRDefault="003447E1" w:rsidP="003447E1">
      <w:pPr>
        <w:pStyle w:val="P00"/>
        <w:spacing w:before="72"/>
        <w:ind w:left="1021" w:right="1134"/>
        <w:rPr>
          <w:rStyle w:val="default"/>
          <w:rFonts w:cs="FrankRuehl" w:hint="cs"/>
          <w:rtl/>
        </w:rPr>
      </w:pPr>
      <w:r w:rsidRPr="00B047AD">
        <w:rPr>
          <w:rStyle w:val="default"/>
          <w:rFonts w:cs="FrankRuehl" w:hint="cs"/>
          <w:rtl/>
        </w:rPr>
        <w:t>(2)</w:t>
      </w:r>
      <w:r w:rsidRPr="00B047AD">
        <w:rPr>
          <w:rStyle w:val="default"/>
          <w:rFonts w:cs="FrankRuehl" w:hint="cs"/>
          <w:rtl/>
        </w:rPr>
        <w:tab/>
        <w:t>היקף המידע שאליו נחשף הפורש במסגרת מילוי תפקידו, וכן סוגו וסיווגו של המידע כאמור;</w:t>
      </w:r>
    </w:p>
    <w:p w14:paraId="21FBF7A4" w14:textId="77777777" w:rsidR="003447E1" w:rsidRPr="00B047AD" w:rsidRDefault="003447E1" w:rsidP="003447E1">
      <w:pPr>
        <w:pStyle w:val="P00"/>
        <w:spacing w:before="72"/>
        <w:ind w:left="1021" w:right="1134"/>
        <w:rPr>
          <w:rStyle w:val="default"/>
          <w:rFonts w:cs="FrankRuehl" w:hint="cs"/>
          <w:rtl/>
        </w:rPr>
      </w:pPr>
      <w:r w:rsidRPr="00B047AD">
        <w:rPr>
          <w:rStyle w:val="default"/>
          <w:rFonts w:cs="FrankRuehl" w:hint="cs"/>
          <w:rtl/>
        </w:rPr>
        <w:t>(3)</w:t>
      </w:r>
      <w:r w:rsidRPr="00B047AD">
        <w:rPr>
          <w:rStyle w:val="default"/>
          <w:rFonts w:cs="FrankRuehl" w:hint="cs"/>
          <w:rtl/>
        </w:rPr>
        <w:tab/>
        <w:t>המשימות שביצע הפורש במסגרת מילוי תפקידו.</w:t>
      </w:r>
    </w:p>
    <w:p w14:paraId="5A580D71" w14:textId="77777777" w:rsidR="003447E1" w:rsidRPr="00B047AD" w:rsidRDefault="003447E1" w:rsidP="00D860F6">
      <w:pPr>
        <w:pStyle w:val="P00"/>
        <w:spacing w:before="72"/>
        <w:ind w:left="0" w:right="1134"/>
        <w:rPr>
          <w:rStyle w:val="default"/>
          <w:rFonts w:cs="FrankRuehl" w:hint="cs"/>
          <w:rtl/>
        </w:rPr>
      </w:pPr>
      <w:r w:rsidRPr="00B047AD">
        <w:rPr>
          <w:rStyle w:val="default"/>
          <w:rFonts w:cs="FrankRuehl" w:hint="cs"/>
          <w:rtl/>
        </w:rPr>
        <w:tab/>
        <w:t>(ג)</w:t>
      </w:r>
      <w:r w:rsidRPr="00B047AD">
        <w:rPr>
          <w:rStyle w:val="default"/>
          <w:rFonts w:cs="FrankRuehl" w:hint="cs"/>
          <w:rtl/>
        </w:rPr>
        <w:tab/>
        <w:t>ממונה על הגבלות לאחר פרישה רשאי לעיין מחדש בהחלטתו לפי סעיף 5א(ד) או בהודעתו כאמור בסעיף 5ב(ג), לבקשת פורש שמילא תפקיד ברשות, אם ראה כי הדבר מוצדק בשל נסיבות שהשתנו או עובדות חדשות שהתגלו לאחר מתן ההחלטה או ההודעה, לפי העניין.</w:t>
      </w:r>
    </w:p>
    <w:p w14:paraId="7F089119" w14:textId="77777777" w:rsidR="00525DA7" w:rsidRPr="00C910DD" w:rsidRDefault="00525DA7" w:rsidP="00525DA7">
      <w:pPr>
        <w:pStyle w:val="P00"/>
        <w:spacing w:before="0"/>
        <w:ind w:left="0" w:right="1134"/>
        <w:rPr>
          <w:rStyle w:val="default"/>
          <w:rFonts w:cs="FrankRuehl" w:hint="cs"/>
          <w:vanish/>
          <w:color w:val="FF0000"/>
          <w:sz w:val="20"/>
          <w:szCs w:val="20"/>
          <w:shd w:val="clear" w:color="auto" w:fill="FFFF99"/>
          <w:rtl/>
        </w:rPr>
      </w:pPr>
      <w:bookmarkStart w:id="17" w:name="Rov46"/>
      <w:r w:rsidRPr="00C910DD">
        <w:rPr>
          <w:rStyle w:val="default"/>
          <w:rFonts w:cs="FrankRuehl" w:hint="cs"/>
          <w:vanish/>
          <w:color w:val="FF0000"/>
          <w:sz w:val="20"/>
          <w:szCs w:val="20"/>
          <w:shd w:val="clear" w:color="auto" w:fill="FFFF99"/>
          <w:rtl/>
        </w:rPr>
        <w:t>מיום 5.7.2012</w:t>
      </w:r>
    </w:p>
    <w:p w14:paraId="06B35F40" w14:textId="77777777" w:rsidR="00525DA7" w:rsidRPr="00C910DD" w:rsidRDefault="00525DA7" w:rsidP="00525DA7">
      <w:pPr>
        <w:pStyle w:val="P00"/>
        <w:spacing w:before="0"/>
        <w:ind w:left="0" w:right="1134"/>
        <w:rPr>
          <w:rStyle w:val="default"/>
          <w:rFonts w:cs="FrankRuehl" w:hint="cs"/>
          <w:vanish/>
          <w:sz w:val="20"/>
          <w:szCs w:val="20"/>
          <w:shd w:val="clear" w:color="auto" w:fill="FFFF99"/>
          <w:rtl/>
        </w:rPr>
      </w:pPr>
      <w:r w:rsidRPr="00C910DD">
        <w:rPr>
          <w:rStyle w:val="default"/>
          <w:rFonts w:cs="FrankRuehl" w:hint="cs"/>
          <w:b/>
          <w:bCs/>
          <w:vanish/>
          <w:sz w:val="20"/>
          <w:szCs w:val="20"/>
          <w:shd w:val="clear" w:color="auto" w:fill="FFFF99"/>
          <w:rtl/>
        </w:rPr>
        <w:t>תיקון מס' 4</w:t>
      </w:r>
    </w:p>
    <w:p w14:paraId="2A59D4C5" w14:textId="77777777" w:rsidR="00525DA7" w:rsidRPr="00C910DD" w:rsidRDefault="00525DA7" w:rsidP="00D860F6">
      <w:pPr>
        <w:pStyle w:val="P00"/>
        <w:spacing w:before="0"/>
        <w:ind w:left="0" w:right="1134"/>
        <w:rPr>
          <w:rStyle w:val="default"/>
          <w:rFonts w:cs="FrankRuehl" w:hint="cs"/>
          <w:vanish/>
          <w:sz w:val="20"/>
          <w:szCs w:val="20"/>
          <w:shd w:val="clear" w:color="auto" w:fill="FFFF99"/>
          <w:rtl/>
        </w:rPr>
      </w:pPr>
      <w:hyperlink r:id="rId20" w:history="1">
        <w:r w:rsidRPr="00C910DD">
          <w:rPr>
            <w:rStyle w:val="Hyperlink"/>
            <w:rFonts w:cs="FrankRuehl" w:hint="cs"/>
            <w:vanish/>
            <w:szCs w:val="20"/>
            <w:shd w:val="clear" w:color="auto" w:fill="FFFF99"/>
            <w:rtl/>
          </w:rPr>
          <w:t>ס"ח תשע"ב מס' 2343</w:t>
        </w:r>
      </w:hyperlink>
      <w:r w:rsidRPr="00C910DD">
        <w:rPr>
          <w:rStyle w:val="default"/>
          <w:rFonts w:cs="FrankRuehl" w:hint="cs"/>
          <w:vanish/>
          <w:sz w:val="20"/>
          <w:szCs w:val="20"/>
          <w:shd w:val="clear" w:color="auto" w:fill="FFFF99"/>
          <w:rtl/>
        </w:rPr>
        <w:t xml:space="preserve"> מיום 5.3.2012 עמ' 19</w:t>
      </w:r>
      <w:r w:rsidR="00D860F6" w:rsidRPr="00C910DD">
        <w:rPr>
          <w:rStyle w:val="default"/>
          <w:rFonts w:cs="FrankRuehl" w:hint="cs"/>
          <w:vanish/>
          <w:sz w:val="20"/>
          <w:szCs w:val="20"/>
          <w:shd w:val="clear" w:color="auto" w:fill="FFFF99"/>
          <w:rtl/>
        </w:rPr>
        <w:t>7</w:t>
      </w:r>
      <w:r w:rsidRPr="00C910DD">
        <w:rPr>
          <w:rStyle w:val="default"/>
          <w:rFonts w:cs="FrankRuehl" w:hint="cs"/>
          <w:vanish/>
          <w:sz w:val="20"/>
          <w:szCs w:val="20"/>
          <w:shd w:val="clear" w:color="auto" w:fill="FFFF99"/>
          <w:rtl/>
        </w:rPr>
        <w:t xml:space="preserve"> (</w:t>
      </w:r>
      <w:hyperlink r:id="rId21" w:history="1">
        <w:r w:rsidRPr="00C910DD">
          <w:rPr>
            <w:rStyle w:val="Hyperlink"/>
            <w:rFonts w:cs="FrankRuehl" w:hint="cs"/>
            <w:vanish/>
            <w:szCs w:val="20"/>
            <w:shd w:val="clear" w:color="auto" w:fill="FFFF99"/>
            <w:rtl/>
          </w:rPr>
          <w:t>ה"ח 583</w:t>
        </w:r>
      </w:hyperlink>
      <w:r w:rsidRPr="00C910DD">
        <w:rPr>
          <w:rStyle w:val="default"/>
          <w:rFonts w:cs="FrankRuehl" w:hint="cs"/>
          <w:vanish/>
          <w:sz w:val="20"/>
          <w:szCs w:val="20"/>
          <w:shd w:val="clear" w:color="auto" w:fill="FFFF99"/>
          <w:rtl/>
        </w:rPr>
        <w:t>)</w:t>
      </w:r>
    </w:p>
    <w:p w14:paraId="53445E16" w14:textId="77777777" w:rsidR="00525DA7" w:rsidRPr="00B047AD" w:rsidRDefault="00525DA7" w:rsidP="00B047AD">
      <w:pPr>
        <w:pStyle w:val="P00"/>
        <w:spacing w:before="0"/>
        <w:ind w:left="0" w:right="1134"/>
        <w:rPr>
          <w:rStyle w:val="default"/>
          <w:rFonts w:cs="FrankRuehl" w:hint="cs"/>
          <w:b/>
          <w:bCs/>
          <w:sz w:val="2"/>
          <w:szCs w:val="2"/>
          <w:shd w:val="clear" w:color="auto" w:fill="FFFF99"/>
          <w:rtl/>
        </w:rPr>
      </w:pPr>
      <w:r w:rsidRPr="00C910DD">
        <w:rPr>
          <w:rStyle w:val="default"/>
          <w:rFonts w:cs="FrankRuehl" w:hint="cs"/>
          <w:b/>
          <w:bCs/>
          <w:vanish/>
          <w:sz w:val="20"/>
          <w:szCs w:val="20"/>
          <w:shd w:val="clear" w:color="auto" w:fill="FFFF99"/>
          <w:rtl/>
        </w:rPr>
        <w:t>הוספת סעיף 5</w:t>
      </w:r>
      <w:r w:rsidR="00D860F6" w:rsidRPr="00C910DD">
        <w:rPr>
          <w:rStyle w:val="default"/>
          <w:rFonts w:cs="FrankRuehl" w:hint="cs"/>
          <w:b/>
          <w:bCs/>
          <w:vanish/>
          <w:sz w:val="20"/>
          <w:szCs w:val="20"/>
          <w:shd w:val="clear" w:color="auto" w:fill="FFFF99"/>
          <w:rtl/>
        </w:rPr>
        <w:t>ד</w:t>
      </w:r>
      <w:bookmarkEnd w:id="17"/>
    </w:p>
    <w:p w14:paraId="00DA47A4" w14:textId="77777777" w:rsidR="00EC23CA" w:rsidRDefault="00EC23CA">
      <w:pPr>
        <w:pStyle w:val="P00"/>
        <w:spacing w:before="72"/>
        <w:ind w:left="0" w:right="1134"/>
        <w:rPr>
          <w:rStyle w:val="default"/>
          <w:rFonts w:cs="FrankRuehl"/>
          <w:rtl/>
        </w:rPr>
      </w:pPr>
      <w:bookmarkStart w:id="18" w:name="Seif7"/>
      <w:bookmarkEnd w:id="18"/>
      <w:r>
        <w:rPr>
          <w:lang w:val="he-IL"/>
        </w:rPr>
        <w:pict w14:anchorId="40C039D8">
          <v:rect id="_x0000_s1032" style="position:absolute;left:0;text-align:left;margin-left:464.5pt;margin-top:8.05pt;width:75.05pt;height:24pt;z-index:251645440" o:allowincell="f" filled="f" stroked="f" strokecolor="lime" strokeweight=".25pt">
            <v:textbox inset="0,0,0,0">
              <w:txbxContent>
                <w:p w14:paraId="6AB76F54" w14:textId="77777777" w:rsidR="00D860F6" w:rsidRDefault="00D860F6">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ב</w:t>
                  </w:r>
                  <w:r>
                    <w:rPr>
                      <w:rFonts w:cs="Miriam" w:hint="cs"/>
                      <w:sz w:val="18"/>
                      <w:szCs w:val="18"/>
                      <w:rtl/>
                    </w:rPr>
                    <w:t>ל</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 xml:space="preserve">בפרישה </w:t>
                  </w:r>
                  <w:r>
                    <w:rPr>
                      <w:rFonts w:cs="Miriam"/>
                      <w:sz w:val="18"/>
                      <w:szCs w:val="18"/>
                      <w:rtl/>
                    </w:rPr>
                    <w:t>מ</w:t>
                  </w:r>
                  <w:r>
                    <w:rPr>
                      <w:rFonts w:cs="Miriam" w:hint="cs"/>
                      <w:sz w:val="18"/>
                      <w:szCs w:val="18"/>
                      <w:rtl/>
                    </w:rPr>
                    <w:t>ש</w:t>
                  </w:r>
                  <w:r>
                    <w:rPr>
                      <w:rFonts w:cs="Miriam"/>
                      <w:sz w:val="18"/>
                      <w:szCs w:val="18"/>
                      <w:rtl/>
                    </w:rPr>
                    <w:t>י</w:t>
                  </w:r>
                  <w:r>
                    <w:rPr>
                      <w:rFonts w:cs="Miriam" w:hint="cs"/>
                      <w:sz w:val="18"/>
                      <w:szCs w:val="18"/>
                      <w:rtl/>
                    </w:rPr>
                    <w:t>ר</w:t>
                  </w:r>
                  <w:r>
                    <w:rPr>
                      <w:rFonts w:cs="Miriam"/>
                      <w:sz w:val="18"/>
                      <w:szCs w:val="18"/>
                      <w:rtl/>
                    </w:rPr>
                    <w:t>ו</w:t>
                  </w:r>
                  <w:r>
                    <w:rPr>
                      <w:rFonts w:cs="Miriam" w:hint="cs"/>
                      <w:sz w:val="18"/>
                      <w:szCs w:val="18"/>
                      <w:rtl/>
                    </w:rPr>
                    <w:t xml:space="preserve">ת </w:t>
                  </w:r>
                  <w:r>
                    <w:rPr>
                      <w:rFonts w:cs="Miriam"/>
                      <w:sz w:val="18"/>
                      <w:szCs w:val="18"/>
                      <w:rtl/>
                    </w:rPr>
                    <w:t>ב</w:t>
                  </w:r>
                  <w:r>
                    <w:rPr>
                      <w:rFonts w:cs="Miriam" w:hint="cs"/>
                      <w:sz w:val="18"/>
                      <w:szCs w:val="18"/>
                      <w:rtl/>
                    </w:rPr>
                    <w:t>ח</w:t>
                  </w:r>
                  <w:r>
                    <w:rPr>
                      <w:rFonts w:cs="Miriam"/>
                      <w:sz w:val="18"/>
                      <w:szCs w:val="18"/>
                      <w:rtl/>
                    </w:rPr>
                    <w:t>ו</w:t>
                  </w:r>
                  <w:r>
                    <w:rPr>
                      <w:rFonts w:cs="Miriam" w:hint="cs"/>
                      <w:sz w:val="18"/>
                      <w:szCs w:val="18"/>
                      <w:rtl/>
                    </w:rPr>
                    <w:t>ץ</w:t>
                  </w:r>
                  <w:r>
                    <w:rPr>
                      <w:rFonts w:cs="Miriam"/>
                      <w:sz w:val="18"/>
                      <w:szCs w:val="18"/>
                      <w:rtl/>
                    </w:rPr>
                    <w:t>-</w:t>
                  </w:r>
                  <w:r>
                    <w:rPr>
                      <w:rFonts w:cs="Miriam" w:hint="cs"/>
                      <w:sz w:val="18"/>
                      <w:szCs w:val="18"/>
                      <w:rtl/>
                    </w:rPr>
                    <w:t>ל</w:t>
                  </w:r>
                  <w:r>
                    <w:rPr>
                      <w:rFonts w:cs="Miriam"/>
                      <w:sz w:val="18"/>
                      <w:szCs w:val="18"/>
                      <w:rtl/>
                    </w:rPr>
                    <w:t>א</w:t>
                  </w:r>
                  <w:r>
                    <w:rPr>
                      <w:rFonts w:cs="Miriam" w:hint="cs"/>
                      <w:sz w:val="18"/>
                      <w:szCs w:val="18"/>
                      <w:rtl/>
                    </w:rPr>
                    <w:t>רץ</w:t>
                  </w:r>
                </w:p>
              </w:txbxContent>
            </v:textbox>
            <w10:anchorlock/>
          </v:rect>
        </w:pict>
      </w:r>
      <w:r>
        <w:rPr>
          <w:rStyle w:val="big-number"/>
          <w:rFonts w:cs="Miriam"/>
          <w:rtl/>
        </w:rPr>
        <w:t>6.</w:t>
      </w:r>
      <w:r>
        <w:rPr>
          <w:rStyle w:val="big-number"/>
          <w:rFonts w:cs="Miriam"/>
          <w:rtl/>
        </w:rPr>
        <w:tab/>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מ</w:t>
      </w:r>
      <w:r>
        <w:rPr>
          <w:rStyle w:val="default"/>
          <w:rFonts w:cs="FrankRuehl" w:hint="cs"/>
          <w:rtl/>
        </w:rPr>
        <w:t>י</w:t>
      </w:r>
      <w:r>
        <w:rPr>
          <w:rStyle w:val="default"/>
          <w:rFonts w:cs="FrankRuehl"/>
          <w:rtl/>
        </w:rPr>
        <w:t>ל</w:t>
      </w:r>
      <w:r>
        <w:rPr>
          <w:rStyle w:val="default"/>
          <w:rFonts w:cs="FrankRuehl" w:hint="cs"/>
          <w:rtl/>
        </w:rPr>
        <w:t>א תפקיד בשירות הציבור בחוץ-לארץ, לא יעשה,</w:t>
      </w:r>
      <w:r>
        <w:rPr>
          <w:rStyle w:val="default"/>
          <w:rFonts w:cs="FrankRuehl"/>
          <w:rtl/>
        </w:rPr>
        <w:t xml:space="preserve"> </w:t>
      </w:r>
      <w:r>
        <w:rPr>
          <w:rStyle w:val="default"/>
          <w:rFonts w:cs="FrankRuehl" w:hint="cs"/>
          <w:rtl/>
        </w:rPr>
        <w:t>ללא ה</w:t>
      </w:r>
      <w:r>
        <w:rPr>
          <w:rStyle w:val="default"/>
          <w:rFonts w:cs="FrankRuehl"/>
          <w:rtl/>
        </w:rPr>
        <w:t>ית</w:t>
      </w:r>
      <w:r>
        <w:rPr>
          <w:rStyle w:val="default"/>
          <w:rFonts w:cs="FrankRuehl" w:hint="cs"/>
          <w:rtl/>
        </w:rPr>
        <w:t xml:space="preserve">ר לפי חוק זה, אחד הדברים המנויים להלן בארצות שבהן מילא את תפקידו </w:t>
      </w:r>
      <w:r>
        <w:rPr>
          <w:rStyle w:val="default"/>
          <w:rFonts w:cs="FrankRuehl"/>
          <w:rtl/>
        </w:rPr>
        <w:t>ת</w:t>
      </w:r>
      <w:r>
        <w:rPr>
          <w:rStyle w:val="default"/>
          <w:rFonts w:cs="FrankRuehl" w:hint="cs"/>
          <w:rtl/>
        </w:rPr>
        <w:t xml:space="preserve">וך </w:t>
      </w:r>
      <w:r>
        <w:rPr>
          <w:rStyle w:val="default"/>
          <w:rFonts w:cs="FrankRuehl"/>
          <w:rtl/>
        </w:rPr>
        <w:t>ש</w:t>
      </w:r>
      <w:r>
        <w:rPr>
          <w:rStyle w:val="default"/>
          <w:rFonts w:cs="FrankRuehl" w:hint="cs"/>
          <w:rtl/>
        </w:rPr>
        <w:t>נתיים לפני שגמר אותו, אלא אם עברו שנתיים לא</w:t>
      </w:r>
      <w:r>
        <w:rPr>
          <w:rStyle w:val="default"/>
          <w:rFonts w:cs="FrankRuehl"/>
          <w:rtl/>
        </w:rPr>
        <w:t>ח</w:t>
      </w:r>
      <w:r>
        <w:rPr>
          <w:rStyle w:val="default"/>
          <w:rFonts w:cs="FrankRuehl" w:hint="cs"/>
          <w:rtl/>
        </w:rPr>
        <w:t>ר</w:t>
      </w:r>
      <w:r>
        <w:rPr>
          <w:rStyle w:val="default"/>
          <w:rFonts w:cs="FrankRuehl"/>
          <w:rtl/>
        </w:rPr>
        <w:t xml:space="preserve"> </w:t>
      </w:r>
      <w:r>
        <w:rPr>
          <w:rStyle w:val="default"/>
          <w:rFonts w:cs="FrankRuehl" w:hint="cs"/>
          <w:rtl/>
        </w:rPr>
        <w:t>שגמר אותו, והם:</w:t>
      </w:r>
    </w:p>
    <w:p w14:paraId="50FB034B" w14:textId="77777777" w:rsidR="00EC23CA" w:rsidRDefault="00EC2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w:t>
      </w:r>
      <w:r>
        <w:rPr>
          <w:rStyle w:val="default"/>
          <w:rFonts w:cs="FrankRuehl"/>
          <w:rtl/>
        </w:rPr>
        <w:t>ב</w:t>
      </w:r>
      <w:r>
        <w:rPr>
          <w:rStyle w:val="default"/>
          <w:rFonts w:cs="FrankRuehl" w:hint="cs"/>
          <w:rtl/>
        </w:rPr>
        <w:t>ל</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שרה, ת</w:t>
      </w:r>
      <w:r>
        <w:rPr>
          <w:rStyle w:val="default"/>
          <w:rFonts w:cs="FrankRuehl"/>
          <w:rtl/>
        </w:rPr>
        <w:t>פ</w:t>
      </w:r>
      <w:r>
        <w:rPr>
          <w:rStyle w:val="default"/>
          <w:rFonts w:cs="FrankRuehl" w:hint="cs"/>
          <w:rtl/>
        </w:rPr>
        <w:t>ק</w:t>
      </w:r>
      <w:r>
        <w:rPr>
          <w:rStyle w:val="default"/>
          <w:rFonts w:cs="FrankRuehl"/>
          <w:rtl/>
        </w:rPr>
        <w:t>י</w:t>
      </w:r>
      <w:r>
        <w:rPr>
          <w:rStyle w:val="default"/>
          <w:rFonts w:cs="FrankRuehl" w:hint="cs"/>
          <w:rtl/>
        </w:rPr>
        <w:t>ד</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עבודה כשכיר, או שלא כשכיר אלא בדרך של התקשרות לתקופה מסויימת או בלתי מוגבלת מראש;</w:t>
      </w:r>
    </w:p>
    <w:p w14:paraId="48BA2E3C" w14:textId="77777777" w:rsidR="00EC23CA" w:rsidRDefault="00EC23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w:t>
      </w:r>
      <w:r>
        <w:rPr>
          <w:rStyle w:val="default"/>
          <w:rFonts w:cs="FrankRuehl"/>
          <w:rtl/>
        </w:rPr>
        <w:t>כ</w:t>
      </w:r>
      <w:r>
        <w:rPr>
          <w:rStyle w:val="default"/>
          <w:rFonts w:cs="FrankRuehl" w:hint="cs"/>
          <w:rtl/>
        </w:rPr>
        <w:t>י</w:t>
      </w:r>
      <w:r>
        <w:rPr>
          <w:rStyle w:val="default"/>
          <w:rFonts w:cs="FrankRuehl"/>
          <w:rtl/>
        </w:rPr>
        <w:t>ש</w:t>
      </w:r>
      <w:r>
        <w:rPr>
          <w:rStyle w:val="default"/>
          <w:rFonts w:cs="FrankRuehl" w:hint="cs"/>
          <w:rtl/>
        </w:rPr>
        <w:t>ת</w:t>
      </w:r>
      <w:r>
        <w:rPr>
          <w:rStyle w:val="default"/>
          <w:rFonts w:cs="FrankRuehl"/>
          <w:rtl/>
        </w:rPr>
        <w:t xml:space="preserve"> ז</w:t>
      </w:r>
      <w:r>
        <w:rPr>
          <w:rStyle w:val="default"/>
          <w:rFonts w:cs="FrankRuehl" w:hint="cs"/>
          <w:rtl/>
        </w:rPr>
        <w:t>כות ב</w:t>
      </w:r>
      <w:r>
        <w:rPr>
          <w:rStyle w:val="default"/>
          <w:rFonts w:cs="FrankRuehl"/>
          <w:rtl/>
        </w:rPr>
        <w:t>עס</w:t>
      </w:r>
      <w:r>
        <w:rPr>
          <w:rStyle w:val="default"/>
          <w:rFonts w:cs="FrankRuehl" w:hint="cs"/>
          <w:rtl/>
        </w:rPr>
        <w:t>ק או קבלתה בדרך אחרת.</w:t>
      </w:r>
    </w:p>
    <w:p w14:paraId="298C9EDF" w14:textId="77777777" w:rsidR="00EC23CA" w:rsidRDefault="00EC23CA">
      <w:pPr>
        <w:pStyle w:val="P00"/>
        <w:spacing w:before="72"/>
        <w:ind w:left="0" w:right="1134"/>
        <w:rPr>
          <w:rStyle w:val="default"/>
          <w:rFonts w:cs="FrankRuehl"/>
          <w:rtl/>
        </w:rPr>
      </w:pPr>
      <w:bookmarkStart w:id="19" w:name="Seif8"/>
      <w:bookmarkEnd w:id="19"/>
      <w:r>
        <w:rPr>
          <w:lang w:val="he-IL"/>
        </w:rPr>
        <w:pict w14:anchorId="2977E2E5">
          <v:rect id="_x0000_s1033" style="position:absolute;left:0;text-align:left;margin-left:464.5pt;margin-top:8.05pt;width:75.05pt;height:15.95pt;z-index:251646464" o:allowincell="f" filled="f" stroked="f" strokecolor="lime" strokeweight=".25pt">
            <v:textbox inset="0,0,0,0">
              <w:txbxContent>
                <w:p w14:paraId="43AED7AF" w14:textId="77777777" w:rsidR="00D860F6" w:rsidRDefault="00D860F6">
                  <w:pPr>
                    <w:spacing w:line="160" w:lineRule="exact"/>
                    <w:jc w:val="left"/>
                    <w:rPr>
                      <w:rFonts w:cs="Miriam"/>
                      <w:noProof/>
                      <w:sz w:val="18"/>
                      <w:szCs w:val="18"/>
                      <w:rtl/>
                    </w:rPr>
                  </w:pPr>
                  <w:r>
                    <w:rPr>
                      <w:rFonts w:cs="Miriam"/>
                      <w:sz w:val="18"/>
                      <w:szCs w:val="18"/>
                      <w:rtl/>
                    </w:rPr>
                    <w:t>ט</w:t>
                  </w:r>
                  <w:r>
                    <w:rPr>
                      <w:rFonts w:cs="Miriam" w:hint="cs"/>
                      <w:sz w:val="18"/>
                      <w:szCs w:val="18"/>
                      <w:rtl/>
                    </w:rPr>
                    <w:t>ו</w:t>
                  </w:r>
                  <w:r>
                    <w:rPr>
                      <w:rFonts w:cs="Miriam"/>
                      <w:sz w:val="18"/>
                      <w:szCs w:val="18"/>
                      <w:rtl/>
                    </w:rPr>
                    <w:t>ב</w:t>
                  </w:r>
                  <w:r>
                    <w:rPr>
                      <w:rFonts w:cs="Miriam" w:hint="cs"/>
                      <w:sz w:val="18"/>
                      <w:szCs w:val="18"/>
                      <w:rtl/>
                    </w:rPr>
                    <w:t>ת</w:t>
                  </w:r>
                  <w:r>
                    <w:rPr>
                      <w:rFonts w:cs="Miriam"/>
                      <w:sz w:val="18"/>
                      <w:szCs w:val="18"/>
                      <w:rtl/>
                    </w:rPr>
                    <w:t xml:space="preserve"> </w:t>
                  </w:r>
                  <w:r>
                    <w:rPr>
                      <w:rFonts w:cs="Miriam" w:hint="cs"/>
                      <w:sz w:val="18"/>
                      <w:szCs w:val="18"/>
                      <w:rtl/>
                    </w:rPr>
                    <w:t>ה</w:t>
                  </w:r>
                  <w:r>
                    <w:rPr>
                      <w:rFonts w:cs="Miriam"/>
                      <w:sz w:val="18"/>
                      <w:szCs w:val="18"/>
                      <w:rtl/>
                    </w:rPr>
                    <w:t>נ</w:t>
                  </w:r>
                  <w:r>
                    <w:rPr>
                      <w:rFonts w:cs="Miriam" w:hint="cs"/>
                      <w:sz w:val="18"/>
                      <w:szCs w:val="18"/>
                      <w:rtl/>
                    </w:rPr>
                    <w:t xml:space="preserve">אה </w:t>
                  </w:r>
                  <w:r>
                    <w:rPr>
                      <w:rFonts w:cs="Miriam"/>
                      <w:sz w:val="18"/>
                      <w:szCs w:val="18"/>
                      <w:rtl/>
                    </w:rPr>
                    <w:t>בעסק מה</w:t>
                  </w:r>
                  <w:r>
                    <w:rPr>
                      <w:rFonts w:cs="Miriam" w:hint="cs"/>
                      <w:sz w:val="18"/>
                      <w:szCs w:val="18"/>
                      <w:rtl/>
                    </w:rPr>
                    <w:t xml:space="preserve"> היא</w:t>
                  </w:r>
                </w:p>
              </w:txbxContent>
            </v:textbox>
            <w10:anchorlock/>
          </v:rect>
        </w:pict>
      </w:r>
      <w:r>
        <w:rPr>
          <w:rStyle w:val="big-number"/>
          <w:rFonts w:cs="Miriam"/>
          <w:rtl/>
        </w:rPr>
        <w:t>7.</w:t>
      </w:r>
      <w:r>
        <w:rPr>
          <w:rStyle w:val="big-number"/>
          <w:rFonts w:cs="Miriam"/>
          <w:rtl/>
        </w:rPr>
        <w:tab/>
      </w:r>
      <w:r>
        <w:rPr>
          <w:rStyle w:val="default"/>
          <w:rFonts w:cs="FrankRuehl"/>
          <w:rtl/>
        </w:rPr>
        <w:t>ל</w:t>
      </w:r>
      <w:r>
        <w:rPr>
          <w:rStyle w:val="default"/>
          <w:rFonts w:cs="FrankRuehl" w:hint="cs"/>
          <w:rtl/>
        </w:rPr>
        <w:t>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ס</w:t>
      </w:r>
      <w:r>
        <w:rPr>
          <w:rStyle w:val="default"/>
          <w:rFonts w:cs="FrankRuehl" w:hint="cs"/>
          <w:rtl/>
        </w:rPr>
        <w:t>עיפים 4 עד 6,</w:t>
      </w:r>
      <w:r>
        <w:rPr>
          <w:rStyle w:val="default"/>
          <w:rFonts w:cs="FrankRuehl"/>
          <w:rtl/>
        </w:rPr>
        <w:t xml:space="preserve"> "ז</w:t>
      </w:r>
      <w:r>
        <w:rPr>
          <w:rStyle w:val="default"/>
          <w:rFonts w:cs="FrankRuehl" w:hint="cs"/>
          <w:rtl/>
        </w:rPr>
        <w:t>כו</w:t>
      </w:r>
      <w:r>
        <w:rPr>
          <w:rStyle w:val="default"/>
          <w:rFonts w:cs="FrankRuehl"/>
          <w:rtl/>
        </w:rPr>
        <w:t xml:space="preserve">ת </w:t>
      </w:r>
      <w:r>
        <w:rPr>
          <w:rStyle w:val="default"/>
          <w:rFonts w:cs="FrankRuehl" w:hint="cs"/>
          <w:rtl/>
        </w:rPr>
        <w:t xml:space="preserve">בעסק" </w:t>
      </w:r>
      <w:r>
        <w:rPr>
          <w:rStyle w:val="default"/>
          <w:rFonts w:cs="FrankRuehl"/>
          <w:rtl/>
        </w:rPr>
        <w:t>–</w:t>
      </w:r>
      <w:r>
        <w:rPr>
          <w:rStyle w:val="default"/>
          <w:rFonts w:cs="FrankRuehl" w:hint="cs"/>
          <w:rtl/>
        </w:rPr>
        <w:t xml:space="preserve"> </w:t>
      </w:r>
      <w:r>
        <w:rPr>
          <w:rStyle w:val="default"/>
          <w:rFonts w:cs="FrankRuehl"/>
          <w:rtl/>
        </w:rPr>
        <w:t>ז</w:t>
      </w:r>
      <w:r>
        <w:rPr>
          <w:rStyle w:val="default"/>
          <w:rFonts w:cs="FrankRuehl" w:hint="cs"/>
          <w:rtl/>
        </w:rPr>
        <w:t>כ</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כבעל, כשותף, כחבר הנהלה או כבעל מניות בעסק המתנהל לשם ה</w:t>
      </w:r>
      <w:r>
        <w:rPr>
          <w:rStyle w:val="default"/>
          <w:rFonts w:cs="FrankRuehl"/>
          <w:rtl/>
        </w:rPr>
        <w:t>פ</w:t>
      </w:r>
      <w:r>
        <w:rPr>
          <w:rStyle w:val="default"/>
          <w:rFonts w:cs="FrankRuehl" w:hint="cs"/>
          <w:rtl/>
        </w:rPr>
        <w:t>ק</w:t>
      </w:r>
      <w:r>
        <w:rPr>
          <w:rStyle w:val="default"/>
          <w:rFonts w:cs="FrankRuehl"/>
          <w:rtl/>
        </w:rPr>
        <w:t>ת</w:t>
      </w:r>
      <w:r>
        <w:rPr>
          <w:rStyle w:val="default"/>
          <w:rFonts w:cs="FrankRuehl" w:hint="cs"/>
          <w:rtl/>
        </w:rPr>
        <w:t xml:space="preserve"> </w:t>
      </w:r>
      <w:r>
        <w:rPr>
          <w:rStyle w:val="default"/>
          <w:rFonts w:cs="FrankRuehl"/>
          <w:rtl/>
        </w:rPr>
        <w:t>ר</w:t>
      </w:r>
      <w:r>
        <w:rPr>
          <w:rStyle w:val="default"/>
          <w:rFonts w:cs="FrankRuehl" w:hint="cs"/>
          <w:rtl/>
        </w:rPr>
        <w:t>ו</w:t>
      </w:r>
      <w:r>
        <w:rPr>
          <w:rStyle w:val="default"/>
          <w:rFonts w:cs="FrankRuehl"/>
          <w:rtl/>
        </w:rPr>
        <w:t>ו</w:t>
      </w:r>
      <w:r>
        <w:rPr>
          <w:rStyle w:val="default"/>
          <w:rFonts w:cs="FrankRuehl" w:hint="cs"/>
          <w:rtl/>
        </w:rPr>
        <w:t xml:space="preserve">חים; ולענין זה "חבר הנהלה" ו"בעל מניות" בעסק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ר</w:t>
      </w:r>
      <w:r>
        <w:rPr>
          <w:rStyle w:val="default"/>
          <w:rFonts w:cs="FrankRuehl"/>
          <w:rtl/>
        </w:rPr>
        <w:t>ב</w:t>
      </w:r>
      <w:r>
        <w:rPr>
          <w:rStyle w:val="default"/>
          <w:rFonts w:cs="FrankRuehl" w:hint="cs"/>
          <w:rtl/>
        </w:rPr>
        <w:t>ו</w:t>
      </w:r>
      <w:r>
        <w:rPr>
          <w:rStyle w:val="default"/>
          <w:rFonts w:cs="FrankRuehl"/>
          <w:rtl/>
        </w:rPr>
        <w:t>ת</w:t>
      </w:r>
      <w:r>
        <w:rPr>
          <w:rStyle w:val="default"/>
          <w:rFonts w:cs="FrankRuehl" w:hint="cs"/>
          <w:rtl/>
        </w:rPr>
        <w:t xml:space="preserve"> חבר הנהלה ובעל מניות בתאגיד אשר לו השליטה במישרין או בעקיפין בתאגיד אחר שהעסק נמצא בשליט</w:t>
      </w:r>
      <w:r>
        <w:rPr>
          <w:rStyle w:val="default"/>
          <w:rFonts w:cs="FrankRuehl"/>
          <w:rtl/>
        </w:rPr>
        <w:t>ת</w:t>
      </w:r>
      <w:r>
        <w:rPr>
          <w:rStyle w:val="default"/>
          <w:rFonts w:cs="FrankRuehl" w:hint="cs"/>
          <w:rtl/>
        </w:rPr>
        <w:t>ו.</w:t>
      </w:r>
    </w:p>
    <w:p w14:paraId="12B79A25" w14:textId="77777777" w:rsidR="00EC23CA" w:rsidRDefault="00EC23CA" w:rsidP="00B047AD">
      <w:pPr>
        <w:pStyle w:val="P00"/>
        <w:spacing w:before="72"/>
        <w:ind w:left="0" w:right="1134"/>
        <w:rPr>
          <w:rStyle w:val="default"/>
          <w:rFonts w:cs="FrankRuehl" w:hint="cs"/>
          <w:rtl/>
        </w:rPr>
      </w:pPr>
      <w:bookmarkStart w:id="20" w:name="Seif9"/>
      <w:bookmarkEnd w:id="20"/>
      <w:r>
        <w:rPr>
          <w:lang w:val="he-IL"/>
        </w:rPr>
        <w:pict w14:anchorId="77483358">
          <v:rect id="_x0000_s1034" style="position:absolute;left:0;text-align:left;margin-left:464.5pt;margin-top:8.05pt;width:75.05pt;height:39.25pt;z-index:251647488" o:allowincell="f" filled="f" stroked="f" strokecolor="lime" strokeweight=".25pt">
            <v:textbox inset="0,0,0,0">
              <w:txbxContent>
                <w:p w14:paraId="6913B3CE" w14:textId="77777777" w:rsidR="00D860F6" w:rsidRDefault="00D860F6">
                  <w:pPr>
                    <w:spacing w:line="160" w:lineRule="exact"/>
                    <w:jc w:val="left"/>
                    <w:rPr>
                      <w:rFonts w:cs="Miriam"/>
                      <w:noProof/>
                      <w:sz w:val="18"/>
                      <w:szCs w:val="18"/>
                      <w:rtl/>
                    </w:rPr>
                  </w:pPr>
                  <w:r>
                    <w:rPr>
                      <w:rFonts w:cs="Miriam"/>
                      <w:sz w:val="18"/>
                      <w:szCs w:val="18"/>
                      <w:rtl/>
                    </w:rPr>
                    <w:t>ע</w:t>
                  </w:r>
                  <w:r>
                    <w:rPr>
                      <w:rFonts w:cs="Miriam" w:hint="cs"/>
                      <w:sz w:val="18"/>
                      <w:szCs w:val="18"/>
                      <w:rtl/>
                    </w:rPr>
                    <w:t>ב</w:t>
                  </w:r>
                  <w:r>
                    <w:rPr>
                      <w:rFonts w:cs="Miriam"/>
                      <w:sz w:val="18"/>
                      <w:szCs w:val="18"/>
                      <w:rtl/>
                    </w:rPr>
                    <w:t>י</w:t>
                  </w:r>
                  <w:r>
                    <w:rPr>
                      <w:rFonts w:cs="Miriam" w:hint="cs"/>
                      <w:sz w:val="18"/>
                      <w:szCs w:val="18"/>
                      <w:rtl/>
                    </w:rPr>
                    <w:t>ר</w:t>
                  </w:r>
                  <w:r>
                    <w:rPr>
                      <w:rFonts w:cs="Miriam"/>
                      <w:sz w:val="18"/>
                      <w:szCs w:val="18"/>
                      <w:rtl/>
                    </w:rPr>
                    <w:t>ה</w:t>
                  </w:r>
                </w:p>
                <w:p w14:paraId="33E5CF30" w14:textId="77777777" w:rsidR="00D860F6" w:rsidRDefault="00D860F6">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w:t>
                  </w:r>
                  <w:r>
                    <w:rPr>
                      <w:rFonts w:cs="Miriam" w:hint="cs"/>
                      <w:sz w:val="18"/>
                      <w:szCs w:val="18"/>
                      <w:rtl/>
                    </w:rPr>
                    <w:t>ם-1980</w:t>
                  </w:r>
                </w:p>
                <w:p w14:paraId="124A26C1" w14:textId="77777777" w:rsidR="008E1BEC" w:rsidRDefault="008E1BEC" w:rsidP="008E1BEC">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תשע"ב-2012</w:t>
                  </w:r>
                </w:p>
              </w:txbxContent>
            </v:textbox>
            <w10:anchorlock/>
          </v:rect>
        </w:pict>
      </w:r>
      <w:r>
        <w:rPr>
          <w:rStyle w:val="big-number"/>
          <w:rFonts w:cs="Miriam"/>
          <w:rtl/>
        </w:rPr>
        <w:t>8.</w:t>
      </w:r>
      <w:r>
        <w:rPr>
          <w:rStyle w:val="big-number"/>
          <w:rFonts w:cs="Miriam"/>
          <w:rtl/>
        </w:rPr>
        <w:tab/>
      </w:r>
      <w:r>
        <w:rPr>
          <w:rStyle w:val="default"/>
          <w:rFonts w:cs="FrankRuehl"/>
          <w:rtl/>
        </w:rPr>
        <w:t>ה</w:t>
      </w:r>
      <w:r>
        <w:rPr>
          <w:rStyle w:val="default"/>
          <w:rFonts w:cs="FrankRuehl" w:hint="cs"/>
          <w:rtl/>
        </w:rPr>
        <w:t>ע</w:t>
      </w:r>
      <w:r>
        <w:rPr>
          <w:rStyle w:val="default"/>
          <w:rFonts w:cs="FrankRuehl"/>
          <w:rtl/>
        </w:rPr>
        <w:t>וב</w:t>
      </w:r>
      <w:r>
        <w:rPr>
          <w:rStyle w:val="default"/>
          <w:rFonts w:cs="FrankRuehl" w:hint="cs"/>
          <w:rtl/>
        </w:rPr>
        <w:t xml:space="preserve">ר </w:t>
      </w:r>
      <w:r>
        <w:rPr>
          <w:rStyle w:val="default"/>
          <w:rFonts w:cs="FrankRuehl"/>
          <w:rtl/>
        </w:rPr>
        <w:t xml:space="preserve">על </w:t>
      </w:r>
      <w:r>
        <w:rPr>
          <w:rStyle w:val="default"/>
          <w:rFonts w:cs="FrankRuehl" w:hint="cs"/>
          <w:rtl/>
        </w:rPr>
        <w:t>הוראה שבסעיפים 2 עד 6</w:t>
      </w:r>
      <w:r w:rsidR="00B047AD">
        <w:rPr>
          <w:rStyle w:val="default"/>
          <w:rFonts w:cs="FrankRuehl" w:hint="cs"/>
          <w:rtl/>
        </w:rPr>
        <w:t>,</w:t>
      </w:r>
      <w:r>
        <w:rPr>
          <w:rStyle w:val="default"/>
          <w:rFonts w:cs="FrankRuehl" w:hint="cs"/>
          <w:rtl/>
        </w:rPr>
        <w:t xml:space="preserve"> </w:t>
      </w:r>
      <w:r w:rsidR="00B047AD">
        <w:rPr>
          <w:rStyle w:val="default"/>
          <w:rFonts w:cs="FrankRuehl" w:hint="cs"/>
          <w:rtl/>
        </w:rPr>
        <w:t xml:space="preserve">על </w:t>
      </w:r>
      <w:r>
        <w:rPr>
          <w:rStyle w:val="default"/>
          <w:rFonts w:cs="FrankRuehl" w:hint="cs"/>
          <w:rtl/>
        </w:rPr>
        <w:t>הוראה שניתנה לו כאמור בסעיף 4א(ב)</w:t>
      </w:r>
      <w:r w:rsidR="00B047AD">
        <w:rPr>
          <w:rStyle w:val="default"/>
          <w:rFonts w:cs="FrankRuehl" w:hint="cs"/>
          <w:rtl/>
        </w:rPr>
        <w:t xml:space="preserve"> או על הגבלה או איסור שהוטלו עליו לפי סעיף 5א(ד)</w:t>
      </w:r>
      <w:r>
        <w:rPr>
          <w:rStyle w:val="default"/>
          <w:rFonts w:cs="FrankRuehl" w:hint="cs"/>
          <w:rtl/>
        </w:rPr>
        <w:t xml:space="preserve">, דינו </w:t>
      </w:r>
      <w:r>
        <w:rPr>
          <w:rStyle w:val="default"/>
          <w:rFonts w:cs="FrankRuehl"/>
          <w:rtl/>
        </w:rPr>
        <w:t>–</w:t>
      </w:r>
      <w:r w:rsidR="00B047AD">
        <w:rPr>
          <w:rStyle w:val="default"/>
          <w:rFonts w:cs="FrankRuehl" w:hint="cs"/>
          <w:rtl/>
        </w:rPr>
        <w:t xml:space="preserve"> </w:t>
      </w:r>
      <w:r>
        <w:rPr>
          <w:rStyle w:val="default"/>
          <w:rFonts w:cs="FrankRuehl" w:hint="cs"/>
          <w:rtl/>
        </w:rPr>
        <w:t>מאס</w:t>
      </w:r>
      <w:r>
        <w:rPr>
          <w:rStyle w:val="default"/>
          <w:rFonts w:cs="FrankRuehl"/>
          <w:rtl/>
        </w:rPr>
        <w:t>ר</w:t>
      </w:r>
      <w:r>
        <w:rPr>
          <w:rStyle w:val="default"/>
          <w:rFonts w:cs="FrankRuehl" w:hint="cs"/>
          <w:rtl/>
        </w:rPr>
        <w:t xml:space="preserve"> </w:t>
      </w:r>
      <w:r>
        <w:rPr>
          <w:rStyle w:val="default"/>
          <w:rFonts w:cs="FrankRuehl"/>
          <w:rtl/>
        </w:rPr>
        <w:t>ש</w:t>
      </w:r>
      <w:r>
        <w:rPr>
          <w:rStyle w:val="default"/>
          <w:rFonts w:cs="FrankRuehl" w:hint="cs"/>
          <w:rtl/>
        </w:rPr>
        <w:t>ש</w:t>
      </w:r>
      <w:r>
        <w:rPr>
          <w:rStyle w:val="default"/>
          <w:rFonts w:cs="FrankRuehl"/>
          <w:rtl/>
        </w:rPr>
        <w:t>ה</w:t>
      </w:r>
      <w:r>
        <w:rPr>
          <w:rStyle w:val="default"/>
          <w:rFonts w:cs="FrankRuehl" w:hint="cs"/>
          <w:rtl/>
        </w:rPr>
        <w:t xml:space="preserve"> </w:t>
      </w:r>
      <w:r>
        <w:rPr>
          <w:rStyle w:val="default"/>
          <w:rFonts w:cs="FrankRuehl"/>
          <w:rtl/>
        </w:rPr>
        <w:t>ח</w:t>
      </w:r>
      <w:r>
        <w:rPr>
          <w:rStyle w:val="default"/>
          <w:rFonts w:cs="FrankRuehl" w:hint="cs"/>
          <w:rtl/>
        </w:rPr>
        <w:t>דשים.</w:t>
      </w:r>
    </w:p>
    <w:p w14:paraId="28A13BB5" w14:textId="77777777" w:rsidR="008E1BEC" w:rsidRPr="00C910DD" w:rsidRDefault="008E1BEC" w:rsidP="008E1BEC">
      <w:pPr>
        <w:pStyle w:val="P00"/>
        <w:spacing w:before="0"/>
        <w:ind w:left="0" w:right="1134"/>
        <w:rPr>
          <w:rFonts w:cs="FrankRuehl"/>
          <w:vanish/>
          <w:color w:val="FF0000"/>
          <w:szCs w:val="20"/>
          <w:shd w:val="clear" w:color="auto" w:fill="FFFF99"/>
        </w:rPr>
      </w:pPr>
      <w:bookmarkStart w:id="21" w:name="Rov34"/>
      <w:r w:rsidRPr="00C910DD">
        <w:rPr>
          <w:rFonts w:cs="FrankRuehl" w:hint="cs"/>
          <w:vanish/>
          <w:color w:val="FF0000"/>
          <w:szCs w:val="20"/>
          <w:shd w:val="clear" w:color="auto" w:fill="FFFF99"/>
          <w:rtl/>
        </w:rPr>
        <w:t>מיום 3.4.1980</w:t>
      </w:r>
    </w:p>
    <w:p w14:paraId="4C7C666B" w14:textId="77777777" w:rsidR="008E1BEC" w:rsidRPr="00C910DD" w:rsidRDefault="008E1BEC" w:rsidP="008E1BEC">
      <w:pPr>
        <w:pStyle w:val="P00"/>
        <w:spacing w:before="0"/>
        <w:ind w:left="0" w:right="1134"/>
        <w:rPr>
          <w:rFonts w:cs="FrankRuehl"/>
          <w:b/>
          <w:bCs/>
          <w:vanish/>
          <w:szCs w:val="20"/>
          <w:shd w:val="clear" w:color="auto" w:fill="FFFF99"/>
        </w:rPr>
      </w:pPr>
      <w:r w:rsidRPr="00C910DD">
        <w:rPr>
          <w:rFonts w:cs="FrankRuehl" w:hint="cs"/>
          <w:b/>
          <w:bCs/>
          <w:vanish/>
          <w:szCs w:val="20"/>
          <w:shd w:val="clear" w:color="auto" w:fill="FFFF99"/>
          <w:rtl/>
        </w:rPr>
        <w:t>תיקון מס' 1</w:t>
      </w:r>
    </w:p>
    <w:p w14:paraId="5B7204A4" w14:textId="77777777" w:rsidR="008E1BEC" w:rsidRPr="00C910DD" w:rsidRDefault="008E1BEC" w:rsidP="008E1BEC">
      <w:pPr>
        <w:pStyle w:val="P00"/>
        <w:spacing w:before="0"/>
        <w:ind w:left="0" w:right="1134"/>
        <w:rPr>
          <w:rStyle w:val="default"/>
          <w:rFonts w:cs="FrankRuehl" w:hint="cs"/>
          <w:vanish/>
          <w:sz w:val="20"/>
          <w:szCs w:val="20"/>
          <w:shd w:val="clear" w:color="auto" w:fill="FFFF99"/>
          <w:rtl/>
        </w:rPr>
      </w:pPr>
      <w:hyperlink r:id="rId22" w:history="1">
        <w:r w:rsidRPr="00C910DD">
          <w:rPr>
            <w:rStyle w:val="Hyperlink"/>
            <w:rFonts w:cs="FrankRuehl" w:hint="cs"/>
            <w:vanish/>
            <w:szCs w:val="20"/>
            <w:shd w:val="clear" w:color="auto" w:fill="FFFF99"/>
            <w:rtl/>
          </w:rPr>
          <w:t>ס"ח תש"ם מס' 967</w:t>
        </w:r>
      </w:hyperlink>
      <w:r w:rsidRPr="00C910DD">
        <w:rPr>
          <w:rFonts w:cs="FrankRuehl" w:hint="cs"/>
          <w:vanish/>
          <w:szCs w:val="20"/>
          <w:shd w:val="clear" w:color="auto" w:fill="FFFF99"/>
          <w:rtl/>
        </w:rPr>
        <w:t xml:space="preserve"> מיום 3.4.1980 בעמ' 100 (</w:t>
      </w:r>
      <w:hyperlink r:id="rId23" w:history="1">
        <w:r w:rsidRPr="00C910DD">
          <w:rPr>
            <w:rStyle w:val="Hyperlink"/>
            <w:rFonts w:cs="FrankRuehl" w:hint="cs"/>
            <w:vanish/>
            <w:szCs w:val="20"/>
            <w:shd w:val="clear" w:color="auto" w:fill="FFFF99"/>
            <w:rtl/>
          </w:rPr>
          <w:t>ה"ח 1435</w:t>
        </w:r>
      </w:hyperlink>
      <w:r w:rsidRPr="00C910DD">
        <w:rPr>
          <w:rFonts w:cs="FrankRuehl" w:hint="cs"/>
          <w:vanish/>
          <w:szCs w:val="20"/>
          <w:shd w:val="clear" w:color="auto" w:fill="FFFF99"/>
          <w:rtl/>
        </w:rPr>
        <w:t>)</w:t>
      </w:r>
    </w:p>
    <w:p w14:paraId="4028E563" w14:textId="77777777" w:rsidR="008E1BEC" w:rsidRPr="00C910DD" w:rsidRDefault="008E1BEC" w:rsidP="008E1BEC">
      <w:pPr>
        <w:pStyle w:val="P00"/>
        <w:ind w:left="0" w:right="1134"/>
        <w:rPr>
          <w:rStyle w:val="default"/>
          <w:rFonts w:cs="FrankRuehl" w:hint="cs"/>
          <w:vanish/>
          <w:sz w:val="22"/>
          <w:szCs w:val="22"/>
          <w:shd w:val="clear" w:color="auto" w:fill="FFFF99"/>
          <w:rtl/>
        </w:rPr>
      </w:pPr>
      <w:r w:rsidRPr="00C910DD">
        <w:rPr>
          <w:rStyle w:val="big-number"/>
          <w:rFonts w:cs="FrankRuehl"/>
          <w:vanish/>
          <w:sz w:val="22"/>
          <w:szCs w:val="22"/>
          <w:shd w:val="clear" w:color="auto" w:fill="FFFF99"/>
          <w:rtl/>
        </w:rPr>
        <w:t>8.</w:t>
      </w:r>
      <w:r w:rsidRPr="00C910DD">
        <w:rPr>
          <w:rStyle w:val="big-number"/>
          <w:rFonts w:cs="FrankRuehl"/>
          <w:vanish/>
          <w:sz w:val="22"/>
          <w:szCs w:val="22"/>
          <w:shd w:val="clear" w:color="auto" w:fill="FFFF99"/>
          <w:rtl/>
        </w:rPr>
        <w:tab/>
      </w: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ע</w:t>
      </w:r>
      <w:r w:rsidRPr="00C910DD">
        <w:rPr>
          <w:rStyle w:val="default"/>
          <w:rFonts w:cs="FrankRuehl"/>
          <w:vanish/>
          <w:sz w:val="22"/>
          <w:szCs w:val="22"/>
          <w:shd w:val="clear" w:color="auto" w:fill="FFFF99"/>
          <w:rtl/>
        </w:rPr>
        <w:t>וב</w:t>
      </w:r>
      <w:r w:rsidRPr="00C910DD">
        <w:rPr>
          <w:rStyle w:val="default"/>
          <w:rFonts w:cs="FrankRuehl" w:hint="cs"/>
          <w:vanish/>
          <w:sz w:val="22"/>
          <w:szCs w:val="22"/>
          <w:shd w:val="clear" w:color="auto" w:fill="FFFF99"/>
          <w:rtl/>
        </w:rPr>
        <w:t xml:space="preserve">ר </w:t>
      </w:r>
      <w:r w:rsidRPr="00C910DD">
        <w:rPr>
          <w:rStyle w:val="default"/>
          <w:rFonts w:cs="FrankRuehl"/>
          <w:vanish/>
          <w:sz w:val="22"/>
          <w:szCs w:val="22"/>
          <w:shd w:val="clear" w:color="auto" w:fill="FFFF99"/>
          <w:rtl/>
        </w:rPr>
        <w:t xml:space="preserve">על </w:t>
      </w:r>
      <w:r w:rsidRPr="00C910DD">
        <w:rPr>
          <w:rStyle w:val="default"/>
          <w:rFonts w:cs="FrankRuehl" w:hint="cs"/>
          <w:vanish/>
          <w:sz w:val="22"/>
          <w:szCs w:val="22"/>
          <w:shd w:val="clear" w:color="auto" w:fill="FFFF99"/>
          <w:rtl/>
        </w:rPr>
        <w:t xml:space="preserve">הוראה שבסעיפים 2 עד 6 </w:t>
      </w:r>
      <w:r w:rsidRPr="00C910DD">
        <w:rPr>
          <w:rStyle w:val="default"/>
          <w:rFonts w:cs="FrankRuehl" w:hint="cs"/>
          <w:vanish/>
          <w:sz w:val="22"/>
          <w:szCs w:val="22"/>
          <w:u w:val="single"/>
          <w:shd w:val="clear" w:color="auto" w:fill="FFFF99"/>
          <w:rtl/>
        </w:rPr>
        <w:t>או בהוראה שניתנה לו כאמור בסעיף 4א(ב)</w:t>
      </w:r>
      <w:r w:rsidRPr="00C910DD">
        <w:rPr>
          <w:rStyle w:val="default"/>
          <w:rFonts w:cs="FrankRuehl" w:hint="cs"/>
          <w:vanish/>
          <w:sz w:val="22"/>
          <w:szCs w:val="22"/>
          <w:shd w:val="clear" w:color="auto" w:fill="FFFF99"/>
          <w:rtl/>
        </w:rPr>
        <w:t xml:space="preserve">, דינו </w:t>
      </w:r>
      <w:r w:rsidRPr="00C910DD">
        <w:rPr>
          <w:rStyle w:val="default"/>
          <w:rFonts w:cs="FrankRuehl"/>
          <w:vanish/>
          <w:sz w:val="22"/>
          <w:szCs w:val="22"/>
          <w:shd w:val="clear" w:color="auto" w:fill="FFFF99"/>
          <w:rtl/>
        </w:rPr>
        <w:t>–</w:t>
      </w:r>
      <w:r w:rsidRPr="00C910DD">
        <w:rPr>
          <w:rStyle w:val="default"/>
          <w:rFonts w:cs="FrankRuehl" w:hint="cs"/>
          <w:vanish/>
          <w:sz w:val="22"/>
          <w:szCs w:val="22"/>
          <w:shd w:val="clear" w:color="auto" w:fill="FFFF99"/>
          <w:rtl/>
        </w:rPr>
        <w:t xml:space="preserve"> </w:t>
      </w:r>
      <w:r w:rsidRPr="00C910DD">
        <w:rPr>
          <w:rStyle w:val="default"/>
          <w:rFonts w:cs="FrankRuehl"/>
          <w:vanish/>
          <w:sz w:val="22"/>
          <w:szCs w:val="22"/>
          <w:shd w:val="clear" w:color="auto" w:fill="FFFF99"/>
          <w:rtl/>
        </w:rPr>
        <w:t>ק</w:t>
      </w:r>
      <w:r w:rsidRPr="00C910DD">
        <w:rPr>
          <w:rStyle w:val="default"/>
          <w:rFonts w:cs="FrankRuehl" w:hint="cs"/>
          <w:vanish/>
          <w:sz w:val="22"/>
          <w:szCs w:val="22"/>
          <w:shd w:val="clear" w:color="auto" w:fill="FFFF99"/>
          <w:rtl/>
        </w:rPr>
        <w:t>נ</w:t>
      </w:r>
      <w:r w:rsidRPr="00C910DD">
        <w:rPr>
          <w:rStyle w:val="default"/>
          <w:rFonts w:cs="FrankRuehl"/>
          <w:vanish/>
          <w:sz w:val="22"/>
          <w:szCs w:val="22"/>
          <w:shd w:val="clear" w:color="auto" w:fill="FFFF99"/>
          <w:rtl/>
        </w:rPr>
        <w:t>ס</w:t>
      </w:r>
      <w:r w:rsidRPr="00C910DD">
        <w:rPr>
          <w:rStyle w:val="default"/>
          <w:rFonts w:cs="FrankRuehl" w:hint="cs"/>
          <w:vanish/>
          <w:sz w:val="22"/>
          <w:szCs w:val="22"/>
          <w:shd w:val="clear" w:color="auto" w:fill="FFFF99"/>
          <w:rtl/>
        </w:rPr>
        <w:t xml:space="preserve"> 50,000 </w:t>
      </w:r>
      <w:r w:rsidRPr="00C910DD">
        <w:rPr>
          <w:rStyle w:val="default"/>
          <w:rFonts w:cs="FrankRuehl"/>
          <w:vanish/>
          <w:sz w:val="22"/>
          <w:szCs w:val="22"/>
          <w:shd w:val="clear" w:color="auto" w:fill="FFFF99"/>
          <w:rtl/>
        </w:rPr>
        <w:t>ל</w:t>
      </w:r>
      <w:r w:rsidRPr="00C910DD">
        <w:rPr>
          <w:rStyle w:val="default"/>
          <w:rFonts w:cs="FrankRuehl" w:hint="cs"/>
          <w:vanish/>
          <w:sz w:val="22"/>
          <w:szCs w:val="22"/>
          <w:shd w:val="clear" w:color="auto" w:fill="FFFF99"/>
          <w:rtl/>
        </w:rPr>
        <w:t>ירות או מאס</w:t>
      </w:r>
      <w:r w:rsidRPr="00C910DD">
        <w:rPr>
          <w:rStyle w:val="default"/>
          <w:rFonts w:cs="FrankRuehl"/>
          <w:vanish/>
          <w:sz w:val="22"/>
          <w:szCs w:val="22"/>
          <w:shd w:val="clear" w:color="auto" w:fill="FFFF99"/>
          <w:rtl/>
        </w:rPr>
        <w:t>ר</w:t>
      </w:r>
      <w:r w:rsidRPr="00C910DD">
        <w:rPr>
          <w:rStyle w:val="default"/>
          <w:rFonts w:cs="FrankRuehl" w:hint="cs"/>
          <w:vanish/>
          <w:sz w:val="22"/>
          <w:szCs w:val="22"/>
          <w:shd w:val="clear" w:color="auto" w:fill="FFFF99"/>
          <w:rtl/>
        </w:rPr>
        <w:t xml:space="preserve"> </w:t>
      </w:r>
      <w:r w:rsidRPr="00C910DD">
        <w:rPr>
          <w:rStyle w:val="default"/>
          <w:rFonts w:cs="FrankRuehl"/>
          <w:vanish/>
          <w:sz w:val="22"/>
          <w:szCs w:val="22"/>
          <w:shd w:val="clear" w:color="auto" w:fill="FFFF99"/>
          <w:rtl/>
        </w:rPr>
        <w:t>ש</w:t>
      </w:r>
      <w:r w:rsidRPr="00C910DD">
        <w:rPr>
          <w:rStyle w:val="default"/>
          <w:rFonts w:cs="FrankRuehl" w:hint="cs"/>
          <w:vanish/>
          <w:sz w:val="22"/>
          <w:szCs w:val="22"/>
          <w:shd w:val="clear" w:color="auto" w:fill="FFFF99"/>
          <w:rtl/>
        </w:rPr>
        <w:t>ש</w:t>
      </w: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 xml:space="preserve"> </w:t>
      </w:r>
      <w:r w:rsidRPr="00C910DD">
        <w:rPr>
          <w:rStyle w:val="default"/>
          <w:rFonts w:cs="FrankRuehl"/>
          <w:vanish/>
          <w:sz w:val="22"/>
          <w:szCs w:val="22"/>
          <w:shd w:val="clear" w:color="auto" w:fill="FFFF99"/>
          <w:rtl/>
        </w:rPr>
        <w:t>ח</w:t>
      </w:r>
      <w:r w:rsidRPr="00C910DD">
        <w:rPr>
          <w:rStyle w:val="default"/>
          <w:rFonts w:cs="FrankRuehl" w:hint="cs"/>
          <w:vanish/>
          <w:sz w:val="22"/>
          <w:szCs w:val="22"/>
          <w:shd w:val="clear" w:color="auto" w:fill="FFFF99"/>
          <w:rtl/>
        </w:rPr>
        <w:t>דשים.</w:t>
      </w:r>
    </w:p>
    <w:p w14:paraId="7BF4F0AF" w14:textId="77777777" w:rsidR="008E1BEC" w:rsidRPr="00C910DD" w:rsidRDefault="008E1BEC" w:rsidP="008E1BEC">
      <w:pPr>
        <w:pStyle w:val="P00"/>
        <w:spacing w:before="0"/>
        <w:ind w:left="0" w:right="1134"/>
        <w:rPr>
          <w:rStyle w:val="default"/>
          <w:rFonts w:cs="FrankRuehl" w:hint="cs"/>
          <w:vanish/>
          <w:sz w:val="20"/>
          <w:szCs w:val="20"/>
          <w:shd w:val="clear" w:color="auto" w:fill="FFFF99"/>
          <w:rtl/>
        </w:rPr>
      </w:pPr>
    </w:p>
    <w:p w14:paraId="7EC27516" w14:textId="77777777" w:rsidR="008E1BEC" w:rsidRPr="00C910DD" w:rsidRDefault="008E1BEC" w:rsidP="008E1BEC">
      <w:pPr>
        <w:pStyle w:val="P00"/>
        <w:spacing w:before="0"/>
        <w:ind w:left="0" w:right="1134"/>
        <w:rPr>
          <w:rStyle w:val="default"/>
          <w:rFonts w:cs="FrankRuehl" w:hint="cs"/>
          <w:vanish/>
          <w:color w:val="FF0000"/>
          <w:sz w:val="20"/>
          <w:szCs w:val="20"/>
          <w:shd w:val="clear" w:color="auto" w:fill="FFFF99"/>
          <w:rtl/>
        </w:rPr>
      </w:pPr>
      <w:r w:rsidRPr="00C910DD">
        <w:rPr>
          <w:rStyle w:val="default"/>
          <w:rFonts w:cs="FrankRuehl" w:hint="cs"/>
          <w:vanish/>
          <w:color w:val="FF0000"/>
          <w:sz w:val="20"/>
          <w:szCs w:val="20"/>
          <w:shd w:val="clear" w:color="auto" w:fill="FFFF99"/>
          <w:rtl/>
        </w:rPr>
        <w:t>מיום 5.7.2012</w:t>
      </w:r>
    </w:p>
    <w:p w14:paraId="0512D597" w14:textId="77777777" w:rsidR="008E1BEC" w:rsidRPr="00C910DD" w:rsidRDefault="008E1BEC" w:rsidP="008E1BEC">
      <w:pPr>
        <w:pStyle w:val="P00"/>
        <w:spacing w:before="0"/>
        <w:ind w:left="0" w:right="1134"/>
        <w:rPr>
          <w:rStyle w:val="default"/>
          <w:rFonts w:cs="FrankRuehl" w:hint="cs"/>
          <w:vanish/>
          <w:sz w:val="20"/>
          <w:szCs w:val="20"/>
          <w:shd w:val="clear" w:color="auto" w:fill="FFFF99"/>
          <w:rtl/>
        </w:rPr>
      </w:pPr>
      <w:r w:rsidRPr="00C910DD">
        <w:rPr>
          <w:rStyle w:val="default"/>
          <w:rFonts w:cs="FrankRuehl" w:hint="cs"/>
          <w:b/>
          <w:bCs/>
          <w:vanish/>
          <w:sz w:val="20"/>
          <w:szCs w:val="20"/>
          <w:shd w:val="clear" w:color="auto" w:fill="FFFF99"/>
          <w:rtl/>
        </w:rPr>
        <w:t>תיקון מס' 4</w:t>
      </w:r>
    </w:p>
    <w:p w14:paraId="3E98BA6D" w14:textId="77777777" w:rsidR="008E1BEC" w:rsidRPr="00C910DD" w:rsidRDefault="008E1BEC" w:rsidP="008E1BEC">
      <w:pPr>
        <w:pStyle w:val="P00"/>
        <w:spacing w:before="0"/>
        <w:ind w:left="0" w:right="1134"/>
        <w:rPr>
          <w:rStyle w:val="default"/>
          <w:rFonts w:cs="FrankRuehl" w:hint="cs"/>
          <w:vanish/>
          <w:sz w:val="20"/>
          <w:szCs w:val="20"/>
          <w:shd w:val="clear" w:color="auto" w:fill="FFFF99"/>
          <w:rtl/>
        </w:rPr>
      </w:pPr>
      <w:hyperlink r:id="rId24" w:history="1">
        <w:r w:rsidRPr="00C910DD">
          <w:rPr>
            <w:rStyle w:val="Hyperlink"/>
            <w:rFonts w:cs="FrankRuehl" w:hint="cs"/>
            <w:vanish/>
            <w:szCs w:val="20"/>
            <w:shd w:val="clear" w:color="auto" w:fill="FFFF99"/>
            <w:rtl/>
          </w:rPr>
          <w:t>ס"ח תשע"ב מס' 2343</w:t>
        </w:r>
      </w:hyperlink>
      <w:r w:rsidRPr="00C910DD">
        <w:rPr>
          <w:rStyle w:val="default"/>
          <w:rFonts w:cs="FrankRuehl" w:hint="cs"/>
          <w:vanish/>
          <w:sz w:val="20"/>
          <w:szCs w:val="20"/>
          <w:shd w:val="clear" w:color="auto" w:fill="FFFF99"/>
          <w:rtl/>
        </w:rPr>
        <w:t xml:space="preserve"> מיום 5.3.2012 עמ' 197 (</w:t>
      </w:r>
      <w:hyperlink r:id="rId25" w:history="1">
        <w:r w:rsidRPr="00C910DD">
          <w:rPr>
            <w:rStyle w:val="Hyperlink"/>
            <w:rFonts w:cs="FrankRuehl" w:hint="cs"/>
            <w:vanish/>
            <w:szCs w:val="20"/>
            <w:shd w:val="clear" w:color="auto" w:fill="FFFF99"/>
            <w:rtl/>
          </w:rPr>
          <w:t>ה"ח 583</w:t>
        </w:r>
      </w:hyperlink>
      <w:r w:rsidRPr="00C910DD">
        <w:rPr>
          <w:rStyle w:val="default"/>
          <w:rFonts w:cs="FrankRuehl" w:hint="cs"/>
          <w:vanish/>
          <w:sz w:val="20"/>
          <w:szCs w:val="20"/>
          <w:shd w:val="clear" w:color="auto" w:fill="FFFF99"/>
          <w:rtl/>
        </w:rPr>
        <w:t>)</w:t>
      </w:r>
    </w:p>
    <w:p w14:paraId="0434C6C3" w14:textId="77777777" w:rsidR="008E1BEC" w:rsidRPr="008E1BEC" w:rsidRDefault="008E1BEC" w:rsidP="008E1BEC">
      <w:pPr>
        <w:pStyle w:val="P00"/>
        <w:ind w:left="0" w:right="1134"/>
        <w:rPr>
          <w:rStyle w:val="default"/>
          <w:rFonts w:cs="FrankRuehl" w:hint="cs"/>
          <w:sz w:val="2"/>
          <w:szCs w:val="2"/>
          <w:shd w:val="clear" w:color="auto" w:fill="FFFF99"/>
          <w:rtl/>
        </w:rPr>
      </w:pPr>
      <w:r w:rsidRPr="00C910DD">
        <w:rPr>
          <w:rStyle w:val="big-number"/>
          <w:rFonts w:cs="FrankRuehl"/>
          <w:vanish/>
          <w:sz w:val="22"/>
          <w:szCs w:val="22"/>
          <w:shd w:val="clear" w:color="auto" w:fill="FFFF99"/>
          <w:rtl/>
        </w:rPr>
        <w:t>8.</w:t>
      </w:r>
      <w:r w:rsidRPr="00C910DD">
        <w:rPr>
          <w:rStyle w:val="big-number"/>
          <w:rFonts w:cs="FrankRuehl"/>
          <w:vanish/>
          <w:sz w:val="22"/>
          <w:szCs w:val="22"/>
          <w:shd w:val="clear" w:color="auto" w:fill="FFFF99"/>
          <w:rtl/>
        </w:rPr>
        <w:tab/>
      </w: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ע</w:t>
      </w:r>
      <w:r w:rsidRPr="00C910DD">
        <w:rPr>
          <w:rStyle w:val="default"/>
          <w:rFonts w:cs="FrankRuehl"/>
          <w:vanish/>
          <w:sz w:val="22"/>
          <w:szCs w:val="22"/>
          <w:shd w:val="clear" w:color="auto" w:fill="FFFF99"/>
          <w:rtl/>
        </w:rPr>
        <w:t>וב</w:t>
      </w:r>
      <w:r w:rsidRPr="00C910DD">
        <w:rPr>
          <w:rStyle w:val="default"/>
          <w:rFonts w:cs="FrankRuehl" w:hint="cs"/>
          <w:vanish/>
          <w:sz w:val="22"/>
          <w:szCs w:val="22"/>
          <w:shd w:val="clear" w:color="auto" w:fill="FFFF99"/>
          <w:rtl/>
        </w:rPr>
        <w:t xml:space="preserve">ר </w:t>
      </w:r>
      <w:r w:rsidRPr="00C910DD">
        <w:rPr>
          <w:rStyle w:val="default"/>
          <w:rFonts w:cs="FrankRuehl"/>
          <w:vanish/>
          <w:sz w:val="22"/>
          <w:szCs w:val="22"/>
          <w:shd w:val="clear" w:color="auto" w:fill="FFFF99"/>
          <w:rtl/>
        </w:rPr>
        <w:t xml:space="preserve">על </w:t>
      </w:r>
      <w:r w:rsidRPr="00C910DD">
        <w:rPr>
          <w:rStyle w:val="default"/>
          <w:rFonts w:cs="FrankRuehl" w:hint="cs"/>
          <w:vanish/>
          <w:sz w:val="22"/>
          <w:szCs w:val="22"/>
          <w:shd w:val="clear" w:color="auto" w:fill="FFFF99"/>
          <w:rtl/>
        </w:rPr>
        <w:t xml:space="preserve">הוראה שבסעיפים 2 עד 6 </w:t>
      </w:r>
      <w:r w:rsidRPr="00C910DD">
        <w:rPr>
          <w:rStyle w:val="default"/>
          <w:rFonts w:cs="FrankRuehl" w:hint="cs"/>
          <w:strike/>
          <w:vanish/>
          <w:sz w:val="22"/>
          <w:szCs w:val="22"/>
          <w:shd w:val="clear" w:color="auto" w:fill="FFFF99"/>
          <w:rtl/>
        </w:rPr>
        <w:t>או בהוראה</w:t>
      </w:r>
      <w:r w:rsidRPr="00C910DD">
        <w:rPr>
          <w:rStyle w:val="default"/>
          <w:rFonts w:cs="FrankRuehl" w:hint="cs"/>
          <w:vanish/>
          <w:sz w:val="22"/>
          <w:szCs w:val="22"/>
          <w:shd w:val="clear" w:color="auto" w:fill="FFFF99"/>
          <w:rtl/>
        </w:rPr>
        <w:t xml:space="preserve"> </w:t>
      </w:r>
      <w:r w:rsidRPr="00C910DD">
        <w:rPr>
          <w:rStyle w:val="default"/>
          <w:rFonts w:cs="FrankRuehl" w:hint="cs"/>
          <w:vanish/>
          <w:sz w:val="22"/>
          <w:szCs w:val="22"/>
          <w:u w:val="single"/>
          <w:shd w:val="clear" w:color="auto" w:fill="FFFF99"/>
          <w:rtl/>
        </w:rPr>
        <w:t>על הוראה</w:t>
      </w:r>
      <w:r w:rsidRPr="00C910DD">
        <w:rPr>
          <w:rStyle w:val="default"/>
          <w:rFonts w:cs="FrankRuehl" w:hint="cs"/>
          <w:vanish/>
          <w:sz w:val="22"/>
          <w:szCs w:val="22"/>
          <w:shd w:val="clear" w:color="auto" w:fill="FFFF99"/>
          <w:rtl/>
        </w:rPr>
        <w:t xml:space="preserve"> שניתנה לו כאמור בסעיף 4א(ב) </w:t>
      </w:r>
      <w:r w:rsidRPr="00C910DD">
        <w:rPr>
          <w:rStyle w:val="default"/>
          <w:rFonts w:cs="FrankRuehl" w:hint="cs"/>
          <w:vanish/>
          <w:sz w:val="22"/>
          <w:szCs w:val="22"/>
          <w:u w:val="single"/>
          <w:shd w:val="clear" w:color="auto" w:fill="FFFF99"/>
          <w:rtl/>
        </w:rPr>
        <w:t>או על הגבלה או איסור שהוטלו עליו לפי סעיף 5א(ד)</w:t>
      </w:r>
      <w:r w:rsidRPr="00C910DD">
        <w:rPr>
          <w:rStyle w:val="default"/>
          <w:rFonts w:cs="FrankRuehl" w:hint="cs"/>
          <w:vanish/>
          <w:sz w:val="22"/>
          <w:szCs w:val="22"/>
          <w:shd w:val="clear" w:color="auto" w:fill="FFFF99"/>
          <w:rtl/>
        </w:rPr>
        <w:t xml:space="preserve">, דינו </w:t>
      </w:r>
      <w:r w:rsidRPr="00C910DD">
        <w:rPr>
          <w:rStyle w:val="default"/>
          <w:rFonts w:cs="FrankRuehl"/>
          <w:vanish/>
          <w:sz w:val="22"/>
          <w:szCs w:val="22"/>
          <w:shd w:val="clear" w:color="auto" w:fill="FFFF99"/>
          <w:rtl/>
        </w:rPr>
        <w:t>–</w:t>
      </w:r>
      <w:r w:rsidRPr="00C910DD">
        <w:rPr>
          <w:rStyle w:val="default"/>
          <w:rFonts w:cs="FrankRuehl" w:hint="cs"/>
          <w:vanish/>
          <w:sz w:val="22"/>
          <w:szCs w:val="22"/>
          <w:shd w:val="clear" w:color="auto" w:fill="FFFF99"/>
          <w:rtl/>
        </w:rPr>
        <w:t xml:space="preserve"> </w:t>
      </w:r>
      <w:r w:rsidRPr="00C910DD">
        <w:rPr>
          <w:rStyle w:val="default"/>
          <w:rFonts w:cs="FrankRuehl"/>
          <w:strike/>
          <w:vanish/>
          <w:sz w:val="22"/>
          <w:szCs w:val="22"/>
          <w:shd w:val="clear" w:color="auto" w:fill="FFFF99"/>
          <w:rtl/>
        </w:rPr>
        <w:t>ק</w:t>
      </w:r>
      <w:r w:rsidRPr="00C910DD">
        <w:rPr>
          <w:rStyle w:val="default"/>
          <w:rFonts w:cs="FrankRuehl" w:hint="cs"/>
          <w:strike/>
          <w:vanish/>
          <w:sz w:val="22"/>
          <w:szCs w:val="22"/>
          <w:shd w:val="clear" w:color="auto" w:fill="FFFF99"/>
          <w:rtl/>
        </w:rPr>
        <w:t>נ</w:t>
      </w:r>
      <w:r w:rsidRPr="00C910DD">
        <w:rPr>
          <w:rStyle w:val="default"/>
          <w:rFonts w:cs="FrankRuehl"/>
          <w:strike/>
          <w:vanish/>
          <w:sz w:val="22"/>
          <w:szCs w:val="22"/>
          <w:shd w:val="clear" w:color="auto" w:fill="FFFF99"/>
          <w:rtl/>
        </w:rPr>
        <w:t>ס</w:t>
      </w:r>
      <w:r w:rsidRPr="00C910DD">
        <w:rPr>
          <w:rStyle w:val="default"/>
          <w:rFonts w:cs="FrankRuehl" w:hint="cs"/>
          <w:strike/>
          <w:vanish/>
          <w:sz w:val="22"/>
          <w:szCs w:val="22"/>
          <w:shd w:val="clear" w:color="auto" w:fill="FFFF99"/>
          <w:rtl/>
        </w:rPr>
        <w:t xml:space="preserve"> 50,000 </w:t>
      </w:r>
      <w:r w:rsidRPr="00C910DD">
        <w:rPr>
          <w:rStyle w:val="default"/>
          <w:rFonts w:cs="FrankRuehl"/>
          <w:strike/>
          <w:vanish/>
          <w:sz w:val="22"/>
          <w:szCs w:val="22"/>
          <w:shd w:val="clear" w:color="auto" w:fill="FFFF99"/>
          <w:rtl/>
        </w:rPr>
        <w:t>ל</w:t>
      </w:r>
      <w:r w:rsidRPr="00C910DD">
        <w:rPr>
          <w:rStyle w:val="default"/>
          <w:rFonts w:cs="FrankRuehl" w:hint="cs"/>
          <w:strike/>
          <w:vanish/>
          <w:sz w:val="22"/>
          <w:szCs w:val="22"/>
          <w:shd w:val="clear" w:color="auto" w:fill="FFFF99"/>
          <w:rtl/>
        </w:rPr>
        <w:t>ירות או</w:t>
      </w:r>
      <w:r w:rsidRPr="00C910DD">
        <w:rPr>
          <w:rStyle w:val="default"/>
          <w:rFonts w:cs="FrankRuehl" w:hint="cs"/>
          <w:vanish/>
          <w:sz w:val="22"/>
          <w:szCs w:val="22"/>
          <w:shd w:val="clear" w:color="auto" w:fill="FFFF99"/>
          <w:rtl/>
        </w:rPr>
        <w:t xml:space="preserve"> מאס</w:t>
      </w:r>
      <w:r w:rsidRPr="00C910DD">
        <w:rPr>
          <w:rStyle w:val="default"/>
          <w:rFonts w:cs="FrankRuehl"/>
          <w:vanish/>
          <w:sz w:val="22"/>
          <w:szCs w:val="22"/>
          <w:shd w:val="clear" w:color="auto" w:fill="FFFF99"/>
          <w:rtl/>
        </w:rPr>
        <w:t>ר</w:t>
      </w:r>
      <w:r w:rsidRPr="00C910DD">
        <w:rPr>
          <w:rStyle w:val="default"/>
          <w:rFonts w:cs="FrankRuehl" w:hint="cs"/>
          <w:vanish/>
          <w:sz w:val="22"/>
          <w:szCs w:val="22"/>
          <w:shd w:val="clear" w:color="auto" w:fill="FFFF99"/>
          <w:rtl/>
        </w:rPr>
        <w:t xml:space="preserve"> </w:t>
      </w:r>
      <w:r w:rsidRPr="00C910DD">
        <w:rPr>
          <w:rStyle w:val="default"/>
          <w:rFonts w:cs="FrankRuehl"/>
          <w:vanish/>
          <w:sz w:val="22"/>
          <w:szCs w:val="22"/>
          <w:shd w:val="clear" w:color="auto" w:fill="FFFF99"/>
          <w:rtl/>
        </w:rPr>
        <w:t>ש</w:t>
      </w:r>
      <w:r w:rsidRPr="00C910DD">
        <w:rPr>
          <w:rStyle w:val="default"/>
          <w:rFonts w:cs="FrankRuehl" w:hint="cs"/>
          <w:vanish/>
          <w:sz w:val="22"/>
          <w:szCs w:val="22"/>
          <w:shd w:val="clear" w:color="auto" w:fill="FFFF99"/>
          <w:rtl/>
        </w:rPr>
        <w:t>ש</w:t>
      </w: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 xml:space="preserve"> </w:t>
      </w:r>
      <w:r w:rsidRPr="00C910DD">
        <w:rPr>
          <w:rStyle w:val="default"/>
          <w:rFonts w:cs="FrankRuehl"/>
          <w:vanish/>
          <w:sz w:val="22"/>
          <w:szCs w:val="22"/>
          <w:shd w:val="clear" w:color="auto" w:fill="FFFF99"/>
          <w:rtl/>
        </w:rPr>
        <w:t>ח</w:t>
      </w:r>
      <w:r w:rsidRPr="00C910DD">
        <w:rPr>
          <w:rStyle w:val="default"/>
          <w:rFonts w:cs="FrankRuehl" w:hint="cs"/>
          <w:vanish/>
          <w:sz w:val="22"/>
          <w:szCs w:val="22"/>
          <w:shd w:val="clear" w:color="auto" w:fill="FFFF99"/>
          <w:rtl/>
        </w:rPr>
        <w:t>דשים.</w:t>
      </w:r>
      <w:bookmarkEnd w:id="21"/>
    </w:p>
    <w:p w14:paraId="77B9CE2D" w14:textId="77777777" w:rsidR="008E1BEC" w:rsidRDefault="008E1BEC">
      <w:pPr>
        <w:pStyle w:val="P00"/>
        <w:spacing w:before="72"/>
        <w:ind w:left="0" w:right="1134"/>
        <w:rPr>
          <w:rStyle w:val="default"/>
          <w:rFonts w:cs="FrankRuehl" w:hint="cs"/>
          <w:rtl/>
        </w:rPr>
      </w:pPr>
    </w:p>
    <w:p w14:paraId="2E277C0D" w14:textId="77777777" w:rsidR="00EC23CA" w:rsidRDefault="00EC23CA">
      <w:pPr>
        <w:pStyle w:val="P00"/>
        <w:spacing w:before="72"/>
        <w:ind w:left="0" w:right="1134"/>
        <w:rPr>
          <w:rStyle w:val="default"/>
          <w:rFonts w:cs="FrankRuehl"/>
          <w:rtl/>
        </w:rPr>
      </w:pPr>
      <w:bookmarkStart w:id="22" w:name="Seif10"/>
      <w:bookmarkEnd w:id="22"/>
      <w:r>
        <w:rPr>
          <w:lang w:val="he-IL"/>
        </w:rPr>
        <w:pict w14:anchorId="27E6B41A">
          <v:rect id="_x0000_s1035" style="position:absolute;left:0;text-align:left;margin-left:464.5pt;margin-top:8.05pt;width:75.05pt;height:8pt;z-index:251648512" o:allowincell="f" filled="f" stroked="f" strokecolor="lime" strokeweight=".25pt">
            <v:textbox inset="0,0,0,0">
              <w:txbxContent>
                <w:p w14:paraId="19B4FBF4" w14:textId="77777777" w:rsidR="00D860F6" w:rsidRDefault="00D860F6">
                  <w:pPr>
                    <w:spacing w:line="160" w:lineRule="exact"/>
                    <w:jc w:val="left"/>
                    <w:rPr>
                      <w:rFonts w:cs="Miriam"/>
                      <w:noProof/>
                      <w:sz w:val="18"/>
                      <w:szCs w:val="18"/>
                      <w:rtl/>
                    </w:rPr>
                  </w:pPr>
                  <w:r>
                    <w:rPr>
                      <w:rFonts w:cs="Miriam"/>
                      <w:sz w:val="18"/>
                      <w:szCs w:val="18"/>
                      <w:rtl/>
                    </w:rPr>
                    <w:t>ע</w:t>
                  </w:r>
                  <w:r>
                    <w:rPr>
                      <w:rFonts w:cs="Miriam" w:hint="cs"/>
                      <w:sz w:val="18"/>
                      <w:szCs w:val="18"/>
                      <w:rtl/>
                    </w:rPr>
                    <w:t>ב</w:t>
                  </w:r>
                  <w:r>
                    <w:rPr>
                      <w:rFonts w:cs="Miriam"/>
                      <w:sz w:val="18"/>
                      <w:szCs w:val="18"/>
                      <w:rtl/>
                    </w:rPr>
                    <w:t>י</w:t>
                  </w:r>
                  <w:r>
                    <w:rPr>
                      <w:rFonts w:cs="Miriam" w:hint="cs"/>
                      <w:sz w:val="18"/>
                      <w:szCs w:val="18"/>
                      <w:rtl/>
                    </w:rPr>
                    <w:t>ר</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חוץ</w:t>
                  </w:r>
                </w:p>
              </w:txbxContent>
            </v:textbox>
            <w10:anchorlock/>
          </v:rect>
        </w:pict>
      </w:r>
      <w:r>
        <w:rPr>
          <w:rStyle w:val="big-number"/>
          <w:rFonts w:cs="Miriam"/>
          <w:rtl/>
        </w:rPr>
        <w:t>9.</w:t>
      </w:r>
      <w:r>
        <w:rPr>
          <w:rStyle w:val="big-number"/>
          <w:rFonts w:cs="Miriam"/>
          <w:rtl/>
        </w:rPr>
        <w:tab/>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ע</w:t>
      </w:r>
      <w:r>
        <w:rPr>
          <w:rStyle w:val="default"/>
          <w:rFonts w:cs="FrankRuehl" w:hint="cs"/>
          <w:rtl/>
        </w:rPr>
        <w:t>ב</w:t>
      </w:r>
      <w:r>
        <w:rPr>
          <w:rStyle w:val="default"/>
          <w:rFonts w:cs="FrankRuehl"/>
          <w:rtl/>
        </w:rPr>
        <w:t>ר</w:t>
      </w:r>
      <w:r>
        <w:rPr>
          <w:rStyle w:val="default"/>
          <w:rFonts w:cs="FrankRuehl" w:hint="cs"/>
          <w:rtl/>
        </w:rPr>
        <w:t xml:space="preserve"> עבירה לפי חוק זה בחוץ-לארץ, יתן עליה את הדין בישראל.</w:t>
      </w:r>
    </w:p>
    <w:p w14:paraId="3BCEC12F" w14:textId="77777777" w:rsidR="00EC23CA" w:rsidRDefault="00EC23CA">
      <w:pPr>
        <w:pStyle w:val="P00"/>
        <w:spacing w:before="72"/>
        <w:ind w:left="0" w:right="1134"/>
        <w:rPr>
          <w:rStyle w:val="default"/>
          <w:rFonts w:cs="FrankRuehl"/>
          <w:rtl/>
        </w:rPr>
      </w:pPr>
      <w:bookmarkStart w:id="23" w:name="Seif11"/>
      <w:bookmarkEnd w:id="23"/>
      <w:r>
        <w:rPr>
          <w:lang w:val="he-IL"/>
        </w:rPr>
        <w:pict w14:anchorId="58980A1B">
          <v:rect id="_x0000_s1036" style="position:absolute;left:0;text-align:left;margin-left:464.5pt;margin-top:8.05pt;width:75.05pt;height:8pt;z-index:251649536" o:allowincell="f" filled="f" stroked="f" strokecolor="lime" strokeweight=".25pt">
            <v:textbox inset="0,0,0,0">
              <w:txbxContent>
                <w:p w14:paraId="61178DCC" w14:textId="77777777" w:rsidR="00D860F6" w:rsidRDefault="00D860F6">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נ</w:t>
                  </w:r>
                  <w:r>
                    <w:rPr>
                      <w:rFonts w:cs="Miriam" w:hint="cs"/>
                      <w:sz w:val="18"/>
                      <w:szCs w:val="18"/>
                      <w:rtl/>
                    </w:rPr>
                    <w:t>ה</w:t>
                  </w:r>
                </w:p>
              </w:txbxContent>
            </v:textbox>
            <w10:anchorlock/>
          </v:rect>
        </w:pict>
      </w:r>
      <w:r>
        <w:rPr>
          <w:rStyle w:val="big-number"/>
          <w:rFonts w:cs="Miriam"/>
          <w:rtl/>
        </w:rPr>
        <w:t>10.</w:t>
      </w:r>
      <w:r>
        <w:rPr>
          <w:rStyle w:val="big-number"/>
          <w:rFonts w:cs="Miriam"/>
          <w:rtl/>
        </w:rPr>
        <w:tab/>
      </w:r>
      <w:r>
        <w:rPr>
          <w:rStyle w:val="default"/>
          <w:rFonts w:cs="FrankRuehl"/>
          <w:rtl/>
        </w:rPr>
        <w:t>ת</w:t>
      </w:r>
      <w:r>
        <w:rPr>
          <w:rStyle w:val="default"/>
          <w:rFonts w:cs="FrankRuehl" w:hint="cs"/>
          <w:rtl/>
        </w:rPr>
        <w:t>ה</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ג</w:t>
      </w:r>
      <w:r>
        <w:rPr>
          <w:rStyle w:val="default"/>
          <w:rFonts w:cs="FrankRuehl"/>
          <w:rtl/>
        </w:rPr>
        <w:t>נ</w:t>
      </w:r>
      <w:r>
        <w:rPr>
          <w:rStyle w:val="default"/>
          <w:rFonts w:cs="FrankRuehl" w:hint="cs"/>
          <w:rtl/>
        </w:rPr>
        <w:t>ה לאדם הנאשם בעבירה לפי סעיפים 4 עד 6 על רכישת זכות בע</w:t>
      </w:r>
      <w:r>
        <w:rPr>
          <w:rStyle w:val="default"/>
          <w:rFonts w:cs="FrankRuehl"/>
          <w:rtl/>
        </w:rPr>
        <w:t>סק א</w:t>
      </w:r>
      <w:r>
        <w:rPr>
          <w:rStyle w:val="default"/>
          <w:rFonts w:cs="FrankRuehl" w:hint="cs"/>
          <w:rtl/>
        </w:rPr>
        <w:t>ו קבלת</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דרך אחרת, אם יוכיח כל אלה:</w:t>
      </w:r>
    </w:p>
    <w:p w14:paraId="05D60656" w14:textId="77777777" w:rsidR="00EC23CA" w:rsidRDefault="00EC2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ז</w:t>
      </w:r>
      <w:r>
        <w:rPr>
          <w:rStyle w:val="default"/>
          <w:rFonts w:cs="FrankRuehl" w:hint="cs"/>
          <w:rtl/>
        </w:rPr>
        <w:t>כ</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היתה מניות בתאגיד בלבד;</w:t>
      </w:r>
    </w:p>
    <w:p w14:paraId="7EBDD80C" w14:textId="77777777" w:rsidR="00EC23CA" w:rsidRDefault="00EC23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שימש מנהל לאותו תאגיד;</w:t>
      </w:r>
    </w:p>
    <w:p w14:paraId="54163726" w14:textId="77777777" w:rsidR="00EC23CA" w:rsidRDefault="00EC23CA">
      <w:pPr>
        <w:pStyle w:val="P22"/>
        <w:spacing w:before="72"/>
        <w:ind w:left="1021" w:right="1134"/>
        <w:rPr>
          <w:rStyle w:val="default"/>
          <w:rFonts w:cs="FrankRuehl" w:hint="cs"/>
          <w:rtl/>
        </w:rPr>
      </w:pPr>
      <w:r>
        <w:rPr>
          <w:lang w:val="he-IL"/>
        </w:rPr>
        <w:pict w14:anchorId="5BC8A4A5">
          <v:rect id="_x0000_s1037" style="position:absolute;left:0;text-align:left;margin-left:464.5pt;margin-top:8.05pt;width:75.05pt;height:8pt;z-index:251650560" o:allowincell="f" filled="f" stroked="f" strokecolor="lime" strokeweight=".25pt">
            <v:textbox inset="0,0,0,0">
              <w:txbxContent>
                <w:p w14:paraId="3F1C1CAE" w14:textId="77777777" w:rsidR="00D860F6" w:rsidRDefault="00D860F6">
                  <w:pPr>
                    <w:spacing w:line="160" w:lineRule="exact"/>
                    <w:jc w:val="left"/>
                    <w:rPr>
                      <w:rFonts w:cs="Miriam"/>
                      <w:noProof/>
                      <w:sz w:val="18"/>
                      <w:szCs w:val="18"/>
                      <w:rtl/>
                    </w:rPr>
                  </w:pPr>
                  <w:r>
                    <w:rPr>
                      <w:rFonts w:cs="Miriam"/>
                      <w:sz w:val="18"/>
                      <w:szCs w:val="18"/>
                      <w:rtl/>
                    </w:rPr>
                    <w:t>צ</w:t>
                  </w:r>
                  <w:r>
                    <w:rPr>
                      <w:rFonts w:cs="Miriam" w:hint="cs"/>
                      <w:sz w:val="18"/>
                      <w:szCs w:val="18"/>
                      <w:rtl/>
                    </w:rPr>
                    <w:t>ו</w:t>
                  </w:r>
                  <w:r>
                    <w:rPr>
                      <w:rFonts w:cs="Miriam"/>
                      <w:sz w:val="18"/>
                      <w:szCs w:val="18"/>
                      <w:rtl/>
                    </w:rPr>
                    <w:t xml:space="preserve"> </w:t>
                  </w:r>
                  <w:r>
                    <w:rPr>
                      <w:rFonts w:cs="Miriam" w:hint="cs"/>
                      <w:sz w:val="18"/>
                      <w:szCs w:val="18"/>
                      <w:rtl/>
                    </w:rPr>
                    <w:t>ת</w:t>
                  </w:r>
                  <w:r>
                    <w:rPr>
                      <w:rFonts w:cs="Miriam"/>
                      <w:sz w:val="18"/>
                      <w:szCs w:val="18"/>
                      <w:rtl/>
                    </w:rPr>
                    <w:t>ש</w:t>
                  </w:r>
                  <w:r>
                    <w:rPr>
                      <w:rFonts w:cs="Miriam" w:hint="cs"/>
                      <w:sz w:val="18"/>
                      <w:szCs w:val="18"/>
                      <w:rtl/>
                    </w:rPr>
                    <w:t>ל</w:t>
                  </w:r>
                  <w:r>
                    <w:rPr>
                      <w:rFonts w:cs="Miriam"/>
                      <w:sz w:val="18"/>
                      <w:szCs w:val="18"/>
                      <w:rtl/>
                    </w:rPr>
                    <w:t>"</w:t>
                  </w:r>
                  <w:r>
                    <w:rPr>
                      <w:rFonts w:cs="Miriam" w:hint="cs"/>
                      <w:sz w:val="18"/>
                      <w:szCs w:val="18"/>
                      <w:rtl/>
                    </w:rPr>
                    <w:t>ח-1978</w:t>
                  </w:r>
                </w:p>
              </w:txbxContent>
            </v:textbox>
            <w10:anchorlock/>
          </v:rect>
        </w:pict>
      </w:r>
      <w:r>
        <w:rPr>
          <w:rStyle w:val="default"/>
          <w:rFonts w:cs="FrankRuehl"/>
          <w:rtl/>
        </w:rPr>
        <w:t>(3)</w:t>
      </w:r>
      <w:r>
        <w:rPr>
          <w:rStyle w:val="default"/>
          <w:rFonts w:cs="FrankRuehl"/>
          <w:rtl/>
        </w:rPr>
        <w:tab/>
      </w:r>
      <w:r>
        <w:rPr>
          <w:rStyle w:val="default"/>
          <w:rFonts w:cs="FrankRuehl" w:hint="cs"/>
          <w:rtl/>
        </w:rPr>
        <w:t>ח</w:t>
      </w:r>
      <w:r>
        <w:rPr>
          <w:rStyle w:val="default"/>
          <w:rFonts w:cs="FrankRuehl"/>
          <w:rtl/>
        </w:rPr>
        <w:t>ל</w:t>
      </w:r>
      <w:r>
        <w:rPr>
          <w:rStyle w:val="default"/>
          <w:rFonts w:cs="FrankRuehl" w:hint="cs"/>
          <w:rtl/>
        </w:rPr>
        <w:t>ק</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 xml:space="preserve">ו החלק של </w:t>
      </w:r>
      <w:r>
        <w:rPr>
          <w:rStyle w:val="default"/>
          <w:rFonts w:cs="FrankRuehl"/>
          <w:rtl/>
        </w:rPr>
        <w:t>ק</w:t>
      </w:r>
      <w:r>
        <w:rPr>
          <w:rStyle w:val="default"/>
          <w:rFonts w:cs="FrankRuehl" w:hint="cs"/>
          <w:rtl/>
        </w:rPr>
        <w:t>רובו בהון הנפרע וברווחים של התאגיד לא עלה על חמישה אחוזים, או על 100,000 לירות, הכל לפי הקטן יותר.</w:t>
      </w:r>
    </w:p>
    <w:p w14:paraId="734E9122" w14:textId="77777777" w:rsidR="00EC23CA" w:rsidRPr="00C910DD" w:rsidRDefault="00EC23CA">
      <w:pPr>
        <w:pStyle w:val="P00"/>
        <w:spacing w:before="0"/>
        <w:ind w:left="1021" w:right="1134"/>
        <w:rPr>
          <w:rFonts w:cs="FrankRuehl"/>
          <w:vanish/>
          <w:color w:val="FF0000"/>
          <w:szCs w:val="20"/>
          <w:shd w:val="clear" w:color="auto" w:fill="FFFF99"/>
        </w:rPr>
      </w:pPr>
      <w:bookmarkStart w:id="24" w:name="Rov26"/>
      <w:r w:rsidRPr="00C910DD">
        <w:rPr>
          <w:rFonts w:cs="FrankRuehl" w:hint="cs"/>
          <w:vanish/>
          <w:color w:val="FF0000"/>
          <w:szCs w:val="20"/>
          <w:shd w:val="clear" w:color="auto" w:fill="FFFF99"/>
          <w:rtl/>
        </w:rPr>
        <w:t>מיום 1.7.1978</w:t>
      </w:r>
    </w:p>
    <w:p w14:paraId="2822A782" w14:textId="77777777" w:rsidR="00EC23CA" w:rsidRPr="00C910DD" w:rsidRDefault="00EC23CA">
      <w:pPr>
        <w:pStyle w:val="P00"/>
        <w:spacing w:before="0"/>
        <w:ind w:left="1021" w:right="1134"/>
        <w:rPr>
          <w:rFonts w:cs="FrankRuehl"/>
          <w:b/>
          <w:bCs/>
          <w:vanish/>
          <w:szCs w:val="20"/>
          <w:shd w:val="clear" w:color="auto" w:fill="FFFF99"/>
        </w:rPr>
      </w:pPr>
      <w:r w:rsidRPr="00C910DD">
        <w:rPr>
          <w:rFonts w:cs="FrankRuehl" w:hint="cs"/>
          <w:b/>
          <w:bCs/>
          <w:vanish/>
          <w:szCs w:val="20"/>
          <w:shd w:val="clear" w:color="auto" w:fill="FFFF99"/>
          <w:rtl/>
        </w:rPr>
        <w:t>צו תשל"ח-1978</w:t>
      </w:r>
    </w:p>
    <w:p w14:paraId="5480FE44" w14:textId="77777777" w:rsidR="00EC23CA" w:rsidRPr="00C910DD" w:rsidRDefault="00EC23CA">
      <w:pPr>
        <w:pStyle w:val="P00"/>
        <w:spacing w:before="0"/>
        <w:ind w:left="1021" w:right="1134"/>
        <w:rPr>
          <w:rStyle w:val="default"/>
          <w:rFonts w:cs="FrankRuehl" w:hint="cs"/>
          <w:vanish/>
          <w:sz w:val="20"/>
          <w:szCs w:val="20"/>
          <w:shd w:val="clear" w:color="auto" w:fill="FFFF99"/>
          <w:rtl/>
        </w:rPr>
      </w:pPr>
      <w:hyperlink r:id="rId26" w:history="1">
        <w:r w:rsidRPr="00C910DD">
          <w:rPr>
            <w:rStyle w:val="Hyperlink"/>
            <w:rFonts w:cs="FrankRuehl" w:hint="cs"/>
            <w:vanish/>
            <w:szCs w:val="20"/>
            <w:shd w:val="clear" w:color="auto" w:fill="FFFF99"/>
            <w:rtl/>
          </w:rPr>
          <w:t>ק"ת תשל"ח מס' 3862</w:t>
        </w:r>
      </w:hyperlink>
      <w:r w:rsidRPr="00C910DD">
        <w:rPr>
          <w:rFonts w:cs="FrankRuehl" w:hint="cs"/>
          <w:vanish/>
          <w:szCs w:val="20"/>
          <w:shd w:val="clear" w:color="auto" w:fill="FFFF99"/>
          <w:rtl/>
        </w:rPr>
        <w:t xml:space="preserve"> מיום 1.7.1978 בעמ' 1554</w:t>
      </w:r>
    </w:p>
    <w:p w14:paraId="73A760F3" w14:textId="77777777" w:rsidR="00EC23CA" w:rsidRDefault="00EC23CA">
      <w:pPr>
        <w:pStyle w:val="P22"/>
        <w:ind w:left="1021" w:right="1134"/>
        <w:rPr>
          <w:rStyle w:val="default"/>
          <w:rFonts w:cs="FrankRuehl" w:hint="cs"/>
          <w:sz w:val="2"/>
          <w:szCs w:val="2"/>
          <w:rtl/>
        </w:rPr>
      </w:pPr>
      <w:r w:rsidRPr="00C910DD">
        <w:rPr>
          <w:rStyle w:val="default"/>
          <w:rFonts w:cs="FrankRuehl"/>
          <w:vanish/>
          <w:sz w:val="22"/>
          <w:szCs w:val="22"/>
          <w:shd w:val="clear" w:color="auto" w:fill="FFFF99"/>
          <w:rtl/>
        </w:rPr>
        <w:t>(3)</w:t>
      </w:r>
      <w:r w:rsidRPr="00C910DD">
        <w:rPr>
          <w:rStyle w:val="default"/>
          <w:rFonts w:cs="FrankRuehl"/>
          <w:vanish/>
          <w:sz w:val="22"/>
          <w:szCs w:val="22"/>
          <w:shd w:val="clear" w:color="auto" w:fill="FFFF99"/>
          <w:rtl/>
        </w:rPr>
        <w:tab/>
      </w:r>
      <w:r w:rsidRPr="00C910DD">
        <w:rPr>
          <w:rStyle w:val="default"/>
          <w:rFonts w:cs="FrankRuehl" w:hint="cs"/>
          <w:vanish/>
          <w:sz w:val="22"/>
          <w:szCs w:val="22"/>
          <w:shd w:val="clear" w:color="auto" w:fill="FFFF99"/>
          <w:rtl/>
        </w:rPr>
        <w:t>ח</w:t>
      </w:r>
      <w:r w:rsidRPr="00C910DD">
        <w:rPr>
          <w:rStyle w:val="default"/>
          <w:rFonts w:cs="FrankRuehl"/>
          <w:vanish/>
          <w:sz w:val="22"/>
          <w:szCs w:val="22"/>
          <w:shd w:val="clear" w:color="auto" w:fill="FFFF99"/>
          <w:rtl/>
        </w:rPr>
        <w:t>ל</w:t>
      </w:r>
      <w:r w:rsidRPr="00C910DD">
        <w:rPr>
          <w:rStyle w:val="default"/>
          <w:rFonts w:cs="FrankRuehl" w:hint="cs"/>
          <w:vanish/>
          <w:sz w:val="22"/>
          <w:szCs w:val="22"/>
          <w:shd w:val="clear" w:color="auto" w:fill="FFFF99"/>
          <w:rtl/>
        </w:rPr>
        <w:t>ק</w:t>
      </w:r>
      <w:r w:rsidRPr="00C910DD">
        <w:rPr>
          <w:rStyle w:val="default"/>
          <w:rFonts w:cs="FrankRuehl"/>
          <w:vanish/>
          <w:sz w:val="22"/>
          <w:szCs w:val="22"/>
          <w:shd w:val="clear" w:color="auto" w:fill="FFFF99"/>
          <w:rtl/>
        </w:rPr>
        <w:t>ו</w:t>
      </w:r>
      <w:r w:rsidRPr="00C910DD">
        <w:rPr>
          <w:rStyle w:val="default"/>
          <w:rFonts w:cs="FrankRuehl" w:hint="cs"/>
          <w:vanish/>
          <w:sz w:val="22"/>
          <w:szCs w:val="22"/>
          <w:shd w:val="clear" w:color="auto" w:fill="FFFF99"/>
          <w:rtl/>
        </w:rPr>
        <w:t xml:space="preserve"> </w:t>
      </w:r>
      <w:r w:rsidRPr="00C910DD">
        <w:rPr>
          <w:rStyle w:val="default"/>
          <w:rFonts w:cs="FrankRuehl"/>
          <w:vanish/>
          <w:sz w:val="22"/>
          <w:szCs w:val="22"/>
          <w:shd w:val="clear" w:color="auto" w:fill="FFFF99"/>
          <w:rtl/>
        </w:rPr>
        <w:t>א</w:t>
      </w:r>
      <w:r w:rsidRPr="00C910DD">
        <w:rPr>
          <w:rStyle w:val="default"/>
          <w:rFonts w:cs="FrankRuehl" w:hint="cs"/>
          <w:vanish/>
          <w:sz w:val="22"/>
          <w:szCs w:val="22"/>
          <w:shd w:val="clear" w:color="auto" w:fill="FFFF99"/>
          <w:rtl/>
        </w:rPr>
        <w:t xml:space="preserve">ו החלק של </w:t>
      </w:r>
      <w:r w:rsidRPr="00C910DD">
        <w:rPr>
          <w:rStyle w:val="default"/>
          <w:rFonts w:cs="FrankRuehl"/>
          <w:vanish/>
          <w:sz w:val="22"/>
          <w:szCs w:val="22"/>
          <w:shd w:val="clear" w:color="auto" w:fill="FFFF99"/>
          <w:rtl/>
        </w:rPr>
        <w:t>ק</w:t>
      </w:r>
      <w:r w:rsidRPr="00C910DD">
        <w:rPr>
          <w:rStyle w:val="default"/>
          <w:rFonts w:cs="FrankRuehl" w:hint="cs"/>
          <w:vanish/>
          <w:sz w:val="22"/>
          <w:szCs w:val="22"/>
          <w:shd w:val="clear" w:color="auto" w:fill="FFFF99"/>
          <w:rtl/>
        </w:rPr>
        <w:t xml:space="preserve">רובו בהון הנפרע וברווחים של התאגיד לא עלה על חמישה אחוזים, או על </w:t>
      </w:r>
      <w:r w:rsidRPr="00C910DD">
        <w:rPr>
          <w:rStyle w:val="default"/>
          <w:rFonts w:cs="FrankRuehl" w:hint="cs"/>
          <w:strike/>
          <w:vanish/>
          <w:sz w:val="22"/>
          <w:szCs w:val="22"/>
          <w:shd w:val="clear" w:color="auto" w:fill="FFFF99"/>
          <w:rtl/>
        </w:rPr>
        <w:t>50,000 לירות</w:t>
      </w:r>
      <w:r w:rsidRPr="00C910DD">
        <w:rPr>
          <w:rStyle w:val="default"/>
          <w:rFonts w:cs="FrankRuehl" w:hint="cs"/>
          <w:vanish/>
          <w:sz w:val="22"/>
          <w:szCs w:val="22"/>
          <w:shd w:val="clear" w:color="auto" w:fill="FFFF99"/>
          <w:rtl/>
        </w:rPr>
        <w:t xml:space="preserve"> </w:t>
      </w:r>
      <w:r w:rsidRPr="00C910DD">
        <w:rPr>
          <w:rStyle w:val="default"/>
          <w:rFonts w:cs="FrankRuehl" w:hint="cs"/>
          <w:vanish/>
          <w:sz w:val="22"/>
          <w:szCs w:val="22"/>
          <w:u w:val="single"/>
          <w:shd w:val="clear" w:color="auto" w:fill="FFFF99"/>
          <w:rtl/>
        </w:rPr>
        <w:t>100,000 לירות</w:t>
      </w:r>
      <w:r w:rsidRPr="00C910DD">
        <w:rPr>
          <w:rStyle w:val="default"/>
          <w:rFonts w:cs="FrankRuehl" w:hint="cs"/>
          <w:vanish/>
          <w:sz w:val="22"/>
          <w:szCs w:val="22"/>
          <w:shd w:val="clear" w:color="auto" w:fill="FFFF99"/>
          <w:rtl/>
        </w:rPr>
        <w:t>, הכל לפי הקטן יותר.</w:t>
      </w:r>
      <w:bookmarkEnd w:id="24"/>
    </w:p>
    <w:p w14:paraId="773F39D8" w14:textId="77777777" w:rsidR="00EC23CA" w:rsidRDefault="00EC23CA">
      <w:pPr>
        <w:pStyle w:val="P00"/>
        <w:spacing w:before="72"/>
        <w:ind w:left="0" w:right="1134"/>
        <w:rPr>
          <w:rStyle w:val="default"/>
          <w:rFonts w:cs="FrankRuehl" w:hint="cs"/>
          <w:rtl/>
        </w:rPr>
      </w:pPr>
      <w:bookmarkStart w:id="25" w:name="Seif12"/>
      <w:bookmarkEnd w:id="25"/>
      <w:r>
        <w:rPr>
          <w:lang w:val="he-IL"/>
        </w:rPr>
        <w:pict w14:anchorId="3B612AEE">
          <v:rect id="_x0000_s1038" style="position:absolute;left:0;text-align:left;margin-left:464.5pt;margin-top:8.05pt;width:75.05pt;height:31.8pt;z-index:251651584" o:allowincell="f" filled="f" stroked="f" strokecolor="lime" strokeweight=".25pt">
            <v:textbox style="mso-next-textbox:#_x0000_s1038" inset="0,0,0,0">
              <w:txbxContent>
                <w:p w14:paraId="7104FA8E" w14:textId="77777777" w:rsidR="00D860F6" w:rsidRDefault="00D860F6">
                  <w:pPr>
                    <w:spacing w:line="160" w:lineRule="exact"/>
                    <w:jc w:val="left"/>
                    <w:rPr>
                      <w:rFonts w:cs="Miriam" w:hint="cs"/>
                      <w:noProof/>
                      <w:sz w:val="18"/>
                      <w:szCs w:val="18"/>
                      <w:rtl/>
                    </w:rPr>
                  </w:pP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ה</w:t>
                  </w:r>
                  <w:r>
                    <w:rPr>
                      <w:rFonts w:cs="Miriam"/>
                      <w:sz w:val="18"/>
                      <w:szCs w:val="18"/>
                      <w:rtl/>
                    </w:rPr>
                    <w:t xml:space="preserve"> </w:t>
                  </w:r>
                  <w:r>
                    <w:rPr>
                      <w:rFonts w:cs="Miriam" w:hint="cs"/>
                      <w:sz w:val="18"/>
                      <w:szCs w:val="18"/>
                      <w:rtl/>
                    </w:rPr>
                    <w:t>למ</w:t>
                  </w:r>
                  <w:r>
                    <w:rPr>
                      <w:rFonts w:cs="Miriam"/>
                      <w:sz w:val="18"/>
                      <w:szCs w:val="18"/>
                      <w:rtl/>
                    </w:rPr>
                    <w:t>ת</w:t>
                  </w:r>
                  <w:r>
                    <w:rPr>
                      <w:rFonts w:cs="Miriam" w:hint="cs"/>
                      <w:sz w:val="18"/>
                      <w:szCs w:val="18"/>
                      <w:rtl/>
                    </w:rPr>
                    <w:t xml:space="preserve">ן </w:t>
                  </w:r>
                  <w:r>
                    <w:rPr>
                      <w:rFonts w:cs="Miriam"/>
                      <w:sz w:val="18"/>
                      <w:szCs w:val="18"/>
                      <w:rtl/>
                    </w:rPr>
                    <w:t>הי</w:t>
                  </w:r>
                  <w:r>
                    <w:rPr>
                      <w:rFonts w:cs="Miriam" w:hint="cs"/>
                      <w:sz w:val="18"/>
                      <w:szCs w:val="18"/>
                      <w:rtl/>
                    </w:rPr>
                    <w:t>תרים</w:t>
                  </w:r>
                  <w:r w:rsidR="00B047AD">
                    <w:rPr>
                      <w:rFonts w:cs="Miriam" w:hint="cs"/>
                      <w:sz w:val="18"/>
                      <w:szCs w:val="18"/>
                      <w:rtl/>
                    </w:rPr>
                    <w:t xml:space="preserve"> ופטורים</w:t>
                  </w:r>
                </w:p>
                <w:p w14:paraId="670D1810" w14:textId="77777777" w:rsidR="008E1BEC" w:rsidRDefault="008E1BEC">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תשע"ב-2012</w:t>
                  </w:r>
                </w:p>
              </w:txbxContent>
            </v:textbox>
            <w10:anchorlock/>
          </v:rect>
        </w:pict>
      </w:r>
      <w:r>
        <w:rPr>
          <w:rStyle w:val="big-number"/>
          <w:rFonts w:cs="Miriam"/>
          <w:rtl/>
        </w:rPr>
        <w:t>11.</w:t>
      </w:r>
      <w:r>
        <w:rPr>
          <w:rStyle w:val="big-number"/>
          <w:rFonts w:cs="Miriam"/>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ש</w:t>
      </w:r>
      <w:r>
        <w:rPr>
          <w:rStyle w:val="default"/>
          <w:rFonts w:cs="FrankRuehl"/>
          <w:rtl/>
        </w:rPr>
        <w:t>פ</w:t>
      </w:r>
      <w:r>
        <w:rPr>
          <w:rStyle w:val="default"/>
          <w:rFonts w:cs="FrankRuehl" w:hint="cs"/>
          <w:rtl/>
        </w:rPr>
        <w:t xml:space="preserve">טים יקים ועדה של שלושה למתן היתרים </w:t>
      </w:r>
      <w:r w:rsidR="00B047AD">
        <w:rPr>
          <w:rStyle w:val="default"/>
          <w:rFonts w:cs="FrankRuehl" w:hint="cs"/>
          <w:rtl/>
        </w:rPr>
        <w:t xml:space="preserve">או פטורים </w:t>
      </w:r>
      <w:r>
        <w:rPr>
          <w:rStyle w:val="default"/>
          <w:rFonts w:cs="FrankRuehl" w:hint="cs"/>
          <w:rtl/>
        </w:rPr>
        <w:t xml:space="preserve">לפי חוק זה (להלן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ה</w:t>
      </w:r>
      <w:r>
        <w:rPr>
          <w:rStyle w:val="default"/>
          <w:rFonts w:cs="FrankRuehl" w:hint="cs"/>
          <w:rtl/>
        </w:rPr>
        <w:t xml:space="preserve">); בראשה יעמוד שופט של בית משפט מחוזי, אחד מחבריה יהיה אדם שלא מבין </w:t>
      </w:r>
      <w:r>
        <w:rPr>
          <w:rStyle w:val="default"/>
          <w:rFonts w:cs="FrankRuehl"/>
          <w:rtl/>
        </w:rPr>
        <w:t>ה</w:t>
      </w:r>
      <w:r>
        <w:rPr>
          <w:rStyle w:val="default"/>
          <w:rFonts w:cs="FrankRuehl" w:hint="cs"/>
          <w:rtl/>
        </w:rPr>
        <w:t>ע</w:t>
      </w:r>
      <w:r>
        <w:rPr>
          <w:rStyle w:val="default"/>
          <w:rFonts w:cs="FrankRuehl"/>
          <w:rtl/>
        </w:rPr>
        <w:t>ו</w:t>
      </w:r>
      <w:r>
        <w:rPr>
          <w:rStyle w:val="default"/>
          <w:rFonts w:cs="FrankRuehl" w:hint="cs"/>
          <w:rtl/>
        </w:rPr>
        <w:t>ב</w:t>
      </w:r>
      <w:r>
        <w:rPr>
          <w:rStyle w:val="default"/>
          <w:rFonts w:cs="FrankRuehl"/>
          <w:rtl/>
        </w:rPr>
        <w:t>ד</w:t>
      </w:r>
      <w:r>
        <w:rPr>
          <w:rStyle w:val="default"/>
          <w:rFonts w:cs="FrankRuehl" w:hint="cs"/>
          <w:rtl/>
        </w:rPr>
        <w:t>י</w:t>
      </w:r>
      <w:r>
        <w:rPr>
          <w:rStyle w:val="default"/>
          <w:rFonts w:cs="FrankRuehl"/>
          <w:rtl/>
        </w:rPr>
        <w:t>ם</w:t>
      </w:r>
      <w:r>
        <w:rPr>
          <w:rStyle w:val="default"/>
          <w:rFonts w:cs="FrankRuehl" w:hint="cs"/>
          <w:rtl/>
        </w:rPr>
        <w:t xml:space="preserve"> בשירות הציבור (להלן </w:t>
      </w:r>
      <w:r>
        <w:rPr>
          <w:rStyle w:val="default"/>
          <w:rFonts w:cs="FrankRuehl"/>
          <w:rtl/>
        </w:rPr>
        <w:t>–</w:t>
      </w:r>
      <w:r>
        <w:rPr>
          <w:rStyle w:val="default"/>
          <w:rFonts w:cs="FrankRuehl" w:hint="cs"/>
          <w:rtl/>
        </w:rPr>
        <w:t xml:space="preserve"> נ</w:t>
      </w:r>
      <w:r>
        <w:rPr>
          <w:rStyle w:val="default"/>
          <w:rFonts w:cs="FrankRuehl"/>
          <w:rtl/>
        </w:rPr>
        <w:t>צ</w:t>
      </w:r>
      <w:r>
        <w:rPr>
          <w:rStyle w:val="default"/>
          <w:rFonts w:cs="FrankRuehl" w:hint="cs"/>
          <w:rtl/>
        </w:rPr>
        <w:t>י</w:t>
      </w:r>
      <w:r>
        <w:rPr>
          <w:rStyle w:val="default"/>
          <w:rFonts w:cs="FrankRuehl"/>
          <w:rtl/>
        </w:rPr>
        <w:t>ג</w:t>
      </w:r>
      <w:r>
        <w:rPr>
          <w:rStyle w:val="default"/>
          <w:rFonts w:cs="FrankRuehl" w:hint="cs"/>
          <w:rtl/>
        </w:rPr>
        <w:t xml:space="preserve"> </w:t>
      </w:r>
      <w:r>
        <w:rPr>
          <w:rStyle w:val="default"/>
          <w:rFonts w:cs="FrankRuehl"/>
          <w:rtl/>
        </w:rPr>
        <w:t>ה</w:t>
      </w:r>
      <w:r>
        <w:rPr>
          <w:rStyle w:val="default"/>
          <w:rFonts w:cs="FrankRuehl" w:hint="cs"/>
          <w:rtl/>
        </w:rPr>
        <w:t>ציבור), והשלישי יהיה עובד בשירות הציבור.</w:t>
      </w:r>
    </w:p>
    <w:p w14:paraId="4F9AFF24" w14:textId="77777777" w:rsidR="008E1BEC" w:rsidRPr="00C910DD" w:rsidRDefault="008E1BEC" w:rsidP="008E1BEC">
      <w:pPr>
        <w:pStyle w:val="P00"/>
        <w:spacing w:before="0"/>
        <w:ind w:left="0" w:right="1134"/>
        <w:rPr>
          <w:rStyle w:val="default"/>
          <w:rFonts w:cs="FrankRuehl" w:hint="cs"/>
          <w:vanish/>
          <w:color w:val="FF0000"/>
          <w:sz w:val="20"/>
          <w:szCs w:val="20"/>
          <w:shd w:val="clear" w:color="auto" w:fill="FFFF99"/>
          <w:rtl/>
        </w:rPr>
      </w:pPr>
      <w:bookmarkStart w:id="26" w:name="Rov35"/>
      <w:r w:rsidRPr="00C910DD">
        <w:rPr>
          <w:rStyle w:val="default"/>
          <w:rFonts w:cs="FrankRuehl" w:hint="cs"/>
          <w:vanish/>
          <w:color w:val="FF0000"/>
          <w:sz w:val="20"/>
          <w:szCs w:val="20"/>
          <w:shd w:val="clear" w:color="auto" w:fill="FFFF99"/>
          <w:rtl/>
        </w:rPr>
        <w:t>מיום 5.7.2012</w:t>
      </w:r>
    </w:p>
    <w:p w14:paraId="083AE2AC" w14:textId="77777777" w:rsidR="008E1BEC" w:rsidRPr="00C910DD" w:rsidRDefault="008E1BEC" w:rsidP="008E1BEC">
      <w:pPr>
        <w:pStyle w:val="P00"/>
        <w:spacing w:before="0"/>
        <w:ind w:left="0" w:right="1134"/>
        <w:rPr>
          <w:rStyle w:val="default"/>
          <w:rFonts w:cs="FrankRuehl" w:hint="cs"/>
          <w:vanish/>
          <w:sz w:val="20"/>
          <w:szCs w:val="20"/>
          <w:shd w:val="clear" w:color="auto" w:fill="FFFF99"/>
          <w:rtl/>
        </w:rPr>
      </w:pPr>
      <w:r w:rsidRPr="00C910DD">
        <w:rPr>
          <w:rStyle w:val="default"/>
          <w:rFonts w:cs="FrankRuehl" w:hint="cs"/>
          <w:b/>
          <w:bCs/>
          <w:vanish/>
          <w:sz w:val="20"/>
          <w:szCs w:val="20"/>
          <w:shd w:val="clear" w:color="auto" w:fill="FFFF99"/>
          <w:rtl/>
        </w:rPr>
        <w:t>תיקון מס' 4</w:t>
      </w:r>
    </w:p>
    <w:p w14:paraId="561684C0" w14:textId="77777777" w:rsidR="008E1BEC" w:rsidRPr="00C910DD" w:rsidRDefault="008E1BEC" w:rsidP="008E1BEC">
      <w:pPr>
        <w:pStyle w:val="P00"/>
        <w:spacing w:before="0"/>
        <w:ind w:left="0" w:right="1134"/>
        <w:rPr>
          <w:rStyle w:val="default"/>
          <w:rFonts w:cs="FrankRuehl" w:hint="cs"/>
          <w:vanish/>
          <w:sz w:val="20"/>
          <w:szCs w:val="20"/>
          <w:shd w:val="clear" w:color="auto" w:fill="FFFF99"/>
          <w:rtl/>
        </w:rPr>
      </w:pPr>
      <w:hyperlink r:id="rId27" w:history="1">
        <w:r w:rsidRPr="00C910DD">
          <w:rPr>
            <w:rStyle w:val="Hyperlink"/>
            <w:rFonts w:cs="FrankRuehl" w:hint="cs"/>
            <w:vanish/>
            <w:szCs w:val="20"/>
            <w:shd w:val="clear" w:color="auto" w:fill="FFFF99"/>
            <w:rtl/>
          </w:rPr>
          <w:t>ס"ח תשע"ב מס' 2343</w:t>
        </w:r>
      </w:hyperlink>
      <w:r w:rsidRPr="00C910DD">
        <w:rPr>
          <w:rStyle w:val="default"/>
          <w:rFonts w:cs="FrankRuehl" w:hint="cs"/>
          <w:vanish/>
          <w:sz w:val="20"/>
          <w:szCs w:val="20"/>
          <w:shd w:val="clear" w:color="auto" w:fill="FFFF99"/>
          <w:rtl/>
        </w:rPr>
        <w:t xml:space="preserve"> מיום 5.3.2012 עמ' 197 (</w:t>
      </w:r>
      <w:hyperlink r:id="rId28" w:history="1">
        <w:r w:rsidRPr="00C910DD">
          <w:rPr>
            <w:rStyle w:val="Hyperlink"/>
            <w:rFonts w:cs="FrankRuehl" w:hint="cs"/>
            <w:vanish/>
            <w:szCs w:val="20"/>
            <w:shd w:val="clear" w:color="auto" w:fill="FFFF99"/>
            <w:rtl/>
          </w:rPr>
          <w:t>ה"ח 583</w:t>
        </w:r>
      </w:hyperlink>
      <w:r w:rsidRPr="00C910DD">
        <w:rPr>
          <w:rStyle w:val="default"/>
          <w:rFonts w:cs="FrankRuehl" w:hint="cs"/>
          <w:vanish/>
          <w:sz w:val="20"/>
          <w:szCs w:val="20"/>
          <w:shd w:val="clear" w:color="auto" w:fill="FFFF99"/>
          <w:rtl/>
        </w:rPr>
        <w:t>)</w:t>
      </w:r>
    </w:p>
    <w:p w14:paraId="38EF904B" w14:textId="77777777" w:rsidR="008E1BEC" w:rsidRPr="00C910DD" w:rsidRDefault="008E1BEC" w:rsidP="008E1BEC">
      <w:pPr>
        <w:pStyle w:val="P00"/>
        <w:ind w:left="0" w:right="1134"/>
        <w:rPr>
          <w:rStyle w:val="big-number"/>
          <w:rFonts w:cs="Miriam" w:hint="cs"/>
          <w:vanish/>
          <w:sz w:val="16"/>
          <w:szCs w:val="16"/>
          <w:shd w:val="clear" w:color="auto" w:fill="FFFF99"/>
          <w:rtl/>
        </w:rPr>
      </w:pPr>
      <w:r w:rsidRPr="00C910DD">
        <w:rPr>
          <w:rStyle w:val="big-number"/>
          <w:rFonts w:cs="Miriam" w:hint="cs"/>
          <w:vanish/>
          <w:sz w:val="16"/>
          <w:szCs w:val="16"/>
          <w:shd w:val="clear" w:color="auto" w:fill="FFFF99"/>
          <w:rtl/>
        </w:rPr>
        <w:t xml:space="preserve">ועדה למתן היתרים </w:t>
      </w:r>
      <w:r w:rsidRPr="00C910DD">
        <w:rPr>
          <w:rStyle w:val="big-number"/>
          <w:rFonts w:cs="Miriam" w:hint="cs"/>
          <w:vanish/>
          <w:sz w:val="16"/>
          <w:szCs w:val="16"/>
          <w:u w:val="single"/>
          <w:shd w:val="clear" w:color="auto" w:fill="FFFF99"/>
          <w:rtl/>
        </w:rPr>
        <w:t>ופטורים</w:t>
      </w:r>
    </w:p>
    <w:p w14:paraId="597F5F37" w14:textId="77777777" w:rsidR="008E1BEC" w:rsidRPr="008E1BEC" w:rsidRDefault="008E1BEC" w:rsidP="008E1BEC">
      <w:pPr>
        <w:pStyle w:val="P00"/>
        <w:spacing w:before="0"/>
        <w:ind w:left="0" w:right="1134"/>
        <w:rPr>
          <w:rStyle w:val="default"/>
          <w:rFonts w:cs="FrankRuehl" w:hint="cs"/>
          <w:sz w:val="2"/>
          <w:szCs w:val="2"/>
          <w:rtl/>
        </w:rPr>
      </w:pPr>
      <w:r w:rsidRPr="00C910DD">
        <w:rPr>
          <w:rStyle w:val="big-number"/>
          <w:rFonts w:cs="FrankRuehl"/>
          <w:vanish/>
          <w:sz w:val="22"/>
          <w:szCs w:val="22"/>
          <w:shd w:val="clear" w:color="auto" w:fill="FFFF99"/>
          <w:rtl/>
        </w:rPr>
        <w:t>11.</w:t>
      </w:r>
      <w:r w:rsidRPr="00C910DD">
        <w:rPr>
          <w:rStyle w:val="big-number"/>
          <w:rFonts w:cs="FrankRuehl"/>
          <w:vanish/>
          <w:sz w:val="22"/>
          <w:szCs w:val="22"/>
          <w:shd w:val="clear" w:color="auto" w:fill="FFFF99"/>
          <w:rtl/>
        </w:rPr>
        <w:tab/>
      </w:r>
      <w:r w:rsidRPr="00C910DD">
        <w:rPr>
          <w:rStyle w:val="default"/>
          <w:rFonts w:cs="FrankRuehl"/>
          <w:vanish/>
          <w:sz w:val="22"/>
          <w:szCs w:val="22"/>
          <w:shd w:val="clear" w:color="auto" w:fill="FFFF99"/>
          <w:rtl/>
        </w:rPr>
        <w:t>ש</w:t>
      </w:r>
      <w:r w:rsidRPr="00C910DD">
        <w:rPr>
          <w:rStyle w:val="default"/>
          <w:rFonts w:cs="FrankRuehl" w:hint="cs"/>
          <w:vanish/>
          <w:sz w:val="22"/>
          <w:szCs w:val="22"/>
          <w:shd w:val="clear" w:color="auto" w:fill="FFFF99"/>
          <w:rtl/>
        </w:rPr>
        <w:t>ר</w:t>
      </w:r>
      <w:r w:rsidRPr="00C910DD">
        <w:rPr>
          <w:rStyle w:val="default"/>
          <w:rFonts w:cs="FrankRuehl"/>
          <w:vanish/>
          <w:sz w:val="22"/>
          <w:szCs w:val="22"/>
          <w:shd w:val="clear" w:color="auto" w:fill="FFFF99"/>
          <w:rtl/>
        </w:rPr>
        <w:t xml:space="preserve"> </w:t>
      </w:r>
      <w:r w:rsidRPr="00C910DD">
        <w:rPr>
          <w:rStyle w:val="default"/>
          <w:rFonts w:cs="FrankRuehl" w:hint="cs"/>
          <w:vanish/>
          <w:sz w:val="22"/>
          <w:szCs w:val="22"/>
          <w:shd w:val="clear" w:color="auto" w:fill="FFFF99"/>
          <w:rtl/>
        </w:rPr>
        <w:t>ה</w:t>
      </w:r>
      <w:r w:rsidRPr="00C910DD">
        <w:rPr>
          <w:rStyle w:val="default"/>
          <w:rFonts w:cs="FrankRuehl"/>
          <w:vanish/>
          <w:sz w:val="22"/>
          <w:szCs w:val="22"/>
          <w:shd w:val="clear" w:color="auto" w:fill="FFFF99"/>
          <w:rtl/>
        </w:rPr>
        <w:t>מ</w:t>
      </w:r>
      <w:r w:rsidRPr="00C910DD">
        <w:rPr>
          <w:rStyle w:val="default"/>
          <w:rFonts w:cs="FrankRuehl" w:hint="cs"/>
          <w:vanish/>
          <w:sz w:val="22"/>
          <w:szCs w:val="22"/>
          <w:shd w:val="clear" w:color="auto" w:fill="FFFF99"/>
          <w:rtl/>
        </w:rPr>
        <w:t>ש</w:t>
      </w:r>
      <w:r w:rsidRPr="00C910DD">
        <w:rPr>
          <w:rStyle w:val="default"/>
          <w:rFonts w:cs="FrankRuehl"/>
          <w:vanish/>
          <w:sz w:val="22"/>
          <w:szCs w:val="22"/>
          <w:shd w:val="clear" w:color="auto" w:fill="FFFF99"/>
          <w:rtl/>
        </w:rPr>
        <w:t>פ</w:t>
      </w:r>
      <w:r w:rsidRPr="00C910DD">
        <w:rPr>
          <w:rStyle w:val="default"/>
          <w:rFonts w:cs="FrankRuehl" w:hint="cs"/>
          <w:vanish/>
          <w:sz w:val="22"/>
          <w:szCs w:val="22"/>
          <w:shd w:val="clear" w:color="auto" w:fill="FFFF99"/>
          <w:rtl/>
        </w:rPr>
        <w:t xml:space="preserve">טים יקים ועדה של שלושה למתן היתרים </w:t>
      </w:r>
      <w:r w:rsidRPr="00C910DD">
        <w:rPr>
          <w:rStyle w:val="default"/>
          <w:rFonts w:cs="FrankRuehl" w:hint="cs"/>
          <w:vanish/>
          <w:sz w:val="22"/>
          <w:szCs w:val="22"/>
          <w:u w:val="single"/>
          <w:shd w:val="clear" w:color="auto" w:fill="FFFF99"/>
          <w:rtl/>
        </w:rPr>
        <w:t>או פטורים</w:t>
      </w:r>
      <w:r w:rsidRPr="00C910DD">
        <w:rPr>
          <w:rStyle w:val="default"/>
          <w:rFonts w:cs="FrankRuehl" w:hint="cs"/>
          <w:vanish/>
          <w:sz w:val="22"/>
          <w:szCs w:val="22"/>
          <w:shd w:val="clear" w:color="auto" w:fill="FFFF99"/>
          <w:rtl/>
        </w:rPr>
        <w:t xml:space="preserve"> לפי חוק זה (להלן </w:t>
      </w:r>
      <w:r w:rsidRPr="00C910DD">
        <w:rPr>
          <w:rStyle w:val="default"/>
          <w:rFonts w:cs="FrankRuehl"/>
          <w:vanish/>
          <w:sz w:val="22"/>
          <w:szCs w:val="22"/>
          <w:shd w:val="clear" w:color="auto" w:fill="FFFF99"/>
          <w:rtl/>
        </w:rPr>
        <w:t>–</w:t>
      </w:r>
      <w:r w:rsidRPr="00C910DD">
        <w:rPr>
          <w:rStyle w:val="default"/>
          <w:rFonts w:cs="FrankRuehl" w:hint="cs"/>
          <w:vanish/>
          <w:sz w:val="22"/>
          <w:szCs w:val="22"/>
          <w:shd w:val="clear" w:color="auto" w:fill="FFFF99"/>
          <w:rtl/>
        </w:rPr>
        <w:t xml:space="preserve"> </w:t>
      </w: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ו</w:t>
      </w:r>
      <w:r w:rsidRPr="00C910DD">
        <w:rPr>
          <w:rStyle w:val="default"/>
          <w:rFonts w:cs="FrankRuehl"/>
          <w:vanish/>
          <w:sz w:val="22"/>
          <w:szCs w:val="22"/>
          <w:shd w:val="clear" w:color="auto" w:fill="FFFF99"/>
          <w:rtl/>
        </w:rPr>
        <w:t>ע</w:t>
      </w:r>
      <w:r w:rsidRPr="00C910DD">
        <w:rPr>
          <w:rStyle w:val="default"/>
          <w:rFonts w:cs="FrankRuehl" w:hint="cs"/>
          <w:vanish/>
          <w:sz w:val="22"/>
          <w:szCs w:val="22"/>
          <w:shd w:val="clear" w:color="auto" w:fill="FFFF99"/>
          <w:rtl/>
        </w:rPr>
        <w:t>ד</w:t>
      </w: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 xml:space="preserve">); בראשה יעמוד שופט של בית משפט מחוזי, אחד מחבריה יהיה אדם שלא מבין </w:t>
      </w: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ע</w:t>
      </w:r>
      <w:r w:rsidRPr="00C910DD">
        <w:rPr>
          <w:rStyle w:val="default"/>
          <w:rFonts w:cs="FrankRuehl"/>
          <w:vanish/>
          <w:sz w:val="22"/>
          <w:szCs w:val="22"/>
          <w:shd w:val="clear" w:color="auto" w:fill="FFFF99"/>
          <w:rtl/>
        </w:rPr>
        <w:t>ו</w:t>
      </w:r>
      <w:r w:rsidRPr="00C910DD">
        <w:rPr>
          <w:rStyle w:val="default"/>
          <w:rFonts w:cs="FrankRuehl" w:hint="cs"/>
          <w:vanish/>
          <w:sz w:val="22"/>
          <w:szCs w:val="22"/>
          <w:shd w:val="clear" w:color="auto" w:fill="FFFF99"/>
          <w:rtl/>
        </w:rPr>
        <w:t>ב</w:t>
      </w:r>
      <w:r w:rsidRPr="00C910DD">
        <w:rPr>
          <w:rStyle w:val="default"/>
          <w:rFonts w:cs="FrankRuehl"/>
          <w:vanish/>
          <w:sz w:val="22"/>
          <w:szCs w:val="22"/>
          <w:shd w:val="clear" w:color="auto" w:fill="FFFF99"/>
          <w:rtl/>
        </w:rPr>
        <w:t>ד</w:t>
      </w:r>
      <w:r w:rsidRPr="00C910DD">
        <w:rPr>
          <w:rStyle w:val="default"/>
          <w:rFonts w:cs="FrankRuehl" w:hint="cs"/>
          <w:vanish/>
          <w:sz w:val="22"/>
          <w:szCs w:val="22"/>
          <w:shd w:val="clear" w:color="auto" w:fill="FFFF99"/>
          <w:rtl/>
        </w:rPr>
        <w:t>י</w:t>
      </w:r>
      <w:r w:rsidRPr="00C910DD">
        <w:rPr>
          <w:rStyle w:val="default"/>
          <w:rFonts w:cs="FrankRuehl"/>
          <w:vanish/>
          <w:sz w:val="22"/>
          <w:szCs w:val="22"/>
          <w:shd w:val="clear" w:color="auto" w:fill="FFFF99"/>
          <w:rtl/>
        </w:rPr>
        <w:t>ם</w:t>
      </w:r>
      <w:r w:rsidRPr="00C910DD">
        <w:rPr>
          <w:rStyle w:val="default"/>
          <w:rFonts w:cs="FrankRuehl" w:hint="cs"/>
          <w:vanish/>
          <w:sz w:val="22"/>
          <w:szCs w:val="22"/>
          <w:shd w:val="clear" w:color="auto" w:fill="FFFF99"/>
          <w:rtl/>
        </w:rPr>
        <w:t xml:space="preserve"> בשירות הציבור (להלן </w:t>
      </w:r>
      <w:r w:rsidRPr="00C910DD">
        <w:rPr>
          <w:rStyle w:val="default"/>
          <w:rFonts w:cs="FrankRuehl"/>
          <w:vanish/>
          <w:sz w:val="22"/>
          <w:szCs w:val="22"/>
          <w:shd w:val="clear" w:color="auto" w:fill="FFFF99"/>
          <w:rtl/>
        </w:rPr>
        <w:t>–</w:t>
      </w:r>
      <w:r w:rsidRPr="00C910DD">
        <w:rPr>
          <w:rStyle w:val="default"/>
          <w:rFonts w:cs="FrankRuehl" w:hint="cs"/>
          <w:vanish/>
          <w:sz w:val="22"/>
          <w:szCs w:val="22"/>
          <w:shd w:val="clear" w:color="auto" w:fill="FFFF99"/>
          <w:rtl/>
        </w:rPr>
        <w:t xml:space="preserve"> נ</w:t>
      </w:r>
      <w:r w:rsidRPr="00C910DD">
        <w:rPr>
          <w:rStyle w:val="default"/>
          <w:rFonts w:cs="FrankRuehl"/>
          <w:vanish/>
          <w:sz w:val="22"/>
          <w:szCs w:val="22"/>
          <w:shd w:val="clear" w:color="auto" w:fill="FFFF99"/>
          <w:rtl/>
        </w:rPr>
        <w:t>צ</w:t>
      </w:r>
      <w:r w:rsidRPr="00C910DD">
        <w:rPr>
          <w:rStyle w:val="default"/>
          <w:rFonts w:cs="FrankRuehl" w:hint="cs"/>
          <w:vanish/>
          <w:sz w:val="22"/>
          <w:szCs w:val="22"/>
          <w:shd w:val="clear" w:color="auto" w:fill="FFFF99"/>
          <w:rtl/>
        </w:rPr>
        <w:t>י</w:t>
      </w:r>
      <w:r w:rsidRPr="00C910DD">
        <w:rPr>
          <w:rStyle w:val="default"/>
          <w:rFonts w:cs="FrankRuehl"/>
          <w:vanish/>
          <w:sz w:val="22"/>
          <w:szCs w:val="22"/>
          <w:shd w:val="clear" w:color="auto" w:fill="FFFF99"/>
          <w:rtl/>
        </w:rPr>
        <w:t>ג</w:t>
      </w:r>
      <w:r w:rsidRPr="00C910DD">
        <w:rPr>
          <w:rStyle w:val="default"/>
          <w:rFonts w:cs="FrankRuehl" w:hint="cs"/>
          <w:vanish/>
          <w:sz w:val="22"/>
          <w:szCs w:val="22"/>
          <w:shd w:val="clear" w:color="auto" w:fill="FFFF99"/>
          <w:rtl/>
        </w:rPr>
        <w:t xml:space="preserve"> </w:t>
      </w: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ציבור), והשלישי יהיה עובד בשירות הציבור.</w:t>
      </w:r>
      <w:bookmarkEnd w:id="26"/>
    </w:p>
    <w:p w14:paraId="0674B63F" w14:textId="77777777" w:rsidR="00EC23CA" w:rsidRDefault="00EC23CA">
      <w:pPr>
        <w:pStyle w:val="P00"/>
        <w:spacing w:before="72"/>
        <w:ind w:left="0" w:right="1134"/>
        <w:rPr>
          <w:rStyle w:val="default"/>
          <w:rFonts w:cs="FrankRuehl" w:hint="cs"/>
          <w:rtl/>
        </w:rPr>
      </w:pPr>
      <w:bookmarkStart w:id="27" w:name="Seif13"/>
      <w:bookmarkEnd w:id="27"/>
      <w:r>
        <w:rPr>
          <w:lang w:val="he-IL"/>
        </w:rPr>
        <w:pict w14:anchorId="19B8AFE6">
          <v:rect id="_x0000_s1039" style="position:absolute;left:0;text-align:left;margin-left:464.5pt;margin-top:8.05pt;width:75.05pt;height:8pt;z-index:251652608" o:allowincell="f" filled="f" stroked="f" strokecolor="lime" strokeweight=".25pt">
            <v:textbox inset="0,0,0,0">
              <w:txbxContent>
                <w:p w14:paraId="328A6AFE" w14:textId="77777777" w:rsidR="00D860F6" w:rsidRDefault="00D860F6">
                  <w:pPr>
                    <w:spacing w:line="160" w:lineRule="exact"/>
                    <w:jc w:val="left"/>
                    <w:rPr>
                      <w:rFonts w:cs="Miriam"/>
                      <w:noProof/>
                      <w:sz w:val="18"/>
                      <w:szCs w:val="18"/>
                      <w:rtl/>
                    </w:rPr>
                  </w:pPr>
                  <w:r>
                    <w:rPr>
                      <w:rFonts w:cs="Miriam"/>
                      <w:sz w:val="18"/>
                      <w:szCs w:val="18"/>
                      <w:rtl/>
                    </w:rPr>
                    <w:t>ה</w:t>
                  </w:r>
                  <w:r>
                    <w:rPr>
                      <w:rFonts w:cs="Miriam" w:hint="cs"/>
                      <w:sz w:val="18"/>
                      <w:szCs w:val="18"/>
                      <w:rtl/>
                    </w:rPr>
                    <w:t>ר</w:t>
                  </w:r>
                  <w:r>
                    <w:rPr>
                      <w:rFonts w:cs="Miriam"/>
                      <w:sz w:val="18"/>
                      <w:szCs w:val="18"/>
                      <w:rtl/>
                    </w:rPr>
                    <w:t>כ</w:t>
                  </w:r>
                  <w:r>
                    <w:rPr>
                      <w:rFonts w:cs="Miriam" w:hint="cs"/>
                      <w:sz w:val="18"/>
                      <w:szCs w:val="18"/>
                      <w:rtl/>
                    </w:rPr>
                    <w:t>ב</w:t>
                  </w:r>
                  <w:r>
                    <w:rPr>
                      <w:rFonts w:cs="Miriam"/>
                      <w:sz w:val="18"/>
                      <w:szCs w:val="18"/>
                      <w:rtl/>
                    </w:rPr>
                    <w:t xml:space="preserve"> </w:t>
                  </w:r>
                  <w:r>
                    <w:rPr>
                      <w:rFonts w:cs="Miriam" w:hint="cs"/>
                      <w:sz w:val="18"/>
                      <w:szCs w:val="18"/>
                      <w:rtl/>
                    </w:rPr>
                    <w:t>ה</w:t>
                  </w:r>
                  <w:r>
                    <w:rPr>
                      <w:rFonts w:cs="Miriam"/>
                      <w:sz w:val="18"/>
                      <w:szCs w:val="18"/>
                      <w:rtl/>
                    </w:rPr>
                    <w:t>ו</w:t>
                  </w:r>
                  <w:r>
                    <w:rPr>
                      <w:rFonts w:cs="Miriam" w:hint="cs"/>
                      <w:sz w:val="18"/>
                      <w:szCs w:val="18"/>
                      <w:rtl/>
                    </w:rPr>
                    <w:t>עדה</w:t>
                  </w:r>
                </w:p>
              </w:txbxContent>
            </v:textbox>
            <w10:anchorlock/>
          </v:rect>
        </w:pict>
      </w:r>
      <w:r>
        <w:rPr>
          <w:rStyle w:val="big-number"/>
          <w:rFonts w:cs="Miriam"/>
          <w:rtl/>
        </w:rPr>
        <w:t>12.</w:t>
      </w:r>
      <w:r>
        <w:rPr>
          <w:rStyle w:val="big-number"/>
          <w:rFonts w:cs="Miriam"/>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ש</w:t>
      </w:r>
      <w:r>
        <w:rPr>
          <w:rStyle w:val="default"/>
          <w:rFonts w:cs="FrankRuehl"/>
          <w:rtl/>
        </w:rPr>
        <w:t>פ</w:t>
      </w:r>
      <w:r>
        <w:rPr>
          <w:rStyle w:val="default"/>
          <w:rFonts w:cs="FrankRuehl" w:hint="cs"/>
          <w:rtl/>
        </w:rPr>
        <w:t>טים</w:t>
      </w:r>
      <w:r>
        <w:rPr>
          <w:rStyle w:val="default"/>
          <w:rFonts w:cs="FrankRuehl"/>
          <w:rtl/>
        </w:rPr>
        <w:t xml:space="preserve"> י</w:t>
      </w:r>
      <w:r>
        <w:rPr>
          <w:rStyle w:val="default"/>
          <w:rFonts w:cs="FrankRuehl" w:hint="cs"/>
          <w:rtl/>
        </w:rPr>
        <w:t>מנ</w:t>
      </w:r>
      <w:r>
        <w:rPr>
          <w:rStyle w:val="default"/>
          <w:rFonts w:cs="FrankRuehl"/>
          <w:rtl/>
        </w:rPr>
        <w:t>ה</w:t>
      </w:r>
      <w:r>
        <w:rPr>
          <w:rStyle w:val="default"/>
          <w:rFonts w:cs="FrankRuehl" w:hint="cs"/>
          <w:rtl/>
        </w:rPr>
        <w:t xml:space="preserve"> </w:t>
      </w:r>
      <w:r>
        <w:rPr>
          <w:rStyle w:val="default"/>
          <w:rFonts w:cs="FrankRuehl"/>
          <w:rtl/>
        </w:rPr>
        <w:t xml:space="preserve">את </w:t>
      </w:r>
      <w:r>
        <w:rPr>
          <w:rStyle w:val="default"/>
          <w:rFonts w:cs="FrankRuehl" w:hint="cs"/>
          <w:rtl/>
        </w:rPr>
        <w:t>השופט שיהיה יושב ראש קבוע לועדה; יתר חברי הועדה יתמנו לדיון בענין פלוני, בדרך שקבע שר המשפטים בתקנות, אחד אחד מתוך רשימה של נציגי ציבור ומתוך רשימה של עובדי</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ש</w:t>
      </w:r>
      <w:r>
        <w:rPr>
          <w:rStyle w:val="default"/>
          <w:rFonts w:cs="FrankRuehl"/>
          <w:rtl/>
        </w:rPr>
        <w:t>י</w:t>
      </w:r>
      <w:r>
        <w:rPr>
          <w:rStyle w:val="default"/>
          <w:rFonts w:cs="FrankRuehl" w:hint="cs"/>
          <w:rtl/>
        </w:rPr>
        <w:t>ר</w:t>
      </w:r>
      <w:r>
        <w:rPr>
          <w:rStyle w:val="default"/>
          <w:rFonts w:cs="FrankRuehl"/>
          <w:rtl/>
        </w:rPr>
        <w:t>ו</w:t>
      </w:r>
      <w:r>
        <w:rPr>
          <w:rStyle w:val="default"/>
          <w:rFonts w:cs="FrankRuehl" w:hint="cs"/>
          <w:rtl/>
        </w:rPr>
        <w:t xml:space="preserve">ת הציבור שערך שר המשפטים; אולם </w:t>
      </w:r>
      <w:r>
        <w:rPr>
          <w:rStyle w:val="default"/>
          <w:rFonts w:cs="FrankRuehl"/>
          <w:rtl/>
        </w:rPr>
        <w:t>–</w:t>
      </w:r>
    </w:p>
    <w:p w14:paraId="46804CA1" w14:textId="77777777" w:rsidR="00EC23CA" w:rsidRDefault="00EC2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w:t>
      </w:r>
      <w:r>
        <w:rPr>
          <w:rStyle w:val="default"/>
          <w:rFonts w:cs="FrankRuehl"/>
          <w:rtl/>
        </w:rPr>
        <w:t>ש</w:t>
      </w:r>
      <w:r>
        <w:rPr>
          <w:rStyle w:val="default"/>
          <w:rFonts w:cs="FrankRuehl" w:hint="cs"/>
          <w:rtl/>
        </w:rPr>
        <w:t>ה</w:t>
      </w:r>
      <w:r>
        <w:rPr>
          <w:rStyle w:val="default"/>
          <w:rFonts w:cs="FrankRuehl"/>
          <w:rtl/>
        </w:rPr>
        <w:t>מ</w:t>
      </w:r>
      <w:r>
        <w:rPr>
          <w:rStyle w:val="default"/>
          <w:rFonts w:cs="FrankRuehl" w:hint="cs"/>
          <w:rtl/>
        </w:rPr>
        <w:t>ב</w:t>
      </w:r>
      <w:r>
        <w:rPr>
          <w:rStyle w:val="default"/>
          <w:rFonts w:cs="FrankRuehl"/>
          <w:rtl/>
        </w:rPr>
        <w:t>ק</w:t>
      </w:r>
      <w:r>
        <w:rPr>
          <w:rStyle w:val="default"/>
          <w:rFonts w:cs="FrankRuehl" w:hint="cs"/>
          <w:rtl/>
        </w:rPr>
        <w:t>ש הוא מי</w:t>
      </w:r>
      <w:r>
        <w:rPr>
          <w:rStyle w:val="default"/>
          <w:rFonts w:cs="FrankRuehl"/>
          <w:rtl/>
        </w:rPr>
        <w:t xml:space="preserve"> </w:t>
      </w:r>
      <w:r>
        <w:rPr>
          <w:rStyle w:val="default"/>
          <w:rFonts w:cs="FrankRuehl" w:hint="cs"/>
          <w:rtl/>
        </w:rPr>
        <w:t>שפר</w:t>
      </w:r>
      <w:r>
        <w:rPr>
          <w:rStyle w:val="default"/>
          <w:rFonts w:cs="FrankRuehl"/>
          <w:rtl/>
        </w:rPr>
        <w:t>ש</w:t>
      </w:r>
      <w:r>
        <w:rPr>
          <w:rStyle w:val="default"/>
          <w:rFonts w:cs="FrankRuehl" w:hint="cs"/>
          <w:rtl/>
        </w:rPr>
        <w:t xml:space="preserve"> או עומד לפרוש משירות כחייל </w:t>
      </w:r>
      <w:r>
        <w:rPr>
          <w:rStyle w:val="default"/>
          <w:rFonts w:cs="FrankRuehl"/>
          <w:rtl/>
        </w:rPr>
        <w:t>בצ</w:t>
      </w:r>
      <w:r>
        <w:rPr>
          <w:rStyle w:val="default"/>
          <w:rFonts w:cs="FrankRuehl" w:hint="cs"/>
          <w:rtl/>
        </w:rPr>
        <w:t>בא</w:t>
      </w:r>
      <w:r>
        <w:rPr>
          <w:rStyle w:val="default"/>
          <w:rFonts w:cs="FrankRuehl"/>
          <w:rtl/>
        </w:rPr>
        <w:t>-ה</w:t>
      </w:r>
      <w:r>
        <w:rPr>
          <w:rStyle w:val="default"/>
          <w:rFonts w:cs="FrankRuehl" w:hint="cs"/>
          <w:rtl/>
        </w:rPr>
        <w:t>גנה לישר</w:t>
      </w:r>
      <w:r>
        <w:rPr>
          <w:rStyle w:val="default"/>
          <w:rFonts w:cs="FrankRuehl"/>
          <w:rtl/>
        </w:rPr>
        <w:t>א</w:t>
      </w:r>
      <w:r>
        <w:rPr>
          <w:rStyle w:val="default"/>
          <w:rFonts w:cs="FrankRuehl" w:hint="cs"/>
          <w:rtl/>
        </w:rPr>
        <w:t>ל</w:t>
      </w:r>
      <w:r>
        <w:rPr>
          <w:rStyle w:val="default"/>
          <w:rFonts w:cs="FrankRuehl"/>
          <w:rtl/>
        </w:rPr>
        <w:t xml:space="preserve"> –</w:t>
      </w:r>
      <w:r>
        <w:rPr>
          <w:rStyle w:val="default"/>
          <w:rFonts w:cs="FrankRuehl" w:hint="cs"/>
          <w:rtl/>
        </w:rPr>
        <w:t xml:space="preserve"> </w:t>
      </w:r>
      <w:r>
        <w:rPr>
          <w:rStyle w:val="default"/>
          <w:rFonts w:cs="FrankRuehl"/>
          <w:rtl/>
        </w:rPr>
        <w:t>י</w:t>
      </w:r>
      <w:r>
        <w:rPr>
          <w:rStyle w:val="default"/>
          <w:rFonts w:cs="FrankRuehl" w:hint="cs"/>
          <w:rtl/>
        </w:rPr>
        <w:t>ת</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 xml:space="preserve"> העובד בשירות הציבור בדרך האמורה מתוך רשימה שהגיש שר הבטחון לשר המשפטים;</w:t>
      </w:r>
    </w:p>
    <w:p w14:paraId="430889BD" w14:textId="77777777" w:rsidR="00EC23CA" w:rsidRDefault="00EC23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w:t>
      </w:r>
      <w:r>
        <w:rPr>
          <w:rStyle w:val="default"/>
          <w:rFonts w:cs="FrankRuehl"/>
          <w:rtl/>
        </w:rPr>
        <w:t>ש</w:t>
      </w:r>
      <w:r>
        <w:rPr>
          <w:rStyle w:val="default"/>
          <w:rFonts w:cs="FrankRuehl" w:hint="cs"/>
          <w:rtl/>
        </w:rPr>
        <w:t>ה</w:t>
      </w:r>
      <w:r>
        <w:rPr>
          <w:rStyle w:val="default"/>
          <w:rFonts w:cs="FrankRuehl"/>
          <w:rtl/>
        </w:rPr>
        <w:t>מ</w:t>
      </w:r>
      <w:r>
        <w:rPr>
          <w:rStyle w:val="default"/>
          <w:rFonts w:cs="FrankRuehl" w:hint="cs"/>
          <w:rtl/>
        </w:rPr>
        <w:t>ב</w:t>
      </w:r>
      <w:r>
        <w:rPr>
          <w:rStyle w:val="default"/>
          <w:rFonts w:cs="FrankRuehl"/>
          <w:rtl/>
        </w:rPr>
        <w:t>ק</w:t>
      </w:r>
      <w:r>
        <w:rPr>
          <w:rStyle w:val="default"/>
          <w:rFonts w:cs="FrankRuehl" w:hint="cs"/>
          <w:rtl/>
        </w:rPr>
        <w:t xml:space="preserve">ש הוא מי שפרש או עומד לפרוש משירות כשוטר במשטרת ישראל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 xml:space="preserve">תמנה </w:t>
      </w:r>
      <w:r>
        <w:rPr>
          <w:rStyle w:val="default"/>
          <w:rFonts w:cs="FrankRuehl"/>
          <w:rtl/>
        </w:rPr>
        <w:t>ה</w:t>
      </w:r>
      <w:r>
        <w:rPr>
          <w:rStyle w:val="default"/>
          <w:rFonts w:cs="FrankRuehl" w:hint="cs"/>
          <w:rtl/>
        </w:rPr>
        <w:t>ע</w:t>
      </w:r>
      <w:r>
        <w:rPr>
          <w:rStyle w:val="default"/>
          <w:rFonts w:cs="FrankRuehl"/>
          <w:rtl/>
        </w:rPr>
        <w:t>ו</w:t>
      </w:r>
      <w:r>
        <w:rPr>
          <w:rStyle w:val="default"/>
          <w:rFonts w:cs="FrankRuehl" w:hint="cs"/>
          <w:rtl/>
        </w:rPr>
        <w:t>בד בשירות הציבור כדרך האמורה מתוך רשימה שהגיש שר המ</w:t>
      </w:r>
      <w:r>
        <w:rPr>
          <w:rStyle w:val="default"/>
          <w:rFonts w:cs="FrankRuehl"/>
          <w:rtl/>
        </w:rPr>
        <w:t>ש</w:t>
      </w:r>
      <w:r>
        <w:rPr>
          <w:rStyle w:val="default"/>
          <w:rFonts w:cs="FrankRuehl" w:hint="cs"/>
          <w:rtl/>
        </w:rPr>
        <w:t>טרה</w:t>
      </w:r>
      <w:r>
        <w:rPr>
          <w:rStyle w:val="default"/>
          <w:rFonts w:cs="FrankRuehl"/>
          <w:rtl/>
        </w:rPr>
        <w:t xml:space="preserve"> </w:t>
      </w:r>
      <w:r>
        <w:rPr>
          <w:rStyle w:val="default"/>
          <w:rFonts w:cs="FrankRuehl" w:hint="cs"/>
          <w:rtl/>
        </w:rPr>
        <w:t>לשר המשפטים.</w:t>
      </w:r>
    </w:p>
    <w:p w14:paraId="3998FBEA" w14:textId="77777777" w:rsidR="00EC23CA" w:rsidRDefault="00EC23CA">
      <w:pPr>
        <w:pStyle w:val="P00"/>
        <w:spacing w:before="72"/>
        <w:ind w:left="0" w:right="1134"/>
        <w:rPr>
          <w:rStyle w:val="default"/>
          <w:rFonts w:cs="FrankRuehl"/>
          <w:rtl/>
        </w:rPr>
      </w:pPr>
      <w:bookmarkStart w:id="28" w:name="Seif14"/>
      <w:bookmarkEnd w:id="28"/>
      <w:r>
        <w:rPr>
          <w:lang w:val="he-IL"/>
        </w:rPr>
        <w:pict w14:anchorId="5D40D050">
          <v:rect id="_x0000_s1040" style="position:absolute;left:0;text-align:left;margin-left:464.5pt;margin-top:8.05pt;width:75.05pt;height:8pt;z-index:251653632" o:allowincell="f" filled="f" stroked="f" strokecolor="lime" strokeweight=".25pt">
            <v:textbox inset="0,0,0,0">
              <w:txbxContent>
                <w:p w14:paraId="7D3908DD" w14:textId="77777777" w:rsidR="00D860F6" w:rsidRDefault="00D860F6">
                  <w:pPr>
                    <w:spacing w:line="160" w:lineRule="exact"/>
                    <w:jc w:val="left"/>
                    <w:rPr>
                      <w:rFonts w:cs="Miriam"/>
                      <w:noProof/>
                      <w:sz w:val="18"/>
                      <w:szCs w:val="18"/>
                      <w:rtl/>
                    </w:rPr>
                  </w:pPr>
                  <w:r>
                    <w:rPr>
                      <w:rFonts w:cs="Miriam"/>
                      <w:sz w:val="18"/>
                      <w:szCs w:val="18"/>
                      <w:rtl/>
                    </w:rPr>
                    <w:t>ש</w:t>
                  </w:r>
                  <w:r>
                    <w:rPr>
                      <w:rFonts w:cs="Miriam" w:hint="cs"/>
                      <w:sz w:val="18"/>
                      <w:szCs w:val="18"/>
                      <w:rtl/>
                    </w:rPr>
                    <w:t>מ</w:t>
                  </w:r>
                  <w:r>
                    <w:rPr>
                      <w:rFonts w:cs="Miriam"/>
                      <w:sz w:val="18"/>
                      <w:szCs w:val="18"/>
                      <w:rtl/>
                    </w:rPr>
                    <w:t>י</w:t>
                  </w:r>
                  <w:r>
                    <w:rPr>
                      <w:rFonts w:cs="Miriam" w:hint="cs"/>
                      <w:sz w:val="18"/>
                      <w:szCs w:val="18"/>
                      <w:rtl/>
                    </w:rPr>
                    <w:t>ע</w:t>
                  </w:r>
                  <w:r>
                    <w:rPr>
                      <w:rFonts w:cs="Miriam"/>
                      <w:sz w:val="18"/>
                      <w:szCs w:val="18"/>
                      <w:rtl/>
                    </w:rPr>
                    <w:t>ת</w:t>
                  </w:r>
                  <w:r>
                    <w:rPr>
                      <w:rFonts w:cs="Miriam" w:hint="cs"/>
                      <w:sz w:val="18"/>
                      <w:szCs w:val="18"/>
                      <w:rtl/>
                    </w:rPr>
                    <w:t xml:space="preserve"> </w:t>
                  </w:r>
                  <w:r>
                    <w:rPr>
                      <w:rFonts w:cs="Miriam"/>
                      <w:sz w:val="18"/>
                      <w:szCs w:val="18"/>
                      <w:rtl/>
                    </w:rPr>
                    <w:t>נ</w:t>
                  </w:r>
                  <w:r>
                    <w:rPr>
                      <w:rFonts w:cs="Miriam" w:hint="cs"/>
                      <w:sz w:val="18"/>
                      <w:szCs w:val="18"/>
                      <w:rtl/>
                    </w:rPr>
                    <w:t>ציג השיר</w:t>
                  </w:r>
                  <w:r>
                    <w:rPr>
                      <w:rFonts w:cs="Miriam"/>
                      <w:sz w:val="18"/>
                      <w:szCs w:val="18"/>
                      <w:rtl/>
                    </w:rPr>
                    <w:t>ות</w:t>
                  </w:r>
                </w:p>
              </w:txbxContent>
            </v:textbox>
            <w10:anchorlock/>
          </v:rect>
        </w:pict>
      </w:r>
      <w:r>
        <w:rPr>
          <w:rStyle w:val="big-number"/>
          <w:rFonts w:cs="Miriam"/>
          <w:rtl/>
        </w:rPr>
        <w:t>13.</w:t>
      </w:r>
      <w:r>
        <w:rPr>
          <w:rStyle w:val="big-number"/>
          <w:rFonts w:cs="Miriam"/>
          <w:rtl/>
        </w:rPr>
        <w:tab/>
      </w:r>
      <w:r>
        <w:rPr>
          <w:rStyle w:val="default"/>
          <w:rFonts w:cs="FrankRuehl"/>
          <w:rtl/>
        </w:rPr>
        <w:t>ה</w:t>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ה</w:t>
      </w:r>
      <w:r>
        <w:rPr>
          <w:rStyle w:val="default"/>
          <w:rFonts w:cs="FrankRuehl" w:hint="cs"/>
          <w:rtl/>
        </w:rPr>
        <w:t xml:space="preserve"> </w:t>
      </w:r>
      <w:r>
        <w:rPr>
          <w:rStyle w:val="default"/>
          <w:rFonts w:cs="FrankRuehl"/>
          <w:rtl/>
        </w:rPr>
        <w:t>ת</w:t>
      </w:r>
      <w:r>
        <w:rPr>
          <w:rStyle w:val="default"/>
          <w:rFonts w:cs="FrankRuehl" w:hint="cs"/>
          <w:rtl/>
        </w:rPr>
        <w:t>תן לנציג השירות שממנו פרש המבקש או עומד לפרוש ממנו הזדמנות להשמיע את דבריו.</w:t>
      </w:r>
    </w:p>
    <w:p w14:paraId="3D051B32" w14:textId="77777777" w:rsidR="00EC23CA" w:rsidRDefault="00EC23CA" w:rsidP="00B047AD">
      <w:pPr>
        <w:pStyle w:val="P00"/>
        <w:spacing w:before="72"/>
        <w:ind w:left="0" w:right="1134"/>
        <w:rPr>
          <w:rStyle w:val="default"/>
          <w:rFonts w:cs="FrankRuehl"/>
          <w:rtl/>
        </w:rPr>
      </w:pPr>
      <w:bookmarkStart w:id="29" w:name="Seif15"/>
      <w:bookmarkEnd w:id="29"/>
      <w:r>
        <w:rPr>
          <w:lang w:val="he-IL"/>
        </w:rPr>
        <w:pict w14:anchorId="1A846B06">
          <v:rect id="_x0000_s1041" style="position:absolute;left:0;text-align:left;margin-left:462pt;margin-top:8.05pt;width:77.55pt;height:40.25pt;z-index:251654656" o:allowincell="f" filled="f" stroked="f" strokecolor="lime" strokeweight=".25pt">
            <v:textbox inset="0,0,0,0">
              <w:txbxContent>
                <w:p w14:paraId="36BC20D4" w14:textId="77777777" w:rsidR="00D860F6" w:rsidRDefault="00D860F6">
                  <w:pPr>
                    <w:spacing w:line="160" w:lineRule="exact"/>
                    <w:jc w:val="left"/>
                    <w:rPr>
                      <w:rFonts w:cs="Miriam" w:hint="cs"/>
                      <w:sz w:val="18"/>
                      <w:szCs w:val="18"/>
                      <w:rtl/>
                    </w:rPr>
                  </w:pPr>
                  <w:r>
                    <w:rPr>
                      <w:rFonts w:cs="Miriam"/>
                      <w:sz w:val="18"/>
                      <w:szCs w:val="18"/>
                      <w:rtl/>
                    </w:rPr>
                    <w:t>ש</w:t>
                  </w:r>
                  <w:r>
                    <w:rPr>
                      <w:rFonts w:cs="Miriam" w:hint="cs"/>
                      <w:sz w:val="18"/>
                      <w:szCs w:val="18"/>
                      <w:rtl/>
                    </w:rPr>
                    <w:t>מ</w:t>
                  </w:r>
                  <w:r>
                    <w:rPr>
                      <w:rFonts w:cs="Miriam"/>
                      <w:sz w:val="18"/>
                      <w:szCs w:val="18"/>
                      <w:rtl/>
                    </w:rPr>
                    <w:t>י</w:t>
                  </w:r>
                  <w:r>
                    <w:rPr>
                      <w:rFonts w:cs="Miriam" w:hint="cs"/>
                      <w:sz w:val="18"/>
                      <w:szCs w:val="18"/>
                      <w:rtl/>
                    </w:rPr>
                    <w:t>ר</w:t>
                  </w:r>
                  <w:r>
                    <w:rPr>
                      <w:rFonts w:cs="Miriam"/>
                      <w:sz w:val="18"/>
                      <w:szCs w:val="18"/>
                      <w:rtl/>
                    </w:rPr>
                    <w:t>ה</w:t>
                  </w:r>
                  <w:r>
                    <w:rPr>
                      <w:rFonts w:cs="Miriam" w:hint="cs"/>
                      <w:sz w:val="18"/>
                      <w:szCs w:val="18"/>
                      <w:rtl/>
                    </w:rPr>
                    <w:t xml:space="preserve"> </w:t>
                  </w:r>
                  <w:r>
                    <w:rPr>
                      <w:rFonts w:cs="Miriam"/>
                      <w:sz w:val="18"/>
                      <w:szCs w:val="18"/>
                      <w:rtl/>
                    </w:rPr>
                    <w:t>ע</w:t>
                  </w:r>
                  <w:r>
                    <w:rPr>
                      <w:rFonts w:cs="Miriam" w:hint="cs"/>
                      <w:sz w:val="18"/>
                      <w:szCs w:val="18"/>
                      <w:rtl/>
                    </w:rPr>
                    <w:t>ל טוהר המידות שיקול מכר</w:t>
                  </w:r>
                  <w:r>
                    <w:rPr>
                      <w:rFonts w:cs="Miriam"/>
                      <w:sz w:val="18"/>
                      <w:szCs w:val="18"/>
                      <w:rtl/>
                    </w:rPr>
                    <w:t>י</w:t>
                  </w:r>
                  <w:r>
                    <w:rPr>
                      <w:rFonts w:cs="Miriam" w:hint="cs"/>
                      <w:sz w:val="18"/>
                      <w:szCs w:val="18"/>
                      <w:rtl/>
                    </w:rPr>
                    <w:t>ע</w:t>
                  </w:r>
                </w:p>
                <w:p w14:paraId="6A443EC7" w14:textId="77777777" w:rsidR="00FB3ADB" w:rsidRDefault="00FB3ADB">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תשע"ב-2012</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 xml:space="preserve">תתן את ההיתר המבוקש, אם נוכחה כי אין </w:t>
      </w:r>
      <w:r w:rsidR="00B047AD">
        <w:rPr>
          <w:rStyle w:val="default"/>
          <w:rFonts w:cs="FrankRuehl" w:hint="cs"/>
          <w:rtl/>
        </w:rPr>
        <w:t>במתן ההיתר או הפטור, לפי העניין,</w:t>
      </w:r>
      <w:r>
        <w:rPr>
          <w:rStyle w:val="default"/>
          <w:rFonts w:cs="FrankRuehl" w:hint="cs"/>
          <w:rtl/>
        </w:rPr>
        <w:t xml:space="preserve"> משום פגיעה בטוהר המידות.</w:t>
      </w:r>
    </w:p>
    <w:p w14:paraId="07F1292E" w14:textId="77777777" w:rsidR="00EC23CA" w:rsidRDefault="00EC23C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w:t>
      </w:r>
      <w:r>
        <w:rPr>
          <w:rStyle w:val="default"/>
          <w:rFonts w:cs="FrankRuehl"/>
          <w:rtl/>
        </w:rPr>
        <w:t>ב</w:t>
      </w:r>
      <w:r>
        <w:rPr>
          <w:rStyle w:val="default"/>
          <w:rFonts w:cs="FrankRuehl" w:hint="cs"/>
          <w:rtl/>
        </w:rPr>
        <w:t>ו</w:t>
      </w:r>
      <w:r>
        <w:rPr>
          <w:rStyle w:val="default"/>
          <w:rFonts w:cs="FrankRuehl"/>
          <w:rtl/>
        </w:rPr>
        <w:t>א</w:t>
      </w:r>
      <w:r>
        <w:rPr>
          <w:rStyle w:val="default"/>
          <w:rFonts w:cs="FrankRuehl" w:hint="cs"/>
          <w:rtl/>
        </w:rPr>
        <w:t>ה</w:t>
      </w:r>
      <w:r>
        <w:rPr>
          <w:rStyle w:val="default"/>
          <w:rFonts w:cs="FrankRuehl"/>
          <w:rtl/>
        </w:rPr>
        <w:t xml:space="preserve"> </w:t>
      </w:r>
      <w:r>
        <w:rPr>
          <w:rStyle w:val="default"/>
          <w:rFonts w:cs="FrankRuehl" w:hint="cs"/>
          <w:rtl/>
        </w:rPr>
        <w:t>להחליט בבקשה למתן היתר</w:t>
      </w:r>
      <w:r w:rsidR="00B047AD">
        <w:rPr>
          <w:rStyle w:val="default"/>
          <w:rFonts w:cs="FrankRuehl" w:hint="cs"/>
          <w:rtl/>
        </w:rPr>
        <w:t xml:space="preserve"> או פטור</w:t>
      </w:r>
      <w:r>
        <w:rPr>
          <w:rStyle w:val="default"/>
          <w:rFonts w:cs="FrankRuehl" w:hint="cs"/>
          <w:rtl/>
        </w:rPr>
        <w:t xml:space="preserve">, תביא הועדה בחשבון, בין השאר, את </w:t>
      </w:r>
      <w:r>
        <w:rPr>
          <w:rStyle w:val="default"/>
          <w:rFonts w:cs="FrankRuehl"/>
          <w:rtl/>
        </w:rPr>
        <w:t>–</w:t>
      </w:r>
    </w:p>
    <w:p w14:paraId="49C57F49" w14:textId="77777777" w:rsidR="00FB3ADB" w:rsidRDefault="00FB3ADB" w:rsidP="00FB3AD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w:t>
      </w:r>
      <w:r>
        <w:rPr>
          <w:rStyle w:val="default"/>
          <w:rFonts w:cs="FrankRuehl"/>
          <w:rtl/>
        </w:rPr>
        <w:t>ס</w:t>
      </w:r>
      <w:r>
        <w:rPr>
          <w:rStyle w:val="default"/>
          <w:rFonts w:cs="FrankRuehl" w:hint="cs"/>
          <w:rtl/>
        </w:rPr>
        <w:t>י</w:t>
      </w:r>
      <w:r>
        <w:rPr>
          <w:rStyle w:val="default"/>
          <w:rFonts w:cs="FrankRuehl"/>
          <w:rtl/>
        </w:rPr>
        <w:t>ב</w:t>
      </w:r>
      <w:r>
        <w:rPr>
          <w:rStyle w:val="default"/>
          <w:rFonts w:cs="FrankRuehl" w:hint="cs"/>
          <w:rtl/>
        </w:rPr>
        <w:t>ו</w:t>
      </w:r>
      <w:r>
        <w:rPr>
          <w:rStyle w:val="default"/>
          <w:rFonts w:cs="FrankRuehl"/>
          <w:rtl/>
        </w:rPr>
        <w:t>ת</w:t>
      </w:r>
      <w:r>
        <w:rPr>
          <w:rStyle w:val="default"/>
          <w:rFonts w:cs="FrankRuehl" w:hint="cs"/>
          <w:rtl/>
        </w:rPr>
        <w:t xml:space="preserve"> הפרישה;</w:t>
      </w:r>
    </w:p>
    <w:p w14:paraId="38B0E87D" w14:textId="77777777" w:rsidR="00FB3ADB" w:rsidRDefault="00FB3ADB" w:rsidP="00FB3ADB">
      <w:pPr>
        <w:pStyle w:val="P22"/>
        <w:spacing w:before="72"/>
        <w:ind w:left="1021" w:right="1134"/>
        <w:rPr>
          <w:rStyle w:val="default"/>
          <w:rFonts w:cs="FrankRuehl"/>
          <w:rtl/>
        </w:rPr>
      </w:pPr>
      <w:r w:rsidRPr="00B047AD">
        <w:rPr>
          <w:rStyle w:val="default"/>
          <w:rFonts w:cs="FrankRuehl"/>
          <w:rtl/>
        </w:rPr>
        <w:pict w14:anchorId="650A967A">
          <v:shape id="_x0000_s1073" type="#_x0000_t202" style="position:absolute;left:0;text-align:left;margin-left:470.35pt;margin-top:7.1pt;width:1in;height:14.95pt;z-index:251671040" filled="f" stroked="f">
            <v:textbox inset="1mm,0,1mm,0">
              <w:txbxContent>
                <w:p w14:paraId="65F02BEE" w14:textId="77777777" w:rsidR="00FB3ADB" w:rsidRDefault="00FB3ADB" w:rsidP="00FB3ADB">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תשע"ב-2012</w:t>
                  </w:r>
                </w:p>
              </w:txbxContent>
            </v:textbox>
          </v:shape>
        </w:pict>
      </w: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כפיפות בין המבקש לבין מחליט ההחלטה כאמור בסעיף 4 או הממליץ עליה</w:t>
      </w:r>
      <w:r w:rsidR="00B047AD">
        <w:rPr>
          <w:rStyle w:val="default"/>
          <w:rFonts w:cs="FrankRuehl" w:hint="cs"/>
          <w:rtl/>
        </w:rPr>
        <w:t xml:space="preserve"> </w:t>
      </w:r>
      <w:r w:rsidR="00B047AD" w:rsidRPr="00B047AD">
        <w:rPr>
          <w:rStyle w:val="default"/>
          <w:rFonts w:cs="FrankRuehl" w:hint="cs"/>
          <w:rtl/>
        </w:rPr>
        <w:t>או לבין מפעיל סמכות האכיפה לפי דין כאמור בסעיף 5א(ג)</w:t>
      </w:r>
      <w:r>
        <w:rPr>
          <w:rStyle w:val="default"/>
          <w:rFonts w:cs="FrankRuehl" w:hint="cs"/>
          <w:rtl/>
        </w:rPr>
        <w:t>;</w:t>
      </w:r>
    </w:p>
    <w:p w14:paraId="75D3DC7F" w14:textId="77777777" w:rsidR="00FB3ADB" w:rsidRDefault="00FB3ADB" w:rsidP="00FB3ADB">
      <w:pPr>
        <w:pStyle w:val="P22"/>
        <w:spacing w:before="72"/>
        <w:ind w:left="1021" w:right="1134"/>
        <w:rPr>
          <w:rStyle w:val="default"/>
          <w:rFonts w:cs="FrankRuehl"/>
          <w:rtl/>
        </w:rPr>
      </w:pPr>
      <w:r w:rsidRPr="00B047AD">
        <w:rPr>
          <w:rStyle w:val="default"/>
          <w:rFonts w:cs="FrankRuehl"/>
          <w:rtl/>
        </w:rPr>
        <w:pict w14:anchorId="623BA33B">
          <v:shape id="_x0000_s1074" type="#_x0000_t202" style="position:absolute;left:0;text-align:left;margin-left:470.35pt;margin-top:7.1pt;width:1in;height:14.95pt;z-index:251672064" filled="f" stroked="f">
            <v:textbox inset="1mm,0,1mm,0">
              <w:txbxContent>
                <w:p w14:paraId="2194E520" w14:textId="77777777" w:rsidR="00FB3ADB" w:rsidRDefault="00FB3ADB" w:rsidP="00FB3ADB">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תשע"ב-2012</w:t>
                  </w:r>
                </w:p>
              </w:txbxContent>
            </v:textbox>
          </v:shape>
        </w:pict>
      </w: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י</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שבה חרגה החלטה כאמור או ההמלצה עליה</w:t>
      </w:r>
      <w:r w:rsidR="00B047AD">
        <w:rPr>
          <w:rStyle w:val="default"/>
          <w:rFonts w:cs="FrankRuehl" w:hint="cs"/>
          <w:rtl/>
        </w:rPr>
        <w:t xml:space="preserve"> </w:t>
      </w:r>
      <w:r w:rsidR="00B047AD" w:rsidRPr="00B047AD">
        <w:rPr>
          <w:rStyle w:val="default"/>
          <w:rFonts w:cs="FrankRuehl" w:hint="cs"/>
          <w:rtl/>
        </w:rPr>
        <w:t>או הפעלת סמכות האכיפה לפי דין, כאמור בסעיף 5א(ג)</w:t>
      </w:r>
      <w:r>
        <w:rPr>
          <w:rStyle w:val="default"/>
          <w:rFonts w:cs="FrankRuehl" w:hint="cs"/>
          <w:rtl/>
        </w:rPr>
        <w:t xml:space="preserve"> </w:t>
      </w:r>
      <w:r>
        <w:rPr>
          <w:rStyle w:val="default"/>
          <w:rFonts w:cs="FrankRuehl"/>
          <w:rtl/>
        </w:rPr>
        <w:t>מ</w:t>
      </w:r>
      <w:r>
        <w:rPr>
          <w:rStyle w:val="default"/>
          <w:rFonts w:cs="FrankRuehl" w:hint="cs"/>
          <w:rtl/>
        </w:rPr>
        <w:t>ה</w:t>
      </w:r>
      <w:r>
        <w:rPr>
          <w:rStyle w:val="default"/>
          <w:rFonts w:cs="FrankRuehl"/>
          <w:rtl/>
        </w:rPr>
        <w:t>ש</w:t>
      </w:r>
      <w:r>
        <w:rPr>
          <w:rStyle w:val="default"/>
          <w:rFonts w:cs="FrankRuehl" w:hint="cs"/>
          <w:rtl/>
        </w:rPr>
        <w:t>י</w:t>
      </w:r>
      <w:r>
        <w:rPr>
          <w:rStyle w:val="default"/>
          <w:rFonts w:cs="FrankRuehl"/>
          <w:rtl/>
        </w:rPr>
        <w:t>ג</w:t>
      </w:r>
      <w:r>
        <w:rPr>
          <w:rStyle w:val="default"/>
          <w:rFonts w:cs="FrankRuehl" w:hint="cs"/>
          <w:rtl/>
        </w:rPr>
        <w:t>ר</w:t>
      </w:r>
      <w:r>
        <w:rPr>
          <w:rStyle w:val="default"/>
          <w:rFonts w:cs="FrankRuehl"/>
          <w:rtl/>
        </w:rPr>
        <w:t>ה</w:t>
      </w:r>
      <w:r>
        <w:rPr>
          <w:rStyle w:val="default"/>
          <w:rFonts w:cs="FrankRuehl" w:hint="cs"/>
          <w:rtl/>
        </w:rPr>
        <w:t xml:space="preserve"> בענינים מאותו סוג;</w:t>
      </w:r>
    </w:p>
    <w:p w14:paraId="5BBEF337" w14:textId="77777777" w:rsidR="00FB3ADB" w:rsidRDefault="00FB3ADB" w:rsidP="00B047AD">
      <w:pPr>
        <w:pStyle w:val="P22"/>
        <w:spacing w:before="72"/>
        <w:ind w:left="1021" w:right="1134"/>
        <w:rPr>
          <w:rStyle w:val="default"/>
          <w:rFonts w:cs="FrankRuehl"/>
          <w:rtl/>
        </w:rPr>
      </w:pPr>
      <w:r w:rsidRPr="00B047AD">
        <w:rPr>
          <w:rStyle w:val="default"/>
          <w:rFonts w:cs="FrankRuehl"/>
          <w:rtl/>
        </w:rPr>
        <w:pict w14:anchorId="24F1F144">
          <v:shape id="_x0000_s1075" type="#_x0000_t202" style="position:absolute;left:0;text-align:left;margin-left:470.35pt;margin-top:7.1pt;width:1in;height:14.95pt;z-index:251673088" filled="f" stroked="f">
            <v:textbox inset="1mm,0,1mm,0">
              <w:txbxContent>
                <w:p w14:paraId="30415B7B" w14:textId="77777777" w:rsidR="00FB3ADB" w:rsidRDefault="00FB3ADB" w:rsidP="00FB3ADB">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תשע"ב-2012</w:t>
                  </w:r>
                </w:p>
              </w:txbxContent>
            </v:textbox>
          </v:shape>
        </w:pict>
      </w:r>
      <w:r>
        <w:rPr>
          <w:rStyle w:val="default"/>
          <w:rFonts w:cs="FrankRuehl"/>
          <w:rtl/>
        </w:rPr>
        <w:t>(4)</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ק</w:t>
      </w:r>
      <w:r>
        <w:rPr>
          <w:rStyle w:val="default"/>
          <w:rFonts w:cs="FrankRuehl"/>
          <w:rtl/>
        </w:rPr>
        <w:t>ף</w:t>
      </w:r>
      <w:r>
        <w:rPr>
          <w:rStyle w:val="default"/>
          <w:rFonts w:cs="FrankRuehl" w:hint="cs"/>
          <w:rtl/>
        </w:rPr>
        <w:t xml:space="preserve"> ה</w:t>
      </w:r>
      <w:r>
        <w:rPr>
          <w:rStyle w:val="default"/>
          <w:rFonts w:cs="FrankRuehl"/>
          <w:rtl/>
        </w:rPr>
        <w:t>נ</w:t>
      </w:r>
      <w:r>
        <w:rPr>
          <w:rStyle w:val="default"/>
          <w:rFonts w:cs="FrankRuehl" w:hint="cs"/>
          <w:rtl/>
        </w:rPr>
        <w:t>וש</w:t>
      </w:r>
      <w:r>
        <w:rPr>
          <w:rStyle w:val="default"/>
          <w:rFonts w:cs="FrankRuehl"/>
          <w:rtl/>
        </w:rPr>
        <w:t xml:space="preserve">א </w:t>
      </w:r>
      <w:r>
        <w:rPr>
          <w:rStyle w:val="default"/>
          <w:rFonts w:cs="FrankRuehl" w:hint="cs"/>
          <w:rtl/>
        </w:rPr>
        <w:t>של ההחלט</w:t>
      </w:r>
      <w:r>
        <w:rPr>
          <w:rStyle w:val="default"/>
          <w:rFonts w:cs="FrankRuehl"/>
          <w:rtl/>
        </w:rPr>
        <w:t>ה</w:t>
      </w:r>
      <w:r>
        <w:rPr>
          <w:rStyle w:val="default"/>
          <w:rFonts w:cs="FrankRuehl" w:hint="cs"/>
          <w:rtl/>
        </w:rPr>
        <w:t xml:space="preserve"> </w:t>
      </w:r>
      <w:r w:rsidR="00B047AD" w:rsidRPr="00B047AD">
        <w:rPr>
          <w:rStyle w:val="default"/>
          <w:rFonts w:cs="FrankRuehl" w:hint="cs"/>
          <w:rtl/>
        </w:rPr>
        <w:t>או היקף הנושא שלגביו הופעלה סמכות האכיפה לפי דין, כאמור בסעיף 5א(ג) ומשקלם</w:t>
      </w:r>
      <w:r>
        <w:rPr>
          <w:rStyle w:val="default"/>
          <w:rFonts w:cs="FrankRuehl" w:hint="cs"/>
          <w:rtl/>
        </w:rPr>
        <w:t>;</w:t>
      </w:r>
    </w:p>
    <w:p w14:paraId="47856138" w14:textId="77777777" w:rsidR="00FB3ADB" w:rsidRDefault="00FB3ADB" w:rsidP="00FB3ADB">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ו</w:t>
      </w:r>
      <w:r>
        <w:rPr>
          <w:rStyle w:val="default"/>
          <w:rFonts w:cs="FrankRuehl"/>
          <w:rtl/>
        </w:rPr>
        <w:t>ב</w:t>
      </w:r>
      <w:r>
        <w:rPr>
          <w:rStyle w:val="default"/>
          <w:rFonts w:cs="FrankRuehl" w:hint="cs"/>
          <w:rtl/>
        </w:rPr>
        <w:t>ד</w:t>
      </w:r>
      <w:r>
        <w:rPr>
          <w:rStyle w:val="default"/>
          <w:rFonts w:cs="FrankRuehl"/>
          <w:rtl/>
        </w:rPr>
        <w:t>ה</w:t>
      </w:r>
      <w:r>
        <w:rPr>
          <w:rStyle w:val="default"/>
          <w:rFonts w:cs="FrankRuehl" w:hint="cs"/>
          <w:rtl/>
        </w:rPr>
        <w:t xml:space="preserve"> כי ההעסקה המבוקשת היא בתאגיד ממלכתי או בחברה ממשלתית.</w:t>
      </w:r>
    </w:p>
    <w:p w14:paraId="62EF6BD2" w14:textId="77777777" w:rsidR="00FB3ADB" w:rsidRPr="00C910DD" w:rsidRDefault="00FB3ADB" w:rsidP="00FB3ADB">
      <w:pPr>
        <w:pStyle w:val="P00"/>
        <w:spacing w:before="0"/>
        <w:ind w:left="0" w:right="1134"/>
        <w:rPr>
          <w:rStyle w:val="default"/>
          <w:rFonts w:cs="FrankRuehl" w:hint="cs"/>
          <w:vanish/>
          <w:color w:val="FF0000"/>
          <w:sz w:val="20"/>
          <w:szCs w:val="20"/>
          <w:shd w:val="clear" w:color="auto" w:fill="FFFF99"/>
          <w:rtl/>
        </w:rPr>
      </w:pPr>
      <w:bookmarkStart w:id="30" w:name="Rov36"/>
      <w:r w:rsidRPr="00C910DD">
        <w:rPr>
          <w:rStyle w:val="default"/>
          <w:rFonts w:cs="FrankRuehl" w:hint="cs"/>
          <w:vanish/>
          <w:color w:val="FF0000"/>
          <w:sz w:val="20"/>
          <w:szCs w:val="20"/>
          <w:shd w:val="clear" w:color="auto" w:fill="FFFF99"/>
          <w:rtl/>
        </w:rPr>
        <w:t>מיום 5.7.2012</w:t>
      </w:r>
    </w:p>
    <w:p w14:paraId="16084643" w14:textId="77777777" w:rsidR="00FB3ADB" w:rsidRPr="00C910DD" w:rsidRDefault="00FB3ADB" w:rsidP="00FB3ADB">
      <w:pPr>
        <w:pStyle w:val="P00"/>
        <w:spacing w:before="0"/>
        <w:ind w:left="0" w:right="1134"/>
        <w:rPr>
          <w:rStyle w:val="default"/>
          <w:rFonts w:cs="FrankRuehl" w:hint="cs"/>
          <w:vanish/>
          <w:sz w:val="20"/>
          <w:szCs w:val="20"/>
          <w:shd w:val="clear" w:color="auto" w:fill="FFFF99"/>
          <w:rtl/>
        </w:rPr>
      </w:pPr>
      <w:r w:rsidRPr="00C910DD">
        <w:rPr>
          <w:rStyle w:val="default"/>
          <w:rFonts w:cs="FrankRuehl" w:hint="cs"/>
          <w:b/>
          <w:bCs/>
          <w:vanish/>
          <w:sz w:val="20"/>
          <w:szCs w:val="20"/>
          <w:shd w:val="clear" w:color="auto" w:fill="FFFF99"/>
          <w:rtl/>
        </w:rPr>
        <w:t>תיקון מס' 4</w:t>
      </w:r>
    </w:p>
    <w:p w14:paraId="567C2C30" w14:textId="77777777" w:rsidR="00FB3ADB" w:rsidRPr="00C910DD" w:rsidRDefault="00FB3ADB" w:rsidP="00FB3ADB">
      <w:pPr>
        <w:pStyle w:val="P00"/>
        <w:spacing w:before="0"/>
        <w:ind w:left="0" w:right="1134"/>
        <w:rPr>
          <w:rStyle w:val="default"/>
          <w:rFonts w:cs="FrankRuehl" w:hint="cs"/>
          <w:vanish/>
          <w:sz w:val="20"/>
          <w:szCs w:val="20"/>
          <w:shd w:val="clear" w:color="auto" w:fill="FFFF99"/>
          <w:rtl/>
        </w:rPr>
      </w:pPr>
      <w:hyperlink r:id="rId29" w:history="1">
        <w:r w:rsidRPr="00C910DD">
          <w:rPr>
            <w:rStyle w:val="Hyperlink"/>
            <w:rFonts w:cs="FrankRuehl" w:hint="cs"/>
            <w:vanish/>
            <w:szCs w:val="20"/>
            <w:shd w:val="clear" w:color="auto" w:fill="FFFF99"/>
            <w:rtl/>
          </w:rPr>
          <w:t>ס"ח תשע"ב מס' 2343</w:t>
        </w:r>
      </w:hyperlink>
      <w:r w:rsidRPr="00C910DD">
        <w:rPr>
          <w:rStyle w:val="default"/>
          <w:rFonts w:cs="FrankRuehl" w:hint="cs"/>
          <w:vanish/>
          <w:sz w:val="20"/>
          <w:szCs w:val="20"/>
          <w:shd w:val="clear" w:color="auto" w:fill="FFFF99"/>
          <w:rtl/>
        </w:rPr>
        <w:t xml:space="preserve"> מיום 5.3.2012 עמ' 197 (</w:t>
      </w:r>
      <w:hyperlink r:id="rId30" w:history="1">
        <w:r w:rsidRPr="00C910DD">
          <w:rPr>
            <w:rStyle w:val="Hyperlink"/>
            <w:rFonts w:cs="FrankRuehl" w:hint="cs"/>
            <w:vanish/>
            <w:szCs w:val="20"/>
            <w:shd w:val="clear" w:color="auto" w:fill="FFFF99"/>
            <w:rtl/>
          </w:rPr>
          <w:t>ה"ח 583</w:t>
        </w:r>
      </w:hyperlink>
      <w:r w:rsidRPr="00C910DD">
        <w:rPr>
          <w:rStyle w:val="default"/>
          <w:rFonts w:cs="FrankRuehl" w:hint="cs"/>
          <w:vanish/>
          <w:sz w:val="20"/>
          <w:szCs w:val="20"/>
          <w:shd w:val="clear" w:color="auto" w:fill="FFFF99"/>
          <w:rtl/>
        </w:rPr>
        <w:t>)</w:t>
      </w:r>
    </w:p>
    <w:p w14:paraId="74B821F3" w14:textId="77777777" w:rsidR="00FB3ADB" w:rsidRPr="00C910DD" w:rsidRDefault="00FB3ADB" w:rsidP="00FB3ADB">
      <w:pPr>
        <w:pStyle w:val="P00"/>
        <w:ind w:left="0" w:right="1134"/>
        <w:rPr>
          <w:rStyle w:val="default"/>
          <w:rFonts w:cs="FrankRuehl"/>
          <w:vanish/>
          <w:sz w:val="22"/>
          <w:szCs w:val="22"/>
          <w:shd w:val="clear" w:color="auto" w:fill="FFFF99"/>
          <w:rtl/>
        </w:rPr>
      </w:pPr>
      <w:r w:rsidRPr="00C910DD">
        <w:rPr>
          <w:rStyle w:val="big-number"/>
          <w:rFonts w:cs="FrankRuehl"/>
          <w:vanish/>
          <w:sz w:val="22"/>
          <w:szCs w:val="22"/>
          <w:shd w:val="clear" w:color="auto" w:fill="FFFF99"/>
          <w:rtl/>
        </w:rPr>
        <w:t>14.</w:t>
      </w:r>
      <w:r w:rsidRPr="00C910DD">
        <w:rPr>
          <w:rStyle w:val="big-number"/>
          <w:rFonts w:cs="FrankRuehl"/>
          <w:vanish/>
          <w:sz w:val="22"/>
          <w:szCs w:val="22"/>
          <w:shd w:val="clear" w:color="auto" w:fill="FFFF99"/>
          <w:rtl/>
        </w:rPr>
        <w:tab/>
      </w:r>
      <w:r w:rsidRPr="00C910DD">
        <w:rPr>
          <w:rStyle w:val="default"/>
          <w:rFonts w:cs="FrankRuehl"/>
          <w:vanish/>
          <w:sz w:val="22"/>
          <w:szCs w:val="22"/>
          <w:shd w:val="clear" w:color="auto" w:fill="FFFF99"/>
          <w:rtl/>
        </w:rPr>
        <w:t>(</w:t>
      </w:r>
      <w:r w:rsidRPr="00C910DD">
        <w:rPr>
          <w:rStyle w:val="default"/>
          <w:rFonts w:cs="FrankRuehl" w:hint="cs"/>
          <w:vanish/>
          <w:sz w:val="22"/>
          <w:szCs w:val="22"/>
          <w:shd w:val="clear" w:color="auto" w:fill="FFFF99"/>
          <w:rtl/>
        </w:rPr>
        <w:t>א</w:t>
      </w:r>
      <w:r w:rsidRPr="00C910DD">
        <w:rPr>
          <w:rStyle w:val="default"/>
          <w:rFonts w:cs="FrankRuehl"/>
          <w:vanish/>
          <w:sz w:val="22"/>
          <w:szCs w:val="22"/>
          <w:shd w:val="clear" w:color="auto" w:fill="FFFF99"/>
          <w:rtl/>
        </w:rPr>
        <w:t>)</w:t>
      </w:r>
      <w:r w:rsidRPr="00C910DD">
        <w:rPr>
          <w:rStyle w:val="default"/>
          <w:rFonts w:cs="FrankRuehl"/>
          <w:vanish/>
          <w:sz w:val="22"/>
          <w:szCs w:val="22"/>
          <w:shd w:val="clear" w:color="auto" w:fill="FFFF99"/>
          <w:rtl/>
        </w:rPr>
        <w:tab/>
      </w:r>
      <w:r w:rsidRPr="00C910DD">
        <w:rPr>
          <w:rStyle w:val="default"/>
          <w:rFonts w:cs="FrankRuehl" w:hint="cs"/>
          <w:vanish/>
          <w:sz w:val="22"/>
          <w:szCs w:val="22"/>
          <w:shd w:val="clear" w:color="auto" w:fill="FFFF99"/>
          <w:rtl/>
        </w:rPr>
        <w:t>ה</w:t>
      </w:r>
      <w:r w:rsidRPr="00C910DD">
        <w:rPr>
          <w:rStyle w:val="default"/>
          <w:rFonts w:cs="FrankRuehl"/>
          <w:vanish/>
          <w:sz w:val="22"/>
          <w:szCs w:val="22"/>
          <w:shd w:val="clear" w:color="auto" w:fill="FFFF99"/>
          <w:rtl/>
        </w:rPr>
        <w:t>ו</w:t>
      </w:r>
      <w:r w:rsidRPr="00C910DD">
        <w:rPr>
          <w:rStyle w:val="default"/>
          <w:rFonts w:cs="FrankRuehl" w:hint="cs"/>
          <w:vanish/>
          <w:sz w:val="22"/>
          <w:szCs w:val="22"/>
          <w:shd w:val="clear" w:color="auto" w:fill="FFFF99"/>
          <w:rtl/>
        </w:rPr>
        <w:t>ע</w:t>
      </w:r>
      <w:r w:rsidRPr="00C910DD">
        <w:rPr>
          <w:rStyle w:val="default"/>
          <w:rFonts w:cs="FrankRuehl"/>
          <w:vanish/>
          <w:sz w:val="22"/>
          <w:szCs w:val="22"/>
          <w:shd w:val="clear" w:color="auto" w:fill="FFFF99"/>
          <w:rtl/>
        </w:rPr>
        <w:t>ד</w:t>
      </w:r>
      <w:r w:rsidRPr="00C910DD">
        <w:rPr>
          <w:rStyle w:val="default"/>
          <w:rFonts w:cs="FrankRuehl" w:hint="cs"/>
          <w:vanish/>
          <w:sz w:val="22"/>
          <w:szCs w:val="22"/>
          <w:shd w:val="clear" w:color="auto" w:fill="FFFF99"/>
          <w:rtl/>
        </w:rPr>
        <w:t>ה</w:t>
      </w:r>
      <w:r w:rsidRPr="00C910DD">
        <w:rPr>
          <w:rStyle w:val="default"/>
          <w:rFonts w:cs="FrankRuehl"/>
          <w:vanish/>
          <w:sz w:val="22"/>
          <w:szCs w:val="22"/>
          <w:shd w:val="clear" w:color="auto" w:fill="FFFF99"/>
          <w:rtl/>
        </w:rPr>
        <w:t xml:space="preserve"> </w:t>
      </w:r>
      <w:r w:rsidRPr="00C910DD">
        <w:rPr>
          <w:rStyle w:val="default"/>
          <w:rFonts w:cs="FrankRuehl" w:hint="cs"/>
          <w:vanish/>
          <w:sz w:val="22"/>
          <w:szCs w:val="22"/>
          <w:shd w:val="clear" w:color="auto" w:fill="FFFF99"/>
          <w:rtl/>
        </w:rPr>
        <w:t xml:space="preserve">תתן את ההיתר </w:t>
      </w:r>
      <w:r w:rsidRPr="00C910DD">
        <w:rPr>
          <w:rStyle w:val="default"/>
          <w:rFonts w:cs="FrankRuehl" w:hint="cs"/>
          <w:vanish/>
          <w:sz w:val="22"/>
          <w:szCs w:val="22"/>
          <w:u w:val="single"/>
          <w:shd w:val="clear" w:color="auto" w:fill="FFFF99"/>
          <w:rtl/>
        </w:rPr>
        <w:t>או הפטור</w:t>
      </w:r>
      <w:r w:rsidRPr="00C910DD">
        <w:rPr>
          <w:rStyle w:val="default"/>
          <w:rFonts w:cs="FrankRuehl" w:hint="cs"/>
          <w:vanish/>
          <w:sz w:val="22"/>
          <w:szCs w:val="22"/>
          <w:shd w:val="clear" w:color="auto" w:fill="FFFF99"/>
          <w:rtl/>
        </w:rPr>
        <w:t xml:space="preserve"> המבוקש, אם נוכחה כי אין </w:t>
      </w:r>
      <w:r w:rsidRPr="00C910DD">
        <w:rPr>
          <w:rStyle w:val="default"/>
          <w:rFonts w:cs="FrankRuehl" w:hint="cs"/>
          <w:strike/>
          <w:vanish/>
          <w:sz w:val="22"/>
          <w:szCs w:val="22"/>
          <w:shd w:val="clear" w:color="auto" w:fill="FFFF99"/>
          <w:rtl/>
        </w:rPr>
        <w:t>ברכישתה או בק</w:t>
      </w:r>
      <w:r w:rsidRPr="00C910DD">
        <w:rPr>
          <w:rStyle w:val="default"/>
          <w:rFonts w:cs="FrankRuehl"/>
          <w:strike/>
          <w:vanish/>
          <w:sz w:val="22"/>
          <w:szCs w:val="22"/>
          <w:shd w:val="clear" w:color="auto" w:fill="FFFF99"/>
          <w:rtl/>
        </w:rPr>
        <w:t>ב</w:t>
      </w:r>
      <w:r w:rsidRPr="00C910DD">
        <w:rPr>
          <w:rStyle w:val="default"/>
          <w:rFonts w:cs="FrankRuehl" w:hint="cs"/>
          <w:strike/>
          <w:vanish/>
          <w:sz w:val="22"/>
          <w:szCs w:val="22"/>
          <w:shd w:val="clear" w:color="auto" w:fill="FFFF99"/>
          <w:rtl/>
        </w:rPr>
        <w:t>ל</w:t>
      </w:r>
      <w:r w:rsidRPr="00C910DD">
        <w:rPr>
          <w:rStyle w:val="default"/>
          <w:rFonts w:cs="FrankRuehl"/>
          <w:strike/>
          <w:vanish/>
          <w:sz w:val="22"/>
          <w:szCs w:val="22"/>
          <w:shd w:val="clear" w:color="auto" w:fill="FFFF99"/>
          <w:rtl/>
        </w:rPr>
        <w:t>ת</w:t>
      </w:r>
      <w:r w:rsidRPr="00C910DD">
        <w:rPr>
          <w:rStyle w:val="default"/>
          <w:rFonts w:cs="FrankRuehl" w:hint="cs"/>
          <w:strike/>
          <w:vanish/>
          <w:sz w:val="22"/>
          <w:szCs w:val="22"/>
          <w:shd w:val="clear" w:color="auto" w:fill="FFFF99"/>
          <w:rtl/>
        </w:rPr>
        <w:t>ה</w:t>
      </w:r>
      <w:r w:rsidRPr="00C910DD">
        <w:rPr>
          <w:rStyle w:val="default"/>
          <w:rFonts w:cs="FrankRuehl"/>
          <w:strike/>
          <w:vanish/>
          <w:sz w:val="22"/>
          <w:szCs w:val="22"/>
          <w:shd w:val="clear" w:color="auto" w:fill="FFFF99"/>
          <w:rtl/>
        </w:rPr>
        <w:t xml:space="preserve"> </w:t>
      </w:r>
      <w:r w:rsidRPr="00C910DD">
        <w:rPr>
          <w:rStyle w:val="default"/>
          <w:rFonts w:cs="FrankRuehl" w:hint="cs"/>
          <w:strike/>
          <w:vanish/>
          <w:sz w:val="22"/>
          <w:szCs w:val="22"/>
          <w:shd w:val="clear" w:color="auto" w:fill="FFFF99"/>
          <w:rtl/>
        </w:rPr>
        <w:t>ש</w:t>
      </w:r>
      <w:r w:rsidRPr="00C910DD">
        <w:rPr>
          <w:rStyle w:val="default"/>
          <w:rFonts w:cs="FrankRuehl"/>
          <w:strike/>
          <w:vanish/>
          <w:sz w:val="22"/>
          <w:szCs w:val="22"/>
          <w:shd w:val="clear" w:color="auto" w:fill="FFFF99"/>
          <w:rtl/>
        </w:rPr>
        <w:t>ל</w:t>
      </w:r>
      <w:r w:rsidRPr="00C910DD">
        <w:rPr>
          <w:rStyle w:val="default"/>
          <w:rFonts w:cs="FrankRuehl" w:hint="cs"/>
          <w:strike/>
          <w:vanish/>
          <w:sz w:val="22"/>
          <w:szCs w:val="22"/>
          <w:shd w:val="clear" w:color="auto" w:fill="FFFF99"/>
          <w:rtl/>
        </w:rPr>
        <w:t xml:space="preserve"> הזכות המבוקשת</w:t>
      </w:r>
      <w:r w:rsidRPr="00C910DD">
        <w:rPr>
          <w:rStyle w:val="default"/>
          <w:rFonts w:cs="FrankRuehl" w:hint="cs"/>
          <w:vanish/>
          <w:sz w:val="22"/>
          <w:szCs w:val="22"/>
          <w:shd w:val="clear" w:color="auto" w:fill="FFFF99"/>
          <w:rtl/>
        </w:rPr>
        <w:t xml:space="preserve"> </w:t>
      </w:r>
      <w:r w:rsidRPr="00C910DD">
        <w:rPr>
          <w:rStyle w:val="default"/>
          <w:rFonts w:cs="FrankRuehl" w:hint="cs"/>
          <w:vanish/>
          <w:sz w:val="22"/>
          <w:szCs w:val="22"/>
          <w:u w:val="single"/>
          <w:shd w:val="clear" w:color="auto" w:fill="FFFF99"/>
          <w:rtl/>
        </w:rPr>
        <w:t>במתן ההיתר או הפטור, לפי העניין,</w:t>
      </w:r>
      <w:r w:rsidRPr="00C910DD">
        <w:rPr>
          <w:rStyle w:val="default"/>
          <w:rFonts w:cs="FrankRuehl" w:hint="cs"/>
          <w:vanish/>
          <w:sz w:val="22"/>
          <w:szCs w:val="22"/>
          <w:shd w:val="clear" w:color="auto" w:fill="FFFF99"/>
          <w:rtl/>
        </w:rPr>
        <w:t xml:space="preserve"> משום פגיעה בטוהר המידות.</w:t>
      </w:r>
    </w:p>
    <w:p w14:paraId="56FB526C" w14:textId="77777777" w:rsidR="00FB3ADB" w:rsidRPr="00C910DD" w:rsidRDefault="00FB3ADB" w:rsidP="00FB3ADB">
      <w:pPr>
        <w:pStyle w:val="P00"/>
        <w:spacing w:before="0"/>
        <w:ind w:left="0" w:right="1134"/>
        <w:rPr>
          <w:rStyle w:val="default"/>
          <w:rFonts w:cs="FrankRuehl" w:hint="cs"/>
          <w:vanish/>
          <w:sz w:val="22"/>
          <w:szCs w:val="22"/>
          <w:shd w:val="clear" w:color="auto" w:fill="FFFF99"/>
          <w:rtl/>
        </w:rPr>
      </w:pPr>
      <w:r w:rsidRPr="00C910DD">
        <w:rPr>
          <w:rFonts w:cs="FrankRuehl"/>
          <w:vanish/>
          <w:sz w:val="22"/>
          <w:szCs w:val="22"/>
          <w:shd w:val="clear" w:color="auto" w:fill="FFFF99"/>
          <w:rtl/>
        </w:rPr>
        <w:tab/>
      </w:r>
      <w:r w:rsidRPr="00C910DD">
        <w:rPr>
          <w:rStyle w:val="default"/>
          <w:rFonts w:cs="FrankRuehl"/>
          <w:vanish/>
          <w:sz w:val="22"/>
          <w:szCs w:val="22"/>
          <w:shd w:val="clear" w:color="auto" w:fill="FFFF99"/>
          <w:rtl/>
        </w:rPr>
        <w:t>(</w:t>
      </w:r>
      <w:r w:rsidRPr="00C910DD">
        <w:rPr>
          <w:rStyle w:val="default"/>
          <w:rFonts w:cs="FrankRuehl" w:hint="cs"/>
          <w:vanish/>
          <w:sz w:val="22"/>
          <w:szCs w:val="22"/>
          <w:shd w:val="clear" w:color="auto" w:fill="FFFF99"/>
          <w:rtl/>
        </w:rPr>
        <w:t>ב)</w:t>
      </w:r>
      <w:r w:rsidRPr="00C910DD">
        <w:rPr>
          <w:rStyle w:val="default"/>
          <w:rFonts w:cs="FrankRuehl"/>
          <w:vanish/>
          <w:sz w:val="22"/>
          <w:szCs w:val="22"/>
          <w:shd w:val="clear" w:color="auto" w:fill="FFFF99"/>
          <w:rtl/>
        </w:rPr>
        <w:tab/>
      </w:r>
      <w:r w:rsidRPr="00C910DD">
        <w:rPr>
          <w:rStyle w:val="default"/>
          <w:rFonts w:cs="FrankRuehl" w:hint="cs"/>
          <w:vanish/>
          <w:sz w:val="22"/>
          <w:szCs w:val="22"/>
          <w:shd w:val="clear" w:color="auto" w:fill="FFFF99"/>
          <w:rtl/>
        </w:rPr>
        <w:t>ב</w:t>
      </w:r>
      <w:r w:rsidRPr="00C910DD">
        <w:rPr>
          <w:rStyle w:val="default"/>
          <w:rFonts w:cs="FrankRuehl"/>
          <w:vanish/>
          <w:sz w:val="22"/>
          <w:szCs w:val="22"/>
          <w:shd w:val="clear" w:color="auto" w:fill="FFFF99"/>
          <w:rtl/>
        </w:rPr>
        <w:t>ב</w:t>
      </w:r>
      <w:r w:rsidRPr="00C910DD">
        <w:rPr>
          <w:rStyle w:val="default"/>
          <w:rFonts w:cs="FrankRuehl" w:hint="cs"/>
          <w:vanish/>
          <w:sz w:val="22"/>
          <w:szCs w:val="22"/>
          <w:shd w:val="clear" w:color="auto" w:fill="FFFF99"/>
          <w:rtl/>
        </w:rPr>
        <w:t>ו</w:t>
      </w:r>
      <w:r w:rsidRPr="00C910DD">
        <w:rPr>
          <w:rStyle w:val="default"/>
          <w:rFonts w:cs="FrankRuehl"/>
          <w:vanish/>
          <w:sz w:val="22"/>
          <w:szCs w:val="22"/>
          <w:shd w:val="clear" w:color="auto" w:fill="FFFF99"/>
          <w:rtl/>
        </w:rPr>
        <w:t>א</w:t>
      </w:r>
      <w:r w:rsidRPr="00C910DD">
        <w:rPr>
          <w:rStyle w:val="default"/>
          <w:rFonts w:cs="FrankRuehl" w:hint="cs"/>
          <w:vanish/>
          <w:sz w:val="22"/>
          <w:szCs w:val="22"/>
          <w:shd w:val="clear" w:color="auto" w:fill="FFFF99"/>
          <w:rtl/>
        </w:rPr>
        <w:t>ה</w:t>
      </w:r>
      <w:r w:rsidRPr="00C910DD">
        <w:rPr>
          <w:rStyle w:val="default"/>
          <w:rFonts w:cs="FrankRuehl"/>
          <w:vanish/>
          <w:sz w:val="22"/>
          <w:szCs w:val="22"/>
          <w:shd w:val="clear" w:color="auto" w:fill="FFFF99"/>
          <w:rtl/>
        </w:rPr>
        <w:t xml:space="preserve"> </w:t>
      </w:r>
      <w:r w:rsidRPr="00C910DD">
        <w:rPr>
          <w:rStyle w:val="default"/>
          <w:rFonts w:cs="FrankRuehl" w:hint="cs"/>
          <w:vanish/>
          <w:sz w:val="22"/>
          <w:szCs w:val="22"/>
          <w:shd w:val="clear" w:color="auto" w:fill="FFFF99"/>
          <w:rtl/>
        </w:rPr>
        <w:t xml:space="preserve">להחליט בבקשה למתן היתר </w:t>
      </w:r>
      <w:r w:rsidRPr="00C910DD">
        <w:rPr>
          <w:rStyle w:val="default"/>
          <w:rFonts w:cs="FrankRuehl" w:hint="cs"/>
          <w:vanish/>
          <w:sz w:val="22"/>
          <w:szCs w:val="22"/>
          <w:u w:val="single"/>
          <w:shd w:val="clear" w:color="auto" w:fill="FFFF99"/>
          <w:rtl/>
        </w:rPr>
        <w:t>או פטור</w:t>
      </w:r>
      <w:r w:rsidRPr="00C910DD">
        <w:rPr>
          <w:rStyle w:val="default"/>
          <w:rFonts w:cs="FrankRuehl" w:hint="cs"/>
          <w:vanish/>
          <w:sz w:val="22"/>
          <w:szCs w:val="22"/>
          <w:shd w:val="clear" w:color="auto" w:fill="FFFF99"/>
          <w:rtl/>
        </w:rPr>
        <w:t xml:space="preserve">, תביא הועדה בחשבון, בין השאר, את </w:t>
      </w:r>
      <w:r w:rsidRPr="00C910DD">
        <w:rPr>
          <w:rStyle w:val="default"/>
          <w:rFonts w:cs="FrankRuehl"/>
          <w:vanish/>
          <w:sz w:val="22"/>
          <w:szCs w:val="22"/>
          <w:shd w:val="clear" w:color="auto" w:fill="FFFF99"/>
          <w:rtl/>
        </w:rPr>
        <w:t>–</w:t>
      </w:r>
    </w:p>
    <w:p w14:paraId="0295EFDA" w14:textId="77777777" w:rsidR="00FB3ADB" w:rsidRPr="00C910DD" w:rsidRDefault="00FB3ADB" w:rsidP="00FB3ADB">
      <w:pPr>
        <w:pStyle w:val="P22"/>
        <w:spacing w:before="0"/>
        <w:ind w:left="1021" w:right="1134"/>
        <w:rPr>
          <w:rStyle w:val="default"/>
          <w:rFonts w:cs="FrankRuehl"/>
          <w:vanish/>
          <w:sz w:val="22"/>
          <w:szCs w:val="22"/>
          <w:shd w:val="clear" w:color="auto" w:fill="FFFF99"/>
          <w:rtl/>
        </w:rPr>
      </w:pPr>
      <w:r w:rsidRPr="00C910DD">
        <w:rPr>
          <w:rStyle w:val="default"/>
          <w:rFonts w:cs="FrankRuehl"/>
          <w:vanish/>
          <w:sz w:val="22"/>
          <w:szCs w:val="22"/>
          <w:shd w:val="clear" w:color="auto" w:fill="FFFF99"/>
          <w:rtl/>
        </w:rPr>
        <w:t>(1)</w:t>
      </w:r>
      <w:r w:rsidRPr="00C910DD">
        <w:rPr>
          <w:rStyle w:val="default"/>
          <w:rFonts w:cs="FrankRuehl"/>
          <w:vanish/>
          <w:sz w:val="22"/>
          <w:szCs w:val="22"/>
          <w:shd w:val="clear" w:color="auto" w:fill="FFFF99"/>
          <w:rtl/>
        </w:rPr>
        <w:tab/>
      </w:r>
      <w:r w:rsidRPr="00C910DD">
        <w:rPr>
          <w:rStyle w:val="default"/>
          <w:rFonts w:cs="FrankRuehl" w:hint="cs"/>
          <w:vanish/>
          <w:sz w:val="22"/>
          <w:szCs w:val="22"/>
          <w:shd w:val="clear" w:color="auto" w:fill="FFFF99"/>
          <w:rtl/>
        </w:rPr>
        <w:t>נ</w:t>
      </w:r>
      <w:r w:rsidRPr="00C910DD">
        <w:rPr>
          <w:rStyle w:val="default"/>
          <w:rFonts w:cs="FrankRuehl"/>
          <w:vanish/>
          <w:sz w:val="22"/>
          <w:szCs w:val="22"/>
          <w:shd w:val="clear" w:color="auto" w:fill="FFFF99"/>
          <w:rtl/>
        </w:rPr>
        <w:t>ס</w:t>
      </w:r>
      <w:r w:rsidRPr="00C910DD">
        <w:rPr>
          <w:rStyle w:val="default"/>
          <w:rFonts w:cs="FrankRuehl" w:hint="cs"/>
          <w:vanish/>
          <w:sz w:val="22"/>
          <w:szCs w:val="22"/>
          <w:shd w:val="clear" w:color="auto" w:fill="FFFF99"/>
          <w:rtl/>
        </w:rPr>
        <w:t>י</w:t>
      </w:r>
      <w:r w:rsidRPr="00C910DD">
        <w:rPr>
          <w:rStyle w:val="default"/>
          <w:rFonts w:cs="FrankRuehl"/>
          <w:vanish/>
          <w:sz w:val="22"/>
          <w:szCs w:val="22"/>
          <w:shd w:val="clear" w:color="auto" w:fill="FFFF99"/>
          <w:rtl/>
        </w:rPr>
        <w:t>ב</w:t>
      </w:r>
      <w:r w:rsidRPr="00C910DD">
        <w:rPr>
          <w:rStyle w:val="default"/>
          <w:rFonts w:cs="FrankRuehl" w:hint="cs"/>
          <w:vanish/>
          <w:sz w:val="22"/>
          <w:szCs w:val="22"/>
          <w:shd w:val="clear" w:color="auto" w:fill="FFFF99"/>
          <w:rtl/>
        </w:rPr>
        <w:t>ו</w:t>
      </w:r>
      <w:r w:rsidRPr="00C910DD">
        <w:rPr>
          <w:rStyle w:val="default"/>
          <w:rFonts w:cs="FrankRuehl"/>
          <w:vanish/>
          <w:sz w:val="22"/>
          <w:szCs w:val="22"/>
          <w:shd w:val="clear" w:color="auto" w:fill="FFFF99"/>
          <w:rtl/>
        </w:rPr>
        <w:t>ת</w:t>
      </w:r>
      <w:r w:rsidRPr="00C910DD">
        <w:rPr>
          <w:rStyle w:val="default"/>
          <w:rFonts w:cs="FrankRuehl" w:hint="cs"/>
          <w:vanish/>
          <w:sz w:val="22"/>
          <w:szCs w:val="22"/>
          <w:shd w:val="clear" w:color="auto" w:fill="FFFF99"/>
          <w:rtl/>
        </w:rPr>
        <w:t xml:space="preserve"> הפרישה;</w:t>
      </w:r>
    </w:p>
    <w:p w14:paraId="4D1F1FEA" w14:textId="77777777" w:rsidR="00FB3ADB" w:rsidRPr="00C910DD" w:rsidRDefault="00FB3ADB" w:rsidP="00FB3ADB">
      <w:pPr>
        <w:pStyle w:val="P22"/>
        <w:spacing w:before="0"/>
        <w:ind w:left="1021" w:right="1134"/>
        <w:rPr>
          <w:rStyle w:val="default"/>
          <w:rFonts w:cs="FrankRuehl"/>
          <w:vanish/>
          <w:sz w:val="22"/>
          <w:szCs w:val="22"/>
          <w:shd w:val="clear" w:color="auto" w:fill="FFFF99"/>
          <w:rtl/>
        </w:rPr>
      </w:pPr>
      <w:r w:rsidRPr="00C910DD">
        <w:rPr>
          <w:rStyle w:val="default"/>
          <w:rFonts w:cs="FrankRuehl"/>
          <w:vanish/>
          <w:sz w:val="22"/>
          <w:szCs w:val="22"/>
          <w:shd w:val="clear" w:color="auto" w:fill="FFFF99"/>
          <w:rtl/>
        </w:rPr>
        <w:t>(2)</w:t>
      </w:r>
      <w:r w:rsidRPr="00C910DD">
        <w:rPr>
          <w:rStyle w:val="default"/>
          <w:rFonts w:cs="FrankRuehl"/>
          <w:vanish/>
          <w:sz w:val="22"/>
          <w:szCs w:val="22"/>
          <w:shd w:val="clear" w:color="auto" w:fill="FFFF99"/>
          <w:rtl/>
        </w:rPr>
        <w:tab/>
      </w:r>
      <w:r w:rsidRPr="00C910DD">
        <w:rPr>
          <w:rStyle w:val="default"/>
          <w:rFonts w:cs="FrankRuehl" w:hint="cs"/>
          <w:vanish/>
          <w:sz w:val="22"/>
          <w:szCs w:val="22"/>
          <w:shd w:val="clear" w:color="auto" w:fill="FFFF99"/>
          <w:rtl/>
        </w:rPr>
        <w:t>מ</w:t>
      </w:r>
      <w:r w:rsidRPr="00C910DD">
        <w:rPr>
          <w:rStyle w:val="default"/>
          <w:rFonts w:cs="FrankRuehl"/>
          <w:vanish/>
          <w:sz w:val="22"/>
          <w:szCs w:val="22"/>
          <w:shd w:val="clear" w:color="auto" w:fill="FFFF99"/>
          <w:rtl/>
        </w:rPr>
        <w:t>י</w:t>
      </w:r>
      <w:r w:rsidRPr="00C910DD">
        <w:rPr>
          <w:rStyle w:val="default"/>
          <w:rFonts w:cs="FrankRuehl" w:hint="cs"/>
          <w:vanish/>
          <w:sz w:val="22"/>
          <w:szCs w:val="22"/>
          <w:shd w:val="clear" w:color="auto" w:fill="FFFF99"/>
          <w:rtl/>
        </w:rPr>
        <w:t>ד</w:t>
      </w:r>
      <w:r w:rsidRPr="00C910DD">
        <w:rPr>
          <w:rStyle w:val="default"/>
          <w:rFonts w:cs="FrankRuehl"/>
          <w:vanish/>
          <w:sz w:val="22"/>
          <w:szCs w:val="22"/>
          <w:shd w:val="clear" w:color="auto" w:fill="FFFF99"/>
          <w:rtl/>
        </w:rPr>
        <w:t>ת</w:t>
      </w:r>
      <w:r w:rsidRPr="00C910DD">
        <w:rPr>
          <w:rStyle w:val="default"/>
          <w:rFonts w:cs="FrankRuehl" w:hint="cs"/>
          <w:vanish/>
          <w:sz w:val="22"/>
          <w:szCs w:val="22"/>
          <w:shd w:val="clear" w:color="auto" w:fill="FFFF99"/>
          <w:rtl/>
        </w:rPr>
        <w:t xml:space="preserve"> </w:t>
      </w: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 xml:space="preserve">כפיפות בין המבקש לבין מחליט ההחלטה כאמור בסעיף 4 או הממליץ עליה </w:t>
      </w:r>
      <w:r w:rsidRPr="00C910DD">
        <w:rPr>
          <w:rStyle w:val="default"/>
          <w:rFonts w:cs="FrankRuehl" w:hint="cs"/>
          <w:vanish/>
          <w:sz w:val="22"/>
          <w:szCs w:val="22"/>
          <w:u w:val="single"/>
          <w:shd w:val="clear" w:color="auto" w:fill="FFFF99"/>
          <w:rtl/>
        </w:rPr>
        <w:t>או לבין מפעיל סמכות האכיפה לפי דין כאמור בסעיף 5א(ג)</w:t>
      </w:r>
      <w:r w:rsidRPr="00C910DD">
        <w:rPr>
          <w:rStyle w:val="default"/>
          <w:rFonts w:cs="FrankRuehl" w:hint="cs"/>
          <w:vanish/>
          <w:sz w:val="22"/>
          <w:szCs w:val="22"/>
          <w:shd w:val="clear" w:color="auto" w:fill="FFFF99"/>
          <w:rtl/>
        </w:rPr>
        <w:t>;</w:t>
      </w:r>
    </w:p>
    <w:p w14:paraId="3E1823CF" w14:textId="77777777" w:rsidR="00FB3ADB" w:rsidRPr="00C910DD" w:rsidRDefault="00FB3ADB" w:rsidP="00FB3ADB">
      <w:pPr>
        <w:pStyle w:val="P22"/>
        <w:spacing w:before="0"/>
        <w:ind w:left="1021" w:right="1134"/>
        <w:rPr>
          <w:rStyle w:val="default"/>
          <w:rFonts w:cs="FrankRuehl"/>
          <w:vanish/>
          <w:sz w:val="22"/>
          <w:szCs w:val="22"/>
          <w:shd w:val="clear" w:color="auto" w:fill="FFFF99"/>
          <w:rtl/>
        </w:rPr>
      </w:pPr>
      <w:r w:rsidRPr="00C910DD">
        <w:rPr>
          <w:rStyle w:val="default"/>
          <w:rFonts w:cs="FrankRuehl"/>
          <w:vanish/>
          <w:sz w:val="22"/>
          <w:szCs w:val="22"/>
          <w:shd w:val="clear" w:color="auto" w:fill="FFFF99"/>
          <w:rtl/>
        </w:rPr>
        <w:t>(3)</w:t>
      </w:r>
      <w:r w:rsidRPr="00C910DD">
        <w:rPr>
          <w:rStyle w:val="default"/>
          <w:rFonts w:cs="FrankRuehl"/>
          <w:vanish/>
          <w:sz w:val="22"/>
          <w:szCs w:val="22"/>
          <w:shd w:val="clear" w:color="auto" w:fill="FFFF99"/>
          <w:rtl/>
        </w:rPr>
        <w:tab/>
      </w:r>
      <w:r w:rsidRPr="00C910DD">
        <w:rPr>
          <w:rStyle w:val="default"/>
          <w:rFonts w:cs="FrankRuehl" w:hint="cs"/>
          <w:vanish/>
          <w:sz w:val="22"/>
          <w:szCs w:val="22"/>
          <w:shd w:val="clear" w:color="auto" w:fill="FFFF99"/>
          <w:rtl/>
        </w:rPr>
        <w:t>ה</w:t>
      </w:r>
      <w:r w:rsidRPr="00C910DD">
        <w:rPr>
          <w:rStyle w:val="default"/>
          <w:rFonts w:cs="FrankRuehl"/>
          <w:vanish/>
          <w:sz w:val="22"/>
          <w:szCs w:val="22"/>
          <w:shd w:val="clear" w:color="auto" w:fill="FFFF99"/>
          <w:rtl/>
        </w:rPr>
        <w:t>מ</w:t>
      </w:r>
      <w:r w:rsidRPr="00C910DD">
        <w:rPr>
          <w:rStyle w:val="default"/>
          <w:rFonts w:cs="FrankRuehl" w:hint="cs"/>
          <w:vanish/>
          <w:sz w:val="22"/>
          <w:szCs w:val="22"/>
          <w:shd w:val="clear" w:color="auto" w:fill="FFFF99"/>
          <w:rtl/>
        </w:rPr>
        <w:t>י</w:t>
      </w:r>
      <w:r w:rsidRPr="00C910DD">
        <w:rPr>
          <w:rStyle w:val="default"/>
          <w:rFonts w:cs="FrankRuehl"/>
          <w:vanish/>
          <w:sz w:val="22"/>
          <w:szCs w:val="22"/>
          <w:shd w:val="clear" w:color="auto" w:fill="FFFF99"/>
          <w:rtl/>
        </w:rPr>
        <w:t>ד</w:t>
      </w:r>
      <w:r w:rsidRPr="00C910DD">
        <w:rPr>
          <w:rStyle w:val="default"/>
          <w:rFonts w:cs="FrankRuehl" w:hint="cs"/>
          <w:vanish/>
          <w:sz w:val="22"/>
          <w:szCs w:val="22"/>
          <w:shd w:val="clear" w:color="auto" w:fill="FFFF99"/>
          <w:rtl/>
        </w:rPr>
        <w:t>ה</w:t>
      </w:r>
      <w:r w:rsidRPr="00C910DD">
        <w:rPr>
          <w:rStyle w:val="default"/>
          <w:rFonts w:cs="FrankRuehl"/>
          <w:vanish/>
          <w:sz w:val="22"/>
          <w:szCs w:val="22"/>
          <w:shd w:val="clear" w:color="auto" w:fill="FFFF99"/>
          <w:rtl/>
        </w:rPr>
        <w:t xml:space="preserve"> </w:t>
      </w:r>
      <w:r w:rsidRPr="00C910DD">
        <w:rPr>
          <w:rStyle w:val="default"/>
          <w:rFonts w:cs="FrankRuehl" w:hint="cs"/>
          <w:vanish/>
          <w:sz w:val="22"/>
          <w:szCs w:val="22"/>
          <w:shd w:val="clear" w:color="auto" w:fill="FFFF99"/>
          <w:rtl/>
        </w:rPr>
        <w:t xml:space="preserve">שבה חרגה החלטה כאמור או ההמלצה עליה </w:t>
      </w:r>
      <w:r w:rsidRPr="00C910DD">
        <w:rPr>
          <w:rStyle w:val="default"/>
          <w:rFonts w:cs="FrankRuehl" w:hint="cs"/>
          <w:vanish/>
          <w:sz w:val="22"/>
          <w:szCs w:val="22"/>
          <w:u w:val="single"/>
          <w:shd w:val="clear" w:color="auto" w:fill="FFFF99"/>
          <w:rtl/>
        </w:rPr>
        <w:t>או הפעלת סמכות האכיפה לפי דין, כאמור בסעיף 5א(ג)</w:t>
      </w:r>
      <w:r w:rsidRPr="00C910DD">
        <w:rPr>
          <w:rStyle w:val="default"/>
          <w:rFonts w:cs="FrankRuehl" w:hint="cs"/>
          <w:vanish/>
          <w:sz w:val="22"/>
          <w:szCs w:val="22"/>
          <w:shd w:val="clear" w:color="auto" w:fill="FFFF99"/>
          <w:rtl/>
        </w:rPr>
        <w:t xml:space="preserve"> </w:t>
      </w:r>
      <w:r w:rsidRPr="00C910DD">
        <w:rPr>
          <w:rStyle w:val="default"/>
          <w:rFonts w:cs="FrankRuehl"/>
          <w:vanish/>
          <w:sz w:val="22"/>
          <w:szCs w:val="22"/>
          <w:shd w:val="clear" w:color="auto" w:fill="FFFF99"/>
          <w:rtl/>
        </w:rPr>
        <w:t>מ</w:t>
      </w:r>
      <w:r w:rsidRPr="00C910DD">
        <w:rPr>
          <w:rStyle w:val="default"/>
          <w:rFonts w:cs="FrankRuehl" w:hint="cs"/>
          <w:vanish/>
          <w:sz w:val="22"/>
          <w:szCs w:val="22"/>
          <w:shd w:val="clear" w:color="auto" w:fill="FFFF99"/>
          <w:rtl/>
        </w:rPr>
        <w:t>ה</w:t>
      </w:r>
      <w:r w:rsidRPr="00C910DD">
        <w:rPr>
          <w:rStyle w:val="default"/>
          <w:rFonts w:cs="FrankRuehl"/>
          <w:vanish/>
          <w:sz w:val="22"/>
          <w:szCs w:val="22"/>
          <w:shd w:val="clear" w:color="auto" w:fill="FFFF99"/>
          <w:rtl/>
        </w:rPr>
        <w:t>ש</w:t>
      </w:r>
      <w:r w:rsidRPr="00C910DD">
        <w:rPr>
          <w:rStyle w:val="default"/>
          <w:rFonts w:cs="FrankRuehl" w:hint="cs"/>
          <w:vanish/>
          <w:sz w:val="22"/>
          <w:szCs w:val="22"/>
          <w:shd w:val="clear" w:color="auto" w:fill="FFFF99"/>
          <w:rtl/>
        </w:rPr>
        <w:t>י</w:t>
      </w:r>
      <w:r w:rsidRPr="00C910DD">
        <w:rPr>
          <w:rStyle w:val="default"/>
          <w:rFonts w:cs="FrankRuehl"/>
          <w:vanish/>
          <w:sz w:val="22"/>
          <w:szCs w:val="22"/>
          <w:shd w:val="clear" w:color="auto" w:fill="FFFF99"/>
          <w:rtl/>
        </w:rPr>
        <w:t>ג</w:t>
      </w:r>
      <w:r w:rsidRPr="00C910DD">
        <w:rPr>
          <w:rStyle w:val="default"/>
          <w:rFonts w:cs="FrankRuehl" w:hint="cs"/>
          <w:vanish/>
          <w:sz w:val="22"/>
          <w:szCs w:val="22"/>
          <w:shd w:val="clear" w:color="auto" w:fill="FFFF99"/>
          <w:rtl/>
        </w:rPr>
        <w:t>ר</w:t>
      </w: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 xml:space="preserve"> בענינים מאותו סוג;</w:t>
      </w:r>
    </w:p>
    <w:p w14:paraId="3F2297D6" w14:textId="77777777" w:rsidR="00FB3ADB" w:rsidRPr="00C910DD" w:rsidRDefault="00FB3ADB" w:rsidP="00FB3ADB">
      <w:pPr>
        <w:pStyle w:val="P22"/>
        <w:spacing w:before="0"/>
        <w:ind w:left="1021" w:right="1134"/>
        <w:rPr>
          <w:rStyle w:val="default"/>
          <w:rFonts w:cs="FrankRuehl"/>
          <w:vanish/>
          <w:sz w:val="22"/>
          <w:szCs w:val="22"/>
          <w:shd w:val="clear" w:color="auto" w:fill="FFFF99"/>
          <w:rtl/>
        </w:rPr>
      </w:pPr>
      <w:r w:rsidRPr="00C910DD">
        <w:rPr>
          <w:rStyle w:val="default"/>
          <w:rFonts w:cs="FrankRuehl"/>
          <w:vanish/>
          <w:sz w:val="22"/>
          <w:szCs w:val="22"/>
          <w:shd w:val="clear" w:color="auto" w:fill="FFFF99"/>
          <w:rtl/>
        </w:rPr>
        <w:t>(4)</w:t>
      </w:r>
      <w:r w:rsidRPr="00C910DD">
        <w:rPr>
          <w:rStyle w:val="default"/>
          <w:rFonts w:cs="FrankRuehl"/>
          <w:vanish/>
          <w:sz w:val="22"/>
          <w:szCs w:val="22"/>
          <w:shd w:val="clear" w:color="auto" w:fill="FFFF99"/>
          <w:rtl/>
        </w:rPr>
        <w:tab/>
      </w:r>
      <w:r w:rsidRPr="00C910DD">
        <w:rPr>
          <w:rStyle w:val="default"/>
          <w:rFonts w:cs="FrankRuehl" w:hint="cs"/>
          <w:vanish/>
          <w:sz w:val="22"/>
          <w:szCs w:val="22"/>
          <w:shd w:val="clear" w:color="auto" w:fill="FFFF99"/>
          <w:rtl/>
        </w:rPr>
        <w:t>ה</w:t>
      </w:r>
      <w:r w:rsidRPr="00C910DD">
        <w:rPr>
          <w:rStyle w:val="default"/>
          <w:rFonts w:cs="FrankRuehl"/>
          <w:vanish/>
          <w:sz w:val="22"/>
          <w:szCs w:val="22"/>
          <w:shd w:val="clear" w:color="auto" w:fill="FFFF99"/>
          <w:rtl/>
        </w:rPr>
        <w:t>י</w:t>
      </w:r>
      <w:r w:rsidRPr="00C910DD">
        <w:rPr>
          <w:rStyle w:val="default"/>
          <w:rFonts w:cs="FrankRuehl" w:hint="cs"/>
          <w:vanish/>
          <w:sz w:val="22"/>
          <w:szCs w:val="22"/>
          <w:shd w:val="clear" w:color="auto" w:fill="FFFF99"/>
          <w:rtl/>
        </w:rPr>
        <w:t>ק</w:t>
      </w:r>
      <w:r w:rsidRPr="00C910DD">
        <w:rPr>
          <w:rStyle w:val="default"/>
          <w:rFonts w:cs="FrankRuehl"/>
          <w:vanish/>
          <w:sz w:val="22"/>
          <w:szCs w:val="22"/>
          <w:shd w:val="clear" w:color="auto" w:fill="FFFF99"/>
          <w:rtl/>
        </w:rPr>
        <w:t>ף</w:t>
      </w:r>
      <w:r w:rsidRPr="00C910DD">
        <w:rPr>
          <w:rStyle w:val="default"/>
          <w:rFonts w:cs="FrankRuehl" w:hint="cs"/>
          <w:vanish/>
          <w:sz w:val="22"/>
          <w:szCs w:val="22"/>
          <w:shd w:val="clear" w:color="auto" w:fill="FFFF99"/>
          <w:rtl/>
        </w:rPr>
        <w:t xml:space="preserve"> ה</w:t>
      </w:r>
      <w:r w:rsidRPr="00C910DD">
        <w:rPr>
          <w:rStyle w:val="default"/>
          <w:rFonts w:cs="FrankRuehl"/>
          <w:vanish/>
          <w:sz w:val="22"/>
          <w:szCs w:val="22"/>
          <w:shd w:val="clear" w:color="auto" w:fill="FFFF99"/>
          <w:rtl/>
        </w:rPr>
        <w:t>נ</w:t>
      </w:r>
      <w:r w:rsidRPr="00C910DD">
        <w:rPr>
          <w:rStyle w:val="default"/>
          <w:rFonts w:cs="FrankRuehl" w:hint="cs"/>
          <w:vanish/>
          <w:sz w:val="22"/>
          <w:szCs w:val="22"/>
          <w:shd w:val="clear" w:color="auto" w:fill="FFFF99"/>
          <w:rtl/>
        </w:rPr>
        <w:t>וש</w:t>
      </w:r>
      <w:r w:rsidRPr="00C910DD">
        <w:rPr>
          <w:rStyle w:val="default"/>
          <w:rFonts w:cs="FrankRuehl"/>
          <w:vanish/>
          <w:sz w:val="22"/>
          <w:szCs w:val="22"/>
          <w:shd w:val="clear" w:color="auto" w:fill="FFFF99"/>
          <w:rtl/>
        </w:rPr>
        <w:t xml:space="preserve">א </w:t>
      </w:r>
      <w:r w:rsidRPr="00C910DD">
        <w:rPr>
          <w:rStyle w:val="default"/>
          <w:rFonts w:cs="FrankRuehl" w:hint="cs"/>
          <w:vanish/>
          <w:sz w:val="22"/>
          <w:szCs w:val="22"/>
          <w:shd w:val="clear" w:color="auto" w:fill="FFFF99"/>
          <w:rtl/>
        </w:rPr>
        <w:t>של ההחלט</w:t>
      </w: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 xml:space="preserve"> </w:t>
      </w:r>
      <w:r w:rsidRPr="00C910DD">
        <w:rPr>
          <w:rStyle w:val="default"/>
          <w:rFonts w:cs="FrankRuehl" w:hint="cs"/>
          <w:vanish/>
          <w:sz w:val="22"/>
          <w:szCs w:val="22"/>
          <w:u w:val="single"/>
          <w:shd w:val="clear" w:color="auto" w:fill="FFFF99"/>
          <w:rtl/>
        </w:rPr>
        <w:t>או היקף הנושא שלגביו הופעלה סמכות האכיפה לפי דין, כאמור בסעיף 5א(ג)</w:t>
      </w:r>
      <w:r w:rsidRPr="00C910DD">
        <w:rPr>
          <w:rStyle w:val="default"/>
          <w:rFonts w:cs="FrankRuehl" w:hint="cs"/>
          <w:vanish/>
          <w:sz w:val="22"/>
          <w:szCs w:val="22"/>
          <w:shd w:val="clear" w:color="auto" w:fill="FFFF99"/>
          <w:rtl/>
        </w:rPr>
        <w:t xml:space="preserve"> </w:t>
      </w:r>
      <w:r w:rsidRPr="00C910DD">
        <w:rPr>
          <w:rStyle w:val="default"/>
          <w:rFonts w:cs="FrankRuehl"/>
          <w:strike/>
          <w:vanish/>
          <w:sz w:val="22"/>
          <w:szCs w:val="22"/>
          <w:shd w:val="clear" w:color="auto" w:fill="FFFF99"/>
          <w:rtl/>
        </w:rPr>
        <w:t>ו</w:t>
      </w:r>
      <w:r w:rsidRPr="00C910DD">
        <w:rPr>
          <w:rStyle w:val="default"/>
          <w:rFonts w:cs="FrankRuehl" w:hint="cs"/>
          <w:strike/>
          <w:vanish/>
          <w:sz w:val="22"/>
          <w:szCs w:val="22"/>
          <w:shd w:val="clear" w:color="auto" w:fill="FFFF99"/>
          <w:rtl/>
        </w:rPr>
        <w:t>משקלו</w:t>
      </w:r>
      <w:r w:rsidRPr="00C910DD">
        <w:rPr>
          <w:rStyle w:val="default"/>
          <w:rFonts w:cs="FrankRuehl" w:hint="cs"/>
          <w:vanish/>
          <w:sz w:val="22"/>
          <w:szCs w:val="22"/>
          <w:shd w:val="clear" w:color="auto" w:fill="FFFF99"/>
          <w:rtl/>
        </w:rPr>
        <w:t xml:space="preserve"> </w:t>
      </w:r>
      <w:r w:rsidRPr="00C910DD">
        <w:rPr>
          <w:rStyle w:val="default"/>
          <w:rFonts w:cs="FrankRuehl" w:hint="cs"/>
          <w:vanish/>
          <w:sz w:val="22"/>
          <w:szCs w:val="22"/>
          <w:u w:val="single"/>
          <w:shd w:val="clear" w:color="auto" w:fill="FFFF99"/>
          <w:rtl/>
        </w:rPr>
        <w:t>ומשקלם</w:t>
      </w:r>
      <w:r w:rsidRPr="00C910DD">
        <w:rPr>
          <w:rStyle w:val="default"/>
          <w:rFonts w:cs="FrankRuehl" w:hint="cs"/>
          <w:vanish/>
          <w:sz w:val="22"/>
          <w:szCs w:val="22"/>
          <w:shd w:val="clear" w:color="auto" w:fill="FFFF99"/>
          <w:rtl/>
        </w:rPr>
        <w:t>;</w:t>
      </w:r>
    </w:p>
    <w:p w14:paraId="2D27CC34" w14:textId="77777777" w:rsidR="00FB3ADB" w:rsidRPr="00FB3ADB" w:rsidRDefault="00FB3ADB" w:rsidP="00FB3ADB">
      <w:pPr>
        <w:pStyle w:val="P22"/>
        <w:spacing w:before="0"/>
        <w:ind w:left="1021" w:right="1134"/>
        <w:rPr>
          <w:rStyle w:val="default"/>
          <w:rFonts w:cs="FrankRuehl" w:hint="cs"/>
          <w:sz w:val="2"/>
          <w:szCs w:val="2"/>
          <w:rtl/>
        </w:rPr>
      </w:pPr>
      <w:r w:rsidRPr="00C910DD">
        <w:rPr>
          <w:rStyle w:val="default"/>
          <w:rFonts w:cs="FrankRuehl"/>
          <w:vanish/>
          <w:sz w:val="22"/>
          <w:szCs w:val="22"/>
          <w:shd w:val="clear" w:color="auto" w:fill="FFFF99"/>
          <w:rtl/>
        </w:rPr>
        <w:t>(5)</w:t>
      </w:r>
      <w:r w:rsidRPr="00C910DD">
        <w:rPr>
          <w:rStyle w:val="default"/>
          <w:rFonts w:cs="FrankRuehl"/>
          <w:vanish/>
          <w:sz w:val="22"/>
          <w:szCs w:val="22"/>
          <w:shd w:val="clear" w:color="auto" w:fill="FFFF99"/>
          <w:rtl/>
        </w:rPr>
        <w:tab/>
      </w:r>
      <w:r w:rsidRPr="00C910DD">
        <w:rPr>
          <w:rStyle w:val="default"/>
          <w:rFonts w:cs="FrankRuehl" w:hint="cs"/>
          <w:vanish/>
          <w:sz w:val="22"/>
          <w:szCs w:val="22"/>
          <w:shd w:val="clear" w:color="auto" w:fill="FFFF99"/>
          <w:rtl/>
        </w:rPr>
        <w:t>ה</w:t>
      </w:r>
      <w:r w:rsidRPr="00C910DD">
        <w:rPr>
          <w:rStyle w:val="default"/>
          <w:rFonts w:cs="FrankRuehl"/>
          <w:vanish/>
          <w:sz w:val="22"/>
          <w:szCs w:val="22"/>
          <w:shd w:val="clear" w:color="auto" w:fill="FFFF99"/>
          <w:rtl/>
        </w:rPr>
        <w:t>ע</w:t>
      </w:r>
      <w:r w:rsidRPr="00C910DD">
        <w:rPr>
          <w:rStyle w:val="default"/>
          <w:rFonts w:cs="FrankRuehl" w:hint="cs"/>
          <w:vanish/>
          <w:sz w:val="22"/>
          <w:szCs w:val="22"/>
          <w:shd w:val="clear" w:color="auto" w:fill="FFFF99"/>
          <w:rtl/>
        </w:rPr>
        <w:t>ו</w:t>
      </w:r>
      <w:r w:rsidRPr="00C910DD">
        <w:rPr>
          <w:rStyle w:val="default"/>
          <w:rFonts w:cs="FrankRuehl"/>
          <w:vanish/>
          <w:sz w:val="22"/>
          <w:szCs w:val="22"/>
          <w:shd w:val="clear" w:color="auto" w:fill="FFFF99"/>
          <w:rtl/>
        </w:rPr>
        <w:t>ב</w:t>
      </w:r>
      <w:r w:rsidRPr="00C910DD">
        <w:rPr>
          <w:rStyle w:val="default"/>
          <w:rFonts w:cs="FrankRuehl" w:hint="cs"/>
          <w:vanish/>
          <w:sz w:val="22"/>
          <w:szCs w:val="22"/>
          <w:shd w:val="clear" w:color="auto" w:fill="FFFF99"/>
          <w:rtl/>
        </w:rPr>
        <w:t>ד</w:t>
      </w: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 xml:space="preserve"> כי ההעסקה המבוקשת היא בתאגיד ממלכתי או בחברה ממשלתית.</w:t>
      </w:r>
      <w:bookmarkEnd w:id="30"/>
    </w:p>
    <w:p w14:paraId="6AD1AA19" w14:textId="77777777" w:rsidR="00FB3ADB" w:rsidRPr="00B047AD" w:rsidRDefault="00FB3ADB" w:rsidP="00FB3ADB">
      <w:pPr>
        <w:pStyle w:val="P00"/>
        <w:spacing w:before="72"/>
        <w:ind w:left="0" w:right="1134"/>
        <w:rPr>
          <w:rStyle w:val="default"/>
          <w:rFonts w:cs="FrankRuehl" w:hint="cs"/>
          <w:rtl/>
        </w:rPr>
      </w:pPr>
      <w:bookmarkStart w:id="31" w:name="Seif27"/>
      <w:bookmarkEnd w:id="31"/>
      <w:r w:rsidRPr="00B047AD">
        <w:rPr>
          <w:lang w:val="he-IL"/>
        </w:rPr>
        <w:pict w14:anchorId="70C18794">
          <v:rect id="_x0000_s1076" style="position:absolute;left:0;text-align:left;margin-left:462pt;margin-top:8.05pt;width:77.55pt;height:66.05pt;z-index:251674112" o:allowincell="f" filled="f" stroked="f" strokecolor="lime" strokeweight=".25pt">
            <v:textbox inset="0,0,0,0">
              <w:txbxContent>
                <w:p w14:paraId="1EC52E5C" w14:textId="77777777" w:rsidR="00FB3ADB" w:rsidRDefault="00FB3ADB" w:rsidP="00FB3ADB">
                  <w:pPr>
                    <w:spacing w:line="160" w:lineRule="exact"/>
                    <w:jc w:val="left"/>
                    <w:rPr>
                      <w:rFonts w:cs="Miriam" w:hint="cs"/>
                      <w:sz w:val="18"/>
                      <w:szCs w:val="18"/>
                      <w:rtl/>
                    </w:rPr>
                  </w:pPr>
                  <w:r>
                    <w:rPr>
                      <w:rFonts w:cs="Miriam" w:hint="cs"/>
                      <w:sz w:val="18"/>
                      <w:szCs w:val="18"/>
                      <w:rtl/>
                    </w:rPr>
                    <w:t>תנאים נוספים למתן היתר או פטור לפורש שמילא תפקיד ברשות אכיפת חוק או איסוף מודיעין</w:t>
                  </w:r>
                </w:p>
                <w:p w14:paraId="0D904123" w14:textId="77777777" w:rsidR="00FB3ADB" w:rsidRDefault="00FB3ADB" w:rsidP="00FB3ADB">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תשע"ב-2012</w:t>
                  </w:r>
                </w:p>
              </w:txbxContent>
            </v:textbox>
            <w10:anchorlock/>
          </v:rect>
        </w:pict>
      </w:r>
      <w:r w:rsidRPr="00B047AD">
        <w:rPr>
          <w:rStyle w:val="big-number"/>
          <w:rFonts w:cs="Miriam"/>
          <w:rtl/>
        </w:rPr>
        <w:t>14</w:t>
      </w:r>
      <w:r w:rsidRPr="00B047AD">
        <w:rPr>
          <w:rStyle w:val="default"/>
          <w:rFonts w:cs="FrankRuehl" w:hint="cs"/>
          <w:rtl/>
        </w:rPr>
        <w:t>א</w:t>
      </w:r>
      <w:r w:rsidRPr="00B047AD">
        <w:rPr>
          <w:rStyle w:val="default"/>
          <w:rFonts w:cs="FrankRuehl"/>
          <w:rtl/>
        </w:rPr>
        <w:t>.</w:t>
      </w:r>
      <w:r w:rsidRPr="00B047AD">
        <w:rPr>
          <w:rStyle w:val="default"/>
          <w:rFonts w:cs="FrankRuehl"/>
          <w:rtl/>
        </w:rPr>
        <w:tab/>
        <w:t>(</w:t>
      </w:r>
      <w:r w:rsidRPr="00B047AD">
        <w:rPr>
          <w:rStyle w:val="default"/>
          <w:rFonts w:cs="FrankRuehl" w:hint="cs"/>
          <w:rtl/>
        </w:rPr>
        <w:t>א</w:t>
      </w:r>
      <w:r w:rsidRPr="00B047AD">
        <w:rPr>
          <w:rStyle w:val="default"/>
          <w:rFonts w:cs="FrankRuehl"/>
          <w:rtl/>
        </w:rPr>
        <w:t>)</w:t>
      </w:r>
      <w:r w:rsidRPr="00B047AD">
        <w:rPr>
          <w:rStyle w:val="default"/>
          <w:rFonts w:cs="FrankRuehl"/>
          <w:rtl/>
        </w:rPr>
        <w:tab/>
      </w:r>
      <w:r w:rsidRPr="00B047AD">
        <w:rPr>
          <w:rStyle w:val="default"/>
          <w:rFonts w:cs="FrankRuehl" w:hint="cs"/>
          <w:rtl/>
        </w:rPr>
        <w:t xml:space="preserve">בלי לגרוע מהוראות סעיף 14, הוועדה לא תיתן לפורש שמילא תפקיד ברשות, היתר או פטור כאמור בסעיף 5ג(א), אלא אם כן נוכחה כי אין חשש שמתן ההיתר או הפטור כאמור יביא לחשיפה של מידע שהפורש נחשף אליו במהלך שירותו ברשות אכיפת החוק או איסוף המודיעין, ושגילויו עלול </w:t>
      </w:r>
      <w:r w:rsidRPr="00B047AD">
        <w:rPr>
          <w:rStyle w:val="default"/>
          <w:rFonts w:cs="FrankRuehl"/>
          <w:rtl/>
        </w:rPr>
        <w:t>–</w:t>
      </w:r>
    </w:p>
    <w:p w14:paraId="08777EAA" w14:textId="77777777" w:rsidR="00FB3ADB" w:rsidRPr="00B047AD" w:rsidRDefault="00FB3ADB" w:rsidP="00FB3ADB">
      <w:pPr>
        <w:pStyle w:val="P00"/>
        <w:spacing w:before="72"/>
        <w:ind w:left="1021" w:right="1134"/>
        <w:rPr>
          <w:rStyle w:val="default"/>
          <w:rFonts w:cs="FrankRuehl" w:hint="cs"/>
          <w:rtl/>
        </w:rPr>
      </w:pPr>
      <w:r w:rsidRPr="00B047AD">
        <w:rPr>
          <w:rStyle w:val="default"/>
          <w:rFonts w:cs="FrankRuehl" w:hint="cs"/>
          <w:rtl/>
        </w:rPr>
        <w:t>(1)</w:t>
      </w:r>
      <w:r w:rsidRPr="00B047AD">
        <w:rPr>
          <w:rStyle w:val="default"/>
          <w:rFonts w:cs="FrankRuehl" w:hint="cs"/>
          <w:rtl/>
        </w:rPr>
        <w:tab/>
        <w:t>לגרום לסיכון או לפגיעה בחיי אדם;</w:t>
      </w:r>
    </w:p>
    <w:p w14:paraId="6B4303B7" w14:textId="77777777" w:rsidR="00FB3ADB" w:rsidRPr="00B047AD" w:rsidRDefault="00FB3ADB" w:rsidP="00FB3ADB">
      <w:pPr>
        <w:pStyle w:val="P00"/>
        <w:spacing w:before="72"/>
        <w:ind w:left="1021" w:right="1134"/>
        <w:rPr>
          <w:rStyle w:val="default"/>
          <w:rFonts w:cs="FrankRuehl" w:hint="cs"/>
          <w:rtl/>
        </w:rPr>
      </w:pPr>
      <w:r w:rsidRPr="00B047AD">
        <w:rPr>
          <w:rStyle w:val="default"/>
          <w:rFonts w:cs="FrankRuehl" w:hint="cs"/>
          <w:rtl/>
        </w:rPr>
        <w:t>(2)</w:t>
      </w:r>
      <w:r w:rsidRPr="00B047AD">
        <w:rPr>
          <w:rStyle w:val="default"/>
          <w:rFonts w:cs="FrankRuehl" w:hint="cs"/>
          <w:rtl/>
        </w:rPr>
        <w:tab/>
        <w:t>לשבש את פעילותה התקינה של הרשות;</w:t>
      </w:r>
    </w:p>
    <w:p w14:paraId="04F27A05" w14:textId="77777777" w:rsidR="00FB3ADB" w:rsidRPr="00B047AD" w:rsidRDefault="00FB3ADB" w:rsidP="00FB3ADB">
      <w:pPr>
        <w:pStyle w:val="P00"/>
        <w:spacing w:before="72"/>
        <w:ind w:left="1021" w:right="1134"/>
        <w:rPr>
          <w:rStyle w:val="default"/>
          <w:rFonts w:cs="FrankRuehl" w:hint="cs"/>
          <w:rtl/>
        </w:rPr>
      </w:pPr>
      <w:r w:rsidRPr="00B047AD">
        <w:rPr>
          <w:rStyle w:val="default"/>
          <w:rFonts w:cs="FrankRuehl" w:hint="cs"/>
          <w:rtl/>
        </w:rPr>
        <w:t>(3)</w:t>
      </w:r>
      <w:r w:rsidRPr="00B047AD">
        <w:rPr>
          <w:rStyle w:val="default"/>
          <w:rFonts w:cs="FrankRuehl" w:hint="cs"/>
          <w:rtl/>
        </w:rPr>
        <w:tab/>
        <w:t>לגלות את דרכי פעולתה של הרשות או את מקורותיה.</w:t>
      </w:r>
    </w:p>
    <w:p w14:paraId="653FD314" w14:textId="77777777" w:rsidR="00FB3ADB" w:rsidRPr="00B047AD" w:rsidRDefault="00FB3ADB" w:rsidP="00FB3ADB">
      <w:pPr>
        <w:pStyle w:val="P00"/>
        <w:spacing w:before="72"/>
        <w:ind w:left="0" w:right="1134"/>
        <w:rPr>
          <w:rStyle w:val="default"/>
          <w:rFonts w:cs="FrankRuehl" w:hint="cs"/>
          <w:rtl/>
        </w:rPr>
      </w:pPr>
      <w:r w:rsidRPr="00B047AD">
        <w:rPr>
          <w:rStyle w:val="default"/>
          <w:rFonts w:cs="FrankRuehl" w:hint="cs"/>
          <w:rtl/>
        </w:rPr>
        <w:tab/>
        <w:t>(ב)</w:t>
      </w:r>
      <w:r w:rsidRPr="00B047AD">
        <w:rPr>
          <w:rStyle w:val="default"/>
          <w:rFonts w:cs="FrankRuehl" w:hint="cs"/>
          <w:rtl/>
        </w:rPr>
        <w:tab/>
        <w:t>בדיון בבקשה למתן היתר או פטור כאמור בסעיף קטן (א), תביא הוועדה בחשבון גם את השיקולים המפורטים בסעיף 5ד(ב)(1) עד (3).</w:t>
      </w:r>
    </w:p>
    <w:p w14:paraId="5C91881F" w14:textId="77777777" w:rsidR="00FB3ADB" w:rsidRPr="00C910DD" w:rsidRDefault="00FB3ADB" w:rsidP="00FB3ADB">
      <w:pPr>
        <w:pStyle w:val="P00"/>
        <w:spacing w:before="0"/>
        <w:ind w:left="0" w:right="1134"/>
        <w:rPr>
          <w:rStyle w:val="default"/>
          <w:rFonts w:cs="FrankRuehl" w:hint="cs"/>
          <w:vanish/>
          <w:color w:val="FF0000"/>
          <w:sz w:val="20"/>
          <w:szCs w:val="20"/>
          <w:shd w:val="clear" w:color="auto" w:fill="FFFF99"/>
          <w:rtl/>
        </w:rPr>
      </w:pPr>
      <w:bookmarkStart w:id="32" w:name="Rov47"/>
      <w:r w:rsidRPr="00C910DD">
        <w:rPr>
          <w:rStyle w:val="default"/>
          <w:rFonts w:cs="FrankRuehl" w:hint="cs"/>
          <w:vanish/>
          <w:color w:val="FF0000"/>
          <w:sz w:val="20"/>
          <w:szCs w:val="20"/>
          <w:shd w:val="clear" w:color="auto" w:fill="FFFF99"/>
          <w:rtl/>
        </w:rPr>
        <w:t>מיום 5.7.2012</w:t>
      </w:r>
    </w:p>
    <w:p w14:paraId="561FEFA4" w14:textId="77777777" w:rsidR="00FB3ADB" w:rsidRPr="00C910DD" w:rsidRDefault="00FB3ADB" w:rsidP="00FB3ADB">
      <w:pPr>
        <w:pStyle w:val="P00"/>
        <w:spacing w:before="0"/>
        <w:ind w:left="0" w:right="1134"/>
        <w:rPr>
          <w:rStyle w:val="default"/>
          <w:rFonts w:cs="FrankRuehl" w:hint="cs"/>
          <w:vanish/>
          <w:sz w:val="20"/>
          <w:szCs w:val="20"/>
          <w:shd w:val="clear" w:color="auto" w:fill="FFFF99"/>
          <w:rtl/>
        </w:rPr>
      </w:pPr>
      <w:r w:rsidRPr="00C910DD">
        <w:rPr>
          <w:rStyle w:val="default"/>
          <w:rFonts w:cs="FrankRuehl" w:hint="cs"/>
          <w:b/>
          <w:bCs/>
          <w:vanish/>
          <w:sz w:val="20"/>
          <w:szCs w:val="20"/>
          <w:shd w:val="clear" w:color="auto" w:fill="FFFF99"/>
          <w:rtl/>
        </w:rPr>
        <w:t>תיקון מס' 4</w:t>
      </w:r>
    </w:p>
    <w:p w14:paraId="22395360" w14:textId="77777777" w:rsidR="00FB3ADB" w:rsidRPr="00C910DD" w:rsidRDefault="00FB3ADB" w:rsidP="00FB3ADB">
      <w:pPr>
        <w:pStyle w:val="P00"/>
        <w:spacing w:before="0"/>
        <w:ind w:left="0" w:right="1134"/>
        <w:rPr>
          <w:rStyle w:val="default"/>
          <w:rFonts w:cs="FrankRuehl" w:hint="cs"/>
          <w:vanish/>
          <w:sz w:val="20"/>
          <w:szCs w:val="20"/>
          <w:shd w:val="clear" w:color="auto" w:fill="FFFF99"/>
          <w:rtl/>
        </w:rPr>
      </w:pPr>
      <w:hyperlink r:id="rId31" w:history="1">
        <w:r w:rsidRPr="00C910DD">
          <w:rPr>
            <w:rStyle w:val="Hyperlink"/>
            <w:rFonts w:cs="FrankRuehl" w:hint="cs"/>
            <w:vanish/>
            <w:szCs w:val="20"/>
            <w:shd w:val="clear" w:color="auto" w:fill="FFFF99"/>
            <w:rtl/>
          </w:rPr>
          <w:t>ס"ח תשע"ב מס' 2343</w:t>
        </w:r>
      </w:hyperlink>
      <w:r w:rsidRPr="00C910DD">
        <w:rPr>
          <w:rStyle w:val="default"/>
          <w:rFonts w:cs="FrankRuehl" w:hint="cs"/>
          <w:vanish/>
          <w:sz w:val="20"/>
          <w:szCs w:val="20"/>
          <w:shd w:val="clear" w:color="auto" w:fill="FFFF99"/>
          <w:rtl/>
        </w:rPr>
        <w:t xml:space="preserve"> מיום 5.3.2012 עמ' 198 (</w:t>
      </w:r>
      <w:hyperlink r:id="rId32" w:history="1">
        <w:r w:rsidRPr="00C910DD">
          <w:rPr>
            <w:rStyle w:val="Hyperlink"/>
            <w:rFonts w:cs="FrankRuehl" w:hint="cs"/>
            <w:vanish/>
            <w:szCs w:val="20"/>
            <w:shd w:val="clear" w:color="auto" w:fill="FFFF99"/>
            <w:rtl/>
          </w:rPr>
          <w:t>ה"ח 583</w:t>
        </w:r>
      </w:hyperlink>
      <w:r w:rsidRPr="00C910DD">
        <w:rPr>
          <w:rStyle w:val="default"/>
          <w:rFonts w:cs="FrankRuehl" w:hint="cs"/>
          <w:vanish/>
          <w:sz w:val="20"/>
          <w:szCs w:val="20"/>
          <w:shd w:val="clear" w:color="auto" w:fill="FFFF99"/>
          <w:rtl/>
        </w:rPr>
        <w:t>)</w:t>
      </w:r>
    </w:p>
    <w:p w14:paraId="0C4059D4" w14:textId="77777777" w:rsidR="00FB3ADB" w:rsidRPr="00B047AD" w:rsidRDefault="00FB3ADB" w:rsidP="00B047AD">
      <w:pPr>
        <w:pStyle w:val="P00"/>
        <w:spacing w:before="0"/>
        <w:ind w:left="0" w:right="1134"/>
        <w:rPr>
          <w:rStyle w:val="default"/>
          <w:rFonts w:cs="FrankRuehl" w:hint="cs"/>
          <w:b/>
          <w:bCs/>
          <w:sz w:val="2"/>
          <w:szCs w:val="2"/>
          <w:shd w:val="clear" w:color="auto" w:fill="FFFF99"/>
          <w:rtl/>
        </w:rPr>
      </w:pPr>
      <w:r w:rsidRPr="00C910DD">
        <w:rPr>
          <w:rStyle w:val="default"/>
          <w:rFonts w:cs="FrankRuehl" w:hint="cs"/>
          <w:b/>
          <w:bCs/>
          <w:vanish/>
          <w:sz w:val="20"/>
          <w:szCs w:val="20"/>
          <w:shd w:val="clear" w:color="auto" w:fill="FFFF99"/>
          <w:rtl/>
        </w:rPr>
        <w:t>הוספת סעיף 14א</w:t>
      </w:r>
      <w:bookmarkEnd w:id="32"/>
    </w:p>
    <w:p w14:paraId="1BC2C63A" w14:textId="77777777" w:rsidR="00EC23CA" w:rsidRDefault="00EC23CA">
      <w:pPr>
        <w:pStyle w:val="P00"/>
        <w:spacing w:before="72"/>
        <w:ind w:left="0" w:right="1134"/>
        <w:rPr>
          <w:rStyle w:val="default"/>
          <w:rFonts w:cs="FrankRuehl"/>
          <w:rtl/>
        </w:rPr>
      </w:pPr>
      <w:bookmarkStart w:id="33" w:name="Seif16"/>
      <w:bookmarkEnd w:id="33"/>
      <w:r>
        <w:rPr>
          <w:lang w:val="he-IL"/>
        </w:rPr>
        <w:pict w14:anchorId="4B7B3CB7">
          <v:rect id="_x0000_s1042" style="position:absolute;left:0;text-align:left;margin-left:464.5pt;margin-top:8.05pt;width:75.05pt;height:8pt;z-index:251655680" o:allowincell="f" filled="f" stroked="f" strokecolor="lime" strokeweight=".25pt">
            <v:textbox inset="0,0,0,0">
              <w:txbxContent>
                <w:p w14:paraId="417CE8B0" w14:textId="77777777" w:rsidR="00D860F6" w:rsidRDefault="00D860F6">
                  <w:pPr>
                    <w:spacing w:line="160" w:lineRule="exact"/>
                    <w:jc w:val="left"/>
                    <w:rPr>
                      <w:rFonts w:cs="Miriam"/>
                      <w:noProof/>
                      <w:sz w:val="18"/>
                      <w:szCs w:val="18"/>
                      <w:rtl/>
                    </w:rPr>
                  </w:pPr>
                  <w:r>
                    <w:rPr>
                      <w:rFonts w:cs="Miriam"/>
                      <w:sz w:val="18"/>
                      <w:szCs w:val="18"/>
                      <w:rtl/>
                    </w:rPr>
                    <w:t>ס</w:t>
                  </w:r>
                  <w:r>
                    <w:rPr>
                      <w:rFonts w:cs="Miriam" w:hint="cs"/>
                      <w:sz w:val="18"/>
                      <w:szCs w:val="18"/>
                      <w:rtl/>
                    </w:rPr>
                    <w:t>ד</w:t>
                  </w:r>
                  <w:r>
                    <w:rPr>
                      <w:rFonts w:cs="Miriam"/>
                      <w:sz w:val="18"/>
                      <w:szCs w:val="18"/>
                      <w:rtl/>
                    </w:rPr>
                    <w:t>ר</w:t>
                  </w:r>
                  <w:r>
                    <w:rPr>
                      <w:rFonts w:cs="Miriam" w:hint="cs"/>
                      <w:sz w:val="18"/>
                      <w:szCs w:val="18"/>
                      <w:rtl/>
                    </w:rPr>
                    <w:t>י</w:t>
                  </w:r>
                  <w:r>
                    <w:rPr>
                      <w:rFonts w:cs="Miriam"/>
                      <w:sz w:val="18"/>
                      <w:szCs w:val="18"/>
                      <w:rtl/>
                    </w:rPr>
                    <w:t xml:space="preserve"> </w:t>
                  </w:r>
                  <w:r>
                    <w:rPr>
                      <w:rFonts w:cs="Miriam" w:hint="cs"/>
                      <w:sz w:val="18"/>
                      <w:szCs w:val="18"/>
                      <w:rtl/>
                    </w:rPr>
                    <w:t>ה</w:t>
                  </w:r>
                  <w:r>
                    <w:rPr>
                      <w:rFonts w:cs="Miriam"/>
                      <w:sz w:val="18"/>
                      <w:szCs w:val="18"/>
                      <w:rtl/>
                    </w:rPr>
                    <w:t>ד</w:t>
                  </w:r>
                  <w:r>
                    <w:rPr>
                      <w:rFonts w:cs="Miriam" w:hint="cs"/>
                      <w:sz w:val="18"/>
                      <w:szCs w:val="18"/>
                      <w:rtl/>
                    </w:rPr>
                    <w:t>ין והנוהל</w:t>
                  </w:r>
                </w:p>
              </w:txbxContent>
            </v:textbox>
            <w10:anchorlock/>
          </v:rect>
        </w:pict>
      </w:r>
      <w:r>
        <w:rPr>
          <w:rStyle w:val="big-number"/>
          <w:rFonts w:cs="Miriam"/>
          <w:rtl/>
        </w:rPr>
        <w:t>15.</w:t>
      </w:r>
      <w:r>
        <w:rPr>
          <w:rStyle w:val="big-number"/>
          <w:rFonts w:cs="Miriam"/>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ש</w:t>
      </w:r>
      <w:r>
        <w:rPr>
          <w:rStyle w:val="default"/>
          <w:rFonts w:cs="FrankRuehl"/>
          <w:rtl/>
        </w:rPr>
        <w:t>פ</w:t>
      </w:r>
      <w:r>
        <w:rPr>
          <w:rStyle w:val="default"/>
          <w:rFonts w:cs="FrankRuehl" w:hint="cs"/>
          <w:rtl/>
        </w:rPr>
        <w:t>טים רשאי, בתקנות, לקבוע את סדרי הדין והנוהל לפני הועדה.</w:t>
      </w:r>
    </w:p>
    <w:p w14:paraId="1A3B58FE" w14:textId="77777777" w:rsidR="00EC23CA" w:rsidRDefault="00EC23CA">
      <w:pPr>
        <w:pStyle w:val="P00"/>
        <w:spacing w:before="72"/>
        <w:ind w:left="0" w:right="1134"/>
        <w:rPr>
          <w:rStyle w:val="default"/>
          <w:rFonts w:cs="FrankRuehl"/>
          <w:rtl/>
        </w:rPr>
      </w:pPr>
      <w:bookmarkStart w:id="34" w:name="Seif17"/>
      <w:bookmarkEnd w:id="34"/>
      <w:r>
        <w:rPr>
          <w:lang w:val="he-IL"/>
        </w:rPr>
        <w:pict w14:anchorId="51D50D60">
          <v:rect id="_x0000_s1043" style="position:absolute;left:0;text-align:left;margin-left:467.5pt;margin-top:8.05pt;width:72.05pt;height:18pt;z-index:251656704" o:allowincell="f" filled="f" stroked="f" strokecolor="lime" strokeweight=".25pt">
            <v:textbox inset="0,0,0,0">
              <w:txbxContent>
                <w:p w14:paraId="02AB1E75" w14:textId="77777777" w:rsidR="00D860F6" w:rsidRDefault="00D860F6">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w:t>
                  </w:r>
                  <w:r>
                    <w:rPr>
                      <w:rFonts w:cs="Miriam"/>
                      <w:sz w:val="18"/>
                      <w:szCs w:val="18"/>
                      <w:rtl/>
                    </w:rPr>
                    <w:t>י</w:t>
                  </w:r>
                  <w:r>
                    <w:rPr>
                      <w:rFonts w:cs="Miriam" w:hint="cs"/>
                      <w:sz w:val="18"/>
                      <w:szCs w:val="18"/>
                      <w:rtl/>
                    </w:rPr>
                    <w:t>ו</w:t>
                  </w:r>
                  <w:r>
                    <w:rPr>
                      <w:rFonts w:cs="Miriam"/>
                      <w:sz w:val="18"/>
                      <w:szCs w:val="18"/>
                      <w:rtl/>
                    </w:rPr>
                    <w:t>ת</w:t>
                  </w:r>
                  <w:r>
                    <w:rPr>
                      <w:rFonts w:cs="Miriam" w:hint="cs"/>
                      <w:sz w:val="18"/>
                      <w:szCs w:val="18"/>
                      <w:rtl/>
                    </w:rPr>
                    <w:t xml:space="preserve"> ועדת חקירה</w:t>
                  </w:r>
                </w:p>
              </w:txbxContent>
            </v:textbox>
            <w10:anchorlock/>
          </v:rect>
        </w:pict>
      </w:r>
      <w:r>
        <w:rPr>
          <w:rStyle w:val="big-number"/>
          <w:rFonts w:cs="Miriam"/>
          <w:rtl/>
        </w:rPr>
        <w:t>16.</w:t>
      </w:r>
      <w:r>
        <w:rPr>
          <w:rStyle w:val="big-number"/>
          <w:rFonts w:cs="Miriam"/>
          <w:rtl/>
        </w:rPr>
        <w:tab/>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פ</w:t>
      </w:r>
      <w:r>
        <w:rPr>
          <w:rStyle w:val="default"/>
          <w:rFonts w:cs="FrankRuehl"/>
          <w:rtl/>
        </w:rPr>
        <w:t>י</w:t>
      </w:r>
      <w:r>
        <w:rPr>
          <w:rStyle w:val="default"/>
          <w:rFonts w:cs="FrankRuehl" w:hint="cs"/>
          <w:rtl/>
        </w:rPr>
        <w:t>ם</w:t>
      </w:r>
      <w:r>
        <w:rPr>
          <w:rStyle w:val="default"/>
          <w:rFonts w:cs="FrankRuehl"/>
          <w:rtl/>
        </w:rPr>
        <w:t xml:space="preserve"> 8 </w:t>
      </w:r>
      <w:r>
        <w:rPr>
          <w:rStyle w:val="default"/>
          <w:rFonts w:cs="FrankRuehl" w:hint="cs"/>
          <w:rtl/>
        </w:rPr>
        <w:t>עד 11 לחוק ו</w:t>
      </w:r>
      <w:r>
        <w:rPr>
          <w:rStyle w:val="default"/>
          <w:rFonts w:cs="FrankRuehl"/>
          <w:rtl/>
        </w:rPr>
        <w:t>ע</w:t>
      </w:r>
      <w:r>
        <w:rPr>
          <w:rStyle w:val="default"/>
          <w:rFonts w:cs="FrankRuehl" w:hint="cs"/>
          <w:rtl/>
        </w:rPr>
        <w:t>דות</w:t>
      </w:r>
      <w:r>
        <w:rPr>
          <w:rStyle w:val="default"/>
          <w:rFonts w:cs="FrankRuehl"/>
          <w:rtl/>
        </w:rPr>
        <w:t xml:space="preserve"> </w:t>
      </w:r>
      <w:r>
        <w:rPr>
          <w:rStyle w:val="default"/>
          <w:rFonts w:cs="FrankRuehl" w:hint="cs"/>
          <w:rtl/>
        </w:rPr>
        <w:t xml:space="preserve">חקירה, תשכ"ט-1968, </w:t>
      </w:r>
      <w:r>
        <w:rPr>
          <w:rStyle w:val="default"/>
          <w:rFonts w:cs="FrankRuehl"/>
          <w:rtl/>
        </w:rPr>
        <w:t>י</w:t>
      </w:r>
      <w:r>
        <w:rPr>
          <w:rStyle w:val="default"/>
          <w:rFonts w:cs="FrankRuehl" w:hint="cs"/>
          <w:rtl/>
        </w:rPr>
        <w:t>ח</w:t>
      </w:r>
      <w:r>
        <w:rPr>
          <w:rStyle w:val="default"/>
          <w:rFonts w:cs="FrankRuehl"/>
          <w:rtl/>
        </w:rPr>
        <w:t>ו</w:t>
      </w:r>
      <w:r>
        <w:rPr>
          <w:rStyle w:val="default"/>
          <w:rFonts w:cs="FrankRuehl" w:hint="cs"/>
          <w:rtl/>
        </w:rPr>
        <w:t>ל</w:t>
      </w:r>
      <w:r>
        <w:rPr>
          <w:rStyle w:val="default"/>
          <w:rFonts w:cs="FrankRuehl"/>
          <w:rtl/>
        </w:rPr>
        <w:t>ו</w:t>
      </w:r>
      <w:r>
        <w:rPr>
          <w:rStyle w:val="default"/>
          <w:rFonts w:cs="FrankRuehl" w:hint="cs"/>
          <w:rtl/>
        </w:rPr>
        <w:t xml:space="preserve"> כאי</w:t>
      </w:r>
      <w:r>
        <w:rPr>
          <w:rStyle w:val="default"/>
          <w:rFonts w:cs="FrankRuehl"/>
          <w:rtl/>
        </w:rPr>
        <w:t>לו</w:t>
      </w:r>
      <w:r>
        <w:rPr>
          <w:rStyle w:val="default"/>
          <w:rFonts w:cs="FrankRuehl" w:hint="cs"/>
          <w:rtl/>
        </w:rPr>
        <w:t xml:space="preserve"> הו</w:t>
      </w:r>
      <w:r>
        <w:rPr>
          <w:rStyle w:val="default"/>
          <w:rFonts w:cs="FrankRuehl"/>
          <w:rtl/>
        </w:rPr>
        <w:t>עד</w:t>
      </w:r>
      <w:r>
        <w:rPr>
          <w:rStyle w:val="default"/>
          <w:rFonts w:cs="FrankRuehl" w:hint="cs"/>
          <w:rtl/>
        </w:rPr>
        <w:t>ה</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תה ועדת חקירה לפי החוק האמור.</w:t>
      </w:r>
    </w:p>
    <w:p w14:paraId="71D1CB68" w14:textId="77777777" w:rsidR="00EC23CA" w:rsidRDefault="00EC23CA">
      <w:pPr>
        <w:pStyle w:val="P00"/>
        <w:spacing w:before="72"/>
        <w:ind w:left="0" w:right="1134"/>
        <w:rPr>
          <w:rStyle w:val="default"/>
          <w:rFonts w:cs="FrankRuehl" w:hint="cs"/>
          <w:rtl/>
        </w:rPr>
      </w:pPr>
      <w:bookmarkStart w:id="35" w:name="Seif18"/>
      <w:bookmarkEnd w:id="35"/>
      <w:r>
        <w:rPr>
          <w:lang w:val="he-IL"/>
        </w:rPr>
        <w:pict w14:anchorId="756EEDFE">
          <v:rect id="_x0000_s1044" style="position:absolute;left:0;text-align:left;margin-left:464.5pt;margin-top:8.05pt;width:75.05pt;height:33.4pt;z-index:251657728" o:allowincell="f" filled="f" stroked="f" strokecolor="lime" strokeweight=".25pt">
            <v:textbox inset="0,0,0,0">
              <w:txbxContent>
                <w:p w14:paraId="3E798E00" w14:textId="77777777" w:rsidR="00D860F6" w:rsidRDefault="00D860F6">
                  <w:pPr>
                    <w:spacing w:line="160" w:lineRule="exact"/>
                    <w:jc w:val="left"/>
                    <w:rPr>
                      <w:rFonts w:cs="Miriam" w:hint="cs"/>
                      <w:noProof/>
                      <w:sz w:val="18"/>
                      <w:szCs w:val="18"/>
                      <w:rtl/>
                    </w:rPr>
                  </w:pPr>
                  <w:r>
                    <w:rPr>
                      <w:rFonts w:cs="Miriam"/>
                      <w:sz w:val="18"/>
                      <w:szCs w:val="18"/>
                      <w:rtl/>
                    </w:rPr>
                    <w:t>ש</w:t>
                  </w:r>
                  <w:r>
                    <w:rPr>
                      <w:rFonts w:cs="Miriam" w:hint="cs"/>
                      <w:sz w:val="18"/>
                      <w:szCs w:val="18"/>
                      <w:rtl/>
                    </w:rPr>
                    <w:t>י</w:t>
                  </w:r>
                  <w:r>
                    <w:rPr>
                      <w:rFonts w:cs="Miriam"/>
                      <w:sz w:val="18"/>
                      <w:szCs w:val="18"/>
                      <w:rtl/>
                    </w:rPr>
                    <w:t>נ</w:t>
                  </w:r>
                  <w:r>
                    <w:rPr>
                      <w:rFonts w:cs="Miriam" w:hint="cs"/>
                      <w:sz w:val="18"/>
                      <w:szCs w:val="18"/>
                      <w:rtl/>
                    </w:rPr>
                    <w:t>ו</w:t>
                  </w:r>
                  <w:r>
                    <w:rPr>
                      <w:rFonts w:cs="Miriam"/>
                      <w:sz w:val="18"/>
                      <w:szCs w:val="18"/>
                      <w:rtl/>
                    </w:rPr>
                    <w:t>י</w:t>
                  </w:r>
                  <w:r>
                    <w:rPr>
                      <w:rFonts w:cs="Miriam" w:hint="cs"/>
                      <w:sz w:val="18"/>
                      <w:szCs w:val="18"/>
                      <w:rtl/>
                    </w:rPr>
                    <w:t xml:space="preserve"> </w:t>
                  </w:r>
                  <w:r>
                    <w:rPr>
                      <w:rFonts w:cs="Miriam"/>
                      <w:sz w:val="18"/>
                      <w:szCs w:val="18"/>
                      <w:rtl/>
                    </w:rPr>
                    <w:t>ה</w:t>
                  </w:r>
                  <w:r>
                    <w:rPr>
                      <w:rFonts w:cs="Miriam" w:hint="cs"/>
                      <w:sz w:val="18"/>
                      <w:szCs w:val="18"/>
                      <w:rtl/>
                    </w:rPr>
                    <w:t>תוספ</w:t>
                  </w:r>
                  <w:r w:rsidR="00B047AD">
                    <w:rPr>
                      <w:rFonts w:cs="Miriam" w:hint="cs"/>
                      <w:sz w:val="18"/>
                      <w:szCs w:val="18"/>
                      <w:rtl/>
                    </w:rPr>
                    <w:t>ו</w:t>
                  </w:r>
                  <w:r>
                    <w:rPr>
                      <w:rFonts w:cs="Miriam" w:hint="cs"/>
                      <w:sz w:val="18"/>
                      <w:szCs w:val="18"/>
                      <w:rtl/>
                    </w:rPr>
                    <w:t>ת</w:t>
                  </w:r>
                </w:p>
                <w:p w14:paraId="58496DE4" w14:textId="77777777" w:rsidR="00FB3ADB" w:rsidRDefault="00FB3ADB">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תשע"ב-2012</w:t>
                  </w:r>
                </w:p>
              </w:txbxContent>
            </v:textbox>
            <w10:anchorlock/>
          </v:rect>
        </w:pict>
      </w:r>
      <w:r>
        <w:rPr>
          <w:rStyle w:val="big-number"/>
          <w:rFonts w:cs="Miriam"/>
          <w:rtl/>
        </w:rPr>
        <w:t>17.</w:t>
      </w:r>
      <w:r>
        <w:rPr>
          <w:rStyle w:val="big-number"/>
          <w:rFonts w:cs="Miriam"/>
          <w:rtl/>
        </w:rPr>
        <w:tab/>
      </w:r>
      <w:r w:rsidR="00B047AD">
        <w:rPr>
          <w:rStyle w:val="default"/>
          <w:rFonts w:cs="FrankRuehl" w:hint="cs"/>
          <w:rtl/>
        </w:rPr>
        <w:t>(א)</w:t>
      </w:r>
      <w:r w:rsidR="00B047AD">
        <w:rPr>
          <w:rStyle w:val="default"/>
          <w:rFonts w:cs="FrankRuehl" w:hint="cs"/>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ש</w:t>
      </w:r>
      <w:r>
        <w:rPr>
          <w:rStyle w:val="default"/>
          <w:rFonts w:cs="FrankRuehl"/>
          <w:rtl/>
        </w:rPr>
        <w:t>פ</w:t>
      </w:r>
      <w:r>
        <w:rPr>
          <w:rStyle w:val="default"/>
          <w:rFonts w:cs="FrankRuehl" w:hint="cs"/>
          <w:rtl/>
        </w:rPr>
        <w:t>טים, באישור ועדת העבודה של הכנסת, רשאי בצו להוסיף לתוספת</w:t>
      </w:r>
      <w:r w:rsidR="00B047AD">
        <w:rPr>
          <w:rStyle w:val="default"/>
          <w:rFonts w:cs="FrankRuehl" w:hint="cs"/>
          <w:rtl/>
        </w:rPr>
        <w:t xml:space="preserve"> הראשונה</w:t>
      </w:r>
      <w:r>
        <w:rPr>
          <w:rStyle w:val="default"/>
          <w:rFonts w:cs="FrankRuehl" w:hint="cs"/>
          <w:rtl/>
        </w:rPr>
        <w:t xml:space="preserve"> כל מפעל, מוסד, קרן, או גוף אחר שהממשלה משתתפת בהנהלתם כאמור בסעיף 9(5) לחוק מבקר המדינה, תשי"ח-1958 [נ</w:t>
      </w:r>
      <w:r>
        <w:rPr>
          <w:rStyle w:val="default"/>
          <w:rFonts w:cs="FrankRuehl"/>
          <w:rtl/>
        </w:rPr>
        <w:t>ו</w:t>
      </w:r>
      <w:r>
        <w:rPr>
          <w:rStyle w:val="default"/>
          <w:rFonts w:cs="FrankRuehl" w:hint="cs"/>
          <w:rtl/>
        </w:rPr>
        <w:t>ס</w:t>
      </w:r>
      <w:r>
        <w:rPr>
          <w:rStyle w:val="default"/>
          <w:rFonts w:cs="FrankRuehl"/>
          <w:rtl/>
        </w:rPr>
        <w:t xml:space="preserve">ח </w:t>
      </w:r>
      <w:r>
        <w:rPr>
          <w:rStyle w:val="default"/>
          <w:rFonts w:cs="FrankRuehl" w:hint="cs"/>
          <w:rtl/>
        </w:rPr>
        <w:t>משולב].</w:t>
      </w:r>
    </w:p>
    <w:p w14:paraId="18754B65" w14:textId="77777777" w:rsidR="00B047AD" w:rsidRDefault="00B047AD" w:rsidP="00B047AD">
      <w:pPr>
        <w:pStyle w:val="P00"/>
        <w:spacing w:before="72"/>
        <w:ind w:left="0" w:right="1134"/>
        <w:rPr>
          <w:rStyle w:val="default"/>
          <w:rFonts w:cs="FrankRuehl" w:hint="cs"/>
          <w:rtl/>
        </w:rPr>
      </w:pPr>
      <w:r w:rsidRPr="00B047AD">
        <w:rPr>
          <w:rStyle w:val="default"/>
          <w:rFonts w:cs="FrankRuehl"/>
          <w:rtl/>
        </w:rPr>
        <w:pict w14:anchorId="3BAD2C79">
          <v:shape id="_x0000_s1079" type="#_x0000_t202" style="position:absolute;left:0;text-align:left;margin-left:470.35pt;margin-top:7.1pt;width:1in;height:14.95pt;z-index:251676160" filled="f" stroked="f">
            <v:textbox inset="1mm,0,1mm,0">
              <w:txbxContent>
                <w:p w14:paraId="50515686" w14:textId="77777777" w:rsidR="00B047AD" w:rsidRDefault="00B047AD" w:rsidP="00B047AD">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תשע"ב-2012</w:t>
                  </w:r>
                </w:p>
              </w:txbxContent>
            </v:textbox>
          </v:shape>
        </w:pict>
      </w:r>
      <w:r>
        <w:rPr>
          <w:rStyle w:val="default"/>
          <w:rFonts w:cs="FrankRuehl" w:hint="cs"/>
          <w:rtl/>
        </w:rPr>
        <w:tab/>
      </w:r>
      <w:r>
        <w:rPr>
          <w:rStyle w:val="default"/>
          <w:rFonts w:cs="FrankRuehl"/>
          <w:rtl/>
        </w:rPr>
        <w:t>(</w:t>
      </w:r>
      <w:r w:rsidRPr="00B047AD">
        <w:rPr>
          <w:rStyle w:val="default"/>
          <w:rFonts w:cs="FrankRuehl" w:hint="cs"/>
          <w:rtl/>
        </w:rPr>
        <w:t>ב)</w:t>
      </w:r>
      <w:r w:rsidRPr="00B047AD">
        <w:rPr>
          <w:rStyle w:val="default"/>
          <w:rFonts w:cs="FrankRuehl" w:hint="cs"/>
          <w:rtl/>
        </w:rPr>
        <w:tab/>
        <w:t xml:space="preserve">שר המשפטים, בהסכמת השר הנוגע בדבר ובאישור ועדת העבודה הרווחה והבריאות של הכנסת, רשאי, בצו, להוסיף לתוספת השנייה גופים בשירות הציבור העוסקים באכיפת חוק או באיסוף מודיעין, ורשאי הוא לקבוע בצו כאמור כי הוראות סעיפים 5א עד 5ד יחולו על הגופים האמורים, בשינויים שיקבע כאמור; לעניין זה, "השר הנוגע בדבר" </w:t>
      </w:r>
      <w:r w:rsidRPr="00B047AD">
        <w:rPr>
          <w:rStyle w:val="default"/>
          <w:rFonts w:cs="FrankRuehl"/>
          <w:rtl/>
        </w:rPr>
        <w:t>–</w:t>
      </w:r>
      <w:r w:rsidRPr="00B047AD">
        <w:rPr>
          <w:rStyle w:val="default"/>
          <w:rFonts w:cs="FrankRuehl" w:hint="cs"/>
          <w:rtl/>
        </w:rPr>
        <w:t xml:space="preserve"> השר הממונה על הגוף שמתבקש להוסיפו לתוספת השנייה או השר הממונה על ביצוע החוק שמכוחו פועל אותו גוף</w:t>
      </w:r>
      <w:r>
        <w:rPr>
          <w:rStyle w:val="default"/>
          <w:rFonts w:cs="FrankRuehl" w:hint="cs"/>
          <w:rtl/>
        </w:rPr>
        <w:t>.</w:t>
      </w:r>
    </w:p>
    <w:p w14:paraId="66DA29D8" w14:textId="77777777" w:rsidR="00FB3ADB" w:rsidRPr="00C910DD" w:rsidRDefault="00FB3ADB" w:rsidP="00FB3ADB">
      <w:pPr>
        <w:pStyle w:val="P00"/>
        <w:spacing w:before="0"/>
        <w:ind w:left="0" w:right="1134"/>
        <w:rPr>
          <w:rStyle w:val="default"/>
          <w:rFonts w:cs="FrankRuehl" w:hint="cs"/>
          <w:vanish/>
          <w:color w:val="FF0000"/>
          <w:sz w:val="20"/>
          <w:szCs w:val="20"/>
          <w:shd w:val="clear" w:color="auto" w:fill="FFFF99"/>
          <w:rtl/>
        </w:rPr>
      </w:pPr>
      <w:bookmarkStart w:id="36" w:name="Rov38"/>
      <w:r w:rsidRPr="00C910DD">
        <w:rPr>
          <w:rStyle w:val="default"/>
          <w:rFonts w:cs="FrankRuehl" w:hint="cs"/>
          <w:vanish/>
          <w:color w:val="FF0000"/>
          <w:sz w:val="20"/>
          <w:szCs w:val="20"/>
          <w:shd w:val="clear" w:color="auto" w:fill="FFFF99"/>
          <w:rtl/>
        </w:rPr>
        <w:t>מיום 5.7.2012</w:t>
      </w:r>
    </w:p>
    <w:p w14:paraId="5A844099" w14:textId="77777777" w:rsidR="00FB3ADB" w:rsidRPr="00C910DD" w:rsidRDefault="00FB3ADB" w:rsidP="00FB3ADB">
      <w:pPr>
        <w:pStyle w:val="P00"/>
        <w:spacing w:before="0"/>
        <w:ind w:left="0" w:right="1134"/>
        <w:rPr>
          <w:rStyle w:val="default"/>
          <w:rFonts w:cs="FrankRuehl" w:hint="cs"/>
          <w:vanish/>
          <w:sz w:val="20"/>
          <w:szCs w:val="20"/>
          <w:shd w:val="clear" w:color="auto" w:fill="FFFF99"/>
          <w:rtl/>
        </w:rPr>
      </w:pPr>
      <w:r w:rsidRPr="00C910DD">
        <w:rPr>
          <w:rStyle w:val="default"/>
          <w:rFonts w:cs="FrankRuehl" w:hint="cs"/>
          <w:b/>
          <w:bCs/>
          <w:vanish/>
          <w:sz w:val="20"/>
          <w:szCs w:val="20"/>
          <w:shd w:val="clear" w:color="auto" w:fill="FFFF99"/>
          <w:rtl/>
        </w:rPr>
        <w:t>תיקון מס' 4</w:t>
      </w:r>
    </w:p>
    <w:p w14:paraId="1EAF1476" w14:textId="77777777" w:rsidR="00FB3ADB" w:rsidRPr="00C910DD" w:rsidRDefault="00FB3ADB" w:rsidP="00FB3ADB">
      <w:pPr>
        <w:pStyle w:val="P00"/>
        <w:spacing w:before="0"/>
        <w:ind w:left="0" w:right="1134"/>
        <w:rPr>
          <w:rStyle w:val="default"/>
          <w:rFonts w:cs="FrankRuehl" w:hint="cs"/>
          <w:vanish/>
          <w:sz w:val="20"/>
          <w:szCs w:val="20"/>
          <w:shd w:val="clear" w:color="auto" w:fill="FFFF99"/>
          <w:rtl/>
        </w:rPr>
      </w:pPr>
      <w:hyperlink r:id="rId33" w:history="1">
        <w:r w:rsidRPr="00C910DD">
          <w:rPr>
            <w:rStyle w:val="Hyperlink"/>
            <w:rFonts w:cs="FrankRuehl" w:hint="cs"/>
            <w:vanish/>
            <w:szCs w:val="20"/>
            <w:shd w:val="clear" w:color="auto" w:fill="FFFF99"/>
            <w:rtl/>
          </w:rPr>
          <w:t>ס"ח תשע"ב מס' 2343</w:t>
        </w:r>
      </w:hyperlink>
      <w:r w:rsidRPr="00C910DD">
        <w:rPr>
          <w:rStyle w:val="default"/>
          <w:rFonts w:cs="FrankRuehl" w:hint="cs"/>
          <w:vanish/>
          <w:sz w:val="20"/>
          <w:szCs w:val="20"/>
          <w:shd w:val="clear" w:color="auto" w:fill="FFFF99"/>
          <w:rtl/>
        </w:rPr>
        <w:t xml:space="preserve"> מיום 5.3.2012 עמ' 198 (</w:t>
      </w:r>
      <w:hyperlink r:id="rId34" w:history="1">
        <w:r w:rsidRPr="00C910DD">
          <w:rPr>
            <w:rStyle w:val="Hyperlink"/>
            <w:rFonts w:cs="FrankRuehl" w:hint="cs"/>
            <w:vanish/>
            <w:szCs w:val="20"/>
            <w:shd w:val="clear" w:color="auto" w:fill="FFFF99"/>
            <w:rtl/>
          </w:rPr>
          <w:t>ה"ח 583</w:t>
        </w:r>
      </w:hyperlink>
      <w:r w:rsidRPr="00C910DD">
        <w:rPr>
          <w:rStyle w:val="default"/>
          <w:rFonts w:cs="FrankRuehl" w:hint="cs"/>
          <w:vanish/>
          <w:sz w:val="20"/>
          <w:szCs w:val="20"/>
          <w:shd w:val="clear" w:color="auto" w:fill="FFFF99"/>
          <w:rtl/>
        </w:rPr>
        <w:t>)</w:t>
      </w:r>
    </w:p>
    <w:p w14:paraId="3DB0B567" w14:textId="77777777" w:rsidR="00FB3ADB" w:rsidRPr="00C910DD" w:rsidRDefault="00FB3ADB" w:rsidP="00FB3ADB">
      <w:pPr>
        <w:pStyle w:val="P00"/>
        <w:ind w:left="0" w:right="1134"/>
        <w:rPr>
          <w:rStyle w:val="big-number"/>
          <w:rFonts w:cs="Miriam" w:hint="cs"/>
          <w:vanish/>
          <w:sz w:val="16"/>
          <w:szCs w:val="16"/>
          <w:shd w:val="clear" w:color="auto" w:fill="FFFF99"/>
          <w:rtl/>
        </w:rPr>
      </w:pPr>
      <w:r w:rsidRPr="00C910DD">
        <w:rPr>
          <w:rStyle w:val="big-number"/>
          <w:rFonts w:cs="Miriam" w:hint="cs"/>
          <w:vanish/>
          <w:sz w:val="16"/>
          <w:szCs w:val="16"/>
          <w:shd w:val="clear" w:color="auto" w:fill="FFFF99"/>
          <w:rtl/>
        </w:rPr>
        <w:t xml:space="preserve">שינוי </w:t>
      </w:r>
      <w:r w:rsidRPr="00C910DD">
        <w:rPr>
          <w:rStyle w:val="big-number"/>
          <w:rFonts w:cs="Miriam" w:hint="cs"/>
          <w:strike/>
          <w:vanish/>
          <w:sz w:val="16"/>
          <w:szCs w:val="16"/>
          <w:shd w:val="clear" w:color="auto" w:fill="FFFF99"/>
          <w:rtl/>
        </w:rPr>
        <w:t>התוספת</w:t>
      </w:r>
      <w:r w:rsidRPr="00C910DD">
        <w:rPr>
          <w:rStyle w:val="big-number"/>
          <w:rFonts w:cs="Miriam" w:hint="cs"/>
          <w:vanish/>
          <w:sz w:val="16"/>
          <w:szCs w:val="16"/>
          <w:shd w:val="clear" w:color="auto" w:fill="FFFF99"/>
          <w:rtl/>
        </w:rPr>
        <w:t xml:space="preserve"> </w:t>
      </w:r>
      <w:r w:rsidRPr="00C910DD">
        <w:rPr>
          <w:rStyle w:val="big-number"/>
          <w:rFonts w:cs="Miriam" w:hint="cs"/>
          <w:vanish/>
          <w:sz w:val="16"/>
          <w:szCs w:val="16"/>
          <w:u w:val="single"/>
          <w:shd w:val="clear" w:color="auto" w:fill="FFFF99"/>
          <w:rtl/>
        </w:rPr>
        <w:t>התוספות</w:t>
      </w:r>
    </w:p>
    <w:p w14:paraId="3F2C15A5" w14:textId="77777777" w:rsidR="00FB3ADB" w:rsidRPr="00C910DD" w:rsidRDefault="00FB3ADB" w:rsidP="00FB3ADB">
      <w:pPr>
        <w:pStyle w:val="P00"/>
        <w:spacing w:before="0"/>
        <w:ind w:left="0" w:right="1134"/>
        <w:rPr>
          <w:rStyle w:val="default"/>
          <w:rFonts w:cs="FrankRuehl" w:hint="cs"/>
          <w:vanish/>
          <w:sz w:val="22"/>
          <w:szCs w:val="22"/>
          <w:shd w:val="clear" w:color="auto" w:fill="FFFF99"/>
          <w:rtl/>
        </w:rPr>
      </w:pPr>
      <w:r w:rsidRPr="00C910DD">
        <w:rPr>
          <w:rStyle w:val="big-number"/>
          <w:rFonts w:cs="FrankRuehl"/>
          <w:vanish/>
          <w:sz w:val="22"/>
          <w:szCs w:val="22"/>
          <w:shd w:val="clear" w:color="auto" w:fill="FFFF99"/>
          <w:rtl/>
        </w:rPr>
        <w:t>17.</w:t>
      </w:r>
      <w:r w:rsidRPr="00C910DD">
        <w:rPr>
          <w:rStyle w:val="big-number"/>
          <w:rFonts w:cs="FrankRuehl"/>
          <w:vanish/>
          <w:sz w:val="22"/>
          <w:szCs w:val="22"/>
          <w:shd w:val="clear" w:color="auto" w:fill="FFFF99"/>
          <w:rtl/>
        </w:rPr>
        <w:tab/>
      </w:r>
      <w:r w:rsidRPr="00C910DD">
        <w:rPr>
          <w:rStyle w:val="big-number"/>
          <w:rFonts w:cs="FrankRuehl" w:hint="cs"/>
          <w:vanish/>
          <w:sz w:val="22"/>
          <w:szCs w:val="22"/>
          <w:u w:val="single"/>
          <w:shd w:val="clear" w:color="auto" w:fill="FFFF99"/>
          <w:rtl/>
        </w:rPr>
        <w:t>(א)</w:t>
      </w:r>
      <w:r w:rsidRPr="00C910DD">
        <w:rPr>
          <w:rStyle w:val="big-number"/>
          <w:rFonts w:cs="FrankRuehl" w:hint="cs"/>
          <w:vanish/>
          <w:sz w:val="22"/>
          <w:szCs w:val="22"/>
          <w:shd w:val="clear" w:color="auto" w:fill="FFFF99"/>
          <w:rtl/>
        </w:rPr>
        <w:tab/>
      </w:r>
      <w:r w:rsidRPr="00C910DD">
        <w:rPr>
          <w:rStyle w:val="default"/>
          <w:rFonts w:cs="FrankRuehl"/>
          <w:vanish/>
          <w:sz w:val="22"/>
          <w:szCs w:val="22"/>
          <w:shd w:val="clear" w:color="auto" w:fill="FFFF99"/>
          <w:rtl/>
        </w:rPr>
        <w:t>ש</w:t>
      </w:r>
      <w:r w:rsidRPr="00C910DD">
        <w:rPr>
          <w:rStyle w:val="default"/>
          <w:rFonts w:cs="FrankRuehl" w:hint="cs"/>
          <w:vanish/>
          <w:sz w:val="22"/>
          <w:szCs w:val="22"/>
          <w:shd w:val="clear" w:color="auto" w:fill="FFFF99"/>
          <w:rtl/>
        </w:rPr>
        <w:t>ר</w:t>
      </w:r>
      <w:r w:rsidRPr="00C910DD">
        <w:rPr>
          <w:rStyle w:val="default"/>
          <w:rFonts w:cs="FrankRuehl"/>
          <w:vanish/>
          <w:sz w:val="22"/>
          <w:szCs w:val="22"/>
          <w:shd w:val="clear" w:color="auto" w:fill="FFFF99"/>
          <w:rtl/>
        </w:rPr>
        <w:t xml:space="preserve"> </w:t>
      </w:r>
      <w:r w:rsidRPr="00C910DD">
        <w:rPr>
          <w:rStyle w:val="default"/>
          <w:rFonts w:cs="FrankRuehl" w:hint="cs"/>
          <w:vanish/>
          <w:sz w:val="22"/>
          <w:szCs w:val="22"/>
          <w:shd w:val="clear" w:color="auto" w:fill="FFFF99"/>
          <w:rtl/>
        </w:rPr>
        <w:t>ה</w:t>
      </w:r>
      <w:r w:rsidRPr="00C910DD">
        <w:rPr>
          <w:rStyle w:val="default"/>
          <w:rFonts w:cs="FrankRuehl"/>
          <w:vanish/>
          <w:sz w:val="22"/>
          <w:szCs w:val="22"/>
          <w:shd w:val="clear" w:color="auto" w:fill="FFFF99"/>
          <w:rtl/>
        </w:rPr>
        <w:t>מ</w:t>
      </w:r>
      <w:r w:rsidRPr="00C910DD">
        <w:rPr>
          <w:rStyle w:val="default"/>
          <w:rFonts w:cs="FrankRuehl" w:hint="cs"/>
          <w:vanish/>
          <w:sz w:val="22"/>
          <w:szCs w:val="22"/>
          <w:shd w:val="clear" w:color="auto" w:fill="FFFF99"/>
          <w:rtl/>
        </w:rPr>
        <w:t>ש</w:t>
      </w:r>
      <w:r w:rsidRPr="00C910DD">
        <w:rPr>
          <w:rStyle w:val="default"/>
          <w:rFonts w:cs="FrankRuehl"/>
          <w:vanish/>
          <w:sz w:val="22"/>
          <w:szCs w:val="22"/>
          <w:shd w:val="clear" w:color="auto" w:fill="FFFF99"/>
          <w:rtl/>
        </w:rPr>
        <w:t>פ</w:t>
      </w:r>
      <w:r w:rsidRPr="00C910DD">
        <w:rPr>
          <w:rStyle w:val="default"/>
          <w:rFonts w:cs="FrankRuehl" w:hint="cs"/>
          <w:vanish/>
          <w:sz w:val="22"/>
          <w:szCs w:val="22"/>
          <w:shd w:val="clear" w:color="auto" w:fill="FFFF99"/>
          <w:rtl/>
        </w:rPr>
        <w:t xml:space="preserve">טים, באישור ועדת העבודה של הכנסת, רשאי בצו להוסיף </w:t>
      </w:r>
      <w:r w:rsidRPr="00C910DD">
        <w:rPr>
          <w:rStyle w:val="default"/>
          <w:rFonts w:cs="FrankRuehl" w:hint="cs"/>
          <w:strike/>
          <w:vanish/>
          <w:sz w:val="22"/>
          <w:szCs w:val="22"/>
          <w:shd w:val="clear" w:color="auto" w:fill="FFFF99"/>
          <w:rtl/>
        </w:rPr>
        <w:t>לתוספת</w:t>
      </w:r>
      <w:r w:rsidRPr="00C910DD">
        <w:rPr>
          <w:rStyle w:val="default"/>
          <w:rFonts w:cs="FrankRuehl" w:hint="cs"/>
          <w:vanish/>
          <w:sz w:val="22"/>
          <w:szCs w:val="22"/>
          <w:shd w:val="clear" w:color="auto" w:fill="FFFF99"/>
          <w:rtl/>
        </w:rPr>
        <w:t xml:space="preserve"> </w:t>
      </w:r>
      <w:r w:rsidRPr="00C910DD">
        <w:rPr>
          <w:rStyle w:val="default"/>
          <w:rFonts w:cs="FrankRuehl" w:hint="cs"/>
          <w:vanish/>
          <w:sz w:val="22"/>
          <w:szCs w:val="22"/>
          <w:u w:val="single"/>
          <w:shd w:val="clear" w:color="auto" w:fill="FFFF99"/>
          <w:rtl/>
        </w:rPr>
        <w:t>לתוספת הראשונה</w:t>
      </w:r>
      <w:r w:rsidRPr="00C910DD">
        <w:rPr>
          <w:rStyle w:val="default"/>
          <w:rFonts w:cs="FrankRuehl" w:hint="cs"/>
          <w:vanish/>
          <w:sz w:val="22"/>
          <w:szCs w:val="22"/>
          <w:shd w:val="clear" w:color="auto" w:fill="FFFF99"/>
          <w:rtl/>
        </w:rPr>
        <w:t xml:space="preserve"> כל מפעל, מוסד, קרן, או גוף אחר שהממשלה משתתפת בהנהלתם כאמור בסעיף 9(5) לחוק מבקר המדינה, תשי"ח-1958 [נ</w:t>
      </w:r>
      <w:r w:rsidRPr="00C910DD">
        <w:rPr>
          <w:rStyle w:val="default"/>
          <w:rFonts w:cs="FrankRuehl"/>
          <w:vanish/>
          <w:sz w:val="22"/>
          <w:szCs w:val="22"/>
          <w:shd w:val="clear" w:color="auto" w:fill="FFFF99"/>
          <w:rtl/>
        </w:rPr>
        <w:t>ו</w:t>
      </w:r>
      <w:r w:rsidRPr="00C910DD">
        <w:rPr>
          <w:rStyle w:val="default"/>
          <w:rFonts w:cs="FrankRuehl" w:hint="cs"/>
          <w:vanish/>
          <w:sz w:val="22"/>
          <w:szCs w:val="22"/>
          <w:shd w:val="clear" w:color="auto" w:fill="FFFF99"/>
          <w:rtl/>
        </w:rPr>
        <w:t>ס</w:t>
      </w:r>
      <w:r w:rsidRPr="00C910DD">
        <w:rPr>
          <w:rStyle w:val="default"/>
          <w:rFonts w:cs="FrankRuehl"/>
          <w:vanish/>
          <w:sz w:val="22"/>
          <w:szCs w:val="22"/>
          <w:shd w:val="clear" w:color="auto" w:fill="FFFF99"/>
          <w:rtl/>
        </w:rPr>
        <w:t xml:space="preserve">ח </w:t>
      </w:r>
      <w:r w:rsidRPr="00C910DD">
        <w:rPr>
          <w:rStyle w:val="default"/>
          <w:rFonts w:cs="FrankRuehl" w:hint="cs"/>
          <w:vanish/>
          <w:sz w:val="22"/>
          <w:szCs w:val="22"/>
          <w:shd w:val="clear" w:color="auto" w:fill="FFFF99"/>
          <w:rtl/>
        </w:rPr>
        <w:t>משולב].</w:t>
      </w:r>
    </w:p>
    <w:p w14:paraId="194743FE" w14:textId="77777777" w:rsidR="00FB3ADB" w:rsidRPr="00FB3ADB" w:rsidRDefault="00FB3ADB" w:rsidP="00FB3ADB">
      <w:pPr>
        <w:pStyle w:val="P00"/>
        <w:spacing w:before="0"/>
        <w:ind w:left="0" w:right="1134"/>
        <w:rPr>
          <w:rStyle w:val="default"/>
          <w:rFonts w:cs="FrankRuehl" w:hint="cs"/>
          <w:sz w:val="2"/>
          <w:szCs w:val="2"/>
          <w:rtl/>
        </w:rPr>
      </w:pPr>
      <w:r w:rsidRPr="00C910DD">
        <w:rPr>
          <w:rStyle w:val="default"/>
          <w:rFonts w:cs="FrankRuehl" w:hint="cs"/>
          <w:vanish/>
          <w:sz w:val="22"/>
          <w:szCs w:val="22"/>
          <w:shd w:val="clear" w:color="auto" w:fill="FFFF99"/>
          <w:rtl/>
        </w:rPr>
        <w:tab/>
      </w:r>
      <w:r w:rsidRPr="00C910DD">
        <w:rPr>
          <w:rStyle w:val="default"/>
          <w:rFonts w:cs="FrankRuehl" w:hint="cs"/>
          <w:vanish/>
          <w:sz w:val="22"/>
          <w:szCs w:val="22"/>
          <w:u w:val="single"/>
          <w:shd w:val="clear" w:color="auto" w:fill="FFFF99"/>
          <w:rtl/>
        </w:rPr>
        <w:t>(ב)</w:t>
      </w:r>
      <w:r w:rsidRPr="00C910DD">
        <w:rPr>
          <w:rStyle w:val="default"/>
          <w:rFonts w:cs="FrankRuehl" w:hint="cs"/>
          <w:vanish/>
          <w:sz w:val="22"/>
          <w:szCs w:val="22"/>
          <w:u w:val="single"/>
          <w:shd w:val="clear" w:color="auto" w:fill="FFFF99"/>
          <w:rtl/>
        </w:rPr>
        <w:tab/>
        <w:t xml:space="preserve">שר המשפטים, בהסכמת השר הנוגע בדבר ובאישור ועדת העבודה הרווחה והבריאות של הכנסת, רשאי, בצו, להוסיף לתוספת השנייה גופים בשירות הציבור העוסקים באכיפת חוק או באיסוף מודיעין, ורשאי הוא לקבוע בצו כאמור כי הוראות סעיפים 5א עד 5ד יחולו על הגופים האמורים, בשינויים שיקבע כאמור; לעניין זה, "השר הנוגע בדבר" </w:t>
      </w:r>
      <w:r w:rsidRPr="00C910DD">
        <w:rPr>
          <w:rStyle w:val="default"/>
          <w:rFonts w:cs="FrankRuehl"/>
          <w:vanish/>
          <w:sz w:val="22"/>
          <w:szCs w:val="22"/>
          <w:u w:val="single"/>
          <w:shd w:val="clear" w:color="auto" w:fill="FFFF99"/>
          <w:rtl/>
        </w:rPr>
        <w:t>–</w:t>
      </w:r>
      <w:r w:rsidRPr="00C910DD">
        <w:rPr>
          <w:rStyle w:val="default"/>
          <w:rFonts w:cs="FrankRuehl" w:hint="cs"/>
          <w:vanish/>
          <w:sz w:val="22"/>
          <w:szCs w:val="22"/>
          <w:u w:val="single"/>
          <w:shd w:val="clear" w:color="auto" w:fill="FFFF99"/>
          <w:rtl/>
        </w:rPr>
        <w:t xml:space="preserve"> השר הממונה על הגוף שמתבקש להוסיפו לתוספת השנייה או השר הממונה על ביצוע החוק שמכוחו פועל אותו גוף.</w:t>
      </w:r>
      <w:bookmarkEnd w:id="36"/>
    </w:p>
    <w:p w14:paraId="5E083413" w14:textId="77777777" w:rsidR="00EC23CA" w:rsidRDefault="00EC23CA">
      <w:pPr>
        <w:pStyle w:val="P00"/>
        <w:spacing w:before="72"/>
        <w:ind w:left="0" w:right="1134"/>
        <w:rPr>
          <w:rStyle w:val="default"/>
          <w:rFonts w:cs="FrankRuehl"/>
          <w:rtl/>
        </w:rPr>
      </w:pPr>
      <w:bookmarkStart w:id="37" w:name="Seif19"/>
      <w:bookmarkEnd w:id="37"/>
      <w:r>
        <w:rPr>
          <w:lang w:val="he-IL"/>
        </w:rPr>
        <w:pict w14:anchorId="7D8FF9E4">
          <v:rect id="_x0000_s1045" style="position:absolute;left:0;text-align:left;margin-left:467.5pt;margin-top:8.05pt;width:72.05pt;height:24.6pt;z-index:251658752" o:allowincell="f" filled="f" stroked="f" strokecolor="lime" strokeweight=".25pt">
            <v:textbox inset="0,0,0,0">
              <w:txbxContent>
                <w:p w14:paraId="22523EA2" w14:textId="77777777" w:rsidR="00D860F6" w:rsidRDefault="00D860F6">
                  <w:pPr>
                    <w:spacing w:line="160" w:lineRule="exact"/>
                    <w:jc w:val="left"/>
                    <w:rPr>
                      <w:rFonts w:cs="Miriam"/>
                      <w:noProof/>
                      <w:sz w:val="18"/>
                      <w:szCs w:val="18"/>
                      <w:rtl/>
                    </w:rPr>
                  </w:pPr>
                  <w:r>
                    <w:rPr>
                      <w:rFonts w:cs="Miriam"/>
                      <w:sz w:val="18"/>
                      <w:szCs w:val="18"/>
                      <w:rtl/>
                    </w:rPr>
                    <w:t>ש</w:t>
                  </w:r>
                  <w:r>
                    <w:rPr>
                      <w:rFonts w:cs="Miriam" w:hint="cs"/>
                      <w:sz w:val="18"/>
                      <w:szCs w:val="18"/>
                      <w:rtl/>
                    </w:rPr>
                    <w:t>י</w:t>
                  </w:r>
                  <w:r>
                    <w:rPr>
                      <w:rFonts w:cs="Miriam"/>
                      <w:sz w:val="18"/>
                      <w:szCs w:val="18"/>
                      <w:rtl/>
                    </w:rPr>
                    <w:t>נ</w:t>
                  </w:r>
                  <w:r>
                    <w:rPr>
                      <w:rFonts w:cs="Miriam" w:hint="cs"/>
                      <w:sz w:val="18"/>
                      <w:szCs w:val="18"/>
                      <w:rtl/>
                    </w:rPr>
                    <w:t>ו</w:t>
                  </w:r>
                  <w:r>
                    <w:rPr>
                      <w:rFonts w:cs="Miriam"/>
                      <w:sz w:val="18"/>
                      <w:szCs w:val="18"/>
                      <w:rtl/>
                    </w:rPr>
                    <w:t>י</w:t>
                  </w:r>
                  <w:r>
                    <w:rPr>
                      <w:rFonts w:cs="Miriam" w:hint="cs"/>
                      <w:sz w:val="18"/>
                      <w:szCs w:val="18"/>
                      <w:rtl/>
                    </w:rPr>
                    <w:t xml:space="preserve"> </w:t>
                  </w:r>
                  <w:r>
                    <w:rPr>
                      <w:rFonts w:cs="Miriam"/>
                      <w:sz w:val="18"/>
                      <w:szCs w:val="18"/>
                      <w:rtl/>
                    </w:rPr>
                    <w:t>ה</w:t>
                  </w:r>
                  <w:r>
                    <w:rPr>
                      <w:rFonts w:cs="Miriam" w:hint="cs"/>
                      <w:sz w:val="18"/>
                      <w:szCs w:val="18"/>
                      <w:rtl/>
                    </w:rPr>
                    <w:t>סכום המירבי לגב</w:t>
                  </w:r>
                  <w:r>
                    <w:rPr>
                      <w:rFonts w:cs="Miriam"/>
                      <w:sz w:val="18"/>
                      <w:szCs w:val="18"/>
                      <w:rtl/>
                    </w:rPr>
                    <w:t>י רכ</w:t>
                  </w:r>
                  <w:r>
                    <w:rPr>
                      <w:rFonts w:cs="Miriam" w:hint="cs"/>
                      <w:sz w:val="18"/>
                      <w:szCs w:val="18"/>
                      <w:rtl/>
                    </w:rPr>
                    <w:t>ישת ז</w:t>
                  </w:r>
                  <w:r>
                    <w:rPr>
                      <w:rFonts w:cs="Miriam"/>
                      <w:sz w:val="18"/>
                      <w:szCs w:val="18"/>
                      <w:rtl/>
                    </w:rPr>
                    <w:t>כ</w:t>
                  </w:r>
                  <w:r>
                    <w:rPr>
                      <w:rFonts w:cs="Miriam" w:hint="cs"/>
                      <w:sz w:val="18"/>
                      <w:szCs w:val="18"/>
                      <w:rtl/>
                    </w:rPr>
                    <w:t>ו</w:t>
                  </w:r>
                  <w:r>
                    <w:rPr>
                      <w:rFonts w:cs="Miriam"/>
                      <w:sz w:val="18"/>
                      <w:szCs w:val="18"/>
                      <w:rtl/>
                    </w:rPr>
                    <w:t>ת</w:t>
                  </w:r>
                  <w:r>
                    <w:rPr>
                      <w:rFonts w:cs="Miriam" w:hint="cs"/>
                      <w:sz w:val="18"/>
                      <w:szCs w:val="18"/>
                      <w:rtl/>
                    </w:rPr>
                    <w:t xml:space="preserve"> בתאגיד</w:t>
                  </w:r>
                </w:p>
              </w:txbxContent>
            </v:textbox>
            <w10:anchorlock/>
          </v:rect>
        </w:pict>
      </w:r>
      <w:r>
        <w:rPr>
          <w:rStyle w:val="big-number"/>
          <w:rFonts w:cs="Miriam"/>
          <w:rtl/>
        </w:rPr>
        <w:t>18.</w:t>
      </w:r>
      <w:r>
        <w:rPr>
          <w:rStyle w:val="big-number"/>
          <w:rFonts w:cs="Miriam"/>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ש</w:t>
      </w:r>
      <w:r>
        <w:rPr>
          <w:rStyle w:val="default"/>
          <w:rFonts w:cs="FrankRuehl"/>
          <w:rtl/>
        </w:rPr>
        <w:t>פ</w:t>
      </w:r>
      <w:r>
        <w:rPr>
          <w:rStyle w:val="default"/>
          <w:rFonts w:cs="FrankRuehl" w:hint="cs"/>
          <w:rtl/>
        </w:rPr>
        <w:t xml:space="preserve">טים, באישור ועדת העבודה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ת, רשאי, בצו, לשנות את הסכום הנקוב בסעיף 10(3).</w:t>
      </w:r>
    </w:p>
    <w:p w14:paraId="7BC29DB5" w14:textId="77777777" w:rsidR="00EC23CA" w:rsidRDefault="00EC23CA">
      <w:pPr>
        <w:pStyle w:val="P00"/>
        <w:spacing w:before="72"/>
        <w:ind w:left="0" w:right="1134"/>
        <w:rPr>
          <w:rStyle w:val="default"/>
          <w:rFonts w:cs="FrankRuehl"/>
          <w:rtl/>
        </w:rPr>
      </w:pPr>
      <w:bookmarkStart w:id="38" w:name="Seif20"/>
      <w:bookmarkEnd w:id="38"/>
      <w:r>
        <w:rPr>
          <w:lang w:val="he-IL"/>
        </w:rPr>
        <w:pict w14:anchorId="17729B2A">
          <v:rect id="_x0000_s1046" style="position:absolute;left:0;text-align:left;margin-left:464.5pt;margin-top:8.05pt;width:75.05pt;height:8pt;z-index:251659776" o:allowincell="f" filled="f" stroked="f" strokecolor="lime" strokeweight=".25pt">
            <v:textbox inset="0,0,0,0">
              <w:txbxContent>
                <w:p w14:paraId="64752039" w14:textId="77777777" w:rsidR="00D860F6" w:rsidRDefault="00D860F6">
                  <w:pPr>
                    <w:spacing w:line="160" w:lineRule="exact"/>
                    <w:jc w:val="left"/>
                    <w:rPr>
                      <w:rFonts w:cs="Miriam"/>
                      <w:noProof/>
                      <w:sz w:val="18"/>
                      <w:szCs w:val="18"/>
                      <w:rtl/>
                    </w:rPr>
                  </w:pPr>
                  <w:r>
                    <w:rPr>
                      <w:rFonts w:cs="Miriam"/>
                      <w:sz w:val="18"/>
                      <w:szCs w:val="18"/>
                      <w:rtl/>
                    </w:rPr>
                    <w:t>ש</w:t>
                  </w:r>
                  <w:r>
                    <w:rPr>
                      <w:rFonts w:cs="Miriam" w:hint="cs"/>
                      <w:sz w:val="18"/>
                      <w:szCs w:val="18"/>
                      <w:rtl/>
                    </w:rPr>
                    <w:t>מ</w:t>
                  </w:r>
                  <w:r>
                    <w:rPr>
                      <w:rFonts w:cs="Miriam"/>
                      <w:sz w:val="18"/>
                      <w:szCs w:val="18"/>
                      <w:rtl/>
                    </w:rPr>
                    <w:t>י</w:t>
                  </w:r>
                  <w:r>
                    <w:rPr>
                      <w:rFonts w:cs="Miriam" w:hint="cs"/>
                      <w:sz w:val="18"/>
                      <w:szCs w:val="18"/>
                      <w:rtl/>
                    </w:rPr>
                    <w:t>ר</w:t>
                  </w:r>
                  <w:r>
                    <w:rPr>
                      <w:rFonts w:cs="Miriam"/>
                      <w:sz w:val="18"/>
                      <w:szCs w:val="18"/>
                      <w:rtl/>
                    </w:rPr>
                    <w:t>ת</w:t>
                  </w:r>
                  <w:r>
                    <w:rPr>
                      <w:rFonts w:cs="Miriam" w:hint="cs"/>
                      <w:sz w:val="18"/>
                      <w:szCs w:val="18"/>
                      <w:rtl/>
                    </w:rPr>
                    <w:t xml:space="preserve"> </w:t>
                  </w:r>
                  <w:r>
                    <w:rPr>
                      <w:rFonts w:cs="Miriam"/>
                      <w:sz w:val="18"/>
                      <w:szCs w:val="18"/>
                      <w:rtl/>
                    </w:rPr>
                    <w:t>ד</w:t>
                  </w:r>
                  <w:r>
                    <w:rPr>
                      <w:rFonts w:cs="Miriam" w:hint="cs"/>
                      <w:sz w:val="18"/>
                      <w:szCs w:val="18"/>
                      <w:rtl/>
                    </w:rPr>
                    <w:t>ינים</w:t>
                  </w:r>
                </w:p>
              </w:txbxContent>
            </v:textbox>
            <w10:anchorlock/>
          </v:rect>
        </w:pict>
      </w:r>
      <w:r>
        <w:rPr>
          <w:rStyle w:val="big-number"/>
          <w:rFonts w:cs="Miriam"/>
          <w:rtl/>
        </w:rPr>
        <w:t>19.</w:t>
      </w:r>
      <w:r>
        <w:rPr>
          <w:rStyle w:val="big-number"/>
          <w:rFonts w:cs="Miriam"/>
          <w:rtl/>
        </w:rPr>
        <w:tab/>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 xml:space="preserve"> </w:t>
      </w:r>
      <w:r>
        <w:rPr>
          <w:rStyle w:val="default"/>
          <w:rFonts w:cs="FrankRuehl"/>
          <w:rtl/>
        </w:rPr>
        <w:t>ז</w:t>
      </w:r>
      <w:r>
        <w:rPr>
          <w:rStyle w:val="default"/>
          <w:rFonts w:cs="FrankRuehl" w:hint="cs"/>
          <w:rtl/>
        </w:rPr>
        <w:t>ה</w:t>
      </w:r>
      <w:r>
        <w:rPr>
          <w:rStyle w:val="default"/>
          <w:rFonts w:cs="FrankRuehl"/>
          <w:rtl/>
        </w:rPr>
        <w:t xml:space="preserve"> </w:t>
      </w:r>
      <w:r>
        <w:rPr>
          <w:rStyle w:val="default"/>
          <w:rFonts w:cs="FrankRuehl" w:hint="cs"/>
          <w:rtl/>
        </w:rPr>
        <w:t xml:space="preserve">אינו </w:t>
      </w:r>
      <w:r>
        <w:rPr>
          <w:rStyle w:val="default"/>
          <w:rFonts w:cs="FrankRuehl"/>
          <w:rtl/>
        </w:rPr>
        <w:t>ג</w:t>
      </w:r>
      <w:r>
        <w:rPr>
          <w:rStyle w:val="default"/>
          <w:rFonts w:cs="FrankRuehl" w:hint="cs"/>
          <w:rtl/>
        </w:rPr>
        <w:t>ורע מאיסורים על פי חיקוק אחר או על פי הסכם.</w:t>
      </w:r>
    </w:p>
    <w:p w14:paraId="74291CAA" w14:textId="77777777" w:rsidR="00EC23CA" w:rsidRDefault="00EC23CA">
      <w:pPr>
        <w:pStyle w:val="P00"/>
        <w:spacing w:before="72"/>
        <w:ind w:left="0" w:right="1134"/>
        <w:rPr>
          <w:rStyle w:val="default"/>
          <w:rFonts w:cs="FrankRuehl"/>
          <w:rtl/>
        </w:rPr>
      </w:pPr>
      <w:bookmarkStart w:id="39" w:name="Seif21"/>
      <w:bookmarkEnd w:id="39"/>
      <w:r>
        <w:rPr>
          <w:lang w:val="he-IL"/>
        </w:rPr>
        <w:pict w14:anchorId="22B74D23">
          <v:rect id="_x0000_s1047" style="position:absolute;left:0;text-align:left;margin-left:464.5pt;margin-top:8.05pt;width:75.05pt;height:8pt;z-index:251660800" o:allowincell="f" filled="f" stroked="f" strokecolor="lime" strokeweight=".25pt">
            <v:textbox inset="0,0,0,0">
              <w:txbxContent>
                <w:p w14:paraId="5BE72BE5" w14:textId="77777777" w:rsidR="00D860F6" w:rsidRDefault="00D860F6">
                  <w:pPr>
                    <w:spacing w:line="160" w:lineRule="exact"/>
                    <w:jc w:val="left"/>
                    <w:rPr>
                      <w:rFonts w:cs="Miriam"/>
                      <w:noProof/>
                      <w:sz w:val="18"/>
                      <w:szCs w:val="18"/>
                      <w:rtl/>
                    </w:rPr>
                  </w:pPr>
                  <w:r>
                    <w:rPr>
                      <w:rFonts w:cs="Miriam"/>
                      <w:sz w:val="18"/>
                      <w:szCs w:val="18"/>
                      <w:rtl/>
                    </w:rPr>
                    <w:t>ב</w:t>
                  </w:r>
                  <w:r>
                    <w:rPr>
                      <w:rFonts w:cs="Miriam" w:hint="cs"/>
                      <w:sz w:val="18"/>
                      <w:szCs w:val="18"/>
                      <w:rtl/>
                    </w:rPr>
                    <w:t>י</w:t>
                  </w:r>
                  <w:r>
                    <w:rPr>
                      <w:rFonts w:cs="Miriam"/>
                      <w:sz w:val="18"/>
                      <w:szCs w:val="18"/>
                      <w:rtl/>
                    </w:rPr>
                    <w:t>צ</w:t>
                  </w:r>
                  <w:r>
                    <w:rPr>
                      <w:rFonts w:cs="Miriam" w:hint="cs"/>
                      <w:sz w:val="18"/>
                      <w:szCs w:val="18"/>
                      <w:rtl/>
                    </w:rPr>
                    <w:t>ו</w:t>
                  </w:r>
                  <w:r>
                    <w:rPr>
                      <w:rFonts w:cs="Miriam"/>
                      <w:sz w:val="18"/>
                      <w:szCs w:val="18"/>
                      <w:rtl/>
                    </w:rPr>
                    <w:t>ע</w:t>
                  </w:r>
                </w:p>
              </w:txbxContent>
            </v:textbox>
            <w10:anchorlock/>
          </v:rect>
        </w:pict>
      </w:r>
      <w:r>
        <w:rPr>
          <w:rStyle w:val="big-number"/>
          <w:rFonts w:cs="Miriam"/>
          <w:rtl/>
        </w:rPr>
        <w:t>20.</w:t>
      </w:r>
      <w:r>
        <w:rPr>
          <w:rStyle w:val="big-number"/>
          <w:rFonts w:cs="Miriam"/>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ש</w:t>
      </w:r>
      <w:r>
        <w:rPr>
          <w:rStyle w:val="default"/>
          <w:rFonts w:cs="FrankRuehl"/>
          <w:rtl/>
        </w:rPr>
        <w:t>פ</w:t>
      </w:r>
      <w:r>
        <w:rPr>
          <w:rStyle w:val="default"/>
          <w:rFonts w:cs="FrankRuehl" w:hint="cs"/>
          <w:rtl/>
        </w:rPr>
        <w:t>טים ממונה על ביצועו של חוק זה.</w:t>
      </w:r>
    </w:p>
    <w:p w14:paraId="683DA5F5" w14:textId="77777777" w:rsidR="00EC23CA" w:rsidRDefault="00EC23CA">
      <w:pPr>
        <w:pStyle w:val="P00"/>
        <w:spacing w:before="72"/>
        <w:ind w:left="0" w:right="1134"/>
        <w:rPr>
          <w:rStyle w:val="default"/>
          <w:rFonts w:cs="FrankRuehl" w:hint="cs"/>
          <w:rtl/>
        </w:rPr>
      </w:pPr>
      <w:bookmarkStart w:id="40" w:name="Seif22"/>
      <w:bookmarkEnd w:id="40"/>
      <w:r>
        <w:rPr>
          <w:lang w:val="he-IL"/>
        </w:rPr>
        <w:pict w14:anchorId="6D16F800">
          <v:rect id="_x0000_s1048" style="position:absolute;left:0;text-align:left;margin-left:464.5pt;margin-top:8.05pt;width:75.05pt;height:8pt;z-index:251661824" o:allowincell="f" filled="f" stroked="f" strokecolor="lime" strokeweight=".25pt">
            <v:textbox inset="0,0,0,0">
              <w:txbxContent>
                <w:p w14:paraId="655F14BB" w14:textId="77777777" w:rsidR="00D860F6" w:rsidRDefault="00D860F6">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ר</w:t>
                  </w:r>
                  <w:r>
                    <w:rPr>
                      <w:rFonts w:cs="Miriam" w:hint="cs"/>
                      <w:sz w:val="18"/>
                      <w:szCs w:val="18"/>
                      <w:rtl/>
                    </w:rPr>
                    <w:t>א</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מעב</w:t>
                  </w:r>
                  <w:r>
                    <w:rPr>
                      <w:rFonts w:cs="Miriam"/>
                      <w:sz w:val="18"/>
                      <w:szCs w:val="18"/>
                      <w:rtl/>
                    </w:rPr>
                    <w:t>ר</w:t>
                  </w:r>
                </w:p>
              </w:txbxContent>
            </v:textbox>
            <w10:anchorlock/>
          </v:rect>
        </w:pict>
      </w:r>
      <w:r>
        <w:rPr>
          <w:rStyle w:val="big-number"/>
          <w:rFonts w:cs="Miriam"/>
          <w:rtl/>
        </w:rPr>
        <w:t>21.</w:t>
      </w:r>
      <w:r>
        <w:rPr>
          <w:rStyle w:val="big-number"/>
          <w:rFonts w:cs="Miriam"/>
          <w:rtl/>
        </w:rPr>
        <w:tab/>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ע</w:t>
      </w:r>
      <w:r>
        <w:rPr>
          <w:rStyle w:val="default"/>
          <w:rFonts w:cs="FrankRuehl" w:hint="cs"/>
          <w:rtl/>
        </w:rPr>
        <w:t>ב</w:t>
      </w:r>
      <w:r>
        <w:rPr>
          <w:rStyle w:val="default"/>
          <w:rFonts w:cs="FrankRuehl"/>
          <w:rtl/>
        </w:rPr>
        <w:t>ד</w:t>
      </w:r>
      <w:r>
        <w:rPr>
          <w:rStyle w:val="default"/>
          <w:rFonts w:cs="FrankRuehl" w:hint="cs"/>
          <w:rtl/>
        </w:rPr>
        <w:t xml:space="preserve"> בשירות הציבור ביום תחילתו של חוק זה </w:t>
      </w:r>
      <w:r>
        <w:rPr>
          <w:rStyle w:val="default"/>
          <w:rFonts w:cs="FrankRuehl"/>
          <w:rtl/>
        </w:rPr>
        <w:t>–</w:t>
      </w:r>
    </w:p>
    <w:p w14:paraId="2014A01E" w14:textId="77777777" w:rsidR="00EC23CA" w:rsidRDefault="00EC2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ח</w:t>
      </w:r>
      <w:r>
        <w:rPr>
          <w:rStyle w:val="default"/>
          <w:rFonts w:cs="FrankRuehl"/>
          <w:rtl/>
        </w:rPr>
        <w:t>ו</w:t>
      </w:r>
      <w:r>
        <w:rPr>
          <w:rStyle w:val="default"/>
          <w:rFonts w:cs="FrankRuehl" w:hint="cs"/>
          <w:rtl/>
        </w:rPr>
        <w:t>לו על פרישתו הראשונה לאחר אותו מוע</w:t>
      </w:r>
      <w:r>
        <w:rPr>
          <w:rStyle w:val="default"/>
          <w:rFonts w:cs="FrankRuehl"/>
          <w:rtl/>
        </w:rPr>
        <w:t>ד</w:t>
      </w:r>
      <w:r>
        <w:rPr>
          <w:rStyle w:val="default"/>
          <w:rFonts w:cs="FrankRuehl" w:hint="cs"/>
          <w:rtl/>
        </w:rPr>
        <w:t xml:space="preserve">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פ</w:t>
      </w:r>
      <w:r>
        <w:rPr>
          <w:rStyle w:val="default"/>
          <w:rFonts w:cs="FrankRuehl"/>
          <w:rtl/>
        </w:rPr>
        <w:t>י</w:t>
      </w:r>
      <w:r>
        <w:rPr>
          <w:rStyle w:val="default"/>
          <w:rFonts w:cs="FrankRuehl" w:hint="cs"/>
          <w:rtl/>
        </w:rPr>
        <w:t>ם 3 עד 5, אלא אם במועד פרישה זו עברו שנתיים מיום תחילתו של חוק זה;</w:t>
      </w:r>
    </w:p>
    <w:p w14:paraId="524F58E4" w14:textId="77777777" w:rsidR="00EC23CA" w:rsidRDefault="00EC23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ת</w:t>
      </w:r>
      <w:r>
        <w:rPr>
          <w:rStyle w:val="default"/>
          <w:rFonts w:cs="FrankRuehl" w:hint="cs"/>
          <w:rtl/>
        </w:rPr>
        <w:t>י</w:t>
      </w:r>
      <w:r>
        <w:rPr>
          <w:rStyle w:val="default"/>
          <w:rFonts w:cs="FrankRuehl"/>
          <w:rtl/>
        </w:rPr>
        <w:t>ש</w:t>
      </w:r>
      <w:r>
        <w:rPr>
          <w:rStyle w:val="default"/>
          <w:rFonts w:cs="FrankRuehl" w:hint="cs"/>
          <w:rtl/>
        </w:rPr>
        <w:t>מע, לענין חוק פיצויי פיטורים, תשכ"ג-1963, ט</w:t>
      </w:r>
      <w:r>
        <w:rPr>
          <w:rStyle w:val="default"/>
          <w:rFonts w:cs="FrankRuehl"/>
          <w:rtl/>
        </w:rPr>
        <w:t>ע</w:t>
      </w:r>
      <w:r>
        <w:rPr>
          <w:rStyle w:val="default"/>
          <w:rFonts w:cs="FrankRuehl" w:hint="cs"/>
          <w:rtl/>
        </w:rPr>
        <w:t>נ</w:t>
      </w:r>
      <w:r>
        <w:rPr>
          <w:rStyle w:val="default"/>
          <w:rFonts w:cs="FrankRuehl"/>
          <w:rtl/>
        </w:rPr>
        <w:t>תו</w:t>
      </w:r>
      <w:r>
        <w:rPr>
          <w:rStyle w:val="default"/>
          <w:rFonts w:cs="FrankRuehl" w:hint="cs"/>
          <w:rtl/>
        </w:rPr>
        <w:t xml:space="preserve">, כי עקב תחולתם של חוק זה </w:t>
      </w:r>
      <w:r>
        <w:rPr>
          <w:rStyle w:val="default"/>
          <w:rFonts w:cs="FrankRuehl"/>
          <w:rtl/>
        </w:rPr>
        <w:t>או</w:t>
      </w:r>
      <w:r>
        <w:rPr>
          <w:rStyle w:val="default"/>
          <w:rFonts w:cs="FrankRuehl" w:hint="cs"/>
          <w:rtl/>
        </w:rPr>
        <w:t xml:space="preserve"> ת</w:t>
      </w:r>
      <w:r>
        <w:rPr>
          <w:rStyle w:val="default"/>
          <w:rFonts w:cs="FrankRuehl"/>
          <w:rtl/>
        </w:rPr>
        <w:t>קנ</w:t>
      </w:r>
      <w:r>
        <w:rPr>
          <w:rStyle w:val="default"/>
          <w:rFonts w:cs="FrankRuehl" w:hint="cs"/>
          <w:rtl/>
        </w:rPr>
        <w:t xml:space="preserve">ות על פיו חלה הרעה מוחשית בתנאי עבודתו, או כי תחולתם היא לגביו נסיבות שביחסי עבודה, שבהן אין </w:t>
      </w:r>
      <w:r>
        <w:rPr>
          <w:rStyle w:val="default"/>
          <w:rFonts w:cs="FrankRuehl"/>
          <w:rtl/>
        </w:rPr>
        <w:t>ל</w:t>
      </w:r>
      <w:r>
        <w:rPr>
          <w:rStyle w:val="default"/>
          <w:rFonts w:cs="FrankRuehl" w:hint="cs"/>
          <w:rtl/>
        </w:rPr>
        <w:t>ד</w:t>
      </w:r>
      <w:r>
        <w:rPr>
          <w:rStyle w:val="default"/>
          <w:rFonts w:cs="FrankRuehl"/>
          <w:rtl/>
        </w:rPr>
        <w:t>ר</w:t>
      </w:r>
      <w:r>
        <w:rPr>
          <w:rStyle w:val="default"/>
          <w:rFonts w:cs="FrankRuehl" w:hint="cs"/>
          <w:rtl/>
        </w:rPr>
        <w:t>ו</w:t>
      </w:r>
      <w:r>
        <w:rPr>
          <w:rStyle w:val="default"/>
          <w:rFonts w:cs="FrankRuehl"/>
          <w:rtl/>
        </w:rPr>
        <w:t>ש</w:t>
      </w:r>
      <w:r>
        <w:rPr>
          <w:rStyle w:val="default"/>
          <w:rFonts w:cs="FrankRuehl" w:hint="cs"/>
          <w:rtl/>
        </w:rPr>
        <w:t xml:space="preserve"> </w:t>
      </w:r>
      <w:r>
        <w:rPr>
          <w:rStyle w:val="default"/>
          <w:rFonts w:cs="FrankRuehl"/>
          <w:rtl/>
        </w:rPr>
        <w:t>מ</w:t>
      </w:r>
      <w:r>
        <w:rPr>
          <w:rStyle w:val="default"/>
          <w:rFonts w:cs="FrankRuehl" w:hint="cs"/>
          <w:rtl/>
        </w:rPr>
        <w:t>מנו כי ימשיך בעבודתו.</w:t>
      </w:r>
    </w:p>
    <w:p w14:paraId="4912134C" w14:textId="77777777" w:rsidR="00EC23CA" w:rsidRDefault="00EC23CA">
      <w:pPr>
        <w:pStyle w:val="P00"/>
        <w:spacing w:before="72"/>
        <w:ind w:left="0" w:right="1134"/>
        <w:rPr>
          <w:rStyle w:val="default"/>
          <w:rFonts w:cs="FrankRuehl"/>
          <w:rtl/>
        </w:rPr>
      </w:pPr>
    </w:p>
    <w:p w14:paraId="557B16BC" w14:textId="77777777" w:rsidR="00EC23CA" w:rsidRPr="00B047AD" w:rsidRDefault="00EC23CA">
      <w:pPr>
        <w:pStyle w:val="medium2-header"/>
        <w:keepLines w:val="0"/>
        <w:spacing w:before="72"/>
        <w:ind w:left="0" w:right="1134"/>
        <w:outlineLvl w:val="0"/>
        <w:rPr>
          <w:rFonts w:cs="FrankRuehl" w:hint="cs"/>
          <w:noProof/>
          <w:rtl/>
        </w:rPr>
      </w:pPr>
      <w:bookmarkStart w:id="41" w:name="med0"/>
      <w:bookmarkEnd w:id="41"/>
      <w:r w:rsidRPr="00B047AD">
        <w:rPr>
          <w:noProof/>
          <w:lang w:val="he-IL"/>
        </w:rPr>
        <w:pict w14:anchorId="2535125C">
          <v:shape id="_x0000_s1049" type="#_x0000_t202" style="position:absolute;left:0;text-align:left;margin-left:470.35pt;margin-top:7.1pt;width:1in;height:59.8pt;z-index:251662848" filled="f" stroked="f">
            <v:textbox inset="1mm,0,1mm,0">
              <w:txbxContent>
                <w:p w14:paraId="4079A9BD" w14:textId="77777777" w:rsidR="00D860F6" w:rsidRDefault="00D860F6">
                  <w:pPr>
                    <w:spacing w:line="160" w:lineRule="exact"/>
                    <w:jc w:val="left"/>
                    <w:rPr>
                      <w:rFonts w:cs="Miriam" w:hint="cs"/>
                      <w:sz w:val="18"/>
                      <w:szCs w:val="18"/>
                      <w:rtl/>
                    </w:rPr>
                  </w:pPr>
                  <w:r>
                    <w:rPr>
                      <w:rFonts w:cs="Miriam"/>
                      <w:sz w:val="18"/>
                      <w:szCs w:val="18"/>
                      <w:rtl/>
                    </w:rPr>
                    <w:t>(</w:t>
                  </w:r>
                  <w:r>
                    <w:rPr>
                      <w:rFonts w:cs="Miriam" w:hint="cs"/>
                      <w:sz w:val="18"/>
                      <w:szCs w:val="18"/>
                      <w:rtl/>
                    </w:rPr>
                    <w:t>תי</w:t>
                  </w:r>
                  <w:r>
                    <w:rPr>
                      <w:rFonts w:cs="Miriam"/>
                      <w:sz w:val="18"/>
                      <w:szCs w:val="18"/>
                      <w:rtl/>
                    </w:rPr>
                    <w:t>ק</w:t>
                  </w:r>
                  <w:r>
                    <w:rPr>
                      <w:rFonts w:cs="Miriam" w:hint="cs"/>
                      <w:sz w:val="18"/>
                      <w:szCs w:val="18"/>
                      <w:rtl/>
                    </w:rPr>
                    <w:t>ון מס' 2) תשס"ג-2003</w:t>
                  </w:r>
                </w:p>
                <w:p w14:paraId="16719027" w14:textId="77777777" w:rsidR="00D860F6" w:rsidRDefault="00D860F6">
                  <w:pPr>
                    <w:spacing w:line="160" w:lineRule="exact"/>
                    <w:jc w:val="left"/>
                    <w:rPr>
                      <w:rFonts w:cs="Miriam" w:hint="cs"/>
                      <w:sz w:val="18"/>
                      <w:szCs w:val="18"/>
                      <w:rtl/>
                    </w:rPr>
                  </w:pPr>
                  <w:r>
                    <w:rPr>
                      <w:rFonts w:cs="Miriam" w:hint="cs"/>
                      <w:sz w:val="18"/>
                      <w:szCs w:val="18"/>
                      <w:rtl/>
                    </w:rPr>
                    <w:t>צו תשס"ז-2006</w:t>
                  </w:r>
                </w:p>
                <w:p w14:paraId="1DB3EF81" w14:textId="77777777" w:rsidR="00FB3ADB" w:rsidRDefault="00FB3ADB">
                  <w:pPr>
                    <w:spacing w:line="160" w:lineRule="exact"/>
                    <w:jc w:val="left"/>
                    <w:rPr>
                      <w:rFonts w:cs="Miriam" w:hint="cs"/>
                      <w:sz w:val="18"/>
                      <w:szCs w:val="18"/>
                      <w:rtl/>
                    </w:rPr>
                  </w:pPr>
                  <w:r>
                    <w:rPr>
                      <w:rFonts w:cs="Miriam" w:hint="cs"/>
                      <w:sz w:val="18"/>
                      <w:szCs w:val="18"/>
                      <w:rtl/>
                    </w:rPr>
                    <w:t>(תיקון מס' 4) תשע"ב-2012</w:t>
                  </w:r>
                </w:p>
                <w:p w14:paraId="1AF7D858" w14:textId="77777777" w:rsidR="005E404F" w:rsidRPr="005E404F" w:rsidRDefault="005E404F">
                  <w:pPr>
                    <w:spacing w:line="160" w:lineRule="exact"/>
                    <w:jc w:val="left"/>
                    <w:rPr>
                      <w:rFonts w:cs="Miriam" w:hint="cs"/>
                      <w:sz w:val="18"/>
                      <w:szCs w:val="18"/>
                      <w:rtl/>
                    </w:rPr>
                  </w:pPr>
                  <w:r>
                    <w:rPr>
                      <w:rFonts w:cs="Miriam" w:hint="cs"/>
                      <w:sz w:val="18"/>
                      <w:szCs w:val="18"/>
                      <w:rtl/>
                    </w:rPr>
                    <w:t>(תיקון מס' 5) תשע"ד-2014</w:t>
                  </w:r>
                </w:p>
              </w:txbxContent>
            </v:textbox>
            <w10:anchorlock/>
          </v:shape>
        </w:pict>
      </w:r>
      <w:r w:rsidRPr="00B047AD">
        <w:rPr>
          <w:rFonts w:cs="FrankRuehl"/>
          <w:noProof/>
          <w:rtl/>
        </w:rPr>
        <w:t>ת</w:t>
      </w:r>
      <w:r w:rsidRPr="00B047AD">
        <w:rPr>
          <w:rFonts w:cs="FrankRuehl" w:hint="cs"/>
          <w:noProof/>
          <w:rtl/>
        </w:rPr>
        <w:t>ו</w:t>
      </w:r>
      <w:r w:rsidRPr="00B047AD">
        <w:rPr>
          <w:rFonts w:cs="FrankRuehl"/>
          <w:noProof/>
          <w:rtl/>
        </w:rPr>
        <w:t>ס</w:t>
      </w:r>
      <w:r w:rsidRPr="00B047AD">
        <w:rPr>
          <w:rFonts w:cs="FrankRuehl" w:hint="cs"/>
          <w:noProof/>
          <w:rtl/>
        </w:rPr>
        <w:t>פ</w:t>
      </w:r>
      <w:r w:rsidRPr="00B047AD">
        <w:rPr>
          <w:rFonts w:cs="FrankRuehl"/>
          <w:noProof/>
          <w:rtl/>
        </w:rPr>
        <w:t>ת</w:t>
      </w:r>
      <w:r w:rsidR="00B047AD" w:rsidRPr="00B047AD">
        <w:rPr>
          <w:rFonts w:cs="FrankRuehl" w:hint="cs"/>
          <w:noProof/>
          <w:rtl/>
        </w:rPr>
        <w:t xml:space="preserve"> ראשונה</w:t>
      </w:r>
    </w:p>
    <w:p w14:paraId="6E24191D" w14:textId="77777777" w:rsidR="00EC23CA" w:rsidRPr="00FB3ADB" w:rsidRDefault="00EC23CA">
      <w:pPr>
        <w:pStyle w:val="medium-header"/>
        <w:keepNext w:val="0"/>
        <w:keepLines w:val="0"/>
        <w:ind w:left="0" w:right="1134"/>
        <w:rPr>
          <w:rFonts w:cs="FrankRuehl"/>
          <w:sz w:val="24"/>
          <w:szCs w:val="24"/>
          <w:rtl/>
        </w:rPr>
      </w:pPr>
      <w:r w:rsidRPr="00FB3ADB">
        <w:rPr>
          <w:rFonts w:cs="FrankRuehl"/>
          <w:sz w:val="24"/>
          <w:szCs w:val="24"/>
          <w:rtl/>
        </w:rPr>
        <w:t>(</w:t>
      </w:r>
      <w:r w:rsidRPr="00FB3ADB">
        <w:rPr>
          <w:rFonts w:cs="FrankRuehl" w:hint="cs"/>
          <w:sz w:val="24"/>
          <w:szCs w:val="24"/>
          <w:rtl/>
        </w:rPr>
        <w:t>ס</w:t>
      </w:r>
      <w:r w:rsidRPr="00FB3ADB">
        <w:rPr>
          <w:rFonts w:cs="FrankRuehl"/>
          <w:sz w:val="24"/>
          <w:szCs w:val="24"/>
          <w:rtl/>
        </w:rPr>
        <w:t>ע</w:t>
      </w:r>
      <w:r w:rsidRPr="00FB3ADB">
        <w:rPr>
          <w:rFonts w:cs="FrankRuehl" w:hint="cs"/>
          <w:sz w:val="24"/>
          <w:szCs w:val="24"/>
          <w:rtl/>
        </w:rPr>
        <w:t>י</w:t>
      </w:r>
      <w:r w:rsidRPr="00FB3ADB">
        <w:rPr>
          <w:rFonts w:cs="FrankRuehl"/>
          <w:sz w:val="24"/>
          <w:szCs w:val="24"/>
          <w:rtl/>
        </w:rPr>
        <w:t>ף</w:t>
      </w:r>
      <w:r w:rsidRPr="00FB3ADB">
        <w:rPr>
          <w:rFonts w:cs="FrankRuehl" w:hint="cs"/>
          <w:sz w:val="24"/>
          <w:szCs w:val="24"/>
          <w:rtl/>
        </w:rPr>
        <w:t xml:space="preserve"> 1)</w:t>
      </w:r>
    </w:p>
    <w:p w14:paraId="79E4602C" w14:textId="77777777" w:rsidR="00EC23CA" w:rsidRDefault="00EC23CA">
      <w:pPr>
        <w:pStyle w:val="P00"/>
        <w:spacing w:before="72"/>
        <w:ind w:left="0" w:right="1134"/>
        <w:rPr>
          <w:rStyle w:val="default"/>
          <w:rFonts w:cs="FrankRuehl"/>
          <w:rtl/>
        </w:rPr>
      </w:pP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ס</w:t>
      </w:r>
      <w:r>
        <w:rPr>
          <w:rStyle w:val="default"/>
          <w:rFonts w:cs="FrankRuehl"/>
          <w:rtl/>
        </w:rPr>
        <w:t>ד</w:t>
      </w:r>
      <w:r>
        <w:rPr>
          <w:rStyle w:val="default"/>
          <w:rFonts w:cs="FrankRuehl" w:hint="cs"/>
          <w:rtl/>
        </w:rPr>
        <w:t xml:space="preserve"> </w:t>
      </w:r>
      <w:r>
        <w:rPr>
          <w:rStyle w:val="default"/>
          <w:rFonts w:cs="FrankRuehl"/>
          <w:rtl/>
        </w:rPr>
        <w:t>ל</w:t>
      </w:r>
      <w:r>
        <w:rPr>
          <w:rStyle w:val="default"/>
          <w:rFonts w:cs="FrankRuehl" w:hint="cs"/>
          <w:rtl/>
        </w:rPr>
        <w:t>ביטוח לאומי</w:t>
      </w:r>
    </w:p>
    <w:p w14:paraId="494A74E4" w14:textId="77777777" w:rsidR="00EC23CA" w:rsidRDefault="00EC23CA">
      <w:pPr>
        <w:pStyle w:val="P00"/>
        <w:spacing w:before="72"/>
        <w:ind w:left="0" w:right="1134"/>
        <w:rPr>
          <w:rStyle w:val="default"/>
          <w:rFonts w:cs="FrankRuehl"/>
          <w:rtl/>
        </w:rPr>
      </w:pPr>
      <w:r>
        <w:rPr>
          <w:rStyle w:val="default"/>
          <w:rFonts w:cs="FrankRuehl"/>
          <w:rtl/>
        </w:rPr>
        <w:t>ש</w:t>
      </w:r>
      <w:r>
        <w:rPr>
          <w:rStyle w:val="default"/>
          <w:rFonts w:cs="FrankRuehl" w:hint="cs"/>
          <w:rtl/>
        </w:rPr>
        <w:t>י</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תעסוקה</w:t>
      </w:r>
    </w:p>
    <w:p w14:paraId="487320E0" w14:textId="77777777" w:rsidR="00EC23CA" w:rsidRDefault="00EC23CA">
      <w:pPr>
        <w:pStyle w:val="P00"/>
        <w:spacing w:before="72"/>
        <w:ind w:left="0" w:right="1134"/>
        <w:rPr>
          <w:rStyle w:val="default"/>
          <w:rFonts w:cs="FrankRuehl"/>
          <w:rtl/>
        </w:rPr>
      </w:pPr>
      <w:r>
        <w:rPr>
          <w:rStyle w:val="default"/>
          <w:rFonts w:cs="FrankRuehl"/>
          <w:rtl/>
        </w:rPr>
        <w:t>ר</w:t>
      </w:r>
      <w:r>
        <w:rPr>
          <w:rStyle w:val="default"/>
          <w:rFonts w:cs="FrankRuehl" w:hint="cs"/>
          <w:rtl/>
        </w:rPr>
        <w:t>ש</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מלים</w:t>
      </w:r>
    </w:p>
    <w:p w14:paraId="03C1073F" w14:textId="77777777" w:rsidR="00EC23CA" w:rsidRDefault="0068375D">
      <w:pPr>
        <w:pStyle w:val="P00"/>
        <w:spacing w:before="72"/>
        <w:ind w:left="0" w:right="1134"/>
        <w:rPr>
          <w:rStyle w:val="default"/>
          <w:rFonts w:cs="FrankRuehl" w:hint="cs"/>
          <w:rtl/>
        </w:rPr>
      </w:pPr>
      <w:r>
        <w:rPr>
          <w:rStyle w:val="default"/>
          <w:rFonts w:cs="FrankRuehl" w:hint="cs"/>
          <w:rtl/>
        </w:rPr>
        <w:t>תאגיד השידור הישראלי</w:t>
      </w:r>
    </w:p>
    <w:p w14:paraId="1F3FB582" w14:textId="77777777" w:rsidR="00EC23CA" w:rsidRDefault="00EC23CA">
      <w:pPr>
        <w:pStyle w:val="P00"/>
        <w:spacing w:before="72"/>
        <w:ind w:left="0" w:right="1134"/>
        <w:rPr>
          <w:rStyle w:val="default"/>
          <w:rFonts w:cs="FrankRuehl" w:hint="cs"/>
          <w:rtl/>
        </w:rPr>
      </w:pP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בינוי ופינוי אזורי שיקום</w:t>
      </w:r>
    </w:p>
    <w:p w14:paraId="6A2309DA" w14:textId="77777777" w:rsidR="00EC23CA" w:rsidRDefault="00EC23CA">
      <w:pPr>
        <w:pStyle w:val="P00"/>
        <w:spacing w:before="72"/>
        <w:ind w:left="0" w:right="1134"/>
        <w:rPr>
          <w:rStyle w:val="default"/>
          <w:rFonts w:cs="FrankRuehl" w:hint="cs"/>
          <w:rtl/>
        </w:rPr>
      </w:pP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ה</w:t>
      </w:r>
      <w:r>
        <w:rPr>
          <w:rStyle w:val="default"/>
          <w:rFonts w:cs="FrankRuehl"/>
          <w:rtl/>
        </w:rPr>
        <w:t xml:space="preserve"> </w:t>
      </w:r>
      <w:r>
        <w:rPr>
          <w:rStyle w:val="default"/>
          <w:rFonts w:cs="FrankRuehl" w:hint="cs"/>
          <w:rtl/>
        </w:rPr>
        <w:t>לייצור ולשיווק של אגוזי אדמה</w:t>
      </w:r>
    </w:p>
    <w:p w14:paraId="5D3DD0ED" w14:textId="77777777" w:rsidR="00EC23CA" w:rsidRDefault="00EC23CA">
      <w:pPr>
        <w:pStyle w:val="P00"/>
        <w:spacing w:before="72"/>
        <w:ind w:left="0" w:right="1134"/>
        <w:rPr>
          <w:rStyle w:val="default"/>
          <w:rFonts w:cs="FrankRuehl"/>
          <w:rtl/>
        </w:rPr>
      </w:pPr>
      <w:r>
        <w:rPr>
          <w:rStyle w:val="default"/>
          <w:rFonts w:cs="FrankRuehl"/>
          <w:rtl/>
        </w:rPr>
        <w:t>המועצה ל</w:t>
      </w:r>
      <w:r>
        <w:rPr>
          <w:rStyle w:val="default"/>
          <w:rFonts w:cs="FrankRuehl" w:hint="cs"/>
          <w:rtl/>
        </w:rPr>
        <w:t>ענף הלול</w:t>
      </w:r>
    </w:p>
    <w:p w14:paraId="2785010C" w14:textId="77777777" w:rsidR="00EC23CA" w:rsidRDefault="00EC23CA">
      <w:pPr>
        <w:pStyle w:val="P00"/>
        <w:spacing w:before="72"/>
        <w:ind w:left="0" w:right="1134"/>
        <w:rPr>
          <w:rStyle w:val="default"/>
          <w:rFonts w:cs="FrankRuehl" w:hint="cs"/>
          <w:rtl/>
        </w:rPr>
      </w:pP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ה</w:t>
      </w:r>
      <w:r>
        <w:rPr>
          <w:rStyle w:val="default"/>
          <w:rFonts w:cs="FrankRuehl"/>
          <w:rtl/>
        </w:rPr>
        <w:t xml:space="preserve"> </w:t>
      </w:r>
      <w:r>
        <w:rPr>
          <w:rStyle w:val="default"/>
          <w:rFonts w:cs="FrankRuehl" w:hint="cs"/>
          <w:rtl/>
        </w:rPr>
        <w:t>להסדר הימורים בספורט</w:t>
      </w:r>
    </w:p>
    <w:p w14:paraId="3485E0E2" w14:textId="77777777" w:rsidR="00EC23CA" w:rsidRDefault="00EC23CA">
      <w:pPr>
        <w:pStyle w:val="P00"/>
        <w:spacing w:before="72"/>
        <w:ind w:left="0" w:right="1134"/>
        <w:rPr>
          <w:rStyle w:val="default"/>
          <w:rFonts w:cs="FrankRuehl" w:hint="cs"/>
          <w:rtl/>
        </w:rPr>
      </w:pPr>
      <w:r>
        <w:rPr>
          <w:rStyle w:val="default"/>
          <w:rFonts w:cs="FrankRuehl" w:hint="cs"/>
          <w:rtl/>
        </w:rPr>
        <w:t>מועצת הצמחים</w:t>
      </w:r>
    </w:p>
    <w:p w14:paraId="0F11086F" w14:textId="77777777" w:rsidR="00EC23CA" w:rsidRDefault="00EC23CA">
      <w:pPr>
        <w:pStyle w:val="P00"/>
        <w:spacing w:before="72"/>
        <w:ind w:left="0" w:right="1134"/>
        <w:rPr>
          <w:rStyle w:val="default"/>
          <w:rFonts w:cs="FrankRuehl" w:hint="cs"/>
          <w:rtl/>
        </w:rPr>
      </w:pPr>
      <w:r>
        <w:rPr>
          <w:rStyle w:val="default"/>
          <w:rFonts w:cs="FrankRuehl" w:hint="cs"/>
          <w:rtl/>
        </w:rPr>
        <w:t>מפעל הפיס</w:t>
      </w:r>
    </w:p>
    <w:p w14:paraId="1B7D44FF" w14:textId="77777777" w:rsidR="00EC23CA" w:rsidRPr="00C910DD" w:rsidRDefault="00EC23CA">
      <w:pPr>
        <w:pStyle w:val="P00"/>
        <w:spacing w:before="0"/>
        <w:ind w:left="0" w:right="1134"/>
        <w:rPr>
          <w:rFonts w:cs="FrankRuehl"/>
          <w:vanish/>
          <w:color w:val="FF0000"/>
          <w:szCs w:val="20"/>
          <w:shd w:val="clear" w:color="auto" w:fill="FFFF99"/>
        </w:rPr>
      </w:pPr>
      <w:bookmarkStart w:id="42" w:name="Rov48"/>
      <w:r w:rsidRPr="00C910DD">
        <w:rPr>
          <w:rFonts w:cs="FrankRuehl" w:hint="cs"/>
          <w:strike/>
          <w:vanish/>
          <w:color w:val="FF0000"/>
          <w:szCs w:val="20"/>
          <w:shd w:val="clear" w:color="auto" w:fill="FFFF99"/>
          <w:rtl/>
        </w:rPr>
        <w:t>מיום 1.1.2003</w:t>
      </w:r>
      <w:r w:rsidRPr="00C910DD">
        <w:rPr>
          <w:rFonts w:cs="FrankRuehl" w:hint="cs"/>
          <w:vanish/>
          <w:color w:val="FF0000"/>
          <w:szCs w:val="20"/>
          <w:shd w:val="clear" w:color="auto" w:fill="FFFF99"/>
          <w:rtl/>
        </w:rPr>
        <w:t xml:space="preserve"> (בוטל)</w:t>
      </w:r>
    </w:p>
    <w:p w14:paraId="2FCCA6BB" w14:textId="77777777" w:rsidR="00EC23CA" w:rsidRPr="00C910DD" w:rsidRDefault="00EC23CA">
      <w:pPr>
        <w:pStyle w:val="P00"/>
        <w:spacing w:before="0"/>
        <w:ind w:left="0" w:right="1134"/>
        <w:rPr>
          <w:rFonts w:cs="FrankRuehl"/>
          <w:b/>
          <w:bCs/>
          <w:vanish/>
          <w:szCs w:val="20"/>
          <w:shd w:val="clear" w:color="auto" w:fill="FFFF99"/>
        </w:rPr>
      </w:pPr>
      <w:r w:rsidRPr="00C910DD">
        <w:rPr>
          <w:rFonts w:cs="FrankRuehl" w:hint="cs"/>
          <w:b/>
          <w:bCs/>
          <w:vanish/>
          <w:szCs w:val="20"/>
          <w:shd w:val="clear" w:color="auto" w:fill="FFFF99"/>
          <w:rtl/>
        </w:rPr>
        <w:t>תיקון מס' 2</w:t>
      </w:r>
    </w:p>
    <w:p w14:paraId="59252155" w14:textId="77777777" w:rsidR="00EC23CA" w:rsidRPr="00C910DD" w:rsidRDefault="00EC23CA">
      <w:pPr>
        <w:pStyle w:val="P00"/>
        <w:spacing w:before="0"/>
        <w:ind w:left="0" w:right="1134"/>
        <w:rPr>
          <w:rStyle w:val="default"/>
          <w:rFonts w:cs="FrankRuehl" w:hint="cs"/>
          <w:vanish/>
          <w:sz w:val="20"/>
          <w:szCs w:val="20"/>
          <w:shd w:val="clear" w:color="auto" w:fill="FFFF99"/>
          <w:rtl/>
        </w:rPr>
      </w:pPr>
      <w:hyperlink r:id="rId35" w:history="1">
        <w:r w:rsidRPr="00C910DD">
          <w:rPr>
            <w:rStyle w:val="Hyperlink"/>
            <w:rFonts w:cs="FrankRuehl" w:hint="cs"/>
            <w:vanish/>
            <w:szCs w:val="20"/>
            <w:shd w:val="clear" w:color="auto" w:fill="FFFF99"/>
            <w:rtl/>
          </w:rPr>
          <w:t>ס"ח תשס"ג מס' 1882</w:t>
        </w:r>
      </w:hyperlink>
      <w:r w:rsidRPr="00C910DD">
        <w:rPr>
          <w:rFonts w:cs="FrankRuehl" w:hint="cs"/>
          <w:vanish/>
          <w:szCs w:val="20"/>
          <w:shd w:val="clear" w:color="auto" w:fill="FFFF99"/>
          <w:rtl/>
        </w:rPr>
        <w:t xml:space="preserve"> מיום 29.12.2002 בעמ' 160 (</w:t>
      </w:r>
      <w:hyperlink r:id="rId36" w:history="1">
        <w:r w:rsidRPr="00C910DD">
          <w:rPr>
            <w:rStyle w:val="Hyperlink"/>
            <w:rFonts w:cs="FrankRuehl" w:hint="cs"/>
            <w:vanish/>
            <w:szCs w:val="20"/>
            <w:shd w:val="clear" w:color="auto" w:fill="FFFF99"/>
            <w:rtl/>
          </w:rPr>
          <w:t>ה"ח 4</w:t>
        </w:r>
      </w:hyperlink>
      <w:r w:rsidRPr="00C910DD">
        <w:rPr>
          <w:rFonts w:cs="FrankRuehl" w:hint="cs"/>
          <w:vanish/>
          <w:szCs w:val="20"/>
          <w:shd w:val="clear" w:color="auto" w:fill="FFFF99"/>
          <w:rtl/>
        </w:rPr>
        <w:t>)</w:t>
      </w:r>
    </w:p>
    <w:p w14:paraId="007CAC13" w14:textId="77777777" w:rsidR="00EC23CA" w:rsidRPr="00C910DD" w:rsidRDefault="00EC23CA">
      <w:pPr>
        <w:pStyle w:val="P00"/>
        <w:spacing w:before="0"/>
        <w:ind w:left="0" w:right="1134"/>
        <w:rPr>
          <w:rFonts w:cs="FrankRuehl"/>
          <w:b/>
          <w:bCs/>
          <w:vanish/>
          <w:szCs w:val="20"/>
          <w:shd w:val="clear" w:color="auto" w:fill="FFFF99"/>
        </w:rPr>
      </w:pPr>
      <w:r w:rsidRPr="00C910DD">
        <w:rPr>
          <w:rFonts w:cs="FrankRuehl" w:hint="cs"/>
          <w:b/>
          <w:bCs/>
          <w:vanish/>
          <w:szCs w:val="20"/>
          <w:shd w:val="clear" w:color="auto" w:fill="FFFF99"/>
          <w:rtl/>
        </w:rPr>
        <w:t>תיקון מס' 2 (ביטול)</w:t>
      </w:r>
    </w:p>
    <w:p w14:paraId="49E2017C" w14:textId="77777777" w:rsidR="00EC23CA" w:rsidRPr="00C910DD" w:rsidRDefault="00EC23CA">
      <w:pPr>
        <w:pStyle w:val="P00"/>
        <w:spacing w:before="0"/>
        <w:ind w:left="0" w:right="1134"/>
        <w:rPr>
          <w:rFonts w:cs="FrankRuehl" w:hint="cs"/>
          <w:vanish/>
          <w:szCs w:val="20"/>
          <w:shd w:val="clear" w:color="auto" w:fill="FFFF99"/>
          <w:rtl/>
        </w:rPr>
      </w:pPr>
      <w:hyperlink r:id="rId37" w:history="1">
        <w:r w:rsidRPr="00C910DD">
          <w:rPr>
            <w:rStyle w:val="Hyperlink"/>
            <w:rFonts w:cs="FrankRuehl" w:hint="cs"/>
            <w:vanish/>
            <w:szCs w:val="20"/>
            <w:shd w:val="clear" w:color="auto" w:fill="FFFF99"/>
            <w:rtl/>
          </w:rPr>
          <w:t>ס"ח תשס"ג מס' 1892</w:t>
        </w:r>
      </w:hyperlink>
      <w:r w:rsidRPr="00C910DD">
        <w:rPr>
          <w:rFonts w:cs="FrankRuehl" w:hint="cs"/>
          <w:vanish/>
          <w:szCs w:val="20"/>
          <w:shd w:val="clear" w:color="auto" w:fill="FFFF99"/>
          <w:rtl/>
        </w:rPr>
        <w:t xml:space="preserve"> מיום 1.6.2003 בעמ' 453 (</w:t>
      </w:r>
      <w:hyperlink r:id="rId38" w:history="1">
        <w:r w:rsidRPr="00C910DD">
          <w:rPr>
            <w:rStyle w:val="Hyperlink"/>
            <w:rFonts w:cs="FrankRuehl" w:hint="cs"/>
            <w:vanish/>
            <w:szCs w:val="20"/>
            <w:shd w:val="clear" w:color="auto" w:fill="FFFF99"/>
            <w:rtl/>
          </w:rPr>
          <w:t>ה"ח 25</w:t>
        </w:r>
      </w:hyperlink>
      <w:r w:rsidRPr="00C910DD">
        <w:rPr>
          <w:rFonts w:cs="FrankRuehl" w:hint="cs"/>
          <w:vanish/>
          <w:szCs w:val="20"/>
          <w:shd w:val="clear" w:color="auto" w:fill="FFFF99"/>
          <w:rtl/>
        </w:rPr>
        <w:t>)</w:t>
      </w:r>
    </w:p>
    <w:p w14:paraId="7E5FCECE" w14:textId="77777777" w:rsidR="00EC23CA" w:rsidRPr="00C910DD" w:rsidRDefault="00EC23CA">
      <w:pPr>
        <w:pStyle w:val="P00"/>
        <w:ind w:left="0" w:right="1134"/>
        <w:rPr>
          <w:rStyle w:val="default"/>
          <w:rFonts w:cs="FrankRuehl" w:hint="cs"/>
          <w:vanish/>
          <w:sz w:val="20"/>
          <w:szCs w:val="20"/>
          <w:shd w:val="clear" w:color="auto" w:fill="FFFF99"/>
          <w:rtl/>
        </w:rPr>
      </w:pPr>
      <w:r w:rsidRPr="00C910DD">
        <w:rPr>
          <w:rFonts w:cs="FrankRuehl" w:hint="cs"/>
          <w:vanish/>
          <w:szCs w:val="20"/>
          <w:shd w:val="clear" w:color="auto" w:fill="FFFF99"/>
          <w:rtl/>
        </w:rPr>
        <w:t>הנוסח:</w:t>
      </w:r>
    </w:p>
    <w:p w14:paraId="3C8DBB8F" w14:textId="77777777" w:rsidR="00EC23CA" w:rsidRPr="00C910DD" w:rsidRDefault="00EC23CA">
      <w:pPr>
        <w:pStyle w:val="P00"/>
        <w:spacing w:before="0"/>
        <w:ind w:left="0" w:right="1134"/>
        <w:rPr>
          <w:rStyle w:val="default"/>
          <w:rFonts w:cs="FrankRuehl"/>
          <w:vanish/>
          <w:sz w:val="22"/>
          <w:szCs w:val="22"/>
          <w:shd w:val="clear" w:color="auto" w:fill="FFFF99"/>
          <w:rtl/>
        </w:rPr>
      </w:pP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מ</w:t>
      </w:r>
      <w:r w:rsidRPr="00C910DD">
        <w:rPr>
          <w:rStyle w:val="default"/>
          <w:rFonts w:cs="FrankRuehl"/>
          <w:vanish/>
          <w:sz w:val="22"/>
          <w:szCs w:val="22"/>
          <w:shd w:val="clear" w:color="auto" w:fill="FFFF99"/>
          <w:rtl/>
        </w:rPr>
        <w:t>ו</w:t>
      </w:r>
      <w:r w:rsidRPr="00C910DD">
        <w:rPr>
          <w:rStyle w:val="default"/>
          <w:rFonts w:cs="FrankRuehl" w:hint="cs"/>
          <w:vanish/>
          <w:sz w:val="22"/>
          <w:szCs w:val="22"/>
          <w:shd w:val="clear" w:color="auto" w:fill="FFFF99"/>
          <w:rtl/>
        </w:rPr>
        <w:t>ס</w:t>
      </w:r>
      <w:r w:rsidRPr="00C910DD">
        <w:rPr>
          <w:rStyle w:val="default"/>
          <w:rFonts w:cs="FrankRuehl"/>
          <w:vanish/>
          <w:sz w:val="22"/>
          <w:szCs w:val="22"/>
          <w:shd w:val="clear" w:color="auto" w:fill="FFFF99"/>
          <w:rtl/>
        </w:rPr>
        <w:t>ד</w:t>
      </w:r>
      <w:r w:rsidRPr="00C910DD">
        <w:rPr>
          <w:rStyle w:val="default"/>
          <w:rFonts w:cs="FrankRuehl" w:hint="cs"/>
          <w:vanish/>
          <w:sz w:val="22"/>
          <w:szCs w:val="22"/>
          <w:shd w:val="clear" w:color="auto" w:fill="FFFF99"/>
          <w:rtl/>
        </w:rPr>
        <w:t xml:space="preserve"> </w:t>
      </w:r>
      <w:r w:rsidRPr="00C910DD">
        <w:rPr>
          <w:rStyle w:val="default"/>
          <w:rFonts w:cs="FrankRuehl"/>
          <w:vanish/>
          <w:sz w:val="22"/>
          <w:szCs w:val="22"/>
          <w:shd w:val="clear" w:color="auto" w:fill="FFFF99"/>
          <w:rtl/>
        </w:rPr>
        <w:t>ל</w:t>
      </w:r>
      <w:r w:rsidRPr="00C910DD">
        <w:rPr>
          <w:rStyle w:val="default"/>
          <w:rFonts w:cs="FrankRuehl" w:hint="cs"/>
          <w:vanish/>
          <w:sz w:val="22"/>
          <w:szCs w:val="22"/>
          <w:shd w:val="clear" w:color="auto" w:fill="FFFF99"/>
          <w:rtl/>
        </w:rPr>
        <w:t>ביטוח לאומי</w:t>
      </w:r>
    </w:p>
    <w:p w14:paraId="24612735" w14:textId="77777777" w:rsidR="00EC23CA" w:rsidRPr="00C910DD" w:rsidRDefault="00EC23CA">
      <w:pPr>
        <w:pStyle w:val="P00"/>
        <w:spacing w:before="0"/>
        <w:ind w:left="0" w:right="1134"/>
        <w:rPr>
          <w:rStyle w:val="default"/>
          <w:rFonts w:cs="FrankRuehl"/>
          <w:vanish/>
          <w:sz w:val="22"/>
          <w:szCs w:val="22"/>
          <w:shd w:val="clear" w:color="auto" w:fill="FFFF99"/>
          <w:rtl/>
        </w:rPr>
      </w:pPr>
      <w:r w:rsidRPr="00C910DD">
        <w:rPr>
          <w:rStyle w:val="default"/>
          <w:rFonts w:cs="FrankRuehl"/>
          <w:vanish/>
          <w:sz w:val="22"/>
          <w:szCs w:val="22"/>
          <w:shd w:val="clear" w:color="auto" w:fill="FFFF99"/>
          <w:rtl/>
        </w:rPr>
        <w:t>ש</w:t>
      </w:r>
      <w:r w:rsidRPr="00C910DD">
        <w:rPr>
          <w:rStyle w:val="default"/>
          <w:rFonts w:cs="FrankRuehl" w:hint="cs"/>
          <w:vanish/>
          <w:sz w:val="22"/>
          <w:szCs w:val="22"/>
          <w:shd w:val="clear" w:color="auto" w:fill="FFFF99"/>
          <w:rtl/>
        </w:rPr>
        <w:t>י</w:t>
      </w:r>
      <w:r w:rsidRPr="00C910DD">
        <w:rPr>
          <w:rStyle w:val="default"/>
          <w:rFonts w:cs="FrankRuehl"/>
          <w:vanish/>
          <w:sz w:val="22"/>
          <w:szCs w:val="22"/>
          <w:shd w:val="clear" w:color="auto" w:fill="FFFF99"/>
          <w:rtl/>
        </w:rPr>
        <w:t>ר</w:t>
      </w:r>
      <w:r w:rsidRPr="00C910DD">
        <w:rPr>
          <w:rStyle w:val="default"/>
          <w:rFonts w:cs="FrankRuehl" w:hint="cs"/>
          <w:vanish/>
          <w:sz w:val="22"/>
          <w:szCs w:val="22"/>
          <w:shd w:val="clear" w:color="auto" w:fill="FFFF99"/>
          <w:rtl/>
        </w:rPr>
        <w:t>ו</w:t>
      </w:r>
      <w:r w:rsidRPr="00C910DD">
        <w:rPr>
          <w:rStyle w:val="default"/>
          <w:rFonts w:cs="FrankRuehl"/>
          <w:vanish/>
          <w:sz w:val="22"/>
          <w:szCs w:val="22"/>
          <w:shd w:val="clear" w:color="auto" w:fill="FFFF99"/>
          <w:rtl/>
        </w:rPr>
        <w:t>ת</w:t>
      </w:r>
      <w:r w:rsidRPr="00C910DD">
        <w:rPr>
          <w:rStyle w:val="default"/>
          <w:rFonts w:cs="FrankRuehl" w:hint="cs"/>
          <w:vanish/>
          <w:sz w:val="22"/>
          <w:szCs w:val="22"/>
          <w:shd w:val="clear" w:color="auto" w:fill="FFFF99"/>
          <w:rtl/>
        </w:rPr>
        <w:t xml:space="preserve"> </w:t>
      </w: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תעסוקה</w:t>
      </w:r>
    </w:p>
    <w:p w14:paraId="3E29CFF4" w14:textId="77777777" w:rsidR="00EC23CA" w:rsidRPr="00C910DD" w:rsidRDefault="00EC23CA">
      <w:pPr>
        <w:pStyle w:val="P00"/>
        <w:spacing w:before="0"/>
        <w:ind w:left="0" w:right="1134"/>
        <w:rPr>
          <w:rStyle w:val="default"/>
          <w:rFonts w:cs="FrankRuehl"/>
          <w:vanish/>
          <w:sz w:val="22"/>
          <w:szCs w:val="22"/>
          <w:shd w:val="clear" w:color="auto" w:fill="FFFF99"/>
          <w:rtl/>
        </w:rPr>
      </w:pPr>
      <w:r w:rsidRPr="00C910DD">
        <w:rPr>
          <w:rStyle w:val="default"/>
          <w:rFonts w:cs="FrankRuehl"/>
          <w:vanish/>
          <w:sz w:val="22"/>
          <w:szCs w:val="22"/>
          <w:shd w:val="clear" w:color="auto" w:fill="FFFF99"/>
          <w:rtl/>
        </w:rPr>
        <w:t>ר</w:t>
      </w:r>
      <w:r w:rsidRPr="00C910DD">
        <w:rPr>
          <w:rStyle w:val="default"/>
          <w:rFonts w:cs="FrankRuehl" w:hint="cs"/>
          <w:vanish/>
          <w:sz w:val="22"/>
          <w:szCs w:val="22"/>
          <w:shd w:val="clear" w:color="auto" w:fill="FFFF99"/>
          <w:rtl/>
        </w:rPr>
        <w:t>ש</w:t>
      </w:r>
      <w:r w:rsidRPr="00C910DD">
        <w:rPr>
          <w:rStyle w:val="default"/>
          <w:rFonts w:cs="FrankRuehl"/>
          <w:vanish/>
          <w:sz w:val="22"/>
          <w:szCs w:val="22"/>
          <w:shd w:val="clear" w:color="auto" w:fill="FFFF99"/>
          <w:rtl/>
        </w:rPr>
        <w:t>ו</w:t>
      </w:r>
      <w:r w:rsidRPr="00C910DD">
        <w:rPr>
          <w:rStyle w:val="default"/>
          <w:rFonts w:cs="FrankRuehl" w:hint="cs"/>
          <w:vanish/>
          <w:sz w:val="22"/>
          <w:szCs w:val="22"/>
          <w:shd w:val="clear" w:color="auto" w:fill="FFFF99"/>
          <w:rtl/>
        </w:rPr>
        <w:t>ת</w:t>
      </w:r>
      <w:r w:rsidRPr="00C910DD">
        <w:rPr>
          <w:rStyle w:val="default"/>
          <w:rFonts w:cs="FrankRuehl"/>
          <w:vanish/>
          <w:sz w:val="22"/>
          <w:szCs w:val="22"/>
          <w:shd w:val="clear" w:color="auto" w:fill="FFFF99"/>
          <w:rtl/>
        </w:rPr>
        <w:t xml:space="preserve"> </w:t>
      </w:r>
      <w:r w:rsidRPr="00C910DD">
        <w:rPr>
          <w:rStyle w:val="default"/>
          <w:rFonts w:cs="FrankRuehl" w:hint="cs"/>
          <w:vanish/>
          <w:sz w:val="22"/>
          <w:szCs w:val="22"/>
          <w:shd w:val="clear" w:color="auto" w:fill="FFFF99"/>
          <w:rtl/>
        </w:rPr>
        <w:t>ה</w:t>
      </w:r>
      <w:r w:rsidRPr="00C910DD">
        <w:rPr>
          <w:rStyle w:val="default"/>
          <w:rFonts w:cs="FrankRuehl"/>
          <w:vanish/>
          <w:sz w:val="22"/>
          <w:szCs w:val="22"/>
          <w:shd w:val="clear" w:color="auto" w:fill="FFFF99"/>
          <w:rtl/>
        </w:rPr>
        <w:t>נ</w:t>
      </w:r>
      <w:r w:rsidRPr="00C910DD">
        <w:rPr>
          <w:rStyle w:val="default"/>
          <w:rFonts w:cs="FrankRuehl" w:hint="cs"/>
          <w:vanish/>
          <w:sz w:val="22"/>
          <w:szCs w:val="22"/>
          <w:shd w:val="clear" w:color="auto" w:fill="FFFF99"/>
          <w:rtl/>
        </w:rPr>
        <w:t>מלים</w:t>
      </w:r>
    </w:p>
    <w:p w14:paraId="651BAA37" w14:textId="77777777" w:rsidR="00EC23CA" w:rsidRPr="00C910DD" w:rsidRDefault="00EC23CA">
      <w:pPr>
        <w:pStyle w:val="P00"/>
        <w:spacing w:before="0"/>
        <w:ind w:left="0" w:right="1134"/>
        <w:rPr>
          <w:rStyle w:val="default"/>
          <w:rFonts w:cs="FrankRuehl"/>
          <w:vanish/>
          <w:sz w:val="22"/>
          <w:szCs w:val="22"/>
          <w:shd w:val="clear" w:color="auto" w:fill="FFFF99"/>
          <w:rtl/>
        </w:rPr>
      </w:pPr>
      <w:r w:rsidRPr="00C910DD">
        <w:rPr>
          <w:rStyle w:val="default"/>
          <w:rFonts w:cs="FrankRuehl"/>
          <w:vanish/>
          <w:sz w:val="22"/>
          <w:szCs w:val="22"/>
          <w:shd w:val="clear" w:color="auto" w:fill="FFFF99"/>
          <w:rtl/>
        </w:rPr>
        <w:t>ר</w:t>
      </w:r>
      <w:r w:rsidRPr="00C910DD">
        <w:rPr>
          <w:rStyle w:val="default"/>
          <w:rFonts w:cs="FrankRuehl" w:hint="cs"/>
          <w:vanish/>
          <w:sz w:val="22"/>
          <w:szCs w:val="22"/>
          <w:shd w:val="clear" w:color="auto" w:fill="FFFF99"/>
          <w:rtl/>
        </w:rPr>
        <w:t>ש</w:t>
      </w:r>
      <w:r w:rsidRPr="00C910DD">
        <w:rPr>
          <w:rStyle w:val="default"/>
          <w:rFonts w:cs="FrankRuehl"/>
          <w:vanish/>
          <w:sz w:val="22"/>
          <w:szCs w:val="22"/>
          <w:shd w:val="clear" w:color="auto" w:fill="FFFF99"/>
          <w:rtl/>
        </w:rPr>
        <w:t>ו</w:t>
      </w:r>
      <w:r w:rsidRPr="00C910DD">
        <w:rPr>
          <w:rStyle w:val="default"/>
          <w:rFonts w:cs="FrankRuehl" w:hint="cs"/>
          <w:vanish/>
          <w:sz w:val="22"/>
          <w:szCs w:val="22"/>
          <w:shd w:val="clear" w:color="auto" w:fill="FFFF99"/>
          <w:rtl/>
        </w:rPr>
        <w:t>ת</w:t>
      </w:r>
      <w:r w:rsidRPr="00C910DD">
        <w:rPr>
          <w:rStyle w:val="default"/>
          <w:rFonts w:cs="FrankRuehl"/>
          <w:vanish/>
          <w:sz w:val="22"/>
          <w:szCs w:val="22"/>
          <w:shd w:val="clear" w:color="auto" w:fill="FFFF99"/>
          <w:rtl/>
        </w:rPr>
        <w:t xml:space="preserve"> </w:t>
      </w:r>
      <w:r w:rsidRPr="00C910DD">
        <w:rPr>
          <w:rStyle w:val="default"/>
          <w:rFonts w:cs="FrankRuehl" w:hint="cs"/>
          <w:vanish/>
          <w:sz w:val="22"/>
          <w:szCs w:val="22"/>
          <w:shd w:val="clear" w:color="auto" w:fill="FFFF99"/>
          <w:rtl/>
        </w:rPr>
        <w:t>ה</w:t>
      </w:r>
      <w:r w:rsidRPr="00C910DD">
        <w:rPr>
          <w:rStyle w:val="default"/>
          <w:rFonts w:cs="FrankRuehl"/>
          <w:vanish/>
          <w:sz w:val="22"/>
          <w:szCs w:val="22"/>
          <w:shd w:val="clear" w:color="auto" w:fill="FFFF99"/>
          <w:rtl/>
        </w:rPr>
        <w:t>ש</w:t>
      </w:r>
      <w:r w:rsidRPr="00C910DD">
        <w:rPr>
          <w:rStyle w:val="default"/>
          <w:rFonts w:cs="FrankRuehl" w:hint="cs"/>
          <w:vanish/>
          <w:sz w:val="22"/>
          <w:szCs w:val="22"/>
          <w:shd w:val="clear" w:color="auto" w:fill="FFFF99"/>
          <w:rtl/>
        </w:rPr>
        <w:t>ידור</w:t>
      </w:r>
    </w:p>
    <w:p w14:paraId="715DF35E" w14:textId="77777777" w:rsidR="00EC23CA" w:rsidRPr="00C910DD" w:rsidRDefault="00EC23CA">
      <w:pPr>
        <w:pStyle w:val="P00"/>
        <w:spacing w:before="0"/>
        <w:ind w:left="0" w:right="1134"/>
        <w:rPr>
          <w:rStyle w:val="default"/>
          <w:rFonts w:cs="FrankRuehl" w:hint="cs"/>
          <w:vanish/>
          <w:sz w:val="22"/>
          <w:szCs w:val="22"/>
          <w:shd w:val="clear" w:color="auto" w:fill="FFFF99"/>
          <w:rtl/>
        </w:rPr>
      </w:pP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ר</w:t>
      </w:r>
      <w:r w:rsidRPr="00C910DD">
        <w:rPr>
          <w:rStyle w:val="default"/>
          <w:rFonts w:cs="FrankRuehl"/>
          <w:vanish/>
          <w:sz w:val="22"/>
          <w:szCs w:val="22"/>
          <w:shd w:val="clear" w:color="auto" w:fill="FFFF99"/>
          <w:rtl/>
        </w:rPr>
        <w:t>ש</w:t>
      </w:r>
      <w:r w:rsidRPr="00C910DD">
        <w:rPr>
          <w:rStyle w:val="default"/>
          <w:rFonts w:cs="FrankRuehl" w:hint="cs"/>
          <w:vanish/>
          <w:sz w:val="22"/>
          <w:szCs w:val="22"/>
          <w:shd w:val="clear" w:color="auto" w:fill="FFFF99"/>
          <w:rtl/>
        </w:rPr>
        <w:t>ו</w:t>
      </w:r>
      <w:r w:rsidRPr="00C910DD">
        <w:rPr>
          <w:rStyle w:val="default"/>
          <w:rFonts w:cs="FrankRuehl"/>
          <w:vanish/>
          <w:sz w:val="22"/>
          <w:szCs w:val="22"/>
          <w:shd w:val="clear" w:color="auto" w:fill="FFFF99"/>
          <w:rtl/>
        </w:rPr>
        <w:t>ת</w:t>
      </w:r>
      <w:r w:rsidRPr="00C910DD">
        <w:rPr>
          <w:rStyle w:val="default"/>
          <w:rFonts w:cs="FrankRuehl" w:hint="cs"/>
          <w:vanish/>
          <w:sz w:val="22"/>
          <w:szCs w:val="22"/>
          <w:shd w:val="clear" w:color="auto" w:fill="FFFF99"/>
          <w:rtl/>
        </w:rPr>
        <w:t xml:space="preserve"> </w:t>
      </w:r>
      <w:r w:rsidRPr="00C910DD">
        <w:rPr>
          <w:rStyle w:val="default"/>
          <w:rFonts w:cs="FrankRuehl"/>
          <w:vanish/>
          <w:sz w:val="22"/>
          <w:szCs w:val="22"/>
          <w:shd w:val="clear" w:color="auto" w:fill="FFFF99"/>
          <w:rtl/>
        </w:rPr>
        <w:t>ל</w:t>
      </w:r>
      <w:r w:rsidRPr="00C910DD">
        <w:rPr>
          <w:rStyle w:val="default"/>
          <w:rFonts w:cs="FrankRuehl" w:hint="cs"/>
          <w:vanish/>
          <w:sz w:val="22"/>
          <w:szCs w:val="22"/>
          <w:shd w:val="clear" w:color="auto" w:fill="FFFF99"/>
          <w:rtl/>
        </w:rPr>
        <w:t>בינוי ופינוי אזורי שיקום</w:t>
      </w:r>
    </w:p>
    <w:p w14:paraId="3C4E52DD" w14:textId="77777777" w:rsidR="00EC23CA" w:rsidRPr="00C910DD" w:rsidRDefault="00EC23CA">
      <w:pPr>
        <w:pStyle w:val="P00"/>
        <w:spacing w:before="0"/>
        <w:ind w:left="0" w:right="1134"/>
        <w:rPr>
          <w:rStyle w:val="default"/>
          <w:rFonts w:cs="FrankRuehl" w:hint="cs"/>
          <w:strike/>
          <w:vanish/>
          <w:sz w:val="22"/>
          <w:szCs w:val="22"/>
          <w:shd w:val="clear" w:color="auto" w:fill="FFFF99"/>
          <w:rtl/>
        </w:rPr>
      </w:pPr>
      <w:r w:rsidRPr="00C910DD">
        <w:rPr>
          <w:rStyle w:val="default"/>
          <w:rFonts w:cs="FrankRuehl" w:hint="cs"/>
          <w:strike/>
          <w:vanish/>
          <w:sz w:val="22"/>
          <w:szCs w:val="22"/>
          <w:shd w:val="clear" w:color="auto" w:fill="FFFF99"/>
          <w:rtl/>
        </w:rPr>
        <w:t>המועצה לשיווק פרי הדר</w:t>
      </w:r>
    </w:p>
    <w:p w14:paraId="23CDA98D" w14:textId="77777777" w:rsidR="00EC23CA" w:rsidRPr="00C910DD" w:rsidRDefault="00EC23CA">
      <w:pPr>
        <w:pStyle w:val="P00"/>
        <w:spacing w:before="0"/>
        <w:ind w:left="0" w:right="1134"/>
        <w:rPr>
          <w:rStyle w:val="default"/>
          <w:rFonts w:cs="FrankRuehl" w:hint="cs"/>
          <w:vanish/>
          <w:sz w:val="22"/>
          <w:szCs w:val="22"/>
          <w:shd w:val="clear" w:color="auto" w:fill="FFFF99"/>
          <w:rtl/>
        </w:rPr>
      </w:pP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מ</w:t>
      </w:r>
      <w:r w:rsidRPr="00C910DD">
        <w:rPr>
          <w:rStyle w:val="default"/>
          <w:rFonts w:cs="FrankRuehl"/>
          <w:vanish/>
          <w:sz w:val="22"/>
          <w:szCs w:val="22"/>
          <w:shd w:val="clear" w:color="auto" w:fill="FFFF99"/>
          <w:rtl/>
        </w:rPr>
        <w:t>ו</w:t>
      </w:r>
      <w:r w:rsidRPr="00C910DD">
        <w:rPr>
          <w:rStyle w:val="default"/>
          <w:rFonts w:cs="FrankRuehl" w:hint="cs"/>
          <w:vanish/>
          <w:sz w:val="22"/>
          <w:szCs w:val="22"/>
          <w:shd w:val="clear" w:color="auto" w:fill="FFFF99"/>
          <w:rtl/>
        </w:rPr>
        <w:t>ע</w:t>
      </w:r>
      <w:r w:rsidRPr="00C910DD">
        <w:rPr>
          <w:rStyle w:val="default"/>
          <w:rFonts w:cs="FrankRuehl"/>
          <w:vanish/>
          <w:sz w:val="22"/>
          <w:szCs w:val="22"/>
          <w:shd w:val="clear" w:color="auto" w:fill="FFFF99"/>
          <w:rtl/>
        </w:rPr>
        <w:t>צ</w:t>
      </w:r>
      <w:r w:rsidRPr="00C910DD">
        <w:rPr>
          <w:rStyle w:val="default"/>
          <w:rFonts w:cs="FrankRuehl" w:hint="cs"/>
          <w:vanish/>
          <w:sz w:val="22"/>
          <w:szCs w:val="22"/>
          <w:shd w:val="clear" w:color="auto" w:fill="FFFF99"/>
          <w:rtl/>
        </w:rPr>
        <w:t>ה</w:t>
      </w:r>
      <w:r w:rsidRPr="00C910DD">
        <w:rPr>
          <w:rStyle w:val="default"/>
          <w:rFonts w:cs="FrankRuehl"/>
          <w:vanish/>
          <w:sz w:val="22"/>
          <w:szCs w:val="22"/>
          <w:shd w:val="clear" w:color="auto" w:fill="FFFF99"/>
          <w:rtl/>
        </w:rPr>
        <w:t xml:space="preserve"> </w:t>
      </w:r>
      <w:r w:rsidRPr="00C910DD">
        <w:rPr>
          <w:rStyle w:val="default"/>
          <w:rFonts w:cs="FrankRuehl" w:hint="cs"/>
          <w:vanish/>
          <w:sz w:val="22"/>
          <w:szCs w:val="22"/>
          <w:shd w:val="clear" w:color="auto" w:fill="FFFF99"/>
          <w:rtl/>
        </w:rPr>
        <w:t>לייצור ולשיווק של אגוזי אדמה</w:t>
      </w:r>
    </w:p>
    <w:p w14:paraId="23EE41B8" w14:textId="77777777" w:rsidR="00EC23CA" w:rsidRPr="00C910DD" w:rsidRDefault="00EC23CA">
      <w:pPr>
        <w:pStyle w:val="P00"/>
        <w:spacing w:before="0"/>
        <w:ind w:left="0" w:right="1134"/>
        <w:rPr>
          <w:rStyle w:val="default"/>
          <w:rFonts w:cs="FrankRuehl"/>
          <w:vanish/>
          <w:sz w:val="22"/>
          <w:szCs w:val="22"/>
          <w:shd w:val="clear" w:color="auto" w:fill="FFFF99"/>
          <w:rtl/>
        </w:rPr>
      </w:pPr>
      <w:r w:rsidRPr="00C910DD">
        <w:rPr>
          <w:rStyle w:val="default"/>
          <w:rFonts w:cs="FrankRuehl" w:hint="cs"/>
          <w:vanish/>
          <w:sz w:val="22"/>
          <w:szCs w:val="22"/>
          <w:shd w:val="clear" w:color="auto" w:fill="FFFF99"/>
          <w:rtl/>
        </w:rPr>
        <w:t>המועצה לייצור ולשיווק ירקות</w:t>
      </w:r>
    </w:p>
    <w:p w14:paraId="065BEBDD" w14:textId="77777777" w:rsidR="00EC23CA" w:rsidRPr="00C910DD" w:rsidRDefault="00EC23CA">
      <w:pPr>
        <w:pStyle w:val="P00"/>
        <w:spacing w:before="0"/>
        <w:ind w:left="0" w:right="1134"/>
        <w:rPr>
          <w:rStyle w:val="default"/>
          <w:rFonts w:cs="FrankRuehl"/>
          <w:vanish/>
          <w:sz w:val="22"/>
          <w:szCs w:val="22"/>
          <w:shd w:val="clear" w:color="auto" w:fill="FFFF99"/>
          <w:rtl/>
        </w:rPr>
      </w:pPr>
      <w:r w:rsidRPr="00C910DD">
        <w:rPr>
          <w:rStyle w:val="default"/>
          <w:rFonts w:cs="FrankRuehl"/>
          <w:vanish/>
          <w:sz w:val="22"/>
          <w:szCs w:val="22"/>
          <w:shd w:val="clear" w:color="auto" w:fill="FFFF99"/>
          <w:rtl/>
        </w:rPr>
        <w:t>המועצה ל</w:t>
      </w:r>
      <w:r w:rsidRPr="00C910DD">
        <w:rPr>
          <w:rStyle w:val="default"/>
          <w:rFonts w:cs="FrankRuehl" w:hint="cs"/>
          <w:vanish/>
          <w:sz w:val="22"/>
          <w:szCs w:val="22"/>
          <w:shd w:val="clear" w:color="auto" w:fill="FFFF99"/>
          <w:rtl/>
        </w:rPr>
        <w:t>ענף הלול</w:t>
      </w:r>
    </w:p>
    <w:p w14:paraId="0F7443B9" w14:textId="77777777" w:rsidR="00EC23CA" w:rsidRPr="00C910DD" w:rsidRDefault="00EC23CA">
      <w:pPr>
        <w:pStyle w:val="P00"/>
        <w:spacing w:before="0"/>
        <w:ind w:left="0" w:right="1134"/>
        <w:rPr>
          <w:rStyle w:val="default"/>
          <w:rFonts w:cs="FrankRuehl" w:hint="cs"/>
          <w:vanish/>
          <w:sz w:val="22"/>
          <w:szCs w:val="22"/>
          <w:shd w:val="clear" w:color="auto" w:fill="FFFF99"/>
          <w:rtl/>
        </w:rPr>
      </w:pP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מ</w:t>
      </w:r>
      <w:r w:rsidRPr="00C910DD">
        <w:rPr>
          <w:rStyle w:val="default"/>
          <w:rFonts w:cs="FrankRuehl"/>
          <w:vanish/>
          <w:sz w:val="22"/>
          <w:szCs w:val="22"/>
          <w:shd w:val="clear" w:color="auto" w:fill="FFFF99"/>
          <w:rtl/>
        </w:rPr>
        <w:t>ו</w:t>
      </w:r>
      <w:r w:rsidRPr="00C910DD">
        <w:rPr>
          <w:rStyle w:val="default"/>
          <w:rFonts w:cs="FrankRuehl" w:hint="cs"/>
          <w:vanish/>
          <w:sz w:val="22"/>
          <w:szCs w:val="22"/>
          <w:shd w:val="clear" w:color="auto" w:fill="FFFF99"/>
          <w:rtl/>
        </w:rPr>
        <w:t>ע</w:t>
      </w:r>
      <w:r w:rsidRPr="00C910DD">
        <w:rPr>
          <w:rStyle w:val="default"/>
          <w:rFonts w:cs="FrankRuehl"/>
          <w:vanish/>
          <w:sz w:val="22"/>
          <w:szCs w:val="22"/>
          <w:shd w:val="clear" w:color="auto" w:fill="FFFF99"/>
          <w:rtl/>
        </w:rPr>
        <w:t>צ</w:t>
      </w:r>
      <w:r w:rsidRPr="00C910DD">
        <w:rPr>
          <w:rStyle w:val="default"/>
          <w:rFonts w:cs="FrankRuehl" w:hint="cs"/>
          <w:vanish/>
          <w:sz w:val="22"/>
          <w:szCs w:val="22"/>
          <w:shd w:val="clear" w:color="auto" w:fill="FFFF99"/>
          <w:rtl/>
        </w:rPr>
        <w:t>ה</w:t>
      </w:r>
      <w:r w:rsidRPr="00C910DD">
        <w:rPr>
          <w:rStyle w:val="default"/>
          <w:rFonts w:cs="FrankRuehl"/>
          <w:vanish/>
          <w:sz w:val="22"/>
          <w:szCs w:val="22"/>
          <w:shd w:val="clear" w:color="auto" w:fill="FFFF99"/>
          <w:rtl/>
        </w:rPr>
        <w:t xml:space="preserve"> </w:t>
      </w:r>
      <w:r w:rsidRPr="00C910DD">
        <w:rPr>
          <w:rStyle w:val="default"/>
          <w:rFonts w:cs="FrankRuehl" w:hint="cs"/>
          <w:vanish/>
          <w:sz w:val="22"/>
          <w:szCs w:val="22"/>
          <w:shd w:val="clear" w:color="auto" w:fill="FFFF99"/>
          <w:rtl/>
        </w:rPr>
        <w:t>להסדר הימורים בספורט.</w:t>
      </w:r>
    </w:p>
    <w:p w14:paraId="7A56B9CA" w14:textId="77777777" w:rsidR="00EC23CA" w:rsidRPr="00C910DD" w:rsidRDefault="00EC23CA">
      <w:pPr>
        <w:pStyle w:val="P00"/>
        <w:spacing w:before="0"/>
        <w:ind w:left="0" w:right="1134"/>
        <w:rPr>
          <w:rFonts w:cs="FrankRuehl" w:hint="cs"/>
          <w:vanish/>
          <w:color w:val="FF0000"/>
          <w:szCs w:val="20"/>
          <w:highlight w:val="yellow"/>
          <w:shd w:val="clear" w:color="auto" w:fill="FFFF99"/>
          <w:rtl/>
        </w:rPr>
      </w:pPr>
    </w:p>
    <w:p w14:paraId="6C227351" w14:textId="77777777" w:rsidR="00EC23CA" w:rsidRPr="00C910DD" w:rsidRDefault="00EC23CA">
      <w:pPr>
        <w:pStyle w:val="P00"/>
        <w:spacing w:before="0"/>
        <w:ind w:left="0" w:right="1134"/>
        <w:rPr>
          <w:rFonts w:cs="FrankRuehl"/>
          <w:vanish/>
          <w:color w:val="FF0000"/>
          <w:szCs w:val="20"/>
          <w:shd w:val="clear" w:color="auto" w:fill="FFFF99"/>
        </w:rPr>
      </w:pPr>
      <w:r w:rsidRPr="00C910DD">
        <w:rPr>
          <w:rFonts w:cs="FrankRuehl" w:hint="cs"/>
          <w:vanish/>
          <w:color w:val="FF0000"/>
          <w:szCs w:val="20"/>
          <w:shd w:val="clear" w:color="auto" w:fill="FFFF99"/>
          <w:rtl/>
        </w:rPr>
        <w:t>מיום 1.6.2003</w:t>
      </w:r>
    </w:p>
    <w:p w14:paraId="00AECADD" w14:textId="77777777" w:rsidR="00EC23CA" w:rsidRPr="00C910DD" w:rsidRDefault="00EC23CA">
      <w:pPr>
        <w:pStyle w:val="P00"/>
        <w:spacing w:before="0"/>
        <w:ind w:left="0" w:right="1134"/>
        <w:rPr>
          <w:rFonts w:cs="FrankRuehl"/>
          <w:b/>
          <w:bCs/>
          <w:vanish/>
          <w:szCs w:val="20"/>
          <w:shd w:val="clear" w:color="auto" w:fill="FFFF99"/>
        </w:rPr>
      </w:pPr>
      <w:r w:rsidRPr="00C910DD">
        <w:rPr>
          <w:rFonts w:cs="FrankRuehl" w:hint="cs"/>
          <w:b/>
          <w:bCs/>
          <w:vanish/>
          <w:szCs w:val="20"/>
          <w:shd w:val="clear" w:color="auto" w:fill="FFFF99"/>
          <w:rtl/>
        </w:rPr>
        <w:t>תיקון מס' 2</w:t>
      </w:r>
    </w:p>
    <w:p w14:paraId="4CA92B12" w14:textId="77777777" w:rsidR="00EC23CA" w:rsidRPr="00C910DD" w:rsidRDefault="00EC23CA">
      <w:pPr>
        <w:pStyle w:val="P00"/>
        <w:spacing w:before="0"/>
        <w:ind w:left="0" w:right="1134"/>
        <w:rPr>
          <w:rStyle w:val="default"/>
          <w:rFonts w:cs="FrankRuehl" w:hint="cs"/>
          <w:vanish/>
          <w:sz w:val="20"/>
          <w:szCs w:val="20"/>
          <w:shd w:val="clear" w:color="auto" w:fill="FFFF99"/>
          <w:rtl/>
        </w:rPr>
      </w:pPr>
      <w:hyperlink r:id="rId39" w:history="1">
        <w:r w:rsidRPr="00C910DD">
          <w:rPr>
            <w:rStyle w:val="Hyperlink"/>
            <w:rFonts w:cs="FrankRuehl" w:hint="cs"/>
            <w:vanish/>
            <w:szCs w:val="20"/>
            <w:shd w:val="clear" w:color="auto" w:fill="FFFF99"/>
            <w:rtl/>
          </w:rPr>
          <w:t>ס"ח תשס"ג מס' 1892</w:t>
        </w:r>
      </w:hyperlink>
      <w:r w:rsidRPr="00C910DD">
        <w:rPr>
          <w:rFonts w:cs="FrankRuehl" w:hint="cs"/>
          <w:vanish/>
          <w:szCs w:val="20"/>
          <w:shd w:val="clear" w:color="auto" w:fill="FFFF99"/>
          <w:rtl/>
        </w:rPr>
        <w:t xml:space="preserve"> מיום 1.6.2003 בעמ' 454 (</w:t>
      </w:r>
      <w:hyperlink r:id="rId40" w:history="1">
        <w:r w:rsidRPr="00C910DD">
          <w:rPr>
            <w:rStyle w:val="Hyperlink"/>
            <w:rFonts w:cs="FrankRuehl" w:hint="cs"/>
            <w:vanish/>
            <w:szCs w:val="20"/>
            <w:shd w:val="clear" w:color="auto" w:fill="FFFF99"/>
            <w:rtl/>
          </w:rPr>
          <w:t>ה"ח 25</w:t>
        </w:r>
      </w:hyperlink>
      <w:r w:rsidRPr="00C910DD">
        <w:rPr>
          <w:rFonts w:cs="FrankRuehl" w:hint="cs"/>
          <w:vanish/>
          <w:szCs w:val="20"/>
          <w:shd w:val="clear" w:color="auto" w:fill="FFFF99"/>
          <w:rtl/>
        </w:rPr>
        <w:t>)</w:t>
      </w:r>
    </w:p>
    <w:p w14:paraId="10E62085" w14:textId="77777777" w:rsidR="00EC23CA" w:rsidRPr="00C910DD" w:rsidRDefault="00EC23CA">
      <w:pPr>
        <w:pStyle w:val="P00"/>
        <w:ind w:left="0" w:right="1134"/>
        <w:rPr>
          <w:rStyle w:val="default"/>
          <w:rFonts w:cs="FrankRuehl"/>
          <w:vanish/>
          <w:sz w:val="22"/>
          <w:szCs w:val="22"/>
          <w:shd w:val="clear" w:color="auto" w:fill="FFFF99"/>
          <w:rtl/>
        </w:rPr>
      </w:pP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מ</w:t>
      </w:r>
      <w:r w:rsidRPr="00C910DD">
        <w:rPr>
          <w:rStyle w:val="default"/>
          <w:rFonts w:cs="FrankRuehl"/>
          <w:vanish/>
          <w:sz w:val="22"/>
          <w:szCs w:val="22"/>
          <w:shd w:val="clear" w:color="auto" w:fill="FFFF99"/>
          <w:rtl/>
        </w:rPr>
        <w:t>ו</w:t>
      </w:r>
      <w:r w:rsidRPr="00C910DD">
        <w:rPr>
          <w:rStyle w:val="default"/>
          <w:rFonts w:cs="FrankRuehl" w:hint="cs"/>
          <w:vanish/>
          <w:sz w:val="22"/>
          <w:szCs w:val="22"/>
          <w:shd w:val="clear" w:color="auto" w:fill="FFFF99"/>
          <w:rtl/>
        </w:rPr>
        <w:t>ס</w:t>
      </w:r>
      <w:r w:rsidRPr="00C910DD">
        <w:rPr>
          <w:rStyle w:val="default"/>
          <w:rFonts w:cs="FrankRuehl"/>
          <w:vanish/>
          <w:sz w:val="22"/>
          <w:szCs w:val="22"/>
          <w:shd w:val="clear" w:color="auto" w:fill="FFFF99"/>
          <w:rtl/>
        </w:rPr>
        <w:t>ד</w:t>
      </w:r>
      <w:r w:rsidRPr="00C910DD">
        <w:rPr>
          <w:rStyle w:val="default"/>
          <w:rFonts w:cs="FrankRuehl" w:hint="cs"/>
          <w:vanish/>
          <w:sz w:val="22"/>
          <w:szCs w:val="22"/>
          <w:shd w:val="clear" w:color="auto" w:fill="FFFF99"/>
          <w:rtl/>
        </w:rPr>
        <w:t xml:space="preserve"> </w:t>
      </w:r>
      <w:r w:rsidRPr="00C910DD">
        <w:rPr>
          <w:rStyle w:val="default"/>
          <w:rFonts w:cs="FrankRuehl"/>
          <w:vanish/>
          <w:sz w:val="22"/>
          <w:szCs w:val="22"/>
          <w:shd w:val="clear" w:color="auto" w:fill="FFFF99"/>
          <w:rtl/>
        </w:rPr>
        <w:t>ל</w:t>
      </w:r>
      <w:r w:rsidRPr="00C910DD">
        <w:rPr>
          <w:rStyle w:val="default"/>
          <w:rFonts w:cs="FrankRuehl" w:hint="cs"/>
          <w:vanish/>
          <w:sz w:val="22"/>
          <w:szCs w:val="22"/>
          <w:shd w:val="clear" w:color="auto" w:fill="FFFF99"/>
          <w:rtl/>
        </w:rPr>
        <w:t>ביטוח לאומי</w:t>
      </w:r>
    </w:p>
    <w:p w14:paraId="677A3820" w14:textId="77777777" w:rsidR="00EC23CA" w:rsidRPr="00C910DD" w:rsidRDefault="00EC23CA">
      <w:pPr>
        <w:pStyle w:val="P00"/>
        <w:spacing w:before="0"/>
        <w:ind w:left="0" w:right="1134"/>
        <w:rPr>
          <w:rStyle w:val="default"/>
          <w:rFonts w:cs="FrankRuehl"/>
          <w:vanish/>
          <w:sz w:val="22"/>
          <w:szCs w:val="22"/>
          <w:shd w:val="clear" w:color="auto" w:fill="FFFF99"/>
          <w:rtl/>
        </w:rPr>
      </w:pPr>
      <w:r w:rsidRPr="00C910DD">
        <w:rPr>
          <w:rStyle w:val="default"/>
          <w:rFonts w:cs="FrankRuehl"/>
          <w:vanish/>
          <w:sz w:val="22"/>
          <w:szCs w:val="22"/>
          <w:shd w:val="clear" w:color="auto" w:fill="FFFF99"/>
          <w:rtl/>
        </w:rPr>
        <w:t>ש</w:t>
      </w:r>
      <w:r w:rsidRPr="00C910DD">
        <w:rPr>
          <w:rStyle w:val="default"/>
          <w:rFonts w:cs="FrankRuehl" w:hint="cs"/>
          <w:vanish/>
          <w:sz w:val="22"/>
          <w:szCs w:val="22"/>
          <w:shd w:val="clear" w:color="auto" w:fill="FFFF99"/>
          <w:rtl/>
        </w:rPr>
        <w:t>י</w:t>
      </w:r>
      <w:r w:rsidRPr="00C910DD">
        <w:rPr>
          <w:rStyle w:val="default"/>
          <w:rFonts w:cs="FrankRuehl"/>
          <w:vanish/>
          <w:sz w:val="22"/>
          <w:szCs w:val="22"/>
          <w:shd w:val="clear" w:color="auto" w:fill="FFFF99"/>
          <w:rtl/>
        </w:rPr>
        <w:t>ר</w:t>
      </w:r>
      <w:r w:rsidRPr="00C910DD">
        <w:rPr>
          <w:rStyle w:val="default"/>
          <w:rFonts w:cs="FrankRuehl" w:hint="cs"/>
          <w:vanish/>
          <w:sz w:val="22"/>
          <w:szCs w:val="22"/>
          <w:shd w:val="clear" w:color="auto" w:fill="FFFF99"/>
          <w:rtl/>
        </w:rPr>
        <w:t>ו</w:t>
      </w:r>
      <w:r w:rsidRPr="00C910DD">
        <w:rPr>
          <w:rStyle w:val="default"/>
          <w:rFonts w:cs="FrankRuehl"/>
          <w:vanish/>
          <w:sz w:val="22"/>
          <w:szCs w:val="22"/>
          <w:shd w:val="clear" w:color="auto" w:fill="FFFF99"/>
          <w:rtl/>
        </w:rPr>
        <w:t>ת</w:t>
      </w:r>
      <w:r w:rsidRPr="00C910DD">
        <w:rPr>
          <w:rStyle w:val="default"/>
          <w:rFonts w:cs="FrankRuehl" w:hint="cs"/>
          <w:vanish/>
          <w:sz w:val="22"/>
          <w:szCs w:val="22"/>
          <w:shd w:val="clear" w:color="auto" w:fill="FFFF99"/>
          <w:rtl/>
        </w:rPr>
        <w:t xml:space="preserve"> </w:t>
      </w: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תעסוקה</w:t>
      </w:r>
    </w:p>
    <w:p w14:paraId="56C80B1A" w14:textId="77777777" w:rsidR="00EC23CA" w:rsidRPr="00C910DD" w:rsidRDefault="00EC23CA">
      <w:pPr>
        <w:pStyle w:val="P00"/>
        <w:spacing w:before="0"/>
        <w:ind w:left="0" w:right="1134"/>
        <w:rPr>
          <w:rStyle w:val="default"/>
          <w:rFonts w:cs="FrankRuehl"/>
          <w:vanish/>
          <w:sz w:val="22"/>
          <w:szCs w:val="22"/>
          <w:shd w:val="clear" w:color="auto" w:fill="FFFF99"/>
          <w:rtl/>
        </w:rPr>
      </w:pPr>
      <w:r w:rsidRPr="00C910DD">
        <w:rPr>
          <w:rStyle w:val="default"/>
          <w:rFonts w:cs="FrankRuehl"/>
          <w:vanish/>
          <w:sz w:val="22"/>
          <w:szCs w:val="22"/>
          <w:shd w:val="clear" w:color="auto" w:fill="FFFF99"/>
          <w:rtl/>
        </w:rPr>
        <w:t>ר</w:t>
      </w:r>
      <w:r w:rsidRPr="00C910DD">
        <w:rPr>
          <w:rStyle w:val="default"/>
          <w:rFonts w:cs="FrankRuehl" w:hint="cs"/>
          <w:vanish/>
          <w:sz w:val="22"/>
          <w:szCs w:val="22"/>
          <w:shd w:val="clear" w:color="auto" w:fill="FFFF99"/>
          <w:rtl/>
        </w:rPr>
        <w:t>ש</w:t>
      </w:r>
      <w:r w:rsidRPr="00C910DD">
        <w:rPr>
          <w:rStyle w:val="default"/>
          <w:rFonts w:cs="FrankRuehl"/>
          <w:vanish/>
          <w:sz w:val="22"/>
          <w:szCs w:val="22"/>
          <w:shd w:val="clear" w:color="auto" w:fill="FFFF99"/>
          <w:rtl/>
        </w:rPr>
        <w:t>ו</w:t>
      </w:r>
      <w:r w:rsidRPr="00C910DD">
        <w:rPr>
          <w:rStyle w:val="default"/>
          <w:rFonts w:cs="FrankRuehl" w:hint="cs"/>
          <w:vanish/>
          <w:sz w:val="22"/>
          <w:szCs w:val="22"/>
          <w:shd w:val="clear" w:color="auto" w:fill="FFFF99"/>
          <w:rtl/>
        </w:rPr>
        <w:t>ת</w:t>
      </w:r>
      <w:r w:rsidRPr="00C910DD">
        <w:rPr>
          <w:rStyle w:val="default"/>
          <w:rFonts w:cs="FrankRuehl"/>
          <w:vanish/>
          <w:sz w:val="22"/>
          <w:szCs w:val="22"/>
          <w:shd w:val="clear" w:color="auto" w:fill="FFFF99"/>
          <w:rtl/>
        </w:rPr>
        <w:t xml:space="preserve"> </w:t>
      </w:r>
      <w:r w:rsidRPr="00C910DD">
        <w:rPr>
          <w:rStyle w:val="default"/>
          <w:rFonts w:cs="FrankRuehl" w:hint="cs"/>
          <w:vanish/>
          <w:sz w:val="22"/>
          <w:szCs w:val="22"/>
          <w:shd w:val="clear" w:color="auto" w:fill="FFFF99"/>
          <w:rtl/>
        </w:rPr>
        <w:t>ה</w:t>
      </w:r>
      <w:r w:rsidRPr="00C910DD">
        <w:rPr>
          <w:rStyle w:val="default"/>
          <w:rFonts w:cs="FrankRuehl"/>
          <w:vanish/>
          <w:sz w:val="22"/>
          <w:szCs w:val="22"/>
          <w:shd w:val="clear" w:color="auto" w:fill="FFFF99"/>
          <w:rtl/>
        </w:rPr>
        <w:t>נ</w:t>
      </w:r>
      <w:r w:rsidRPr="00C910DD">
        <w:rPr>
          <w:rStyle w:val="default"/>
          <w:rFonts w:cs="FrankRuehl" w:hint="cs"/>
          <w:vanish/>
          <w:sz w:val="22"/>
          <w:szCs w:val="22"/>
          <w:shd w:val="clear" w:color="auto" w:fill="FFFF99"/>
          <w:rtl/>
        </w:rPr>
        <w:t>מלים</w:t>
      </w:r>
    </w:p>
    <w:p w14:paraId="535EB85D" w14:textId="77777777" w:rsidR="00EC23CA" w:rsidRPr="00C910DD" w:rsidRDefault="00EC23CA">
      <w:pPr>
        <w:pStyle w:val="P00"/>
        <w:spacing w:before="0"/>
        <w:ind w:left="0" w:right="1134"/>
        <w:rPr>
          <w:rStyle w:val="default"/>
          <w:rFonts w:cs="FrankRuehl"/>
          <w:vanish/>
          <w:sz w:val="22"/>
          <w:szCs w:val="22"/>
          <w:shd w:val="clear" w:color="auto" w:fill="FFFF99"/>
          <w:rtl/>
        </w:rPr>
      </w:pPr>
      <w:r w:rsidRPr="00C910DD">
        <w:rPr>
          <w:rStyle w:val="default"/>
          <w:rFonts w:cs="FrankRuehl"/>
          <w:vanish/>
          <w:sz w:val="22"/>
          <w:szCs w:val="22"/>
          <w:shd w:val="clear" w:color="auto" w:fill="FFFF99"/>
          <w:rtl/>
        </w:rPr>
        <w:t>ר</w:t>
      </w:r>
      <w:r w:rsidRPr="00C910DD">
        <w:rPr>
          <w:rStyle w:val="default"/>
          <w:rFonts w:cs="FrankRuehl" w:hint="cs"/>
          <w:vanish/>
          <w:sz w:val="22"/>
          <w:szCs w:val="22"/>
          <w:shd w:val="clear" w:color="auto" w:fill="FFFF99"/>
          <w:rtl/>
        </w:rPr>
        <w:t>ש</w:t>
      </w:r>
      <w:r w:rsidRPr="00C910DD">
        <w:rPr>
          <w:rStyle w:val="default"/>
          <w:rFonts w:cs="FrankRuehl"/>
          <w:vanish/>
          <w:sz w:val="22"/>
          <w:szCs w:val="22"/>
          <w:shd w:val="clear" w:color="auto" w:fill="FFFF99"/>
          <w:rtl/>
        </w:rPr>
        <w:t>ו</w:t>
      </w:r>
      <w:r w:rsidRPr="00C910DD">
        <w:rPr>
          <w:rStyle w:val="default"/>
          <w:rFonts w:cs="FrankRuehl" w:hint="cs"/>
          <w:vanish/>
          <w:sz w:val="22"/>
          <w:szCs w:val="22"/>
          <w:shd w:val="clear" w:color="auto" w:fill="FFFF99"/>
          <w:rtl/>
        </w:rPr>
        <w:t>ת</w:t>
      </w:r>
      <w:r w:rsidRPr="00C910DD">
        <w:rPr>
          <w:rStyle w:val="default"/>
          <w:rFonts w:cs="FrankRuehl"/>
          <w:vanish/>
          <w:sz w:val="22"/>
          <w:szCs w:val="22"/>
          <w:shd w:val="clear" w:color="auto" w:fill="FFFF99"/>
          <w:rtl/>
        </w:rPr>
        <w:t xml:space="preserve"> </w:t>
      </w:r>
      <w:r w:rsidRPr="00C910DD">
        <w:rPr>
          <w:rStyle w:val="default"/>
          <w:rFonts w:cs="FrankRuehl" w:hint="cs"/>
          <w:vanish/>
          <w:sz w:val="22"/>
          <w:szCs w:val="22"/>
          <w:shd w:val="clear" w:color="auto" w:fill="FFFF99"/>
          <w:rtl/>
        </w:rPr>
        <w:t>ה</w:t>
      </w:r>
      <w:r w:rsidRPr="00C910DD">
        <w:rPr>
          <w:rStyle w:val="default"/>
          <w:rFonts w:cs="FrankRuehl"/>
          <w:vanish/>
          <w:sz w:val="22"/>
          <w:szCs w:val="22"/>
          <w:shd w:val="clear" w:color="auto" w:fill="FFFF99"/>
          <w:rtl/>
        </w:rPr>
        <w:t>ש</w:t>
      </w:r>
      <w:r w:rsidRPr="00C910DD">
        <w:rPr>
          <w:rStyle w:val="default"/>
          <w:rFonts w:cs="FrankRuehl" w:hint="cs"/>
          <w:vanish/>
          <w:sz w:val="22"/>
          <w:szCs w:val="22"/>
          <w:shd w:val="clear" w:color="auto" w:fill="FFFF99"/>
          <w:rtl/>
        </w:rPr>
        <w:t>ידור</w:t>
      </w:r>
    </w:p>
    <w:p w14:paraId="73D3B268" w14:textId="77777777" w:rsidR="00EC23CA" w:rsidRPr="00C910DD" w:rsidRDefault="00EC23CA">
      <w:pPr>
        <w:pStyle w:val="P00"/>
        <w:spacing w:before="0"/>
        <w:ind w:left="0" w:right="1134"/>
        <w:rPr>
          <w:rStyle w:val="default"/>
          <w:rFonts w:cs="FrankRuehl" w:hint="cs"/>
          <w:vanish/>
          <w:sz w:val="22"/>
          <w:szCs w:val="22"/>
          <w:shd w:val="clear" w:color="auto" w:fill="FFFF99"/>
          <w:rtl/>
        </w:rPr>
      </w:pP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ר</w:t>
      </w:r>
      <w:r w:rsidRPr="00C910DD">
        <w:rPr>
          <w:rStyle w:val="default"/>
          <w:rFonts w:cs="FrankRuehl"/>
          <w:vanish/>
          <w:sz w:val="22"/>
          <w:szCs w:val="22"/>
          <w:shd w:val="clear" w:color="auto" w:fill="FFFF99"/>
          <w:rtl/>
        </w:rPr>
        <w:t>ש</w:t>
      </w:r>
      <w:r w:rsidRPr="00C910DD">
        <w:rPr>
          <w:rStyle w:val="default"/>
          <w:rFonts w:cs="FrankRuehl" w:hint="cs"/>
          <w:vanish/>
          <w:sz w:val="22"/>
          <w:szCs w:val="22"/>
          <w:shd w:val="clear" w:color="auto" w:fill="FFFF99"/>
          <w:rtl/>
        </w:rPr>
        <w:t>ו</w:t>
      </w:r>
      <w:r w:rsidRPr="00C910DD">
        <w:rPr>
          <w:rStyle w:val="default"/>
          <w:rFonts w:cs="FrankRuehl"/>
          <w:vanish/>
          <w:sz w:val="22"/>
          <w:szCs w:val="22"/>
          <w:shd w:val="clear" w:color="auto" w:fill="FFFF99"/>
          <w:rtl/>
        </w:rPr>
        <w:t>ת</w:t>
      </w:r>
      <w:r w:rsidRPr="00C910DD">
        <w:rPr>
          <w:rStyle w:val="default"/>
          <w:rFonts w:cs="FrankRuehl" w:hint="cs"/>
          <w:vanish/>
          <w:sz w:val="22"/>
          <w:szCs w:val="22"/>
          <w:shd w:val="clear" w:color="auto" w:fill="FFFF99"/>
          <w:rtl/>
        </w:rPr>
        <w:t xml:space="preserve"> </w:t>
      </w:r>
      <w:r w:rsidRPr="00C910DD">
        <w:rPr>
          <w:rStyle w:val="default"/>
          <w:rFonts w:cs="FrankRuehl"/>
          <w:vanish/>
          <w:sz w:val="22"/>
          <w:szCs w:val="22"/>
          <w:shd w:val="clear" w:color="auto" w:fill="FFFF99"/>
          <w:rtl/>
        </w:rPr>
        <w:t>ל</w:t>
      </w:r>
      <w:r w:rsidRPr="00C910DD">
        <w:rPr>
          <w:rStyle w:val="default"/>
          <w:rFonts w:cs="FrankRuehl" w:hint="cs"/>
          <w:vanish/>
          <w:sz w:val="22"/>
          <w:szCs w:val="22"/>
          <w:shd w:val="clear" w:color="auto" w:fill="FFFF99"/>
          <w:rtl/>
        </w:rPr>
        <w:t>בינוי ופינוי אזורי שיקום</w:t>
      </w:r>
    </w:p>
    <w:p w14:paraId="1B702BD5" w14:textId="77777777" w:rsidR="00EC23CA" w:rsidRPr="00C910DD" w:rsidRDefault="00EC23CA">
      <w:pPr>
        <w:pStyle w:val="P00"/>
        <w:spacing w:before="0"/>
        <w:ind w:left="0" w:right="1134"/>
        <w:rPr>
          <w:rStyle w:val="default"/>
          <w:rFonts w:cs="FrankRuehl" w:hint="cs"/>
          <w:strike/>
          <w:vanish/>
          <w:sz w:val="22"/>
          <w:szCs w:val="22"/>
          <w:shd w:val="clear" w:color="auto" w:fill="FFFF99"/>
          <w:rtl/>
        </w:rPr>
      </w:pPr>
      <w:r w:rsidRPr="00C910DD">
        <w:rPr>
          <w:rStyle w:val="default"/>
          <w:rFonts w:cs="FrankRuehl" w:hint="cs"/>
          <w:strike/>
          <w:vanish/>
          <w:sz w:val="22"/>
          <w:szCs w:val="22"/>
          <w:shd w:val="clear" w:color="auto" w:fill="FFFF99"/>
          <w:rtl/>
        </w:rPr>
        <w:t>המועצה לשיווק פרי הדר</w:t>
      </w:r>
    </w:p>
    <w:p w14:paraId="394E3B28" w14:textId="77777777" w:rsidR="00EC23CA" w:rsidRPr="00C910DD" w:rsidRDefault="00EC23CA">
      <w:pPr>
        <w:pStyle w:val="P00"/>
        <w:spacing w:before="0"/>
        <w:ind w:left="0" w:right="1134"/>
        <w:rPr>
          <w:rStyle w:val="default"/>
          <w:rFonts w:cs="FrankRuehl" w:hint="cs"/>
          <w:vanish/>
          <w:sz w:val="22"/>
          <w:szCs w:val="22"/>
          <w:shd w:val="clear" w:color="auto" w:fill="FFFF99"/>
          <w:rtl/>
        </w:rPr>
      </w:pP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מ</w:t>
      </w:r>
      <w:r w:rsidRPr="00C910DD">
        <w:rPr>
          <w:rStyle w:val="default"/>
          <w:rFonts w:cs="FrankRuehl"/>
          <w:vanish/>
          <w:sz w:val="22"/>
          <w:szCs w:val="22"/>
          <w:shd w:val="clear" w:color="auto" w:fill="FFFF99"/>
          <w:rtl/>
        </w:rPr>
        <w:t>ו</w:t>
      </w:r>
      <w:r w:rsidRPr="00C910DD">
        <w:rPr>
          <w:rStyle w:val="default"/>
          <w:rFonts w:cs="FrankRuehl" w:hint="cs"/>
          <w:vanish/>
          <w:sz w:val="22"/>
          <w:szCs w:val="22"/>
          <w:shd w:val="clear" w:color="auto" w:fill="FFFF99"/>
          <w:rtl/>
        </w:rPr>
        <w:t>ע</w:t>
      </w:r>
      <w:r w:rsidRPr="00C910DD">
        <w:rPr>
          <w:rStyle w:val="default"/>
          <w:rFonts w:cs="FrankRuehl"/>
          <w:vanish/>
          <w:sz w:val="22"/>
          <w:szCs w:val="22"/>
          <w:shd w:val="clear" w:color="auto" w:fill="FFFF99"/>
          <w:rtl/>
        </w:rPr>
        <w:t>צ</w:t>
      </w:r>
      <w:r w:rsidRPr="00C910DD">
        <w:rPr>
          <w:rStyle w:val="default"/>
          <w:rFonts w:cs="FrankRuehl" w:hint="cs"/>
          <w:vanish/>
          <w:sz w:val="22"/>
          <w:szCs w:val="22"/>
          <w:shd w:val="clear" w:color="auto" w:fill="FFFF99"/>
          <w:rtl/>
        </w:rPr>
        <w:t>ה</w:t>
      </w:r>
      <w:r w:rsidRPr="00C910DD">
        <w:rPr>
          <w:rStyle w:val="default"/>
          <w:rFonts w:cs="FrankRuehl"/>
          <w:vanish/>
          <w:sz w:val="22"/>
          <w:szCs w:val="22"/>
          <w:shd w:val="clear" w:color="auto" w:fill="FFFF99"/>
          <w:rtl/>
        </w:rPr>
        <w:t xml:space="preserve"> </w:t>
      </w:r>
      <w:r w:rsidRPr="00C910DD">
        <w:rPr>
          <w:rStyle w:val="default"/>
          <w:rFonts w:cs="FrankRuehl" w:hint="cs"/>
          <w:vanish/>
          <w:sz w:val="22"/>
          <w:szCs w:val="22"/>
          <w:shd w:val="clear" w:color="auto" w:fill="FFFF99"/>
          <w:rtl/>
        </w:rPr>
        <w:t>לייצור ולשיווק של אגוזי אדמה</w:t>
      </w:r>
    </w:p>
    <w:p w14:paraId="094050E4" w14:textId="77777777" w:rsidR="00EC23CA" w:rsidRPr="00C910DD" w:rsidRDefault="00EC23CA">
      <w:pPr>
        <w:pStyle w:val="P00"/>
        <w:spacing w:before="0"/>
        <w:ind w:left="0" w:right="1134"/>
        <w:rPr>
          <w:rStyle w:val="default"/>
          <w:rFonts w:cs="FrankRuehl" w:hint="cs"/>
          <w:strike/>
          <w:vanish/>
          <w:sz w:val="22"/>
          <w:szCs w:val="22"/>
          <w:shd w:val="clear" w:color="auto" w:fill="FFFF99"/>
          <w:rtl/>
        </w:rPr>
      </w:pPr>
      <w:r w:rsidRPr="00C910DD">
        <w:rPr>
          <w:rStyle w:val="default"/>
          <w:rFonts w:cs="FrankRuehl" w:hint="cs"/>
          <w:strike/>
          <w:vanish/>
          <w:sz w:val="22"/>
          <w:szCs w:val="22"/>
          <w:shd w:val="clear" w:color="auto" w:fill="FFFF99"/>
          <w:rtl/>
        </w:rPr>
        <w:t>המועצה לייצור ולשיווק ירקות</w:t>
      </w:r>
    </w:p>
    <w:p w14:paraId="036BE8C3" w14:textId="77777777" w:rsidR="00EC23CA" w:rsidRPr="00C910DD" w:rsidRDefault="00EC23CA">
      <w:pPr>
        <w:pStyle w:val="P00"/>
        <w:spacing w:before="0"/>
        <w:ind w:left="0" w:right="1134"/>
        <w:rPr>
          <w:rStyle w:val="default"/>
          <w:rFonts w:cs="FrankRuehl"/>
          <w:vanish/>
          <w:sz w:val="22"/>
          <w:szCs w:val="22"/>
          <w:shd w:val="clear" w:color="auto" w:fill="FFFF99"/>
          <w:rtl/>
        </w:rPr>
      </w:pPr>
      <w:r w:rsidRPr="00C910DD">
        <w:rPr>
          <w:rStyle w:val="default"/>
          <w:rFonts w:cs="FrankRuehl"/>
          <w:vanish/>
          <w:sz w:val="22"/>
          <w:szCs w:val="22"/>
          <w:shd w:val="clear" w:color="auto" w:fill="FFFF99"/>
          <w:rtl/>
        </w:rPr>
        <w:t>המועצה ל</w:t>
      </w:r>
      <w:r w:rsidRPr="00C910DD">
        <w:rPr>
          <w:rStyle w:val="default"/>
          <w:rFonts w:cs="FrankRuehl" w:hint="cs"/>
          <w:vanish/>
          <w:sz w:val="22"/>
          <w:szCs w:val="22"/>
          <w:shd w:val="clear" w:color="auto" w:fill="FFFF99"/>
          <w:rtl/>
        </w:rPr>
        <w:t>ענף הלול</w:t>
      </w:r>
    </w:p>
    <w:p w14:paraId="5DCD4194" w14:textId="77777777" w:rsidR="00EC23CA" w:rsidRPr="00C910DD" w:rsidRDefault="00EC23CA">
      <w:pPr>
        <w:pStyle w:val="P00"/>
        <w:spacing w:before="0"/>
        <w:ind w:left="0" w:right="1134"/>
        <w:rPr>
          <w:rStyle w:val="default"/>
          <w:rFonts w:cs="FrankRuehl" w:hint="cs"/>
          <w:vanish/>
          <w:sz w:val="22"/>
          <w:szCs w:val="22"/>
          <w:shd w:val="clear" w:color="auto" w:fill="FFFF99"/>
          <w:rtl/>
        </w:rPr>
      </w:pPr>
      <w:r w:rsidRPr="00C910DD">
        <w:rPr>
          <w:rStyle w:val="default"/>
          <w:rFonts w:cs="FrankRuehl"/>
          <w:vanish/>
          <w:sz w:val="22"/>
          <w:szCs w:val="22"/>
          <w:shd w:val="clear" w:color="auto" w:fill="FFFF99"/>
          <w:rtl/>
        </w:rPr>
        <w:t>ה</w:t>
      </w:r>
      <w:r w:rsidRPr="00C910DD">
        <w:rPr>
          <w:rStyle w:val="default"/>
          <w:rFonts w:cs="FrankRuehl" w:hint="cs"/>
          <w:vanish/>
          <w:sz w:val="22"/>
          <w:szCs w:val="22"/>
          <w:shd w:val="clear" w:color="auto" w:fill="FFFF99"/>
          <w:rtl/>
        </w:rPr>
        <w:t>מ</w:t>
      </w:r>
      <w:r w:rsidRPr="00C910DD">
        <w:rPr>
          <w:rStyle w:val="default"/>
          <w:rFonts w:cs="FrankRuehl"/>
          <w:vanish/>
          <w:sz w:val="22"/>
          <w:szCs w:val="22"/>
          <w:shd w:val="clear" w:color="auto" w:fill="FFFF99"/>
          <w:rtl/>
        </w:rPr>
        <w:t>ו</w:t>
      </w:r>
      <w:r w:rsidRPr="00C910DD">
        <w:rPr>
          <w:rStyle w:val="default"/>
          <w:rFonts w:cs="FrankRuehl" w:hint="cs"/>
          <w:vanish/>
          <w:sz w:val="22"/>
          <w:szCs w:val="22"/>
          <w:shd w:val="clear" w:color="auto" w:fill="FFFF99"/>
          <w:rtl/>
        </w:rPr>
        <w:t>ע</w:t>
      </w:r>
      <w:r w:rsidRPr="00C910DD">
        <w:rPr>
          <w:rStyle w:val="default"/>
          <w:rFonts w:cs="FrankRuehl"/>
          <w:vanish/>
          <w:sz w:val="22"/>
          <w:szCs w:val="22"/>
          <w:shd w:val="clear" w:color="auto" w:fill="FFFF99"/>
          <w:rtl/>
        </w:rPr>
        <w:t>צ</w:t>
      </w:r>
      <w:r w:rsidRPr="00C910DD">
        <w:rPr>
          <w:rStyle w:val="default"/>
          <w:rFonts w:cs="FrankRuehl" w:hint="cs"/>
          <w:vanish/>
          <w:sz w:val="22"/>
          <w:szCs w:val="22"/>
          <w:shd w:val="clear" w:color="auto" w:fill="FFFF99"/>
          <w:rtl/>
        </w:rPr>
        <w:t>ה</w:t>
      </w:r>
      <w:r w:rsidRPr="00C910DD">
        <w:rPr>
          <w:rStyle w:val="default"/>
          <w:rFonts w:cs="FrankRuehl"/>
          <w:vanish/>
          <w:sz w:val="22"/>
          <w:szCs w:val="22"/>
          <w:shd w:val="clear" w:color="auto" w:fill="FFFF99"/>
          <w:rtl/>
        </w:rPr>
        <w:t xml:space="preserve"> </w:t>
      </w:r>
      <w:r w:rsidRPr="00C910DD">
        <w:rPr>
          <w:rStyle w:val="default"/>
          <w:rFonts w:cs="FrankRuehl" w:hint="cs"/>
          <w:vanish/>
          <w:sz w:val="22"/>
          <w:szCs w:val="22"/>
          <w:shd w:val="clear" w:color="auto" w:fill="FFFF99"/>
          <w:rtl/>
        </w:rPr>
        <w:t>להסדר הימורים בספורט</w:t>
      </w:r>
    </w:p>
    <w:p w14:paraId="2659A235" w14:textId="77777777" w:rsidR="00EC23CA" w:rsidRPr="00C910DD" w:rsidRDefault="00EC23CA">
      <w:pPr>
        <w:pStyle w:val="P00"/>
        <w:spacing w:before="0"/>
        <w:ind w:left="0" w:right="1134"/>
        <w:rPr>
          <w:rStyle w:val="default"/>
          <w:rFonts w:cs="FrankRuehl" w:hint="cs"/>
          <w:vanish/>
          <w:sz w:val="22"/>
          <w:szCs w:val="22"/>
          <w:shd w:val="clear" w:color="auto" w:fill="FFFF99"/>
          <w:rtl/>
        </w:rPr>
      </w:pPr>
      <w:r w:rsidRPr="00C910DD">
        <w:rPr>
          <w:rStyle w:val="default"/>
          <w:rFonts w:cs="FrankRuehl" w:hint="cs"/>
          <w:vanish/>
          <w:sz w:val="22"/>
          <w:szCs w:val="22"/>
          <w:u w:val="single"/>
          <w:shd w:val="clear" w:color="auto" w:fill="FFFF99"/>
          <w:rtl/>
        </w:rPr>
        <w:t>מועצת הצמחים</w:t>
      </w:r>
      <w:r w:rsidRPr="00C910DD">
        <w:rPr>
          <w:rStyle w:val="default"/>
          <w:rFonts w:cs="FrankRuehl" w:hint="cs"/>
          <w:vanish/>
          <w:sz w:val="22"/>
          <w:szCs w:val="22"/>
          <w:shd w:val="clear" w:color="auto" w:fill="FFFF99"/>
          <w:rtl/>
        </w:rPr>
        <w:t>.</w:t>
      </w:r>
    </w:p>
    <w:p w14:paraId="57B0A41E" w14:textId="77777777" w:rsidR="00EC23CA" w:rsidRPr="00C910DD" w:rsidRDefault="00EC23CA">
      <w:pPr>
        <w:pStyle w:val="P00"/>
        <w:spacing w:before="0"/>
        <w:ind w:left="0" w:right="1134"/>
        <w:rPr>
          <w:rFonts w:cs="FrankRuehl" w:hint="cs"/>
          <w:vanish/>
          <w:szCs w:val="20"/>
          <w:shd w:val="clear" w:color="auto" w:fill="FFFF99"/>
          <w:rtl/>
        </w:rPr>
      </w:pPr>
    </w:p>
    <w:p w14:paraId="2E94FD13" w14:textId="77777777" w:rsidR="00EC23CA" w:rsidRPr="00C910DD" w:rsidRDefault="00EC23CA">
      <w:pPr>
        <w:pStyle w:val="P00"/>
        <w:spacing w:before="0"/>
        <w:ind w:left="0" w:right="1134"/>
        <w:rPr>
          <w:rFonts w:cs="FrankRuehl" w:hint="cs"/>
          <w:vanish/>
          <w:color w:val="FF0000"/>
          <w:szCs w:val="20"/>
          <w:shd w:val="clear" w:color="auto" w:fill="FFFF99"/>
          <w:rtl/>
        </w:rPr>
      </w:pPr>
      <w:r w:rsidRPr="00C910DD">
        <w:rPr>
          <w:rFonts w:cs="FrankRuehl" w:hint="cs"/>
          <w:vanish/>
          <w:color w:val="FF0000"/>
          <w:szCs w:val="20"/>
          <w:shd w:val="clear" w:color="auto" w:fill="FFFF99"/>
          <w:rtl/>
        </w:rPr>
        <w:t>מיום 15.12.2006</w:t>
      </w:r>
    </w:p>
    <w:p w14:paraId="24BD8424" w14:textId="77777777" w:rsidR="00EC23CA" w:rsidRPr="00C910DD" w:rsidRDefault="00EC23CA">
      <w:pPr>
        <w:pStyle w:val="P00"/>
        <w:spacing w:before="0"/>
        <w:ind w:left="0" w:right="1134"/>
        <w:rPr>
          <w:rFonts w:cs="FrankRuehl" w:hint="cs"/>
          <w:vanish/>
          <w:szCs w:val="20"/>
          <w:shd w:val="clear" w:color="auto" w:fill="FFFF99"/>
          <w:rtl/>
        </w:rPr>
      </w:pPr>
      <w:r w:rsidRPr="00C910DD">
        <w:rPr>
          <w:rFonts w:cs="FrankRuehl" w:hint="cs"/>
          <w:b/>
          <w:bCs/>
          <w:vanish/>
          <w:szCs w:val="20"/>
          <w:shd w:val="clear" w:color="auto" w:fill="FFFF99"/>
          <w:rtl/>
        </w:rPr>
        <w:t>צו תשס"ז-2006</w:t>
      </w:r>
    </w:p>
    <w:p w14:paraId="15832270" w14:textId="77777777" w:rsidR="00EC23CA" w:rsidRPr="00C910DD" w:rsidRDefault="00EC23CA">
      <w:pPr>
        <w:pStyle w:val="P00"/>
        <w:spacing w:before="0"/>
        <w:ind w:left="0" w:right="1134"/>
        <w:rPr>
          <w:rFonts w:cs="FrankRuehl" w:hint="cs"/>
          <w:b/>
          <w:bCs/>
          <w:vanish/>
          <w:szCs w:val="20"/>
          <w:shd w:val="clear" w:color="auto" w:fill="FFFF99"/>
          <w:rtl/>
        </w:rPr>
      </w:pPr>
      <w:hyperlink r:id="rId41" w:history="1">
        <w:r w:rsidRPr="00C910DD">
          <w:rPr>
            <w:rStyle w:val="Hyperlink"/>
            <w:rFonts w:cs="FrankRuehl" w:hint="cs"/>
            <w:vanish/>
            <w:szCs w:val="20"/>
            <w:shd w:val="clear" w:color="auto" w:fill="FFFF99"/>
            <w:rtl/>
          </w:rPr>
          <w:t>ק"ת תשס"ז מס' 6534</w:t>
        </w:r>
      </w:hyperlink>
      <w:r w:rsidRPr="00C910DD">
        <w:rPr>
          <w:rFonts w:cs="FrankRuehl" w:hint="cs"/>
          <w:vanish/>
          <w:szCs w:val="20"/>
          <w:shd w:val="clear" w:color="auto" w:fill="FFFF99"/>
          <w:rtl/>
        </w:rPr>
        <w:t xml:space="preserve"> מיום 15.11.2006 עמ' 252</w:t>
      </w:r>
    </w:p>
    <w:p w14:paraId="62CCCF7E" w14:textId="77777777" w:rsidR="00EC23CA" w:rsidRPr="00C910DD" w:rsidRDefault="00EC23CA">
      <w:pPr>
        <w:pStyle w:val="P00"/>
        <w:spacing w:before="0"/>
        <w:ind w:left="0" w:right="1134"/>
        <w:rPr>
          <w:rFonts w:cs="FrankRuehl" w:hint="cs"/>
          <w:vanish/>
          <w:szCs w:val="20"/>
          <w:shd w:val="clear" w:color="auto" w:fill="FFFF99"/>
          <w:rtl/>
        </w:rPr>
      </w:pPr>
      <w:r w:rsidRPr="00C910DD">
        <w:rPr>
          <w:rFonts w:cs="FrankRuehl" w:hint="cs"/>
          <w:b/>
          <w:bCs/>
          <w:vanish/>
          <w:szCs w:val="20"/>
          <w:shd w:val="clear" w:color="auto" w:fill="FFFF99"/>
          <w:rtl/>
        </w:rPr>
        <w:t>הוספת "מפעל הפיס"</w:t>
      </w:r>
    </w:p>
    <w:p w14:paraId="66410670" w14:textId="77777777" w:rsidR="00FB3ADB" w:rsidRPr="00C910DD" w:rsidRDefault="00FB3ADB">
      <w:pPr>
        <w:pStyle w:val="P00"/>
        <w:spacing w:before="0"/>
        <w:ind w:left="0" w:right="1134"/>
        <w:rPr>
          <w:rFonts w:cs="FrankRuehl" w:hint="cs"/>
          <w:vanish/>
          <w:szCs w:val="20"/>
          <w:shd w:val="clear" w:color="auto" w:fill="FFFF99"/>
          <w:rtl/>
        </w:rPr>
      </w:pPr>
    </w:p>
    <w:p w14:paraId="67A0E594" w14:textId="77777777" w:rsidR="00FB3ADB" w:rsidRPr="00C910DD" w:rsidRDefault="00FB3ADB" w:rsidP="00FB3ADB">
      <w:pPr>
        <w:pStyle w:val="P00"/>
        <w:spacing w:before="0"/>
        <w:ind w:left="0" w:right="1134"/>
        <w:rPr>
          <w:rStyle w:val="default"/>
          <w:rFonts w:cs="FrankRuehl" w:hint="cs"/>
          <w:vanish/>
          <w:color w:val="FF0000"/>
          <w:sz w:val="20"/>
          <w:szCs w:val="20"/>
          <w:shd w:val="clear" w:color="auto" w:fill="FFFF99"/>
          <w:rtl/>
        </w:rPr>
      </w:pPr>
      <w:r w:rsidRPr="00C910DD">
        <w:rPr>
          <w:rStyle w:val="default"/>
          <w:rFonts w:cs="FrankRuehl" w:hint="cs"/>
          <w:vanish/>
          <w:color w:val="FF0000"/>
          <w:sz w:val="20"/>
          <w:szCs w:val="20"/>
          <w:shd w:val="clear" w:color="auto" w:fill="FFFF99"/>
          <w:rtl/>
        </w:rPr>
        <w:t>מיום 5.7.2012</w:t>
      </w:r>
    </w:p>
    <w:p w14:paraId="22945860" w14:textId="77777777" w:rsidR="00FB3ADB" w:rsidRPr="00C910DD" w:rsidRDefault="00FB3ADB" w:rsidP="00FB3ADB">
      <w:pPr>
        <w:pStyle w:val="P00"/>
        <w:spacing w:before="0"/>
        <w:ind w:left="0" w:right="1134"/>
        <w:rPr>
          <w:rStyle w:val="default"/>
          <w:rFonts w:cs="FrankRuehl" w:hint="cs"/>
          <w:vanish/>
          <w:sz w:val="20"/>
          <w:szCs w:val="20"/>
          <w:shd w:val="clear" w:color="auto" w:fill="FFFF99"/>
          <w:rtl/>
        </w:rPr>
      </w:pPr>
      <w:r w:rsidRPr="00C910DD">
        <w:rPr>
          <w:rStyle w:val="default"/>
          <w:rFonts w:cs="FrankRuehl" w:hint="cs"/>
          <w:b/>
          <w:bCs/>
          <w:vanish/>
          <w:sz w:val="20"/>
          <w:szCs w:val="20"/>
          <w:shd w:val="clear" w:color="auto" w:fill="FFFF99"/>
          <w:rtl/>
        </w:rPr>
        <w:t>תיקון מס' 4</w:t>
      </w:r>
    </w:p>
    <w:p w14:paraId="300F2D26" w14:textId="77777777" w:rsidR="00FB3ADB" w:rsidRPr="00C910DD" w:rsidRDefault="00FB3ADB" w:rsidP="00FB3ADB">
      <w:pPr>
        <w:pStyle w:val="P00"/>
        <w:spacing w:before="0"/>
        <w:ind w:left="0" w:right="1134"/>
        <w:rPr>
          <w:rStyle w:val="default"/>
          <w:rFonts w:cs="FrankRuehl" w:hint="cs"/>
          <w:vanish/>
          <w:sz w:val="20"/>
          <w:szCs w:val="20"/>
          <w:shd w:val="clear" w:color="auto" w:fill="FFFF99"/>
          <w:rtl/>
        </w:rPr>
      </w:pPr>
      <w:hyperlink r:id="rId42" w:history="1">
        <w:r w:rsidRPr="00C910DD">
          <w:rPr>
            <w:rStyle w:val="Hyperlink"/>
            <w:rFonts w:cs="FrankRuehl" w:hint="cs"/>
            <w:vanish/>
            <w:szCs w:val="20"/>
            <w:shd w:val="clear" w:color="auto" w:fill="FFFF99"/>
            <w:rtl/>
          </w:rPr>
          <w:t>ס"ח תשע"ב מס' 2343</w:t>
        </w:r>
      </w:hyperlink>
      <w:r w:rsidRPr="00C910DD">
        <w:rPr>
          <w:rStyle w:val="default"/>
          <w:rFonts w:cs="FrankRuehl" w:hint="cs"/>
          <w:vanish/>
          <w:sz w:val="20"/>
          <w:szCs w:val="20"/>
          <w:shd w:val="clear" w:color="auto" w:fill="FFFF99"/>
          <w:rtl/>
        </w:rPr>
        <w:t xml:space="preserve"> מיום 5.3.2012 עמ' 198 (</w:t>
      </w:r>
      <w:hyperlink r:id="rId43" w:history="1">
        <w:r w:rsidRPr="00C910DD">
          <w:rPr>
            <w:rStyle w:val="Hyperlink"/>
            <w:rFonts w:cs="FrankRuehl" w:hint="cs"/>
            <w:vanish/>
            <w:szCs w:val="20"/>
            <w:shd w:val="clear" w:color="auto" w:fill="FFFF99"/>
            <w:rtl/>
          </w:rPr>
          <w:t>ה"ח 583</w:t>
        </w:r>
      </w:hyperlink>
      <w:r w:rsidRPr="00C910DD">
        <w:rPr>
          <w:rStyle w:val="default"/>
          <w:rFonts w:cs="FrankRuehl" w:hint="cs"/>
          <w:vanish/>
          <w:sz w:val="20"/>
          <w:szCs w:val="20"/>
          <w:shd w:val="clear" w:color="auto" w:fill="FFFF99"/>
          <w:rtl/>
        </w:rPr>
        <w:t>)</w:t>
      </w:r>
    </w:p>
    <w:p w14:paraId="5143CF37" w14:textId="77777777" w:rsidR="00FB3ADB" w:rsidRPr="00C910DD" w:rsidRDefault="00FB3ADB" w:rsidP="00B24023">
      <w:pPr>
        <w:pStyle w:val="P00"/>
        <w:ind w:left="0" w:right="1134"/>
        <w:rPr>
          <w:rFonts w:cs="FrankRuehl" w:hint="cs"/>
          <w:vanish/>
          <w:sz w:val="22"/>
          <w:szCs w:val="22"/>
          <w:u w:val="single"/>
          <w:shd w:val="clear" w:color="auto" w:fill="FFFF99"/>
          <w:rtl/>
        </w:rPr>
      </w:pPr>
      <w:r w:rsidRPr="00C910DD">
        <w:rPr>
          <w:rFonts w:cs="FrankRuehl" w:hint="cs"/>
          <w:strike/>
          <w:vanish/>
          <w:sz w:val="22"/>
          <w:szCs w:val="22"/>
          <w:shd w:val="clear" w:color="auto" w:fill="FFFF99"/>
          <w:rtl/>
        </w:rPr>
        <w:t>תוספת</w:t>
      </w:r>
      <w:r w:rsidRPr="00C910DD">
        <w:rPr>
          <w:rFonts w:cs="FrankRuehl" w:hint="cs"/>
          <w:vanish/>
          <w:sz w:val="22"/>
          <w:szCs w:val="22"/>
          <w:shd w:val="clear" w:color="auto" w:fill="FFFF99"/>
          <w:rtl/>
        </w:rPr>
        <w:t xml:space="preserve"> </w:t>
      </w:r>
      <w:r w:rsidRPr="00C910DD">
        <w:rPr>
          <w:rFonts w:cs="FrankRuehl" w:hint="cs"/>
          <w:vanish/>
          <w:sz w:val="22"/>
          <w:szCs w:val="22"/>
          <w:u w:val="single"/>
          <w:shd w:val="clear" w:color="auto" w:fill="FFFF99"/>
          <w:rtl/>
        </w:rPr>
        <w:t>תוספת ראשונה</w:t>
      </w:r>
    </w:p>
    <w:p w14:paraId="3171449A" w14:textId="77777777" w:rsidR="005E404F" w:rsidRPr="00C910DD" w:rsidRDefault="005E404F" w:rsidP="005E404F">
      <w:pPr>
        <w:pStyle w:val="P22"/>
        <w:spacing w:before="0"/>
        <w:ind w:left="0" w:right="1134"/>
        <w:rPr>
          <w:rStyle w:val="default"/>
          <w:rFonts w:cs="FrankRuehl" w:hint="cs"/>
          <w:vanish/>
          <w:sz w:val="20"/>
          <w:szCs w:val="20"/>
          <w:shd w:val="clear" w:color="auto" w:fill="FFFF99"/>
          <w:rtl/>
        </w:rPr>
      </w:pPr>
    </w:p>
    <w:p w14:paraId="616196B1" w14:textId="77777777" w:rsidR="00A74E21" w:rsidRPr="00C910DD" w:rsidRDefault="00A74E21" w:rsidP="00341B86">
      <w:pPr>
        <w:pStyle w:val="P22"/>
        <w:spacing w:before="0"/>
        <w:ind w:left="0" w:right="1134"/>
        <w:rPr>
          <w:rStyle w:val="default"/>
          <w:rFonts w:cs="FrankRuehl" w:hint="cs"/>
          <w:vanish/>
          <w:color w:val="FF0000"/>
          <w:szCs w:val="20"/>
          <w:shd w:val="clear" w:color="auto" w:fill="FFFF99"/>
          <w:rtl/>
        </w:rPr>
      </w:pPr>
      <w:r w:rsidRPr="00C910DD">
        <w:rPr>
          <w:rStyle w:val="default"/>
          <w:rFonts w:cs="FrankRuehl" w:hint="cs"/>
          <w:vanish/>
          <w:color w:val="FF0000"/>
          <w:szCs w:val="20"/>
          <w:shd w:val="clear" w:color="auto" w:fill="FFFF99"/>
          <w:rtl/>
        </w:rPr>
        <w:t xml:space="preserve">מיום </w:t>
      </w:r>
      <w:r w:rsidR="00341B86" w:rsidRPr="00C910DD">
        <w:rPr>
          <w:rStyle w:val="default"/>
          <w:rFonts w:cs="FrankRuehl" w:hint="cs"/>
          <w:vanish/>
          <w:color w:val="FF0000"/>
          <w:szCs w:val="20"/>
          <w:shd w:val="clear" w:color="auto" w:fill="FFFF99"/>
          <w:rtl/>
        </w:rPr>
        <w:t>15.5</w:t>
      </w:r>
      <w:r w:rsidRPr="00C910DD">
        <w:rPr>
          <w:rStyle w:val="default"/>
          <w:rFonts w:cs="FrankRuehl" w:hint="cs"/>
          <w:vanish/>
          <w:color w:val="FF0000"/>
          <w:szCs w:val="20"/>
          <w:shd w:val="clear" w:color="auto" w:fill="FFFF99"/>
          <w:rtl/>
        </w:rPr>
        <w:t>.2017</w:t>
      </w:r>
    </w:p>
    <w:p w14:paraId="77DF00D4" w14:textId="77777777" w:rsidR="005E404F" w:rsidRPr="00C910DD" w:rsidRDefault="005E404F" w:rsidP="005E404F">
      <w:pPr>
        <w:pStyle w:val="P22"/>
        <w:spacing w:before="0"/>
        <w:ind w:left="0" w:right="1134"/>
        <w:rPr>
          <w:rStyle w:val="default"/>
          <w:rFonts w:cs="FrankRuehl" w:hint="cs"/>
          <w:vanish/>
          <w:sz w:val="20"/>
          <w:szCs w:val="20"/>
          <w:shd w:val="clear" w:color="auto" w:fill="FFFF99"/>
          <w:rtl/>
        </w:rPr>
      </w:pPr>
      <w:r w:rsidRPr="00C910DD">
        <w:rPr>
          <w:rStyle w:val="default"/>
          <w:rFonts w:cs="FrankRuehl" w:hint="cs"/>
          <w:b/>
          <w:bCs/>
          <w:vanish/>
          <w:sz w:val="20"/>
          <w:szCs w:val="20"/>
          <w:shd w:val="clear" w:color="auto" w:fill="FFFF99"/>
          <w:rtl/>
        </w:rPr>
        <w:t>תיקון מס' 5</w:t>
      </w:r>
    </w:p>
    <w:p w14:paraId="412FC0DF" w14:textId="77777777" w:rsidR="005E404F" w:rsidRPr="00C910DD" w:rsidRDefault="005E404F" w:rsidP="005E404F">
      <w:pPr>
        <w:pStyle w:val="P22"/>
        <w:spacing w:before="0"/>
        <w:ind w:left="0" w:right="1134"/>
        <w:rPr>
          <w:rStyle w:val="default"/>
          <w:rFonts w:cs="FrankRuehl" w:hint="cs"/>
          <w:vanish/>
          <w:sz w:val="20"/>
          <w:szCs w:val="20"/>
          <w:shd w:val="clear" w:color="auto" w:fill="FFFF99"/>
          <w:rtl/>
        </w:rPr>
      </w:pPr>
      <w:hyperlink r:id="rId44" w:history="1">
        <w:r w:rsidRPr="00C910DD">
          <w:rPr>
            <w:rStyle w:val="Hyperlink"/>
            <w:rFonts w:cs="FrankRuehl" w:hint="cs"/>
            <w:vanish/>
            <w:szCs w:val="20"/>
            <w:shd w:val="clear" w:color="auto" w:fill="FFFF99"/>
            <w:rtl/>
          </w:rPr>
          <w:t>ס"ח תשע"ד מס' 2471</w:t>
        </w:r>
      </w:hyperlink>
      <w:r w:rsidRPr="00C910DD">
        <w:rPr>
          <w:rStyle w:val="default"/>
          <w:rFonts w:cs="FrankRuehl" w:hint="cs"/>
          <w:vanish/>
          <w:sz w:val="20"/>
          <w:szCs w:val="20"/>
          <w:shd w:val="clear" w:color="auto" w:fill="FFFF99"/>
          <w:rtl/>
        </w:rPr>
        <w:t xml:space="preserve"> מיום 11.8.2014 עמ' 813 (</w:t>
      </w:r>
      <w:hyperlink r:id="rId45" w:history="1">
        <w:r w:rsidRPr="00C910DD">
          <w:rPr>
            <w:rStyle w:val="Hyperlink"/>
            <w:rFonts w:cs="FrankRuehl" w:hint="cs"/>
            <w:vanish/>
            <w:szCs w:val="20"/>
            <w:shd w:val="clear" w:color="auto" w:fill="FFFF99"/>
            <w:rtl/>
          </w:rPr>
          <w:t>ה"ח 869</w:t>
        </w:r>
      </w:hyperlink>
      <w:r w:rsidRPr="00C910DD">
        <w:rPr>
          <w:rStyle w:val="default"/>
          <w:rFonts w:cs="FrankRuehl" w:hint="cs"/>
          <w:vanish/>
          <w:sz w:val="20"/>
          <w:szCs w:val="20"/>
          <w:shd w:val="clear" w:color="auto" w:fill="FFFF99"/>
          <w:rtl/>
        </w:rPr>
        <w:t>)</w:t>
      </w:r>
    </w:p>
    <w:p w14:paraId="60070E97" w14:textId="77777777" w:rsidR="0069137B" w:rsidRPr="00C910DD" w:rsidRDefault="0069137B" w:rsidP="0069137B">
      <w:pPr>
        <w:pStyle w:val="P00"/>
        <w:spacing w:before="0"/>
        <w:ind w:left="0" w:right="1134"/>
        <w:rPr>
          <w:rStyle w:val="default"/>
          <w:rFonts w:cs="FrankRuehl" w:hint="cs"/>
          <w:vanish/>
          <w:sz w:val="20"/>
          <w:szCs w:val="20"/>
          <w:shd w:val="clear" w:color="auto" w:fill="FFFF99"/>
          <w:rtl/>
        </w:rPr>
      </w:pPr>
      <w:r w:rsidRPr="00C910DD">
        <w:rPr>
          <w:rStyle w:val="default"/>
          <w:rFonts w:cs="FrankRuehl" w:hint="cs"/>
          <w:b/>
          <w:bCs/>
          <w:vanish/>
          <w:sz w:val="20"/>
          <w:szCs w:val="20"/>
          <w:shd w:val="clear" w:color="auto" w:fill="FFFF99"/>
          <w:rtl/>
        </w:rPr>
        <w:t>צו תשע"ה-2015</w:t>
      </w:r>
    </w:p>
    <w:p w14:paraId="09C7A00F" w14:textId="77777777" w:rsidR="0069137B" w:rsidRPr="00C910DD" w:rsidRDefault="0069137B" w:rsidP="0069137B">
      <w:pPr>
        <w:pStyle w:val="P22"/>
        <w:spacing w:before="0"/>
        <w:ind w:left="0" w:right="1134"/>
        <w:rPr>
          <w:rStyle w:val="default"/>
          <w:rFonts w:cs="FrankRuehl" w:hint="cs"/>
          <w:vanish/>
          <w:sz w:val="20"/>
          <w:szCs w:val="20"/>
          <w:shd w:val="clear" w:color="auto" w:fill="FFFF99"/>
          <w:rtl/>
        </w:rPr>
      </w:pPr>
      <w:hyperlink r:id="rId46" w:history="1">
        <w:r w:rsidRPr="00C910DD">
          <w:rPr>
            <w:rStyle w:val="Hyperlink"/>
            <w:rFonts w:cs="FrankRuehl" w:hint="cs"/>
            <w:vanish/>
            <w:szCs w:val="20"/>
            <w:shd w:val="clear" w:color="auto" w:fill="FFFF99"/>
            <w:rtl/>
          </w:rPr>
          <w:t>ק"ת תשע"ה מס' 7504</w:t>
        </w:r>
      </w:hyperlink>
      <w:r w:rsidRPr="00C910DD">
        <w:rPr>
          <w:rStyle w:val="default"/>
          <w:rFonts w:cs="FrankRuehl" w:hint="cs"/>
          <w:vanish/>
          <w:sz w:val="20"/>
          <w:szCs w:val="20"/>
          <w:shd w:val="clear" w:color="auto" w:fill="FFFF99"/>
          <w:rtl/>
        </w:rPr>
        <w:t xml:space="preserve"> מיום 30.3.2015 עמ' 1108</w:t>
      </w:r>
    </w:p>
    <w:p w14:paraId="4A5413D3" w14:textId="77777777" w:rsidR="00F65729" w:rsidRPr="00C910DD" w:rsidRDefault="00F65729" w:rsidP="00F65729">
      <w:pPr>
        <w:pStyle w:val="P00"/>
        <w:spacing w:before="0"/>
        <w:ind w:left="0" w:right="1134"/>
        <w:rPr>
          <w:rStyle w:val="default"/>
          <w:rFonts w:cs="FrankRuehl" w:hint="cs"/>
          <w:vanish/>
          <w:szCs w:val="20"/>
          <w:shd w:val="clear" w:color="auto" w:fill="FFFF99"/>
          <w:rtl/>
        </w:rPr>
      </w:pPr>
      <w:r w:rsidRPr="00C910DD">
        <w:rPr>
          <w:rStyle w:val="default"/>
          <w:rFonts w:cs="FrankRuehl" w:hint="cs"/>
          <w:b/>
          <w:bCs/>
          <w:vanish/>
          <w:szCs w:val="20"/>
          <w:shd w:val="clear" w:color="auto" w:fill="FFFF99"/>
          <w:rtl/>
        </w:rPr>
        <w:t>צו (מס' 2) תשע"ה-2015</w:t>
      </w:r>
    </w:p>
    <w:p w14:paraId="16895E38" w14:textId="77777777" w:rsidR="00F65729" w:rsidRPr="00C910DD" w:rsidRDefault="00F65729" w:rsidP="00F65729">
      <w:pPr>
        <w:pStyle w:val="P00"/>
        <w:spacing w:before="0"/>
        <w:ind w:left="0" w:right="1134"/>
        <w:rPr>
          <w:rStyle w:val="default"/>
          <w:rFonts w:cs="FrankRuehl" w:hint="cs"/>
          <w:vanish/>
          <w:szCs w:val="20"/>
          <w:shd w:val="clear" w:color="auto" w:fill="FFFF99"/>
          <w:rtl/>
        </w:rPr>
      </w:pPr>
      <w:hyperlink r:id="rId47" w:history="1">
        <w:r w:rsidRPr="00C910DD">
          <w:rPr>
            <w:rStyle w:val="Hyperlink"/>
            <w:rFonts w:cs="FrankRuehl" w:hint="cs"/>
            <w:vanish/>
            <w:szCs w:val="20"/>
            <w:shd w:val="clear" w:color="auto" w:fill="FFFF99"/>
            <w:rtl/>
          </w:rPr>
          <w:t>ק"ת תשע"ה מס' 7527</w:t>
        </w:r>
      </w:hyperlink>
      <w:r w:rsidRPr="00C910DD">
        <w:rPr>
          <w:rStyle w:val="default"/>
          <w:rFonts w:cs="FrankRuehl" w:hint="cs"/>
          <w:vanish/>
          <w:szCs w:val="20"/>
          <w:shd w:val="clear" w:color="auto" w:fill="FFFF99"/>
          <w:rtl/>
        </w:rPr>
        <w:t xml:space="preserve"> מיום 30.6.2015 עמ' 1330</w:t>
      </w:r>
    </w:p>
    <w:p w14:paraId="2EF058A5" w14:textId="77777777" w:rsidR="00F65729" w:rsidRPr="00C910DD" w:rsidRDefault="00F65729" w:rsidP="00F65729">
      <w:pPr>
        <w:pStyle w:val="P00"/>
        <w:spacing w:before="0"/>
        <w:ind w:left="0" w:right="1134"/>
        <w:rPr>
          <w:rStyle w:val="default"/>
          <w:rFonts w:cs="FrankRuehl" w:hint="cs"/>
          <w:vanish/>
          <w:szCs w:val="20"/>
          <w:shd w:val="clear" w:color="auto" w:fill="FFFF99"/>
          <w:rtl/>
        </w:rPr>
      </w:pPr>
      <w:r w:rsidRPr="00C910DD">
        <w:rPr>
          <w:rStyle w:val="default"/>
          <w:rFonts w:cs="FrankRuehl" w:hint="cs"/>
          <w:b/>
          <w:bCs/>
          <w:vanish/>
          <w:szCs w:val="20"/>
          <w:shd w:val="clear" w:color="auto" w:fill="FFFF99"/>
          <w:rtl/>
        </w:rPr>
        <w:t>תיקון מס' 5 (תיקון)</w:t>
      </w:r>
    </w:p>
    <w:p w14:paraId="558584A9" w14:textId="77777777" w:rsidR="00F65729" w:rsidRPr="00C910DD" w:rsidRDefault="00F65729" w:rsidP="00F65729">
      <w:pPr>
        <w:pStyle w:val="P00"/>
        <w:spacing w:before="0"/>
        <w:ind w:left="0" w:right="1134"/>
        <w:rPr>
          <w:rStyle w:val="default"/>
          <w:rFonts w:cs="FrankRuehl" w:hint="cs"/>
          <w:vanish/>
          <w:szCs w:val="20"/>
          <w:shd w:val="clear" w:color="auto" w:fill="FFFF99"/>
          <w:rtl/>
        </w:rPr>
      </w:pPr>
      <w:hyperlink r:id="rId48" w:history="1">
        <w:r w:rsidRPr="00C910DD">
          <w:rPr>
            <w:rStyle w:val="Hyperlink"/>
            <w:rFonts w:cs="FrankRuehl" w:hint="cs"/>
            <w:vanish/>
            <w:szCs w:val="20"/>
            <w:shd w:val="clear" w:color="auto" w:fill="FFFF99"/>
            <w:rtl/>
          </w:rPr>
          <w:t>ס"ח תשע"ה מס' 2502</w:t>
        </w:r>
      </w:hyperlink>
      <w:r w:rsidRPr="00C910DD">
        <w:rPr>
          <w:rStyle w:val="default"/>
          <w:rFonts w:cs="FrankRuehl" w:hint="cs"/>
          <w:vanish/>
          <w:szCs w:val="20"/>
          <w:shd w:val="clear" w:color="auto" w:fill="FFFF99"/>
          <w:rtl/>
        </w:rPr>
        <w:t xml:space="preserve"> מיום 10.9.2015 עמ' 292 (</w:t>
      </w:r>
      <w:hyperlink r:id="rId49" w:history="1">
        <w:r w:rsidRPr="00C910DD">
          <w:rPr>
            <w:rStyle w:val="Hyperlink"/>
            <w:rFonts w:cs="FrankRuehl" w:hint="cs"/>
            <w:vanish/>
            <w:szCs w:val="20"/>
            <w:shd w:val="clear" w:color="auto" w:fill="FFFF99"/>
            <w:rtl/>
          </w:rPr>
          <w:t>ה"ח 942</w:t>
        </w:r>
      </w:hyperlink>
      <w:r w:rsidRPr="00C910DD">
        <w:rPr>
          <w:rStyle w:val="default"/>
          <w:rFonts w:cs="FrankRuehl" w:hint="cs"/>
          <w:vanish/>
          <w:szCs w:val="20"/>
          <w:shd w:val="clear" w:color="auto" w:fill="FFFF99"/>
          <w:rtl/>
        </w:rPr>
        <w:t>)</w:t>
      </w:r>
    </w:p>
    <w:p w14:paraId="7E3F359C" w14:textId="77777777" w:rsidR="00A74E21" w:rsidRPr="00C910DD" w:rsidRDefault="00A74E21" w:rsidP="00A74E21">
      <w:pPr>
        <w:pStyle w:val="P00"/>
        <w:spacing w:before="0"/>
        <w:ind w:left="0" w:right="1134"/>
        <w:rPr>
          <w:rStyle w:val="default"/>
          <w:rFonts w:cs="FrankRuehl" w:hint="cs"/>
          <w:vanish/>
          <w:szCs w:val="20"/>
          <w:shd w:val="clear" w:color="auto" w:fill="FFFF99"/>
          <w:rtl/>
        </w:rPr>
      </w:pPr>
      <w:r w:rsidRPr="00C910DD">
        <w:rPr>
          <w:rStyle w:val="default"/>
          <w:rFonts w:cs="FrankRuehl" w:hint="cs"/>
          <w:b/>
          <w:bCs/>
          <w:vanish/>
          <w:szCs w:val="20"/>
          <w:shd w:val="clear" w:color="auto" w:fill="FFFF99"/>
          <w:rtl/>
        </w:rPr>
        <w:t>תיקון מס' 5 (תיקון מס' 2)</w:t>
      </w:r>
    </w:p>
    <w:p w14:paraId="59F8A94A" w14:textId="77777777" w:rsidR="00A74E21" w:rsidRPr="00C910DD" w:rsidRDefault="00A74E21" w:rsidP="00A74E21">
      <w:pPr>
        <w:pStyle w:val="P00"/>
        <w:spacing w:before="0"/>
        <w:ind w:left="0" w:right="1134"/>
        <w:rPr>
          <w:rStyle w:val="default"/>
          <w:rFonts w:cs="FrankRuehl" w:hint="cs"/>
          <w:vanish/>
          <w:szCs w:val="20"/>
          <w:shd w:val="clear" w:color="auto" w:fill="FFFF99"/>
          <w:rtl/>
        </w:rPr>
      </w:pPr>
      <w:hyperlink r:id="rId50" w:history="1">
        <w:r w:rsidRPr="00C910DD">
          <w:rPr>
            <w:rStyle w:val="Hyperlink"/>
            <w:rFonts w:cs="FrankRuehl" w:hint="cs"/>
            <w:vanish/>
            <w:szCs w:val="20"/>
            <w:shd w:val="clear" w:color="auto" w:fill="FFFF99"/>
            <w:rtl/>
          </w:rPr>
          <w:t>ס"ח תשע"ו מס' 2577</w:t>
        </w:r>
      </w:hyperlink>
      <w:r w:rsidRPr="00C910DD">
        <w:rPr>
          <w:rStyle w:val="default"/>
          <w:rFonts w:cs="FrankRuehl" w:hint="cs"/>
          <w:vanish/>
          <w:szCs w:val="20"/>
          <w:shd w:val="clear" w:color="auto" w:fill="FFFF99"/>
          <w:rtl/>
        </w:rPr>
        <w:t xml:space="preserve"> מיום 16.8.2016 עמ' 1202 (</w:t>
      </w:r>
      <w:hyperlink r:id="rId51" w:history="1">
        <w:r w:rsidRPr="00C910DD">
          <w:rPr>
            <w:rStyle w:val="Hyperlink"/>
            <w:rFonts w:cs="FrankRuehl" w:hint="cs"/>
            <w:vanish/>
            <w:szCs w:val="20"/>
            <w:shd w:val="clear" w:color="auto" w:fill="FFFF99"/>
            <w:rtl/>
          </w:rPr>
          <w:t>ה"ח 1078</w:t>
        </w:r>
      </w:hyperlink>
      <w:r w:rsidRPr="00C910DD">
        <w:rPr>
          <w:rStyle w:val="default"/>
          <w:rFonts w:cs="FrankRuehl" w:hint="cs"/>
          <w:vanish/>
          <w:szCs w:val="20"/>
          <w:shd w:val="clear" w:color="auto" w:fill="FFFF99"/>
          <w:rtl/>
        </w:rPr>
        <w:t>)</w:t>
      </w:r>
    </w:p>
    <w:p w14:paraId="33837365" w14:textId="77777777" w:rsidR="00341B86" w:rsidRPr="00C910DD" w:rsidRDefault="00341B86" w:rsidP="00341B86">
      <w:pPr>
        <w:pStyle w:val="P00"/>
        <w:spacing w:before="0"/>
        <w:ind w:left="0" w:right="1134"/>
        <w:rPr>
          <w:rStyle w:val="default"/>
          <w:rFonts w:cs="FrankRuehl" w:hint="cs"/>
          <w:vanish/>
          <w:sz w:val="20"/>
          <w:szCs w:val="20"/>
          <w:shd w:val="clear" w:color="auto" w:fill="FFFF99"/>
          <w:rtl/>
        </w:rPr>
      </w:pPr>
      <w:r w:rsidRPr="00C910DD">
        <w:rPr>
          <w:rStyle w:val="default"/>
          <w:rFonts w:cs="FrankRuehl" w:hint="cs"/>
          <w:b/>
          <w:bCs/>
          <w:vanish/>
          <w:sz w:val="20"/>
          <w:szCs w:val="20"/>
          <w:shd w:val="clear" w:color="auto" w:fill="FFFF99"/>
          <w:rtl/>
        </w:rPr>
        <w:t>תיקון מס' 5 (תיקון מס' 3)</w:t>
      </w:r>
    </w:p>
    <w:p w14:paraId="54EEB8AA" w14:textId="77777777" w:rsidR="00341B86" w:rsidRPr="00C910DD" w:rsidRDefault="00341B86" w:rsidP="00341B86">
      <w:pPr>
        <w:pStyle w:val="P00"/>
        <w:spacing w:before="0"/>
        <w:ind w:left="0" w:right="1134"/>
        <w:rPr>
          <w:rStyle w:val="default"/>
          <w:rFonts w:cs="FrankRuehl" w:hint="cs"/>
          <w:vanish/>
          <w:sz w:val="20"/>
          <w:szCs w:val="20"/>
          <w:shd w:val="clear" w:color="auto" w:fill="FFFF99"/>
          <w:rtl/>
        </w:rPr>
      </w:pPr>
      <w:hyperlink r:id="rId52" w:history="1">
        <w:r w:rsidRPr="00C910DD">
          <w:rPr>
            <w:rStyle w:val="Hyperlink"/>
            <w:rFonts w:cs="FrankRuehl" w:hint="cs"/>
            <w:vanish/>
            <w:szCs w:val="20"/>
            <w:shd w:val="clear" w:color="auto" w:fill="FFFF99"/>
            <w:rtl/>
          </w:rPr>
          <w:t>ס"ח תשע"ז מס' 2636</w:t>
        </w:r>
      </w:hyperlink>
      <w:r w:rsidRPr="00C910DD">
        <w:rPr>
          <w:rStyle w:val="default"/>
          <w:rFonts w:cs="FrankRuehl" w:hint="cs"/>
          <w:vanish/>
          <w:sz w:val="20"/>
          <w:szCs w:val="20"/>
          <w:shd w:val="clear" w:color="auto" w:fill="FFFF99"/>
          <w:rtl/>
        </w:rPr>
        <w:t xml:space="preserve"> מיום 27.4.2017 עמ' 928 (</w:t>
      </w:r>
      <w:hyperlink r:id="rId53" w:history="1">
        <w:r w:rsidRPr="00C910DD">
          <w:rPr>
            <w:rStyle w:val="Hyperlink"/>
            <w:rFonts w:cs="FrankRuehl" w:hint="cs"/>
            <w:vanish/>
            <w:szCs w:val="20"/>
            <w:shd w:val="clear" w:color="auto" w:fill="FFFF99"/>
            <w:rtl/>
          </w:rPr>
          <w:t>ה"ח 1131</w:t>
        </w:r>
      </w:hyperlink>
      <w:r w:rsidRPr="00C910DD">
        <w:rPr>
          <w:rStyle w:val="default"/>
          <w:rFonts w:cs="FrankRuehl" w:hint="cs"/>
          <w:vanish/>
          <w:sz w:val="20"/>
          <w:szCs w:val="20"/>
          <w:shd w:val="clear" w:color="auto" w:fill="FFFF99"/>
          <w:rtl/>
        </w:rPr>
        <w:t>)</w:t>
      </w:r>
    </w:p>
    <w:p w14:paraId="652F3CD4" w14:textId="77777777" w:rsidR="00716849" w:rsidRPr="00C910DD" w:rsidRDefault="00716849" w:rsidP="00716849">
      <w:pPr>
        <w:pStyle w:val="P00"/>
        <w:ind w:left="0" w:right="1134"/>
        <w:rPr>
          <w:rStyle w:val="default"/>
          <w:rFonts w:cs="FrankRuehl"/>
          <w:vanish/>
          <w:sz w:val="2"/>
          <w:szCs w:val="2"/>
          <w:shd w:val="clear" w:color="auto" w:fill="FFFF99"/>
          <w:rtl/>
        </w:rPr>
      </w:pPr>
      <w:r w:rsidRPr="00C910DD">
        <w:rPr>
          <w:rStyle w:val="default"/>
          <w:rFonts w:cs="FrankRuehl"/>
          <w:strike/>
          <w:vanish/>
          <w:sz w:val="22"/>
          <w:szCs w:val="22"/>
          <w:shd w:val="clear" w:color="auto" w:fill="FFFF99"/>
          <w:rtl/>
        </w:rPr>
        <w:t>ר</w:t>
      </w:r>
      <w:r w:rsidRPr="00C910DD">
        <w:rPr>
          <w:rStyle w:val="default"/>
          <w:rFonts w:cs="FrankRuehl" w:hint="cs"/>
          <w:strike/>
          <w:vanish/>
          <w:sz w:val="22"/>
          <w:szCs w:val="22"/>
          <w:shd w:val="clear" w:color="auto" w:fill="FFFF99"/>
          <w:rtl/>
        </w:rPr>
        <w:t>ש</w:t>
      </w:r>
      <w:r w:rsidRPr="00C910DD">
        <w:rPr>
          <w:rStyle w:val="default"/>
          <w:rFonts w:cs="FrankRuehl"/>
          <w:strike/>
          <w:vanish/>
          <w:sz w:val="22"/>
          <w:szCs w:val="22"/>
          <w:shd w:val="clear" w:color="auto" w:fill="FFFF99"/>
          <w:rtl/>
        </w:rPr>
        <w:t>ו</w:t>
      </w:r>
      <w:r w:rsidRPr="00C910DD">
        <w:rPr>
          <w:rStyle w:val="default"/>
          <w:rFonts w:cs="FrankRuehl" w:hint="cs"/>
          <w:strike/>
          <w:vanish/>
          <w:sz w:val="22"/>
          <w:szCs w:val="22"/>
          <w:shd w:val="clear" w:color="auto" w:fill="FFFF99"/>
          <w:rtl/>
        </w:rPr>
        <w:t>ת</w:t>
      </w:r>
      <w:r w:rsidRPr="00C910DD">
        <w:rPr>
          <w:rStyle w:val="default"/>
          <w:rFonts w:cs="FrankRuehl"/>
          <w:strike/>
          <w:vanish/>
          <w:sz w:val="22"/>
          <w:szCs w:val="22"/>
          <w:shd w:val="clear" w:color="auto" w:fill="FFFF99"/>
          <w:rtl/>
        </w:rPr>
        <w:t xml:space="preserve"> </w:t>
      </w:r>
      <w:r w:rsidRPr="00C910DD">
        <w:rPr>
          <w:rStyle w:val="default"/>
          <w:rFonts w:cs="FrankRuehl" w:hint="cs"/>
          <w:strike/>
          <w:vanish/>
          <w:sz w:val="22"/>
          <w:szCs w:val="22"/>
          <w:shd w:val="clear" w:color="auto" w:fill="FFFF99"/>
          <w:rtl/>
        </w:rPr>
        <w:t>ה</w:t>
      </w:r>
      <w:r w:rsidRPr="00C910DD">
        <w:rPr>
          <w:rStyle w:val="default"/>
          <w:rFonts w:cs="FrankRuehl"/>
          <w:strike/>
          <w:vanish/>
          <w:sz w:val="22"/>
          <w:szCs w:val="22"/>
          <w:shd w:val="clear" w:color="auto" w:fill="FFFF99"/>
          <w:rtl/>
        </w:rPr>
        <w:t>ש</w:t>
      </w:r>
      <w:r w:rsidRPr="00C910DD">
        <w:rPr>
          <w:rStyle w:val="default"/>
          <w:rFonts w:cs="FrankRuehl" w:hint="cs"/>
          <w:strike/>
          <w:vanish/>
          <w:sz w:val="22"/>
          <w:szCs w:val="22"/>
          <w:shd w:val="clear" w:color="auto" w:fill="FFFF99"/>
          <w:rtl/>
        </w:rPr>
        <w:t>ידור</w:t>
      </w:r>
      <w:r w:rsidRPr="00C910DD">
        <w:rPr>
          <w:rStyle w:val="default"/>
          <w:rFonts w:cs="FrankRuehl" w:hint="cs"/>
          <w:vanish/>
          <w:sz w:val="22"/>
          <w:szCs w:val="22"/>
          <w:shd w:val="clear" w:color="auto" w:fill="FFFF99"/>
          <w:rtl/>
        </w:rPr>
        <w:t xml:space="preserve"> </w:t>
      </w:r>
      <w:r w:rsidRPr="00C910DD">
        <w:rPr>
          <w:rStyle w:val="default"/>
          <w:rFonts w:cs="FrankRuehl" w:hint="cs"/>
          <w:vanish/>
          <w:sz w:val="22"/>
          <w:szCs w:val="22"/>
          <w:u w:val="single"/>
          <w:shd w:val="clear" w:color="auto" w:fill="FFFF99"/>
          <w:rtl/>
        </w:rPr>
        <w:t>תאגיד השידור הציבורי</w:t>
      </w:r>
    </w:p>
    <w:p w14:paraId="603D8082" w14:textId="77777777" w:rsidR="00716849" w:rsidRPr="00C910DD" w:rsidRDefault="00716849" w:rsidP="00716849">
      <w:pPr>
        <w:pStyle w:val="P00"/>
        <w:spacing w:before="0"/>
        <w:ind w:left="0" w:right="1134"/>
        <w:rPr>
          <w:rStyle w:val="default"/>
          <w:rFonts w:cs="FrankRuehl" w:hint="cs"/>
          <w:vanish/>
          <w:color w:val="FF0000"/>
          <w:szCs w:val="20"/>
          <w:shd w:val="clear" w:color="auto" w:fill="FFFF99"/>
          <w:rtl/>
        </w:rPr>
      </w:pPr>
      <w:r w:rsidRPr="00C910DD">
        <w:rPr>
          <w:rStyle w:val="default"/>
          <w:rFonts w:cs="FrankRuehl" w:hint="cs"/>
          <w:vanish/>
          <w:color w:val="FF0000"/>
          <w:szCs w:val="20"/>
          <w:shd w:val="clear" w:color="auto" w:fill="FFFF99"/>
          <w:rtl/>
        </w:rPr>
        <w:t>מיום 10.9.2015</w:t>
      </w:r>
    </w:p>
    <w:p w14:paraId="3277DFDB" w14:textId="77777777" w:rsidR="00716849" w:rsidRPr="00C910DD" w:rsidRDefault="00716849" w:rsidP="00716849">
      <w:pPr>
        <w:pStyle w:val="P00"/>
        <w:spacing w:before="0"/>
        <w:ind w:left="0" w:right="1134"/>
        <w:rPr>
          <w:rStyle w:val="default"/>
          <w:rFonts w:cs="FrankRuehl" w:hint="cs"/>
          <w:vanish/>
          <w:szCs w:val="20"/>
          <w:shd w:val="clear" w:color="auto" w:fill="FFFF99"/>
          <w:rtl/>
        </w:rPr>
      </w:pPr>
      <w:r w:rsidRPr="00C910DD">
        <w:rPr>
          <w:rStyle w:val="default"/>
          <w:rFonts w:cs="FrankRuehl" w:hint="cs"/>
          <w:b/>
          <w:bCs/>
          <w:vanish/>
          <w:szCs w:val="20"/>
          <w:shd w:val="clear" w:color="auto" w:fill="FFFF99"/>
          <w:rtl/>
        </w:rPr>
        <w:t>תיקון מס' 5 (תיקון)</w:t>
      </w:r>
    </w:p>
    <w:p w14:paraId="3BD3AC3A" w14:textId="77777777" w:rsidR="00716849" w:rsidRPr="00C910DD" w:rsidRDefault="00716849" w:rsidP="00716849">
      <w:pPr>
        <w:pStyle w:val="P00"/>
        <w:spacing w:before="0"/>
        <w:ind w:left="0" w:right="1134"/>
        <w:rPr>
          <w:rStyle w:val="default"/>
          <w:rFonts w:cs="FrankRuehl" w:hint="cs"/>
          <w:vanish/>
          <w:szCs w:val="20"/>
          <w:shd w:val="clear" w:color="auto" w:fill="FFFF99"/>
          <w:rtl/>
        </w:rPr>
      </w:pPr>
      <w:hyperlink r:id="rId54" w:history="1">
        <w:r w:rsidRPr="00C910DD">
          <w:rPr>
            <w:rStyle w:val="Hyperlink"/>
            <w:rFonts w:cs="FrankRuehl" w:hint="cs"/>
            <w:vanish/>
            <w:szCs w:val="20"/>
            <w:shd w:val="clear" w:color="auto" w:fill="FFFF99"/>
            <w:rtl/>
          </w:rPr>
          <w:t>ס"ח תשע"ה מס' 2502</w:t>
        </w:r>
      </w:hyperlink>
      <w:r w:rsidRPr="00C910DD">
        <w:rPr>
          <w:rStyle w:val="default"/>
          <w:rFonts w:cs="FrankRuehl" w:hint="cs"/>
          <w:vanish/>
          <w:szCs w:val="20"/>
          <w:shd w:val="clear" w:color="auto" w:fill="FFFF99"/>
          <w:rtl/>
        </w:rPr>
        <w:t xml:space="preserve"> מיום 10.9.2015 עמ' 292 (</w:t>
      </w:r>
      <w:hyperlink r:id="rId55" w:history="1">
        <w:r w:rsidRPr="00C910DD">
          <w:rPr>
            <w:rStyle w:val="Hyperlink"/>
            <w:rFonts w:cs="FrankRuehl" w:hint="cs"/>
            <w:vanish/>
            <w:szCs w:val="20"/>
            <w:shd w:val="clear" w:color="auto" w:fill="FFFF99"/>
            <w:rtl/>
          </w:rPr>
          <w:t>ה"ח 942</w:t>
        </w:r>
      </w:hyperlink>
      <w:r w:rsidRPr="00C910DD">
        <w:rPr>
          <w:rStyle w:val="default"/>
          <w:rFonts w:cs="FrankRuehl" w:hint="cs"/>
          <w:vanish/>
          <w:szCs w:val="20"/>
          <w:shd w:val="clear" w:color="auto" w:fill="FFFF99"/>
          <w:rtl/>
        </w:rPr>
        <w:t>)</w:t>
      </w:r>
    </w:p>
    <w:p w14:paraId="4282F47A" w14:textId="77777777" w:rsidR="00887E5C" w:rsidRPr="00C910DD" w:rsidRDefault="00887E5C" w:rsidP="00887E5C">
      <w:pPr>
        <w:pStyle w:val="P00"/>
        <w:ind w:left="0" w:right="1134"/>
        <w:rPr>
          <w:rStyle w:val="default"/>
          <w:rFonts w:cs="FrankRuehl" w:hint="cs"/>
          <w:vanish/>
          <w:sz w:val="22"/>
          <w:szCs w:val="22"/>
          <w:u w:val="single"/>
          <w:shd w:val="clear" w:color="auto" w:fill="FFFF99"/>
          <w:rtl/>
        </w:rPr>
      </w:pPr>
      <w:r w:rsidRPr="00C910DD">
        <w:rPr>
          <w:rStyle w:val="default"/>
          <w:rFonts w:cs="FrankRuehl" w:hint="cs"/>
          <w:strike/>
          <w:vanish/>
          <w:sz w:val="22"/>
          <w:szCs w:val="22"/>
          <w:shd w:val="clear" w:color="auto" w:fill="FFFF99"/>
          <w:rtl/>
        </w:rPr>
        <w:t>תאגיד השידור הציבורי</w:t>
      </w:r>
      <w:r w:rsidRPr="00C910DD">
        <w:rPr>
          <w:rStyle w:val="default"/>
          <w:rFonts w:cs="FrankRuehl" w:hint="cs"/>
          <w:vanish/>
          <w:sz w:val="22"/>
          <w:szCs w:val="22"/>
          <w:shd w:val="clear" w:color="auto" w:fill="FFFF99"/>
          <w:rtl/>
        </w:rPr>
        <w:t xml:space="preserve"> </w:t>
      </w:r>
      <w:r w:rsidRPr="00C910DD">
        <w:rPr>
          <w:rStyle w:val="default"/>
          <w:rFonts w:cs="FrankRuehl" w:hint="cs"/>
          <w:vanish/>
          <w:sz w:val="22"/>
          <w:szCs w:val="22"/>
          <w:u w:val="single"/>
          <w:shd w:val="clear" w:color="auto" w:fill="FFFF99"/>
          <w:rtl/>
        </w:rPr>
        <w:t>תאגיד השידור הישראלי</w:t>
      </w:r>
    </w:p>
    <w:p w14:paraId="34E9CA22" w14:textId="77777777" w:rsidR="005908E1" w:rsidRPr="00C910DD" w:rsidRDefault="005908E1" w:rsidP="005908E1">
      <w:pPr>
        <w:pStyle w:val="P22"/>
        <w:spacing w:before="0"/>
        <w:ind w:left="0" w:right="1134"/>
        <w:rPr>
          <w:rStyle w:val="default"/>
          <w:rFonts w:cs="FrankRuehl" w:hint="cs"/>
          <w:vanish/>
          <w:szCs w:val="20"/>
          <w:shd w:val="clear" w:color="auto" w:fill="FFFF99"/>
          <w:rtl/>
        </w:rPr>
      </w:pPr>
      <w:r w:rsidRPr="00C910DD">
        <w:rPr>
          <w:rStyle w:val="default"/>
          <w:rFonts w:cs="FrankRuehl" w:hint="cs"/>
          <w:strike/>
          <w:vanish/>
          <w:color w:val="FF0000"/>
          <w:szCs w:val="20"/>
          <w:shd w:val="clear" w:color="auto" w:fill="FFFF99"/>
          <w:rtl/>
        </w:rPr>
        <w:t>מיום 14.5.2017</w:t>
      </w:r>
      <w:r w:rsidRPr="00C910DD">
        <w:rPr>
          <w:rStyle w:val="default"/>
          <w:rFonts w:cs="FrankRuehl" w:hint="cs"/>
          <w:vanish/>
          <w:color w:val="FF0000"/>
          <w:szCs w:val="20"/>
          <w:shd w:val="clear" w:color="auto" w:fill="FFFF99"/>
          <w:rtl/>
        </w:rPr>
        <w:t xml:space="preserve"> </w:t>
      </w:r>
      <w:r w:rsidRPr="00C910DD">
        <w:rPr>
          <w:rStyle w:val="default"/>
          <w:rFonts w:cs="FrankRuehl" w:hint="cs"/>
          <w:vanish/>
          <w:szCs w:val="20"/>
          <w:shd w:val="clear" w:color="auto" w:fill="FFFF99"/>
          <w:rtl/>
        </w:rPr>
        <w:t>בוטל</w:t>
      </w:r>
    </w:p>
    <w:p w14:paraId="07FC3DB7" w14:textId="77777777" w:rsidR="00887E5C" w:rsidRPr="00C910DD" w:rsidRDefault="00887E5C" w:rsidP="00887E5C">
      <w:pPr>
        <w:pStyle w:val="P00"/>
        <w:spacing w:before="0"/>
        <w:ind w:left="0" w:right="1134"/>
        <w:rPr>
          <w:rStyle w:val="default"/>
          <w:rFonts w:cs="FrankRuehl" w:hint="cs"/>
          <w:vanish/>
          <w:szCs w:val="20"/>
          <w:shd w:val="clear" w:color="auto" w:fill="FFFF99"/>
          <w:rtl/>
        </w:rPr>
      </w:pPr>
      <w:r w:rsidRPr="00C910DD">
        <w:rPr>
          <w:rStyle w:val="default"/>
          <w:rFonts w:cs="FrankRuehl" w:hint="cs"/>
          <w:b/>
          <w:bCs/>
          <w:vanish/>
          <w:szCs w:val="20"/>
          <w:shd w:val="clear" w:color="auto" w:fill="FFFF99"/>
          <w:rtl/>
        </w:rPr>
        <w:t>תיקון מס' 5 (תיקון מס' 4)</w:t>
      </w:r>
    </w:p>
    <w:p w14:paraId="72D85445" w14:textId="77777777" w:rsidR="00887E5C" w:rsidRPr="00C910DD" w:rsidRDefault="00887E5C" w:rsidP="00887E5C">
      <w:pPr>
        <w:pStyle w:val="P00"/>
        <w:spacing w:before="0"/>
        <w:ind w:left="0" w:right="1134"/>
        <w:rPr>
          <w:rStyle w:val="default"/>
          <w:rFonts w:cs="FrankRuehl" w:hint="cs"/>
          <w:vanish/>
          <w:szCs w:val="20"/>
          <w:shd w:val="clear" w:color="auto" w:fill="FFFF99"/>
          <w:rtl/>
        </w:rPr>
      </w:pPr>
      <w:hyperlink r:id="rId56" w:history="1">
        <w:r w:rsidRPr="00C910DD">
          <w:rPr>
            <w:rStyle w:val="Hyperlink"/>
            <w:rFonts w:cs="FrankRuehl" w:hint="cs"/>
            <w:vanish/>
            <w:szCs w:val="20"/>
            <w:shd w:val="clear" w:color="auto" w:fill="FFFF99"/>
            <w:rtl/>
          </w:rPr>
          <w:t>ס"ח תשע"ז מס' 2637</w:t>
        </w:r>
      </w:hyperlink>
      <w:r w:rsidRPr="00C910DD">
        <w:rPr>
          <w:rStyle w:val="default"/>
          <w:rFonts w:cs="FrankRuehl" w:hint="cs"/>
          <w:vanish/>
          <w:szCs w:val="20"/>
          <w:shd w:val="clear" w:color="auto" w:fill="FFFF99"/>
          <w:rtl/>
        </w:rPr>
        <w:t xml:space="preserve"> מיום 14.5.2017 עמ' 948 (</w:t>
      </w:r>
      <w:hyperlink r:id="rId57" w:history="1">
        <w:r w:rsidRPr="00C910DD">
          <w:rPr>
            <w:rStyle w:val="Hyperlink"/>
            <w:rFonts w:cs="FrankRuehl" w:hint="cs"/>
            <w:vanish/>
            <w:szCs w:val="20"/>
            <w:shd w:val="clear" w:color="auto" w:fill="FFFF99"/>
            <w:rtl/>
          </w:rPr>
          <w:t>ה"ח 1132</w:t>
        </w:r>
      </w:hyperlink>
      <w:r w:rsidRPr="00C910DD">
        <w:rPr>
          <w:rStyle w:val="default"/>
          <w:rFonts w:cs="FrankRuehl" w:hint="cs"/>
          <w:vanish/>
          <w:szCs w:val="20"/>
          <w:shd w:val="clear" w:color="auto" w:fill="FFFF99"/>
          <w:rtl/>
        </w:rPr>
        <w:t>)</w:t>
      </w:r>
    </w:p>
    <w:p w14:paraId="7025BD25" w14:textId="77777777" w:rsidR="005908E1" w:rsidRPr="00C910DD" w:rsidRDefault="005908E1" w:rsidP="005908E1">
      <w:pPr>
        <w:pStyle w:val="P00"/>
        <w:spacing w:before="0"/>
        <w:ind w:left="0" w:right="1134"/>
        <w:rPr>
          <w:rStyle w:val="default"/>
          <w:rFonts w:ascii="FrankRuehl" w:hAnsi="FrankRuehl" w:cs="FrankRuehl"/>
          <w:vanish/>
          <w:szCs w:val="20"/>
          <w:shd w:val="clear" w:color="auto" w:fill="FFFF99"/>
          <w:rtl/>
        </w:rPr>
      </w:pPr>
      <w:r w:rsidRPr="00C910DD">
        <w:rPr>
          <w:rStyle w:val="default"/>
          <w:rFonts w:ascii="FrankRuehl" w:hAnsi="FrankRuehl" w:cs="FrankRuehl"/>
          <w:b/>
          <w:bCs/>
          <w:vanish/>
          <w:szCs w:val="20"/>
          <w:shd w:val="clear" w:color="auto" w:fill="FFFF99"/>
          <w:rtl/>
        </w:rPr>
        <w:t xml:space="preserve">תיקון מס' </w:t>
      </w:r>
      <w:r w:rsidRPr="00C910DD">
        <w:rPr>
          <w:rStyle w:val="default"/>
          <w:rFonts w:ascii="FrankRuehl" w:hAnsi="FrankRuehl" w:cs="FrankRuehl" w:hint="cs"/>
          <w:b/>
          <w:bCs/>
          <w:vanish/>
          <w:szCs w:val="20"/>
          <w:shd w:val="clear" w:color="auto" w:fill="FFFF99"/>
          <w:rtl/>
        </w:rPr>
        <w:t>5 (תיקון מס' 4)</w:t>
      </w:r>
      <w:r w:rsidRPr="00C910DD">
        <w:rPr>
          <w:rStyle w:val="default"/>
          <w:rFonts w:ascii="FrankRuehl" w:hAnsi="FrankRuehl" w:cs="FrankRuehl"/>
          <w:b/>
          <w:bCs/>
          <w:vanish/>
          <w:szCs w:val="20"/>
          <w:shd w:val="clear" w:color="auto" w:fill="FFFF99"/>
          <w:rtl/>
        </w:rPr>
        <w:t xml:space="preserve"> (תיקון)</w:t>
      </w:r>
    </w:p>
    <w:p w14:paraId="72D62BCD" w14:textId="77777777" w:rsidR="005908E1" w:rsidRPr="00C910DD" w:rsidRDefault="005908E1" w:rsidP="005908E1">
      <w:pPr>
        <w:pStyle w:val="P00"/>
        <w:spacing w:before="0"/>
        <w:ind w:left="0" w:right="1134"/>
        <w:rPr>
          <w:rStyle w:val="default"/>
          <w:rFonts w:ascii="FrankRuehl" w:hAnsi="FrankRuehl" w:cs="FrankRuehl"/>
          <w:vanish/>
          <w:szCs w:val="20"/>
          <w:shd w:val="clear" w:color="auto" w:fill="FFFF99"/>
          <w:rtl/>
        </w:rPr>
      </w:pPr>
      <w:hyperlink r:id="rId58" w:history="1">
        <w:r w:rsidRPr="00C910DD">
          <w:rPr>
            <w:rStyle w:val="Hyperlink"/>
            <w:rFonts w:ascii="FrankRuehl" w:hAnsi="FrankRuehl" w:cs="FrankRuehl"/>
            <w:vanish/>
            <w:szCs w:val="20"/>
            <w:shd w:val="clear" w:color="auto" w:fill="FFFF99"/>
            <w:rtl/>
          </w:rPr>
          <w:t>ס"ח תשע"ח מס' 2745</w:t>
        </w:r>
      </w:hyperlink>
      <w:r w:rsidRPr="00C910DD">
        <w:rPr>
          <w:rStyle w:val="default"/>
          <w:rFonts w:ascii="FrankRuehl" w:hAnsi="FrankRuehl" w:cs="FrankRuehl"/>
          <w:vanish/>
          <w:szCs w:val="20"/>
          <w:shd w:val="clear" w:color="auto" w:fill="FFFF99"/>
          <w:rtl/>
        </w:rPr>
        <w:t xml:space="preserve"> מיום 26.7.2018 עמ' 910 (</w:t>
      </w:r>
      <w:hyperlink r:id="rId59" w:history="1">
        <w:r w:rsidRPr="00C910DD">
          <w:rPr>
            <w:rStyle w:val="Hyperlink"/>
            <w:rFonts w:ascii="FrankRuehl" w:hAnsi="FrankRuehl" w:cs="FrankRuehl"/>
            <w:vanish/>
            <w:szCs w:val="20"/>
            <w:shd w:val="clear" w:color="auto" w:fill="FFFF99"/>
            <w:rtl/>
          </w:rPr>
          <w:t>ה"ח 1237</w:t>
        </w:r>
      </w:hyperlink>
      <w:r w:rsidRPr="00C910DD">
        <w:rPr>
          <w:rStyle w:val="default"/>
          <w:rFonts w:ascii="FrankRuehl" w:hAnsi="FrankRuehl" w:cs="FrankRuehl"/>
          <w:vanish/>
          <w:szCs w:val="20"/>
          <w:shd w:val="clear" w:color="auto" w:fill="FFFF99"/>
          <w:rtl/>
        </w:rPr>
        <w:t>)</w:t>
      </w:r>
    </w:p>
    <w:p w14:paraId="1D5B3EF3" w14:textId="77777777" w:rsidR="005E404F" w:rsidRPr="00B81B1D" w:rsidRDefault="005E404F" w:rsidP="00887E5C">
      <w:pPr>
        <w:pStyle w:val="P00"/>
        <w:ind w:left="0" w:right="1134"/>
        <w:rPr>
          <w:rStyle w:val="default"/>
          <w:rFonts w:cs="FrankRuehl"/>
          <w:sz w:val="2"/>
          <w:szCs w:val="2"/>
          <w:shd w:val="clear" w:color="auto" w:fill="FFFF99"/>
          <w:rtl/>
        </w:rPr>
      </w:pPr>
      <w:r w:rsidRPr="00C910DD">
        <w:rPr>
          <w:rStyle w:val="default"/>
          <w:rFonts w:cs="FrankRuehl" w:hint="cs"/>
          <w:strike/>
          <w:vanish/>
          <w:sz w:val="22"/>
          <w:szCs w:val="22"/>
          <w:shd w:val="clear" w:color="auto" w:fill="FFFF99"/>
          <w:rtl/>
        </w:rPr>
        <w:t>תאגיד השידור ה</w:t>
      </w:r>
      <w:r w:rsidR="00716849" w:rsidRPr="00C910DD">
        <w:rPr>
          <w:rStyle w:val="default"/>
          <w:rFonts w:cs="FrankRuehl" w:hint="cs"/>
          <w:strike/>
          <w:vanish/>
          <w:sz w:val="22"/>
          <w:szCs w:val="22"/>
          <w:shd w:val="clear" w:color="auto" w:fill="FFFF99"/>
          <w:rtl/>
        </w:rPr>
        <w:t>ישראל</w:t>
      </w:r>
      <w:r w:rsidR="00887E5C" w:rsidRPr="00C910DD">
        <w:rPr>
          <w:rStyle w:val="default"/>
          <w:rFonts w:cs="FrankRuehl" w:hint="cs"/>
          <w:strike/>
          <w:vanish/>
          <w:sz w:val="22"/>
          <w:szCs w:val="22"/>
          <w:shd w:val="clear" w:color="auto" w:fill="FFFF99"/>
          <w:rtl/>
        </w:rPr>
        <w:t>י</w:t>
      </w:r>
      <w:r w:rsidR="00887E5C" w:rsidRPr="00C910DD">
        <w:rPr>
          <w:rStyle w:val="default"/>
          <w:rFonts w:cs="FrankRuehl" w:hint="cs"/>
          <w:vanish/>
          <w:sz w:val="22"/>
          <w:szCs w:val="22"/>
          <w:u w:val="single"/>
          <w:shd w:val="clear" w:color="auto" w:fill="FFFF99"/>
          <w:rtl/>
        </w:rPr>
        <w:t xml:space="preserve"> תאגיד השידור הישראלי ותאגיד החדשות</w:t>
      </w:r>
      <w:bookmarkEnd w:id="42"/>
    </w:p>
    <w:p w14:paraId="508AC445" w14:textId="77777777" w:rsidR="00FB3ADB" w:rsidRDefault="00FB3ADB" w:rsidP="00FB3ADB">
      <w:pPr>
        <w:pStyle w:val="P00"/>
        <w:spacing w:before="72"/>
        <w:ind w:left="0" w:right="1134"/>
        <w:rPr>
          <w:rStyle w:val="default"/>
          <w:rFonts w:cs="FrankRuehl"/>
          <w:rtl/>
        </w:rPr>
      </w:pPr>
    </w:p>
    <w:p w14:paraId="76987CA8" w14:textId="77777777" w:rsidR="00FB3ADB" w:rsidRPr="00B047AD" w:rsidRDefault="00FB3ADB" w:rsidP="00FB3ADB">
      <w:pPr>
        <w:pStyle w:val="medium2-header"/>
        <w:keepLines w:val="0"/>
        <w:spacing w:before="72"/>
        <w:ind w:left="0" w:right="1134"/>
        <w:outlineLvl w:val="0"/>
        <w:rPr>
          <w:rFonts w:cs="FrankRuehl" w:hint="cs"/>
          <w:noProof/>
          <w:rtl/>
        </w:rPr>
      </w:pPr>
      <w:bookmarkStart w:id="43" w:name="med1"/>
      <w:bookmarkEnd w:id="43"/>
      <w:r w:rsidRPr="00B047AD">
        <w:rPr>
          <w:noProof/>
          <w:lang w:val="he-IL"/>
        </w:rPr>
        <w:pict w14:anchorId="000E1EBB">
          <v:shape id="_x0000_s1078" type="#_x0000_t202" style="position:absolute;left:0;text-align:left;margin-left:470.35pt;margin-top:7.1pt;width:1in;height:20.15pt;z-index:251675136" filled="f" stroked="f">
            <v:textbox inset="1mm,0,1mm,0">
              <w:txbxContent>
                <w:p w14:paraId="1D47738F" w14:textId="77777777" w:rsidR="00FB3ADB" w:rsidRDefault="00FB3ADB" w:rsidP="00FB3ADB">
                  <w:pPr>
                    <w:spacing w:line="160" w:lineRule="exact"/>
                    <w:jc w:val="left"/>
                    <w:rPr>
                      <w:rFonts w:hint="cs"/>
                      <w:sz w:val="24"/>
                      <w:rtl/>
                    </w:rPr>
                  </w:pPr>
                  <w:r>
                    <w:rPr>
                      <w:rFonts w:cs="Miriam" w:hint="cs"/>
                      <w:sz w:val="18"/>
                      <w:szCs w:val="18"/>
                      <w:rtl/>
                    </w:rPr>
                    <w:t>(תיקון מס' 4) תשע"ב-2012</w:t>
                  </w:r>
                </w:p>
              </w:txbxContent>
            </v:textbox>
            <w10:anchorlock/>
          </v:shape>
        </w:pict>
      </w:r>
      <w:r w:rsidRPr="00B047AD">
        <w:rPr>
          <w:rFonts w:cs="FrankRuehl"/>
          <w:noProof/>
          <w:rtl/>
        </w:rPr>
        <w:t>ת</w:t>
      </w:r>
      <w:r w:rsidRPr="00B047AD">
        <w:rPr>
          <w:rFonts w:cs="FrankRuehl" w:hint="cs"/>
          <w:noProof/>
          <w:rtl/>
        </w:rPr>
        <w:t>ו</w:t>
      </w:r>
      <w:r w:rsidRPr="00B047AD">
        <w:rPr>
          <w:rFonts w:cs="FrankRuehl"/>
          <w:noProof/>
          <w:rtl/>
        </w:rPr>
        <w:t>ס</w:t>
      </w:r>
      <w:r w:rsidRPr="00B047AD">
        <w:rPr>
          <w:rFonts w:cs="FrankRuehl" w:hint="cs"/>
          <w:noProof/>
          <w:rtl/>
        </w:rPr>
        <w:t>פ</w:t>
      </w:r>
      <w:r w:rsidRPr="00B047AD">
        <w:rPr>
          <w:rFonts w:cs="FrankRuehl"/>
          <w:noProof/>
          <w:rtl/>
        </w:rPr>
        <w:t>ת</w:t>
      </w:r>
      <w:r w:rsidRPr="00B047AD">
        <w:rPr>
          <w:rFonts w:cs="FrankRuehl" w:hint="cs"/>
          <w:noProof/>
          <w:rtl/>
        </w:rPr>
        <w:t xml:space="preserve"> שנייה</w:t>
      </w:r>
    </w:p>
    <w:p w14:paraId="52F320F5" w14:textId="77777777" w:rsidR="00FB3ADB" w:rsidRPr="00B047AD" w:rsidRDefault="00FB3ADB" w:rsidP="00B24023">
      <w:pPr>
        <w:pStyle w:val="medium-header"/>
        <w:keepNext w:val="0"/>
        <w:keepLines w:val="0"/>
        <w:ind w:left="0" w:right="1134"/>
        <w:rPr>
          <w:rFonts w:cs="FrankRuehl"/>
          <w:sz w:val="24"/>
          <w:szCs w:val="24"/>
          <w:rtl/>
        </w:rPr>
      </w:pPr>
      <w:r w:rsidRPr="00B047AD">
        <w:rPr>
          <w:rFonts w:cs="FrankRuehl"/>
          <w:sz w:val="24"/>
          <w:szCs w:val="24"/>
          <w:rtl/>
        </w:rPr>
        <w:t>(</w:t>
      </w:r>
      <w:r w:rsidRPr="00B047AD">
        <w:rPr>
          <w:rFonts w:cs="FrankRuehl" w:hint="cs"/>
          <w:sz w:val="24"/>
          <w:szCs w:val="24"/>
          <w:rtl/>
        </w:rPr>
        <w:t>ס</w:t>
      </w:r>
      <w:r w:rsidRPr="00B047AD">
        <w:rPr>
          <w:rFonts w:cs="FrankRuehl"/>
          <w:sz w:val="24"/>
          <w:szCs w:val="24"/>
          <w:rtl/>
        </w:rPr>
        <w:t>ע</w:t>
      </w:r>
      <w:r w:rsidRPr="00B047AD">
        <w:rPr>
          <w:rFonts w:cs="FrankRuehl" w:hint="cs"/>
          <w:sz w:val="24"/>
          <w:szCs w:val="24"/>
          <w:rtl/>
        </w:rPr>
        <w:t>י</w:t>
      </w:r>
      <w:r w:rsidR="00B24023" w:rsidRPr="00B047AD">
        <w:rPr>
          <w:rFonts w:cs="FrankRuehl" w:hint="cs"/>
          <w:sz w:val="24"/>
          <w:szCs w:val="24"/>
          <w:rtl/>
        </w:rPr>
        <w:t>פים 1, 5א(א), 5ב(א), 5ד(א) ו-17</w:t>
      </w:r>
      <w:r w:rsidRPr="00B047AD">
        <w:rPr>
          <w:rFonts w:cs="FrankRuehl" w:hint="cs"/>
          <w:sz w:val="24"/>
          <w:szCs w:val="24"/>
          <w:rtl/>
        </w:rPr>
        <w:t>)</w:t>
      </w:r>
    </w:p>
    <w:p w14:paraId="54442E72" w14:textId="77777777" w:rsidR="00EC23CA" w:rsidRPr="00B047AD" w:rsidRDefault="00B24023" w:rsidP="00B24023">
      <w:pPr>
        <w:pStyle w:val="P00"/>
        <w:tabs>
          <w:tab w:val="clear" w:pos="624"/>
          <w:tab w:val="clear" w:pos="1021"/>
          <w:tab w:val="clear" w:pos="1474"/>
          <w:tab w:val="clear" w:pos="1928"/>
          <w:tab w:val="clear" w:pos="2381"/>
          <w:tab w:val="clear" w:pos="2835"/>
          <w:tab w:val="clear" w:pos="6259"/>
          <w:tab w:val="center" w:pos="1985"/>
          <w:tab w:val="center" w:pos="5954"/>
        </w:tabs>
        <w:spacing w:before="72"/>
        <w:ind w:left="0" w:right="1134"/>
        <w:rPr>
          <w:rStyle w:val="default"/>
          <w:rFonts w:cs="FrankRuehl" w:hint="cs"/>
          <w:sz w:val="22"/>
          <w:szCs w:val="22"/>
          <w:rtl/>
        </w:rPr>
      </w:pPr>
      <w:r w:rsidRPr="00B047AD">
        <w:rPr>
          <w:rStyle w:val="default"/>
          <w:rFonts w:cs="FrankRuehl" w:hint="cs"/>
          <w:sz w:val="22"/>
          <w:szCs w:val="22"/>
          <w:rtl/>
        </w:rPr>
        <w:tab/>
      </w:r>
      <w:r w:rsidRPr="00B047AD">
        <w:rPr>
          <w:rStyle w:val="default"/>
          <w:rFonts w:cs="FrankRuehl" w:hint="cs"/>
          <w:sz w:val="22"/>
          <w:szCs w:val="22"/>
          <w:rtl/>
        </w:rPr>
        <w:tab/>
      </w:r>
      <w:r w:rsidRPr="00B047AD">
        <w:rPr>
          <w:rStyle w:val="default"/>
          <w:rFonts w:cs="FrankRuehl" w:hint="cs"/>
          <w:sz w:val="22"/>
          <w:szCs w:val="22"/>
          <w:rtl/>
        </w:rPr>
        <w:tab/>
        <w:t>טור ב'</w:t>
      </w:r>
    </w:p>
    <w:p w14:paraId="56B6A447" w14:textId="77777777" w:rsidR="00B24023" w:rsidRPr="00B047AD" w:rsidRDefault="00B24023" w:rsidP="00B24023">
      <w:pPr>
        <w:pStyle w:val="P00"/>
        <w:tabs>
          <w:tab w:val="clear" w:pos="624"/>
          <w:tab w:val="clear" w:pos="1021"/>
          <w:tab w:val="clear" w:pos="1474"/>
          <w:tab w:val="clear" w:pos="1928"/>
          <w:tab w:val="clear" w:pos="2381"/>
          <w:tab w:val="clear" w:pos="2835"/>
          <w:tab w:val="clear" w:pos="6259"/>
          <w:tab w:val="center" w:pos="1985"/>
          <w:tab w:val="center" w:pos="5954"/>
        </w:tabs>
        <w:spacing w:before="0"/>
        <w:ind w:left="0" w:right="1134"/>
        <w:rPr>
          <w:rStyle w:val="default"/>
          <w:rFonts w:cs="FrankRuehl" w:hint="cs"/>
          <w:sz w:val="22"/>
          <w:szCs w:val="22"/>
          <w:rtl/>
        </w:rPr>
      </w:pPr>
      <w:r w:rsidRPr="00B047AD">
        <w:rPr>
          <w:rStyle w:val="default"/>
          <w:rFonts w:cs="FrankRuehl" w:hint="cs"/>
          <w:sz w:val="22"/>
          <w:szCs w:val="22"/>
          <w:rtl/>
        </w:rPr>
        <w:tab/>
        <w:t>טור א'</w:t>
      </w:r>
      <w:r w:rsidRPr="00B047AD">
        <w:rPr>
          <w:rStyle w:val="default"/>
          <w:rFonts w:cs="FrankRuehl" w:hint="cs"/>
          <w:sz w:val="22"/>
          <w:szCs w:val="22"/>
          <w:rtl/>
        </w:rPr>
        <w:tab/>
        <w:t>המוסמך להציע רשימת תפקידים ולהסמיך</w:t>
      </w:r>
    </w:p>
    <w:p w14:paraId="37C921F8" w14:textId="77777777" w:rsidR="00B24023" w:rsidRPr="00B047AD" w:rsidRDefault="00B24023" w:rsidP="00B24023">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954"/>
        </w:tabs>
        <w:spacing w:before="0"/>
        <w:ind w:left="0" w:right="1134"/>
        <w:rPr>
          <w:rStyle w:val="default"/>
          <w:rFonts w:cs="FrankRuehl" w:hint="cs"/>
          <w:sz w:val="22"/>
          <w:szCs w:val="22"/>
          <w:rtl/>
        </w:rPr>
      </w:pPr>
      <w:r w:rsidRPr="00B047AD">
        <w:rPr>
          <w:rStyle w:val="default"/>
          <w:rFonts w:cs="FrankRuehl" w:hint="cs"/>
          <w:sz w:val="22"/>
          <w:szCs w:val="22"/>
          <w:rtl/>
        </w:rPr>
        <w:tab/>
        <w:t>רשות אכיפת חוק או איסוף מודיעין</w:t>
      </w:r>
      <w:r w:rsidRPr="00B047AD">
        <w:rPr>
          <w:rStyle w:val="default"/>
          <w:rFonts w:cs="FrankRuehl" w:hint="cs"/>
          <w:sz w:val="22"/>
          <w:szCs w:val="22"/>
          <w:rtl/>
        </w:rPr>
        <w:tab/>
        <w:t>ממונים על הגבלות לאחר פרישה</w:t>
      </w:r>
    </w:p>
    <w:p w14:paraId="3A28E955" w14:textId="77777777" w:rsidR="00FB3ADB" w:rsidRPr="00B047AD" w:rsidRDefault="00B24023" w:rsidP="00B24023">
      <w:pPr>
        <w:pStyle w:val="P00"/>
        <w:tabs>
          <w:tab w:val="clear" w:pos="1021"/>
          <w:tab w:val="clear" w:pos="1474"/>
          <w:tab w:val="clear" w:pos="1928"/>
          <w:tab w:val="clear" w:pos="2381"/>
          <w:tab w:val="clear" w:pos="2835"/>
          <w:tab w:val="clear" w:pos="6259"/>
          <w:tab w:val="left" w:pos="4253"/>
        </w:tabs>
        <w:spacing w:before="72"/>
        <w:ind w:left="0" w:right="1134"/>
        <w:rPr>
          <w:rStyle w:val="default"/>
          <w:rFonts w:cs="FrankRuehl" w:hint="cs"/>
          <w:rtl/>
        </w:rPr>
      </w:pPr>
      <w:r w:rsidRPr="00B047AD">
        <w:rPr>
          <w:rStyle w:val="default"/>
          <w:rFonts w:cs="FrankRuehl" w:hint="cs"/>
          <w:rtl/>
        </w:rPr>
        <w:t>(1)</w:t>
      </w:r>
      <w:r w:rsidRPr="00B047AD">
        <w:rPr>
          <w:rStyle w:val="default"/>
          <w:rFonts w:cs="FrankRuehl" w:hint="cs"/>
          <w:rtl/>
        </w:rPr>
        <w:tab/>
        <w:t>הרשות לאיסור הלבנת הון ומימון טרור</w:t>
      </w:r>
      <w:r w:rsidRPr="00B047AD">
        <w:rPr>
          <w:rStyle w:val="default"/>
          <w:rFonts w:cs="FrankRuehl" w:hint="cs"/>
          <w:rtl/>
        </w:rPr>
        <w:tab/>
        <w:t>המנהל הכללי של משרד המשפטים;</w:t>
      </w:r>
    </w:p>
    <w:p w14:paraId="4E8C2B3C" w14:textId="77777777" w:rsidR="00B24023" w:rsidRPr="00B047AD" w:rsidRDefault="00B24023" w:rsidP="00B24023">
      <w:pPr>
        <w:pStyle w:val="P00"/>
        <w:tabs>
          <w:tab w:val="clear" w:pos="1021"/>
          <w:tab w:val="clear" w:pos="1474"/>
          <w:tab w:val="clear" w:pos="1928"/>
          <w:tab w:val="clear" w:pos="2381"/>
          <w:tab w:val="clear" w:pos="2835"/>
          <w:tab w:val="clear" w:pos="6259"/>
          <w:tab w:val="left" w:pos="4253"/>
        </w:tabs>
        <w:spacing w:before="72"/>
        <w:ind w:left="0" w:right="1134"/>
        <w:rPr>
          <w:rStyle w:val="default"/>
          <w:rFonts w:cs="FrankRuehl" w:hint="cs"/>
          <w:rtl/>
        </w:rPr>
      </w:pPr>
      <w:r w:rsidRPr="00B047AD">
        <w:rPr>
          <w:rStyle w:val="default"/>
          <w:rFonts w:cs="FrankRuehl" w:hint="cs"/>
          <w:rtl/>
        </w:rPr>
        <w:t>(2)</w:t>
      </w:r>
      <w:r w:rsidRPr="00B047AD">
        <w:rPr>
          <w:rStyle w:val="default"/>
          <w:rFonts w:cs="FrankRuehl" w:hint="cs"/>
          <w:rtl/>
        </w:rPr>
        <w:tab/>
        <w:t>משטרת ישראל</w:t>
      </w:r>
      <w:r w:rsidRPr="00B047AD">
        <w:rPr>
          <w:rStyle w:val="default"/>
          <w:rFonts w:cs="FrankRuehl" w:hint="cs"/>
          <w:rtl/>
        </w:rPr>
        <w:tab/>
        <w:t>המפקח הכללי של משטרת ישראל;</w:t>
      </w:r>
    </w:p>
    <w:p w14:paraId="72636FF7" w14:textId="77777777" w:rsidR="00B24023" w:rsidRPr="00B047AD" w:rsidRDefault="00B24023" w:rsidP="00B24023">
      <w:pPr>
        <w:pStyle w:val="P00"/>
        <w:tabs>
          <w:tab w:val="clear" w:pos="1021"/>
          <w:tab w:val="clear" w:pos="1474"/>
          <w:tab w:val="clear" w:pos="1928"/>
          <w:tab w:val="clear" w:pos="2381"/>
          <w:tab w:val="clear" w:pos="2835"/>
          <w:tab w:val="clear" w:pos="6259"/>
          <w:tab w:val="left" w:pos="4253"/>
        </w:tabs>
        <w:spacing w:before="72"/>
        <w:ind w:left="0" w:right="1134"/>
        <w:rPr>
          <w:rStyle w:val="default"/>
          <w:rFonts w:cs="FrankRuehl" w:hint="cs"/>
          <w:rtl/>
        </w:rPr>
      </w:pPr>
      <w:r w:rsidRPr="00B047AD">
        <w:rPr>
          <w:rStyle w:val="default"/>
          <w:rFonts w:cs="FrankRuehl" w:hint="cs"/>
          <w:rtl/>
        </w:rPr>
        <w:t>(3)</w:t>
      </w:r>
      <w:r w:rsidRPr="00B047AD">
        <w:rPr>
          <w:rStyle w:val="default"/>
          <w:rFonts w:cs="FrankRuehl" w:hint="cs"/>
          <w:rtl/>
        </w:rPr>
        <w:tab/>
        <w:t>משרד הביטחון</w:t>
      </w:r>
      <w:r w:rsidRPr="00B047AD">
        <w:rPr>
          <w:rStyle w:val="default"/>
          <w:rFonts w:cs="FrankRuehl" w:hint="cs"/>
          <w:rtl/>
        </w:rPr>
        <w:tab/>
        <w:t>המנהל הכללי של משרד הביטחון;</w:t>
      </w:r>
    </w:p>
    <w:p w14:paraId="6BCB4865" w14:textId="77777777" w:rsidR="00B24023" w:rsidRPr="00B047AD" w:rsidRDefault="00B24023" w:rsidP="00B24023">
      <w:pPr>
        <w:pStyle w:val="P00"/>
        <w:tabs>
          <w:tab w:val="clear" w:pos="1021"/>
          <w:tab w:val="clear" w:pos="1474"/>
          <w:tab w:val="clear" w:pos="1928"/>
          <w:tab w:val="clear" w:pos="2381"/>
          <w:tab w:val="clear" w:pos="2835"/>
          <w:tab w:val="clear" w:pos="6259"/>
          <w:tab w:val="left" w:pos="4253"/>
        </w:tabs>
        <w:spacing w:before="72"/>
        <w:ind w:left="624" w:right="5103" w:hanging="624"/>
        <w:jc w:val="left"/>
        <w:rPr>
          <w:rStyle w:val="default"/>
          <w:rFonts w:cs="FrankRuehl" w:hint="cs"/>
          <w:rtl/>
        </w:rPr>
      </w:pPr>
      <w:r w:rsidRPr="00B047AD">
        <w:rPr>
          <w:rStyle w:val="default"/>
          <w:rFonts w:cs="FrankRuehl" w:hint="cs"/>
          <w:rtl/>
        </w:rPr>
        <w:t>(4)</w:t>
      </w:r>
      <w:r w:rsidRPr="00B047AD">
        <w:rPr>
          <w:rStyle w:val="default"/>
          <w:rFonts w:cs="FrankRuehl" w:hint="cs"/>
          <w:rtl/>
        </w:rPr>
        <w:tab/>
        <w:t>פרקליטות המדינה ומחלקת ייעוץ וחקיקה במשרד המשפטים</w:t>
      </w:r>
      <w:r w:rsidRPr="00B047AD">
        <w:rPr>
          <w:rStyle w:val="default"/>
          <w:rFonts w:cs="FrankRuehl" w:hint="cs"/>
          <w:rtl/>
        </w:rPr>
        <w:tab/>
        <w:t>היועץ המשפטי לממשלה;</w:t>
      </w:r>
    </w:p>
    <w:p w14:paraId="70A539A8" w14:textId="77777777" w:rsidR="00B24023" w:rsidRPr="00B047AD" w:rsidRDefault="00B24023" w:rsidP="00B24023">
      <w:pPr>
        <w:pStyle w:val="P00"/>
        <w:tabs>
          <w:tab w:val="clear" w:pos="1021"/>
          <w:tab w:val="clear" w:pos="1474"/>
          <w:tab w:val="clear" w:pos="1928"/>
          <w:tab w:val="clear" w:pos="2381"/>
          <w:tab w:val="clear" w:pos="2835"/>
          <w:tab w:val="clear" w:pos="6259"/>
          <w:tab w:val="left" w:pos="4253"/>
        </w:tabs>
        <w:spacing w:before="72"/>
        <w:ind w:left="0" w:right="1134"/>
        <w:rPr>
          <w:rStyle w:val="default"/>
          <w:rFonts w:cs="FrankRuehl" w:hint="cs"/>
          <w:rtl/>
        </w:rPr>
      </w:pPr>
      <w:r w:rsidRPr="00B047AD">
        <w:rPr>
          <w:rStyle w:val="default"/>
          <w:rFonts w:cs="FrankRuehl" w:hint="cs"/>
          <w:rtl/>
        </w:rPr>
        <w:t>(5)</w:t>
      </w:r>
      <w:r w:rsidRPr="00B047AD">
        <w:rPr>
          <w:rStyle w:val="default"/>
          <w:rFonts w:cs="FrankRuehl" w:hint="cs"/>
          <w:rtl/>
        </w:rPr>
        <w:tab/>
        <w:t>צבא הגנה לישראל</w:t>
      </w:r>
      <w:r w:rsidRPr="00B047AD">
        <w:rPr>
          <w:rStyle w:val="default"/>
          <w:rFonts w:cs="FrankRuehl" w:hint="cs"/>
          <w:rtl/>
        </w:rPr>
        <w:tab/>
        <w:t>ראש המטה הכללי;</w:t>
      </w:r>
    </w:p>
    <w:p w14:paraId="0DA1E2B0" w14:textId="77777777" w:rsidR="00B24023" w:rsidRPr="00B047AD" w:rsidRDefault="00B24023" w:rsidP="00B24023">
      <w:pPr>
        <w:pStyle w:val="P00"/>
        <w:tabs>
          <w:tab w:val="clear" w:pos="1021"/>
          <w:tab w:val="clear" w:pos="1474"/>
          <w:tab w:val="clear" w:pos="1928"/>
          <w:tab w:val="clear" w:pos="2381"/>
          <w:tab w:val="clear" w:pos="2835"/>
          <w:tab w:val="clear" w:pos="6259"/>
          <w:tab w:val="left" w:pos="4253"/>
        </w:tabs>
        <w:spacing w:before="72"/>
        <w:ind w:left="0" w:right="1134"/>
        <w:rPr>
          <w:rStyle w:val="default"/>
          <w:rFonts w:cs="FrankRuehl" w:hint="cs"/>
          <w:rtl/>
        </w:rPr>
      </w:pPr>
      <w:r w:rsidRPr="00B047AD">
        <w:rPr>
          <w:rStyle w:val="default"/>
          <w:rFonts w:cs="FrankRuehl" w:hint="cs"/>
          <w:rtl/>
        </w:rPr>
        <w:t>(6)</w:t>
      </w:r>
      <w:r w:rsidRPr="00B047AD">
        <w:rPr>
          <w:rStyle w:val="default"/>
          <w:rFonts w:cs="FrankRuehl" w:hint="cs"/>
          <w:rtl/>
        </w:rPr>
        <w:tab/>
        <w:t>שירות בתי הסוהר</w:t>
      </w:r>
      <w:r w:rsidRPr="00B047AD">
        <w:rPr>
          <w:rStyle w:val="default"/>
          <w:rFonts w:cs="FrankRuehl" w:hint="cs"/>
          <w:rtl/>
        </w:rPr>
        <w:tab/>
        <w:t>נציב בתי הסוהר.</w:t>
      </w:r>
    </w:p>
    <w:p w14:paraId="168228C5" w14:textId="77777777" w:rsidR="00FB3ADB" w:rsidRPr="00C910DD" w:rsidRDefault="00FB3ADB" w:rsidP="00FB3ADB">
      <w:pPr>
        <w:pStyle w:val="P00"/>
        <w:spacing w:before="0"/>
        <w:ind w:left="0" w:right="1134"/>
        <w:rPr>
          <w:rStyle w:val="default"/>
          <w:rFonts w:cs="FrankRuehl" w:hint="cs"/>
          <w:vanish/>
          <w:color w:val="FF0000"/>
          <w:sz w:val="20"/>
          <w:szCs w:val="20"/>
          <w:shd w:val="clear" w:color="auto" w:fill="FFFF99"/>
          <w:rtl/>
        </w:rPr>
      </w:pPr>
      <w:bookmarkStart w:id="44" w:name="Rov40"/>
      <w:r w:rsidRPr="00C910DD">
        <w:rPr>
          <w:rStyle w:val="default"/>
          <w:rFonts w:cs="FrankRuehl" w:hint="cs"/>
          <w:vanish/>
          <w:color w:val="FF0000"/>
          <w:sz w:val="20"/>
          <w:szCs w:val="20"/>
          <w:shd w:val="clear" w:color="auto" w:fill="FFFF99"/>
          <w:rtl/>
        </w:rPr>
        <w:t>מיום 5.7.2012</w:t>
      </w:r>
    </w:p>
    <w:p w14:paraId="1A62D533" w14:textId="77777777" w:rsidR="00FB3ADB" w:rsidRPr="00C910DD" w:rsidRDefault="00FB3ADB" w:rsidP="00FB3ADB">
      <w:pPr>
        <w:pStyle w:val="P00"/>
        <w:spacing w:before="0"/>
        <w:ind w:left="0" w:right="1134"/>
        <w:rPr>
          <w:rStyle w:val="default"/>
          <w:rFonts w:cs="FrankRuehl" w:hint="cs"/>
          <w:vanish/>
          <w:sz w:val="20"/>
          <w:szCs w:val="20"/>
          <w:shd w:val="clear" w:color="auto" w:fill="FFFF99"/>
          <w:rtl/>
        </w:rPr>
      </w:pPr>
      <w:r w:rsidRPr="00C910DD">
        <w:rPr>
          <w:rStyle w:val="default"/>
          <w:rFonts w:cs="FrankRuehl" w:hint="cs"/>
          <w:b/>
          <w:bCs/>
          <w:vanish/>
          <w:sz w:val="20"/>
          <w:szCs w:val="20"/>
          <w:shd w:val="clear" w:color="auto" w:fill="FFFF99"/>
          <w:rtl/>
        </w:rPr>
        <w:t>תיקון מס' 4</w:t>
      </w:r>
    </w:p>
    <w:p w14:paraId="5C99D1E1" w14:textId="77777777" w:rsidR="00FB3ADB" w:rsidRPr="00C910DD" w:rsidRDefault="00FB3ADB" w:rsidP="00FB3ADB">
      <w:pPr>
        <w:pStyle w:val="P00"/>
        <w:spacing w:before="0"/>
        <w:ind w:left="0" w:right="1134"/>
        <w:rPr>
          <w:rStyle w:val="default"/>
          <w:rFonts w:cs="FrankRuehl" w:hint="cs"/>
          <w:vanish/>
          <w:sz w:val="20"/>
          <w:szCs w:val="20"/>
          <w:shd w:val="clear" w:color="auto" w:fill="FFFF99"/>
          <w:rtl/>
        </w:rPr>
      </w:pPr>
      <w:hyperlink r:id="rId60" w:history="1">
        <w:r w:rsidRPr="00C910DD">
          <w:rPr>
            <w:rStyle w:val="Hyperlink"/>
            <w:rFonts w:cs="FrankRuehl" w:hint="cs"/>
            <w:vanish/>
            <w:szCs w:val="20"/>
            <w:shd w:val="clear" w:color="auto" w:fill="FFFF99"/>
            <w:rtl/>
          </w:rPr>
          <w:t>ס"ח תשע"ב מס' 2343</w:t>
        </w:r>
      </w:hyperlink>
      <w:r w:rsidRPr="00C910DD">
        <w:rPr>
          <w:rStyle w:val="default"/>
          <w:rFonts w:cs="FrankRuehl" w:hint="cs"/>
          <w:vanish/>
          <w:sz w:val="20"/>
          <w:szCs w:val="20"/>
          <w:shd w:val="clear" w:color="auto" w:fill="FFFF99"/>
          <w:rtl/>
        </w:rPr>
        <w:t xml:space="preserve"> מיום 5.3.2012 עמ' 199 (</w:t>
      </w:r>
      <w:hyperlink r:id="rId61" w:history="1">
        <w:r w:rsidRPr="00C910DD">
          <w:rPr>
            <w:rStyle w:val="Hyperlink"/>
            <w:rFonts w:cs="FrankRuehl" w:hint="cs"/>
            <w:vanish/>
            <w:szCs w:val="20"/>
            <w:shd w:val="clear" w:color="auto" w:fill="FFFF99"/>
            <w:rtl/>
          </w:rPr>
          <w:t>ה"ח 583</w:t>
        </w:r>
      </w:hyperlink>
      <w:r w:rsidRPr="00C910DD">
        <w:rPr>
          <w:rStyle w:val="default"/>
          <w:rFonts w:cs="FrankRuehl" w:hint="cs"/>
          <w:vanish/>
          <w:sz w:val="20"/>
          <w:szCs w:val="20"/>
          <w:shd w:val="clear" w:color="auto" w:fill="FFFF99"/>
          <w:rtl/>
        </w:rPr>
        <w:t>)</w:t>
      </w:r>
    </w:p>
    <w:p w14:paraId="1415821A" w14:textId="77777777" w:rsidR="00FB3ADB" w:rsidRPr="00B047AD" w:rsidRDefault="00FB3ADB" w:rsidP="00B047AD">
      <w:pPr>
        <w:pStyle w:val="P00"/>
        <w:spacing w:before="0"/>
        <w:ind w:left="0" w:right="1134"/>
        <w:rPr>
          <w:rStyle w:val="default"/>
          <w:rFonts w:cs="FrankRuehl" w:hint="cs"/>
          <w:b/>
          <w:bCs/>
          <w:sz w:val="2"/>
          <w:szCs w:val="2"/>
          <w:shd w:val="clear" w:color="auto" w:fill="FFFF99"/>
          <w:rtl/>
        </w:rPr>
      </w:pPr>
      <w:r w:rsidRPr="00C910DD">
        <w:rPr>
          <w:rStyle w:val="default"/>
          <w:rFonts w:cs="FrankRuehl" w:hint="cs"/>
          <w:b/>
          <w:bCs/>
          <w:vanish/>
          <w:sz w:val="20"/>
          <w:szCs w:val="20"/>
          <w:shd w:val="clear" w:color="auto" w:fill="FFFF99"/>
          <w:rtl/>
        </w:rPr>
        <w:t>הוספת תוספת שנייה</w:t>
      </w:r>
      <w:bookmarkEnd w:id="44"/>
    </w:p>
    <w:p w14:paraId="182CDF5D" w14:textId="77777777" w:rsidR="00FB3ADB" w:rsidRDefault="00FB3ADB">
      <w:pPr>
        <w:pStyle w:val="P00"/>
        <w:spacing w:before="72"/>
        <w:ind w:left="0" w:right="1134"/>
        <w:rPr>
          <w:rStyle w:val="default"/>
          <w:rFonts w:cs="FrankRuehl" w:hint="cs"/>
          <w:rtl/>
        </w:rPr>
      </w:pPr>
    </w:p>
    <w:p w14:paraId="0C81A3F1" w14:textId="77777777" w:rsidR="00EC23CA" w:rsidRDefault="00EC23CA">
      <w:pPr>
        <w:pStyle w:val="P00"/>
        <w:spacing w:before="72"/>
        <w:ind w:left="0" w:right="1134"/>
        <w:rPr>
          <w:rStyle w:val="default"/>
          <w:rFonts w:cs="FrankRuehl" w:hint="cs"/>
          <w:rtl/>
        </w:rPr>
      </w:pPr>
    </w:p>
    <w:p w14:paraId="647B0E05" w14:textId="77777777" w:rsidR="00EC23CA" w:rsidRDefault="00EC23CA">
      <w:pPr>
        <w:pStyle w:val="sig-1"/>
        <w:widowControl/>
        <w:ind w:left="0" w:right="1134"/>
        <w:outlineLvl w:val="0"/>
        <w:rPr>
          <w:rFonts w:cs="FrankRuehl"/>
          <w:sz w:val="26"/>
          <w:szCs w:val="26"/>
          <w:rtl/>
        </w:rPr>
      </w:pPr>
      <w:r>
        <w:rPr>
          <w:rFonts w:cs="FrankRuehl"/>
          <w:sz w:val="26"/>
          <w:szCs w:val="26"/>
          <w:rtl/>
        </w:rPr>
        <w:tab/>
      </w:r>
      <w:r>
        <w:rPr>
          <w:rFonts w:cs="FrankRuehl"/>
          <w:sz w:val="26"/>
          <w:szCs w:val="26"/>
          <w:rtl/>
        </w:rPr>
        <w:tab/>
      </w:r>
      <w:r>
        <w:rPr>
          <w:rFonts w:cs="FrankRuehl" w:hint="cs"/>
          <w:sz w:val="26"/>
          <w:szCs w:val="26"/>
          <w:rtl/>
        </w:rPr>
        <w:t>ג</w:t>
      </w:r>
      <w:r>
        <w:rPr>
          <w:rFonts w:cs="FrankRuehl"/>
          <w:sz w:val="26"/>
          <w:szCs w:val="26"/>
          <w:rtl/>
        </w:rPr>
        <w:t>ו</w:t>
      </w:r>
      <w:r>
        <w:rPr>
          <w:rFonts w:cs="FrankRuehl" w:hint="cs"/>
          <w:sz w:val="26"/>
          <w:szCs w:val="26"/>
          <w:rtl/>
        </w:rPr>
        <w:t>ל</w:t>
      </w:r>
      <w:r>
        <w:rPr>
          <w:rFonts w:cs="FrankRuehl"/>
          <w:sz w:val="26"/>
          <w:szCs w:val="26"/>
          <w:rtl/>
        </w:rPr>
        <w:t>ד</w:t>
      </w:r>
      <w:r>
        <w:rPr>
          <w:rFonts w:cs="FrankRuehl" w:hint="cs"/>
          <w:sz w:val="26"/>
          <w:szCs w:val="26"/>
          <w:rtl/>
        </w:rPr>
        <w:t>ה</w:t>
      </w:r>
      <w:r>
        <w:rPr>
          <w:rFonts w:cs="FrankRuehl"/>
          <w:sz w:val="26"/>
          <w:szCs w:val="26"/>
          <w:rtl/>
        </w:rPr>
        <w:t xml:space="preserve"> </w:t>
      </w:r>
      <w:r>
        <w:rPr>
          <w:rFonts w:cs="FrankRuehl" w:hint="cs"/>
          <w:sz w:val="26"/>
          <w:szCs w:val="26"/>
          <w:rtl/>
        </w:rPr>
        <w:t>מאיר</w:t>
      </w:r>
    </w:p>
    <w:p w14:paraId="5FD5BBDE" w14:textId="77777777" w:rsidR="00EC23CA" w:rsidRDefault="00EC23CA">
      <w:pPr>
        <w:pStyle w:val="sig-1"/>
        <w:widowControl/>
        <w:ind w:left="0" w:right="1134"/>
        <w:rPr>
          <w:rFonts w:cs="FrankRuehl"/>
          <w:sz w:val="22"/>
          <w:rtl/>
        </w:rPr>
      </w:pPr>
      <w:r>
        <w:rPr>
          <w:rFonts w:cs="FrankRuehl"/>
          <w:sz w:val="22"/>
          <w:rtl/>
        </w:rPr>
        <w:tab/>
      </w:r>
      <w:r>
        <w:rPr>
          <w:rFonts w:cs="FrankRuehl"/>
          <w:sz w:val="22"/>
          <w:rtl/>
        </w:rPr>
        <w:tab/>
      </w:r>
      <w:r>
        <w:rPr>
          <w:rFonts w:cs="FrankRuehl" w:hint="cs"/>
          <w:sz w:val="22"/>
          <w:rtl/>
        </w:rPr>
        <w:t>ר</w:t>
      </w:r>
      <w:r>
        <w:rPr>
          <w:rFonts w:cs="FrankRuehl"/>
          <w:sz w:val="22"/>
          <w:rtl/>
        </w:rPr>
        <w:t>א</w:t>
      </w:r>
      <w:r>
        <w:rPr>
          <w:rFonts w:cs="FrankRuehl" w:hint="cs"/>
          <w:sz w:val="22"/>
          <w:rtl/>
        </w:rPr>
        <w:t>ש</w:t>
      </w:r>
      <w:r>
        <w:rPr>
          <w:rFonts w:cs="FrankRuehl"/>
          <w:sz w:val="22"/>
          <w:rtl/>
        </w:rPr>
        <w:t xml:space="preserve"> </w:t>
      </w:r>
      <w:r>
        <w:rPr>
          <w:rFonts w:cs="FrankRuehl" w:hint="cs"/>
          <w:sz w:val="22"/>
          <w:rtl/>
        </w:rPr>
        <w:t>ה</w:t>
      </w:r>
      <w:r>
        <w:rPr>
          <w:rFonts w:cs="FrankRuehl"/>
          <w:sz w:val="22"/>
          <w:rtl/>
        </w:rPr>
        <w:t>מ</w:t>
      </w:r>
      <w:r>
        <w:rPr>
          <w:rFonts w:cs="FrankRuehl" w:hint="cs"/>
          <w:sz w:val="22"/>
          <w:rtl/>
        </w:rPr>
        <w:t>משלה</w:t>
      </w:r>
    </w:p>
    <w:p w14:paraId="25951CA0" w14:textId="77777777" w:rsidR="00EC23CA" w:rsidRDefault="00EC23CA">
      <w:pPr>
        <w:pStyle w:val="sig-1"/>
        <w:widowControl/>
        <w:ind w:left="0" w:right="1134"/>
        <w:rPr>
          <w:rFonts w:cs="FrankRuehl"/>
          <w:sz w:val="26"/>
          <w:szCs w:val="26"/>
          <w:rtl/>
        </w:rPr>
      </w:pPr>
      <w:r>
        <w:rPr>
          <w:rFonts w:cs="FrankRuehl"/>
          <w:sz w:val="26"/>
          <w:szCs w:val="26"/>
          <w:rtl/>
        </w:rPr>
        <w:tab/>
      </w:r>
      <w:r>
        <w:rPr>
          <w:rFonts w:cs="FrankRuehl" w:hint="cs"/>
          <w:sz w:val="26"/>
          <w:szCs w:val="26"/>
          <w:rtl/>
        </w:rPr>
        <w:t>ש</w:t>
      </w:r>
      <w:r>
        <w:rPr>
          <w:rFonts w:cs="FrankRuehl"/>
          <w:sz w:val="26"/>
          <w:szCs w:val="26"/>
          <w:rtl/>
        </w:rPr>
        <w:t>נ</w:t>
      </w:r>
      <w:r>
        <w:rPr>
          <w:rFonts w:cs="FrankRuehl" w:hint="cs"/>
          <w:sz w:val="26"/>
          <w:szCs w:val="26"/>
          <w:rtl/>
        </w:rPr>
        <w:t>י</w:t>
      </w:r>
      <w:r>
        <w:rPr>
          <w:rFonts w:cs="FrankRuehl"/>
          <w:sz w:val="26"/>
          <w:szCs w:val="26"/>
          <w:rtl/>
        </w:rPr>
        <w:t>א</w:t>
      </w:r>
      <w:r>
        <w:rPr>
          <w:rFonts w:cs="FrankRuehl" w:hint="cs"/>
          <w:sz w:val="26"/>
          <w:szCs w:val="26"/>
          <w:rtl/>
        </w:rPr>
        <w:t>ו</w:t>
      </w:r>
      <w:r>
        <w:rPr>
          <w:rFonts w:cs="FrankRuehl"/>
          <w:sz w:val="26"/>
          <w:szCs w:val="26"/>
          <w:rtl/>
        </w:rPr>
        <w:t>ר</w:t>
      </w:r>
      <w:r>
        <w:rPr>
          <w:rFonts w:cs="FrankRuehl" w:hint="cs"/>
          <w:sz w:val="26"/>
          <w:szCs w:val="26"/>
          <w:rtl/>
        </w:rPr>
        <w:t xml:space="preserve"> זלמן שזר</w:t>
      </w:r>
      <w:r>
        <w:rPr>
          <w:rFonts w:cs="FrankRuehl"/>
          <w:sz w:val="26"/>
          <w:szCs w:val="26"/>
          <w:rtl/>
        </w:rPr>
        <w:tab/>
      </w:r>
      <w:r>
        <w:rPr>
          <w:rFonts w:cs="FrankRuehl"/>
          <w:sz w:val="26"/>
          <w:szCs w:val="26"/>
          <w:rtl/>
        </w:rPr>
        <w:tab/>
      </w:r>
      <w:r>
        <w:rPr>
          <w:rFonts w:cs="FrankRuehl" w:hint="cs"/>
          <w:sz w:val="26"/>
          <w:szCs w:val="26"/>
          <w:rtl/>
        </w:rPr>
        <w:t>י</w:t>
      </w:r>
      <w:r>
        <w:rPr>
          <w:rFonts w:cs="FrankRuehl"/>
          <w:sz w:val="26"/>
          <w:szCs w:val="26"/>
          <w:rtl/>
        </w:rPr>
        <w:t>ע</w:t>
      </w:r>
      <w:r>
        <w:rPr>
          <w:rFonts w:cs="FrankRuehl" w:hint="cs"/>
          <w:sz w:val="26"/>
          <w:szCs w:val="26"/>
          <w:rtl/>
        </w:rPr>
        <w:t>ק</w:t>
      </w:r>
      <w:r>
        <w:rPr>
          <w:rFonts w:cs="FrankRuehl"/>
          <w:sz w:val="26"/>
          <w:szCs w:val="26"/>
          <w:rtl/>
        </w:rPr>
        <w:t>ב</w:t>
      </w:r>
      <w:r>
        <w:rPr>
          <w:rFonts w:cs="FrankRuehl" w:hint="cs"/>
          <w:sz w:val="26"/>
          <w:szCs w:val="26"/>
          <w:rtl/>
        </w:rPr>
        <w:t xml:space="preserve"> </w:t>
      </w:r>
      <w:r>
        <w:rPr>
          <w:rFonts w:cs="FrankRuehl"/>
          <w:sz w:val="26"/>
          <w:szCs w:val="26"/>
          <w:rtl/>
        </w:rPr>
        <w:t>ש</w:t>
      </w:r>
      <w:r>
        <w:rPr>
          <w:rFonts w:cs="FrankRuehl" w:hint="cs"/>
          <w:sz w:val="26"/>
          <w:szCs w:val="26"/>
          <w:rtl/>
        </w:rPr>
        <w:t>' שפירא</w:t>
      </w:r>
    </w:p>
    <w:p w14:paraId="6477EBF5" w14:textId="77777777" w:rsidR="00EC23CA" w:rsidRDefault="00EC23CA">
      <w:pPr>
        <w:pStyle w:val="sig-1"/>
        <w:widowControl/>
        <w:ind w:left="0" w:right="1134"/>
        <w:rPr>
          <w:rFonts w:cs="FrankRuehl"/>
          <w:sz w:val="22"/>
          <w:rtl/>
        </w:rPr>
      </w:pPr>
      <w:r>
        <w:rPr>
          <w:rFonts w:cs="FrankRuehl"/>
          <w:sz w:val="22"/>
          <w:rtl/>
        </w:rPr>
        <w:tab/>
      </w:r>
      <w:r>
        <w:rPr>
          <w:rFonts w:cs="FrankRuehl" w:hint="cs"/>
          <w:sz w:val="22"/>
          <w:rtl/>
        </w:rPr>
        <w:t>נ</w:t>
      </w:r>
      <w:r>
        <w:rPr>
          <w:rFonts w:cs="FrankRuehl"/>
          <w:sz w:val="22"/>
          <w:rtl/>
        </w:rPr>
        <w:t>ש</w:t>
      </w:r>
      <w:r>
        <w:rPr>
          <w:rFonts w:cs="FrankRuehl" w:hint="cs"/>
          <w:sz w:val="22"/>
          <w:rtl/>
        </w:rPr>
        <w:t>י</w:t>
      </w:r>
      <w:r>
        <w:rPr>
          <w:rFonts w:cs="FrankRuehl"/>
          <w:sz w:val="22"/>
          <w:rtl/>
        </w:rPr>
        <w:t>א</w:t>
      </w:r>
      <w:r>
        <w:rPr>
          <w:rFonts w:cs="FrankRuehl" w:hint="cs"/>
          <w:sz w:val="22"/>
          <w:rtl/>
        </w:rPr>
        <w:t xml:space="preserve"> </w:t>
      </w:r>
      <w:r>
        <w:rPr>
          <w:rFonts w:cs="FrankRuehl"/>
          <w:sz w:val="22"/>
          <w:rtl/>
        </w:rPr>
        <w:t>ה</w:t>
      </w:r>
      <w:r>
        <w:rPr>
          <w:rFonts w:cs="FrankRuehl" w:hint="cs"/>
          <w:sz w:val="22"/>
          <w:rtl/>
        </w:rPr>
        <w:t>מדינה</w:t>
      </w:r>
      <w:r>
        <w:rPr>
          <w:rFonts w:cs="FrankRuehl"/>
          <w:sz w:val="22"/>
          <w:rtl/>
        </w:rPr>
        <w:tab/>
      </w:r>
      <w:r>
        <w:rPr>
          <w:rFonts w:cs="FrankRuehl"/>
          <w:sz w:val="22"/>
          <w:rtl/>
        </w:rPr>
        <w:tab/>
      </w:r>
      <w:r>
        <w:rPr>
          <w:rFonts w:cs="FrankRuehl" w:hint="cs"/>
          <w:sz w:val="22"/>
          <w:rtl/>
        </w:rPr>
        <w:t>ש</w:t>
      </w:r>
      <w:r>
        <w:rPr>
          <w:rFonts w:cs="FrankRuehl"/>
          <w:sz w:val="22"/>
          <w:rtl/>
        </w:rPr>
        <w:t>ר</w:t>
      </w:r>
      <w:r>
        <w:rPr>
          <w:rFonts w:cs="FrankRuehl" w:hint="cs"/>
          <w:sz w:val="22"/>
          <w:rtl/>
        </w:rPr>
        <w:t xml:space="preserve"> </w:t>
      </w:r>
      <w:r>
        <w:rPr>
          <w:rFonts w:cs="FrankRuehl"/>
          <w:sz w:val="22"/>
          <w:rtl/>
        </w:rPr>
        <w:t>ה</w:t>
      </w:r>
      <w:r>
        <w:rPr>
          <w:rFonts w:cs="FrankRuehl" w:hint="cs"/>
          <w:sz w:val="22"/>
          <w:rtl/>
        </w:rPr>
        <w:t>משפטי</w:t>
      </w:r>
      <w:r>
        <w:rPr>
          <w:rFonts w:cs="FrankRuehl"/>
          <w:sz w:val="22"/>
          <w:rtl/>
        </w:rPr>
        <w:t>ם</w:t>
      </w:r>
    </w:p>
    <w:p w14:paraId="67A3FAEE" w14:textId="77777777" w:rsidR="00EC23CA" w:rsidRDefault="00EC23CA">
      <w:pPr>
        <w:pStyle w:val="P00"/>
        <w:spacing w:before="72"/>
        <w:ind w:left="0" w:right="1134"/>
        <w:rPr>
          <w:rStyle w:val="default"/>
          <w:rFonts w:cs="FrankRuehl"/>
          <w:rtl/>
        </w:rPr>
      </w:pPr>
    </w:p>
    <w:p w14:paraId="18DE7001" w14:textId="77777777" w:rsidR="00EC23CA" w:rsidRDefault="00EC23CA">
      <w:pPr>
        <w:pStyle w:val="P00"/>
        <w:spacing w:before="72"/>
        <w:ind w:left="0" w:right="1134"/>
        <w:rPr>
          <w:rStyle w:val="default"/>
          <w:rFonts w:cs="FrankRuehl"/>
          <w:rtl/>
        </w:rPr>
      </w:pPr>
    </w:p>
    <w:p w14:paraId="287B8D4A" w14:textId="77777777" w:rsidR="00EC23CA" w:rsidRDefault="00EC23CA">
      <w:pPr>
        <w:pStyle w:val="P00"/>
        <w:spacing w:before="72"/>
        <w:ind w:left="0" w:right="1134"/>
        <w:rPr>
          <w:rStyle w:val="default"/>
          <w:rFonts w:cs="FrankRuehl"/>
          <w:rtl/>
        </w:rPr>
      </w:pPr>
      <w:bookmarkStart w:id="45" w:name="LawPartEnd"/>
    </w:p>
    <w:bookmarkEnd w:id="45"/>
    <w:p w14:paraId="26E808D5" w14:textId="77777777" w:rsidR="00061BAE" w:rsidRDefault="00061BAE">
      <w:pPr>
        <w:pStyle w:val="P00"/>
        <w:spacing w:before="72"/>
        <w:ind w:left="0" w:right="1134"/>
        <w:rPr>
          <w:rStyle w:val="default"/>
          <w:rFonts w:cs="FrankRuehl"/>
          <w:rtl/>
        </w:rPr>
      </w:pPr>
    </w:p>
    <w:p w14:paraId="2EA788A8" w14:textId="77777777" w:rsidR="00061BAE" w:rsidRDefault="00061BAE" w:rsidP="00061BAE">
      <w:pPr>
        <w:pStyle w:val="P00"/>
        <w:spacing w:before="72"/>
        <w:ind w:left="0" w:right="1134"/>
        <w:jc w:val="center"/>
        <w:rPr>
          <w:rStyle w:val="default"/>
          <w:rFonts w:cs="David"/>
          <w:color w:val="0000FF"/>
          <w:szCs w:val="24"/>
          <w:u w:val="single"/>
          <w:rtl/>
        </w:rPr>
      </w:pPr>
      <w:hyperlink r:id="rId62" w:history="1">
        <w:r>
          <w:rPr>
            <w:rStyle w:val="default"/>
            <w:rFonts w:cs="David"/>
            <w:color w:val="0000FF"/>
            <w:szCs w:val="24"/>
            <w:u w:val="single"/>
            <w:rtl/>
          </w:rPr>
          <w:t>הודעה למנויים על עריכה ושינויים במסמכי פסיקה, חקיקה ועוד באתר נבו - הקש כאן</w:t>
        </w:r>
      </w:hyperlink>
    </w:p>
    <w:p w14:paraId="6C324E20" w14:textId="77777777" w:rsidR="00EC23CA" w:rsidRPr="00061BAE" w:rsidRDefault="00EC23CA" w:rsidP="00061BAE">
      <w:pPr>
        <w:pStyle w:val="P00"/>
        <w:spacing w:before="72"/>
        <w:ind w:left="0" w:right="1134"/>
        <w:jc w:val="center"/>
        <w:rPr>
          <w:rStyle w:val="default"/>
          <w:rFonts w:cs="David"/>
          <w:color w:val="0000FF"/>
          <w:szCs w:val="24"/>
          <w:u w:val="single"/>
          <w:rtl/>
        </w:rPr>
      </w:pPr>
    </w:p>
    <w:sectPr w:rsidR="00EC23CA" w:rsidRPr="00061BAE">
      <w:headerReference w:type="even" r:id="rId63"/>
      <w:headerReference w:type="default" r:id="rId64"/>
      <w:footerReference w:type="even" r:id="rId65"/>
      <w:footerReference w:type="default" r:id="rId66"/>
      <w:pgSz w:w="11906" w:h="16838"/>
      <w:pgMar w:top="1200" w:right="2267" w:bottom="400" w:left="567" w:header="709" w:footer="709" w:gutter="0"/>
      <w:pgNumType w:start="1"/>
      <w:cols w:space="709"/>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3A449" w14:textId="77777777" w:rsidR="00E41641" w:rsidRDefault="00E41641">
      <w:r>
        <w:separator/>
      </w:r>
    </w:p>
  </w:endnote>
  <w:endnote w:type="continuationSeparator" w:id="0">
    <w:p w14:paraId="6C0F62B7" w14:textId="77777777" w:rsidR="00E41641" w:rsidRDefault="00E41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AD9F4" w14:textId="77777777" w:rsidR="00D860F6" w:rsidRDefault="00D860F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61857E8" w14:textId="77777777" w:rsidR="00D860F6" w:rsidRDefault="00D860F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EF13933" w14:textId="77777777" w:rsidR="00D860F6" w:rsidRDefault="00D860F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61BAE">
      <w:rPr>
        <w:rFonts w:cs="TopType Jerushalmi"/>
        <w:noProof/>
        <w:color w:val="000000"/>
        <w:sz w:val="14"/>
        <w:szCs w:val="14"/>
      </w:rPr>
      <w:t>Z:\000-law\yael\2012\2012-07-05\tav\P221K3_001.doc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DB31B" w14:textId="77777777" w:rsidR="00D860F6" w:rsidRDefault="00D860F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C65C2">
      <w:rPr>
        <w:rFonts w:hAnsi="FrankRuehl" w:cs="FrankRuehl"/>
        <w:noProof/>
        <w:sz w:val="24"/>
        <w:szCs w:val="24"/>
        <w:rtl/>
      </w:rPr>
      <w:t>4</w:t>
    </w:r>
    <w:r>
      <w:rPr>
        <w:rFonts w:hAnsi="FrankRuehl" w:cs="FrankRuehl"/>
        <w:sz w:val="24"/>
        <w:szCs w:val="24"/>
        <w:rtl/>
      </w:rPr>
      <w:fldChar w:fldCharType="end"/>
    </w:r>
  </w:p>
  <w:p w14:paraId="215CE169" w14:textId="77777777" w:rsidR="00D860F6" w:rsidRDefault="00D860F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3404161" w14:textId="77777777" w:rsidR="00D860F6" w:rsidRDefault="00D860F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61BAE">
      <w:rPr>
        <w:rFonts w:cs="TopType Jerushalmi"/>
        <w:noProof/>
        <w:color w:val="000000"/>
        <w:sz w:val="14"/>
        <w:szCs w:val="14"/>
      </w:rPr>
      <w:t>Z:\000-law\yael\2012\2012-07-05\tav\P221K3_001.doc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D8E1A" w14:textId="77777777" w:rsidR="00E41641" w:rsidRDefault="00E41641">
      <w:pPr>
        <w:spacing w:before="60" w:line="240" w:lineRule="auto"/>
        <w:ind w:right="1134"/>
      </w:pPr>
      <w:r>
        <w:separator/>
      </w:r>
    </w:p>
  </w:footnote>
  <w:footnote w:type="continuationSeparator" w:id="0">
    <w:p w14:paraId="5C34BC35" w14:textId="77777777" w:rsidR="00E41641" w:rsidRDefault="00E41641">
      <w:r>
        <w:separator/>
      </w:r>
    </w:p>
  </w:footnote>
  <w:footnote w:id="1">
    <w:p w14:paraId="55EA31E0" w14:textId="77777777" w:rsidR="00D860F6" w:rsidRDefault="00D860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w:t>
      </w:r>
      <w:r>
        <w:rPr>
          <w:rFonts w:cs="FrankRuehl"/>
          <w:rtl/>
        </w:rPr>
        <w:t>רס</w:t>
      </w:r>
      <w:r>
        <w:rPr>
          <w:rFonts w:cs="FrankRuehl" w:hint="cs"/>
          <w:rtl/>
        </w:rPr>
        <w:t xml:space="preserve">ם </w:t>
      </w:r>
      <w:hyperlink r:id="rId1" w:history="1">
        <w:r>
          <w:rPr>
            <w:rStyle w:val="Hyperlink"/>
            <w:rFonts w:cs="FrankRuehl"/>
            <w:rtl/>
          </w:rPr>
          <w:t>ס</w:t>
        </w:r>
        <w:r>
          <w:rPr>
            <w:rStyle w:val="Hyperlink"/>
            <w:rFonts w:cs="FrankRuehl" w:hint="cs"/>
            <w:rtl/>
          </w:rPr>
          <w:t>"ח תשכ"ט מס' 561</w:t>
        </w:r>
      </w:hyperlink>
      <w:r>
        <w:rPr>
          <w:rFonts w:cs="FrankRuehl" w:hint="cs"/>
          <w:rtl/>
        </w:rPr>
        <w:t xml:space="preserve"> מיום 3.7.1969 </w:t>
      </w:r>
      <w:r>
        <w:rPr>
          <w:rFonts w:cs="FrankRuehl"/>
          <w:rtl/>
        </w:rPr>
        <w:t>ע</w:t>
      </w:r>
      <w:r>
        <w:rPr>
          <w:rFonts w:cs="FrankRuehl" w:hint="cs"/>
          <w:rtl/>
        </w:rPr>
        <w:t>מ' 1</w:t>
      </w:r>
      <w:r>
        <w:rPr>
          <w:rFonts w:cs="FrankRuehl"/>
          <w:rtl/>
        </w:rPr>
        <w:t>44</w:t>
      </w:r>
      <w:r>
        <w:rPr>
          <w:rFonts w:cs="FrankRuehl" w:hint="cs"/>
          <w:rtl/>
        </w:rPr>
        <w:t xml:space="preserve"> (</w:t>
      </w:r>
      <w:hyperlink r:id="rId2" w:history="1">
        <w:r>
          <w:rPr>
            <w:rStyle w:val="Hyperlink"/>
            <w:rFonts w:cs="FrankRuehl" w:hint="cs"/>
            <w:rtl/>
          </w:rPr>
          <w:t>ה"ח תשכ"ח מס' 772</w:t>
        </w:r>
      </w:hyperlink>
      <w:r>
        <w:rPr>
          <w:rFonts w:cs="FrankRuehl" w:hint="cs"/>
          <w:rtl/>
        </w:rPr>
        <w:t xml:space="preserve"> עמ' 206)</w:t>
      </w:r>
      <w:r>
        <w:rPr>
          <w:rFonts w:cs="FrankRuehl"/>
          <w:rtl/>
        </w:rPr>
        <w:t>.</w:t>
      </w:r>
    </w:p>
    <w:p w14:paraId="14883705" w14:textId="77777777" w:rsidR="00D860F6" w:rsidRDefault="00D860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 xml:space="preserve">תוקן </w:t>
      </w:r>
      <w:hyperlink r:id="rId3" w:history="1">
        <w:r>
          <w:rPr>
            <w:rStyle w:val="Hyperlink"/>
            <w:rFonts w:cs="FrankRuehl"/>
            <w:rtl/>
          </w:rPr>
          <w:t>ק"</w:t>
        </w:r>
        <w:r>
          <w:rPr>
            <w:rStyle w:val="Hyperlink"/>
            <w:rFonts w:cs="FrankRuehl" w:hint="cs"/>
            <w:rtl/>
          </w:rPr>
          <w:t>ת תש</w:t>
        </w:r>
        <w:r>
          <w:rPr>
            <w:rStyle w:val="Hyperlink"/>
            <w:rFonts w:cs="FrankRuehl" w:hint="cs"/>
            <w:rtl/>
          </w:rPr>
          <w:t>ל</w:t>
        </w:r>
        <w:r>
          <w:rPr>
            <w:rStyle w:val="Hyperlink"/>
            <w:rFonts w:cs="FrankRuehl" w:hint="cs"/>
            <w:rtl/>
          </w:rPr>
          <w:t>"ח מס' 3862</w:t>
        </w:r>
      </w:hyperlink>
      <w:r>
        <w:rPr>
          <w:rFonts w:cs="FrankRuehl" w:hint="cs"/>
          <w:rtl/>
        </w:rPr>
        <w:t xml:space="preserve"> מיום </w:t>
      </w:r>
      <w:r>
        <w:rPr>
          <w:rFonts w:cs="FrankRuehl"/>
          <w:rtl/>
        </w:rPr>
        <w:t>22.6.1978 ע</w:t>
      </w:r>
      <w:r>
        <w:rPr>
          <w:rFonts w:cs="FrankRuehl" w:hint="cs"/>
          <w:rtl/>
        </w:rPr>
        <w:t xml:space="preserve">מ' 1554 </w:t>
      </w:r>
      <w:r>
        <w:rPr>
          <w:rFonts w:cs="FrankRuehl"/>
          <w:rtl/>
        </w:rPr>
        <w:t>–</w:t>
      </w:r>
      <w:r>
        <w:rPr>
          <w:rFonts w:cs="FrankRuehl" w:hint="cs"/>
          <w:rtl/>
        </w:rPr>
        <w:t xml:space="preserve"> </w:t>
      </w:r>
      <w:r>
        <w:rPr>
          <w:rFonts w:cs="FrankRuehl"/>
          <w:rtl/>
        </w:rPr>
        <w:t>צ</w:t>
      </w:r>
      <w:r>
        <w:rPr>
          <w:rFonts w:cs="FrankRuehl" w:hint="cs"/>
          <w:rtl/>
        </w:rPr>
        <w:t>ו</w:t>
      </w:r>
      <w:r>
        <w:rPr>
          <w:rFonts w:cs="FrankRuehl"/>
          <w:rtl/>
        </w:rPr>
        <w:t xml:space="preserve"> </w:t>
      </w:r>
      <w:r>
        <w:rPr>
          <w:rFonts w:cs="FrankRuehl" w:hint="cs"/>
          <w:rtl/>
        </w:rPr>
        <w:t>ת</w:t>
      </w:r>
      <w:r>
        <w:rPr>
          <w:rFonts w:cs="FrankRuehl"/>
          <w:rtl/>
        </w:rPr>
        <w:t>ש</w:t>
      </w:r>
      <w:r>
        <w:rPr>
          <w:rFonts w:cs="FrankRuehl" w:hint="cs"/>
          <w:rtl/>
        </w:rPr>
        <w:t>ל"ח-1978; תחילתו ביום 1.7.1978.</w:t>
      </w:r>
    </w:p>
    <w:p w14:paraId="48B369B9" w14:textId="77777777" w:rsidR="00D860F6" w:rsidRDefault="00D860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rtl/>
          </w:rPr>
          <w:t>ס"ח תש"</w:t>
        </w:r>
        <w:r>
          <w:rPr>
            <w:rStyle w:val="Hyperlink"/>
            <w:rFonts w:cs="FrankRuehl" w:hint="cs"/>
            <w:rtl/>
          </w:rPr>
          <w:t>ם מס' 967</w:t>
        </w:r>
      </w:hyperlink>
      <w:r>
        <w:rPr>
          <w:rFonts w:cs="FrankRuehl" w:hint="cs"/>
          <w:rtl/>
        </w:rPr>
        <w:t xml:space="preserve"> מיום 3.4.1980 עמ' 100</w:t>
      </w:r>
      <w:r>
        <w:rPr>
          <w:rFonts w:cs="FrankRuehl"/>
          <w:rtl/>
        </w:rPr>
        <w:t xml:space="preserve"> (</w:t>
      </w:r>
      <w:hyperlink r:id="rId5" w:history="1">
        <w:r>
          <w:rPr>
            <w:rStyle w:val="Hyperlink"/>
            <w:rFonts w:cs="FrankRuehl" w:hint="cs"/>
            <w:rtl/>
          </w:rPr>
          <w:t>ה</w:t>
        </w:r>
        <w:r>
          <w:rPr>
            <w:rStyle w:val="Hyperlink"/>
            <w:rFonts w:cs="FrankRuehl"/>
            <w:rtl/>
          </w:rPr>
          <w:t>"</w:t>
        </w:r>
        <w:r>
          <w:rPr>
            <w:rStyle w:val="Hyperlink"/>
            <w:rFonts w:cs="FrankRuehl" w:hint="cs"/>
            <w:rtl/>
          </w:rPr>
          <w:t>ח תש"ם מס' 1435</w:t>
        </w:r>
      </w:hyperlink>
      <w:r>
        <w:rPr>
          <w:rFonts w:cs="FrankRuehl" w:hint="cs"/>
          <w:rtl/>
        </w:rPr>
        <w:t xml:space="preserve"> עמ' 11</w:t>
      </w:r>
      <w:r>
        <w:rPr>
          <w:rFonts w:cs="FrankRuehl"/>
          <w:rtl/>
        </w:rPr>
        <w:t>5)</w:t>
      </w:r>
      <w:r>
        <w:rPr>
          <w:rFonts w:cs="FrankRuehl" w:hint="cs"/>
          <w:rtl/>
        </w:rPr>
        <w:t xml:space="preserve"> </w:t>
      </w:r>
      <w:r>
        <w:rPr>
          <w:rFonts w:cs="FrankRuehl"/>
          <w:rtl/>
        </w:rPr>
        <w:t>–</w:t>
      </w:r>
      <w:r>
        <w:rPr>
          <w:rFonts w:cs="FrankRuehl" w:hint="cs"/>
          <w:rtl/>
        </w:rPr>
        <w:t xml:space="preserve"> תיקון מס' 1</w:t>
      </w:r>
      <w:r>
        <w:rPr>
          <w:rFonts w:cs="FrankRuehl"/>
          <w:rtl/>
        </w:rPr>
        <w:t>.</w:t>
      </w:r>
    </w:p>
    <w:p w14:paraId="25EBACCF" w14:textId="77777777" w:rsidR="00D860F6" w:rsidRDefault="00D860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rtl/>
          </w:rPr>
          <w:t>ס"ח</w:t>
        </w:r>
        <w:r>
          <w:rPr>
            <w:rStyle w:val="Hyperlink"/>
            <w:rFonts w:cs="FrankRuehl" w:hint="cs"/>
            <w:rtl/>
          </w:rPr>
          <w:t xml:space="preserve"> תשס"ג מס' 1882</w:t>
        </w:r>
      </w:hyperlink>
      <w:r>
        <w:rPr>
          <w:rFonts w:cs="FrankRuehl" w:hint="cs"/>
          <w:rtl/>
        </w:rPr>
        <w:t xml:space="preserve"> מיום 29.12.2002 עמ' 160 (</w:t>
      </w:r>
      <w:hyperlink r:id="rId7" w:history="1">
        <w:r>
          <w:rPr>
            <w:rStyle w:val="Hyperlink"/>
            <w:rFonts w:cs="FrankRuehl" w:hint="cs"/>
            <w:rtl/>
          </w:rPr>
          <w:t>ה"ח הממשלה מס' 4</w:t>
        </w:r>
      </w:hyperlink>
      <w:r>
        <w:rPr>
          <w:rFonts w:cs="FrankRuehl" w:hint="cs"/>
          <w:rtl/>
        </w:rPr>
        <w:t xml:space="preserve"> עמ' 18) </w:t>
      </w:r>
      <w:r>
        <w:rPr>
          <w:rFonts w:cs="FrankRuehl"/>
          <w:rtl/>
        </w:rPr>
        <w:t>–</w:t>
      </w:r>
      <w:r>
        <w:rPr>
          <w:rFonts w:cs="FrankRuehl" w:hint="cs"/>
          <w:rtl/>
        </w:rPr>
        <w:t xml:space="preserve"> תי</w:t>
      </w:r>
      <w:r>
        <w:rPr>
          <w:rFonts w:cs="FrankRuehl"/>
          <w:rtl/>
        </w:rPr>
        <w:t>ק</w:t>
      </w:r>
      <w:r>
        <w:rPr>
          <w:rFonts w:cs="FrankRuehl" w:hint="cs"/>
          <w:rtl/>
        </w:rPr>
        <w:t xml:space="preserve">ון מס' 2 בסעיף 12 לחוק ההסדרים במשק המדינה (תיקוני חקיקה להשגת יעדי התקציב והמדיניות הכלכלית לשנת הכספים 2003), תשס"ג-2002. </w:t>
      </w:r>
      <w:r>
        <w:rPr>
          <w:rFonts w:cs="FrankRuehl" w:hint="cs"/>
          <w:color w:val="FF0000"/>
          <w:rtl/>
        </w:rPr>
        <w:t>בוטל</w:t>
      </w:r>
      <w:r>
        <w:rPr>
          <w:rFonts w:cs="FrankRuehl" w:hint="cs"/>
          <w:rtl/>
        </w:rPr>
        <w:t xml:space="preserve"> בסעיף 50 לחוק התכנית להבראת כלכלת ישראל (תיקוני חקיקה להשגת יעדי התקציב והמדיניות הכלכלית לשנות הכספים 2003 ו-2004), תשס"ג-2003.</w:t>
      </w:r>
    </w:p>
    <w:p w14:paraId="5D51496E" w14:textId="77777777" w:rsidR="00D860F6" w:rsidRDefault="00D860F6" w:rsidP="008B15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ס"ח תשס"ג מס' 1892</w:t>
        </w:r>
      </w:hyperlink>
      <w:r>
        <w:rPr>
          <w:rFonts w:cs="FrankRuehl" w:hint="cs"/>
          <w:rtl/>
        </w:rPr>
        <w:t xml:space="preserve"> מיום 1.6.2003 עמ' 455 (</w:t>
      </w:r>
      <w:hyperlink r:id="rId9" w:history="1">
        <w:r>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תיקון מס' 2 בסעיף 55 לחוק התכנית להבראת כלכלת ישראל (תיקוני חקיקה להשגת יעדי התקציב והמדיניות הכלכלית לשנות הכספים 2003 ו-2004), תשס"ג-2003; תחילתו ביום 1.1.2004.</w:t>
      </w:r>
    </w:p>
    <w:p w14:paraId="127ADEB3" w14:textId="77777777" w:rsidR="00D860F6" w:rsidRDefault="00D860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ק"ת תשס"ז מס' 6534</w:t>
        </w:r>
      </w:hyperlink>
      <w:r>
        <w:rPr>
          <w:rFonts w:cs="FrankRuehl" w:hint="cs"/>
          <w:rtl/>
        </w:rPr>
        <w:t xml:space="preserve"> מיום 15.11.2006 עמ' 252 </w:t>
      </w:r>
      <w:r>
        <w:rPr>
          <w:rFonts w:cs="FrankRuehl"/>
          <w:rtl/>
        </w:rPr>
        <w:t>–</w:t>
      </w:r>
      <w:r>
        <w:rPr>
          <w:rFonts w:cs="FrankRuehl" w:hint="cs"/>
          <w:rtl/>
        </w:rPr>
        <w:t xml:space="preserve"> צו תשס"ז-2006; תחילתו 30 ימים מיום פרסומו.</w:t>
      </w:r>
    </w:p>
    <w:p w14:paraId="0EBE356C" w14:textId="77777777" w:rsidR="00440F87" w:rsidRDefault="00440F87" w:rsidP="00440F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D860F6" w:rsidRPr="00440F87">
          <w:rPr>
            <w:rStyle w:val="Hyperlink"/>
            <w:rFonts w:cs="FrankRuehl" w:hint="cs"/>
            <w:rtl/>
          </w:rPr>
          <w:t>ס"ח תשע"ב מס' 2343</w:t>
        </w:r>
      </w:hyperlink>
      <w:r w:rsidR="00D860F6">
        <w:rPr>
          <w:rFonts w:cs="FrankRuehl" w:hint="cs"/>
          <w:rtl/>
        </w:rPr>
        <w:t xml:space="preserve"> מיום 5.3.2012 עמ' 194 (</w:t>
      </w:r>
      <w:hyperlink r:id="rId12" w:history="1">
        <w:r w:rsidR="00D860F6" w:rsidRPr="008B15C0">
          <w:rPr>
            <w:rStyle w:val="Hyperlink"/>
            <w:rFonts w:cs="FrankRuehl" w:hint="cs"/>
            <w:rtl/>
          </w:rPr>
          <w:t>ה"ח הממשלה תשע"א מס' 583</w:t>
        </w:r>
      </w:hyperlink>
      <w:r w:rsidR="00D860F6">
        <w:rPr>
          <w:rFonts w:cs="FrankRuehl" w:hint="cs"/>
          <w:rtl/>
        </w:rPr>
        <w:t xml:space="preserve"> עמ' 654) </w:t>
      </w:r>
      <w:r w:rsidR="00D860F6">
        <w:rPr>
          <w:rFonts w:cs="FrankRuehl"/>
          <w:rtl/>
        </w:rPr>
        <w:t>–</w:t>
      </w:r>
      <w:r w:rsidR="00D860F6">
        <w:rPr>
          <w:rFonts w:cs="FrankRuehl" w:hint="cs"/>
          <w:rtl/>
        </w:rPr>
        <w:t xml:space="preserve"> תיקון מס' 4; תחילתו ארבעה חודשים מיום פרסומו ור' סעיף 11 לענין הוראות מעבר.</w:t>
      </w:r>
    </w:p>
    <w:p w14:paraId="32143326" w14:textId="77777777" w:rsidR="00BC65C2" w:rsidRPr="00887E5C" w:rsidRDefault="0034636D" w:rsidP="00BC65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5E404F" w:rsidRPr="0034636D">
          <w:rPr>
            <w:rStyle w:val="Hyperlink"/>
            <w:rFonts w:cs="FrankRuehl" w:hint="cs"/>
            <w:rtl/>
          </w:rPr>
          <w:t>ס"ח תשע"ד מס' 2471</w:t>
        </w:r>
      </w:hyperlink>
      <w:r w:rsidR="005E404F" w:rsidRPr="005E404F">
        <w:rPr>
          <w:rFonts w:cs="FrankRuehl" w:hint="cs"/>
          <w:rtl/>
        </w:rPr>
        <w:t xml:space="preserve"> מיום 11.8.2014</w:t>
      </w:r>
      <w:r w:rsidR="005E404F" w:rsidRPr="005E404F">
        <w:rPr>
          <w:rFonts w:cs="FrankRuehl"/>
          <w:rtl/>
        </w:rPr>
        <w:t xml:space="preserve"> </w:t>
      </w:r>
      <w:r w:rsidR="005E404F" w:rsidRPr="005E404F">
        <w:rPr>
          <w:rFonts w:cs="FrankRuehl" w:hint="cs"/>
          <w:rtl/>
        </w:rPr>
        <w:t>ע</w:t>
      </w:r>
      <w:r w:rsidR="005E404F" w:rsidRPr="005E404F">
        <w:rPr>
          <w:rFonts w:cs="FrankRuehl"/>
          <w:rtl/>
        </w:rPr>
        <w:t>מ</w:t>
      </w:r>
      <w:r w:rsidR="005E404F" w:rsidRPr="005E404F">
        <w:rPr>
          <w:rFonts w:cs="FrankRuehl" w:hint="cs"/>
          <w:rtl/>
        </w:rPr>
        <w:t>' 813 (</w:t>
      </w:r>
      <w:hyperlink r:id="rId14" w:history="1">
        <w:r w:rsidR="005E404F" w:rsidRPr="005E404F">
          <w:rPr>
            <w:rStyle w:val="Hyperlink"/>
            <w:rFonts w:cs="FrankRuehl" w:hint="cs"/>
            <w:rtl/>
          </w:rPr>
          <w:t>ה"ח הממשלה תשע"ד מס' 869</w:t>
        </w:r>
      </w:hyperlink>
      <w:r w:rsidR="005E404F" w:rsidRPr="005E404F">
        <w:rPr>
          <w:rFonts w:cs="FrankRuehl" w:hint="cs"/>
          <w:rtl/>
        </w:rPr>
        <w:t xml:space="preserve"> עמ' 706) </w:t>
      </w:r>
      <w:r w:rsidR="005E404F" w:rsidRPr="005E404F">
        <w:rPr>
          <w:rFonts w:cs="FrankRuehl"/>
          <w:rtl/>
        </w:rPr>
        <w:t>–</w:t>
      </w:r>
      <w:r w:rsidR="005E404F" w:rsidRPr="005E404F">
        <w:rPr>
          <w:rFonts w:cs="FrankRuehl" w:hint="cs"/>
          <w:rtl/>
        </w:rPr>
        <w:t xml:space="preserve"> תיקון מס' 5 בסעיף 12</w:t>
      </w:r>
      <w:r w:rsidR="005E404F">
        <w:rPr>
          <w:rFonts w:cs="FrankRuehl" w:hint="cs"/>
          <w:rtl/>
        </w:rPr>
        <w:t>8</w:t>
      </w:r>
      <w:r w:rsidR="005E404F" w:rsidRPr="005E404F">
        <w:rPr>
          <w:rFonts w:cs="FrankRuehl" w:hint="cs"/>
          <w:rtl/>
        </w:rPr>
        <w:t xml:space="preserve"> לחוק השידור הציבורי, תשע"ד-2014; תחילתו ביום </w:t>
      </w:r>
      <w:r w:rsidR="00341B86">
        <w:rPr>
          <w:rFonts w:cs="FrankRuehl" w:hint="cs"/>
          <w:rtl/>
        </w:rPr>
        <w:t>15.5</w:t>
      </w:r>
      <w:r w:rsidR="00933939">
        <w:rPr>
          <w:rFonts w:cs="FrankRuehl" w:hint="cs"/>
          <w:rtl/>
        </w:rPr>
        <w:t>.2016</w:t>
      </w:r>
      <w:r w:rsidR="005E404F" w:rsidRPr="005E404F">
        <w:rPr>
          <w:rFonts w:cs="FrankRuehl" w:hint="cs"/>
          <w:rtl/>
        </w:rPr>
        <w:t>.</w:t>
      </w:r>
      <w:r w:rsidR="0069137B">
        <w:rPr>
          <w:rFonts w:cs="FrankRuehl" w:hint="cs"/>
          <w:rtl/>
        </w:rPr>
        <w:t xml:space="preserve"> </w:t>
      </w:r>
      <w:r w:rsidR="0069137B" w:rsidRPr="009A4F8A">
        <w:rPr>
          <w:rFonts w:cs="FrankRuehl" w:hint="cs"/>
          <w:rtl/>
        </w:rPr>
        <w:t xml:space="preserve">תוקן </w:t>
      </w:r>
      <w:hyperlink r:id="rId15" w:history="1">
        <w:r w:rsidR="0069137B" w:rsidRPr="001E585E">
          <w:rPr>
            <w:rStyle w:val="Hyperlink"/>
            <w:rFonts w:cs="FrankRuehl" w:hint="cs"/>
            <w:rtl/>
          </w:rPr>
          <w:t>ק"ת תשע"ה מס' 7504</w:t>
        </w:r>
      </w:hyperlink>
      <w:r w:rsidR="0069137B" w:rsidRPr="009A4F8A">
        <w:rPr>
          <w:rFonts w:cs="FrankRuehl" w:hint="cs"/>
          <w:rtl/>
        </w:rPr>
        <w:t xml:space="preserve"> מיום 30.3.2015 עמ' 1108 </w:t>
      </w:r>
      <w:r w:rsidR="0069137B" w:rsidRPr="009A4F8A">
        <w:rPr>
          <w:rFonts w:cs="FrankRuehl"/>
          <w:rtl/>
        </w:rPr>
        <w:t>–</w:t>
      </w:r>
      <w:r w:rsidR="0069137B" w:rsidRPr="009A4F8A">
        <w:rPr>
          <w:rFonts w:cs="FrankRuehl" w:hint="cs"/>
          <w:rtl/>
        </w:rPr>
        <w:t xml:space="preserve"> צו תשע"ה-2015</w:t>
      </w:r>
      <w:r w:rsidR="0069137B">
        <w:rPr>
          <w:rFonts w:cs="FrankRuehl" w:hint="cs"/>
          <w:rtl/>
        </w:rPr>
        <w:t>.</w:t>
      </w:r>
      <w:r w:rsidR="00933939">
        <w:rPr>
          <w:rFonts w:cs="FrankRuehl" w:hint="cs"/>
          <w:rtl/>
        </w:rPr>
        <w:t xml:space="preserve"> </w:t>
      </w:r>
      <w:hyperlink r:id="rId16" w:history="1">
        <w:r w:rsidR="00933939" w:rsidRPr="00371542">
          <w:rPr>
            <w:rStyle w:val="Hyperlink"/>
            <w:rFonts w:cs="FrankRuehl" w:hint="cs"/>
            <w:rtl/>
          </w:rPr>
          <w:t>ק"ת תשע"ה מס' 7527</w:t>
        </w:r>
      </w:hyperlink>
      <w:r w:rsidR="00933939">
        <w:rPr>
          <w:rFonts w:cs="FrankRuehl" w:hint="cs"/>
          <w:rtl/>
        </w:rPr>
        <w:t xml:space="preserve"> מיום 30.6.2015 עמ' 1330 </w:t>
      </w:r>
      <w:r w:rsidR="00933939">
        <w:rPr>
          <w:rFonts w:cs="FrankRuehl"/>
          <w:rtl/>
        </w:rPr>
        <w:t>–</w:t>
      </w:r>
      <w:r w:rsidR="00933939">
        <w:rPr>
          <w:rFonts w:cs="FrankRuehl" w:hint="cs"/>
          <w:rtl/>
        </w:rPr>
        <w:t xml:space="preserve"> צו (מס' 2) תשע"ה-2015. </w:t>
      </w:r>
      <w:hyperlink r:id="rId17" w:history="1">
        <w:r w:rsidR="00933939" w:rsidRPr="00D8094E">
          <w:rPr>
            <w:rStyle w:val="Hyperlink"/>
            <w:rFonts w:cs="FrankRuehl" w:hint="cs"/>
            <w:rtl/>
          </w:rPr>
          <w:t>ס"ח תשע"ה מס' 2502</w:t>
        </w:r>
      </w:hyperlink>
      <w:r w:rsidR="00933939">
        <w:rPr>
          <w:rFonts w:cs="FrankRuehl" w:hint="cs"/>
          <w:rtl/>
        </w:rPr>
        <w:t xml:space="preserve"> מיום 10.9.2015 עמ' 292 (</w:t>
      </w:r>
      <w:hyperlink r:id="rId18" w:history="1">
        <w:r w:rsidR="00933939" w:rsidRPr="00C163A7">
          <w:rPr>
            <w:rStyle w:val="Hyperlink"/>
            <w:rFonts w:cs="FrankRuehl" w:hint="cs"/>
            <w:rtl/>
          </w:rPr>
          <w:t>ה"ח הממשלה תשע"ה מס' 942</w:t>
        </w:r>
      </w:hyperlink>
      <w:r w:rsidR="00933939">
        <w:rPr>
          <w:rFonts w:cs="FrankRuehl" w:hint="cs"/>
          <w:rtl/>
        </w:rPr>
        <w:t xml:space="preserve"> עמ' 894) </w:t>
      </w:r>
      <w:r w:rsidR="00933939">
        <w:rPr>
          <w:rFonts w:cs="FrankRuehl"/>
          <w:rtl/>
        </w:rPr>
        <w:t>–</w:t>
      </w:r>
      <w:r w:rsidR="00933939">
        <w:rPr>
          <w:rFonts w:cs="FrankRuehl" w:hint="cs"/>
          <w:rtl/>
        </w:rPr>
        <w:t xml:space="preserve"> תיקון מס' 5 (תיקון) </w:t>
      </w:r>
      <w:r w:rsidR="00933939" w:rsidRPr="00A74E21">
        <w:rPr>
          <w:rFonts w:cs="FrankRuehl" w:hint="cs"/>
          <w:rtl/>
        </w:rPr>
        <w:t>תשע"ה-2015.</w:t>
      </w:r>
      <w:r w:rsidR="00A74E21" w:rsidRPr="00A74E21">
        <w:rPr>
          <w:rFonts w:cs="FrankRuehl" w:hint="cs"/>
          <w:rtl/>
        </w:rPr>
        <w:t xml:space="preserve"> </w:t>
      </w:r>
      <w:hyperlink r:id="rId19" w:history="1">
        <w:r w:rsidR="00A74E21" w:rsidRPr="00612BEF">
          <w:rPr>
            <w:rStyle w:val="Hyperlink"/>
            <w:rFonts w:cs="FrankRuehl" w:hint="cs"/>
            <w:rtl/>
          </w:rPr>
          <w:t>ס"ח תשע"ו מס' 2577</w:t>
        </w:r>
      </w:hyperlink>
      <w:r w:rsidR="00A74E21" w:rsidRPr="00A74E21">
        <w:rPr>
          <w:rFonts w:cs="FrankRuehl" w:hint="cs"/>
          <w:rtl/>
        </w:rPr>
        <w:t xml:space="preserve"> מיום 16.8.2016 עמ' 1202 (</w:t>
      </w:r>
      <w:hyperlink r:id="rId20" w:history="1">
        <w:r w:rsidR="00A74E21" w:rsidRPr="00A74E21">
          <w:rPr>
            <w:rStyle w:val="Hyperlink"/>
            <w:rFonts w:cs="FrankRuehl" w:hint="cs"/>
            <w:rtl/>
          </w:rPr>
          <w:t>ה"ח הממשלה תשע"ו מס' 1078</w:t>
        </w:r>
      </w:hyperlink>
      <w:r w:rsidR="00A74E21" w:rsidRPr="00A74E21">
        <w:rPr>
          <w:rFonts w:cs="FrankRuehl" w:hint="cs"/>
          <w:rtl/>
        </w:rPr>
        <w:t xml:space="preserve"> עמ' 1502) </w:t>
      </w:r>
      <w:r w:rsidR="00A74E21" w:rsidRPr="00A74E21">
        <w:rPr>
          <w:rFonts w:cs="FrankRuehl"/>
          <w:rtl/>
        </w:rPr>
        <w:t>–</w:t>
      </w:r>
      <w:r w:rsidR="00A74E21" w:rsidRPr="00A74E21">
        <w:rPr>
          <w:rFonts w:cs="FrankRuehl" w:hint="cs"/>
          <w:rtl/>
        </w:rPr>
        <w:t xml:space="preserve"> </w:t>
      </w:r>
      <w:r w:rsidR="00A74E21" w:rsidRPr="00341B86">
        <w:rPr>
          <w:rFonts w:cs="FrankRuehl" w:hint="cs"/>
          <w:rtl/>
        </w:rPr>
        <w:t>תיקון מס' 5 (תיקון מס' 2) בסעיף 3 לחוק השידור הציבורי הישראלי (תיקון מס' 5), תשע"ו-2016.</w:t>
      </w:r>
      <w:r w:rsidR="00341B86" w:rsidRPr="00341B86">
        <w:rPr>
          <w:rFonts w:cs="FrankRuehl" w:hint="cs"/>
          <w:rtl/>
        </w:rPr>
        <w:t xml:space="preserve"> </w:t>
      </w:r>
      <w:hyperlink r:id="rId21" w:history="1">
        <w:r w:rsidR="00341B86" w:rsidRPr="002A35BC">
          <w:rPr>
            <w:rStyle w:val="Hyperlink"/>
            <w:rFonts w:cs="FrankRuehl" w:hint="cs"/>
            <w:rtl/>
          </w:rPr>
          <w:t>ס"ח תשע"ז מס' 2636</w:t>
        </w:r>
      </w:hyperlink>
      <w:r w:rsidR="00341B86" w:rsidRPr="00341B86">
        <w:rPr>
          <w:rFonts w:cs="FrankRuehl" w:hint="cs"/>
          <w:rtl/>
        </w:rPr>
        <w:t xml:space="preserve"> מיום 27.4.2017 עמ' 928 (</w:t>
      </w:r>
      <w:hyperlink r:id="rId22" w:history="1">
        <w:r w:rsidR="00341B86" w:rsidRPr="00341B86">
          <w:rPr>
            <w:rStyle w:val="Hyperlink"/>
            <w:rFonts w:cs="FrankRuehl" w:hint="cs"/>
            <w:rtl/>
          </w:rPr>
          <w:t>ה"ח הממשלה תשע"ז מס' 1131</w:t>
        </w:r>
      </w:hyperlink>
      <w:r w:rsidR="00341B86" w:rsidRPr="00341B86">
        <w:rPr>
          <w:rFonts w:cs="FrankRuehl" w:hint="cs"/>
          <w:rtl/>
        </w:rPr>
        <w:t xml:space="preserve"> עמ' 1080) </w:t>
      </w:r>
      <w:r w:rsidR="00341B86" w:rsidRPr="00341B86">
        <w:rPr>
          <w:rFonts w:cs="FrankRuehl"/>
          <w:rtl/>
        </w:rPr>
        <w:t>–</w:t>
      </w:r>
      <w:r w:rsidR="00341B86" w:rsidRPr="00341B86">
        <w:rPr>
          <w:rFonts w:cs="FrankRuehl" w:hint="cs"/>
          <w:rtl/>
        </w:rPr>
        <w:t xml:space="preserve"> תיקון מס' 5 (תיקון מס' 3) בסעיף 2 </w:t>
      </w:r>
      <w:r w:rsidR="00341B86" w:rsidRPr="00887E5C">
        <w:rPr>
          <w:rFonts w:cs="FrankRuehl" w:hint="cs"/>
          <w:rtl/>
        </w:rPr>
        <w:t>לחוק השידור הציבורי הישראלי (תיקון מס' 7), תשע"ז-2017; תחילתו ביום 26.4.2017.</w:t>
      </w:r>
      <w:r w:rsidR="00887E5C" w:rsidRPr="00887E5C">
        <w:rPr>
          <w:rFonts w:cs="FrankRuehl" w:hint="cs"/>
          <w:rtl/>
        </w:rPr>
        <w:t xml:space="preserve"> </w:t>
      </w:r>
      <w:hyperlink r:id="rId23" w:history="1">
        <w:r w:rsidR="00887E5C" w:rsidRPr="00AE3E7E">
          <w:rPr>
            <w:rStyle w:val="Hyperlink"/>
            <w:rFonts w:cs="FrankRuehl" w:hint="cs"/>
            <w:rtl/>
          </w:rPr>
          <w:t>ס"ח תשע"ז מס' 2637</w:t>
        </w:r>
      </w:hyperlink>
      <w:r w:rsidR="00887E5C" w:rsidRPr="00887E5C">
        <w:rPr>
          <w:rFonts w:cs="FrankRuehl" w:hint="cs"/>
          <w:rtl/>
        </w:rPr>
        <w:t xml:space="preserve"> מיום 14.5.2017 עמ' 948 (</w:t>
      </w:r>
      <w:hyperlink r:id="rId24" w:history="1">
        <w:r w:rsidR="00887E5C" w:rsidRPr="00887E5C">
          <w:rPr>
            <w:rStyle w:val="Hyperlink"/>
            <w:rFonts w:cs="FrankRuehl" w:hint="cs"/>
            <w:rtl/>
          </w:rPr>
          <w:t>ה"ח הממשלה תשע"ז מס' 1132</w:t>
        </w:r>
      </w:hyperlink>
      <w:r w:rsidR="00887E5C" w:rsidRPr="00887E5C">
        <w:rPr>
          <w:rFonts w:cs="FrankRuehl" w:hint="cs"/>
          <w:rtl/>
        </w:rPr>
        <w:t xml:space="preserve"> עמ' 1082) </w:t>
      </w:r>
      <w:r w:rsidR="00887E5C" w:rsidRPr="00887E5C">
        <w:rPr>
          <w:rFonts w:cs="FrankRuehl"/>
          <w:rtl/>
        </w:rPr>
        <w:t>–</w:t>
      </w:r>
      <w:r w:rsidR="00887E5C" w:rsidRPr="00887E5C">
        <w:rPr>
          <w:rFonts w:cs="FrankRuehl" w:hint="cs"/>
          <w:rtl/>
        </w:rPr>
        <w:t xml:space="preserve"> תיקון מס' 5 (תיקון מס' 4) בסעיף 2</w:t>
      </w:r>
      <w:r w:rsidR="00887E5C">
        <w:rPr>
          <w:rFonts w:cs="FrankRuehl" w:hint="cs"/>
          <w:rtl/>
        </w:rPr>
        <w:t>8</w:t>
      </w:r>
      <w:r w:rsidR="00887E5C" w:rsidRPr="00887E5C">
        <w:rPr>
          <w:rFonts w:cs="FrankRuehl" w:hint="cs"/>
          <w:rtl/>
        </w:rPr>
        <w:t xml:space="preserve"> לחוק השידור הציבורי הישראלי (תיקון מס' 8), תשע"ז-2017</w:t>
      </w:r>
      <w:r w:rsidR="005908E1">
        <w:rPr>
          <w:rFonts w:cs="FrankRuehl" w:hint="cs"/>
          <w:rtl/>
        </w:rPr>
        <w:t xml:space="preserve"> (</w:t>
      </w:r>
      <w:r w:rsidR="005908E1">
        <w:rPr>
          <w:rFonts w:ascii="FrankRuehl" w:hAnsi="FrankRuehl" w:cs="FrankRuehl" w:hint="cs"/>
          <w:rtl/>
        </w:rPr>
        <w:t>בוטל</w:t>
      </w:r>
      <w:r w:rsidR="005908E1" w:rsidRPr="002820AA">
        <w:rPr>
          <w:rFonts w:ascii="FrankRuehl" w:hAnsi="FrankRuehl" w:cs="FrankRuehl"/>
          <w:rtl/>
        </w:rPr>
        <w:t xml:space="preserve"> </w:t>
      </w:r>
      <w:hyperlink r:id="rId25" w:history="1">
        <w:r w:rsidR="005908E1" w:rsidRPr="00BC65C2">
          <w:rPr>
            <w:rStyle w:val="Hyperlink"/>
            <w:rFonts w:ascii="FrankRuehl" w:hAnsi="FrankRuehl" w:cs="FrankRuehl"/>
            <w:rtl/>
          </w:rPr>
          <w:t>ס"ח תשע"ח מס' 2745</w:t>
        </w:r>
      </w:hyperlink>
      <w:r w:rsidR="005908E1" w:rsidRPr="002820AA">
        <w:rPr>
          <w:rFonts w:ascii="FrankRuehl" w:hAnsi="FrankRuehl" w:cs="FrankRuehl"/>
          <w:rtl/>
        </w:rPr>
        <w:t xml:space="preserve"> מיום 26.7.2018 עמ' 910 (</w:t>
      </w:r>
      <w:hyperlink r:id="rId26" w:history="1">
        <w:r w:rsidR="005908E1" w:rsidRPr="002820AA">
          <w:rPr>
            <w:rStyle w:val="Hyperlink"/>
            <w:rFonts w:ascii="FrankRuehl" w:hAnsi="FrankRuehl" w:cs="FrankRuehl"/>
            <w:rtl/>
          </w:rPr>
          <w:t>ה"ח הממשלה תשע"ח מס' 1237</w:t>
        </w:r>
      </w:hyperlink>
      <w:r w:rsidR="005908E1" w:rsidRPr="002820AA">
        <w:rPr>
          <w:rFonts w:ascii="FrankRuehl" w:hAnsi="FrankRuehl" w:cs="FrankRuehl"/>
          <w:rtl/>
        </w:rPr>
        <w:t xml:space="preserve"> עמ' 1002) </w:t>
      </w:r>
      <w:r w:rsidR="005908E1">
        <w:rPr>
          <w:rFonts w:ascii="FrankRuehl" w:hAnsi="FrankRuehl" w:cs="FrankRuehl" w:hint="cs"/>
          <w:rtl/>
        </w:rPr>
        <w:t>ב</w:t>
      </w:r>
      <w:r w:rsidR="005908E1" w:rsidRPr="002820AA">
        <w:rPr>
          <w:rFonts w:ascii="FrankRuehl" w:hAnsi="FrankRuehl" w:cs="FrankRuehl"/>
          <w:rtl/>
        </w:rPr>
        <w:t>תיקון מס' 8 (תיקון) תשע"ח-2018</w:t>
      </w:r>
      <w:r w:rsidR="005908E1">
        <w:rPr>
          <w:rFonts w:cs="FrankRuehl" w:hint="cs"/>
          <w:rtl/>
        </w:rPr>
        <w:t>)</w:t>
      </w:r>
      <w:r w:rsidR="00887E5C" w:rsidRPr="00887E5C">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37EC1" w14:textId="77777777" w:rsidR="00D860F6" w:rsidRDefault="00D860F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שירות הציבור (הגבלות לאחר פרישה), תשכ"ט–1969</w:t>
    </w:r>
  </w:p>
  <w:p w14:paraId="51B27FBD" w14:textId="77777777" w:rsidR="00D860F6" w:rsidRDefault="00D860F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7DB5664" w14:textId="77777777" w:rsidR="00D860F6" w:rsidRDefault="00D860F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58651" w14:textId="77777777" w:rsidR="00D860F6" w:rsidRDefault="00D860F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שירות הציבור (הגבלות לאחר פרישה), תשכ"ט</w:t>
    </w:r>
    <w:r>
      <w:rPr>
        <w:rFonts w:hAnsi="FrankRuehl" w:cs="FrankRuehl" w:hint="cs"/>
        <w:color w:val="000000"/>
        <w:sz w:val="28"/>
        <w:szCs w:val="28"/>
        <w:rtl/>
      </w:rPr>
      <w:t>-</w:t>
    </w:r>
    <w:r>
      <w:rPr>
        <w:rFonts w:hAnsi="FrankRuehl" w:cs="FrankRuehl"/>
        <w:color w:val="000000"/>
        <w:sz w:val="28"/>
        <w:szCs w:val="28"/>
        <w:rtl/>
      </w:rPr>
      <w:t>1969</w:t>
    </w:r>
  </w:p>
  <w:p w14:paraId="497E9BC1" w14:textId="77777777" w:rsidR="00D860F6" w:rsidRDefault="00D860F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2A1C26" w14:textId="77777777" w:rsidR="00D860F6" w:rsidRDefault="00D860F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10"/>
  <w:drawingGridVerticalSpacing w:val="299"/>
  <w:displayHorizontalDrawingGridEvery w:val="0"/>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6537"/>
    <w:rsid w:val="00061BAE"/>
    <w:rsid w:val="00165EC5"/>
    <w:rsid w:val="001A6E6C"/>
    <w:rsid w:val="001E585E"/>
    <w:rsid w:val="002A35BC"/>
    <w:rsid w:val="00307635"/>
    <w:rsid w:val="00341B86"/>
    <w:rsid w:val="003447E1"/>
    <w:rsid w:val="0034636D"/>
    <w:rsid w:val="003A3F70"/>
    <w:rsid w:val="00440F87"/>
    <w:rsid w:val="00446592"/>
    <w:rsid w:val="00525DA7"/>
    <w:rsid w:val="005505C9"/>
    <w:rsid w:val="005908E1"/>
    <w:rsid w:val="005E404F"/>
    <w:rsid w:val="00612BEF"/>
    <w:rsid w:val="006449C8"/>
    <w:rsid w:val="0068375D"/>
    <w:rsid w:val="0069137B"/>
    <w:rsid w:val="006B2C08"/>
    <w:rsid w:val="006E3C0E"/>
    <w:rsid w:val="00716849"/>
    <w:rsid w:val="007B6537"/>
    <w:rsid w:val="00887E5C"/>
    <w:rsid w:val="008B15C0"/>
    <w:rsid w:val="008C1551"/>
    <w:rsid w:val="008E1BEC"/>
    <w:rsid w:val="00933939"/>
    <w:rsid w:val="00A74E21"/>
    <w:rsid w:val="00AE3E7E"/>
    <w:rsid w:val="00B047AD"/>
    <w:rsid w:val="00B24023"/>
    <w:rsid w:val="00B5362A"/>
    <w:rsid w:val="00B70092"/>
    <w:rsid w:val="00B81B1D"/>
    <w:rsid w:val="00BC65C2"/>
    <w:rsid w:val="00C910DD"/>
    <w:rsid w:val="00D550E0"/>
    <w:rsid w:val="00D8094E"/>
    <w:rsid w:val="00D860F6"/>
    <w:rsid w:val="00D86F6D"/>
    <w:rsid w:val="00D97CD3"/>
    <w:rsid w:val="00DD3CDD"/>
    <w:rsid w:val="00DD7B17"/>
    <w:rsid w:val="00E15BE4"/>
    <w:rsid w:val="00E41641"/>
    <w:rsid w:val="00E74478"/>
    <w:rsid w:val="00E93BF8"/>
    <w:rsid w:val="00EB66E8"/>
    <w:rsid w:val="00EC23CA"/>
    <w:rsid w:val="00F65729"/>
    <w:rsid w:val="00F86BC2"/>
    <w:rsid w:val="00FB3ADB"/>
    <w:rsid w:val="00FF2E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D331D90"/>
  <w15:chartTrackingRefBased/>
  <w15:docId w15:val="{EAB0B31A-A139-4FE8-A38B-943F86447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Body Text"/>
    <w:basedOn w:val="a"/>
    <w:rPr>
      <w:sz w:val="18"/>
      <w:szCs w:val="18"/>
    </w:rPr>
  </w:style>
  <w:style w:type="paragraph" w:styleId="a6">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a7">
    <w:name w:val="footnote text"/>
    <w:basedOn w:val="a"/>
    <w:semiHidden/>
    <w:rPr>
      <w:sz w:val="20"/>
      <w:szCs w:val="20"/>
    </w:rPr>
  </w:style>
  <w:style w:type="character" w:styleId="a8">
    <w:name w:val="footnote reference"/>
    <w:semiHidden/>
    <w:rPr>
      <w:vertAlign w:val="superscript"/>
    </w:rPr>
  </w:style>
  <w:style w:type="character" w:customStyle="1" w:styleId="P000">
    <w:name w:val="P00 תו"/>
    <w:link w:val="P00"/>
    <w:rsid w:val="00341B86"/>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3862.pdf" TargetMode="External"/><Relationship Id="rId21" Type="http://schemas.openxmlformats.org/officeDocument/2006/relationships/hyperlink" Target="http://www.nevo.co.il/Law_word/law15/memshala-583.pdf" TargetMode="External"/><Relationship Id="rId34" Type="http://schemas.openxmlformats.org/officeDocument/2006/relationships/hyperlink" Target="http://www.nevo.co.il/Law_word/law15/memshala-583.pdf" TargetMode="External"/><Relationship Id="rId42" Type="http://schemas.openxmlformats.org/officeDocument/2006/relationships/hyperlink" Target="http://www.nevo.co.il/Law_word/law14/law-2343.pdf" TargetMode="External"/><Relationship Id="rId47" Type="http://schemas.openxmlformats.org/officeDocument/2006/relationships/hyperlink" Target="http://www.nevo.co.il/Law_word/law06/tak-7527.pdf" TargetMode="External"/><Relationship Id="rId50" Type="http://schemas.openxmlformats.org/officeDocument/2006/relationships/hyperlink" Target="http://www.nevo.co.il/law_word/law14/law-2577.pdf" TargetMode="External"/><Relationship Id="rId55" Type="http://schemas.openxmlformats.org/officeDocument/2006/relationships/hyperlink" Target="http://www.nevo.co.il/Law_word/law15/memshala-942.pdf"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_word/law15/memshala-583.pdf" TargetMode="External"/><Relationship Id="rId2" Type="http://schemas.openxmlformats.org/officeDocument/2006/relationships/settings" Target="settings.xml"/><Relationship Id="rId16" Type="http://schemas.openxmlformats.org/officeDocument/2006/relationships/hyperlink" Target="http://www.nevo.co.il/Law_word/law14/law-2343.pdf" TargetMode="External"/><Relationship Id="rId29" Type="http://schemas.openxmlformats.org/officeDocument/2006/relationships/hyperlink" Target="http://www.nevo.co.il/Law_word/law14/law-2343.pdf" TargetMode="External"/><Relationship Id="rId11" Type="http://schemas.openxmlformats.org/officeDocument/2006/relationships/hyperlink" Target="http://www.nevo.co.il/Law_word/law15/memshala-583.pdf" TargetMode="External"/><Relationship Id="rId24" Type="http://schemas.openxmlformats.org/officeDocument/2006/relationships/hyperlink" Target="http://www.nevo.co.il/Law_word/law14/law-2343.pdf" TargetMode="External"/><Relationship Id="rId32" Type="http://schemas.openxmlformats.org/officeDocument/2006/relationships/hyperlink" Target="http://www.nevo.co.il/Law_word/law15/memshala-583.pdf" TargetMode="External"/><Relationship Id="rId37" Type="http://schemas.openxmlformats.org/officeDocument/2006/relationships/hyperlink" Target="http://www.nevo.co.il/Law_word/law14/LAW-1882.pdf" TargetMode="External"/><Relationship Id="rId40" Type="http://schemas.openxmlformats.org/officeDocument/2006/relationships/hyperlink" Target="http://www.nevo.co.il/Law_word/law15/MEMSHALA-25.pdf" TargetMode="External"/><Relationship Id="rId45" Type="http://schemas.openxmlformats.org/officeDocument/2006/relationships/hyperlink" Target="http://www.nevo.co.il/Law_word/law15/memshala-869.pdf" TargetMode="External"/><Relationship Id="rId53" Type="http://schemas.openxmlformats.org/officeDocument/2006/relationships/hyperlink" Target="http://www.nevo.co.il/Law_word/law15/memshala-1131.pdf" TargetMode="External"/><Relationship Id="rId58" Type="http://schemas.openxmlformats.org/officeDocument/2006/relationships/hyperlink" Target="http://www.nevo.co.il/Law_word/law14/law-2745.pdf" TargetMode="External"/><Relationship Id="rId66"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Law_word/law15/memshala-583.pdf" TargetMode="External"/><Relationship Id="rId19" Type="http://schemas.openxmlformats.org/officeDocument/2006/relationships/hyperlink" Target="http://www.nevo.co.il/Law_word/law15/memshala-583.pdf" TargetMode="External"/><Relationship Id="rId14" Type="http://schemas.openxmlformats.org/officeDocument/2006/relationships/hyperlink" Target="http://www.nevo.co.il/Law_word/law14/law-2343.pdf" TargetMode="External"/><Relationship Id="rId22" Type="http://schemas.openxmlformats.org/officeDocument/2006/relationships/hyperlink" Target="http://www.nevo.co.il/Law_word/law14/LAW-0967.pdf" TargetMode="External"/><Relationship Id="rId27" Type="http://schemas.openxmlformats.org/officeDocument/2006/relationships/hyperlink" Target="http://www.nevo.co.il/Law_word/law14/law-2343.pdf" TargetMode="External"/><Relationship Id="rId30" Type="http://schemas.openxmlformats.org/officeDocument/2006/relationships/hyperlink" Target="http://www.nevo.co.il/Law_word/law15/memshala-583.pdf" TargetMode="External"/><Relationship Id="rId35" Type="http://schemas.openxmlformats.org/officeDocument/2006/relationships/hyperlink" Target="http://www.nevo.co.il/Law_word/law14/LAW-1882.pdf" TargetMode="External"/><Relationship Id="rId43" Type="http://schemas.openxmlformats.org/officeDocument/2006/relationships/hyperlink" Target="http://www.nevo.co.il/Law_word/law15/memshala-583.pdf" TargetMode="External"/><Relationship Id="rId48" Type="http://schemas.openxmlformats.org/officeDocument/2006/relationships/hyperlink" Target="http://www.nevo.co.il/law_word/law14/law-2502.pdf" TargetMode="External"/><Relationship Id="rId56" Type="http://schemas.openxmlformats.org/officeDocument/2006/relationships/hyperlink" Target="http://www.nevo.co.il/Law_word/law14/law-2637.pdf" TargetMode="External"/><Relationship Id="rId64" Type="http://schemas.openxmlformats.org/officeDocument/2006/relationships/header" Target="header2.xml"/><Relationship Id="rId8" Type="http://schemas.openxmlformats.org/officeDocument/2006/relationships/hyperlink" Target="http://www.nevo.co.il/Law_word/law14/law-2343.pdf" TargetMode="External"/><Relationship Id="rId51" Type="http://schemas.openxmlformats.org/officeDocument/2006/relationships/hyperlink" Target="http://www.nevo.co.il/Law_word/law15/memshala-1078.pdf" TargetMode="External"/><Relationship Id="rId3" Type="http://schemas.openxmlformats.org/officeDocument/2006/relationships/webSettings" Target="webSettings.xml"/><Relationship Id="rId12" Type="http://schemas.openxmlformats.org/officeDocument/2006/relationships/hyperlink" Target="http://www.nevo.co.il/Law_word/law14/LAW-0967.pdf" TargetMode="External"/><Relationship Id="rId17" Type="http://schemas.openxmlformats.org/officeDocument/2006/relationships/hyperlink" Target="http://www.nevo.co.il/Law_word/law15/memshala-583.pdf" TargetMode="External"/><Relationship Id="rId25" Type="http://schemas.openxmlformats.org/officeDocument/2006/relationships/hyperlink" Target="http://www.nevo.co.il/Law_word/law15/memshala-583.pdf" TargetMode="External"/><Relationship Id="rId33" Type="http://schemas.openxmlformats.org/officeDocument/2006/relationships/hyperlink" Target="http://www.nevo.co.il/Law_word/law14/law-2343.pdf" TargetMode="External"/><Relationship Id="rId38" Type="http://schemas.openxmlformats.org/officeDocument/2006/relationships/hyperlink" Target="http://www.nevo.co.il/Law_word/law15/MEMSHALA-25.pdf" TargetMode="External"/><Relationship Id="rId46" Type="http://schemas.openxmlformats.org/officeDocument/2006/relationships/hyperlink" Target="http://www.nevo.co.il/Law_word/law06/tak-7504.pdf" TargetMode="External"/><Relationship Id="rId59" Type="http://schemas.openxmlformats.org/officeDocument/2006/relationships/hyperlink" Target="http://www.nevo.co.il/Law_word/law15/memshala-1237.pdf" TargetMode="External"/><Relationship Id="rId67" Type="http://schemas.openxmlformats.org/officeDocument/2006/relationships/fontTable" Target="fontTable.xml"/><Relationship Id="rId20" Type="http://schemas.openxmlformats.org/officeDocument/2006/relationships/hyperlink" Target="http://www.nevo.co.il/Law_word/law14/law-2343.pdf" TargetMode="External"/><Relationship Id="rId41" Type="http://schemas.openxmlformats.org/officeDocument/2006/relationships/hyperlink" Target="http://www.nevo.co.il/Law_word/law06/TAK-6534.pdf" TargetMode="External"/><Relationship Id="rId54" Type="http://schemas.openxmlformats.org/officeDocument/2006/relationships/hyperlink" Target="http://www.nevo.co.il/law_word/law14/law-2502.pdf" TargetMode="External"/><Relationship Id="rId62"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14/law-2343.pdf" TargetMode="External"/><Relationship Id="rId15" Type="http://schemas.openxmlformats.org/officeDocument/2006/relationships/hyperlink" Target="http://www.nevo.co.il/Law_word/law15/memshala-583.pdf" TargetMode="External"/><Relationship Id="rId23" Type="http://schemas.openxmlformats.org/officeDocument/2006/relationships/hyperlink" Target="http://www.nevo.co.il/Law_word/law17/PROP-1435.pdf" TargetMode="External"/><Relationship Id="rId28" Type="http://schemas.openxmlformats.org/officeDocument/2006/relationships/hyperlink" Target="http://www.nevo.co.il/Law_word/law15/memshala-583.pdf" TargetMode="External"/><Relationship Id="rId36" Type="http://schemas.openxmlformats.org/officeDocument/2006/relationships/hyperlink" Target="http://www.nevo.co.il/Law_word/law15/MEMSHALA-4.pdf" TargetMode="External"/><Relationship Id="rId49" Type="http://schemas.openxmlformats.org/officeDocument/2006/relationships/hyperlink" Target="http://www.nevo.co.il/Law_word/law15/memshala-942.pdf" TargetMode="External"/><Relationship Id="rId57" Type="http://schemas.openxmlformats.org/officeDocument/2006/relationships/hyperlink" Target="http://www.nevo.co.il/Law_word/law15/memshala-1132.pdf" TargetMode="External"/><Relationship Id="rId10" Type="http://schemas.openxmlformats.org/officeDocument/2006/relationships/hyperlink" Target="http://www.nevo.co.il/Law_word/law14/law-2343.pdf" TargetMode="External"/><Relationship Id="rId31" Type="http://schemas.openxmlformats.org/officeDocument/2006/relationships/hyperlink" Target="http://www.nevo.co.il/Law_word/law14/law-2343.pdf" TargetMode="External"/><Relationship Id="rId44" Type="http://schemas.openxmlformats.org/officeDocument/2006/relationships/hyperlink" Target="http://www.nevo.co.il/law_word/law14/law-2471.pdf" TargetMode="External"/><Relationship Id="rId52" Type="http://schemas.openxmlformats.org/officeDocument/2006/relationships/hyperlink" Target="http://www.nevo.co.il/Law_word/law14/law-2636.pdf" TargetMode="External"/><Relationship Id="rId60" Type="http://schemas.openxmlformats.org/officeDocument/2006/relationships/hyperlink" Target="http://www.nevo.co.il/Law_word/law14/law-2343.pdf" TargetMode="External"/><Relationship Id="rId65"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5/memshala-583.pdf" TargetMode="External"/><Relationship Id="rId13" Type="http://schemas.openxmlformats.org/officeDocument/2006/relationships/hyperlink" Target="http://www.nevo.co.il/Law_word/law17/PROP-1435.pdf" TargetMode="External"/><Relationship Id="rId18" Type="http://schemas.openxmlformats.org/officeDocument/2006/relationships/hyperlink" Target="http://www.nevo.co.il/Law_word/law14/law-2343.pdf" TargetMode="External"/><Relationship Id="rId39" Type="http://schemas.openxmlformats.org/officeDocument/2006/relationships/hyperlink" Target="http://www.nevo.co.il/Law_word/law14/LAW-188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1892.pdf" TargetMode="External"/><Relationship Id="rId13" Type="http://schemas.openxmlformats.org/officeDocument/2006/relationships/hyperlink" Target="http://www.nevo.co.il/law_word/law14/law-2471.pdf" TargetMode="External"/><Relationship Id="rId18" Type="http://schemas.openxmlformats.org/officeDocument/2006/relationships/hyperlink" Target="http://www.nevo.co.il/Law_word/law15/memshala-942.pdf" TargetMode="External"/><Relationship Id="rId26" Type="http://schemas.openxmlformats.org/officeDocument/2006/relationships/hyperlink" Target="http://www.nevo.co.il/Law_word/law15/memshala-1237.pdf" TargetMode="External"/><Relationship Id="rId3" Type="http://schemas.openxmlformats.org/officeDocument/2006/relationships/hyperlink" Target="http://www.nevo.co.il/Law_word/law06/TAK-3862.pdf" TargetMode="External"/><Relationship Id="rId21" Type="http://schemas.openxmlformats.org/officeDocument/2006/relationships/hyperlink" Target="http://www.nevo.co.il/law_word/law14/law-2636.pdf" TargetMode="External"/><Relationship Id="rId7" Type="http://schemas.openxmlformats.org/officeDocument/2006/relationships/hyperlink" Target="http://www.nevo.co.il/Law_word/law15/MEMSHALA-4.pdf" TargetMode="External"/><Relationship Id="rId12" Type="http://schemas.openxmlformats.org/officeDocument/2006/relationships/hyperlink" Target="http://www.nevo.co.il/Law_word/law15/memshala-583.pdf" TargetMode="External"/><Relationship Id="rId17" Type="http://schemas.openxmlformats.org/officeDocument/2006/relationships/hyperlink" Target="http://www.nevo.co.il/law_word/law14/law-2502.pdf" TargetMode="External"/><Relationship Id="rId25" Type="http://schemas.openxmlformats.org/officeDocument/2006/relationships/hyperlink" Target="http://www.nevo.co.il/law_word/law14/law-2745.pdf" TargetMode="External"/><Relationship Id="rId2" Type="http://schemas.openxmlformats.org/officeDocument/2006/relationships/hyperlink" Target="http://www.nevo.co.il/Law_word/law17/PROP-0772.pdf" TargetMode="External"/><Relationship Id="rId16" Type="http://schemas.openxmlformats.org/officeDocument/2006/relationships/hyperlink" Target="http://www.nevo.co.il/Law_word/law06/tak-7527.pdf" TargetMode="External"/><Relationship Id="rId20" Type="http://schemas.openxmlformats.org/officeDocument/2006/relationships/hyperlink" Target="http://www.nevo.co.il/Law_word/law15/memshala-1078.pdf" TargetMode="External"/><Relationship Id="rId1" Type="http://schemas.openxmlformats.org/officeDocument/2006/relationships/hyperlink" Target="http://www.nevo.co.il/Law_word/law14/LAW-0561.pdf" TargetMode="External"/><Relationship Id="rId6" Type="http://schemas.openxmlformats.org/officeDocument/2006/relationships/hyperlink" Target="http://www.nevo.co.il/Law_word/law14/LAW-1882.pdf" TargetMode="External"/><Relationship Id="rId11" Type="http://schemas.openxmlformats.org/officeDocument/2006/relationships/hyperlink" Target="http://www.nevo.co.il/law_word/law14/law-2343.PDF" TargetMode="External"/><Relationship Id="rId24" Type="http://schemas.openxmlformats.org/officeDocument/2006/relationships/hyperlink" Target="http://www.nevo.co.il/Law_word/law15/memshala-1132.pdf" TargetMode="External"/><Relationship Id="rId5" Type="http://schemas.openxmlformats.org/officeDocument/2006/relationships/hyperlink" Target="http://www.nevo.co.il/Law_word/law17/PROP-1435.pdf" TargetMode="External"/><Relationship Id="rId15" Type="http://schemas.openxmlformats.org/officeDocument/2006/relationships/hyperlink" Target="http://www.nevo.co.il/Law_word/law06/tak-7504.pdf" TargetMode="External"/><Relationship Id="rId23" Type="http://schemas.openxmlformats.org/officeDocument/2006/relationships/hyperlink" Target="http://www.nevo.co.il/law_word/law14/law-2637.pdf" TargetMode="External"/><Relationship Id="rId10" Type="http://schemas.openxmlformats.org/officeDocument/2006/relationships/hyperlink" Target="http://www.nevo.co.il/Law_word/law06/tak-6534.pdf" TargetMode="External"/><Relationship Id="rId19" Type="http://schemas.openxmlformats.org/officeDocument/2006/relationships/hyperlink" Target="http://www.nevo.co.il/law_word/law14/law-2577.pdf" TargetMode="External"/><Relationship Id="rId4" Type="http://schemas.openxmlformats.org/officeDocument/2006/relationships/hyperlink" Target="http://www.nevo.co.il/Law_word/law14/LAW-0967.pdf" TargetMode="External"/><Relationship Id="rId9" Type="http://schemas.openxmlformats.org/officeDocument/2006/relationships/hyperlink" Target="http://www.nevo.co.il/Law_word/law15/MEMSHALA-25.pdf" TargetMode="External"/><Relationship Id="rId14" Type="http://schemas.openxmlformats.org/officeDocument/2006/relationships/hyperlink" Target="http://www.nevo.co.il/Law_word/law15/memshala-869.pdf" TargetMode="External"/><Relationship Id="rId22" Type="http://schemas.openxmlformats.org/officeDocument/2006/relationships/hyperlink" Target="http://www.nevo.co.il/Law_word/law15/memshala-11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3971</Words>
  <Characters>22639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26557</CharactersWithSpaces>
  <SharedDoc>false</SharedDoc>
  <HLinks>
    <vt:vector size="672" baseType="variant">
      <vt:variant>
        <vt:i4>393283</vt:i4>
      </vt:variant>
      <vt:variant>
        <vt:i4>342</vt:i4>
      </vt:variant>
      <vt:variant>
        <vt:i4>0</vt:i4>
      </vt:variant>
      <vt:variant>
        <vt:i4>5</vt:i4>
      </vt:variant>
      <vt:variant>
        <vt:lpwstr>http://www.nevo.co.il/advertisements/nevo-100.doc</vt:lpwstr>
      </vt:variant>
      <vt:variant>
        <vt:lpwstr/>
      </vt:variant>
      <vt:variant>
        <vt:i4>7602261</vt:i4>
      </vt:variant>
      <vt:variant>
        <vt:i4>339</vt:i4>
      </vt:variant>
      <vt:variant>
        <vt:i4>0</vt:i4>
      </vt:variant>
      <vt:variant>
        <vt:i4>5</vt:i4>
      </vt:variant>
      <vt:variant>
        <vt:lpwstr>http://www.nevo.co.il/Law_word/law15/memshala-583.pdf</vt:lpwstr>
      </vt:variant>
      <vt:variant>
        <vt:lpwstr/>
      </vt:variant>
      <vt:variant>
        <vt:i4>7929865</vt:i4>
      </vt:variant>
      <vt:variant>
        <vt:i4>336</vt:i4>
      </vt:variant>
      <vt:variant>
        <vt:i4>0</vt:i4>
      </vt:variant>
      <vt:variant>
        <vt:i4>5</vt:i4>
      </vt:variant>
      <vt:variant>
        <vt:lpwstr>http://www.nevo.co.il/Law_word/law14/law-2343.pdf</vt:lpwstr>
      </vt:variant>
      <vt:variant>
        <vt:lpwstr/>
      </vt:variant>
      <vt:variant>
        <vt:i4>1376363</vt:i4>
      </vt:variant>
      <vt:variant>
        <vt:i4>333</vt:i4>
      </vt:variant>
      <vt:variant>
        <vt:i4>0</vt:i4>
      </vt:variant>
      <vt:variant>
        <vt:i4>5</vt:i4>
      </vt:variant>
      <vt:variant>
        <vt:lpwstr>http://www.nevo.co.il/Law_word/law15/memshala-1237.pdf</vt:lpwstr>
      </vt:variant>
      <vt:variant>
        <vt:lpwstr/>
      </vt:variant>
      <vt:variant>
        <vt:i4>7929867</vt:i4>
      </vt:variant>
      <vt:variant>
        <vt:i4>330</vt:i4>
      </vt:variant>
      <vt:variant>
        <vt:i4>0</vt:i4>
      </vt:variant>
      <vt:variant>
        <vt:i4>5</vt:i4>
      </vt:variant>
      <vt:variant>
        <vt:lpwstr>http://www.nevo.co.il/Law_word/law14/law-2745.pdf</vt:lpwstr>
      </vt:variant>
      <vt:variant>
        <vt:lpwstr/>
      </vt:variant>
      <vt:variant>
        <vt:i4>1245291</vt:i4>
      </vt:variant>
      <vt:variant>
        <vt:i4>327</vt:i4>
      </vt:variant>
      <vt:variant>
        <vt:i4>0</vt:i4>
      </vt:variant>
      <vt:variant>
        <vt:i4>5</vt:i4>
      </vt:variant>
      <vt:variant>
        <vt:lpwstr>http://www.nevo.co.il/Law_word/law15/memshala-1132.pdf</vt:lpwstr>
      </vt:variant>
      <vt:variant>
        <vt:lpwstr/>
      </vt:variant>
      <vt:variant>
        <vt:i4>8257544</vt:i4>
      </vt:variant>
      <vt:variant>
        <vt:i4>324</vt:i4>
      </vt:variant>
      <vt:variant>
        <vt:i4>0</vt:i4>
      </vt:variant>
      <vt:variant>
        <vt:i4>5</vt:i4>
      </vt:variant>
      <vt:variant>
        <vt:lpwstr>http://www.nevo.co.il/Law_word/law14/law-2637.pdf</vt:lpwstr>
      </vt:variant>
      <vt:variant>
        <vt:lpwstr/>
      </vt:variant>
      <vt:variant>
        <vt:i4>7864408</vt:i4>
      </vt:variant>
      <vt:variant>
        <vt:i4>321</vt:i4>
      </vt:variant>
      <vt:variant>
        <vt:i4>0</vt:i4>
      </vt:variant>
      <vt:variant>
        <vt:i4>5</vt:i4>
      </vt:variant>
      <vt:variant>
        <vt:lpwstr>http://www.nevo.co.il/Law_word/law15/memshala-942.pdf</vt:lpwstr>
      </vt:variant>
      <vt:variant>
        <vt:lpwstr/>
      </vt:variant>
      <vt:variant>
        <vt:i4>8192014</vt:i4>
      </vt:variant>
      <vt:variant>
        <vt:i4>318</vt:i4>
      </vt:variant>
      <vt:variant>
        <vt:i4>0</vt:i4>
      </vt:variant>
      <vt:variant>
        <vt:i4>5</vt:i4>
      </vt:variant>
      <vt:variant>
        <vt:lpwstr>http://www.nevo.co.il/law_word/law14/law-2502.pdf</vt:lpwstr>
      </vt:variant>
      <vt:variant>
        <vt:lpwstr/>
      </vt:variant>
      <vt:variant>
        <vt:i4>1048683</vt:i4>
      </vt:variant>
      <vt:variant>
        <vt:i4>315</vt:i4>
      </vt:variant>
      <vt:variant>
        <vt:i4>0</vt:i4>
      </vt:variant>
      <vt:variant>
        <vt:i4>5</vt:i4>
      </vt:variant>
      <vt:variant>
        <vt:lpwstr>http://www.nevo.co.il/Law_word/law15/memshala-1131.pdf</vt:lpwstr>
      </vt:variant>
      <vt:variant>
        <vt:lpwstr/>
      </vt:variant>
      <vt:variant>
        <vt:i4>8257545</vt:i4>
      </vt:variant>
      <vt:variant>
        <vt:i4>312</vt:i4>
      </vt:variant>
      <vt:variant>
        <vt:i4>0</vt:i4>
      </vt:variant>
      <vt:variant>
        <vt:i4>5</vt:i4>
      </vt:variant>
      <vt:variant>
        <vt:lpwstr>http://www.nevo.co.il/Law_word/law14/law-2636.pdf</vt:lpwstr>
      </vt:variant>
      <vt:variant>
        <vt:lpwstr/>
      </vt:variant>
      <vt:variant>
        <vt:i4>1572975</vt:i4>
      </vt:variant>
      <vt:variant>
        <vt:i4>309</vt:i4>
      </vt:variant>
      <vt:variant>
        <vt:i4>0</vt:i4>
      </vt:variant>
      <vt:variant>
        <vt:i4>5</vt:i4>
      </vt:variant>
      <vt:variant>
        <vt:lpwstr>http://www.nevo.co.il/Law_word/law15/memshala-1078.pdf</vt:lpwstr>
      </vt:variant>
      <vt:variant>
        <vt:lpwstr/>
      </vt:variant>
      <vt:variant>
        <vt:i4>7995403</vt:i4>
      </vt:variant>
      <vt:variant>
        <vt:i4>306</vt:i4>
      </vt:variant>
      <vt:variant>
        <vt:i4>0</vt:i4>
      </vt:variant>
      <vt:variant>
        <vt:i4>5</vt:i4>
      </vt:variant>
      <vt:variant>
        <vt:lpwstr>http://www.nevo.co.il/law_word/law14/law-2577.pdf</vt:lpwstr>
      </vt:variant>
      <vt:variant>
        <vt:lpwstr/>
      </vt:variant>
      <vt:variant>
        <vt:i4>7864408</vt:i4>
      </vt:variant>
      <vt:variant>
        <vt:i4>303</vt:i4>
      </vt:variant>
      <vt:variant>
        <vt:i4>0</vt:i4>
      </vt:variant>
      <vt:variant>
        <vt:i4>5</vt:i4>
      </vt:variant>
      <vt:variant>
        <vt:lpwstr>http://www.nevo.co.il/Law_word/law15/memshala-942.pdf</vt:lpwstr>
      </vt:variant>
      <vt:variant>
        <vt:lpwstr/>
      </vt:variant>
      <vt:variant>
        <vt:i4>8192014</vt:i4>
      </vt:variant>
      <vt:variant>
        <vt:i4>300</vt:i4>
      </vt:variant>
      <vt:variant>
        <vt:i4>0</vt:i4>
      </vt:variant>
      <vt:variant>
        <vt:i4>5</vt:i4>
      </vt:variant>
      <vt:variant>
        <vt:lpwstr>http://www.nevo.co.il/law_word/law14/law-2502.pdf</vt:lpwstr>
      </vt:variant>
      <vt:variant>
        <vt:lpwstr/>
      </vt:variant>
      <vt:variant>
        <vt:i4>8126474</vt:i4>
      </vt:variant>
      <vt:variant>
        <vt:i4>297</vt:i4>
      </vt:variant>
      <vt:variant>
        <vt:i4>0</vt:i4>
      </vt:variant>
      <vt:variant>
        <vt:i4>5</vt:i4>
      </vt:variant>
      <vt:variant>
        <vt:lpwstr>http://www.nevo.co.il/Law_word/law06/tak-7527.pdf</vt:lpwstr>
      </vt:variant>
      <vt:variant>
        <vt:lpwstr/>
      </vt:variant>
      <vt:variant>
        <vt:i4>8257545</vt:i4>
      </vt:variant>
      <vt:variant>
        <vt:i4>294</vt:i4>
      </vt:variant>
      <vt:variant>
        <vt:i4>0</vt:i4>
      </vt:variant>
      <vt:variant>
        <vt:i4>5</vt:i4>
      </vt:variant>
      <vt:variant>
        <vt:lpwstr>http://www.nevo.co.il/Law_word/law06/tak-7504.pdf</vt:lpwstr>
      </vt:variant>
      <vt:variant>
        <vt:lpwstr/>
      </vt:variant>
      <vt:variant>
        <vt:i4>7995474</vt:i4>
      </vt:variant>
      <vt:variant>
        <vt:i4>291</vt:i4>
      </vt:variant>
      <vt:variant>
        <vt:i4>0</vt:i4>
      </vt:variant>
      <vt:variant>
        <vt:i4>5</vt:i4>
      </vt:variant>
      <vt:variant>
        <vt:lpwstr>http://www.nevo.co.il/Law_word/law15/memshala-869.pdf</vt:lpwstr>
      </vt:variant>
      <vt:variant>
        <vt:lpwstr/>
      </vt:variant>
      <vt:variant>
        <vt:i4>7995404</vt:i4>
      </vt:variant>
      <vt:variant>
        <vt:i4>288</vt:i4>
      </vt:variant>
      <vt:variant>
        <vt:i4>0</vt:i4>
      </vt:variant>
      <vt:variant>
        <vt:i4>5</vt:i4>
      </vt:variant>
      <vt:variant>
        <vt:lpwstr>http://www.nevo.co.il/law_word/law14/law-2471.pdf</vt:lpwstr>
      </vt:variant>
      <vt:variant>
        <vt:lpwstr/>
      </vt:variant>
      <vt:variant>
        <vt:i4>7602261</vt:i4>
      </vt:variant>
      <vt:variant>
        <vt:i4>285</vt:i4>
      </vt:variant>
      <vt:variant>
        <vt:i4>0</vt:i4>
      </vt:variant>
      <vt:variant>
        <vt:i4>5</vt:i4>
      </vt:variant>
      <vt:variant>
        <vt:lpwstr>http://www.nevo.co.il/Law_word/law15/memshala-583.pdf</vt:lpwstr>
      </vt:variant>
      <vt:variant>
        <vt:lpwstr/>
      </vt:variant>
      <vt:variant>
        <vt:i4>7929865</vt:i4>
      </vt:variant>
      <vt:variant>
        <vt:i4>282</vt:i4>
      </vt:variant>
      <vt:variant>
        <vt:i4>0</vt:i4>
      </vt:variant>
      <vt:variant>
        <vt:i4>5</vt:i4>
      </vt:variant>
      <vt:variant>
        <vt:lpwstr>http://www.nevo.co.il/Law_word/law14/law-2343.pdf</vt:lpwstr>
      </vt:variant>
      <vt:variant>
        <vt:lpwstr/>
      </vt:variant>
      <vt:variant>
        <vt:i4>8126473</vt:i4>
      </vt:variant>
      <vt:variant>
        <vt:i4>279</vt:i4>
      </vt:variant>
      <vt:variant>
        <vt:i4>0</vt:i4>
      </vt:variant>
      <vt:variant>
        <vt:i4>5</vt:i4>
      </vt:variant>
      <vt:variant>
        <vt:lpwstr>http://www.nevo.co.il/Law_word/law06/TAK-6534.pdf</vt:lpwstr>
      </vt:variant>
      <vt:variant>
        <vt:lpwstr/>
      </vt:variant>
      <vt:variant>
        <vt:i4>2424923</vt:i4>
      </vt:variant>
      <vt:variant>
        <vt:i4>276</vt:i4>
      </vt:variant>
      <vt:variant>
        <vt:i4>0</vt:i4>
      </vt:variant>
      <vt:variant>
        <vt:i4>5</vt:i4>
      </vt:variant>
      <vt:variant>
        <vt:lpwstr>http://www.nevo.co.il/Law_word/law15/MEMSHALA-25.pdf</vt:lpwstr>
      </vt:variant>
      <vt:variant>
        <vt:lpwstr/>
      </vt:variant>
      <vt:variant>
        <vt:i4>7733251</vt:i4>
      </vt:variant>
      <vt:variant>
        <vt:i4>273</vt:i4>
      </vt:variant>
      <vt:variant>
        <vt:i4>0</vt:i4>
      </vt:variant>
      <vt:variant>
        <vt:i4>5</vt:i4>
      </vt:variant>
      <vt:variant>
        <vt:lpwstr>http://www.nevo.co.il/Law_word/law14/LAW-1882.pdf</vt:lpwstr>
      </vt:variant>
      <vt:variant>
        <vt:lpwstr/>
      </vt:variant>
      <vt:variant>
        <vt:i4>2424923</vt:i4>
      </vt:variant>
      <vt:variant>
        <vt:i4>270</vt:i4>
      </vt:variant>
      <vt:variant>
        <vt:i4>0</vt:i4>
      </vt:variant>
      <vt:variant>
        <vt:i4>5</vt:i4>
      </vt:variant>
      <vt:variant>
        <vt:lpwstr>http://www.nevo.co.il/Law_word/law15/MEMSHALA-25.pdf</vt:lpwstr>
      </vt:variant>
      <vt:variant>
        <vt:lpwstr/>
      </vt:variant>
      <vt:variant>
        <vt:i4>7733251</vt:i4>
      </vt:variant>
      <vt:variant>
        <vt:i4>267</vt:i4>
      </vt:variant>
      <vt:variant>
        <vt:i4>0</vt:i4>
      </vt:variant>
      <vt:variant>
        <vt:i4>5</vt:i4>
      </vt:variant>
      <vt:variant>
        <vt:lpwstr>http://www.nevo.co.il/Law_word/law14/LAW-1882.pdf</vt:lpwstr>
      </vt:variant>
      <vt:variant>
        <vt:lpwstr/>
      </vt:variant>
      <vt:variant>
        <vt:i4>4980839</vt:i4>
      </vt:variant>
      <vt:variant>
        <vt:i4>264</vt:i4>
      </vt:variant>
      <vt:variant>
        <vt:i4>0</vt:i4>
      </vt:variant>
      <vt:variant>
        <vt:i4>5</vt:i4>
      </vt:variant>
      <vt:variant>
        <vt:lpwstr>http://www.nevo.co.il/Law_word/law15/MEMSHALA-4.pdf</vt:lpwstr>
      </vt:variant>
      <vt:variant>
        <vt:lpwstr/>
      </vt:variant>
      <vt:variant>
        <vt:i4>7733251</vt:i4>
      </vt:variant>
      <vt:variant>
        <vt:i4>261</vt:i4>
      </vt:variant>
      <vt:variant>
        <vt:i4>0</vt:i4>
      </vt:variant>
      <vt:variant>
        <vt:i4>5</vt:i4>
      </vt:variant>
      <vt:variant>
        <vt:lpwstr>http://www.nevo.co.il/Law_word/law14/LAW-1882.pdf</vt:lpwstr>
      </vt:variant>
      <vt:variant>
        <vt:lpwstr/>
      </vt:variant>
      <vt:variant>
        <vt:i4>7602261</vt:i4>
      </vt:variant>
      <vt:variant>
        <vt:i4>258</vt:i4>
      </vt:variant>
      <vt:variant>
        <vt:i4>0</vt:i4>
      </vt:variant>
      <vt:variant>
        <vt:i4>5</vt:i4>
      </vt:variant>
      <vt:variant>
        <vt:lpwstr>http://www.nevo.co.il/Law_word/law15/memshala-583.pdf</vt:lpwstr>
      </vt:variant>
      <vt:variant>
        <vt:lpwstr/>
      </vt:variant>
      <vt:variant>
        <vt:i4>7929865</vt:i4>
      </vt:variant>
      <vt:variant>
        <vt:i4>255</vt:i4>
      </vt:variant>
      <vt:variant>
        <vt:i4>0</vt:i4>
      </vt:variant>
      <vt:variant>
        <vt:i4>5</vt:i4>
      </vt:variant>
      <vt:variant>
        <vt:lpwstr>http://www.nevo.co.il/Law_word/law14/law-2343.pdf</vt:lpwstr>
      </vt:variant>
      <vt:variant>
        <vt:lpwstr/>
      </vt:variant>
      <vt:variant>
        <vt:i4>7602261</vt:i4>
      </vt:variant>
      <vt:variant>
        <vt:i4>252</vt:i4>
      </vt:variant>
      <vt:variant>
        <vt:i4>0</vt:i4>
      </vt:variant>
      <vt:variant>
        <vt:i4>5</vt:i4>
      </vt:variant>
      <vt:variant>
        <vt:lpwstr>http://www.nevo.co.il/Law_word/law15/memshala-583.pdf</vt:lpwstr>
      </vt:variant>
      <vt:variant>
        <vt:lpwstr/>
      </vt:variant>
      <vt:variant>
        <vt:i4>7929865</vt:i4>
      </vt:variant>
      <vt:variant>
        <vt:i4>249</vt:i4>
      </vt:variant>
      <vt:variant>
        <vt:i4>0</vt:i4>
      </vt:variant>
      <vt:variant>
        <vt:i4>5</vt:i4>
      </vt:variant>
      <vt:variant>
        <vt:lpwstr>http://www.nevo.co.il/Law_word/law14/law-2343.pdf</vt:lpwstr>
      </vt:variant>
      <vt:variant>
        <vt:lpwstr/>
      </vt:variant>
      <vt:variant>
        <vt:i4>7602261</vt:i4>
      </vt:variant>
      <vt:variant>
        <vt:i4>246</vt:i4>
      </vt:variant>
      <vt:variant>
        <vt:i4>0</vt:i4>
      </vt:variant>
      <vt:variant>
        <vt:i4>5</vt:i4>
      </vt:variant>
      <vt:variant>
        <vt:lpwstr>http://www.nevo.co.il/Law_word/law15/memshala-583.pdf</vt:lpwstr>
      </vt:variant>
      <vt:variant>
        <vt:lpwstr/>
      </vt:variant>
      <vt:variant>
        <vt:i4>7929865</vt:i4>
      </vt:variant>
      <vt:variant>
        <vt:i4>243</vt:i4>
      </vt:variant>
      <vt:variant>
        <vt:i4>0</vt:i4>
      </vt:variant>
      <vt:variant>
        <vt:i4>5</vt:i4>
      </vt:variant>
      <vt:variant>
        <vt:lpwstr>http://www.nevo.co.il/Law_word/law14/law-2343.pdf</vt:lpwstr>
      </vt:variant>
      <vt:variant>
        <vt:lpwstr/>
      </vt:variant>
      <vt:variant>
        <vt:i4>7602261</vt:i4>
      </vt:variant>
      <vt:variant>
        <vt:i4>240</vt:i4>
      </vt:variant>
      <vt:variant>
        <vt:i4>0</vt:i4>
      </vt:variant>
      <vt:variant>
        <vt:i4>5</vt:i4>
      </vt:variant>
      <vt:variant>
        <vt:lpwstr>http://www.nevo.co.il/Law_word/law15/memshala-583.pdf</vt:lpwstr>
      </vt:variant>
      <vt:variant>
        <vt:lpwstr/>
      </vt:variant>
      <vt:variant>
        <vt:i4>7929865</vt:i4>
      </vt:variant>
      <vt:variant>
        <vt:i4>237</vt:i4>
      </vt:variant>
      <vt:variant>
        <vt:i4>0</vt:i4>
      </vt:variant>
      <vt:variant>
        <vt:i4>5</vt:i4>
      </vt:variant>
      <vt:variant>
        <vt:lpwstr>http://www.nevo.co.il/Law_word/law14/law-2343.pdf</vt:lpwstr>
      </vt:variant>
      <vt:variant>
        <vt:lpwstr/>
      </vt:variant>
      <vt:variant>
        <vt:i4>8126466</vt:i4>
      </vt:variant>
      <vt:variant>
        <vt:i4>234</vt:i4>
      </vt:variant>
      <vt:variant>
        <vt:i4>0</vt:i4>
      </vt:variant>
      <vt:variant>
        <vt:i4>5</vt:i4>
      </vt:variant>
      <vt:variant>
        <vt:lpwstr>http://www.nevo.co.il/Law_word/law06/TAK-3862.pdf</vt:lpwstr>
      </vt:variant>
      <vt:variant>
        <vt:lpwstr/>
      </vt:variant>
      <vt:variant>
        <vt:i4>7602261</vt:i4>
      </vt:variant>
      <vt:variant>
        <vt:i4>231</vt:i4>
      </vt:variant>
      <vt:variant>
        <vt:i4>0</vt:i4>
      </vt:variant>
      <vt:variant>
        <vt:i4>5</vt:i4>
      </vt:variant>
      <vt:variant>
        <vt:lpwstr>http://www.nevo.co.il/Law_word/law15/memshala-583.pdf</vt:lpwstr>
      </vt:variant>
      <vt:variant>
        <vt:lpwstr/>
      </vt:variant>
      <vt:variant>
        <vt:i4>7929865</vt:i4>
      </vt:variant>
      <vt:variant>
        <vt:i4>228</vt:i4>
      </vt:variant>
      <vt:variant>
        <vt:i4>0</vt:i4>
      </vt:variant>
      <vt:variant>
        <vt:i4>5</vt:i4>
      </vt:variant>
      <vt:variant>
        <vt:lpwstr>http://www.nevo.co.il/Law_word/law14/law-2343.pdf</vt:lpwstr>
      </vt:variant>
      <vt:variant>
        <vt:lpwstr/>
      </vt:variant>
      <vt:variant>
        <vt:i4>524415</vt:i4>
      </vt:variant>
      <vt:variant>
        <vt:i4>225</vt:i4>
      </vt:variant>
      <vt:variant>
        <vt:i4>0</vt:i4>
      </vt:variant>
      <vt:variant>
        <vt:i4>5</vt:i4>
      </vt:variant>
      <vt:variant>
        <vt:lpwstr>http://www.nevo.co.il/Law_word/law17/PROP-1435.pdf</vt:lpwstr>
      </vt:variant>
      <vt:variant>
        <vt:lpwstr/>
      </vt:variant>
      <vt:variant>
        <vt:i4>7929863</vt:i4>
      </vt:variant>
      <vt:variant>
        <vt:i4>222</vt:i4>
      </vt:variant>
      <vt:variant>
        <vt:i4>0</vt:i4>
      </vt:variant>
      <vt:variant>
        <vt:i4>5</vt:i4>
      </vt:variant>
      <vt:variant>
        <vt:lpwstr>http://www.nevo.co.il/Law_word/law14/LAW-0967.pdf</vt:lpwstr>
      </vt:variant>
      <vt:variant>
        <vt:lpwstr/>
      </vt:variant>
      <vt:variant>
        <vt:i4>7602261</vt:i4>
      </vt:variant>
      <vt:variant>
        <vt:i4>219</vt:i4>
      </vt:variant>
      <vt:variant>
        <vt:i4>0</vt:i4>
      </vt:variant>
      <vt:variant>
        <vt:i4>5</vt:i4>
      </vt:variant>
      <vt:variant>
        <vt:lpwstr>http://www.nevo.co.il/Law_word/law15/memshala-583.pdf</vt:lpwstr>
      </vt:variant>
      <vt:variant>
        <vt:lpwstr/>
      </vt:variant>
      <vt:variant>
        <vt:i4>7929865</vt:i4>
      </vt:variant>
      <vt:variant>
        <vt:i4>216</vt:i4>
      </vt:variant>
      <vt:variant>
        <vt:i4>0</vt:i4>
      </vt:variant>
      <vt:variant>
        <vt:i4>5</vt:i4>
      </vt:variant>
      <vt:variant>
        <vt:lpwstr>http://www.nevo.co.il/Law_word/law14/law-2343.pdf</vt:lpwstr>
      </vt:variant>
      <vt:variant>
        <vt:lpwstr/>
      </vt:variant>
      <vt:variant>
        <vt:i4>7602261</vt:i4>
      </vt:variant>
      <vt:variant>
        <vt:i4>213</vt:i4>
      </vt:variant>
      <vt:variant>
        <vt:i4>0</vt:i4>
      </vt:variant>
      <vt:variant>
        <vt:i4>5</vt:i4>
      </vt:variant>
      <vt:variant>
        <vt:lpwstr>http://www.nevo.co.il/Law_word/law15/memshala-583.pdf</vt:lpwstr>
      </vt:variant>
      <vt:variant>
        <vt:lpwstr/>
      </vt:variant>
      <vt:variant>
        <vt:i4>7929865</vt:i4>
      </vt:variant>
      <vt:variant>
        <vt:i4>210</vt:i4>
      </vt:variant>
      <vt:variant>
        <vt:i4>0</vt:i4>
      </vt:variant>
      <vt:variant>
        <vt:i4>5</vt:i4>
      </vt:variant>
      <vt:variant>
        <vt:lpwstr>http://www.nevo.co.il/Law_word/law14/law-2343.pdf</vt:lpwstr>
      </vt:variant>
      <vt:variant>
        <vt:lpwstr/>
      </vt:variant>
      <vt:variant>
        <vt:i4>7602261</vt:i4>
      </vt:variant>
      <vt:variant>
        <vt:i4>207</vt:i4>
      </vt:variant>
      <vt:variant>
        <vt:i4>0</vt:i4>
      </vt:variant>
      <vt:variant>
        <vt:i4>5</vt:i4>
      </vt:variant>
      <vt:variant>
        <vt:lpwstr>http://www.nevo.co.il/Law_word/law15/memshala-583.pdf</vt:lpwstr>
      </vt:variant>
      <vt:variant>
        <vt:lpwstr/>
      </vt:variant>
      <vt:variant>
        <vt:i4>7929865</vt:i4>
      </vt:variant>
      <vt:variant>
        <vt:i4>204</vt:i4>
      </vt:variant>
      <vt:variant>
        <vt:i4>0</vt:i4>
      </vt:variant>
      <vt:variant>
        <vt:i4>5</vt:i4>
      </vt:variant>
      <vt:variant>
        <vt:lpwstr>http://www.nevo.co.il/Law_word/law14/law-2343.pdf</vt:lpwstr>
      </vt:variant>
      <vt:variant>
        <vt:lpwstr/>
      </vt:variant>
      <vt:variant>
        <vt:i4>7602261</vt:i4>
      </vt:variant>
      <vt:variant>
        <vt:i4>201</vt:i4>
      </vt:variant>
      <vt:variant>
        <vt:i4>0</vt:i4>
      </vt:variant>
      <vt:variant>
        <vt:i4>5</vt:i4>
      </vt:variant>
      <vt:variant>
        <vt:lpwstr>http://www.nevo.co.il/Law_word/law15/memshala-583.pdf</vt:lpwstr>
      </vt:variant>
      <vt:variant>
        <vt:lpwstr/>
      </vt:variant>
      <vt:variant>
        <vt:i4>7929865</vt:i4>
      </vt:variant>
      <vt:variant>
        <vt:i4>198</vt:i4>
      </vt:variant>
      <vt:variant>
        <vt:i4>0</vt:i4>
      </vt:variant>
      <vt:variant>
        <vt:i4>5</vt:i4>
      </vt:variant>
      <vt:variant>
        <vt:lpwstr>http://www.nevo.co.il/Law_word/law14/law-2343.pdf</vt:lpwstr>
      </vt:variant>
      <vt:variant>
        <vt:lpwstr/>
      </vt:variant>
      <vt:variant>
        <vt:i4>524415</vt:i4>
      </vt:variant>
      <vt:variant>
        <vt:i4>195</vt:i4>
      </vt:variant>
      <vt:variant>
        <vt:i4>0</vt:i4>
      </vt:variant>
      <vt:variant>
        <vt:i4>5</vt:i4>
      </vt:variant>
      <vt:variant>
        <vt:lpwstr>http://www.nevo.co.il/Law_word/law17/PROP-1435.pdf</vt:lpwstr>
      </vt:variant>
      <vt:variant>
        <vt:lpwstr/>
      </vt:variant>
      <vt:variant>
        <vt:i4>7929863</vt:i4>
      </vt:variant>
      <vt:variant>
        <vt:i4>192</vt:i4>
      </vt:variant>
      <vt:variant>
        <vt:i4>0</vt:i4>
      </vt:variant>
      <vt:variant>
        <vt:i4>5</vt:i4>
      </vt:variant>
      <vt:variant>
        <vt:lpwstr>http://www.nevo.co.il/Law_word/law14/LAW-0967.pdf</vt:lpwstr>
      </vt:variant>
      <vt:variant>
        <vt:lpwstr/>
      </vt:variant>
      <vt:variant>
        <vt:i4>7602261</vt:i4>
      </vt:variant>
      <vt:variant>
        <vt:i4>189</vt:i4>
      </vt:variant>
      <vt:variant>
        <vt:i4>0</vt:i4>
      </vt:variant>
      <vt:variant>
        <vt:i4>5</vt:i4>
      </vt:variant>
      <vt:variant>
        <vt:lpwstr>http://www.nevo.co.il/Law_word/law15/memshala-583.pdf</vt:lpwstr>
      </vt:variant>
      <vt:variant>
        <vt:lpwstr/>
      </vt:variant>
      <vt:variant>
        <vt:i4>7929865</vt:i4>
      </vt:variant>
      <vt:variant>
        <vt:i4>186</vt:i4>
      </vt:variant>
      <vt:variant>
        <vt:i4>0</vt:i4>
      </vt:variant>
      <vt:variant>
        <vt:i4>5</vt:i4>
      </vt:variant>
      <vt:variant>
        <vt:lpwstr>http://www.nevo.co.il/Law_word/law14/law-2343.pdf</vt:lpwstr>
      </vt:variant>
      <vt:variant>
        <vt:lpwstr/>
      </vt:variant>
      <vt:variant>
        <vt:i4>7602261</vt:i4>
      </vt:variant>
      <vt:variant>
        <vt:i4>183</vt:i4>
      </vt:variant>
      <vt:variant>
        <vt:i4>0</vt:i4>
      </vt:variant>
      <vt:variant>
        <vt:i4>5</vt:i4>
      </vt:variant>
      <vt:variant>
        <vt:lpwstr>http://www.nevo.co.il/Law_word/law15/memshala-583.pdf</vt:lpwstr>
      </vt:variant>
      <vt:variant>
        <vt:lpwstr/>
      </vt:variant>
      <vt:variant>
        <vt:i4>7929865</vt:i4>
      </vt:variant>
      <vt:variant>
        <vt:i4>180</vt:i4>
      </vt:variant>
      <vt:variant>
        <vt:i4>0</vt:i4>
      </vt:variant>
      <vt:variant>
        <vt:i4>5</vt:i4>
      </vt:variant>
      <vt:variant>
        <vt:lpwstr>http://www.nevo.co.il/Law_word/law14/law-2343.pdf</vt:lpwstr>
      </vt:variant>
      <vt:variant>
        <vt:lpwstr/>
      </vt:variant>
      <vt:variant>
        <vt:i4>7602261</vt:i4>
      </vt:variant>
      <vt:variant>
        <vt:i4>177</vt:i4>
      </vt:variant>
      <vt:variant>
        <vt:i4>0</vt:i4>
      </vt:variant>
      <vt:variant>
        <vt:i4>5</vt:i4>
      </vt:variant>
      <vt:variant>
        <vt:lpwstr>http://www.nevo.co.il/Law_word/law15/memshala-583.pdf</vt:lpwstr>
      </vt:variant>
      <vt:variant>
        <vt:lpwstr/>
      </vt:variant>
      <vt:variant>
        <vt:i4>7929865</vt:i4>
      </vt:variant>
      <vt:variant>
        <vt:i4>174</vt:i4>
      </vt:variant>
      <vt:variant>
        <vt:i4>0</vt:i4>
      </vt:variant>
      <vt:variant>
        <vt:i4>5</vt:i4>
      </vt:variant>
      <vt:variant>
        <vt:lpwstr>http://www.nevo.co.il/Law_word/law14/law-2343.pdf</vt:lpwstr>
      </vt:variant>
      <vt:variant>
        <vt:lpwstr/>
      </vt:variant>
      <vt:variant>
        <vt:i4>5505033</vt:i4>
      </vt:variant>
      <vt:variant>
        <vt:i4>168</vt:i4>
      </vt:variant>
      <vt:variant>
        <vt:i4>0</vt:i4>
      </vt:variant>
      <vt:variant>
        <vt:i4>5</vt:i4>
      </vt:variant>
      <vt:variant>
        <vt:lpwstr/>
      </vt:variant>
      <vt:variant>
        <vt:lpwstr>med1</vt:lpwstr>
      </vt:variant>
      <vt:variant>
        <vt:i4>5570569</vt:i4>
      </vt:variant>
      <vt:variant>
        <vt:i4>162</vt:i4>
      </vt:variant>
      <vt:variant>
        <vt:i4>0</vt:i4>
      </vt:variant>
      <vt:variant>
        <vt:i4>5</vt:i4>
      </vt:variant>
      <vt:variant>
        <vt:lpwstr/>
      </vt:variant>
      <vt:variant>
        <vt:lpwstr>med0</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3407912</vt:i4>
      </vt:variant>
      <vt:variant>
        <vt:i4>114</vt:i4>
      </vt:variant>
      <vt:variant>
        <vt:i4>0</vt:i4>
      </vt:variant>
      <vt:variant>
        <vt:i4>5</vt:i4>
      </vt:variant>
      <vt:variant>
        <vt:lpwstr/>
      </vt:variant>
      <vt:variant>
        <vt:lpwstr>Seif27</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3538984</vt:i4>
      </vt:variant>
      <vt:variant>
        <vt:i4>54</vt:i4>
      </vt:variant>
      <vt:variant>
        <vt:i4>0</vt:i4>
      </vt:variant>
      <vt:variant>
        <vt:i4>5</vt:i4>
      </vt:variant>
      <vt:variant>
        <vt:lpwstr/>
      </vt:variant>
      <vt:variant>
        <vt:lpwstr>Seif25</vt:lpwstr>
      </vt:variant>
      <vt:variant>
        <vt:i4>3604520</vt:i4>
      </vt:variant>
      <vt:variant>
        <vt:i4>48</vt:i4>
      </vt:variant>
      <vt:variant>
        <vt:i4>0</vt:i4>
      </vt:variant>
      <vt:variant>
        <vt:i4>5</vt:i4>
      </vt:variant>
      <vt:variant>
        <vt:lpwstr/>
      </vt:variant>
      <vt:variant>
        <vt:lpwstr>Seif24</vt:lpwstr>
      </vt:variant>
      <vt:variant>
        <vt:i4>3145768</vt:i4>
      </vt:variant>
      <vt:variant>
        <vt:i4>42</vt:i4>
      </vt:variant>
      <vt:variant>
        <vt:i4>0</vt:i4>
      </vt:variant>
      <vt:variant>
        <vt:i4>5</vt:i4>
      </vt:variant>
      <vt:variant>
        <vt:lpwstr/>
      </vt:variant>
      <vt:variant>
        <vt:lpwstr>Seif23</vt:lpwstr>
      </vt:variant>
      <vt:variant>
        <vt:i4>3473448</vt:i4>
      </vt:variant>
      <vt:variant>
        <vt:i4>36</vt:i4>
      </vt:variant>
      <vt:variant>
        <vt:i4>0</vt:i4>
      </vt:variant>
      <vt:variant>
        <vt:i4>5</vt:i4>
      </vt:variant>
      <vt:variant>
        <vt:lpwstr/>
      </vt:variant>
      <vt:variant>
        <vt:lpwstr>Seif26</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1376363</vt:i4>
      </vt:variant>
      <vt:variant>
        <vt:i4>75</vt:i4>
      </vt:variant>
      <vt:variant>
        <vt:i4>0</vt:i4>
      </vt:variant>
      <vt:variant>
        <vt:i4>5</vt:i4>
      </vt:variant>
      <vt:variant>
        <vt:lpwstr>http://www.nevo.co.il/Law_word/law15/memshala-1237.pdf</vt:lpwstr>
      </vt:variant>
      <vt:variant>
        <vt:lpwstr/>
      </vt:variant>
      <vt:variant>
        <vt:i4>7929867</vt:i4>
      </vt:variant>
      <vt:variant>
        <vt:i4>72</vt:i4>
      </vt:variant>
      <vt:variant>
        <vt:i4>0</vt:i4>
      </vt:variant>
      <vt:variant>
        <vt:i4>5</vt:i4>
      </vt:variant>
      <vt:variant>
        <vt:lpwstr>http://www.nevo.co.il/law_word/law14/law-2745.pdf</vt:lpwstr>
      </vt:variant>
      <vt:variant>
        <vt:lpwstr/>
      </vt:variant>
      <vt:variant>
        <vt:i4>1245291</vt:i4>
      </vt:variant>
      <vt:variant>
        <vt:i4>69</vt:i4>
      </vt:variant>
      <vt:variant>
        <vt:i4>0</vt:i4>
      </vt:variant>
      <vt:variant>
        <vt:i4>5</vt:i4>
      </vt:variant>
      <vt:variant>
        <vt:lpwstr>http://www.nevo.co.il/Law_word/law15/memshala-1132.pdf</vt:lpwstr>
      </vt:variant>
      <vt:variant>
        <vt:lpwstr/>
      </vt:variant>
      <vt:variant>
        <vt:i4>8257544</vt:i4>
      </vt:variant>
      <vt:variant>
        <vt:i4>66</vt:i4>
      </vt:variant>
      <vt:variant>
        <vt:i4>0</vt:i4>
      </vt:variant>
      <vt:variant>
        <vt:i4>5</vt:i4>
      </vt:variant>
      <vt:variant>
        <vt:lpwstr>http://www.nevo.co.il/law_word/law14/law-2637.pdf</vt:lpwstr>
      </vt:variant>
      <vt:variant>
        <vt:lpwstr/>
      </vt:variant>
      <vt:variant>
        <vt:i4>1048683</vt:i4>
      </vt:variant>
      <vt:variant>
        <vt:i4>63</vt:i4>
      </vt:variant>
      <vt:variant>
        <vt:i4>0</vt:i4>
      </vt:variant>
      <vt:variant>
        <vt:i4>5</vt:i4>
      </vt:variant>
      <vt:variant>
        <vt:lpwstr>http://www.nevo.co.il/Law_word/law15/memshala-1131.pdf</vt:lpwstr>
      </vt:variant>
      <vt:variant>
        <vt:lpwstr/>
      </vt:variant>
      <vt:variant>
        <vt:i4>8257545</vt:i4>
      </vt:variant>
      <vt:variant>
        <vt:i4>60</vt:i4>
      </vt:variant>
      <vt:variant>
        <vt:i4>0</vt:i4>
      </vt:variant>
      <vt:variant>
        <vt:i4>5</vt:i4>
      </vt:variant>
      <vt:variant>
        <vt:lpwstr>http://www.nevo.co.il/law_word/law14/law-2636.pdf</vt:lpwstr>
      </vt:variant>
      <vt:variant>
        <vt:lpwstr/>
      </vt:variant>
      <vt:variant>
        <vt:i4>1572975</vt:i4>
      </vt:variant>
      <vt:variant>
        <vt:i4>57</vt:i4>
      </vt:variant>
      <vt:variant>
        <vt:i4>0</vt:i4>
      </vt:variant>
      <vt:variant>
        <vt:i4>5</vt:i4>
      </vt:variant>
      <vt:variant>
        <vt:lpwstr>http://www.nevo.co.il/Law_word/law15/memshala-1078.pdf</vt:lpwstr>
      </vt:variant>
      <vt:variant>
        <vt:lpwstr/>
      </vt:variant>
      <vt:variant>
        <vt:i4>7995403</vt:i4>
      </vt:variant>
      <vt:variant>
        <vt:i4>54</vt:i4>
      </vt:variant>
      <vt:variant>
        <vt:i4>0</vt:i4>
      </vt:variant>
      <vt:variant>
        <vt:i4>5</vt:i4>
      </vt:variant>
      <vt:variant>
        <vt:lpwstr>http://www.nevo.co.il/law_word/law14/law-2577.pdf</vt:lpwstr>
      </vt:variant>
      <vt:variant>
        <vt:lpwstr/>
      </vt:variant>
      <vt:variant>
        <vt:i4>7864408</vt:i4>
      </vt:variant>
      <vt:variant>
        <vt:i4>51</vt:i4>
      </vt:variant>
      <vt:variant>
        <vt:i4>0</vt:i4>
      </vt:variant>
      <vt:variant>
        <vt:i4>5</vt:i4>
      </vt:variant>
      <vt:variant>
        <vt:lpwstr>http://www.nevo.co.il/Law_word/law15/memshala-942.pdf</vt:lpwstr>
      </vt:variant>
      <vt:variant>
        <vt:lpwstr/>
      </vt:variant>
      <vt:variant>
        <vt:i4>8192014</vt:i4>
      </vt:variant>
      <vt:variant>
        <vt:i4>48</vt:i4>
      </vt:variant>
      <vt:variant>
        <vt:i4>0</vt:i4>
      </vt:variant>
      <vt:variant>
        <vt:i4>5</vt:i4>
      </vt:variant>
      <vt:variant>
        <vt:lpwstr>http://www.nevo.co.il/law_word/law14/law-2502.pdf</vt:lpwstr>
      </vt:variant>
      <vt:variant>
        <vt:lpwstr/>
      </vt:variant>
      <vt:variant>
        <vt:i4>8126474</vt:i4>
      </vt:variant>
      <vt:variant>
        <vt:i4>45</vt:i4>
      </vt:variant>
      <vt:variant>
        <vt:i4>0</vt:i4>
      </vt:variant>
      <vt:variant>
        <vt:i4>5</vt:i4>
      </vt:variant>
      <vt:variant>
        <vt:lpwstr>http://www.nevo.co.il/Law_word/law06/tak-7527.pdf</vt:lpwstr>
      </vt:variant>
      <vt:variant>
        <vt:lpwstr/>
      </vt:variant>
      <vt:variant>
        <vt:i4>8257545</vt:i4>
      </vt:variant>
      <vt:variant>
        <vt:i4>42</vt:i4>
      </vt:variant>
      <vt:variant>
        <vt:i4>0</vt:i4>
      </vt:variant>
      <vt:variant>
        <vt:i4>5</vt:i4>
      </vt:variant>
      <vt:variant>
        <vt:lpwstr>http://www.nevo.co.il/Law_word/law06/tak-7504.pdf</vt:lpwstr>
      </vt:variant>
      <vt:variant>
        <vt:lpwstr/>
      </vt:variant>
      <vt:variant>
        <vt:i4>7995474</vt:i4>
      </vt:variant>
      <vt:variant>
        <vt:i4>39</vt:i4>
      </vt:variant>
      <vt:variant>
        <vt:i4>0</vt:i4>
      </vt:variant>
      <vt:variant>
        <vt:i4>5</vt:i4>
      </vt:variant>
      <vt:variant>
        <vt:lpwstr>http://www.nevo.co.il/Law_word/law15/memshala-869.pdf</vt:lpwstr>
      </vt:variant>
      <vt:variant>
        <vt:lpwstr/>
      </vt:variant>
      <vt:variant>
        <vt:i4>7995404</vt:i4>
      </vt:variant>
      <vt:variant>
        <vt:i4>36</vt:i4>
      </vt:variant>
      <vt:variant>
        <vt:i4>0</vt:i4>
      </vt:variant>
      <vt:variant>
        <vt:i4>5</vt:i4>
      </vt:variant>
      <vt:variant>
        <vt:lpwstr>http://www.nevo.co.il/law_word/law14/law-2471.pdf</vt:lpwstr>
      </vt:variant>
      <vt:variant>
        <vt:lpwstr/>
      </vt:variant>
      <vt:variant>
        <vt:i4>7602261</vt:i4>
      </vt:variant>
      <vt:variant>
        <vt:i4>33</vt:i4>
      </vt:variant>
      <vt:variant>
        <vt:i4>0</vt:i4>
      </vt:variant>
      <vt:variant>
        <vt:i4>5</vt:i4>
      </vt:variant>
      <vt:variant>
        <vt:lpwstr>http://www.nevo.co.il/Law_word/law15/memshala-583.pdf</vt:lpwstr>
      </vt:variant>
      <vt:variant>
        <vt:lpwstr/>
      </vt:variant>
      <vt:variant>
        <vt:i4>7929865</vt:i4>
      </vt:variant>
      <vt:variant>
        <vt:i4>30</vt:i4>
      </vt:variant>
      <vt:variant>
        <vt:i4>0</vt:i4>
      </vt:variant>
      <vt:variant>
        <vt:i4>5</vt:i4>
      </vt:variant>
      <vt:variant>
        <vt:lpwstr>http://www.nevo.co.il/law_word/law14/law-2343.PDF</vt:lpwstr>
      </vt:variant>
      <vt:variant>
        <vt:lpwstr/>
      </vt:variant>
      <vt:variant>
        <vt:i4>8126473</vt:i4>
      </vt:variant>
      <vt:variant>
        <vt:i4>27</vt:i4>
      </vt:variant>
      <vt:variant>
        <vt:i4>0</vt:i4>
      </vt:variant>
      <vt:variant>
        <vt:i4>5</vt:i4>
      </vt:variant>
      <vt:variant>
        <vt:lpwstr>http://www.nevo.co.il/Law_word/law06/tak-6534.pdf</vt:lpwstr>
      </vt:variant>
      <vt:variant>
        <vt:lpwstr/>
      </vt:variant>
      <vt:variant>
        <vt:i4>2424923</vt:i4>
      </vt:variant>
      <vt:variant>
        <vt:i4>24</vt:i4>
      </vt:variant>
      <vt:variant>
        <vt:i4>0</vt:i4>
      </vt:variant>
      <vt:variant>
        <vt:i4>5</vt:i4>
      </vt:variant>
      <vt:variant>
        <vt:lpwstr>http://www.nevo.co.il/Law_word/law15/MEMSHALA-25.pdf</vt:lpwstr>
      </vt:variant>
      <vt:variant>
        <vt:lpwstr/>
      </vt:variant>
      <vt:variant>
        <vt:i4>7798787</vt:i4>
      </vt:variant>
      <vt:variant>
        <vt:i4>21</vt:i4>
      </vt:variant>
      <vt:variant>
        <vt:i4>0</vt:i4>
      </vt:variant>
      <vt:variant>
        <vt:i4>5</vt:i4>
      </vt:variant>
      <vt:variant>
        <vt:lpwstr>http://www.nevo.co.il/Law_word/law14/LAW-1892.pdf</vt:lpwstr>
      </vt:variant>
      <vt:variant>
        <vt:lpwstr/>
      </vt:variant>
      <vt:variant>
        <vt:i4>4980839</vt:i4>
      </vt:variant>
      <vt:variant>
        <vt:i4>18</vt:i4>
      </vt:variant>
      <vt:variant>
        <vt:i4>0</vt:i4>
      </vt:variant>
      <vt:variant>
        <vt:i4>5</vt:i4>
      </vt:variant>
      <vt:variant>
        <vt:lpwstr>http://www.nevo.co.il/Law_word/law15/MEMSHALA-4.pdf</vt:lpwstr>
      </vt:variant>
      <vt:variant>
        <vt:lpwstr/>
      </vt:variant>
      <vt:variant>
        <vt:i4>7733251</vt:i4>
      </vt:variant>
      <vt:variant>
        <vt:i4>15</vt:i4>
      </vt:variant>
      <vt:variant>
        <vt:i4>0</vt:i4>
      </vt:variant>
      <vt:variant>
        <vt:i4>5</vt:i4>
      </vt:variant>
      <vt:variant>
        <vt:lpwstr>http://www.nevo.co.il/Law_word/law14/LAW-1882.pdf</vt:lpwstr>
      </vt:variant>
      <vt:variant>
        <vt:lpwstr/>
      </vt:variant>
      <vt:variant>
        <vt:i4>524415</vt:i4>
      </vt:variant>
      <vt:variant>
        <vt:i4>12</vt:i4>
      </vt:variant>
      <vt:variant>
        <vt:i4>0</vt:i4>
      </vt:variant>
      <vt:variant>
        <vt:i4>5</vt:i4>
      </vt:variant>
      <vt:variant>
        <vt:lpwstr>http://www.nevo.co.il/Law_word/law17/PROP-1435.pdf</vt:lpwstr>
      </vt:variant>
      <vt:variant>
        <vt:lpwstr/>
      </vt:variant>
      <vt:variant>
        <vt:i4>7929863</vt:i4>
      </vt:variant>
      <vt:variant>
        <vt:i4>9</vt:i4>
      </vt:variant>
      <vt:variant>
        <vt:i4>0</vt:i4>
      </vt:variant>
      <vt:variant>
        <vt:i4>5</vt:i4>
      </vt:variant>
      <vt:variant>
        <vt:lpwstr>http://www.nevo.co.il/Law_word/law14/LAW-0967.pdf</vt:lpwstr>
      </vt:variant>
      <vt:variant>
        <vt:lpwstr/>
      </vt:variant>
      <vt:variant>
        <vt:i4>8126466</vt:i4>
      </vt:variant>
      <vt:variant>
        <vt:i4>6</vt:i4>
      </vt:variant>
      <vt:variant>
        <vt:i4>0</vt:i4>
      </vt:variant>
      <vt:variant>
        <vt:i4>5</vt:i4>
      </vt:variant>
      <vt:variant>
        <vt:lpwstr>http://www.nevo.co.il/Law_word/law06/TAK-3862.pdf</vt:lpwstr>
      </vt:variant>
      <vt:variant>
        <vt:lpwstr/>
      </vt:variant>
      <vt:variant>
        <vt:i4>786554</vt:i4>
      </vt:variant>
      <vt:variant>
        <vt:i4>3</vt:i4>
      </vt:variant>
      <vt:variant>
        <vt:i4>0</vt:i4>
      </vt:variant>
      <vt:variant>
        <vt:i4>5</vt:i4>
      </vt:variant>
      <vt:variant>
        <vt:lpwstr>http://www.nevo.co.il/Law_word/law17/PROP-0772.pdf</vt:lpwstr>
      </vt:variant>
      <vt:variant>
        <vt:lpwstr/>
      </vt:variant>
      <vt:variant>
        <vt:i4>7929869</vt:i4>
      </vt:variant>
      <vt:variant>
        <vt:i4>0</vt:i4>
      </vt:variant>
      <vt:variant>
        <vt:i4>0</vt:i4>
      </vt:variant>
      <vt:variant>
        <vt:i4>5</vt:i4>
      </vt:variant>
      <vt:variant>
        <vt:lpwstr>http://www.nevo.co.il/Law_word/law14/LAW-0561.pdf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P221K3</vt:lpwstr>
  </property>
  <property fmtid="{D5CDD505-2E9C-101B-9397-08002B2CF9AE}" pid="3" name="CHNAME">
    <vt:lpwstr>שירות הציבור</vt:lpwstr>
  </property>
  <property fmtid="{D5CDD505-2E9C-101B-9397-08002B2CF9AE}" pid="4" name="LAWNAME">
    <vt:lpwstr>חוק שירות הציבור (הגבלות לאחר פרישה), תשכ"ט-1969</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רשויות ומשפט מנהלי</vt:lpwstr>
  </property>
  <property fmtid="{D5CDD505-2E9C-101B-9397-08002B2CF9AE}" pid="13" name="NOSE21">
    <vt:lpwstr>שירות הציבור</vt:lpwstr>
  </property>
  <property fmtid="{D5CDD505-2E9C-101B-9397-08002B2CF9AE}" pid="14" name="NOSE31">
    <vt:lpwstr>הגבלות לאחר פרישה</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http://www.nevo.co.il/law_word/law14/law-2577.pdf;‎רשומות - ספר חוקים#ס"ח תשע"ו מס' 2577 #מיום ‏‏16.8.2016 עמ' 1202  – תיקון מס' 5 (תיקון מס' 2) בסעיף 3 לחוק השידור הציבורי הישראלי (תיקון מס' 5), ‏תשע"ו-2016‏</vt:lpwstr>
  </property>
  <property fmtid="{D5CDD505-2E9C-101B-9397-08002B2CF9AE}" pid="54" name="LINKK2">
    <vt:lpwstr>http://www.nevo.co.il/law_word/law14/law-2636.pdf;‎רשומות - ספר חוקים#ס"ח תשע"ז מס' 2636 #מיום ‏‏27.4.2017 עמ' 928 תחילתו ביום 26.4.2017‏</vt:lpwstr>
  </property>
  <property fmtid="{D5CDD505-2E9C-101B-9397-08002B2CF9AE}" pid="55" name="LINKK3">
    <vt:lpwstr>http://www.nevo.co.il/law_word/law14/law-2637.pdf;‎רשומות - ספר חוקים#ס"ח תשע"ז מס' 2637 #מיום ‏‏14.5.2017 עמ' 948‏</vt:lpwstr>
  </property>
  <property fmtid="{D5CDD505-2E9C-101B-9397-08002B2CF9AE}" pid="56" name="LINKK4">
    <vt:lpwstr>http://www.nevo.co.il/law_word/law14/law-2745.pdf;‎רשומות - ספר חוקים#בוטל ס"ח תשע"ח מס' 2745 ‏‏#מיום 26.7.2018 עמ' 910  בתיקון מס' 8 (תיקון) תשע"ח-2018‏</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