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485CE" w14:textId="77777777" w:rsidR="008F059A" w:rsidRDefault="008F059A">
      <w:pPr>
        <w:pStyle w:val="big-header"/>
        <w:ind w:left="0" w:right="1134"/>
        <w:rPr>
          <w:rFonts w:hint="cs"/>
          <w:rtl/>
        </w:rPr>
      </w:pPr>
      <w:r>
        <w:rPr>
          <w:rtl/>
        </w:rPr>
        <w:t>חוק תכנית החירום הכלכלית (תיקוני חקיקה להשגת יעדי התקציב והמדיניות הכלכלית לשנות הכספים 2002 ו-2003), התשס"ב-2002</w:t>
      </w:r>
      <w:r w:rsidR="00070339">
        <w:rPr>
          <w:rFonts w:hint="cs"/>
          <w:rtl/>
        </w:rPr>
        <w:t xml:space="preserve"> </w:t>
      </w:r>
    </w:p>
    <w:p w14:paraId="1A3DDF0B" w14:textId="77777777" w:rsidR="0012402F" w:rsidRDefault="0012402F" w:rsidP="0012402F">
      <w:pPr>
        <w:spacing w:line="320" w:lineRule="auto"/>
        <w:rPr>
          <w:rFonts w:cs="FrankRuehl" w:hint="cs"/>
          <w:szCs w:val="26"/>
          <w:rtl/>
        </w:rPr>
      </w:pPr>
    </w:p>
    <w:p w14:paraId="52A26D1B" w14:textId="77777777" w:rsidR="004E09F9" w:rsidRPr="0012402F" w:rsidRDefault="004E09F9" w:rsidP="0012402F">
      <w:pPr>
        <w:spacing w:line="320" w:lineRule="auto"/>
        <w:rPr>
          <w:rFonts w:cs="FrankRuehl" w:hint="cs"/>
          <w:szCs w:val="26"/>
          <w:rtl/>
        </w:rPr>
      </w:pPr>
    </w:p>
    <w:p w14:paraId="3C4082EB" w14:textId="77777777" w:rsidR="0012402F" w:rsidRPr="0012402F" w:rsidRDefault="0012402F" w:rsidP="0012402F">
      <w:pPr>
        <w:spacing w:line="320" w:lineRule="auto"/>
        <w:rPr>
          <w:rFonts w:cs="Miriam" w:hint="cs"/>
          <w:szCs w:val="22"/>
          <w:rtl/>
        </w:rPr>
      </w:pPr>
      <w:r w:rsidRPr="0012402F">
        <w:rPr>
          <w:rFonts w:cs="Miriam"/>
          <w:szCs w:val="22"/>
          <w:rtl/>
        </w:rPr>
        <w:t>משפט פרטי וכלכלה</w:t>
      </w:r>
      <w:r w:rsidRPr="0012402F">
        <w:rPr>
          <w:rFonts w:cs="FrankRuehl"/>
          <w:szCs w:val="26"/>
          <w:rtl/>
        </w:rPr>
        <w:t xml:space="preserve"> – כספים – תקציב ומשק המדינה – השגת יעדי תקציב</w:t>
      </w:r>
    </w:p>
    <w:p w14:paraId="11EB509C" w14:textId="77777777" w:rsidR="008F059A" w:rsidRDefault="008F059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958EA" w:rsidRPr="002958EA" w14:paraId="70E30F55" w14:textId="77777777" w:rsidTr="002958EA">
        <w:tblPrEx>
          <w:tblCellMar>
            <w:top w:w="0" w:type="dxa"/>
            <w:bottom w:w="0" w:type="dxa"/>
          </w:tblCellMar>
        </w:tblPrEx>
        <w:tc>
          <w:tcPr>
            <w:tcW w:w="1247" w:type="dxa"/>
          </w:tcPr>
          <w:p w14:paraId="0B801EFB" w14:textId="77777777" w:rsidR="002958EA" w:rsidRPr="002958EA" w:rsidRDefault="002958EA" w:rsidP="002958EA">
            <w:pPr>
              <w:rPr>
                <w:rFonts w:cs="Frankruhel"/>
                <w:rtl/>
              </w:rPr>
            </w:pPr>
          </w:p>
        </w:tc>
        <w:tc>
          <w:tcPr>
            <w:tcW w:w="5669" w:type="dxa"/>
          </w:tcPr>
          <w:p w14:paraId="4D314066" w14:textId="77777777" w:rsidR="002958EA" w:rsidRPr="002958EA" w:rsidRDefault="002958EA" w:rsidP="002958EA">
            <w:pPr>
              <w:rPr>
                <w:rFonts w:cs="Frankruhel"/>
                <w:rtl/>
              </w:rPr>
            </w:pPr>
            <w:r>
              <w:rPr>
                <w:rtl/>
              </w:rPr>
              <w:t>פרק א': מטרת החוק</w:t>
            </w:r>
          </w:p>
        </w:tc>
        <w:tc>
          <w:tcPr>
            <w:tcW w:w="567" w:type="dxa"/>
          </w:tcPr>
          <w:p w14:paraId="75807240" w14:textId="77777777" w:rsidR="002958EA" w:rsidRPr="002958EA" w:rsidRDefault="002958EA" w:rsidP="002958EA">
            <w:pPr>
              <w:rPr>
                <w:rStyle w:val="Hyperlink"/>
                <w:rtl/>
              </w:rPr>
            </w:pPr>
            <w:hyperlink w:anchor="med0" w:tooltip="פרק א: מטרת החוק" w:history="1">
              <w:r w:rsidRPr="002958EA">
                <w:rPr>
                  <w:rStyle w:val="Hyperlink"/>
                </w:rPr>
                <w:t>Go</w:t>
              </w:r>
            </w:hyperlink>
          </w:p>
        </w:tc>
        <w:tc>
          <w:tcPr>
            <w:tcW w:w="850" w:type="dxa"/>
          </w:tcPr>
          <w:p w14:paraId="5BAC025A"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2958EA" w:rsidRPr="002958EA" w14:paraId="260951BE" w14:textId="77777777" w:rsidTr="002958EA">
        <w:tblPrEx>
          <w:tblCellMar>
            <w:top w:w="0" w:type="dxa"/>
            <w:bottom w:w="0" w:type="dxa"/>
          </w:tblCellMar>
        </w:tblPrEx>
        <w:tc>
          <w:tcPr>
            <w:tcW w:w="1247" w:type="dxa"/>
          </w:tcPr>
          <w:p w14:paraId="51D02B83" w14:textId="77777777" w:rsidR="002958EA" w:rsidRPr="002958EA" w:rsidRDefault="002958EA" w:rsidP="002958EA">
            <w:pPr>
              <w:rPr>
                <w:rFonts w:cs="Frankruhel"/>
                <w:rtl/>
              </w:rPr>
            </w:pPr>
            <w:r>
              <w:rPr>
                <w:rtl/>
              </w:rPr>
              <w:t xml:space="preserve">סעיף 1 </w:t>
            </w:r>
          </w:p>
        </w:tc>
        <w:tc>
          <w:tcPr>
            <w:tcW w:w="5669" w:type="dxa"/>
          </w:tcPr>
          <w:p w14:paraId="3A220F57" w14:textId="77777777" w:rsidR="002958EA" w:rsidRPr="002958EA" w:rsidRDefault="002958EA" w:rsidP="002958EA">
            <w:pPr>
              <w:rPr>
                <w:rFonts w:cs="Frankruhel"/>
                <w:rtl/>
              </w:rPr>
            </w:pPr>
            <w:r>
              <w:rPr>
                <w:rtl/>
              </w:rPr>
              <w:t>מטרת החוק</w:t>
            </w:r>
          </w:p>
        </w:tc>
        <w:tc>
          <w:tcPr>
            <w:tcW w:w="567" w:type="dxa"/>
          </w:tcPr>
          <w:p w14:paraId="47B352C6" w14:textId="77777777" w:rsidR="002958EA" w:rsidRPr="002958EA" w:rsidRDefault="002958EA" w:rsidP="002958EA">
            <w:pPr>
              <w:rPr>
                <w:rStyle w:val="Hyperlink"/>
                <w:rtl/>
              </w:rPr>
            </w:pPr>
            <w:hyperlink w:anchor="Seif1" w:tooltip="מטרת החוק" w:history="1">
              <w:r w:rsidRPr="002958EA">
                <w:rPr>
                  <w:rStyle w:val="Hyperlink"/>
                </w:rPr>
                <w:t>Go</w:t>
              </w:r>
            </w:hyperlink>
          </w:p>
        </w:tc>
        <w:tc>
          <w:tcPr>
            <w:tcW w:w="850" w:type="dxa"/>
          </w:tcPr>
          <w:p w14:paraId="457B4B6C"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2958EA" w:rsidRPr="002958EA" w14:paraId="30535987" w14:textId="77777777" w:rsidTr="002958EA">
        <w:tblPrEx>
          <w:tblCellMar>
            <w:top w:w="0" w:type="dxa"/>
            <w:bottom w:w="0" w:type="dxa"/>
          </w:tblCellMar>
        </w:tblPrEx>
        <w:tc>
          <w:tcPr>
            <w:tcW w:w="1247" w:type="dxa"/>
          </w:tcPr>
          <w:p w14:paraId="4E91A1E4" w14:textId="77777777" w:rsidR="002958EA" w:rsidRPr="002958EA" w:rsidRDefault="002958EA" w:rsidP="002958EA">
            <w:pPr>
              <w:rPr>
                <w:rFonts w:cs="Frankruhel"/>
                <w:rtl/>
              </w:rPr>
            </w:pPr>
          </w:p>
        </w:tc>
        <w:tc>
          <w:tcPr>
            <w:tcW w:w="5669" w:type="dxa"/>
          </w:tcPr>
          <w:p w14:paraId="43FC86B0" w14:textId="77777777" w:rsidR="002958EA" w:rsidRPr="002958EA" w:rsidRDefault="002958EA" w:rsidP="002958EA">
            <w:pPr>
              <w:rPr>
                <w:rFonts w:cs="Frankruhel"/>
                <w:rtl/>
              </w:rPr>
            </w:pPr>
            <w:r>
              <w:rPr>
                <w:rtl/>
              </w:rPr>
              <w:t>פרק ב': תיקון חוק ההסדרים לשנת הכספים 2002</w:t>
            </w:r>
          </w:p>
        </w:tc>
        <w:tc>
          <w:tcPr>
            <w:tcW w:w="567" w:type="dxa"/>
          </w:tcPr>
          <w:p w14:paraId="49C7E621" w14:textId="77777777" w:rsidR="002958EA" w:rsidRPr="002958EA" w:rsidRDefault="002958EA" w:rsidP="002958EA">
            <w:pPr>
              <w:rPr>
                <w:rStyle w:val="Hyperlink"/>
                <w:rtl/>
              </w:rPr>
            </w:pPr>
            <w:hyperlink w:anchor="med1" w:tooltip="פרק ב: תיקון חוק ההסדרים לשנת הכספים 2002" w:history="1">
              <w:r w:rsidRPr="002958EA">
                <w:rPr>
                  <w:rStyle w:val="Hyperlink"/>
                </w:rPr>
                <w:t>Go</w:t>
              </w:r>
            </w:hyperlink>
          </w:p>
        </w:tc>
        <w:tc>
          <w:tcPr>
            <w:tcW w:w="850" w:type="dxa"/>
          </w:tcPr>
          <w:p w14:paraId="14D451D0"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2958EA" w:rsidRPr="002958EA" w14:paraId="6703BD6B" w14:textId="77777777" w:rsidTr="002958EA">
        <w:tblPrEx>
          <w:tblCellMar>
            <w:top w:w="0" w:type="dxa"/>
            <w:bottom w:w="0" w:type="dxa"/>
          </w:tblCellMar>
        </w:tblPrEx>
        <w:tc>
          <w:tcPr>
            <w:tcW w:w="1247" w:type="dxa"/>
          </w:tcPr>
          <w:p w14:paraId="089E5608" w14:textId="77777777" w:rsidR="002958EA" w:rsidRPr="002958EA" w:rsidRDefault="002958EA" w:rsidP="002958EA">
            <w:pPr>
              <w:rPr>
                <w:rFonts w:cs="Frankruhel"/>
                <w:rtl/>
              </w:rPr>
            </w:pPr>
          </w:p>
        </w:tc>
        <w:tc>
          <w:tcPr>
            <w:tcW w:w="5669" w:type="dxa"/>
          </w:tcPr>
          <w:p w14:paraId="3D57170C" w14:textId="77777777" w:rsidR="002958EA" w:rsidRPr="002958EA" w:rsidRDefault="002958EA" w:rsidP="002958EA">
            <w:pPr>
              <w:rPr>
                <w:rFonts w:cs="Frankruhel"/>
                <w:rtl/>
              </w:rPr>
            </w:pPr>
            <w:r>
              <w:rPr>
                <w:rtl/>
              </w:rPr>
              <w:t>סימן א': תיקונים שונים</w:t>
            </w:r>
          </w:p>
        </w:tc>
        <w:tc>
          <w:tcPr>
            <w:tcW w:w="567" w:type="dxa"/>
          </w:tcPr>
          <w:p w14:paraId="511BEC4B" w14:textId="77777777" w:rsidR="002958EA" w:rsidRPr="002958EA" w:rsidRDefault="002958EA" w:rsidP="002958EA">
            <w:pPr>
              <w:rPr>
                <w:rStyle w:val="Hyperlink"/>
                <w:rtl/>
              </w:rPr>
            </w:pPr>
            <w:hyperlink w:anchor="hed20" w:tooltip="סימן א: תיקונים שונים" w:history="1">
              <w:r w:rsidRPr="002958EA">
                <w:rPr>
                  <w:rStyle w:val="Hyperlink"/>
                </w:rPr>
                <w:t>Go</w:t>
              </w:r>
            </w:hyperlink>
          </w:p>
        </w:tc>
        <w:tc>
          <w:tcPr>
            <w:tcW w:w="850" w:type="dxa"/>
          </w:tcPr>
          <w:p w14:paraId="3744D748"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hed20</w:instrText>
            </w:r>
            <w:r>
              <w:rPr>
                <w:rtl/>
              </w:rPr>
              <w:instrText xml:space="preserve"> </w:instrText>
            </w:r>
            <w:r>
              <w:rPr>
                <w:rFonts w:cs="Frankruhel"/>
                <w:rtl/>
              </w:rPr>
              <w:fldChar w:fldCharType="separate"/>
            </w:r>
            <w:r>
              <w:rPr>
                <w:noProof/>
                <w:rtl/>
              </w:rPr>
              <w:t>3</w:t>
            </w:r>
            <w:r>
              <w:rPr>
                <w:rFonts w:cs="Frankruhel"/>
                <w:rtl/>
              </w:rPr>
              <w:fldChar w:fldCharType="end"/>
            </w:r>
          </w:p>
        </w:tc>
      </w:tr>
      <w:tr w:rsidR="002958EA" w:rsidRPr="002958EA" w14:paraId="1C086DEB" w14:textId="77777777" w:rsidTr="002958EA">
        <w:tblPrEx>
          <w:tblCellMar>
            <w:top w:w="0" w:type="dxa"/>
            <w:bottom w:w="0" w:type="dxa"/>
          </w:tblCellMar>
        </w:tblPrEx>
        <w:tc>
          <w:tcPr>
            <w:tcW w:w="1247" w:type="dxa"/>
          </w:tcPr>
          <w:p w14:paraId="1586B107" w14:textId="77777777" w:rsidR="002958EA" w:rsidRPr="002958EA" w:rsidRDefault="002958EA" w:rsidP="002958EA">
            <w:pPr>
              <w:rPr>
                <w:rFonts w:cs="Frankruhel"/>
                <w:rtl/>
              </w:rPr>
            </w:pPr>
            <w:r>
              <w:rPr>
                <w:rtl/>
              </w:rPr>
              <w:t xml:space="preserve">סעיף 2 </w:t>
            </w:r>
          </w:p>
        </w:tc>
        <w:tc>
          <w:tcPr>
            <w:tcW w:w="5669" w:type="dxa"/>
          </w:tcPr>
          <w:p w14:paraId="6B421662" w14:textId="77777777" w:rsidR="002958EA" w:rsidRPr="002958EA" w:rsidRDefault="002958EA" w:rsidP="002958EA">
            <w:pPr>
              <w:rPr>
                <w:rFonts w:cs="Frankruhel"/>
                <w:rtl/>
              </w:rPr>
            </w:pPr>
            <w:r>
              <w:rPr>
                <w:rtl/>
              </w:rPr>
              <w:t>תיקון חוק ההסדרים במשק המדינה</w:t>
            </w:r>
          </w:p>
        </w:tc>
        <w:tc>
          <w:tcPr>
            <w:tcW w:w="567" w:type="dxa"/>
          </w:tcPr>
          <w:p w14:paraId="61619A52" w14:textId="77777777" w:rsidR="002958EA" w:rsidRPr="002958EA" w:rsidRDefault="002958EA" w:rsidP="002958EA">
            <w:pPr>
              <w:rPr>
                <w:rStyle w:val="Hyperlink"/>
                <w:rtl/>
              </w:rPr>
            </w:pPr>
            <w:hyperlink w:anchor="Seif2" w:tooltip="תיקון חוק ההסדרים במשק המדינה" w:history="1">
              <w:r w:rsidRPr="002958EA">
                <w:rPr>
                  <w:rStyle w:val="Hyperlink"/>
                </w:rPr>
                <w:t>Go</w:t>
              </w:r>
            </w:hyperlink>
          </w:p>
        </w:tc>
        <w:tc>
          <w:tcPr>
            <w:tcW w:w="850" w:type="dxa"/>
          </w:tcPr>
          <w:p w14:paraId="786A2B34"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2958EA" w:rsidRPr="002958EA" w14:paraId="2D00D031" w14:textId="77777777" w:rsidTr="002958EA">
        <w:tblPrEx>
          <w:tblCellMar>
            <w:top w:w="0" w:type="dxa"/>
            <w:bottom w:w="0" w:type="dxa"/>
          </w:tblCellMar>
        </w:tblPrEx>
        <w:tc>
          <w:tcPr>
            <w:tcW w:w="1247" w:type="dxa"/>
          </w:tcPr>
          <w:p w14:paraId="0A6D85F3" w14:textId="77777777" w:rsidR="002958EA" w:rsidRPr="002958EA" w:rsidRDefault="002958EA" w:rsidP="002958EA">
            <w:pPr>
              <w:rPr>
                <w:rFonts w:cs="Frankruhel"/>
                <w:rtl/>
              </w:rPr>
            </w:pPr>
          </w:p>
        </w:tc>
        <w:tc>
          <w:tcPr>
            <w:tcW w:w="5669" w:type="dxa"/>
          </w:tcPr>
          <w:p w14:paraId="26B869E2" w14:textId="77777777" w:rsidR="002958EA" w:rsidRPr="002958EA" w:rsidRDefault="002958EA" w:rsidP="002958EA">
            <w:pPr>
              <w:rPr>
                <w:rFonts w:cs="Frankruhel"/>
                <w:rtl/>
              </w:rPr>
            </w:pPr>
            <w:r>
              <w:rPr>
                <w:rtl/>
              </w:rPr>
              <w:t>סימן ב': הטבות מס - הוראות מיוחדות</w:t>
            </w:r>
          </w:p>
        </w:tc>
        <w:tc>
          <w:tcPr>
            <w:tcW w:w="567" w:type="dxa"/>
          </w:tcPr>
          <w:p w14:paraId="0BC2DC32" w14:textId="77777777" w:rsidR="002958EA" w:rsidRPr="002958EA" w:rsidRDefault="002958EA" w:rsidP="002958EA">
            <w:pPr>
              <w:rPr>
                <w:rStyle w:val="Hyperlink"/>
                <w:rtl/>
              </w:rPr>
            </w:pPr>
            <w:hyperlink w:anchor="hed21" w:tooltip="סימן ב: הטבות מס - הוראות מיוחדות" w:history="1">
              <w:r w:rsidRPr="002958EA">
                <w:rPr>
                  <w:rStyle w:val="Hyperlink"/>
                </w:rPr>
                <w:t>Go</w:t>
              </w:r>
            </w:hyperlink>
          </w:p>
        </w:tc>
        <w:tc>
          <w:tcPr>
            <w:tcW w:w="850" w:type="dxa"/>
          </w:tcPr>
          <w:p w14:paraId="4D861C84"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w:instrText>
            </w:r>
            <w:r>
              <w:rPr>
                <w:rtl/>
              </w:rPr>
              <w:instrText xml:space="preserve"> </w:instrText>
            </w:r>
            <w:r>
              <w:rPr>
                <w:rFonts w:cs="Frankruhel"/>
                <w:rtl/>
              </w:rPr>
              <w:fldChar w:fldCharType="separate"/>
            </w:r>
            <w:r>
              <w:rPr>
                <w:noProof/>
                <w:rtl/>
              </w:rPr>
              <w:t>4</w:t>
            </w:r>
            <w:r>
              <w:rPr>
                <w:rFonts w:cs="Frankruhel"/>
                <w:rtl/>
              </w:rPr>
              <w:fldChar w:fldCharType="end"/>
            </w:r>
          </w:p>
        </w:tc>
      </w:tr>
      <w:tr w:rsidR="002958EA" w:rsidRPr="002958EA" w14:paraId="15FDEAF2" w14:textId="77777777" w:rsidTr="002958EA">
        <w:tblPrEx>
          <w:tblCellMar>
            <w:top w:w="0" w:type="dxa"/>
            <w:bottom w:w="0" w:type="dxa"/>
          </w:tblCellMar>
        </w:tblPrEx>
        <w:tc>
          <w:tcPr>
            <w:tcW w:w="1247" w:type="dxa"/>
          </w:tcPr>
          <w:p w14:paraId="133FB248" w14:textId="77777777" w:rsidR="002958EA" w:rsidRPr="002958EA" w:rsidRDefault="002958EA" w:rsidP="002958EA">
            <w:pPr>
              <w:rPr>
                <w:rFonts w:cs="Frankruhel"/>
                <w:rtl/>
              </w:rPr>
            </w:pPr>
            <w:r>
              <w:rPr>
                <w:rtl/>
              </w:rPr>
              <w:t xml:space="preserve">סעיף 3 </w:t>
            </w:r>
          </w:p>
        </w:tc>
        <w:tc>
          <w:tcPr>
            <w:tcW w:w="5669" w:type="dxa"/>
          </w:tcPr>
          <w:p w14:paraId="0DA73CC4" w14:textId="77777777" w:rsidR="002958EA" w:rsidRPr="002958EA" w:rsidRDefault="002958EA" w:rsidP="002958EA">
            <w:pPr>
              <w:rPr>
                <w:rFonts w:cs="Frankruhel"/>
                <w:rtl/>
              </w:rPr>
            </w:pPr>
            <w:r>
              <w:rPr>
                <w:rtl/>
              </w:rPr>
              <w:t>תיקון סעיף 39 לחוק ההסדרים במשק המדינה</w:t>
            </w:r>
          </w:p>
        </w:tc>
        <w:tc>
          <w:tcPr>
            <w:tcW w:w="567" w:type="dxa"/>
          </w:tcPr>
          <w:p w14:paraId="63D2DF0D" w14:textId="77777777" w:rsidR="002958EA" w:rsidRPr="002958EA" w:rsidRDefault="002958EA" w:rsidP="002958EA">
            <w:pPr>
              <w:rPr>
                <w:rStyle w:val="Hyperlink"/>
                <w:rtl/>
              </w:rPr>
            </w:pPr>
            <w:hyperlink w:anchor="Seif3" w:tooltip="תיקון סעיף 39 לחוק ההסדרים במשק המדינה" w:history="1">
              <w:r w:rsidRPr="002958EA">
                <w:rPr>
                  <w:rStyle w:val="Hyperlink"/>
                </w:rPr>
                <w:t>Go</w:t>
              </w:r>
            </w:hyperlink>
          </w:p>
        </w:tc>
        <w:tc>
          <w:tcPr>
            <w:tcW w:w="850" w:type="dxa"/>
          </w:tcPr>
          <w:p w14:paraId="2BC3EA3D"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2958EA" w:rsidRPr="002958EA" w14:paraId="4942844B" w14:textId="77777777" w:rsidTr="002958EA">
        <w:tblPrEx>
          <w:tblCellMar>
            <w:top w:w="0" w:type="dxa"/>
            <w:bottom w:w="0" w:type="dxa"/>
          </w:tblCellMar>
        </w:tblPrEx>
        <w:tc>
          <w:tcPr>
            <w:tcW w:w="1247" w:type="dxa"/>
          </w:tcPr>
          <w:p w14:paraId="492B1603" w14:textId="77777777" w:rsidR="002958EA" w:rsidRPr="002958EA" w:rsidRDefault="002958EA" w:rsidP="002958EA">
            <w:pPr>
              <w:rPr>
                <w:rFonts w:cs="Frankruhel"/>
                <w:rtl/>
              </w:rPr>
            </w:pPr>
            <w:r>
              <w:rPr>
                <w:rtl/>
              </w:rPr>
              <w:t xml:space="preserve">סעיף 4 </w:t>
            </w:r>
          </w:p>
        </w:tc>
        <w:tc>
          <w:tcPr>
            <w:tcW w:w="5669" w:type="dxa"/>
          </w:tcPr>
          <w:p w14:paraId="14F8519A" w14:textId="77777777" w:rsidR="002958EA" w:rsidRPr="002958EA" w:rsidRDefault="002958EA" w:rsidP="002958EA">
            <w:pPr>
              <w:rPr>
                <w:rFonts w:cs="Frankruhel"/>
                <w:rtl/>
              </w:rPr>
            </w:pPr>
            <w:r>
              <w:rPr>
                <w:rtl/>
              </w:rPr>
              <w:t>הגדרות</w:t>
            </w:r>
          </w:p>
        </w:tc>
        <w:tc>
          <w:tcPr>
            <w:tcW w:w="567" w:type="dxa"/>
          </w:tcPr>
          <w:p w14:paraId="155F32A0" w14:textId="77777777" w:rsidR="002958EA" w:rsidRPr="002958EA" w:rsidRDefault="002958EA" w:rsidP="002958EA">
            <w:pPr>
              <w:rPr>
                <w:rStyle w:val="Hyperlink"/>
                <w:rtl/>
              </w:rPr>
            </w:pPr>
            <w:hyperlink w:anchor="Seif4" w:tooltip="הגדרות" w:history="1">
              <w:r w:rsidRPr="002958EA">
                <w:rPr>
                  <w:rStyle w:val="Hyperlink"/>
                </w:rPr>
                <w:t>Go</w:t>
              </w:r>
            </w:hyperlink>
          </w:p>
        </w:tc>
        <w:tc>
          <w:tcPr>
            <w:tcW w:w="850" w:type="dxa"/>
          </w:tcPr>
          <w:p w14:paraId="0025E804"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2958EA" w:rsidRPr="002958EA" w14:paraId="6DB0BF0A" w14:textId="77777777" w:rsidTr="002958EA">
        <w:tblPrEx>
          <w:tblCellMar>
            <w:top w:w="0" w:type="dxa"/>
            <w:bottom w:w="0" w:type="dxa"/>
          </w:tblCellMar>
        </w:tblPrEx>
        <w:tc>
          <w:tcPr>
            <w:tcW w:w="1247" w:type="dxa"/>
          </w:tcPr>
          <w:p w14:paraId="17DA1CD9" w14:textId="77777777" w:rsidR="002958EA" w:rsidRPr="002958EA" w:rsidRDefault="002958EA" w:rsidP="002958EA">
            <w:pPr>
              <w:rPr>
                <w:rFonts w:cs="Frankruhel"/>
                <w:rtl/>
              </w:rPr>
            </w:pPr>
            <w:r>
              <w:rPr>
                <w:rtl/>
              </w:rPr>
              <w:t xml:space="preserve">סעיף 5 </w:t>
            </w:r>
          </w:p>
        </w:tc>
        <w:tc>
          <w:tcPr>
            <w:tcW w:w="5669" w:type="dxa"/>
          </w:tcPr>
          <w:p w14:paraId="25916C67" w14:textId="77777777" w:rsidR="002958EA" w:rsidRPr="002958EA" w:rsidRDefault="002958EA" w:rsidP="002958EA">
            <w:pPr>
              <w:rPr>
                <w:rFonts w:cs="Frankruhel"/>
                <w:rtl/>
              </w:rPr>
            </w:pPr>
            <w:r>
              <w:rPr>
                <w:rtl/>
              </w:rPr>
              <w:t>הטבות מס מופחתות</w:t>
            </w:r>
          </w:p>
        </w:tc>
        <w:tc>
          <w:tcPr>
            <w:tcW w:w="567" w:type="dxa"/>
          </w:tcPr>
          <w:p w14:paraId="56F86E67" w14:textId="77777777" w:rsidR="002958EA" w:rsidRPr="002958EA" w:rsidRDefault="002958EA" w:rsidP="002958EA">
            <w:pPr>
              <w:rPr>
                <w:rStyle w:val="Hyperlink"/>
                <w:rtl/>
              </w:rPr>
            </w:pPr>
            <w:hyperlink w:anchor="Seif5" w:tooltip="הטבות מס מופחתות" w:history="1">
              <w:r w:rsidRPr="002958EA">
                <w:rPr>
                  <w:rStyle w:val="Hyperlink"/>
                </w:rPr>
                <w:t>Go</w:t>
              </w:r>
            </w:hyperlink>
          </w:p>
        </w:tc>
        <w:tc>
          <w:tcPr>
            <w:tcW w:w="850" w:type="dxa"/>
          </w:tcPr>
          <w:p w14:paraId="13B04E19"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2958EA" w:rsidRPr="002958EA" w14:paraId="7611C48C" w14:textId="77777777" w:rsidTr="002958EA">
        <w:tblPrEx>
          <w:tblCellMar>
            <w:top w:w="0" w:type="dxa"/>
            <w:bottom w:w="0" w:type="dxa"/>
          </w:tblCellMar>
        </w:tblPrEx>
        <w:tc>
          <w:tcPr>
            <w:tcW w:w="1247" w:type="dxa"/>
          </w:tcPr>
          <w:p w14:paraId="309DD80C" w14:textId="77777777" w:rsidR="002958EA" w:rsidRPr="002958EA" w:rsidRDefault="002958EA" w:rsidP="002958EA">
            <w:pPr>
              <w:rPr>
                <w:rFonts w:cs="Frankruhel"/>
                <w:rtl/>
              </w:rPr>
            </w:pPr>
            <w:r>
              <w:rPr>
                <w:rtl/>
              </w:rPr>
              <w:t xml:space="preserve">סעיף 6 </w:t>
            </w:r>
          </w:p>
        </w:tc>
        <w:tc>
          <w:tcPr>
            <w:tcW w:w="5669" w:type="dxa"/>
          </w:tcPr>
          <w:p w14:paraId="3276101D" w14:textId="77777777" w:rsidR="002958EA" w:rsidRPr="002958EA" w:rsidRDefault="002958EA" w:rsidP="002958EA">
            <w:pPr>
              <w:rPr>
                <w:rFonts w:cs="Frankruhel"/>
                <w:rtl/>
              </w:rPr>
            </w:pPr>
            <w:r>
              <w:rPr>
                <w:rtl/>
              </w:rPr>
              <w:t>תחילה</w:t>
            </w:r>
          </w:p>
        </w:tc>
        <w:tc>
          <w:tcPr>
            <w:tcW w:w="567" w:type="dxa"/>
          </w:tcPr>
          <w:p w14:paraId="7654F482" w14:textId="77777777" w:rsidR="002958EA" w:rsidRPr="002958EA" w:rsidRDefault="002958EA" w:rsidP="002958EA">
            <w:pPr>
              <w:rPr>
                <w:rStyle w:val="Hyperlink"/>
                <w:rtl/>
              </w:rPr>
            </w:pPr>
            <w:hyperlink w:anchor="Seif6" w:tooltip="תחילה" w:history="1">
              <w:r w:rsidRPr="002958EA">
                <w:rPr>
                  <w:rStyle w:val="Hyperlink"/>
                </w:rPr>
                <w:t>Go</w:t>
              </w:r>
            </w:hyperlink>
          </w:p>
        </w:tc>
        <w:tc>
          <w:tcPr>
            <w:tcW w:w="850" w:type="dxa"/>
          </w:tcPr>
          <w:p w14:paraId="34352679"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2958EA" w:rsidRPr="002958EA" w14:paraId="64B74B69" w14:textId="77777777" w:rsidTr="002958EA">
        <w:tblPrEx>
          <w:tblCellMar>
            <w:top w:w="0" w:type="dxa"/>
            <w:bottom w:w="0" w:type="dxa"/>
          </w:tblCellMar>
        </w:tblPrEx>
        <w:tc>
          <w:tcPr>
            <w:tcW w:w="1247" w:type="dxa"/>
          </w:tcPr>
          <w:p w14:paraId="22AE31D6" w14:textId="77777777" w:rsidR="002958EA" w:rsidRPr="002958EA" w:rsidRDefault="002958EA" w:rsidP="002958EA">
            <w:pPr>
              <w:rPr>
                <w:rFonts w:cs="Frankruhel"/>
                <w:rtl/>
              </w:rPr>
            </w:pPr>
          </w:p>
        </w:tc>
        <w:tc>
          <w:tcPr>
            <w:tcW w:w="5669" w:type="dxa"/>
          </w:tcPr>
          <w:p w14:paraId="0FBAA5B4" w14:textId="77777777" w:rsidR="002958EA" w:rsidRPr="002958EA" w:rsidRDefault="002958EA" w:rsidP="002958EA">
            <w:pPr>
              <w:rPr>
                <w:rFonts w:cs="Frankruhel"/>
                <w:rtl/>
              </w:rPr>
            </w:pPr>
            <w:r>
              <w:rPr>
                <w:rtl/>
              </w:rPr>
              <w:t>פרק ג': ביטוח לאומי</w:t>
            </w:r>
          </w:p>
        </w:tc>
        <w:tc>
          <w:tcPr>
            <w:tcW w:w="567" w:type="dxa"/>
          </w:tcPr>
          <w:p w14:paraId="06739E65" w14:textId="77777777" w:rsidR="002958EA" w:rsidRPr="002958EA" w:rsidRDefault="002958EA" w:rsidP="002958EA">
            <w:pPr>
              <w:rPr>
                <w:rStyle w:val="Hyperlink"/>
                <w:rtl/>
              </w:rPr>
            </w:pPr>
            <w:hyperlink w:anchor="med2" w:tooltip="פרק ג: ביטוח לאומי" w:history="1">
              <w:r w:rsidRPr="002958EA">
                <w:rPr>
                  <w:rStyle w:val="Hyperlink"/>
                </w:rPr>
                <w:t>Go</w:t>
              </w:r>
            </w:hyperlink>
          </w:p>
        </w:tc>
        <w:tc>
          <w:tcPr>
            <w:tcW w:w="850" w:type="dxa"/>
          </w:tcPr>
          <w:p w14:paraId="1C903E6B"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r w:rsidR="002958EA" w:rsidRPr="002958EA" w14:paraId="19915D15" w14:textId="77777777" w:rsidTr="002958EA">
        <w:tblPrEx>
          <w:tblCellMar>
            <w:top w:w="0" w:type="dxa"/>
            <w:bottom w:w="0" w:type="dxa"/>
          </w:tblCellMar>
        </w:tblPrEx>
        <w:tc>
          <w:tcPr>
            <w:tcW w:w="1247" w:type="dxa"/>
          </w:tcPr>
          <w:p w14:paraId="66D4F25A" w14:textId="77777777" w:rsidR="002958EA" w:rsidRPr="002958EA" w:rsidRDefault="002958EA" w:rsidP="002958EA">
            <w:pPr>
              <w:rPr>
                <w:rFonts w:cs="Frankruhel"/>
                <w:rtl/>
              </w:rPr>
            </w:pPr>
          </w:p>
        </w:tc>
        <w:tc>
          <w:tcPr>
            <w:tcW w:w="5669" w:type="dxa"/>
          </w:tcPr>
          <w:p w14:paraId="12626687" w14:textId="77777777" w:rsidR="002958EA" w:rsidRPr="002958EA" w:rsidRDefault="002958EA" w:rsidP="002958EA">
            <w:pPr>
              <w:rPr>
                <w:rFonts w:cs="Frankruhel"/>
                <w:rtl/>
              </w:rPr>
            </w:pPr>
            <w:r>
              <w:rPr>
                <w:rtl/>
              </w:rPr>
              <w:t>סימן א': הוראות שונות</w:t>
            </w:r>
          </w:p>
        </w:tc>
        <w:tc>
          <w:tcPr>
            <w:tcW w:w="567" w:type="dxa"/>
          </w:tcPr>
          <w:p w14:paraId="6403F7DF" w14:textId="77777777" w:rsidR="002958EA" w:rsidRPr="002958EA" w:rsidRDefault="002958EA" w:rsidP="002958EA">
            <w:pPr>
              <w:rPr>
                <w:rStyle w:val="Hyperlink"/>
                <w:rtl/>
              </w:rPr>
            </w:pPr>
            <w:hyperlink w:anchor="hed22" w:tooltip="סימן א: הוראות שונות" w:history="1">
              <w:r w:rsidRPr="002958EA">
                <w:rPr>
                  <w:rStyle w:val="Hyperlink"/>
                </w:rPr>
                <w:t>Go</w:t>
              </w:r>
            </w:hyperlink>
          </w:p>
        </w:tc>
        <w:tc>
          <w:tcPr>
            <w:tcW w:w="850" w:type="dxa"/>
          </w:tcPr>
          <w:p w14:paraId="07491403"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hed22</w:instrText>
            </w:r>
            <w:r>
              <w:rPr>
                <w:rtl/>
              </w:rPr>
              <w:instrText xml:space="preserve"> </w:instrText>
            </w:r>
            <w:r>
              <w:rPr>
                <w:rFonts w:cs="Frankruhel"/>
                <w:rtl/>
              </w:rPr>
              <w:fldChar w:fldCharType="separate"/>
            </w:r>
            <w:r>
              <w:rPr>
                <w:noProof/>
                <w:rtl/>
              </w:rPr>
              <w:t>5</w:t>
            </w:r>
            <w:r>
              <w:rPr>
                <w:rFonts w:cs="Frankruhel"/>
                <w:rtl/>
              </w:rPr>
              <w:fldChar w:fldCharType="end"/>
            </w:r>
          </w:p>
        </w:tc>
      </w:tr>
      <w:tr w:rsidR="002958EA" w:rsidRPr="002958EA" w14:paraId="192B77FA" w14:textId="77777777" w:rsidTr="002958EA">
        <w:tblPrEx>
          <w:tblCellMar>
            <w:top w:w="0" w:type="dxa"/>
            <w:bottom w:w="0" w:type="dxa"/>
          </w:tblCellMar>
        </w:tblPrEx>
        <w:tc>
          <w:tcPr>
            <w:tcW w:w="1247" w:type="dxa"/>
          </w:tcPr>
          <w:p w14:paraId="78ACA5A0" w14:textId="77777777" w:rsidR="002958EA" w:rsidRPr="002958EA" w:rsidRDefault="002958EA" w:rsidP="002958EA">
            <w:pPr>
              <w:rPr>
                <w:rFonts w:cs="Frankruhel"/>
                <w:rtl/>
              </w:rPr>
            </w:pPr>
            <w:r>
              <w:rPr>
                <w:rtl/>
              </w:rPr>
              <w:t xml:space="preserve">סעיף 7 </w:t>
            </w:r>
          </w:p>
        </w:tc>
        <w:tc>
          <w:tcPr>
            <w:tcW w:w="5669" w:type="dxa"/>
          </w:tcPr>
          <w:p w14:paraId="125AD168" w14:textId="77777777" w:rsidR="002958EA" w:rsidRPr="002958EA" w:rsidRDefault="002958EA" w:rsidP="002958EA">
            <w:pPr>
              <w:rPr>
                <w:rFonts w:cs="Frankruhel"/>
                <w:rtl/>
              </w:rPr>
            </w:pPr>
            <w:r>
              <w:rPr>
                <w:rtl/>
              </w:rPr>
              <w:t>תיקון חוק הביטוח הלאומי</w:t>
            </w:r>
          </w:p>
        </w:tc>
        <w:tc>
          <w:tcPr>
            <w:tcW w:w="567" w:type="dxa"/>
          </w:tcPr>
          <w:p w14:paraId="41203402" w14:textId="77777777" w:rsidR="002958EA" w:rsidRPr="002958EA" w:rsidRDefault="002958EA" w:rsidP="002958EA">
            <w:pPr>
              <w:rPr>
                <w:rStyle w:val="Hyperlink"/>
                <w:rtl/>
              </w:rPr>
            </w:pPr>
            <w:hyperlink w:anchor="Seif7" w:tooltip="תיקון חוק הביטוח הלאומי" w:history="1">
              <w:r w:rsidRPr="002958EA">
                <w:rPr>
                  <w:rStyle w:val="Hyperlink"/>
                </w:rPr>
                <w:t>Go</w:t>
              </w:r>
            </w:hyperlink>
          </w:p>
        </w:tc>
        <w:tc>
          <w:tcPr>
            <w:tcW w:w="850" w:type="dxa"/>
          </w:tcPr>
          <w:p w14:paraId="0B781788"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2958EA" w:rsidRPr="002958EA" w14:paraId="097CBB35" w14:textId="77777777" w:rsidTr="002958EA">
        <w:tblPrEx>
          <w:tblCellMar>
            <w:top w:w="0" w:type="dxa"/>
            <w:bottom w:w="0" w:type="dxa"/>
          </w:tblCellMar>
        </w:tblPrEx>
        <w:tc>
          <w:tcPr>
            <w:tcW w:w="1247" w:type="dxa"/>
          </w:tcPr>
          <w:p w14:paraId="33A674CF" w14:textId="77777777" w:rsidR="002958EA" w:rsidRPr="002958EA" w:rsidRDefault="002958EA" w:rsidP="002958EA">
            <w:pPr>
              <w:rPr>
                <w:rFonts w:cs="Frankruhel"/>
                <w:rtl/>
              </w:rPr>
            </w:pPr>
          </w:p>
        </w:tc>
        <w:tc>
          <w:tcPr>
            <w:tcW w:w="5669" w:type="dxa"/>
          </w:tcPr>
          <w:p w14:paraId="13DBEB84" w14:textId="77777777" w:rsidR="002958EA" w:rsidRPr="002958EA" w:rsidRDefault="002958EA" w:rsidP="002958EA">
            <w:pPr>
              <w:rPr>
                <w:rFonts w:cs="Frankruhel"/>
                <w:rtl/>
              </w:rPr>
            </w:pPr>
            <w:r>
              <w:rPr>
                <w:rtl/>
              </w:rPr>
              <w:t>סימן ב': הוראות שעה</w:t>
            </w:r>
          </w:p>
        </w:tc>
        <w:tc>
          <w:tcPr>
            <w:tcW w:w="567" w:type="dxa"/>
          </w:tcPr>
          <w:p w14:paraId="76E6D0E9" w14:textId="77777777" w:rsidR="002958EA" w:rsidRPr="002958EA" w:rsidRDefault="002958EA" w:rsidP="002958EA">
            <w:pPr>
              <w:rPr>
                <w:rStyle w:val="Hyperlink"/>
                <w:rtl/>
              </w:rPr>
            </w:pPr>
            <w:hyperlink w:anchor="hed23" w:tooltip="סימן ב: הוראות שעה" w:history="1">
              <w:r w:rsidRPr="002958EA">
                <w:rPr>
                  <w:rStyle w:val="Hyperlink"/>
                </w:rPr>
                <w:t>Go</w:t>
              </w:r>
            </w:hyperlink>
          </w:p>
        </w:tc>
        <w:tc>
          <w:tcPr>
            <w:tcW w:w="850" w:type="dxa"/>
          </w:tcPr>
          <w:p w14:paraId="0FE9700F"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hed23</w:instrText>
            </w:r>
            <w:r>
              <w:rPr>
                <w:rtl/>
              </w:rPr>
              <w:instrText xml:space="preserve"> </w:instrText>
            </w:r>
            <w:r>
              <w:rPr>
                <w:rFonts w:cs="Frankruhel"/>
                <w:rtl/>
              </w:rPr>
              <w:fldChar w:fldCharType="separate"/>
            </w:r>
            <w:r>
              <w:rPr>
                <w:noProof/>
                <w:rtl/>
              </w:rPr>
              <w:t>8</w:t>
            </w:r>
            <w:r>
              <w:rPr>
                <w:rFonts w:cs="Frankruhel"/>
                <w:rtl/>
              </w:rPr>
              <w:fldChar w:fldCharType="end"/>
            </w:r>
          </w:p>
        </w:tc>
      </w:tr>
      <w:tr w:rsidR="002958EA" w:rsidRPr="002958EA" w14:paraId="38E7842D" w14:textId="77777777" w:rsidTr="002958EA">
        <w:tblPrEx>
          <w:tblCellMar>
            <w:top w:w="0" w:type="dxa"/>
            <w:bottom w:w="0" w:type="dxa"/>
          </w:tblCellMar>
        </w:tblPrEx>
        <w:tc>
          <w:tcPr>
            <w:tcW w:w="1247" w:type="dxa"/>
          </w:tcPr>
          <w:p w14:paraId="112685DF" w14:textId="77777777" w:rsidR="002958EA" w:rsidRPr="002958EA" w:rsidRDefault="002958EA" w:rsidP="002958EA">
            <w:pPr>
              <w:rPr>
                <w:rFonts w:cs="Frankruhel"/>
                <w:rtl/>
              </w:rPr>
            </w:pPr>
            <w:r>
              <w:rPr>
                <w:rtl/>
              </w:rPr>
              <w:t xml:space="preserve">סעיף 8 </w:t>
            </w:r>
          </w:p>
        </w:tc>
        <w:tc>
          <w:tcPr>
            <w:tcW w:w="5669" w:type="dxa"/>
          </w:tcPr>
          <w:p w14:paraId="0DEA7689" w14:textId="77777777" w:rsidR="002958EA" w:rsidRPr="002958EA" w:rsidRDefault="002958EA" w:rsidP="002958EA">
            <w:pPr>
              <w:rPr>
                <w:rFonts w:cs="Frankruhel"/>
                <w:rtl/>
              </w:rPr>
            </w:pPr>
            <w:r>
              <w:rPr>
                <w:rtl/>
              </w:rPr>
              <w:t>הגדרות</w:t>
            </w:r>
          </w:p>
        </w:tc>
        <w:tc>
          <w:tcPr>
            <w:tcW w:w="567" w:type="dxa"/>
          </w:tcPr>
          <w:p w14:paraId="76D213EC" w14:textId="77777777" w:rsidR="002958EA" w:rsidRPr="002958EA" w:rsidRDefault="002958EA" w:rsidP="002958EA">
            <w:pPr>
              <w:rPr>
                <w:rStyle w:val="Hyperlink"/>
                <w:rtl/>
              </w:rPr>
            </w:pPr>
            <w:hyperlink w:anchor="Seif8" w:tooltip="הגדרות" w:history="1">
              <w:r w:rsidRPr="002958EA">
                <w:rPr>
                  <w:rStyle w:val="Hyperlink"/>
                </w:rPr>
                <w:t>Go</w:t>
              </w:r>
            </w:hyperlink>
          </w:p>
        </w:tc>
        <w:tc>
          <w:tcPr>
            <w:tcW w:w="850" w:type="dxa"/>
          </w:tcPr>
          <w:p w14:paraId="745340BD"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9</w:t>
            </w:r>
            <w:r>
              <w:rPr>
                <w:rFonts w:cs="Frankruhel"/>
                <w:rtl/>
              </w:rPr>
              <w:fldChar w:fldCharType="end"/>
            </w:r>
          </w:p>
        </w:tc>
      </w:tr>
      <w:tr w:rsidR="002958EA" w:rsidRPr="002958EA" w14:paraId="2327B52F" w14:textId="77777777" w:rsidTr="002958EA">
        <w:tblPrEx>
          <w:tblCellMar>
            <w:top w:w="0" w:type="dxa"/>
            <w:bottom w:w="0" w:type="dxa"/>
          </w:tblCellMar>
        </w:tblPrEx>
        <w:tc>
          <w:tcPr>
            <w:tcW w:w="1247" w:type="dxa"/>
          </w:tcPr>
          <w:p w14:paraId="24C69362" w14:textId="77777777" w:rsidR="002958EA" w:rsidRPr="002958EA" w:rsidRDefault="002958EA" w:rsidP="002958EA">
            <w:pPr>
              <w:rPr>
                <w:rFonts w:cs="Frankruhel"/>
                <w:rtl/>
              </w:rPr>
            </w:pPr>
            <w:r>
              <w:rPr>
                <w:rtl/>
              </w:rPr>
              <w:t xml:space="preserve">סעיף 9 </w:t>
            </w:r>
          </w:p>
        </w:tc>
        <w:tc>
          <w:tcPr>
            <w:tcW w:w="5669" w:type="dxa"/>
          </w:tcPr>
          <w:p w14:paraId="7110D2B1" w14:textId="77777777" w:rsidR="002958EA" w:rsidRPr="002958EA" w:rsidRDefault="002958EA" w:rsidP="002958EA">
            <w:pPr>
              <w:rPr>
                <w:rFonts w:cs="Frankruhel"/>
                <w:rtl/>
              </w:rPr>
            </w:pPr>
            <w:r>
              <w:rPr>
                <w:rtl/>
              </w:rPr>
              <w:t>חוק הביטוח הלאומי   הוראת שעה</w:t>
            </w:r>
          </w:p>
        </w:tc>
        <w:tc>
          <w:tcPr>
            <w:tcW w:w="567" w:type="dxa"/>
          </w:tcPr>
          <w:p w14:paraId="2D6FC411" w14:textId="77777777" w:rsidR="002958EA" w:rsidRPr="002958EA" w:rsidRDefault="002958EA" w:rsidP="002958EA">
            <w:pPr>
              <w:rPr>
                <w:rStyle w:val="Hyperlink"/>
                <w:rtl/>
              </w:rPr>
            </w:pPr>
            <w:hyperlink w:anchor="Seif9" w:tooltip="חוק הביטוח הלאומי   הוראת שעה" w:history="1">
              <w:r w:rsidRPr="002958EA">
                <w:rPr>
                  <w:rStyle w:val="Hyperlink"/>
                </w:rPr>
                <w:t>Go</w:t>
              </w:r>
            </w:hyperlink>
          </w:p>
        </w:tc>
        <w:tc>
          <w:tcPr>
            <w:tcW w:w="850" w:type="dxa"/>
          </w:tcPr>
          <w:p w14:paraId="33C18C14"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9</w:t>
            </w:r>
            <w:r>
              <w:rPr>
                <w:rFonts w:cs="Frankruhel"/>
                <w:rtl/>
              </w:rPr>
              <w:fldChar w:fldCharType="end"/>
            </w:r>
          </w:p>
        </w:tc>
      </w:tr>
      <w:tr w:rsidR="002958EA" w:rsidRPr="002958EA" w14:paraId="4DDEB5E8" w14:textId="77777777" w:rsidTr="002958EA">
        <w:tblPrEx>
          <w:tblCellMar>
            <w:top w:w="0" w:type="dxa"/>
            <w:bottom w:w="0" w:type="dxa"/>
          </w:tblCellMar>
        </w:tblPrEx>
        <w:tc>
          <w:tcPr>
            <w:tcW w:w="1247" w:type="dxa"/>
          </w:tcPr>
          <w:p w14:paraId="455E7E5A" w14:textId="77777777" w:rsidR="002958EA" w:rsidRPr="002958EA" w:rsidRDefault="002958EA" w:rsidP="002958EA">
            <w:pPr>
              <w:rPr>
                <w:rFonts w:cs="Frankruhel"/>
                <w:rtl/>
              </w:rPr>
            </w:pPr>
            <w:r>
              <w:rPr>
                <w:rtl/>
              </w:rPr>
              <w:t xml:space="preserve">סעיף 9א </w:t>
            </w:r>
          </w:p>
        </w:tc>
        <w:tc>
          <w:tcPr>
            <w:tcW w:w="5669" w:type="dxa"/>
          </w:tcPr>
          <w:p w14:paraId="552217F6" w14:textId="77777777" w:rsidR="002958EA" w:rsidRPr="002958EA" w:rsidRDefault="002958EA" w:rsidP="002958EA">
            <w:pPr>
              <w:rPr>
                <w:rFonts w:cs="Frankruhel"/>
                <w:rtl/>
              </w:rPr>
            </w:pPr>
            <w:r>
              <w:rPr>
                <w:rtl/>
              </w:rPr>
              <w:t>חוק הביטוח הלאומי   הוראת מעבר</w:t>
            </w:r>
          </w:p>
        </w:tc>
        <w:tc>
          <w:tcPr>
            <w:tcW w:w="567" w:type="dxa"/>
          </w:tcPr>
          <w:p w14:paraId="17FE2D55" w14:textId="77777777" w:rsidR="002958EA" w:rsidRPr="002958EA" w:rsidRDefault="002958EA" w:rsidP="002958EA">
            <w:pPr>
              <w:rPr>
                <w:rStyle w:val="Hyperlink"/>
                <w:rtl/>
              </w:rPr>
            </w:pPr>
            <w:hyperlink w:anchor="Seif38" w:tooltip="חוק הביטוח הלאומי   הוראת מעבר" w:history="1">
              <w:r w:rsidRPr="002958EA">
                <w:rPr>
                  <w:rStyle w:val="Hyperlink"/>
                </w:rPr>
                <w:t>Go</w:t>
              </w:r>
            </w:hyperlink>
          </w:p>
        </w:tc>
        <w:tc>
          <w:tcPr>
            <w:tcW w:w="850" w:type="dxa"/>
          </w:tcPr>
          <w:p w14:paraId="0D1DDE1D"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Seif38</w:instrText>
            </w:r>
            <w:r>
              <w:rPr>
                <w:rtl/>
              </w:rPr>
              <w:instrText xml:space="preserve"> </w:instrText>
            </w:r>
            <w:r>
              <w:rPr>
                <w:rFonts w:cs="Frankruhel"/>
                <w:rtl/>
              </w:rPr>
              <w:fldChar w:fldCharType="separate"/>
            </w:r>
            <w:r>
              <w:rPr>
                <w:noProof/>
                <w:rtl/>
              </w:rPr>
              <w:t>10</w:t>
            </w:r>
            <w:r>
              <w:rPr>
                <w:rFonts w:cs="Frankruhel"/>
                <w:rtl/>
              </w:rPr>
              <w:fldChar w:fldCharType="end"/>
            </w:r>
          </w:p>
        </w:tc>
      </w:tr>
      <w:tr w:rsidR="002958EA" w:rsidRPr="002958EA" w14:paraId="6356F6CE" w14:textId="77777777" w:rsidTr="002958EA">
        <w:tblPrEx>
          <w:tblCellMar>
            <w:top w:w="0" w:type="dxa"/>
            <w:bottom w:w="0" w:type="dxa"/>
          </w:tblCellMar>
        </w:tblPrEx>
        <w:tc>
          <w:tcPr>
            <w:tcW w:w="1247" w:type="dxa"/>
          </w:tcPr>
          <w:p w14:paraId="73F56809" w14:textId="77777777" w:rsidR="002958EA" w:rsidRPr="002958EA" w:rsidRDefault="002958EA" w:rsidP="002958EA">
            <w:pPr>
              <w:rPr>
                <w:rFonts w:cs="Frankruhel"/>
                <w:rtl/>
              </w:rPr>
            </w:pPr>
            <w:r>
              <w:rPr>
                <w:rtl/>
              </w:rPr>
              <w:t xml:space="preserve">סעיף 10 </w:t>
            </w:r>
          </w:p>
        </w:tc>
        <w:tc>
          <w:tcPr>
            <w:tcW w:w="5669" w:type="dxa"/>
          </w:tcPr>
          <w:p w14:paraId="28A50A8C" w14:textId="77777777" w:rsidR="002958EA" w:rsidRPr="002958EA" w:rsidRDefault="002958EA" w:rsidP="002958EA">
            <w:pPr>
              <w:rPr>
                <w:rFonts w:cs="Frankruhel"/>
                <w:rtl/>
              </w:rPr>
            </w:pPr>
            <w:r>
              <w:rPr>
                <w:rtl/>
              </w:rPr>
              <w:t>הפחתת תשלומים   הוראת שעה</w:t>
            </w:r>
          </w:p>
        </w:tc>
        <w:tc>
          <w:tcPr>
            <w:tcW w:w="567" w:type="dxa"/>
          </w:tcPr>
          <w:p w14:paraId="5E925847" w14:textId="77777777" w:rsidR="002958EA" w:rsidRPr="002958EA" w:rsidRDefault="002958EA" w:rsidP="002958EA">
            <w:pPr>
              <w:rPr>
                <w:rStyle w:val="Hyperlink"/>
                <w:rtl/>
              </w:rPr>
            </w:pPr>
            <w:hyperlink w:anchor="Seif10" w:tooltip="הפחתת תשלומים   הוראת שעה" w:history="1">
              <w:r w:rsidRPr="002958EA">
                <w:rPr>
                  <w:rStyle w:val="Hyperlink"/>
                </w:rPr>
                <w:t>Go</w:t>
              </w:r>
            </w:hyperlink>
          </w:p>
        </w:tc>
        <w:tc>
          <w:tcPr>
            <w:tcW w:w="850" w:type="dxa"/>
          </w:tcPr>
          <w:p w14:paraId="2F517735"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10</w:t>
            </w:r>
            <w:r>
              <w:rPr>
                <w:rFonts w:cs="Frankruhel"/>
                <w:rtl/>
              </w:rPr>
              <w:fldChar w:fldCharType="end"/>
            </w:r>
          </w:p>
        </w:tc>
      </w:tr>
      <w:tr w:rsidR="002958EA" w:rsidRPr="002958EA" w14:paraId="4838E84F" w14:textId="77777777" w:rsidTr="002958EA">
        <w:tblPrEx>
          <w:tblCellMar>
            <w:top w:w="0" w:type="dxa"/>
            <w:bottom w:w="0" w:type="dxa"/>
          </w:tblCellMar>
        </w:tblPrEx>
        <w:tc>
          <w:tcPr>
            <w:tcW w:w="1247" w:type="dxa"/>
          </w:tcPr>
          <w:p w14:paraId="1A4732C7" w14:textId="77777777" w:rsidR="002958EA" w:rsidRPr="002958EA" w:rsidRDefault="002958EA" w:rsidP="002958EA">
            <w:pPr>
              <w:rPr>
                <w:rFonts w:cs="Frankruhel"/>
                <w:rtl/>
              </w:rPr>
            </w:pPr>
          </w:p>
        </w:tc>
        <w:tc>
          <w:tcPr>
            <w:tcW w:w="5669" w:type="dxa"/>
          </w:tcPr>
          <w:p w14:paraId="3873AC06" w14:textId="77777777" w:rsidR="002958EA" w:rsidRPr="002958EA" w:rsidRDefault="002958EA" w:rsidP="002958EA">
            <w:pPr>
              <w:rPr>
                <w:rFonts w:cs="Frankruhel"/>
                <w:rtl/>
              </w:rPr>
            </w:pPr>
            <w:r>
              <w:rPr>
                <w:rtl/>
              </w:rPr>
              <w:t>פרק ד': מס הכנסה</w:t>
            </w:r>
          </w:p>
        </w:tc>
        <w:tc>
          <w:tcPr>
            <w:tcW w:w="567" w:type="dxa"/>
          </w:tcPr>
          <w:p w14:paraId="489B30B4" w14:textId="77777777" w:rsidR="002958EA" w:rsidRPr="002958EA" w:rsidRDefault="002958EA" w:rsidP="002958EA">
            <w:pPr>
              <w:rPr>
                <w:rStyle w:val="Hyperlink"/>
                <w:rtl/>
              </w:rPr>
            </w:pPr>
            <w:hyperlink w:anchor="med3" w:tooltip="פרק ד: מס הכנסה" w:history="1">
              <w:r w:rsidRPr="002958EA">
                <w:rPr>
                  <w:rStyle w:val="Hyperlink"/>
                </w:rPr>
                <w:t>Go</w:t>
              </w:r>
            </w:hyperlink>
          </w:p>
        </w:tc>
        <w:tc>
          <w:tcPr>
            <w:tcW w:w="850" w:type="dxa"/>
          </w:tcPr>
          <w:p w14:paraId="04A85105"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11</w:t>
            </w:r>
            <w:r>
              <w:rPr>
                <w:rFonts w:cs="Frankruhel"/>
                <w:rtl/>
              </w:rPr>
              <w:fldChar w:fldCharType="end"/>
            </w:r>
          </w:p>
        </w:tc>
      </w:tr>
      <w:tr w:rsidR="002958EA" w:rsidRPr="002958EA" w14:paraId="3F758560" w14:textId="77777777" w:rsidTr="002958EA">
        <w:tblPrEx>
          <w:tblCellMar>
            <w:top w:w="0" w:type="dxa"/>
            <w:bottom w:w="0" w:type="dxa"/>
          </w:tblCellMar>
        </w:tblPrEx>
        <w:tc>
          <w:tcPr>
            <w:tcW w:w="1247" w:type="dxa"/>
          </w:tcPr>
          <w:p w14:paraId="4A350114" w14:textId="77777777" w:rsidR="002958EA" w:rsidRPr="002958EA" w:rsidRDefault="002958EA" w:rsidP="002958EA">
            <w:pPr>
              <w:rPr>
                <w:rFonts w:cs="Frankruhel"/>
                <w:rtl/>
              </w:rPr>
            </w:pPr>
            <w:r>
              <w:rPr>
                <w:rtl/>
              </w:rPr>
              <w:t xml:space="preserve">סעיף 11 </w:t>
            </w:r>
          </w:p>
        </w:tc>
        <w:tc>
          <w:tcPr>
            <w:tcW w:w="5669" w:type="dxa"/>
          </w:tcPr>
          <w:p w14:paraId="6E77490F" w14:textId="77777777" w:rsidR="002958EA" w:rsidRPr="002958EA" w:rsidRDefault="002958EA" w:rsidP="002958EA">
            <w:pPr>
              <w:rPr>
                <w:rFonts w:cs="Frankruhel"/>
                <w:rtl/>
              </w:rPr>
            </w:pPr>
            <w:r>
              <w:rPr>
                <w:rtl/>
              </w:rPr>
              <w:t>תיקון פקודת מס הכנסה</w:t>
            </w:r>
          </w:p>
        </w:tc>
        <w:tc>
          <w:tcPr>
            <w:tcW w:w="567" w:type="dxa"/>
          </w:tcPr>
          <w:p w14:paraId="713ABAC2" w14:textId="77777777" w:rsidR="002958EA" w:rsidRPr="002958EA" w:rsidRDefault="002958EA" w:rsidP="002958EA">
            <w:pPr>
              <w:rPr>
                <w:rStyle w:val="Hyperlink"/>
                <w:rtl/>
              </w:rPr>
            </w:pPr>
            <w:hyperlink w:anchor="Seif11" w:tooltip="תיקון פקודת מס הכנסה" w:history="1">
              <w:r w:rsidRPr="002958EA">
                <w:rPr>
                  <w:rStyle w:val="Hyperlink"/>
                </w:rPr>
                <w:t>Go</w:t>
              </w:r>
            </w:hyperlink>
          </w:p>
        </w:tc>
        <w:tc>
          <w:tcPr>
            <w:tcW w:w="850" w:type="dxa"/>
          </w:tcPr>
          <w:p w14:paraId="751B9D7C"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11</w:t>
            </w:r>
            <w:r>
              <w:rPr>
                <w:rFonts w:cs="Frankruhel"/>
                <w:rtl/>
              </w:rPr>
              <w:fldChar w:fldCharType="end"/>
            </w:r>
          </w:p>
        </w:tc>
      </w:tr>
      <w:tr w:rsidR="002958EA" w:rsidRPr="002958EA" w14:paraId="6EF888AF" w14:textId="77777777" w:rsidTr="002958EA">
        <w:tblPrEx>
          <w:tblCellMar>
            <w:top w:w="0" w:type="dxa"/>
            <w:bottom w:w="0" w:type="dxa"/>
          </w:tblCellMar>
        </w:tblPrEx>
        <w:tc>
          <w:tcPr>
            <w:tcW w:w="1247" w:type="dxa"/>
          </w:tcPr>
          <w:p w14:paraId="1A8A79F0" w14:textId="77777777" w:rsidR="002958EA" w:rsidRPr="002958EA" w:rsidRDefault="002958EA" w:rsidP="002958EA">
            <w:pPr>
              <w:rPr>
                <w:rFonts w:cs="Frankruhel"/>
                <w:rtl/>
              </w:rPr>
            </w:pPr>
            <w:r>
              <w:rPr>
                <w:rtl/>
              </w:rPr>
              <w:t xml:space="preserve">סעיף 12 </w:t>
            </w:r>
          </w:p>
        </w:tc>
        <w:tc>
          <w:tcPr>
            <w:tcW w:w="5669" w:type="dxa"/>
          </w:tcPr>
          <w:p w14:paraId="4D74994B" w14:textId="77777777" w:rsidR="002958EA" w:rsidRPr="002958EA" w:rsidRDefault="002958EA" w:rsidP="002958EA">
            <w:pPr>
              <w:rPr>
                <w:rFonts w:cs="Frankruhel"/>
                <w:rtl/>
              </w:rPr>
            </w:pPr>
            <w:r>
              <w:rPr>
                <w:rtl/>
              </w:rPr>
              <w:t>תיקון חוק הסדרים במשק המדינה</w:t>
            </w:r>
          </w:p>
        </w:tc>
        <w:tc>
          <w:tcPr>
            <w:tcW w:w="567" w:type="dxa"/>
          </w:tcPr>
          <w:p w14:paraId="0D29B96D" w14:textId="77777777" w:rsidR="002958EA" w:rsidRPr="002958EA" w:rsidRDefault="002958EA" w:rsidP="002958EA">
            <w:pPr>
              <w:rPr>
                <w:rStyle w:val="Hyperlink"/>
                <w:rtl/>
              </w:rPr>
            </w:pPr>
            <w:hyperlink w:anchor="Seif12" w:tooltip="תיקון חוק הסדרים במשק המדינה" w:history="1">
              <w:r w:rsidRPr="002958EA">
                <w:rPr>
                  <w:rStyle w:val="Hyperlink"/>
                </w:rPr>
                <w:t>Go</w:t>
              </w:r>
            </w:hyperlink>
          </w:p>
        </w:tc>
        <w:tc>
          <w:tcPr>
            <w:tcW w:w="850" w:type="dxa"/>
          </w:tcPr>
          <w:p w14:paraId="14BB42A6"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11</w:t>
            </w:r>
            <w:r>
              <w:rPr>
                <w:rFonts w:cs="Frankruhel"/>
                <w:rtl/>
              </w:rPr>
              <w:fldChar w:fldCharType="end"/>
            </w:r>
          </w:p>
        </w:tc>
      </w:tr>
      <w:tr w:rsidR="002958EA" w:rsidRPr="002958EA" w14:paraId="12F4F1EE" w14:textId="77777777" w:rsidTr="002958EA">
        <w:tblPrEx>
          <w:tblCellMar>
            <w:top w:w="0" w:type="dxa"/>
            <w:bottom w:w="0" w:type="dxa"/>
          </w:tblCellMar>
        </w:tblPrEx>
        <w:tc>
          <w:tcPr>
            <w:tcW w:w="1247" w:type="dxa"/>
          </w:tcPr>
          <w:p w14:paraId="4FA08C1F" w14:textId="77777777" w:rsidR="002958EA" w:rsidRPr="002958EA" w:rsidRDefault="002958EA" w:rsidP="002958EA">
            <w:pPr>
              <w:rPr>
                <w:rFonts w:cs="Frankruhel"/>
                <w:rtl/>
              </w:rPr>
            </w:pPr>
          </w:p>
        </w:tc>
        <w:tc>
          <w:tcPr>
            <w:tcW w:w="5669" w:type="dxa"/>
          </w:tcPr>
          <w:p w14:paraId="5D2C667D" w14:textId="77777777" w:rsidR="002958EA" w:rsidRPr="002958EA" w:rsidRDefault="002958EA" w:rsidP="002958EA">
            <w:pPr>
              <w:rPr>
                <w:rFonts w:cs="Frankruhel"/>
                <w:rtl/>
              </w:rPr>
            </w:pPr>
            <w:r>
              <w:rPr>
                <w:rtl/>
              </w:rPr>
              <w:t>פרק ה': עידוד המגזר העסקי</w:t>
            </w:r>
          </w:p>
        </w:tc>
        <w:tc>
          <w:tcPr>
            <w:tcW w:w="567" w:type="dxa"/>
          </w:tcPr>
          <w:p w14:paraId="0B64B277" w14:textId="77777777" w:rsidR="002958EA" w:rsidRPr="002958EA" w:rsidRDefault="002958EA" w:rsidP="002958EA">
            <w:pPr>
              <w:rPr>
                <w:rStyle w:val="Hyperlink"/>
                <w:rtl/>
              </w:rPr>
            </w:pPr>
            <w:hyperlink w:anchor="med4" w:tooltip="פרק ה: עידוד המגזר העסקי" w:history="1">
              <w:r w:rsidRPr="002958EA">
                <w:rPr>
                  <w:rStyle w:val="Hyperlink"/>
                </w:rPr>
                <w:t>Go</w:t>
              </w:r>
            </w:hyperlink>
          </w:p>
        </w:tc>
        <w:tc>
          <w:tcPr>
            <w:tcW w:w="850" w:type="dxa"/>
          </w:tcPr>
          <w:p w14:paraId="311F25AC"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med4</w:instrText>
            </w:r>
            <w:r>
              <w:rPr>
                <w:rtl/>
              </w:rPr>
              <w:instrText xml:space="preserve"> </w:instrText>
            </w:r>
            <w:r>
              <w:rPr>
                <w:rFonts w:cs="Frankruhel"/>
                <w:rtl/>
              </w:rPr>
              <w:fldChar w:fldCharType="separate"/>
            </w:r>
            <w:r>
              <w:rPr>
                <w:noProof/>
                <w:rtl/>
              </w:rPr>
              <w:t>11</w:t>
            </w:r>
            <w:r>
              <w:rPr>
                <w:rFonts w:cs="Frankruhel"/>
                <w:rtl/>
              </w:rPr>
              <w:fldChar w:fldCharType="end"/>
            </w:r>
          </w:p>
        </w:tc>
      </w:tr>
      <w:tr w:rsidR="002958EA" w:rsidRPr="002958EA" w14:paraId="3D00710C" w14:textId="77777777" w:rsidTr="002958EA">
        <w:tblPrEx>
          <w:tblCellMar>
            <w:top w:w="0" w:type="dxa"/>
            <w:bottom w:w="0" w:type="dxa"/>
          </w:tblCellMar>
        </w:tblPrEx>
        <w:tc>
          <w:tcPr>
            <w:tcW w:w="1247" w:type="dxa"/>
          </w:tcPr>
          <w:p w14:paraId="59F20503" w14:textId="77777777" w:rsidR="002958EA" w:rsidRPr="002958EA" w:rsidRDefault="002958EA" w:rsidP="002958EA">
            <w:pPr>
              <w:rPr>
                <w:rFonts w:cs="Frankruhel"/>
                <w:rtl/>
              </w:rPr>
            </w:pPr>
            <w:r>
              <w:rPr>
                <w:rtl/>
              </w:rPr>
              <w:t xml:space="preserve">סעיף 13 </w:t>
            </w:r>
          </w:p>
        </w:tc>
        <w:tc>
          <w:tcPr>
            <w:tcW w:w="5669" w:type="dxa"/>
          </w:tcPr>
          <w:p w14:paraId="34B71DDB" w14:textId="77777777" w:rsidR="002958EA" w:rsidRPr="002958EA" w:rsidRDefault="002958EA" w:rsidP="002958EA">
            <w:pPr>
              <w:rPr>
                <w:rFonts w:cs="Frankruhel"/>
                <w:rtl/>
              </w:rPr>
            </w:pPr>
            <w:r>
              <w:rPr>
                <w:rtl/>
              </w:rPr>
              <w:t>הגדרות</w:t>
            </w:r>
          </w:p>
        </w:tc>
        <w:tc>
          <w:tcPr>
            <w:tcW w:w="567" w:type="dxa"/>
          </w:tcPr>
          <w:p w14:paraId="70012542" w14:textId="77777777" w:rsidR="002958EA" w:rsidRPr="002958EA" w:rsidRDefault="002958EA" w:rsidP="002958EA">
            <w:pPr>
              <w:rPr>
                <w:rStyle w:val="Hyperlink"/>
                <w:rtl/>
              </w:rPr>
            </w:pPr>
            <w:hyperlink w:anchor="Seif13" w:tooltip="הגדרות" w:history="1">
              <w:r w:rsidRPr="002958EA">
                <w:rPr>
                  <w:rStyle w:val="Hyperlink"/>
                </w:rPr>
                <w:t>Go</w:t>
              </w:r>
            </w:hyperlink>
          </w:p>
        </w:tc>
        <w:tc>
          <w:tcPr>
            <w:tcW w:w="850" w:type="dxa"/>
          </w:tcPr>
          <w:p w14:paraId="76FF58D9"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11</w:t>
            </w:r>
            <w:r>
              <w:rPr>
                <w:rFonts w:cs="Frankruhel"/>
                <w:rtl/>
              </w:rPr>
              <w:fldChar w:fldCharType="end"/>
            </w:r>
          </w:p>
        </w:tc>
      </w:tr>
      <w:tr w:rsidR="002958EA" w:rsidRPr="002958EA" w14:paraId="3E7758AD" w14:textId="77777777" w:rsidTr="002958EA">
        <w:tblPrEx>
          <w:tblCellMar>
            <w:top w:w="0" w:type="dxa"/>
            <w:bottom w:w="0" w:type="dxa"/>
          </w:tblCellMar>
        </w:tblPrEx>
        <w:tc>
          <w:tcPr>
            <w:tcW w:w="1247" w:type="dxa"/>
          </w:tcPr>
          <w:p w14:paraId="54FDA8B5" w14:textId="77777777" w:rsidR="002958EA" w:rsidRPr="002958EA" w:rsidRDefault="002958EA" w:rsidP="002958EA">
            <w:pPr>
              <w:rPr>
                <w:rFonts w:cs="Frankruhel"/>
                <w:rtl/>
              </w:rPr>
            </w:pPr>
            <w:r>
              <w:rPr>
                <w:rtl/>
              </w:rPr>
              <w:t xml:space="preserve">סעיף 14 </w:t>
            </w:r>
          </w:p>
        </w:tc>
        <w:tc>
          <w:tcPr>
            <w:tcW w:w="5669" w:type="dxa"/>
          </w:tcPr>
          <w:p w14:paraId="223E0F4F" w14:textId="77777777" w:rsidR="002958EA" w:rsidRPr="002958EA" w:rsidRDefault="002958EA" w:rsidP="002958EA">
            <w:pPr>
              <w:rPr>
                <w:rFonts w:cs="Frankruhel"/>
                <w:rtl/>
              </w:rPr>
            </w:pPr>
            <w:r>
              <w:rPr>
                <w:rtl/>
              </w:rPr>
              <w:t>זכות לתמריץ</w:t>
            </w:r>
          </w:p>
        </w:tc>
        <w:tc>
          <w:tcPr>
            <w:tcW w:w="567" w:type="dxa"/>
          </w:tcPr>
          <w:p w14:paraId="41DDFE39" w14:textId="77777777" w:rsidR="002958EA" w:rsidRPr="002958EA" w:rsidRDefault="002958EA" w:rsidP="002958EA">
            <w:pPr>
              <w:rPr>
                <w:rStyle w:val="Hyperlink"/>
                <w:rtl/>
              </w:rPr>
            </w:pPr>
            <w:hyperlink w:anchor="Seif14" w:tooltip="זכות לתמריץ" w:history="1">
              <w:r w:rsidRPr="002958EA">
                <w:rPr>
                  <w:rStyle w:val="Hyperlink"/>
                </w:rPr>
                <w:t>Go</w:t>
              </w:r>
            </w:hyperlink>
          </w:p>
        </w:tc>
        <w:tc>
          <w:tcPr>
            <w:tcW w:w="850" w:type="dxa"/>
          </w:tcPr>
          <w:p w14:paraId="7C6EB735"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13</w:t>
            </w:r>
            <w:r>
              <w:rPr>
                <w:rFonts w:cs="Frankruhel"/>
                <w:rtl/>
              </w:rPr>
              <w:fldChar w:fldCharType="end"/>
            </w:r>
          </w:p>
        </w:tc>
      </w:tr>
      <w:tr w:rsidR="002958EA" w:rsidRPr="002958EA" w14:paraId="2F432164" w14:textId="77777777" w:rsidTr="002958EA">
        <w:tblPrEx>
          <w:tblCellMar>
            <w:top w:w="0" w:type="dxa"/>
            <w:bottom w:w="0" w:type="dxa"/>
          </w:tblCellMar>
        </w:tblPrEx>
        <w:tc>
          <w:tcPr>
            <w:tcW w:w="1247" w:type="dxa"/>
          </w:tcPr>
          <w:p w14:paraId="0391B866" w14:textId="77777777" w:rsidR="002958EA" w:rsidRPr="002958EA" w:rsidRDefault="002958EA" w:rsidP="002958EA">
            <w:pPr>
              <w:rPr>
                <w:rFonts w:cs="Frankruhel"/>
                <w:rtl/>
              </w:rPr>
            </w:pPr>
            <w:r>
              <w:rPr>
                <w:rtl/>
              </w:rPr>
              <w:t xml:space="preserve">סעיף 15 </w:t>
            </w:r>
          </w:p>
        </w:tc>
        <w:tc>
          <w:tcPr>
            <w:tcW w:w="5669" w:type="dxa"/>
          </w:tcPr>
          <w:p w14:paraId="085BC27A" w14:textId="77777777" w:rsidR="002958EA" w:rsidRPr="002958EA" w:rsidRDefault="002958EA" w:rsidP="002958EA">
            <w:pPr>
              <w:rPr>
                <w:rFonts w:cs="Frankruhel"/>
                <w:rtl/>
              </w:rPr>
            </w:pPr>
            <w:r>
              <w:rPr>
                <w:rtl/>
              </w:rPr>
              <w:t>התמריץ ושיעורו</w:t>
            </w:r>
          </w:p>
        </w:tc>
        <w:tc>
          <w:tcPr>
            <w:tcW w:w="567" w:type="dxa"/>
          </w:tcPr>
          <w:p w14:paraId="4340763F" w14:textId="77777777" w:rsidR="002958EA" w:rsidRPr="002958EA" w:rsidRDefault="002958EA" w:rsidP="002958EA">
            <w:pPr>
              <w:rPr>
                <w:rStyle w:val="Hyperlink"/>
                <w:rtl/>
              </w:rPr>
            </w:pPr>
            <w:hyperlink w:anchor="Seif15" w:tooltip="התמריץ ושיעורו" w:history="1">
              <w:r w:rsidRPr="002958EA">
                <w:rPr>
                  <w:rStyle w:val="Hyperlink"/>
                </w:rPr>
                <w:t>Go</w:t>
              </w:r>
            </w:hyperlink>
          </w:p>
        </w:tc>
        <w:tc>
          <w:tcPr>
            <w:tcW w:w="850" w:type="dxa"/>
          </w:tcPr>
          <w:p w14:paraId="1B052402"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13</w:t>
            </w:r>
            <w:r>
              <w:rPr>
                <w:rFonts w:cs="Frankruhel"/>
                <w:rtl/>
              </w:rPr>
              <w:fldChar w:fldCharType="end"/>
            </w:r>
          </w:p>
        </w:tc>
      </w:tr>
      <w:tr w:rsidR="002958EA" w:rsidRPr="002958EA" w14:paraId="16F1D8AF" w14:textId="77777777" w:rsidTr="002958EA">
        <w:tblPrEx>
          <w:tblCellMar>
            <w:top w:w="0" w:type="dxa"/>
            <w:bottom w:w="0" w:type="dxa"/>
          </w:tblCellMar>
        </w:tblPrEx>
        <w:tc>
          <w:tcPr>
            <w:tcW w:w="1247" w:type="dxa"/>
          </w:tcPr>
          <w:p w14:paraId="3D64C9CD" w14:textId="77777777" w:rsidR="002958EA" w:rsidRPr="002958EA" w:rsidRDefault="002958EA" w:rsidP="002958EA">
            <w:pPr>
              <w:rPr>
                <w:rFonts w:cs="Frankruhel"/>
                <w:rtl/>
              </w:rPr>
            </w:pPr>
            <w:r>
              <w:rPr>
                <w:rtl/>
              </w:rPr>
              <w:t xml:space="preserve">סעיף 16 </w:t>
            </w:r>
          </w:p>
        </w:tc>
        <w:tc>
          <w:tcPr>
            <w:tcW w:w="5669" w:type="dxa"/>
          </w:tcPr>
          <w:p w14:paraId="5E9E9A75" w14:textId="77777777" w:rsidR="002958EA" w:rsidRPr="002958EA" w:rsidRDefault="002958EA" w:rsidP="002958EA">
            <w:pPr>
              <w:rPr>
                <w:rFonts w:cs="Frankruhel"/>
                <w:rtl/>
              </w:rPr>
            </w:pPr>
            <w:r>
              <w:rPr>
                <w:rtl/>
              </w:rPr>
              <w:t>החזר</w:t>
            </w:r>
          </w:p>
        </w:tc>
        <w:tc>
          <w:tcPr>
            <w:tcW w:w="567" w:type="dxa"/>
          </w:tcPr>
          <w:p w14:paraId="0598644E" w14:textId="77777777" w:rsidR="002958EA" w:rsidRPr="002958EA" w:rsidRDefault="002958EA" w:rsidP="002958EA">
            <w:pPr>
              <w:rPr>
                <w:rStyle w:val="Hyperlink"/>
                <w:rtl/>
              </w:rPr>
            </w:pPr>
            <w:hyperlink w:anchor="Seif16" w:tooltip="החזר" w:history="1">
              <w:r w:rsidRPr="002958EA">
                <w:rPr>
                  <w:rStyle w:val="Hyperlink"/>
                </w:rPr>
                <w:t>Go</w:t>
              </w:r>
            </w:hyperlink>
          </w:p>
        </w:tc>
        <w:tc>
          <w:tcPr>
            <w:tcW w:w="850" w:type="dxa"/>
          </w:tcPr>
          <w:p w14:paraId="424CCA18"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13</w:t>
            </w:r>
            <w:r>
              <w:rPr>
                <w:rFonts w:cs="Frankruhel"/>
                <w:rtl/>
              </w:rPr>
              <w:fldChar w:fldCharType="end"/>
            </w:r>
          </w:p>
        </w:tc>
      </w:tr>
      <w:tr w:rsidR="002958EA" w:rsidRPr="002958EA" w14:paraId="0984011F" w14:textId="77777777" w:rsidTr="002958EA">
        <w:tblPrEx>
          <w:tblCellMar>
            <w:top w:w="0" w:type="dxa"/>
            <w:bottom w:w="0" w:type="dxa"/>
          </w:tblCellMar>
        </w:tblPrEx>
        <w:tc>
          <w:tcPr>
            <w:tcW w:w="1247" w:type="dxa"/>
          </w:tcPr>
          <w:p w14:paraId="57125C82" w14:textId="77777777" w:rsidR="002958EA" w:rsidRPr="002958EA" w:rsidRDefault="002958EA" w:rsidP="002958EA">
            <w:pPr>
              <w:rPr>
                <w:rFonts w:cs="Frankruhel"/>
                <w:rtl/>
              </w:rPr>
            </w:pPr>
            <w:r>
              <w:rPr>
                <w:rtl/>
              </w:rPr>
              <w:t xml:space="preserve">סעיף 17 </w:t>
            </w:r>
          </w:p>
        </w:tc>
        <w:tc>
          <w:tcPr>
            <w:tcW w:w="5669" w:type="dxa"/>
          </w:tcPr>
          <w:p w14:paraId="7673C422" w14:textId="77777777" w:rsidR="002958EA" w:rsidRPr="002958EA" w:rsidRDefault="002958EA" w:rsidP="002958EA">
            <w:pPr>
              <w:rPr>
                <w:rFonts w:cs="Frankruhel"/>
                <w:rtl/>
              </w:rPr>
            </w:pPr>
            <w:r>
              <w:rPr>
                <w:rtl/>
              </w:rPr>
              <w:t>תשלום התמריץ</w:t>
            </w:r>
          </w:p>
        </w:tc>
        <w:tc>
          <w:tcPr>
            <w:tcW w:w="567" w:type="dxa"/>
          </w:tcPr>
          <w:p w14:paraId="5238558B" w14:textId="77777777" w:rsidR="002958EA" w:rsidRPr="002958EA" w:rsidRDefault="002958EA" w:rsidP="002958EA">
            <w:pPr>
              <w:rPr>
                <w:rStyle w:val="Hyperlink"/>
                <w:rtl/>
              </w:rPr>
            </w:pPr>
            <w:hyperlink w:anchor="Seif17" w:tooltip="תשלום התמריץ" w:history="1">
              <w:r w:rsidRPr="002958EA">
                <w:rPr>
                  <w:rStyle w:val="Hyperlink"/>
                </w:rPr>
                <w:t>Go</w:t>
              </w:r>
            </w:hyperlink>
          </w:p>
        </w:tc>
        <w:tc>
          <w:tcPr>
            <w:tcW w:w="850" w:type="dxa"/>
          </w:tcPr>
          <w:p w14:paraId="5636A5D0"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13</w:t>
            </w:r>
            <w:r>
              <w:rPr>
                <w:rFonts w:cs="Frankruhel"/>
                <w:rtl/>
              </w:rPr>
              <w:fldChar w:fldCharType="end"/>
            </w:r>
          </w:p>
        </w:tc>
      </w:tr>
      <w:tr w:rsidR="002958EA" w:rsidRPr="002958EA" w14:paraId="279C15FC" w14:textId="77777777" w:rsidTr="002958EA">
        <w:tblPrEx>
          <w:tblCellMar>
            <w:top w:w="0" w:type="dxa"/>
            <w:bottom w:w="0" w:type="dxa"/>
          </w:tblCellMar>
        </w:tblPrEx>
        <w:tc>
          <w:tcPr>
            <w:tcW w:w="1247" w:type="dxa"/>
          </w:tcPr>
          <w:p w14:paraId="282BAC99" w14:textId="77777777" w:rsidR="002958EA" w:rsidRPr="002958EA" w:rsidRDefault="002958EA" w:rsidP="002958EA">
            <w:pPr>
              <w:rPr>
                <w:rFonts w:cs="Frankruhel"/>
                <w:rtl/>
              </w:rPr>
            </w:pPr>
            <w:r>
              <w:rPr>
                <w:rtl/>
              </w:rPr>
              <w:t xml:space="preserve">סעיף 18 </w:t>
            </w:r>
          </w:p>
        </w:tc>
        <w:tc>
          <w:tcPr>
            <w:tcW w:w="5669" w:type="dxa"/>
          </w:tcPr>
          <w:p w14:paraId="2E89351C" w14:textId="77777777" w:rsidR="002958EA" w:rsidRPr="002958EA" w:rsidRDefault="002958EA" w:rsidP="002958EA">
            <w:pPr>
              <w:rPr>
                <w:rFonts w:cs="Frankruhel"/>
                <w:rtl/>
              </w:rPr>
            </w:pPr>
            <w:r>
              <w:rPr>
                <w:rtl/>
              </w:rPr>
              <w:t>ביצוע ותקנות</w:t>
            </w:r>
          </w:p>
        </w:tc>
        <w:tc>
          <w:tcPr>
            <w:tcW w:w="567" w:type="dxa"/>
          </w:tcPr>
          <w:p w14:paraId="60C7509B" w14:textId="77777777" w:rsidR="002958EA" w:rsidRPr="002958EA" w:rsidRDefault="002958EA" w:rsidP="002958EA">
            <w:pPr>
              <w:rPr>
                <w:rStyle w:val="Hyperlink"/>
                <w:rtl/>
              </w:rPr>
            </w:pPr>
            <w:hyperlink w:anchor="Seif18" w:tooltip="ביצוע ותקנות" w:history="1">
              <w:r w:rsidRPr="002958EA">
                <w:rPr>
                  <w:rStyle w:val="Hyperlink"/>
                </w:rPr>
                <w:t>Go</w:t>
              </w:r>
            </w:hyperlink>
          </w:p>
        </w:tc>
        <w:tc>
          <w:tcPr>
            <w:tcW w:w="850" w:type="dxa"/>
          </w:tcPr>
          <w:p w14:paraId="596C378E"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13</w:t>
            </w:r>
            <w:r>
              <w:rPr>
                <w:rFonts w:cs="Frankruhel"/>
                <w:rtl/>
              </w:rPr>
              <w:fldChar w:fldCharType="end"/>
            </w:r>
          </w:p>
        </w:tc>
      </w:tr>
      <w:tr w:rsidR="002958EA" w:rsidRPr="002958EA" w14:paraId="5A8397B4" w14:textId="77777777" w:rsidTr="002958EA">
        <w:tblPrEx>
          <w:tblCellMar>
            <w:top w:w="0" w:type="dxa"/>
            <w:bottom w:w="0" w:type="dxa"/>
          </w:tblCellMar>
        </w:tblPrEx>
        <w:tc>
          <w:tcPr>
            <w:tcW w:w="1247" w:type="dxa"/>
          </w:tcPr>
          <w:p w14:paraId="2A041E65" w14:textId="77777777" w:rsidR="002958EA" w:rsidRPr="002958EA" w:rsidRDefault="002958EA" w:rsidP="002958EA">
            <w:pPr>
              <w:rPr>
                <w:rFonts w:cs="Frankruhel"/>
                <w:rtl/>
              </w:rPr>
            </w:pPr>
            <w:r>
              <w:rPr>
                <w:rtl/>
              </w:rPr>
              <w:t xml:space="preserve">סעיף 19 </w:t>
            </w:r>
          </w:p>
        </w:tc>
        <w:tc>
          <w:tcPr>
            <w:tcW w:w="5669" w:type="dxa"/>
          </w:tcPr>
          <w:p w14:paraId="7B0EC4DB" w14:textId="77777777" w:rsidR="002958EA" w:rsidRPr="002958EA" w:rsidRDefault="002958EA" w:rsidP="002958EA">
            <w:pPr>
              <w:rPr>
                <w:rFonts w:cs="Frankruhel"/>
                <w:rtl/>
              </w:rPr>
            </w:pPr>
            <w:r>
              <w:rPr>
                <w:rtl/>
              </w:rPr>
              <w:t>תחילה ותחולה</w:t>
            </w:r>
          </w:p>
        </w:tc>
        <w:tc>
          <w:tcPr>
            <w:tcW w:w="567" w:type="dxa"/>
          </w:tcPr>
          <w:p w14:paraId="00A3004C" w14:textId="77777777" w:rsidR="002958EA" w:rsidRPr="002958EA" w:rsidRDefault="002958EA" w:rsidP="002958EA">
            <w:pPr>
              <w:rPr>
                <w:rStyle w:val="Hyperlink"/>
                <w:rtl/>
              </w:rPr>
            </w:pPr>
            <w:hyperlink w:anchor="Seif19" w:tooltip="תחילה ותחולה" w:history="1">
              <w:r w:rsidRPr="002958EA">
                <w:rPr>
                  <w:rStyle w:val="Hyperlink"/>
                </w:rPr>
                <w:t>Go</w:t>
              </w:r>
            </w:hyperlink>
          </w:p>
        </w:tc>
        <w:tc>
          <w:tcPr>
            <w:tcW w:w="850" w:type="dxa"/>
          </w:tcPr>
          <w:p w14:paraId="084F051B"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14</w:t>
            </w:r>
            <w:r>
              <w:rPr>
                <w:rFonts w:cs="Frankruhel"/>
                <w:rtl/>
              </w:rPr>
              <w:fldChar w:fldCharType="end"/>
            </w:r>
          </w:p>
        </w:tc>
      </w:tr>
      <w:tr w:rsidR="002958EA" w:rsidRPr="002958EA" w14:paraId="1C5F4F92" w14:textId="77777777" w:rsidTr="002958EA">
        <w:tblPrEx>
          <w:tblCellMar>
            <w:top w:w="0" w:type="dxa"/>
            <w:bottom w:w="0" w:type="dxa"/>
          </w:tblCellMar>
        </w:tblPrEx>
        <w:tc>
          <w:tcPr>
            <w:tcW w:w="1247" w:type="dxa"/>
          </w:tcPr>
          <w:p w14:paraId="055FB0E5" w14:textId="77777777" w:rsidR="002958EA" w:rsidRPr="002958EA" w:rsidRDefault="002958EA" w:rsidP="002958EA">
            <w:pPr>
              <w:rPr>
                <w:rFonts w:cs="Frankruhel"/>
                <w:rtl/>
              </w:rPr>
            </w:pPr>
            <w:r>
              <w:rPr>
                <w:rtl/>
              </w:rPr>
              <w:t xml:space="preserve">סעיף 20 </w:t>
            </w:r>
          </w:p>
        </w:tc>
        <w:tc>
          <w:tcPr>
            <w:tcW w:w="5669" w:type="dxa"/>
          </w:tcPr>
          <w:p w14:paraId="4311EA8D" w14:textId="77777777" w:rsidR="002958EA" w:rsidRPr="002958EA" w:rsidRDefault="002958EA" w:rsidP="002958EA">
            <w:pPr>
              <w:rPr>
                <w:rFonts w:cs="Frankruhel"/>
                <w:rtl/>
              </w:rPr>
            </w:pPr>
            <w:r>
              <w:rPr>
                <w:rtl/>
              </w:rPr>
              <w:t>פרשנות</w:t>
            </w:r>
          </w:p>
        </w:tc>
        <w:tc>
          <w:tcPr>
            <w:tcW w:w="567" w:type="dxa"/>
          </w:tcPr>
          <w:p w14:paraId="21600741" w14:textId="77777777" w:rsidR="002958EA" w:rsidRPr="002958EA" w:rsidRDefault="002958EA" w:rsidP="002958EA">
            <w:pPr>
              <w:rPr>
                <w:rStyle w:val="Hyperlink"/>
                <w:rtl/>
              </w:rPr>
            </w:pPr>
            <w:hyperlink w:anchor="Seif20" w:tooltip="פרשנות" w:history="1">
              <w:r w:rsidRPr="002958EA">
                <w:rPr>
                  <w:rStyle w:val="Hyperlink"/>
                </w:rPr>
                <w:t>Go</w:t>
              </w:r>
            </w:hyperlink>
          </w:p>
        </w:tc>
        <w:tc>
          <w:tcPr>
            <w:tcW w:w="850" w:type="dxa"/>
          </w:tcPr>
          <w:p w14:paraId="7C030EE5"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14</w:t>
            </w:r>
            <w:r>
              <w:rPr>
                <w:rFonts w:cs="Frankruhel"/>
                <w:rtl/>
              </w:rPr>
              <w:fldChar w:fldCharType="end"/>
            </w:r>
          </w:p>
        </w:tc>
      </w:tr>
      <w:tr w:rsidR="002958EA" w:rsidRPr="002958EA" w14:paraId="34DC94A1" w14:textId="77777777" w:rsidTr="002958EA">
        <w:tblPrEx>
          <w:tblCellMar>
            <w:top w:w="0" w:type="dxa"/>
            <w:bottom w:w="0" w:type="dxa"/>
          </w:tblCellMar>
        </w:tblPrEx>
        <w:tc>
          <w:tcPr>
            <w:tcW w:w="1247" w:type="dxa"/>
          </w:tcPr>
          <w:p w14:paraId="0F7C4891" w14:textId="77777777" w:rsidR="002958EA" w:rsidRPr="002958EA" w:rsidRDefault="002958EA" w:rsidP="002958EA">
            <w:pPr>
              <w:rPr>
                <w:rFonts w:cs="Frankruhel"/>
                <w:rtl/>
              </w:rPr>
            </w:pPr>
          </w:p>
        </w:tc>
        <w:tc>
          <w:tcPr>
            <w:tcW w:w="5669" w:type="dxa"/>
          </w:tcPr>
          <w:p w14:paraId="2DF8A2D1" w14:textId="77777777" w:rsidR="002958EA" w:rsidRPr="002958EA" w:rsidRDefault="002958EA" w:rsidP="002958EA">
            <w:pPr>
              <w:rPr>
                <w:rFonts w:cs="Frankruhel"/>
                <w:rtl/>
              </w:rPr>
            </w:pPr>
            <w:r>
              <w:rPr>
                <w:rtl/>
              </w:rPr>
              <w:t>פרק ו': תעריפי מים והיטלי הפקה</w:t>
            </w:r>
          </w:p>
        </w:tc>
        <w:tc>
          <w:tcPr>
            <w:tcW w:w="567" w:type="dxa"/>
          </w:tcPr>
          <w:p w14:paraId="368AF1FC" w14:textId="77777777" w:rsidR="002958EA" w:rsidRPr="002958EA" w:rsidRDefault="002958EA" w:rsidP="002958EA">
            <w:pPr>
              <w:rPr>
                <w:rStyle w:val="Hyperlink"/>
                <w:rtl/>
              </w:rPr>
            </w:pPr>
            <w:hyperlink w:anchor="med5" w:tooltip="פרק ו: תעריפי מים והיטלי הפקה" w:history="1">
              <w:r w:rsidRPr="002958EA">
                <w:rPr>
                  <w:rStyle w:val="Hyperlink"/>
                </w:rPr>
                <w:t>Go</w:t>
              </w:r>
            </w:hyperlink>
          </w:p>
        </w:tc>
        <w:tc>
          <w:tcPr>
            <w:tcW w:w="850" w:type="dxa"/>
          </w:tcPr>
          <w:p w14:paraId="0B722405"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med5</w:instrText>
            </w:r>
            <w:r>
              <w:rPr>
                <w:rtl/>
              </w:rPr>
              <w:instrText xml:space="preserve"> </w:instrText>
            </w:r>
            <w:r>
              <w:rPr>
                <w:rFonts w:cs="Frankruhel"/>
                <w:rtl/>
              </w:rPr>
              <w:fldChar w:fldCharType="separate"/>
            </w:r>
            <w:r>
              <w:rPr>
                <w:noProof/>
                <w:rtl/>
              </w:rPr>
              <w:t>14</w:t>
            </w:r>
            <w:r>
              <w:rPr>
                <w:rFonts w:cs="Frankruhel"/>
                <w:rtl/>
              </w:rPr>
              <w:fldChar w:fldCharType="end"/>
            </w:r>
          </w:p>
        </w:tc>
      </w:tr>
      <w:tr w:rsidR="002958EA" w:rsidRPr="002958EA" w14:paraId="17F4CEDD" w14:textId="77777777" w:rsidTr="002958EA">
        <w:tblPrEx>
          <w:tblCellMar>
            <w:top w:w="0" w:type="dxa"/>
            <w:bottom w:w="0" w:type="dxa"/>
          </w:tblCellMar>
        </w:tblPrEx>
        <w:tc>
          <w:tcPr>
            <w:tcW w:w="1247" w:type="dxa"/>
          </w:tcPr>
          <w:p w14:paraId="0D3EC2E7" w14:textId="77777777" w:rsidR="002958EA" w:rsidRPr="002958EA" w:rsidRDefault="002958EA" w:rsidP="002958EA">
            <w:pPr>
              <w:rPr>
                <w:rFonts w:cs="Frankruhel"/>
                <w:rtl/>
              </w:rPr>
            </w:pPr>
            <w:r>
              <w:rPr>
                <w:rtl/>
              </w:rPr>
              <w:t xml:space="preserve">סעיף 21 </w:t>
            </w:r>
          </w:p>
        </w:tc>
        <w:tc>
          <w:tcPr>
            <w:tcW w:w="5669" w:type="dxa"/>
          </w:tcPr>
          <w:p w14:paraId="3BC7C64D" w14:textId="77777777" w:rsidR="002958EA" w:rsidRPr="002958EA" w:rsidRDefault="002958EA" w:rsidP="002958EA">
            <w:pPr>
              <w:rPr>
                <w:rFonts w:cs="Frankruhel"/>
                <w:rtl/>
              </w:rPr>
            </w:pPr>
            <w:r>
              <w:rPr>
                <w:rtl/>
              </w:rPr>
              <w:t>תעריפי מים המסופקים מאת מקורות עדכון תשס"ג 2003</w:t>
            </w:r>
          </w:p>
        </w:tc>
        <w:tc>
          <w:tcPr>
            <w:tcW w:w="567" w:type="dxa"/>
          </w:tcPr>
          <w:p w14:paraId="7A0F3C27" w14:textId="77777777" w:rsidR="002958EA" w:rsidRPr="002958EA" w:rsidRDefault="002958EA" w:rsidP="002958EA">
            <w:pPr>
              <w:rPr>
                <w:rStyle w:val="Hyperlink"/>
                <w:rtl/>
              </w:rPr>
            </w:pPr>
            <w:hyperlink w:anchor="Seif21" w:tooltip="תעריפי מים המסופקים מאת מקורות עדכון תשסג 2003" w:history="1">
              <w:r w:rsidRPr="002958EA">
                <w:rPr>
                  <w:rStyle w:val="Hyperlink"/>
                </w:rPr>
                <w:t>Go</w:t>
              </w:r>
            </w:hyperlink>
          </w:p>
        </w:tc>
        <w:tc>
          <w:tcPr>
            <w:tcW w:w="850" w:type="dxa"/>
          </w:tcPr>
          <w:p w14:paraId="3583AF9C"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14</w:t>
            </w:r>
            <w:r>
              <w:rPr>
                <w:rFonts w:cs="Frankruhel"/>
                <w:rtl/>
              </w:rPr>
              <w:fldChar w:fldCharType="end"/>
            </w:r>
          </w:p>
        </w:tc>
      </w:tr>
      <w:tr w:rsidR="002958EA" w:rsidRPr="002958EA" w14:paraId="5B251F99" w14:textId="77777777" w:rsidTr="002958EA">
        <w:tblPrEx>
          <w:tblCellMar>
            <w:top w:w="0" w:type="dxa"/>
            <w:bottom w:w="0" w:type="dxa"/>
          </w:tblCellMar>
        </w:tblPrEx>
        <w:tc>
          <w:tcPr>
            <w:tcW w:w="1247" w:type="dxa"/>
          </w:tcPr>
          <w:p w14:paraId="25B0A9F0" w14:textId="77777777" w:rsidR="002958EA" w:rsidRPr="002958EA" w:rsidRDefault="002958EA" w:rsidP="002958EA">
            <w:pPr>
              <w:rPr>
                <w:rFonts w:cs="Frankruhel"/>
                <w:rtl/>
              </w:rPr>
            </w:pPr>
            <w:r>
              <w:rPr>
                <w:rtl/>
              </w:rPr>
              <w:t xml:space="preserve">סעיף 22 </w:t>
            </w:r>
          </w:p>
        </w:tc>
        <w:tc>
          <w:tcPr>
            <w:tcW w:w="5669" w:type="dxa"/>
          </w:tcPr>
          <w:p w14:paraId="057411C4" w14:textId="77777777" w:rsidR="002958EA" w:rsidRPr="002958EA" w:rsidRDefault="002958EA" w:rsidP="002958EA">
            <w:pPr>
              <w:rPr>
                <w:rFonts w:cs="Frankruhel"/>
                <w:rtl/>
              </w:rPr>
            </w:pPr>
            <w:r>
              <w:rPr>
                <w:rtl/>
              </w:rPr>
              <w:t>תעריפים למים ברשויות מקומיות עדכון תשס"ג 2003</w:t>
            </w:r>
          </w:p>
        </w:tc>
        <w:tc>
          <w:tcPr>
            <w:tcW w:w="567" w:type="dxa"/>
          </w:tcPr>
          <w:p w14:paraId="50DA3ACF" w14:textId="77777777" w:rsidR="002958EA" w:rsidRPr="002958EA" w:rsidRDefault="002958EA" w:rsidP="002958EA">
            <w:pPr>
              <w:rPr>
                <w:rStyle w:val="Hyperlink"/>
                <w:rtl/>
              </w:rPr>
            </w:pPr>
            <w:hyperlink w:anchor="Seif22" w:tooltip="תעריפים למים ברשויות מקומיות עדכון תשסג 2003" w:history="1">
              <w:r w:rsidRPr="002958EA">
                <w:rPr>
                  <w:rStyle w:val="Hyperlink"/>
                </w:rPr>
                <w:t>Go</w:t>
              </w:r>
            </w:hyperlink>
          </w:p>
        </w:tc>
        <w:tc>
          <w:tcPr>
            <w:tcW w:w="850" w:type="dxa"/>
          </w:tcPr>
          <w:p w14:paraId="5F0EF04A"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14</w:t>
            </w:r>
            <w:r>
              <w:rPr>
                <w:rFonts w:cs="Frankruhel"/>
                <w:rtl/>
              </w:rPr>
              <w:fldChar w:fldCharType="end"/>
            </w:r>
          </w:p>
        </w:tc>
      </w:tr>
      <w:tr w:rsidR="002958EA" w:rsidRPr="002958EA" w14:paraId="7B8330AD" w14:textId="77777777" w:rsidTr="002958EA">
        <w:tblPrEx>
          <w:tblCellMar>
            <w:top w:w="0" w:type="dxa"/>
            <w:bottom w:w="0" w:type="dxa"/>
          </w:tblCellMar>
        </w:tblPrEx>
        <w:tc>
          <w:tcPr>
            <w:tcW w:w="1247" w:type="dxa"/>
          </w:tcPr>
          <w:p w14:paraId="3A3A0CD2" w14:textId="77777777" w:rsidR="002958EA" w:rsidRPr="002958EA" w:rsidRDefault="002958EA" w:rsidP="002958EA">
            <w:pPr>
              <w:rPr>
                <w:rFonts w:cs="Frankruhel"/>
                <w:rtl/>
              </w:rPr>
            </w:pPr>
            <w:r>
              <w:rPr>
                <w:rtl/>
              </w:rPr>
              <w:t xml:space="preserve">סעיף 25 </w:t>
            </w:r>
          </w:p>
        </w:tc>
        <w:tc>
          <w:tcPr>
            <w:tcW w:w="5669" w:type="dxa"/>
          </w:tcPr>
          <w:p w14:paraId="600A9EC4" w14:textId="77777777" w:rsidR="002958EA" w:rsidRPr="002958EA" w:rsidRDefault="002958EA" w:rsidP="002958EA">
            <w:pPr>
              <w:rPr>
                <w:rFonts w:cs="Frankruhel"/>
                <w:rtl/>
              </w:rPr>
            </w:pPr>
            <w:r>
              <w:rPr>
                <w:rtl/>
              </w:rPr>
              <w:t>שמירת דינים</w:t>
            </w:r>
          </w:p>
        </w:tc>
        <w:tc>
          <w:tcPr>
            <w:tcW w:w="567" w:type="dxa"/>
          </w:tcPr>
          <w:p w14:paraId="1279B42D" w14:textId="77777777" w:rsidR="002958EA" w:rsidRPr="002958EA" w:rsidRDefault="002958EA" w:rsidP="002958EA">
            <w:pPr>
              <w:rPr>
                <w:rStyle w:val="Hyperlink"/>
                <w:rtl/>
              </w:rPr>
            </w:pPr>
            <w:hyperlink w:anchor="Seif23" w:tooltip="שמירת דינים" w:history="1">
              <w:r w:rsidRPr="002958EA">
                <w:rPr>
                  <w:rStyle w:val="Hyperlink"/>
                </w:rPr>
                <w:t>Go</w:t>
              </w:r>
            </w:hyperlink>
          </w:p>
        </w:tc>
        <w:tc>
          <w:tcPr>
            <w:tcW w:w="850" w:type="dxa"/>
          </w:tcPr>
          <w:p w14:paraId="6201D632"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15</w:t>
            </w:r>
            <w:r>
              <w:rPr>
                <w:rFonts w:cs="Frankruhel"/>
                <w:rtl/>
              </w:rPr>
              <w:fldChar w:fldCharType="end"/>
            </w:r>
          </w:p>
        </w:tc>
      </w:tr>
      <w:tr w:rsidR="002958EA" w:rsidRPr="002958EA" w14:paraId="52A22512" w14:textId="77777777" w:rsidTr="002958EA">
        <w:tblPrEx>
          <w:tblCellMar>
            <w:top w:w="0" w:type="dxa"/>
            <w:bottom w:w="0" w:type="dxa"/>
          </w:tblCellMar>
        </w:tblPrEx>
        <w:tc>
          <w:tcPr>
            <w:tcW w:w="1247" w:type="dxa"/>
          </w:tcPr>
          <w:p w14:paraId="72EF47FE" w14:textId="77777777" w:rsidR="002958EA" w:rsidRPr="002958EA" w:rsidRDefault="002958EA" w:rsidP="002958EA">
            <w:pPr>
              <w:rPr>
                <w:rFonts w:cs="Frankruhel"/>
                <w:rtl/>
              </w:rPr>
            </w:pPr>
          </w:p>
        </w:tc>
        <w:tc>
          <w:tcPr>
            <w:tcW w:w="5669" w:type="dxa"/>
          </w:tcPr>
          <w:p w14:paraId="60A9D1E2" w14:textId="77777777" w:rsidR="002958EA" w:rsidRPr="002958EA" w:rsidRDefault="002958EA" w:rsidP="002958EA">
            <w:pPr>
              <w:rPr>
                <w:rFonts w:cs="Frankruhel"/>
                <w:rtl/>
              </w:rPr>
            </w:pPr>
            <w:r>
              <w:rPr>
                <w:rtl/>
              </w:rPr>
              <w:t>פרק ז': תגמולים - הוראות שעה</w:t>
            </w:r>
          </w:p>
        </w:tc>
        <w:tc>
          <w:tcPr>
            <w:tcW w:w="567" w:type="dxa"/>
          </w:tcPr>
          <w:p w14:paraId="6DE5B99E" w14:textId="77777777" w:rsidR="002958EA" w:rsidRPr="002958EA" w:rsidRDefault="002958EA" w:rsidP="002958EA">
            <w:pPr>
              <w:rPr>
                <w:rStyle w:val="Hyperlink"/>
                <w:rtl/>
              </w:rPr>
            </w:pPr>
            <w:hyperlink w:anchor="med6" w:tooltip="פרק ז: תגמולים - הוראות שעה" w:history="1">
              <w:r w:rsidRPr="002958EA">
                <w:rPr>
                  <w:rStyle w:val="Hyperlink"/>
                </w:rPr>
                <w:t>Go</w:t>
              </w:r>
            </w:hyperlink>
          </w:p>
        </w:tc>
        <w:tc>
          <w:tcPr>
            <w:tcW w:w="850" w:type="dxa"/>
          </w:tcPr>
          <w:p w14:paraId="210EDF88"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med6</w:instrText>
            </w:r>
            <w:r>
              <w:rPr>
                <w:rtl/>
              </w:rPr>
              <w:instrText xml:space="preserve"> </w:instrText>
            </w:r>
            <w:r>
              <w:rPr>
                <w:rFonts w:cs="Frankruhel"/>
                <w:rtl/>
              </w:rPr>
              <w:fldChar w:fldCharType="separate"/>
            </w:r>
            <w:r>
              <w:rPr>
                <w:noProof/>
                <w:rtl/>
              </w:rPr>
              <w:t>15</w:t>
            </w:r>
            <w:r>
              <w:rPr>
                <w:rFonts w:cs="Frankruhel"/>
                <w:rtl/>
              </w:rPr>
              <w:fldChar w:fldCharType="end"/>
            </w:r>
          </w:p>
        </w:tc>
      </w:tr>
      <w:tr w:rsidR="002958EA" w:rsidRPr="002958EA" w14:paraId="4AE008C4" w14:textId="77777777" w:rsidTr="002958EA">
        <w:tblPrEx>
          <w:tblCellMar>
            <w:top w:w="0" w:type="dxa"/>
            <w:bottom w:w="0" w:type="dxa"/>
          </w:tblCellMar>
        </w:tblPrEx>
        <w:tc>
          <w:tcPr>
            <w:tcW w:w="1247" w:type="dxa"/>
          </w:tcPr>
          <w:p w14:paraId="3174F403" w14:textId="77777777" w:rsidR="002958EA" w:rsidRPr="002958EA" w:rsidRDefault="002958EA" w:rsidP="002958EA">
            <w:pPr>
              <w:rPr>
                <w:rFonts w:cs="Frankruhel"/>
                <w:rtl/>
              </w:rPr>
            </w:pPr>
            <w:r>
              <w:rPr>
                <w:rtl/>
              </w:rPr>
              <w:t xml:space="preserve">סעיף 26 </w:t>
            </w:r>
          </w:p>
        </w:tc>
        <w:tc>
          <w:tcPr>
            <w:tcW w:w="5669" w:type="dxa"/>
          </w:tcPr>
          <w:p w14:paraId="6EC1F413" w14:textId="77777777" w:rsidR="002958EA" w:rsidRPr="002958EA" w:rsidRDefault="002958EA" w:rsidP="002958EA">
            <w:pPr>
              <w:rPr>
                <w:rFonts w:cs="Frankruhel"/>
                <w:rtl/>
              </w:rPr>
            </w:pPr>
            <w:r>
              <w:rPr>
                <w:rtl/>
              </w:rPr>
              <w:t>פרשנות</w:t>
            </w:r>
          </w:p>
        </w:tc>
        <w:tc>
          <w:tcPr>
            <w:tcW w:w="567" w:type="dxa"/>
          </w:tcPr>
          <w:p w14:paraId="21BD66B4" w14:textId="77777777" w:rsidR="002958EA" w:rsidRPr="002958EA" w:rsidRDefault="002958EA" w:rsidP="002958EA">
            <w:pPr>
              <w:rPr>
                <w:rStyle w:val="Hyperlink"/>
                <w:rtl/>
              </w:rPr>
            </w:pPr>
            <w:hyperlink w:anchor="Seif24" w:tooltip="פרשנות" w:history="1">
              <w:r w:rsidRPr="002958EA">
                <w:rPr>
                  <w:rStyle w:val="Hyperlink"/>
                </w:rPr>
                <w:t>Go</w:t>
              </w:r>
            </w:hyperlink>
          </w:p>
        </w:tc>
        <w:tc>
          <w:tcPr>
            <w:tcW w:w="850" w:type="dxa"/>
          </w:tcPr>
          <w:p w14:paraId="7A19CD25"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15</w:t>
            </w:r>
            <w:r>
              <w:rPr>
                <w:rFonts w:cs="Frankruhel"/>
                <w:rtl/>
              </w:rPr>
              <w:fldChar w:fldCharType="end"/>
            </w:r>
          </w:p>
        </w:tc>
      </w:tr>
      <w:tr w:rsidR="002958EA" w:rsidRPr="002958EA" w14:paraId="5A897C59" w14:textId="77777777" w:rsidTr="002958EA">
        <w:tblPrEx>
          <w:tblCellMar>
            <w:top w:w="0" w:type="dxa"/>
            <w:bottom w:w="0" w:type="dxa"/>
          </w:tblCellMar>
        </w:tblPrEx>
        <w:tc>
          <w:tcPr>
            <w:tcW w:w="1247" w:type="dxa"/>
          </w:tcPr>
          <w:p w14:paraId="0FBD18A7" w14:textId="77777777" w:rsidR="002958EA" w:rsidRPr="002958EA" w:rsidRDefault="002958EA" w:rsidP="002958EA">
            <w:pPr>
              <w:rPr>
                <w:rFonts w:cs="Frankruhel"/>
                <w:rtl/>
              </w:rPr>
            </w:pPr>
            <w:r>
              <w:rPr>
                <w:rtl/>
              </w:rPr>
              <w:t xml:space="preserve">סעיף 27 </w:t>
            </w:r>
          </w:p>
        </w:tc>
        <w:tc>
          <w:tcPr>
            <w:tcW w:w="5669" w:type="dxa"/>
          </w:tcPr>
          <w:p w14:paraId="64678327" w14:textId="77777777" w:rsidR="002958EA" w:rsidRPr="002958EA" w:rsidRDefault="002958EA" w:rsidP="002958EA">
            <w:pPr>
              <w:rPr>
                <w:rFonts w:cs="Frankruhel"/>
                <w:rtl/>
              </w:rPr>
            </w:pPr>
            <w:r>
              <w:rPr>
                <w:rtl/>
              </w:rPr>
              <w:t>תגמולים המשתלמים לפי חוקים שונים   הוראת שעה</w:t>
            </w:r>
          </w:p>
        </w:tc>
        <w:tc>
          <w:tcPr>
            <w:tcW w:w="567" w:type="dxa"/>
          </w:tcPr>
          <w:p w14:paraId="721F49C1" w14:textId="77777777" w:rsidR="002958EA" w:rsidRPr="002958EA" w:rsidRDefault="002958EA" w:rsidP="002958EA">
            <w:pPr>
              <w:rPr>
                <w:rStyle w:val="Hyperlink"/>
                <w:rtl/>
              </w:rPr>
            </w:pPr>
            <w:hyperlink w:anchor="Seif25" w:tooltip="תגמולים המשתלמים לפי חוקים שונים   הוראת שעה" w:history="1">
              <w:r w:rsidRPr="002958EA">
                <w:rPr>
                  <w:rStyle w:val="Hyperlink"/>
                </w:rPr>
                <w:t>Go</w:t>
              </w:r>
            </w:hyperlink>
          </w:p>
        </w:tc>
        <w:tc>
          <w:tcPr>
            <w:tcW w:w="850" w:type="dxa"/>
          </w:tcPr>
          <w:p w14:paraId="355D621B"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Pr>
                <w:noProof/>
                <w:rtl/>
              </w:rPr>
              <w:t>15</w:t>
            </w:r>
            <w:r>
              <w:rPr>
                <w:rFonts w:cs="Frankruhel"/>
                <w:rtl/>
              </w:rPr>
              <w:fldChar w:fldCharType="end"/>
            </w:r>
          </w:p>
        </w:tc>
      </w:tr>
      <w:tr w:rsidR="002958EA" w:rsidRPr="002958EA" w14:paraId="1FA589E1" w14:textId="77777777" w:rsidTr="002958EA">
        <w:tblPrEx>
          <w:tblCellMar>
            <w:top w:w="0" w:type="dxa"/>
            <w:bottom w:w="0" w:type="dxa"/>
          </w:tblCellMar>
        </w:tblPrEx>
        <w:tc>
          <w:tcPr>
            <w:tcW w:w="1247" w:type="dxa"/>
          </w:tcPr>
          <w:p w14:paraId="67745AAA" w14:textId="77777777" w:rsidR="002958EA" w:rsidRPr="002958EA" w:rsidRDefault="002958EA" w:rsidP="002958EA">
            <w:pPr>
              <w:rPr>
                <w:rFonts w:cs="Frankruhel"/>
                <w:rtl/>
              </w:rPr>
            </w:pPr>
            <w:r>
              <w:rPr>
                <w:rtl/>
              </w:rPr>
              <w:t xml:space="preserve">סעיף 27א </w:t>
            </w:r>
          </w:p>
        </w:tc>
        <w:tc>
          <w:tcPr>
            <w:tcW w:w="5669" w:type="dxa"/>
          </w:tcPr>
          <w:p w14:paraId="75C72105" w14:textId="77777777" w:rsidR="002958EA" w:rsidRPr="002958EA" w:rsidRDefault="002958EA" w:rsidP="002958EA">
            <w:pPr>
              <w:rPr>
                <w:rFonts w:cs="Frankruhel"/>
                <w:rtl/>
              </w:rPr>
            </w:pPr>
            <w:r>
              <w:rPr>
                <w:rtl/>
              </w:rPr>
              <w:t>הטבות נוספות הניתנות לפי חוקים שונים   הוראת שעה</w:t>
            </w:r>
          </w:p>
        </w:tc>
        <w:tc>
          <w:tcPr>
            <w:tcW w:w="567" w:type="dxa"/>
          </w:tcPr>
          <w:p w14:paraId="734AA0EB" w14:textId="77777777" w:rsidR="002958EA" w:rsidRPr="002958EA" w:rsidRDefault="002958EA" w:rsidP="002958EA">
            <w:pPr>
              <w:rPr>
                <w:rStyle w:val="Hyperlink"/>
                <w:rtl/>
              </w:rPr>
            </w:pPr>
            <w:hyperlink w:anchor="Seif39" w:tooltip="הטבות נוספות הניתנות לפי חוקים שונים   הוראת שעה" w:history="1">
              <w:r w:rsidRPr="002958EA">
                <w:rPr>
                  <w:rStyle w:val="Hyperlink"/>
                </w:rPr>
                <w:t>Go</w:t>
              </w:r>
            </w:hyperlink>
          </w:p>
        </w:tc>
        <w:tc>
          <w:tcPr>
            <w:tcW w:w="850" w:type="dxa"/>
          </w:tcPr>
          <w:p w14:paraId="110C4AFD"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Seif39</w:instrText>
            </w:r>
            <w:r>
              <w:rPr>
                <w:rtl/>
              </w:rPr>
              <w:instrText xml:space="preserve"> </w:instrText>
            </w:r>
            <w:r>
              <w:rPr>
                <w:rFonts w:cs="Frankruhel"/>
                <w:rtl/>
              </w:rPr>
              <w:fldChar w:fldCharType="separate"/>
            </w:r>
            <w:r>
              <w:rPr>
                <w:noProof/>
                <w:rtl/>
              </w:rPr>
              <w:t>15</w:t>
            </w:r>
            <w:r>
              <w:rPr>
                <w:rFonts w:cs="Frankruhel"/>
                <w:rtl/>
              </w:rPr>
              <w:fldChar w:fldCharType="end"/>
            </w:r>
          </w:p>
        </w:tc>
      </w:tr>
      <w:tr w:rsidR="002958EA" w:rsidRPr="002958EA" w14:paraId="03562E90" w14:textId="77777777" w:rsidTr="002958EA">
        <w:tblPrEx>
          <w:tblCellMar>
            <w:top w:w="0" w:type="dxa"/>
            <w:bottom w:w="0" w:type="dxa"/>
          </w:tblCellMar>
        </w:tblPrEx>
        <w:tc>
          <w:tcPr>
            <w:tcW w:w="1247" w:type="dxa"/>
          </w:tcPr>
          <w:p w14:paraId="2CA73888" w14:textId="77777777" w:rsidR="002958EA" w:rsidRPr="002958EA" w:rsidRDefault="002958EA" w:rsidP="002958EA">
            <w:pPr>
              <w:rPr>
                <w:rFonts w:cs="Frankruhel"/>
                <w:rtl/>
              </w:rPr>
            </w:pPr>
            <w:r>
              <w:rPr>
                <w:rtl/>
              </w:rPr>
              <w:lastRenderedPageBreak/>
              <w:t xml:space="preserve">סעיף 28 </w:t>
            </w:r>
          </w:p>
        </w:tc>
        <w:tc>
          <w:tcPr>
            <w:tcW w:w="5669" w:type="dxa"/>
          </w:tcPr>
          <w:p w14:paraId="2630914D" w14:textId="77777777" w:rsidR="002958EA" w:rsidRPr="002958EA" w:rsidRDefault="002958EA" w:rsidP="002958EA">
            <w:pPr>
              <w:rPr>
                <w:rFonts w:cs="Frankruhel"/>
                <w:rtl/>
              </w:rPr>
            </w:pPr>
            <w:r>
              <w:rPr>
                <w:rtl/>
              </w:rPr>
              <w:t>תגמולים והטבות המשתלמים לפי חוקים שונים   הוראת מעבר</w:t>
            </w:r>
          </w:p>
        </w:tc>
        <w:tc>
          <w:tcPr>
            <w:tcW w:w="567" w:type="dxa"/>
          </w:tcPr>
          <w:p w14:paraId="3042ECEC" w14:textId="77777777" w:rsidR="002958EA" w:rsidRPr="002958EA" w:rsidRDefault="002958EA" w:rsidP="002958EA">
            <w:pPr>
              <w:rPr>
                <w:rStyle w:val="Hyperlink"/>
                <w:rtl/>
              </w:rPr>
            </w:pPr>
            <w:hyperlink w:anchor="Seif26" w:tooltip="תגמולים והטבות המשתלמים לפי חוקים שונים   הוראת מעבר" w:history="1">
              <w:r w:rsidRPr="002958EA">
                <w:rPr>
                  <w:rStyle w:val="Hyperlink"/>
                </w:rPr>
                <w:t>Go</w:t>
              </w:r>
            </w:hyperlink>
          </w:p>
        </w:tc>
        <w:tc>
          <w:tcPr>
            <w:tcW w:w="850" w:type="dxa"/>
          </w:tcPr>
          <w:p w14:paraId="1287EB2F"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Seif26</w:instrText>
            </w:r>
            <w:r>
              <w:rPr>
                <w:rtl/>
              </w:rPr>
              <w:instrText xml:space="preserve"> </w:instrText>
            </w:r>
            <w:r>
              <w:rPr>
                <w:rFonts w:cs="Frankruhel"/>
                <w:rtl/>
              </w:rPr>
              <w:fldChar w:fldCharType="separate"/>
            </w:r>
            <w:r>
              <w:rPr>
                <w:noProof/>
                <w:rtl/>
              </w:rPr>
              <w:t>15</w:t>
            </w:r>
            <w:r>
              <w:rPr>
                <w:rFonts w:cs="Frankruhel"/>
                <w:rtl/>
              </w:rPr>
              <w:fldChar w:fldCharType="end"/>
            </w:r>
          </w:p>
        </w:tc>
      </w:tr>
      <w:tr w:rsidR="002958EA" w:rsidRPr="002958EA" w14:paraId="474C304D" w14:textId="77777777" w:rsidTr="002958EA">
        <w:tblPrEx>
          <w:tblCellMar>
            <w:top w:w="0" w:type="dxa"/>
            <w:bottom w:w="0" w:type="dxa"/>
          </w:tblCellMar>
        </w:tblPrEx>
        <w:tc>
          <w:tcPr>
            <w:tcW w:w="1247" w:type="dxa"/>
          </w:tcPr>
          <w:p w14:paraId="1C44FE8A" w14:textId="77777777" w:rsidR="002958EA" w:rsidRPr="002958EA" w:rsidRDefault="002958EA" w:rsidP="002958EA">
            <w:pPr>
              <w:rPr>
                <w:rFonts w:cs="Frankruhel"/>
                <w:rtl/>
              </w:rPr>
            </w:pPr>
            <w:r>
              <w:rPr>
                <w:rtl/>
              </w:rPr>
              <w:t xml:space="preserve">סעיף 29 </w:t>
            </w:r>
          </w:p>
        </w:tc>
        <w:tc>
          <w:tcPr>
            <w:tcW w:w="5669" w:type="dxa"/>
          </w:tcPr>
          <w:p w14:paraId="1DE5BEC4" w14:textId="77777777" w:rsidR="002958EA" w:rsidRPr="002958EA" w:rsidRDefault="002958EA" w:rsidP="002958EA">
            <w:pPr>
              <w:rPr>
                <w:rFonts w:cs="Frankruhel"/>
                <w:rtl/>
              </w:rPr>
            </w:pPr>
            <w:r>
              <w:rPr>
                <w:rtl/>
              </w:rPr>
              <w:t>חוק סל הקליטה   הוראת שעה והוראת מעבר</w:t>
            </w:r>
          </w:p>
        </w:tc>
        <w:tc>
          <w:tcPr>
            <w:tcW w:w="567" w:type="dxa"/>
          </w:tcPr>
          <w:p w14:paraId="11D41563" w14:textId="77777777" w:rsidR="002958EA" w:rsidRPr="002958EA" w:rsidRDefault="002958EA" w:rsidP="002958EA">
            <w:pPr>
              <w:rPr>
                <w:rStyle w:val="Hyperlink"/>
                <w:rtl/>
              </w:rPr>
            </w:pPr>
            <w:hyperlink w:anchor="Seif27" w:tooltip="חוק סל הקליטה   הוראת שעה והוראת מעבר" w:history="1">
              <w:r w:rsidRPr="002958EA">
                <w:rPr>
                  <w:rStyle w:val="Hyperlink"/>
                </w:rPr>
                <w:t>Go</w:t>
              </w:r>
            </w:hyperlink>
          </w:p>
        </w:tc>
        <w:tc>
          <w:tcPr>
            <w:tcW w:w="850" w:type="dxa"/>
          </w:tcPr>
          <w:p w14:paraId="10452294"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Seif27</w:instrText>
            </w:r>
            <w:r>
              <w:rPr>
                <w:rtl/>
              </w:rPr>
              <w:instrText xml:space="preserve"> </w:instrText>
            </w:r>
            <w:r>
              <w:rPr>
                <w:rFonts w:cs="Frankruhel"/>
                <w:rtl/>
              </w:rPr>
              <w:fldChar w:fldCharType="separate"/>
            </w:r>
            <w:r>
              <w:rPr>
                <w:noProof/>
                <w:rtl/>
              </w:rPr>
              <w:t>15</w:t>
            </w:r>
            <w:r>
              <w:rPr>
                <w:rFonts w:cs="Frankruhel"/>
                <w:rtl/>
              </w:rPr>
              <w:fldChar w:fldCharType="end"/>
            </w:r>
          </w:p>
        </w:tc>
      </w:tr>
      <w:tr w:rsidR="002958EA" w:rsidRPr="002958EA" w14:paraId="12422D11" w14:textId="77777777" w:rsidTr="002958EA">
        <w:tblPrEx>
          <w:tblCellMar>
            <w:top w:w="0" w:type="dxa"/>
            <w:bottom w:w="0" w:type="dxa"/>
          </w:tblCellMar>
        </w:tblPrEx>
        <w:tc>
          <w:tcPr>
            <w:tcW w:w="1247" w:type="dxa"/>
          </w:tcPr>
          <w:p w14:paraId="50E5DE13" w14:textId="77777777" w:rsidR="002958EA" w:rsidRPr="002958EA" w:rsidRDefault="002958EA" w:rsidP="002958EA">
            <w:pPr>
              <w:rPr>
                <w:rFonts w:cs="Frankruhel"/>
                <w:rtl/>
              </w:rPr>
            </w:pPr>
            <w:r>
              <w:rPr>
                <w:rtl/>
              </w:rPr>
              <w:t xml:space="preserve">סעיף 29א </w:t>
            </w:r>
          </w:p>
        </w:tc>
        <w:tc>
          <w:tcPr>
            <w:tcW w:w="5669" w:type="dxa"/>
          </w:tcPr>
          <w:p w14:paraId="1D857285" w14:textId="77777777" w:rsidR="002958EA" w:rsidRPr="002958EA" w:rsidRDefault="002958EA" w:rsidP="002958EA">
            <w:pPr>
              <w:rPr>
                <w:rFonts w:cs="Frankruhel"/>
                <w:rtl/>
              </w:rPr>
            </w:pPr>
            <w:r>
              <w:rPr>
                <w:rtl/>
              </w:rPr>
              <w:t>מנגנון עדכון   הוראת שעה</w:t>
            </w:r>
          </w:p>
        </w:tc>
        <w:tc>
          <w:tcPr>
            <w:tcW w:w="567" w:type="dxa"/>
          </w:tcPr>
          <w:p w14:paraId="23871636" w14:textId="77777777" w:rsidR="002958EA" w:rsidRPr="002958EA" w:rsidRDefault="002958EA" w:rsidP="002958EA">
            <w:pPr>
              <w:rPr>
                <w:rStyle w:val="Hyperlink"/>
                <w:rtl/>
              </w:rPr>
            </w:pPr>
            <w:hyperlink w:anchor="Seif40" w:tooltip="מנגנון עדכון   הוראת שעה" w:history="1">
              <w:r w:rsidRPr="002958EA">
                <w:rPr>
                  <w:rStyle w:val="Hyperlink"/>
                </w:rPr>
                <w:t>Go</w:t>
              </w:r>
            </w:hyperlink>
          </w:p>
        </w:tc>
        <w:tc>
          <w:tcPr>
            <w:tcW w:w="850" w:type="dxa"/>
          </w:tcPr>
          <w:p w14:paraId="106BCA72"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Seif40</w:instrText>
            </w:r>
            <w:r>
              <w:rPr>
                <w:rtl/>
              </w:rPr>
              <w:instrText xml:space="preserve"> </w:instrText>
            </w:r>
            <w:r>
              <w:rPr>
                <w:rFonts w:cs="Frankruhel"/>
                <w:rtl/>
              </w:rPr>
              <w:fldChar w:fldCharType="separate"/>
            </w:r>
            <w:r>
              <w:rPr>
                <w:noProof/>
                <w:rtl/>
              </w:rPr>
              <w:t>15</w:t>
            </w:r>
            <w:r>
              <w:rPr>
                <w:rFonts w:cs="Frankruhel"/>
                <w:rtl/>
              </w:rPr>
              <w:fldChar w:fldCharType="end"/>
            </w:r>
          </w:p>
        </w:tc>
      </w:tr>
      <w:tr w:rsidR="002958EA" w:rsidRPr="002958EA" w14:paraId="1AAD8E3E" w14:textId="77777777" w:rsidTr="002958EA">
        <w:tblPrEx>
          <w:tblCellMar>
            <w:top w:w="0" w:type="dxa"/>
            <w:bottom w:w="0" w:type="dxa"/>
          </w:tblCellMar>
        </w:tblPrEx>
        <w:tc>
          <w:tcPr>
            <w:tcW w:w="1247" w:type="dxa"/>
          </w:tcPr>
          <w:p w14:paraId="0FC79AC1" w14:textId="77777777" w:rsidR="002958EA" w:rsidRPr="002958EA" w:rsidRDefault="002958EA" w:rsidP="002958EA">
            <w:pPr>
              <w:rPr>
                <w:rFonts w:cs="Frankruhel"/>
                <w:rtl/>
              </w:rPr>
            </w:pPr>
          </w:p>
        </w:tc>
        <w:tc>
          <w:tcPr>
            <w:tcW w:w="5669" w:type="dxa"/>
          </w:tcPr>
          <w:p w14:paraId="77888CB7" w14:textId="77777777" w:rsidR="002958EA" w:rsidRPr="002958EA" w:rsidRDefault="002958EA" w:rsidP="002958EA">
            <w:pPr>
              <w:rPr>
                <w:rFonts w:cs="Frankruhel"/>
                <w:rtl/>
              </w:rPr>
            </w:pPr>
            <w:r>
              <w:rPr>
                <w:rtl/>
              </w:rPr>
              <w:t>פרק ח': הוראות שונות</w:t>
            </w:r>
          </w:p>
        </w:tc>
        <w:tc>
          <w:tcPr>
            <w:tcW w:w="567" w:type="dxa"/>
          </w:tcPr>
          <w:p w14:paraId="4C8B47EF" w14:textId="77777777" w:rsidR="002958EA" w:rsidRPr="002958EA" w:rsidRDefault="002958EA" w:rsidP="002958EA">
            <w:pPr>
              <w:rPr>
                <w:rStyle w:val="Hyperlink"/>
                <w:rtl/>
              </w:rPr>
            </w:pPr>
            <w:hyperlink w:anchor="med7" w:tooltip="פרק ח: הוראות שונות" w:history="1">
              <w:r w:rsidRPr="002958EA">
                <w:rPr>
                  <w:rStyle w:val="Hyperlink"/>
                </w:rPr>
                <w:t>Go</w:t>
              </w:r>
            </w:hyperlink>
          </w:p>
        </w:tc>
        <w:tc>
          <w:tcPr>
            <w:tcW w:w="850" w:type="dxa"/>
          </w:tcPr>
          <w:p w14:paraId="1653749E"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med7</w:instrText>
            </w:r>
            <w:r>
              <w:rPr>
                <w:rtl/>
              </w:rPr>
              <w:instrText xml:space="preserve"> </w:instrText>
            </w:r>
            <w:r>
              <w:rPr>
                <w:rFonts w:cs="Frankruhel"/>
                <w:rtl/>
              </w:rPr>
              <w:fldChar w:fldCharType="separate"/>
            </w:r>
            <w:r>
              <w:rPr>
                <w:noProof/>
                <w:rtl/>
              </w:rPr>
              <w:t>16</w:t>
            </w:r>
            <w:r>
              <w:rPr>
                <w:rFonts w:cs="Frankruhel"/>
                <w:rtl/>
              </w:rPr>
              <w:fldChar w:fldCharType="end"/>
            </w:r>
          </w:p>
        </w:tc>
      </w:tr>
      <w:tr w:rsidR="002958EA" w:rsidRPr="002958EA" w14:paraId="07C323B0" w14:textId="77777777" w:rsidTr="002958EA">
        <w:tblPrEx>
          <w:tblCellMar>
            <w:top w:w="0" w:type="dxa"/>
            <w:bottom w:w="0" w:type="dxa"/>
          </w:tblCellMar>
        </w:tblPrEx>
        <w:tc>
          <w:tcPr>
            <w:tcW w:w="1247" w:type="dxa"/>
          </w:tcPr>
          <w:p w14:paraId="0F36A6E2" w14:textId="77777777" w:rsidR="002958EA" w:rsidRPr="002958EA" w:rsidRDefault="002958EA" w:rsidP="002958EA">
            <w:pPr>
              <w:rPr>
                <w:rFonts w:cs="Frankruhel"/>
                <w:rtl/>
              </w:rPr>
            </w:pPr>
            <w:r>
              <w:rPr>
                <w:rtl/>
              </w:rPr>
              <w:t xml:space="preserve">סעיף 30 </w:t>
            </w:r>
          </w:p>
        </w:tc>
        <w:tc>
          <w:tcPr>
            <w:tcW w:w="5669" w:type="dxa"/>
          </w:tcPr>
          <w:p w14:paraId="3EACF515" w14:textId="77777777" w:rsidR="002958EA" w:rsidRPr="002958EA" w:rsidRDefault="002958EA" w:rsidP="002958EA">
            <w:pPr>
              <w:rPr>
                <w:rFonts w:cs="Frankruhel"/>
                <w:rtl/>
              </w:rPr>
            </w:pPr>
            <w:r>
              <w:rPr>
                <w:rtl/>
              </w:rPr>
              <w:t>חוק רשות הנמלים והרכבות   הוראת שעה</w:t>
            </w:r>
          </w:p>
        </w:tc>
        <w:tc>
          <w:tcPr>
            <w:tcW w:w="567" w:type="dxa"/>
          </w:tcPr>
          <w:p w14:paraId="0C42FD53" w14:textId="77777777" w:rsidR="002958EA" w:rsidRPr="002958EA" w:rsidRDefault="002958EA" w:rsidP="002958EA">
            <w:pPr>
              <w:rPr>
                <w:rStyle w:val="Hyperlink"/>
                <w:rtl/>
              </w:rPr>
            </w:pPr>
            <w:hyperlink w:anchor="Seif28" w:tooltip="חוק רשות הנמלים והרכבות   הוראת שעה" w:history="1">
              <w:r w:rsidRPr="002958EA">
                <w:rPr>
                  <w:rStyle w:val="Hyperlink"/>
                </w:rPr>
                <w:t>Go</w:t>
              </w:r>
            </w:hyperlink>
          </w:p>
        </w:tc>
        <w:tc>
          <w:tcPr>
            <w:tcW w:w="850" w:type="dxa"/>
          </w:tcPr>
          <w:p w14:paraId="00FD12B4"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Seif28</w:instrText>
            </w:r>
            <w:r>
              <w:rPr>
                <w:rtl/>
              </w:rPr>
              <w:instrText xml:space="preserve"> </w:instrText>
            </w:r>
            <w:r>
              <w:rPr>
                <w:rFonts w:cs="Frankruhel"/>
                <w:rtl/>
              </w:rPr>
              <w:fldChar w:fldCharType="separate"/>
            </w:r>
            <w:r>
              <w:rPr>
                <w:noProof/>
                <w:rtl/>
              </w:rPr>
              <w:t>16</w:t>
            </w:r>
            <w:r>
              <w:rPr>
                <w:rFonts w:cs="Frankruhel"/>
                <w:rtl/>
              </w:rPr>
              <w:fldChar w:fldCharType="end"/>
            </w:r>
          </w:p>
        </w:tc>
      </w:tr>
      <w:tr w:rsidR="002958EA" w:rsidRPr="002958EA" w14:paraId="1D672C8D" w14:textId="77777777" w:rsidTr="002958EA">
        <w:tblPrEx>
          <w:tblCellMar>
            <w:top w:w="0" w:type="dxa"/>
            <w:bottom w:w="0" w:type="dxa"/>
          </w:tblCellMar>
        </w:tblPrEx>
        <w:tc>
          <w:tcPr>
            <w:tcW w:w="1247" w:type="dxa"/>
          </w:tcPr>
          <w:p w14:paraId="643CD56D" w14:textId="77777777" w:rsidR="002958EA" w:rsidRPr="002958EA" w:rsidRDefault="002958EA" w:rsidP="002958EA">
            <w:pPr>
              <w:rPr>
                <w:rFonts w:cs="Frankruhel"/>
                <w:rtl/>
              </w:rPr>
            </w:pPr>
            <w:r>
              <w:rPr>
                <w:rtl/>
              </w:rPr>
              <w:t xml:space="preserve">סעיף 31 </w:t>
            </w:r>
          </w:p>
        </w:tc>
        <w:tc>
          <w:tcPr>
            <w:tcW w:w="5669" w:type="dxa"/>
          </w:tcPr>
          <w:p w14:paraId="0CD4AEAC" w14:textId="77777777" w:rsidR="002958EA" w:rsidRPr="002958EA" w:rsidRDefault="002958EA" w:rsidP="002958EA">
            <w:pPr>
              <w:rPr>
                <w:rFonts w:cs="Frankruhel"/>
                <w:rtl/>
              </w:rPr>
            </w:pPr>
            <w:r>
              <w:rPr>
                <w:rtl/>
              </w:rPr>
              <w:t>תיקון חוק הפחתת הגירעון   מס' 6</w:t>
            </w:r>
          </w:p>
        </w:tc>
        <w:tc>
          <w:tcPr>
            <w:tcW w:w="567" w:type="dxa"/>
          </w:tcPr>
          <w:p w14:paraId="563DC636" w14:textId="77777777" w:rsidR="002958EA" w:rsidRPr="002958EA" w:rsidRDefault="002958EA" w:rsidP="002958EA">
            <w:pPr>
              <w:rPr>
                <w:rStyle w:val="Hyperlink"/>
                <w:rtl/>
              </w:rPr>
            </w:pPr>
            <w:hyperlink w:anchor="Seif29" w:tooltip="תיקון חוק הפחתת הגירעון   מס 6" w:history="1">
              <w:r w:rsidRPr="002958EA">
                <w:rPr>
                  <w:rStyle w:val="Hyperlink"/>
                </w:rPr>
                <w:t>Go</w:t>
              </w:r>
            </w:hyperlink>
          </w:p>
        </w:tc>
        <w:tc>
          <w:tcPr>
            <w:tcW w:w="850" w:type="dxa"/>
          </w:tcPr>
          <w:p w14:paraId="1AE9FBA2"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Seif29</w:instrText>
            </w:r>
            <w:r>
              <w:rPr>
                <w:rtl/>
              </w:rPr>
              <w:instrText xml:space="preserve"> </w:instrText>
            </w:r>
            <w:r>
              <w:rPr>
                <w:rFonts w:cs="Frankruhel"/>
                <w:rtl/>
              </w:rPr>
              <w:fldChar w:fldCharType="separate"/>
            </w:r>
            <w:r>
              <w:rPr>
                <w:noProof/>
                <w:rtl/>
              </w:rPr>
              <w:t>16</w:t>
            </w:r>
            <w:r>
              <w:rPr>
                <w:rFonts w:cs="Frankruhel"/>
                <w:rtl/>
              </w:rPr>
              <w:fldChar w:fldCharType="end"/>
            </w:r>
          </w:p>
        </w:tc>
      </w:tr>
      <w:tr w:rsidR="002958EA" w:rsidRPr="002958EA" w14:paraId="6C7C24BF" w14:textId="77777777" w:rsidTr="002958EA">
        <w:tblPrEx>
          <w:tblCellMar>
            <w:top w:w="0" w:type="dxa"/>
            <w:bottom w:w="0" w:type="dxa"/>
          </w:tblCellMar>
        </w:tblPrEx>
        <w:tc>
          <w:tcPr>
            <w:tcW w:w="1247" w:type="dxa"/>
          </w:tcPr>
          <w:p w14:paraId="1A24E7A1" w14:textId="77777777" w:rsidR="002958EA" w:rsidRPr="002958EA" w:rsidRDefault="002958EA" w:rsidP="002958EA">
            <w:pPr>
              <w:rPr>
                <w:rFonts w:cs="Frankruhel"/>
                <w:rtl/>
              </w:rPr>
            </w:pPr>
            <w:r>
              <w:rPr>
                <w:rtl/>
              </w:rPr>
              <w:t xml:space="preserve">סעיף 32 </w:t>
            </w:r>
          </w:p>
        </w:tc>
        <w:tc>
          <w:tcPr>
            <w:tcW w:w="5669" w:type="dxa"/>
          </w:tcPr>
          <w:p w14:paraId="14D6CD21" w14:textId="77777777" w:rsidR="002958EA" w:rsidRPr="002958EA" w:rsidRDefault="002958EA" w:rsidP="002958EA">
            <w:pPr>
              <w:rPr>
                <w:rFonts w:cs="Frankruhel"/>
                <w:rtl/>
              </w:rPr>
            </w:pPr>
            <w:r>
              <w:rPr>
                <w:rtl/>
              </w:rPr>
              <w:t>תיקון חוק הלוואות לדיור   מס' 8</w:t>
            </w:r>
          </w:p>
        </w:tc>
        <w:tc>
          <w:tcPr>
            <w:tcW w:w="567" w:type="dxa"/>
          </w:tcPr>
          <w:p w14:paraId="0F8822F7" w14:textId="77777777" w:rsidR="002958EA" w:rsidRPr="002958EA" w:rsidRDefault="002958EA" w:rsidP="002958EA">
            <w:pPr>
              <w:rPr>
                <w:rStyle w:val="Hyperlink"/>
                <w:rtl/>
              </w:rPr>
            </w:pPr>
            <w:hyperlink w:anchor="Seif30" w:tooltip="תיקון חוק הלוואות לדיור   מס 8" w:history="1">
              <w:r w:rsidRPr="002958EA">
                <w:rPr>
                  <w:rStyle w:val="Hyperlink"/>
                </w:rPr>
                <w:t>Go</w:t>
              </w:r>
            </w:hyperlink>
          </w:p>
        </w:tc>
        <w:tc>
          <w:tcPr>
            <w:tcW w:w="850" w:type="dxa"/>
          </w:tcPr>
          <w:p w14:paraId="74B20524"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Seif30</w:instrText>
            </w:r>
            <w:r>
              <w:rPr>
                <w:rtl/>
              </w:rPr>
              <w:instrText xml:space="preserve"> </w:instrText>
            </w:r>
            <w:r>
              <w:rPr>
                <w:rFonts w:cs="Frankruhel"/>
                <w:rtl/>
              </w:rPr>
              <w:fldChar w:fldCharType="separate"/>
            </w:r>
            <w:r>
              <w:rPr>
                <w:noProof/>
                <w:rtl/>
              </w:rPr>
              <w:t>16</w:t>
            </w:r>
            <w:r>
              <w:rPr>
                <w:rFonts w:cs="Frankruhel"/>
                <w:rtl/>
              </w:rPr>
              <w:fldChar w:fldCharType="end"/>
            </w:r>
          </w:p>
        </w:tc>
      </w:tr>
      <w:tr w:rsidR="002958EA" w:rsidRPr="002958EA" w14:paraId="7BE17F03" w14:textId="77777777" w:rsidTr="002958EA">
        <w:tblPrEx>
          <w:tblCellMar>
            <w:top w:w="0" w:type="dxa"/>
            <w:bottom w:w="0" w:type="dxa"/>
          </w:tblCellMar>
        </w:tblPrEx>
        <w:tc>
          <w:tcPr>
            <w:tcW w:w="1247" w:type="dxa"/>
          </w:tcPr>
          <w:p w14:paraId="719A982A" w14:textId="77777777" w:rsidR="002958EA" w:rsidRPr="002958EA" w:rsidRDefault="002958EA" w:rsidP="002958EA">
            <w:pPr>
              <w:rPr>
                <w:rFonts w:cs="Frankruhel"/>
                <w:rtl/>
              </w:rPr>
            </w:pPr>
            <w:r>
              <w:rPr>
                <w:rtl/>
              </w:rPr>
              <w:t xml:space="preserve">סעיף 33 </w:t>
            </w:r>
          </w:p>
        </w:tc>
        <w:tc>
          <w:tcPr>
            <w:tcW w:w="5669" w:type="dxa"/>
          </w:tcPr>
          <w:p w14:paraId="52CC68EF" w14:textId="77777777" w:rsidR="002958EA" w:rsidRPr="002958EA" w:rsidRDefault="002958EA" w:rsidP="002958EA">
            <w:pPr>
              <w:rPr>
                <w:rFonts w:cs="Frankruhel"/>
                <w:rtl/>
              </w:rPr>
            </w:pPr>
            <w:r>
              <w:rPr>
                <w:rtl/>
              </w:rPr>
              <w:t>תחולה והוראות מעבר</w:t>
            </w:r>
          </w:p>
        </w:tc>
        <w:tc>
          <w:tcPr>
            <w:tcW w:w="567" w:type="dxa"/>
          </w:tcPr>
          <w:p w14:paraId="06E28566" w14:textId="77777777" w:rsidR="002958EA" w:rsidRPr="002958EA" w:rsidRDefault="002958EA" w:rsidP="002958EA">
            <w:pPr>
              <w:rPr>
                <w:rStyle w:val="Hyperlink"/>
                <w:rtl/>
              </w:rPr>
            </w:pPr>
            <w:hyperlink w:anchor="Seif31" w:tooltip="תחולה והוראות מעבר" w:history="1">
              <w:r w:rsidRPr="002958EA">
                <w:rPr>
                  <w:rStyle w:val="Hyperlink"/>
                </w:rPr>
                <w:t>Go</w:t>
              </w:r>
            </w:hyperlink>
          </w:p>
        </w:tc>
        <w:tc>
          <w:tcPr>
            <w:tcW w:w="850" w:type="dxa"/>
          </w:tcPr>
          <w:p w14:paraId="3B245519"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Seif31</w:instrText>
            </w:r>
            <w:r>
              <w:rPr>
                <w:rtl/>
              </w:rPr>
              <w:instrText xml:space="preserve"> </w:instrText>
            </w:r>
            <w:r>
              <w:rPr>
                <w:rFonts w:cs="Frankruhel"/>
                <w:rtl/>
              </w:rPr>
              <w:fldChar w:fldCharType="separate"/>
            </w:r>
            <w:r>
              <w:rPr>
                <w:noProof/>
                <w:rtl/>
              </w:rPr>
              <w:t>16</w:t>
            </w:r>
            <w:r>
              <w:rPr>
                <w:rFonts w:cs="Frankruhel"/>
                <w:rtl/>
              </w:rPr>
              <w:fldChar w:fldCharType="end"/>
            </w:r>
          </w:p>
        </w:tc>
      </w:tr>
      <w:tr w:rsidR="002958EA" w:rsidRPr="002958EA" w14:paraId="2ED34A46" w14:textId="77777777" w:rsidTr="002958EA">
        <w:tblPrEx>
          <w:tblCellMar>
            <w:top w:w="0" w:type="dxa"/>
            <w:bottom w:w="0" w:type="dxa"/>
          </w:tblCellMar>
        </w:tblPrEx>
        <w:tc>
          <w:tcPr>
            <w:tcW w:w="1247" w:type="dxa"/>
          </w:tcPr>
          <w:p w14:paraId="14D29B9D" w14:textId="77777777" w:rsidR="002958EA" w:rsidRPr="002958EA" w:rsidRDefault="002958EA" w:rsidP="002958EA">
            <w:pPr>
              <w:rPr>
                <w:rFonts w:cs="Frankruhel"/>
                <w:rtl/>
              </w:rPr>
            </w:pPr>
            <w:r>
              <w:rPr>
                <w:rtl/>
              </w:rPr>
              <w:t xml:space="preserve">סעיף 34 </w:t>
            </w:r>
          </w:p>
        </w:tc>
        <w:tc>
          <w:tcPr>
            <w:tcW w:w="5669" w:type="dxa"/>
          </w:tcPr>
          <w:p w14:paraId="6EA8A3E2" w14:textId="77777777" w:rsidR="002958EA" w:rsidRPr="002958EA" w:rsidRDefault="002958EA" w:rsidP="002958EA">
            <w:pPr>
              <w:rPr>
                <w:rFonts w:cs="Frankruhel"/>
                <w:rtl/>
              </w:rPr>
            </w:pPr>
            <w:r>
              <w:rPr>
                <w:rtl/>
              </w:rPr>
              <w:t>שמירת דינים</w:t>
            </w:r>
          </w:p>
        </w:tc>
        <w:tc>
          <w:tcPr>
            <w:tcW w:w="567" w:type="dxa"/>
          </w:tcPr>
          <w:p w14:paraId="56A40ABD" w14:textId="77777777" w:rsidR="002958EA" w:rsidRPr="002958EA" w:rsidRDefault="002958EA" w:rsidP="002958EA">
            <w:pPr>
              <w:rPr>
                <w:rStyle w:val="Hyperlink"/>
                <w:rtl/>
              </w:rPr>
            </w:pPr>
            <w:hyperlink w:anchor="Seif32" w:tooltip="שמירת דינים" w:history="1">
              <w:r w:rsidRPr="002958EA">
                <w:rPr>
                  <w:rStyle w:val="Hyperlink"/>
                </w:rPr>
                <w:t>Go</w:t>
              </w:r>
            </w:hyperlink>
          </w:p>
        </w:tc>
        <w:tc>
          <w:tcPr>
            <w:tcW w:w="850" w:type="dxa"/>
          </w:tcPr>
          <w:p w14:paraId="6E3CD564"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Seif32</w:instrText>
            </w:r>
            <w:r>
              <w:rPr>
                <w:rtl/>
              </w:rPr>
              <w:instrText xml:space="preserve"> </w:instrText>
            </w:r>
            <w:r>
              <w:rPr>
                <w:rFonts w:cs="Frankruhel"/>
                <w:rtl/>
              </w:rPr>
              <w:fldChar w:fldCharType="separate"/>
            </w:r>
            <w:r>
              <w:rPr>
                <w:noProof/>
                <w:rtl/>
              </w:rPr>
              <w:t>17</w:t>
            </w:r>
            <w:r>
              <w:rPr>
                <w:rFonts w:cs="Frankruhel"/>
                <w:rtl/>
              </w:rPr>
              <w:fldChar w:fldCharType="end"/>
            </w:r>
          </w:p>
        </w:tc>
      </w:tr>
      <w:tr w:rsidR="002958EA" w:rsidRPr="002958EA" w14:paraId="454EC37A" w14:textId="77777777" w:rsidTr="002958EA">
        <w:tblPrEx>
          <w:tblCellMar>
            <w:top w:w="0" w:type="dxa"/>
            <w:bottom w:w="0" w:type="dxa"/>
          </w:tblCellMar>
        </w:tblPrEx>
        <w:tc>
          <w:tcPr>
            <w:tcW w:w="1247" w:type="dxa"/>
          </w:tcPr>
          <w:p w14:paraId="7AD53D76" w14:textId="77777777" w:rsidR="002958EA" w:rsidRPr="002958EA" w:rsidRDefault="002958EA" w:rsidP="002958EA">
            <w:pPr>
              <w:rPr>
                <w:rFonts w:cs="Frankruhel"/>
                <w:rtl/>
              </w:rPr>
            </w:pPr>
            <w:r>
              <w:rPr>
                <w:rtl/>
              </w:rPr>
              <w:t xml:space="preserve">סעיף 35 </w:t>
            </w:r>
          </w:p>
        </w:tc>
        <w:tc>
          <w:tcPr>
            <w:tcW w:w="5669" w:type="dxa"/>
          </w:tcPr>
          <w:p w14:paraId="61A3D67F" w14:textId="77777777" w:rsidR="002958EA" w:rsidRPr="002958EA" w:rsidRDefault="002958EA" w:rsidP="002958EA">
            <w:pPr>
              <w:rPr>
                <w:rFonts w:cs="Frankruhel"/>
                <w:rtl/>
              </w:rPr>
            </w:pPr>
            <w:r>
              <w:rPr>
                <w:rtl/>
              </w:rPr>
              <w:t>תיקון חוק קליטת חיילים משוחררים   מס' 6</w:t>
            </w:r>
          </w:p>
        </w:tc>
        <w:tc>
          <w:tcPr>
            <w:tcW w:w="567" w:type="dxa"/>
          </w:tcPr>
          <w:p w14:paraId="65689F13" w14:textId="77777777" w:rsidR="002958EA" w:rsidRPr="002958EA" w:rsidRDefault="002958EA" w:rsidP="002958EA">
            <w:pPr>
              <w:rPr>
                <w:rStyle w:val="Hyperlink"/>
                <w:rtl/>
              </w:rPr>
            </w:pPr>
            <w:hyperlink w:anchor="Seif33" w:tooltip="תיקון חוק קליטת חיילים משוחררים   מס 6" w:history="1">
              <w:r w:rsidRPr="002958EA">
                <w:rPr>
                  <w:rStyle w:val="Hyperlink"/>
                </w:rPr>
                <w:t>Go</w:t>
              </w:r>
            </w:hyperlink>
          </w:p>
        </w:tc>
        <w:tc>
          <w:tcPr>
            <w:tcW w:w="850" w:type="dxa"/>
          </w:tcPr>
          <w:p w14:paraId="79AB8D0A"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Seif33</w:instrText>
            </w:r>
            <w:r>
              <w:rPr>
                <w:rtl/>
              </w:rPr>
              <w:instrText xml:space="preserve"> </w:instrText>
            </w:r>
            <w:r>
              <w:rPr>
                <w:rFonts w:cs="Frankruhel"/>
                <w:rtl/>
              </w:rPr>
              <w:fldChar w:fldCharType="separate"/>
            </w:r>
            <w:r>
              <w:rPr>
                <w:noProof/>
                <w:rtl/>
              </w:rPr>
              <w:t>17</w:t>
            </w:r>
            <w:r>
              <w:rPr>
                <w:rFonts w:cs="Frankruhel"/>
                <w:rtl/>
              </w:rPr>
              <w:fldChar w:fldCharType="end"/>
            </w:r>
          </w:p>
        </w:tc>
      </w:tr>
      <w:tr w:rsidR="002958EA" w:rsidRPr="002958EA" w14:paraId="7DC82F34" w14:textId="77777777" w:rsidTr="002958EA">
        <w:tblPrEx>
          <w:tblCellMar>
            <w:top w:w="0" w:type="dxa"/>
            <w:bottom w:w="0" w:type="dxa"/>
          </w:tblCellMar>
        </w:tblPrEx>
        <w:tc>
          <w:tcPr>
            <w:tcW w:w="1247" w:type="dxa"/>
          </w:tcPr>
          <w:p w14:paraId="79ADE91F" w14:textId="77777777" w:rsidR="002958EA" w:rsidRPr="002958EA" w:rsidRDefault="002958EA" w:rsidP="002958EA">
            <w:pPr>
              <w:rPr>
                <w:rFonts w:cs="Frankruhel"/>
                <w:rtl/>
              </w:rPr>
            </w:pPr>
            <w:r>
              <w:rPr>
                <w:rtl/>
              </w:rPr>
              <w:t xml:space="preserve">סעיף 36 </w:t>
            </w:r>
          </w:p>
        </w:tc>
        <w:tc>
          <w:tcPr>
            <w:tcW w:w="5669" w:type="dxa"/>
          </w:tcPr>
          <w:p w14:paraId="1FD5473F" w14:textId="77777777" w:rsidR="002958EA" w:rsidRPr="002958EA" w:rsidRDefault="002958EA" w:rsidP="002958EA">
            <w:pPr>
              <w:rPr>
                <w:rFonts w:cs="Frankruhel"/>
                <w:rtl/>
              </w:rPr>
            </w:pPr>
            <w:r>
              <w:rPr>
                <w:rtl/>
              </w:rPr>
              <w:t>תיקון חוק ההסדרים במשק המדינה</w:t>
            </w:r>
          </w:p>
        </w:tc>
        <w:tc>
          <w:tcPr>
            <w:tcW w:w="567" w:type="dxa"/>
          </w:tcPr>
          <w:p w14:paraId="541AEE76" w14:textId="77777777" w:rsidR="002958EA" w:rsidRPr="002958EA" w:rsidRDefault="002958EA" w:rsidP="002958EA">
            <w:pPr>
              <w:rPr>
                <w:rStyle w:val="Hyperlink"/>
                <w:rtl/>
              </w:rPr>
            </w:pPr>
            <w:hyperlink w:anchor="Seif34" w:tooltip="תיקון חוק ההסדרים במשק המדינה" w:history="1">
              <w:r w:rsidRPr="002958EA">
                <w:rPr>
                  <w:rStyle w:val="Hyperlink"/>
                </w:rPr>
                <w:t>Go</w:t>
              </w:r>
            </w:hyperlink>
          </w:p>
        </w:tc>
        <w:tc>
          <w:tcPr>
            <w:tcW w:w="850" w:type="dxa"/>
          </w:tcPr>
          <w:p w14:paraId="283B1603"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Seif34</w:instrText>
            </w:r>
            <w:r>
              <w:rPr>
                <w:rtl/>
              </w:rPr>
              <w:instrText xml:space="preserve"> </w:instrText>
            </w:r>
            <w:r>
              <w:rPr>
                <w:rFonts w:cs="Frankruhel"/>
                <w:rtl/>
              </w:rPr>
              <w:fldChar w:fldCharType="separate"/>
            </w:r>
            <w:r>
              <w:rPr>
                <w:noProof/>
                <w:rtl/>
              </w:rPr>
              <w:t>17</w:t>
            </w:r>
            <w:r>
              <w:rPr>
                <w:rFonts w:cs="Frankruhel"/>
                <w:rtl/>
              </w:rPr>
              <w:fldChar w:fldCharType="end"/>
            </w:r>
          </w:p>
        </w:tc>
      </w:tr>
      <w:tr w:rsidR="002958EA" w:rsidRPr="002958EA" w14:paraId="1EC76809" w14:textId="77777777" w:rsidTr="002958EA">
        <w:tblPrEx>
          <w:tblCellMar>
            <w:top w:w="0" w:type="dxa"/>
            <w:bottom w:w="0" w:type="dxa"/>
          </w:tblCellMar>
        </w:tblPrEx>
        <w:tc>
          <w:tcPr>
            <w:tcW w:w="1247" w:type="dxa"/>
          </w:tcPr>
          <w:p w14:paraId="03C7CDFD" w14:textId="77777777" w:rsidR="002958EA" w:rsidRPr="002958EA" w:rsidRDefault="002958EA" w:rsidP="002958EA">
            <w:pPr>
              <w:rPr>
                <w:rFonts w:cs="Frankruhel"/>
                <w:rtl/>
              </w:rPr>
            </w:pPr>
            <w:r>
              <w:rPr>
                <w:rtl/>
              </w:rPr>
              <w:t xml:space="preserve">סעיף 37 </w:t>
            </w:r>
          </w:p>
        </w:tc>
        <w:tc>
          <w:tcPr>
            <w:tcW w:w="5669" w:type="dxa"/>
          </w:tcPr>
          <w:p w14:paraId="23360C33" w14:textId="77777777" w:rsidR="002958EA" w:rsidRPr="002958EA" w:rsidRDefault="002958EA" w:rsidP="002958EA">
            <w:pPr>
              <w:rPr>
                <w:rFonts w:cs="Frankruhel"/>
                <w:rtl/>
              </w:rPr>
            </w:pPr>
            <w:r>
              <w:rPr>
                <w:rtl/>
              </w:rPr>
              <w:t>חוק קליטת חיילים משוחררים   הוראת שעה</w:t>
            </w:r>
          </w:p>
        </w:tc>
        <w:tc>
          <w:tcPr>
            <w:tcW w:w="567" w:type="dxa"/>
          </w:tcPr>
          <w:p w14:paraId="6B7EB739" w14:textId="77777777" w:rsidR="002958EA" w:rsidRPr="002958EA" w:rsidRDefault="002958EA" w:rsidP="002958EA">
            <w:pPr>
              <w:rPr>
                <w:rStyle w:val="Hyperlink"/>
                <w:rtl/>
              </w:rPr>
            </w:pPr>
            <w:hyperlink w:anchor="Seif35" w:tooltip="חוק קליטת חיילים משוחררים   הוראת שעה" w:history="1">
              <w:r w:rsidRPr="002958EA">
                <w:rPr>
                  <w:rStyle w:val="Hyperlink"/>
                </w:rPr>
                <w:t>Go</w:t>
              </w:r>
            </w:hyperlink>
          </w:p>
        </w:tc>
        <w:tc>
          <w:tcPr>
            <w:tcW w:w="850" w:type="dxa"/>
          </w:tcPr>
          <w:p w14:paraId="7747F679"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Seif35</w:instrText>
            </w:r>
            <w:r>
              <w:rPr>
                <w:rtl/>
              </w:rPr>
              <w:instrText xml:space="preserve"> </w:instrText>
            </w:r>
            <w:r>
              <w:rPr>
                <w:rFonts w:cs="Frankruhel"/>
                <w:rtl/>
              </w:rPr>
              <w:fldChar w:fldCharType="separate"/>
            </w:r>
            <w:r>
              <w:rPr>
                <w:noProof/>
                <w:rtl/>
              </w:rPr>
              <w:t>17</w:t>
            </w:r>
            <w:r>
              <w:rPr>
                <w:rFonts w:cs="Frankruhel"/>
                <w:rtl/>
              </w:rPr>
              <w:fldChar w:fldCharType="end"/>
            </w:r>
          </w:p>
        </w:tc>
      </w:tr>
      <w:tr w:rsidR="002958EA" w:rsidRPr="002958EA" w14:paraId="590A71F5" w14:textId="77777777" w:rsidTr="002958EA">
        <w:tblPrEx>
          <w:tblCellMar>
            <w:top w:w="0" w:type="dxa"/>
            <w:bottom w:w="0" w:type="dxa"/>
          </w:tblCellMar>
        </w:tblPrEx>
        <w:tc>
          <w:tcPr>
            <w:tcW w:w="1247" w:type="dxa"/>
          </w:tcPr>
          <w:p w14:paraId="62EEE048" w14:textId="77777777" w:rsidR="002958EA" w:rsidRPr="002958EA" w:rsidRDefault="002958EA" w:rsidP="002958EA">
            <w:pPr>
              <w:rPr>
                <w:rFonts w:cs="Frankruhel"/>
                <w:rtl/>
              </w:rPr>
            </w:pPr>
            <w:r>
              <w:rPr>
                <w:rtl/>
              </w:rPr>
              <w:t xml:space="preserve">סעיף 38 </w:t>
            </w:r>
          </w:p>
        </w:tc>
        <w:tc>
          <w:tcPr>
            <w:tcW w:w="5669" w:type="dxa"/>
          </w:tcPr>
          <w:p w14:paraId="011F2126" w14:textId="77777777" w:rsidR="002958EA" w:rsidRPr="002958EA" w:rsidRDefault="002958EA" w:rsidP="002958EA">
            <w:pPr>
              <w:rPr>
                <w:rFonts w:cs="Frankruhel"/>
                <w:rtl/>
              </w:rPr>
            </w:pPr>
            <w:r>
              <w:rPr>
                <w:rtl/>
              </w:rPr>
              <w:t>תיקון חוק סדר הדין הפלילי</w:t>
            </w:r>
          </w:p>
        </w:tc>
        <w:tc>
          <w:tcPr>
            <w:tcW w:w="567" w:type="dxa"/>
          </w:tcPr>
          <w:p w14:paraId="22474D01" w14:textId="77777777" w:rsidR="002958EA" w:rsidRPr="002958EA" w:rsidRDefault="002958EA" w:rsidP="002958EA">
            <w:pPr>
              <w:rPr>
                <w:rStyle w:val="Hyperlink"/>
                <w:rtl/>
              </w:rPr>
            </w:pPr>
            <w:hyperlink w:anchor="Seif36" w:tooltip="תיקון חוק סדר הדין הפלילי" w:history="1">
              <w:r w:rsidRPr="002958EA">
                <w:rPr>
                  <w:rStyle w:val="Hyperlink"/>
                </w:rPr>
                <w:t>Go</w:t>
              </w:r>
            </w:hyperlink>
          </w:p>
        </w:tc>
        <w:tc>
          <w:tcPr>
            <w:tcW w:w="850" w:type="dxa"/>
          </w:tcPr>
          <w:p w14:paraId="2461DA8F"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Seif36</w:instrText>
            </w:r>
            <w:r>
              <w:rPr>
                <w:rtl/>
              </w:rPr>
              <w:instrText xml:space="preserve"> </w:instrText>
            </w:r>
            <w:r>
              <w:rPr>
                <w:rFonts w:cs="Frankruhel"/>
                <w:rtl/>
              </w:rPr>
              <w:fldChar w:fldCharType="separate"/>
            </w:r>
            <w:r>
              <w:rPr>
                <w:noProof/>
                <w:rtl/>
              </w:rPr>
              <w:t>17</w:t>
            </w:r>
            <w:r>
              <w:rPr>
                <w:rFonts w:cs="Frankruhel"/>
                <w:rtl/>
              </w:rPr>
              <w:fldChar w:fldCharType="end"/>
            </w:r>
          </w:p>
        </w:tc>
      </w:tr>
      <w:tr w:rsidR="002958EA" w:rsidRPr="002958EA" w14:paraId="411E6167" w14:textId="77777777" w:rsidTr="002958EA">
        <w:tblPrEx>
          <w:tblCellMar>
            <w:top w:w="0" w:type="dxa"/>
            <w:bottom w:w="0" w:type="dxa"/>
          </w:tblCellMar>
        </w:tblPrEx>
        <w:tc>
          <w:tcPr>
            <w:tcW w:w="1247" w:type="dxa"/>
          </w:tcPr>
          <w:p w14:paraId="00C2A993" w14:textId="77777777" w:rsidR="002958EA" w:rsidRPr="002958EA" w:rsidRDefault="002958EA" w:rsidP="002958EA">
            <w:pPr>
              <w:rPr>
                <w:rFonts w:cs="Frankruhel"/>
                <w:rtl/>
              </w:rPr>
            </w:pPr>
          </w:p>
        </w:tc>
        <w:tc>
          <w:tcPr>
            <w:tcW w:w="5669" w:type="dxa"/>
          </w:tcPr>
          <w:p w14:paraId="46F014DD" w14:textId="77777777" w:rsidR="002958EA" w:rsidRPr="002958EA" w:rsidRDefault="002958EA" w:rsidP="002958EA">
            <w:pPr>
              <w:rPr>
                <w:rFonts w:cs="Frankruhel"/>
                <w:rtl/>
              </w:rPr>
            </w:pPr>
            <w:r>
              <w:rPr>
                <w:rtl/>
              </w:rPr>
              <w:t>פרק ט': תחילה ותחולה</w:t>
            </w:r>
          </w:p>
        </w:tc>
        <w:tc>
          <w:tcPr>
            <w:tcW w:w="567" w:type="dxa"/>
          </w:tcPr>
          <w:p w14:paraId="035D3F6D" w14:textId="77777777" w:rsidR="002958EA" w:rsidRPr="002958EA" w:rsidRDefault="002958EA" w:rsidP="002958EA">
            <w:pPr>
              <w:rPr>
                <w:rStyle w:val="Hyperlink"/>
                <w:rtl/>
              </w:rPr>
            </w:pPr>
            <w:hyperlink w:anchor="med8" w:tooltip="פרק ט: תחילה ותחולה" w:history="1">
              <w:r w:rsidRPr="002958EA">
                <w:rPr>
                  <w:rStyle w:val="Hyperlink"/>
                </w:rPr>
                <w:t>Go</w:t>
              </w:r>
            </w:hyperlink>
          </w:p>
        </w:tc>
        <w:tc>
          <w:tcPr>
            <w:tcW w:w="850" w:type="dxa"/>
          </w:tcPr>
          <w:p w14:paraId="2B56EF12"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med8</w:instrText>
            </w:r>
            <w:r>
              <w:rPr>
                <w:rtl/>
              </w:rPr>
              <w:instrText xml:space="preserve"> </w:instrText>
            </w:r>
            <w:r>
              <w:rPr>
                <w:rFonts w:cs="Frankruhel"/>
                <w:rtl/>
              </w:rPr>
              <w:fldChar w:fldCharType="separate"/>
            </w:r>
            <w:r>
              <w:rPr>
                <w:noProof/>
                <w:rtl/>
              </w:rPr>
              <w:t>17</w:t>
            </w:r>
            <w:r>
              <w:rPr>
                <w:rFonts w:cs="Frankruhel"/>
                <w:rtl/>
              </w:rPr>
              <w:fldChar w:fldCharType="end"/>
            </w:r>
          </w:p>
        </w:tc>
      </w:tr>
      <w:tr w:rsidR="002958EA" w:rsidRPr="002958EA" w14:paraId="0C3C8C48" w14:textId="77777777" w:rsidTr="002958EA">
        <w:tblPrEx>
          <w:tblCellMar>
            <w:top w:w="0" w:type="dxa"/>
            <w:bottom w:w="0" w:type="dxa"/>
          </w:tblCellMar>
        </w:tblPrEx>
        <w:tc>
          <w:tcPr>
            <w:tcW w:w="1247" w:type="dxa"/>
          </w:tcPr>
          <w:p w14:paraId="458B7A6B" w14:textId="77777777" w:rsidR="002958EA" w:rsidRPr="002958EA" w:rsidRDefault="002958EA" w:rsidP="002958EA">
            <w:pPr>
              <w:rPr>
                <w:rFonts w:cs="Frankruhel"/>
                <w:rtl/>
              </w:rPr>
            </w:pPr>
            <w:r>
              <w:rPr>
                <w:rtl/>
              </w:rPr>
              <w:t xml:space="preserve">סעיף 39 </w:t>
            </w:r>
          </w:p>
        </w:tc>
        <w:tc>
          <w:tcPr>
            <w:tcW w:w="5669" w:type="dxa"/>
          </w:tcPr>
          <w:p w14:paraId="12E43816" w14:textId="77777777" w:rsidR="002958EA" w:rsidRPr="002958EA" w:rsidRDefault="002958EA" w:rsidP="002958EA">
            <w:pPr>
              <w:rPr>
                <w:rFonts w:cs="Frankruhel"/>
                <w:rtl/>
              </w:rPr>
            </w:pPr>
            <w:r>
              <w:rPr>
                <w:rtl/>
              </w:rPr>
              <w:t>תחילה ותחולה</w:t>
            </w:r>
          </w:p>
        </w:tc>
        <w:tc>
          <w:tcPr>
            <w:tcW w:w="567" w:type="dxa"/>
          </w:tcPr>
          <w:p w14:paraId="584855F8" w14:textId="77777777" w:rsidR="002958EA" w:rsidRPr="002958EA" w:rsidRDefault="002958EA" w:rsidP="002958EA">
            <w:pPr>
              <w:rPr>
                <w:rStyle w:val="Hyperlink"/>
                <w:rtl/>
              </w:rPr>
            </w:pPr>
            <w:hyperlink w:anchor="Seif37" w:tooltip="תחילה ותחולה" w:history="1">
              <w:r w:rsidRPr="002958EA">
                <w:rPr>
                  <w:rStyle w:val="Hyperlink"/>
                </w:rPr>
                <w:t>Go</w:t>
              </w:r>
            </w:hyperlink>
          </w:p>
        </w:tc>
        <w:tc>
          <w:tcPr>
            <w:tcW w:w="850" w:type="dxa"/>
          </w:tcPr>
          <w:p w14:paraId="6A16EADA" w14:textId="77777777" w:rsidR="002958EA" w:rsidRPr="002958EA" w:rsidRDefault="002958EA" w:rsidP="002958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Seif37</w:instrText>
            </w:r>
            <w:r>
              <w:rPr>
                <w:rtl/>
              </w:rPr>
              <w:instrText xml:space="preserve"> </w:instrText>
            </w:r>
            <w:r>
              <w:rPr>
                <w:rFonts w:cs="Frankruhel"/>
                <w:rtl/>
              </w:rPr>
              <w:fldChar w:fldCharType="separate"/>
            </w:r>
            <w:r>
              <w:rPr>
                <w:noProof/>
                <w:rtl/>
              </w:rPr>
              <w:t>17</w:t>
            </w:r>
            <w:r>
              <w:rPr>
                <w:rFonts w:cs="Frankruhel"/>
                <w:rtl/>
              </w:rPr>
              <w:fldChar w:fldCharType="end"/>
            </w:r>
          </w:p>
        </w:tc>
      </w:tr>
    </w:tbl>
    <w:p w14:paraId="09DE6CE4" w14:textId="77777777" w:rsidR="008F059A" w:rsidRDefault="008F059A">
      <w:pPr>
        <w:pStyle w:val="big-header"/>
        <w:ind w:left="0" w:right="1134"/>
        <w:rPr>
          <w:rtl/>
        </w:rPr>
      </w:pPr>
    </w:p>
    <w:p w14:paraId="35042C4A" w14:textId="77777777" w:rsidR="008F059A" w:rsidRDefault="008F059A" w:rsidP="0012402F">
      <w:pPr>
        <w:pStyle w:val="big-header"/>
        <w:ind w:left="0" w:right="1134"/>
        <w:rPr>
          <w:rtl/>
        </w:rPr>
      </w:pPr>
      <w:r>
        <w:rPr>
          <w:rtl/>
        </w:rPr>
        <w:br w:type="page"/>
      </w:r>
      <w:r>
        <w:rPr>
          <w:rtl/>
        </w:rPr>
        <w:lastRenderedPageBreak/>
        <w:t>חו</w:t>
      </w:r>
      <w:r>
        <w:rPr>
          <w:rFonts w:hint="cs"/>
          <w:rtl/>
        </w:rPr>
        <w:t>ק תכנית החירום הכלכלית (תיקוני חקיקה להשגת יעדי התקציב והמדיניות הכלכלית לשנות הכספים 2002 ו-2003), התשס"ב-2002</w:t>
      </w:r>
      <w:r>
        <w:rPr>
          <w:rStyle w:val="default"/>
          <w:rtl/>
        </w:rPr>
        <w:footnoteReference w:customMarkFollows="1" w:id="1"/>
        <w:t>*</w:t>
      </w:r>
    </w:p>
    <w:p w14:paraId="7C23D4F7" w14:textId="77777777" w:rsidR="008F059A" w:rsidRDefault="008F059A">
      <w:pPr>
        <w:pStyle w:val="medium2-header"/>
        <w:keepLines w:val="0"/>
        <w:spacing w:before="72"/>
        <w:ind w:left="0" w:right="1134"/>
        <w:rPr>
          <w:noProof/>
          <w:sz w:val="20"/>
          <w:rtl/>
        </w:rPr>
      </w:pPr>
      <w:bookmarkStart w:id="0" w:name="med0"/>
      <w:bookmarkEnd w:id="0"/>
      <w:r>
        <w:rPr>
          <w:noProof/>
          <w:sz w:val="20"/>
          <w:rtl/>
        </w:rPr>
        <w:t>פר</w:t>
      </w:r>
      <w:r>
        <w:rPr>
          <w:rFonts w:hint="cs"/>
          <w:noProof/>
          <w:sz w:val="20"/>
          <w:rtl/>
        </w:rPr>
        <w:t>ק א': מטרת החוק</w:t>
      </w:r>
    </w:p>
    <w:p w14:paraId="05AE0FE1" w14:textId="77777777" w:rsidR="008F059A" w:rsidRDefault="008F059A">
      <w:pPr>
        <w:pStyle w:val="P00"/>
        <w:spacing w:before="72"/>
        <w:ind w:left="0" w:right="1134"/>
        <w:rPr>
          <w:rStyle w:val="default"/>
          <w:rFonts w:cs="FrankRuehl"/>
          <w:rtl/>
        </w:rPr>
      </w:pPr>
      <w:bookmarkStart w:id="1" w:name="Seif1"/>
      <w:bookmarkEnd w:id="1"/>
      <w:r>
        <w:rPr>
          <w:rFonts w:cs="Miriam"/>
          <w:sz w:val="32"/>
          <w:szCs w:val="32"/>
          <w:rtl/>
          <w:lang w:val="he-IL"/>
        </w:rPr>
        <w:pict w14:anchorId="3BFCCB96">
          <v:shapetype id="_x0000_t202" coordsize="21600,21600" o:spt="202" path="m,l,21600r21600,l21600,xe">
            <v:stroke joinstyle="miter"/>
            <v:path gradientshapeok="t" o:connecttype="rect"/>
          </v:shapetype>
          <v:shape id="_x0000_s2050" type="#_x0000_t202" style="position:absolute;left:0;text-align:left;margin-left:474pt;margin-top:1.4pt;width:1in;height:18.15pt;z-index:251627008" filled="f" stroked="f">
            <v:textbox>
              <w:txbxContent>
                <w:p w14:paraId="4C3DF136" w14:textId="77777777" w:rsidR="000E241D" w:rsidRDefault="000E241D">
                  <w:pPr>
                    <w:autoSpaceDE w:val="0"/>
                    <w:autoSpaceDN w:val="0"/>
                    <w:spacing w:line="160" w:lineRule="exact"/>
                    <w:rPr>
                      <w:rFonts w:cs="Miriam" w:hint="cs"/>
                      <w:sz w:val="22"/>
                      <w:szCs w:val="18"/>
                      <w:rtl/>
                    </w:rPr>
                  </w:pPr>
                  <w:r>
                    <w:rPr>
                      <w:rFonts w:cs="Miriam" w:hint="cs"/>
                      <w:sz w:val="22"/>
                      <w:szCs w:val="18"/>
                      <w:rtl/>
                    </w:rPr>
                    <w:t>מטרת החוק</w:t>
                  </w:r>
                </w:p>
              </w:txbxContent>
            </v:textbox>
            <w10:anchorlock/>
          </v:shape>
        </w:pict>
      </w:r>
      <w:r>
        <w:rPr>
          <w:rStyle w:val="default"/>
          <w:rFonts w:cs="Miriam"/>
          <w:sz w:val="32"/>
          <w:szCs w:val="32"/>
          <w:rtl/>
        </w:rPr>
        <w:t>1</w:t>
      </w:r>
      <w:r>
        <w:rPr>
          <w:rStyle w:val="default"/>
          <w:rFonts w:cs="FrankRuehl"/>
          <w:rtl/>
        </w:rPr>
        <w:t>.</w:t>
      </w:r>
      <w:r>
        <w:rPr>
          <w:rStyle w:val="default"/>
          <w:rFonts w:cs="FrankRuehl" w:hint="cs"/>
          <w:rtl/>
        </w:rPr>
        <w:tab/>
        <w:t>ח</w:t>
      </w:r>
      <w:r>
        <w:rPr>
          <w:rStyle w:val="default"/>
          <w:rFonts w:cs="FrankRuehl"/>
          <w:rtl/>
        </w:rPr>
        <w:t>ו</w:t>
      </w:r>
      <w:r>
        <w:rPr>
          <w:rStyle w:val="default"/>
          <w:rFonts w:cs="FrankRuehl" w:hint="cs"/>
          <w:rtl/>
        </w:rPr>
        <w:t>ק זה בא לתקן חוקים שונים, לדחות את תחילתם של חוקים ולקבוע הוראות נוספות, במטרה לאפשר השגת יעדי התקציב וצמצום הגירעון הממשלתי והחוב הלאומי, לשנות הכספים 2002 ו-2003.</w:t>
      </w:r>
    </w:p>
    <w:p w14:paraId="01A3DFDE" w14:textId="77777777" w:rsidR="008F059A" w:rsidRDefault="008F059A">
      <w:pPr>
        <w:pStyle w:val="medium2-header"/>
        <w:keepLines w:val="0"/>
        <w:spacing w:before="72"/>
        <w:ind w:left="0" w:right="1134"/>
        <w:rPr>
          <w:noProof/>
          <w:rtl/>
        </w:rPr>
      </w:pPr>
      <w:bookmarkStart w:id="2" w:name="med1"/>
      <w:bookmarkEnd w:id="2"/>
      <w:r>
        <w:rPr>
          <w:noProof/>
          <w:rtl/>
        </w:rPr>
        <w:t>פר</w:t>
      </w:r>
      <w:r>
        <w:rPr>
          <w:rFonts w:hint="cs"/>
          <w:noProof/>
          <w:rtl/>
        </w:rPr>
        <w:t>ק ב': תיקון חוק ההסדרים לשנת הכספים 2002</w:t>
      </w:r>
    </w:p>
    <w:p w14:paraId="06CFF2D0" w14:textId="77777777" w:rsidR="008F059A" w:rsidRDefault="008F059A">
      <w:pPr>
        <w:pStyle w:val="header-2"/>
        <w:ind w:left="0" w:right="1134"/>
        <w:rPr>
          <w:rtl/>
        </w:rPr>
      </w:pPr>
      <w:bookmarkStart w:id="3" w:name="hed20"/>
      <w:bookmarkEnd w:id="3"/>
      <w:r>
        <w:rPr>
          <w:rtl/>
        </w:rPr>
        <w:t>סי</w:t>
      </w:r>
      <w:r>
        <w:rPr>
          <w:rFonts w:hint="cs"/>
          <w:rtl/>
        </w:rPr>
        <w:t>מן א': תיקונים שונים</w:t>
      </w:r>
    </w:p>
    <w:p w14:paraId="72A2BAA7" w14:textId="77777777" w:rsidR="008F059A" w:rsidRDefault="008F059A">
      <w:pPr>
        <w:pStyle w:val="P00"/>
        <w:spacing w:before="72"/>
        <w:ind w:left="0" w:right="1134"/>
        <w:rPr>
          <w:rStyle w:val="default"/>
          <w:rFonts w:cs="FrankRuehl" w:hint="cs"/>
          <w:rtl/>
        </w:rPr>
      </w:pPr>
      <w:bookmarkStart w:id="4" w:name="Seif2"/>
      <w:bookmarkEnd w:id="4"/>
      <w:r>
        <w:rPr>
          <w:rFonts w:cs="Miriam"/>
          <w:sz w:val="32"/>
          <w:szCs w:val="32"/>
          <w:rtl/>
          <w:lang w:val="he-IL"/>
        </w:rPr>
        <w:pict w14:anchorId="6C1B088A">
          <v:shape id="_x0000_s2051" type="#_x0000_t202" style="position:absolute;left:0;text-align:left;margin-left:474pt;margin-top:7.15pt;width:1in;height:1in;z-index:251628032" filled="f" stroked="f">
            <v:textbox>
              <w:txbxContent>
                <w:p w14:paraId="7676447F" w14:textId="77777777" w:rsidR="000E241D" w:rsidRDefault="000E241D">
                  <w:pPr>
                    <w:autoSpaceDE w:val="0"/>
                    <w:autoSpaceDN w:val="0"/>
                    <w:spacing w:line="160" w:lineRule="exact"/>
                    <w:rPr>
                      <w:rFonts w:cs="Miriam" w:hint="cs"/>
                      <w:sz w:val="18"/>
                      <w:szCs w:val="18"/>
                      <w:rtl/>
                    </w:rPr>
                  </w:pPr>
                  <w:r>
                    <w:rPr>
                      <w:rFonts w:cs="Miriam" w:hint="cs"/>
                      <w:sz w:val="22"/>
                      <w:szCs w:val="18"/>
                      <w:rtl/>
                    </w:rPr>
                    <w:t>תיקון חוק ההסדרים במשק המדינה (תיקוני חקיקה להשגת יעדי התקציב והמדיניות הכלכלית לשנת הכספים 2002)</w:t>
                  </w:r>
                </w:p>
              </w:txbxContent>
            </v:textbox>
            <w10:anchorlock/>
          </v:shape>
        </w:pict>
      </w:r>
      <w:r>
        <w:rPr>
          <w:rFonts w:cs="Miriam"/>
          <w:sz w:val="32"/>
          <w:szCs w:val="32"/>
          <w:rtl/>
          <w:lang w:val="he-IL"/>
        </w:rPr>
        <w:t>2</w:t>
      </w:r>
      <w:r>
        <w:rPr>
          <w:rStyle w:val="default"/>
          <w:rFonts w:cs="FrankRuehl"/>
          <w:rtl/>
        </w:rPr>
        <w:t>.</w:t>
      </w:r>
      <w:r>
        <w:rPr>
          <w:rStyle w:val="default"/>
          <w:rFonts w:cs="FrankRuehl" w:hint="cs"/>
          <w:rtl/>
        </w:rPr>
        <w:tab/>
        <w:t>ב</w:t>
      </w:r>
      <w:r>
        <w:rPr>
          <w:rStyle w:val="default"/>
          <w:rFonts w:cs="FrankRuehl"/>
          <w:rtl/>
        </w:rPr>
        <w:t>ח</w:t>
      </w:r>
      <w:r>
        <w:rPr>
          <w:rStyle w:val="default"/>
          <w:rFonts w:cs="FrankRuehl" w:hint="cs"/>
          <w:rtl/>
        </w:rPr>
        <w:t>וק ההסדרים במשק המדינה (תיקוני חקיקה להשגת יעדי התקציב והמדיניות הכלכלית לשנת הכספים 2002), התשס"ב-2002</w:t>
      </w:r>
      <w:r>
        <w:rPr>
          <w:rStyle w:val="default"/>
          <w:rFonts w:cs="FrankRuehl"/>
          <w:rtl/>
        </w:rPr>
        <w:t xml:space="preserve"> (ב</w:t>
      </w:r>
      <w:r>
        <w:rPr>
          <w:rStyle w:val="default"/>
          <w:rFonts w:cs="FrankRuehl" w:hint="cs"/>
          <w:rtl/>
        </w:rPr>
        <w:t xml:space="preserve">פרק זה - חוק ההסדרים) </w:t>
      </w:r>
      <w:r>
        <w:rPr>
          <w:rStyle w:val="default"/>
          <w:rFonts w:cs="FrankRuehl"/>
          <w:rtl/>
        </w:rPr>
        <w:t>–</w:t>
      </w:r>
    </w:p>
    <w:p w14:paraId="67DF7AA2" w14:textId="77777777" w:rsidR="008F059A" w:rsidRDefault="008F059A">
      <w:pPr>
        <w:pStyle w:val="P00"/>
        <w:spacing w:before="72"/>
        <w:ind w:left="624"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ב</w:t>
      </w:r>
      <w:r>
        <w:rPr>
          <w:rStyle w:val="default"/>
          <w:rFonts w:cs="FrankRuehl" w:hint="cs"/>
          <w:rtl/>
        </w:rPr>
        <w:t>סעיף 25, במקום "8%" יבוא "5%";</w:t>
      </w:r>
    </w:p>
    <w:p w14:paraId="037098E8" w14:textId="77777777" w:rsidR="008F059A" w:rsidRDefault="008F059A">
      <w:pPr>
        <w:pStyle w:val="P00"/>
        <w:spacing w:before="72"/>
        <w:ind w:left="624" w:right="1134"/>
        <w:rPr>
          <w:rStyle w:val="default"/>
          <w:rFonts w:cs="FrankRuehl"/>
          <w:rtl/>
        </w:rPr>
      </w:pPr>
      <w:r>
        <w:rPr>
          <w:rStyle w:val="default"/>
          <w:rFonts w:cs="FrankRuehl"/>
          <w:rtl/>
        </w:rPr>
        <w:t>(2)</w:t>
      </w:r>
      <w:r>
        <w:rPr>
          <w:rStyle w:val="default"/>
          <w:rFonts w:cs="FrankRuehl" w:hint="cs"/>
          <w:rtl/>
        </w:rPr>
        <w:tab/>
        <w:t>בכותרת לפרק י"א, במקום "לשנת 2002" יבוא "לשנים 2002 ו-2003";</w:t>
      </w:r>
    </w:p>
    <w:p w14:paraId="11A6C005" w14:textId="77777777" w:rsidR="008F059A" w:rsidRDefault="008F059A">
      <w:pPr>
        <w:pStyle w:val="P00"/>
        <w:spacing w:before="72"/>
        <w:ind w:left="624" w:right="1134"/>
        <w:rPr>
          <w:rStyle w:val="default"/>
          <w:rFonts w:cs="FrankRuehl" w:hint="cs"/>
          <w:rtl/>
        </w:rPr>
      </w:pPr>
      <w:r>
        <w:rPr>
          <w:rStyle w:val="default"/>
          <w:rFonts w:cs="FrankRuehl"/>
          <w:rtl/>
        </w:rPr>
        <w:t>(3)</w:t>
      </w:r>
      <w:r>
        <w:rPr>
          <w:rStyle w:val="default"/>
          <w:rFonts w:cs="FrankRuehl" w:hint="cs"/>
          <w:rtl/>
        </w:rPr>
        <w:tab/>
        <w:t>בסעיף 36, במקום ההגדרה "התקופה הקובעת" יבוא:</w:t>
      </w:r>
    </w:p>
    <w:p w14:paraId="45213B16" w14:textId="77777777" w:rsidR="008F059A" w:rsidRDefault="008F059A">
      <w:pPr>
        <w:pStyle w:val="P00"/>
        <w:spacing w:before="72"/>
        <w:ind w:left="1021" w:right="1134"/>
        <w:rPr>
          <w:rStyle w:val="default"/>
          <w:rFonts w:cs="FrankRuehl" w:hint="cs"/>
          <w:rtl/>
        </w:rPr>
      </w:pPr>
      <w:r>
        <w:rPr>
          <w:rStyle w:val="default"/>
          <w:rFonts w:cs="FrankRuehl" w:hint="cs"/>
          <w:rtl/>
        </w:rPr>
        <w:t>"</w:t>
      </w:r>
      <w:r>
        <w:rPr>
          <w:rStyle w:val="default"/>
          <w:rFonts w:cs="FrankRuehl"/>
          <w:rtl/>
        </w:rPr>
        <w:t>"ה</w:t>
      </w:r>
      <w:r>
        <w:rPr>
          <w:rStyle w:val="default"/>
          <w:rFonts w:cs="FrankRuehl" w:hint="cs"/>
          <w:rtl/>
        </w:rPr>
        <w:t xml:space="preserve">תקופה הקובעת הראשונה" </w:t>
      </w:r>
      <w:r>
        <w:rPr>
          <w:rStyle w:val="default"/>
          <w:rFonts w:cs="FrankRuehl"/>
          <w:rtl/>
        </w:rPr>
        <w:t>–</w:t>
      </w:r>
      <w:r>
        <w:rPr>
          <w:rStyle w:val="default"/>
          <w:rFonts w:cs="FrankRuehl" w:hint="cs"/>
          <w:rtl/>
        </w:rPr>
        <w:t xml:space="preserve"> </w:t>
      </w:r>
      <w:r>
        <w:rPr>
          <w:rStyle w:val="default"/>
          <w:rFonts w:cs="FrankRuehl"/>
          <w:rtl/>
        </w:rPr>
        <w:t>הת</w:t>
      </w:r>
      <w:r>
        <w:rPr>
          <w:rStyle w:val="default"/>
          <w:rFonts w:cs="FrankRuehl" w:hint="cs"/>
          <w:rtl/>
        </w:rPr>
        <w:t>קופה שמיום י"ז באדר התשס"ב (1 במרס 2002) עד יום כ' בתמוז התשס"ב (30 ביוני 2002);</w:t>
      </w:r>
    </w:p>
    <w:p w14:paraId="26E48878" w14:textId="77777777" w:rsidR="008F059A" w:rsidRDefault="008F059A">
      <w:pPr>
        <w:pStyle w:val="P00"/>
        <w:spacing w:before="72"/>
        <w:ind w:left="1021" w:right="1134"/>
        <w:rPr>
          <w:rStyle w:val="default"/>
          <w:rFonts w:cs="FrankRuehl" w:hint="cs"/>
          <w:rtl/>
        </w:rPr>
      </w:pPr>
      <w:r>
        <w:rPr>
          <w:rStyle w:val="default"/>
          <w:rFonts w:cs="FrankRuehl"/>
          <w:rtl/>
        </w:rPr>
        <w:t>"ה</w:t>
      </w:r>
      <w:r>
        <w:rPr>
          <w:rStyle w:val="default"/>
          <w:rFonts w:cs="FrankRuehl" w:hint="cs"/>
          <w:rtl/>
        </w:rPr>
        <w:t xml:space="preserve">תקופה הקובעת השניה" </w:t>
      </w:r>
      <w:r>
        <w:rPr>
          <w:rStyle w:val="default"/>
          <w:rFonts w:cs="FrankRuehl"/>
          <w:rtl/>
        </w:rPr>
        <w:t>–</w:t>
      </w:r>
      <w:r>
        <w:rPr>
          <w:rStyle w:val="default"/>
          <w:rFonts w:cs="FrankRuehl" w:hint="cs"/>
          <w:rtl/>
        </w:rPr>
        <w:t xml:space="preserve"> </w:t>
      </w:r>
      <w:r>
        <w:rPr>
          <w:rStyle w:val="default"/>
          <w:rFonts w:cs="FrankRuehl"/>
          <w:rtl/>
        </w:rPr>
        <w:t>הת</w:t>
      </w:r>
      <w:r>
        <w:rPr>
          <w:rStyle w:val="default"/>
          <w:rFonts w:cs="FrankRuehl" w:hint="cs"/>
          <w:rtl/>
        </w:rPr>
        <w:t>קופה שמיום כ"א בתמוז התשס"ב (1 ביולי 2002) עד יום כ"ו בטבת התשס"ג (31 בדצמבר 2002);</w:t>
      </w:r>
    </w:p>
    <w:p w14:paraId="28543664" w14:textId="77777777" w:rsidR="008F059A" w:rsidRDefault="008F059A">
      <w:pPr>
        <w:pStyle w:val="P00"/>
        <w:spacing w:before="72"/>
        <w:ind w:left="1021" w:right="1134"/>
        <w:rPr>
          <w:rStyle w:val="default"/>
          <w:rFonts w:cs="FrankRuehl" w:hint="cs"/>
          <w:rtl/>
        </w:rPr>
      </w:pPr>
      <w:r>
        <w:rPr>
          <w:rStyle w:val="default"/>
          <w:rFonts w:cs="FrankRuehl"/>
          <w:rtl/>
        </w:rPr>
        <w:t>"ה</w:t>
      </w:r>
      <w:r>
        <w:rPr>
          <w:rStyle w:val="default"/>
          <w:rFonts w:cs="FrankRuehl" w:hint="cs"/>
          <w:rtl/>
        </w:rPr>
        <w:t xml:space="preserve">תקופה הקובעת השלישית" </w:t>
      </w:r>
      <w:r>
        <w:rPr>
          <w:rStyle w:val="default"/>
          <w:rFonts w:cs="FrankRuehl"/>
          <w:rtl/>
        </w:rPr>
        <w:t>–</w:t>
      </w:r>
      <w:r>
        <w:rPr>
          <w:rStyle w:val="default"/>
          <w:rFonts w:cs="FrankRuehl" w:hint="cs"/>
          <w:rtl/>
        </w:rPr>
        <w:t xml:space="preserve"> </w:t>
      </w:r>
      <w:r>
        <w:rPr>
          <w:rStyle w:val="default"/>
          <w:rFonts w:cs="FrankRuehl"/>
          <w:rtl/>
        </w:rPr>
        <w:t>הת</w:t>
      </w:r>
      <w:r>
        <w:rPr>
          <w:rStyle w:val="default"/>
          <w:rFonts w:cs="FrankRuehl" w:hint="cs"/>
          <w:rtl/>
        </w:rPr>
        <w:t>קופה שמיום כ"ז בטבת התשס"ג (1 בינואר 2003) עד יום ו' בטבת התשס"ד (31 בדצמבר 2003);";</w:t>
      </w:r>
    </w:p>
    <w:p w14:paraId="41B76927" w14:textId="77777777" w:rsidR="008F059A" w:rsidRDefault="008F059A">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w:t>
      </w:r>
      <w:r>
        <w:rPr>
          <w:rStyle w:val="default"/>
          <w:rFonts w:cs="FrankRuehl" w:hint="cs"/>
          <w:rtl/>
        </w:rPr>
        <w:t>סעיף 37, האמור בו יסומן "(א)", ברישה, אחרי "בתקופה הקובעת" יבוא "הראשונה ובתקופה הקובעת השניה כאחד", ובסופו יבוא:</w:t>
      </w:r>
    </w:p>
    <w:p w14:paraId="3449DA4E" w14:textId="77777777" w:rsidR="008F059A" w:rsidRDefault="008F059A">
      <w:pPr>
        <w:pStyle w:val="P00"/>
        <w:spacing w:before="72"/>
        <w:ind w:left="1021" w:right="1134"/>
        <w:rPr>
          <w:rStyle w:val="default"/>
          <w:rFonts w:cs="FrankRuehl" w:hint="cs"/>
          <w:rtl/>
        </w:rPr>
      </w:pPr>
      <w:r>
        <w:rPr>
          <w:rStyle w:val="default"/>
          <w:rFonts w:cs="FrankRuehl"/>
          <w:rtl/>
        </w:rPr>
        <w:t>"(ב</w:t>
      </w:r>
      <w:r>
        <w:rPr>
          <w:rStyle w:val="default"/>
          <w:rFonts w:cs="FrankRuehl" w:hint="cs"/>
          <w:rtl/>
        </w:rPr>
        <w:t>)</w:t>
      </w:r>
      <w:r>
        <w:rPr>
          <w:rStyle w:val="default"/>
          <w:rFonts w:cs="FrankRuehl" w:hint="cs"/>
          <w:rtl/>
        </w:rPr>
        <w:tab/>
        <w:t>בתקופה הקובעת השלישית יחולו הוראות סעיף קטן (א), למעט האמור בפסקה (1) שבו, ואולם לענין הגמלאות המפורטות להלן, השכר הממוצע יהיה השכר הממוצע ביום י"ז בטבת התשס"ב (1 בינואר 2002):</w:t>
      </w:r>
    </w:p>
    <w:p w14:paraId="1048B3B6" w14:textId="77777777" w:rsidR="008F059A" w:rsidRDefault="008F059A">
      <w:pPr>
        <w:pStyle w:val="P00"/>
        <w:spacing w:before="72"/>
        <w:ind w:left="1474"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ג</w:t>
      </w:r>
      <w:r>
        <w:rPr>
          <w:rStyle w:val="default"/>
          <w:rFonts w:cs="FrankRuehl" w:hint="cs"/>
          <w:rtl/>
        </w:rPr>
        <w:t>מלאות המשתלמות לפי פרק ט' לחוק הביטוח הלאומי;</w:t>
      </w:r>
    </w:p>
    <w:p w14:paraId="50230AA2" w14:textId="77777777" w:rsidR="008F059A" w:rsidRDefault="008F059A">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t>גמלאות שלפי הוראות חוק הביטוח הלאומי יש לחשבן או לעדכנן לפי השכר הממוצע ב-1 בינואר של כל שנה.";</w:t>
      </w:r>
    </w:p>
    <w:p w14:paraId="6B5BC78F" w14:textId="77777777" w:rsidR="008F059A" w:rsidRDefault="008F059A">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ב</w:t>
      </w:r>
      <w:r>
        <w:rPr>
          <w:rStyle w:val="default"/>
          <w:rFonts w:cs="FrankRuehl" w:hint="cs"/>
          <w:rtl/>
        </w:rPr>
        <w:t xml:space="preserve">סעיף 38 </w:t>
      </w:r>
      <w:r>
        <w:rPr>
          <w:rStyle w:val="default"/>
          <w:rFonts w:cs="FrankRuehl"/>
          <w:rtl/>
        </w:rPr>
        <w:t>–</w:t>
      </w:r>
    </w:p>
    <w:p w14:paraId="3B03A991" w14:textId="77777777" w:rsidR="008F059A" w:rsidRDefault="008F059A">
      <w:pPr>
        <w:pStyle w:val="P00"/>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hint="cs"/>
          <w:rtl/>
        </w:rPr>
        <w:tab/>
        <w:t>ברישה, במקום "בתקופה הקובעת" יבוא "בתקופות הקובעות כמפורט בפסקאות (1) עד (3) יחולו הוראות אלה:";</w:t>
      </w:r>
    </w:p>
    <w:p w14:paraId="168CF9D1" w14:textId="77777777" w:rsidR="008F059A" w:rsidRDefault="008F059A">
      <w:pPr>
        <w:pStyle w:val="P00"/>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hint="cs"/>
          <w:rtl/>
        </w:rPr>
        <w:tab/>
        <w:t>בפסקה (1), לפני "על אף האמור" יבוא "בתקופה הקובעת הראשונה, בתקופה הקובעת השניה ובתקופה הקובעת השלישית כאחד";</w:t>
      </w:r>
    </w:p>
    <w:p w14:paraId="39588E1C" w14:textId="77777777" w:rsidR="008F059A" w:rsidRDefault="008F059A">
      <w:pPr>
        <w:pStyle w:val="P00"/>
        <w:spacing w:before="72"/>
        <w:ind w:left="1021" w:right="1134"/>
        <w:rPr>
          <w:rStyle w:val="default"/>
          <w:rFonts w:cs="FrankRuehl" w:hint="cs"/>
          <w:rtl/>
        </w:rPr>
      </w:pPr>
      <w:r>
        <w:rPr>
          <w:rStyle w:val="default"/>
          <w:rFonts w:cs="FrankRuehl"/>
          <w:rtl/>
        </w:rPr>
        <w:t>(ג</w:t>
      </w:r>
      <w:r>
        <w:rPr>
          <w:rStyle w:val="default"/>
          <w:rFonts w:cs="FrankRuehl" w:hint="cs"/>
          <w:rtl/>
        </w:rPr>
        <w:t>)</w:t>
      </w:r>
      <w:r>
        <w:rPr>
          <w:rStyle w:val="default"/>
          <w:rFonts w:cs="FrankRuehl" w:hint="cs"/>
          <w:rtl/>
        </w:rPr>
        <w:tab/>
        <w:t xml:space="preserve">בפסקה (2) </w:t>
      </w:r>
      <w:r>
        <w:rPr>
          <w:rStyle w:val="default"/>
          <w:rFonts w:cs="FrankRuehl"/>
          <w:rtl/>
        </w:rPr>
        <w:t>–</w:t>
      </w:r>
    </w:p>
    <w:p w14:paraId="15509114" w14:textId="77777777" w:rsidR="008F059A" w:rsidRDefault="008F059A">
      <w:pPr>
        <w:pStyle w:val="P00"/>
        <w:spacing w:before="72"/>
        <w:ind w:left="1474"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ב</w:t>
      </w:r>
      <w:r>
        <w:rPr>
          <w:rStyle w:val="default"/>
          <w:rFonts w:cs="FrankRuehl" w:hint="cs"/>
          <w:rtl/>
        </w:rPr>
        <w:t>פסקת משנה (א), לפני "בפסקה (1)" יבוא "בתקופה הקובעת הראשונה";</w:t>
      </w:r>
    </w:p>
    <w:p w14:paraId="4EDA7BFD" w14:textId="77777777" w:rsidR="008F059A" w:rsidRDefault="008F059A">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t>בפסקת משנה (ב), במקום "ערך נקודת הקצבה לענין קצבת הילדים יהיה" יבוא "בתקופה הקובעת הראשונה, בתקופה הקובעת השניה ובתקופה הקובעת השלישית כאחד יהיה ערך נקודת הקצבה לענין קצבת הילדים";</w:t>
      </w:r>
    </w:p>
    <w:p w14:paraId="2ED37CF1" w14:textId="77777777" w:rsidR="008F059A" w:rsidRDefault="008F059A">
      <w:pPr>
        <w:pStyle w:val="P00"/>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hint="cs"/>
          <w:rtl/>
        </w:rPr>
        <w:tab/>
        <w:t>בפסקה (3), ברישה, לפני "בלוח ד'" יבוא "בתקופה הקובעת הראשונה";</w:t>
      </w:r>
    </w:p>
    <w:p w14:paraId="026CEFD6" w14:textId="77777777" w:rsidR="008F059A" w:rsidRDefault="008F059A">
      <w:pPr>
        <w:pStyle w:val="header-2"/>
        <w:ind w:left="0" w:right="1134"/>
        <w:rPr>
          <w:rtl/>
        </w:rPr>
      </w:pPr>
      <w:bookmarkStart w:id="5" w:name="hed21"/>
      <w:bookmarkEnd w:id="5"/>
      <w:r>
        <w:rPr>
          <w:rtl/>
        </w:rPr>
        <w:t>סי</w:t>
      </w:r>
      <w:r>
        <w:rPr>
          <w:rFonts w:hint="cs"/>
          <w:rtl/>
        </w:rPr>
        <w:t>מן ב': הטבות מס - הוראות מיוחדות</w:t>
      </w:r>
    </w:p>
    <w:p w14:paraId="2839A6C1" w14:textId="77777777" w:rsidR="008F059A" w:rsidRDefault="008F059A">
      <w:pPr>
        <w:pStyle w:val="P00"/>
        <w:spacing w:before="72"/>
        <w:ind w:left="0" w:right="1134"/>
        <w:rPr>
          <w:rStyle w:val="default"/>
          <w:rFonts w:cs="FrankRuehl"/>
          <w:rtl/>
        </w:rPr>
      </w:pPr>
      <w:bookmarkStart w:id="6" w:name="Seif3"/>
      <w:bookmarkEnd w:id="6"/>
      <w:r>
        <w:rPr>
          <w:rFonts w:cs="Miriam"/>
          <w:sz w:val="32"/>
          <w:szCs w:val="32"/>
          <w:rtl/>
          <w:lang w:val="he-IL"/>
        </w:rPr>
        <w:pict w14:anchorId="6423882C">
          <v:shape id="_x0000_s2052" type="#_x0000_t202" style="position:absolute;left:0;text-align:left;margin-left:474pt;margin-top:4.95pt;width:1in;height:81pt;z-index:251629056" filled="f" stroked="f">
            <v:textbox>
              <w:txbxContent>
                <w:p w14:paraId="45FC275A" w14:textId="77777777" w:rsidR="000E241D" w:rsidRDefault="000E241D">
                  <w:pPr>
                    <w:autoSpaceDE w:val="0"/>
                    <w:autoSpaceDN w:val="0"/>
                    <w:spacing w:line="160" w:lineRule="exact"/>
                    <w:rPr>
                      <w:rFonts w:cs="Miriam" w:hint="cs"/>
                      <w:sz w:val="18"/>
                      <w:szCs w:val="18"/>
                      <w:rtl/>
                    </w:rPr>
                  </w:pPr>
                  <w:r>
                    <w:rPr>
                      <w:rFonts w:cs="Miriam" w:hint="cs"/>
                      <w:sz w:val="22"/>
                      <w:szCs w:val="18"/>
                      <w:rtl/>
                    </w:rPr>
                    <w:t>תיקון סעיף 39 לחוק ההסדרים במשק המדינה (תיקוני חקיקה להשגת יעדי התקציב והמדיניות הכלכלית לשנת הכספים 2002)</w:t>
                  </w:r>
                </w:p>
              </w:txbxContent>
            </v:textbox>
            <w10:anchorlock/>
          </v:shape>
        </w:pict>
      </w:r>
      <w:r>
        <w:rPr>
          <w:rFonts w:cs="Miriam"/>
          <w:sz w:val="32"/>
          <w:szCs w:val="32"/>
          <w:rtl/>
          <w:lang w:val="he-IL"/>
        </w:rPr>
        <w:t>3</w:t>
      </w:r>
      <w:r>
        <w:rPr>
          <w:rStyle w:val="default"/>
          <w:rFonts w:cs="FrankRuehl"/>
          <w:rtl/>
        </w:rPr>
        <w:t>.</w:t>
      </w:r>
      <w:r>
        <w:rPr>
          <w:rStyle w:val="default"/>
          <w:rFonts w:cs="FrankRuehl" w:hint="cs"/>
          <w:rtl/>
        </w:rPr>
        <w:tab/>
        <w:t>ב</w:t>
      </w:r>
      <w:r>
        <w:rPr>
          <w:rStyle w:val="default"/>
          <w:rFonts w:cs="FrankRuehl"/>
          <w:rtl/>
        </w:rPr>
        <w:t>ס</w:t>
      </w:r>
      <w:r>
        <w:rPr>
          <w:rStyle w:val="default"/>
          <w:rFonts w:cs="FrankRuehl" w:hint="cs"/>
          <w:rtl/>
        </w:rPr>
        <w:t>עיף 39 לחוק ההסדרים, ברישה, במקום "בשנת המס 2002" יבוא "בשנות המס 2002 ו-2003".</w:t>
      </w:r>
    </w:p>
    <w:p w14:paraId="46BF14EE" w14:textId="77777777" w:rsidR="008F059A" w:rsidRDefault="008F059A">
      <w:pPr>
        <w:pStyle w:val="P00"/>
        <w:spacing w:before="72"/>
        <w:ind w:left="0" w:right="1134"/>
        <w:rPr>
          <w:rStyle w:val="default"/>
          <w:rFonts w:cs="FrankRuehl" w:hint="cs"/>
          <w:rtl/>
        </w:rPr>
      </w:pPr>
    </w:p>
    <w:p w14:paraId="2B92BEA3" w14:textId="77777777" w:rsidR="008F059A" w:rsidRDefault="008F059A">
      <w:pPr>
        <w:pStyle w:val="P00"/>
        <w:spacing w:before="72"/>
        <w:ind w:left="0" w:right="1134"/>
        <w:rPr>
          <w:rStyle w:val="default"/>
          <w:rFonts w:cs="FrankRuehl" w:hint="cs"/>
          <w:rtl/>
        </w:rPr>
      </w:pPr>
    </w:p>
    <w:p w14:paraId="37A83454" w14:textId="77777777" w:rsidR="008F059A" w:rsidRDefault="008F059A">
      <w:pPr>
        <w:pStyle w:val="P00"/>
        <w:spacing w:before="72"/>
        <w:ind w:left="0" w:right="1134"/>
        <w:rPr>
          <w:rStyle w:val="default"/>
          <w:rFonts w:cs="FrankRuehl" w:hint="cs"/>
          <w:rtl/>
        </w:rPr>
      </w:pPr>
    </w:p>
    <w:p w14:paraId="4AEC4E6F" w14:textId="77777777" w:rsidR="008F059A" w:rsidRDefault="008F059A">
      <w:pPr>
        <w:pStyle w:val="P00"/>
        <w:spacing w:before="72"/>
        <w:ind w:left="0" w:right="1134"/>
        <w:rPr>
          <w:rStyle w:val="default"/>
          <w:rFonts w:cs="FrankRuehl" w:hint="cs"/>
          <w:rtl/>
        </w:rPr>
      </w:pPr>
      <w:bookmarkStart w:id="7" w:name="Seif4"/>
      <w:bookmarkEnd w:id="7"/>
      <w:r>
        <w:rPr>
          <w:rFonts w:cs="Miriam"/>
          <w:sz w:val="32"/>
          <w:szCs w:val="32"/>
          <w:rtl/>
          <w:lang w:val="he-IL"/>
        </w:rPr>
        <w:pict w14:anchorId="422BEB82">
          <v:shape id="_x0000_s2053" type="#_x0000_t202" style="position:absolute;left:0;text-align:left;margin-left:474pt;margin-top:4.7pt;width:1in;height:18pt;z-index:251630080" filled="f" stroked="f">
            <v:textbox>
              <w:txbxContent>
                <w:p w14:paraId="12364B31" w14:textId="77777777" w:rsidR="000E241D" w:rsidRDefault="000E241D">
                  <w:pPr>
                    <w:autoSpaceDE w:val="0"/>
                    <w:autoSpaceDN w:val="0"/>
                    <w:spacing w:line="160" w:lineRule="exact"/>
                    <w:rPr>
                      <w:rFonts w:cs="Miriam" w:hint="cs"/>
                      <w:sz w:val="22"/>
                      <w:szCs w:val="18"/>
                      <w:rtl/>
                    </w:rPr>
                  </w:pPr>
                  <w:r>
                    <w:rPr>
                      <w:rFonts w:cs="Miriam" w:hint="cs"/>
                      <w:sz w:val="22"/>
                      <w:szCs w:val="18"/>
                      <w:rtl/>
                    </w:rPr>
                    <w:t>הגדרות</w:t>
                  </w:r>
                </w:p>
              </w:txbxContent>
            </v:textbox>
            <w10:anchorlock/>
          </v:shape>
        </w:pict>
      </w:r>
      <w:r>
        <w:rPr>
          <w:rFonts w:cs="Miriam"/>
          <w:sz w:val="32"/>
          <w:szCs w:val="32"/>
          <w:rtl/>
          <w:lang w:val="he-IL"/>
        </w:rPr>
        <w:t>4</w:t>
      </w:r>
      <w:r>
        <w:rPr>
          <w:rStyle w:val="default"/>
          <w:rFonts w:cs="FrankRuehl"/>
          <w:rtl/>
        </w:rPr>
        <w:t>.</w:t>
      </w:r>
      <w:r>
        <w:rPr>
          <w:rStyle w:val="default"/>
          <w:rFonts w:cs="FrankRuehl" w:hint="cs"/>
          <w:rtl/>
        </w:rPr>
        <w:tab/>
        <w:t>ב</w:t>
      </w:r>
      <w:r>
        <w:rPr>
          <w:rStyle w:val="default"/>
          <w:rFonts w:cs="FrankRuehl"/>
          <w:rtl/>
        </w:rPr>
        <w:t>ס</w:t>
      </w:r>
      <w:r>
        <w:rPr>
          <w:rStyle w:val="default"/>
          <w:rFonts w:cs="FrankRuehl" w:hint="cs"/>
          <w:rtl/>
        </w:rPr>
        <w:t xml:space="preserve">ימן זה </w:t>
      </w:r>
      <w:r>
        <w:rPr>
          <w:rStyle w:val="default"/>
          <w:rFonts w:cs="FrankRuehl"/>
          <w:rtl/>
        </w:rPr>
        <w:t>–</w:t>
      </w:r>
    </w:p>
    <w:p w14:paraId="6689E2F2"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 xml:space="preserve">הטבת מס" </w:t>
      </w:r>
      <w:r>
        <w:rPr>
          <w:rStyle w:val="default"/>
          <w:rFonts w:cs="FrankRuehl"/>
          <w:rtl/>
        </w:rPr>
        <w:t>–</w:t>
      </w:r>
      <w:r>
        <w:rPr>
          <w:rStyle w:val="default"/>
          <w:rFonts w:cs="FrankRuehl" w:hint="cs"/>
          <w:rtl/>
        </w:rPr>
        <w:t xml:space="preserve"> </w:t>
      </w:r>
      <w:r>
        <w:rPr>
          <w:rStyle w:val="default"/>
          <w:rFonts w:cs="FrankRuehl"/>
          <w:rtl/>
        </w:rPr>
        <w:t>ני</w:t>
      </w:r>
      <w:r>
        <w:rPr>
          <w:rStyle w:val="default"/>
          <w:rFonts w:cs="FrankRuehl" w:hint="cs"/>
          <w:rtl/>
        </w:rPr>
        <w:t>כוי, זיכוי ממס, הנחה ממס, מס מופחת או פטור ממס הניתנים לאדם לפי כל דין, בשל היותו תושב יישוב או בשל העובדה שהכנסתו מופקת ביישוב או שהוא מועסק ביישוב;</w:t>
      </w:r>
    </w:p>
    <w:p w14:paraId="52D449F6" w14:textId="77777777" w:rsidR="008F059A" w:rsidRDefault="008F059A">
      <w:pPr>
        <w:pStyle w:val="P00"/>
        <w:spacing w:before="72"/>
        <w:ind w:left="0" w:right="1134"/>
        <w:rPr>
          <w:rStyle w:val="default"/>
          <w:rFonts w:cs="FrankRuehl"/>
          <w:rtl/>
        </w:rPr>
      </w:pPr>
      <w:r>
        <w:rPr>
          <w:rStyle w:val="default"/>
          <w:rFonts w:cs="FrankRuehl" w:hint="cs"/>
          <w:rtl/>
        </w:rPr>
        <w:tab/>
        <w:t>"</w:t>
      </w:r>
      <w:r>
        <w:rPr>
          <w:rStyle w:val="default"/>
          <w:rFonts w:cs="FrankRuehl"/>
          <w:rtl/>
        </w:rPr>
        <w:t>י</w:t>
      </w:r>
      <w:r>
        <w:rPr>
          <w:rStyle w:val="default"/>
          <w:rFonts w:cs="FrankRuehl" w:hint="cs"/>
          <w:rtl/>
        </w:rPr>
        <w:t xml:space="preserve">ישוב" </w:t>
      </w:r>
      <w:r>
        <w:rPr>
          <w:rStyle w:val="default"/>
          <w:rFonts w:cs="FrankRuehl"/>
          <w:rtl/>
        </w:rPr>
        <w:t>–</w:t>
      </w:r>
      <w:r>
        <w:rPr>
          <w:rStyle w:val="default"/>
          <w:rFonts w:cs="FrankRuehl" w:hint="cs"/>
          <w:rtl/>
        </w:rPr>
        <w:t xml:space="preserve"> </w:t>
      </w:r>
      <w:r>
        <w:rPr>
          <w:rStyle w:val="default"/>
          <w:rFonts w:cs="FrankRuehl"/>
          <w:rtl/>
        </w:rPr>
        <w:t>יי</w:t>
      </w:r>
      <w:r>
        <w:rPr>
          <w:rStyle w:val="default"/>
          <w:rFonts w:cs="FrankRuehl" w:hint="cs"/>
          <w:rtl/>
        </w:rPr>
        <w:t>שוב או אזור שאדם שהוא תושב בו, מפיק בו הכנסה המזכה אותו בהטבת מס;</w:t>
      </w:r>
    </w:p>
    <w:p w14:paraId="3526395C" w14:textId="77777777" w:rsidR="008F059A" w:rsidRDefault="008F059A">
      <w:pPr>
        <w:pStyle w:val="P00"/>
        <w:spacing w:before="72"/>
        <w:ind w:left="0" w:right="1134"/>
        <w:rPr>
          <w:rStyle w:val="default"/>
          <w:rFonts w:cs="FrankRuehl" w:hint="cs"/>
          <w:rtl/>
        </w:rPr>
      </w:pPr>
      <w:r>
        <w:rPr>
          <w:rStyle w:val="default"/>
          <w:rFonts w:cs="FrankRuehl" w:hint="cs"/>
          <w:rtl/>
        </w:rPr>
        <w:tab/>
        <w:t>"</w:t>
      </w:r>
      <w:r>
        <w:rPr>
          <w:rStyle w:val="default"/>
          <w:rFonts w:cs="FrankRuehl"/>
          <w:rtl/>
        </w:rPr>
        <w:t>ח</w:t>
      </w:r>
      <w:r>
        <w:rPr>
          <w:rStyle w:val="default"/>
          <w:rFonts w:cs="FrankRuehl" w:hint="cs"/>
          <w:rtl/>
        </w:rPr>
        <w:t xml:space="preserve">וק הטבה" </w:t>
      </w:r>
      <w:r>
        <w:rPr>
          <w:rStyle w:val="default"/>
          <w:rFonts w:cs="FrankRuehl"/>
          <w:rtl/>
        </w:rPr>
        <w:t>–</w:t>
      </w:r>
      <w:r>
        <w:rPr>
          <w:rStyle w:val="default"/>
          <w:rFonts w:cs="FrankRuehl" w:hint="cs"/>
          <w:rtl/>
        </w:rPr>
        <w:t xml:space="preserve"> </w:t>
      </w:r>
      <w:r>
        <w:rPr>
          <w:rStyle w:val="default"/>
          <w:rFonts w:cs="FrankRuehl"/>
          <w:rtl/>
        </w:rPr>
        <w:t>חו</w:t>
      </w:r>
      <w:r>
        <w:rPr>
          <w:rStyle w:val="default"/>
          <w:rFonts w:cs="FrankRuehl" w:hint="cs"/>
          <w:rtl/>
        </w:rPr>
        <w:t>ק הקובע הטבת מס, למעט חוק לעידוד השקעות הון, התשי"ט-1959</w:t>
      </w:r>
      <w:r>
        <w:rPr>
          <w:rStyle w:val="default"/>
          <w:rFonts w:cs="FrankRuehl"/>
          <w:rtl/>
        </w:rPr>
        <w:t>, ח</w:t>
      </w:r>
      <w:r>
        <w:rPr>
          <w:rStyle w:val="default"/>
          <w:rFonts w:cs="FrankRuehl" w:hint="cs"/>
          <w:rtl/>
        </w:rPr>
        <w:t>וק לעידוד השקעות הון בחקלאות, התשמ"א-1981</w:t>
      </w:r>
      <w:r>
        <w:rPr>
          <w:rStyle w:val="default"/>
          <w:rFonts w:cs="FrankRuehl"/>
          <w:rtl/>
        </w:rPr>
        <w:t>, ו</w:t>
      </w:r>
      <w:r>
        <w:rPr>
          <w:rStyle w:val="default"/>
          <w:rFonts w:cs="FrankRuehl" w:hint="cs"/>
          <w:rtl/>
        </w:rPr>
        <w:t>סעיף 17(13) לפקודת מס הכנסה;</w:t>
      </w:r>
    </w:p>
    <w:p w14:paraId="167353D8" w14:textId="77777777" w:rsidR="008F059A" w:rsidRDefault="008F059A">
      <w:pPr>
        <w:pStyle w:val="P00"/>
        <w:spacing w:before="72"/>
        <w:ind w:left="0" w:right="1134"/>
        <w:rPr>
          <w:rStyle w:val="default"/>
          <w:rFonts w:cs="FrankRuehl"/>
          <w:rtl/>
        </w:rPr>
      </w:pPr>
      <w:bookmarkStart w:id="8" w:name="Seif5"/>
      <w:bookmarkEnd w:id="8"/>
      <w:r>
        <w:rPr>
          <w:rFonts w:cs="Miriam"/>
          <w:szCs w:val="32"/>
          <w:rtl/>
          <w:lang w:val="he-IL"/>
        </w:rPr>
        <w:pict w14:anchorId="29F6A6CE">
          <v:shape id="_x0000_s2054" type="#_x0000_t202" style="position:absolute;left:0;text-align:left;margin-left:474pt;margin-top:8.25pt;width:1in;height:39pt;z-index:251631104" filled="f" stroked="f">
            <v:textbox>
              <w:txbxContent>
                <w:p w14:paraId="45B5ECCA" w14:textId="77777777" w:rsidR="000E241D" w:rsidRDefault="000E241D">
                  <w:pPr>
                    <w:autoSpaceDE w:val="0"/>
                    <w:autoSpaceDN w:val="0"/>
                    <w:spacing w:line="160" w:lineRule="exact"/>
                    <w:rPr>
                      <w:rFonts w:cs="Miriam" w:hint="cs"/>
                      <w:sz w:val="22"/>
                      <w:szCs w:val="18"/>
                      <w:rtl/>
                    </w:rPr>
                  </w:pPr>
                  <w:r>
                    <w:rPr>
                      <w:rFonts w:cs="Miriam" w:hint="cs"/>
                      <w:sz w:val="22"/>
                      <w:szCs w:val="18"/>
                      <w:rtl/>
                    </w:rPr>
                    <w:t>הטבות מס מופחתות</w:t>
                  </w:r>
                </w:p>
                <w:p w14:paraId="6F49C989" w14:textId="77777777" w:rsidR="000E241D" w:rsidRDefault="000E241D">
                  <w:pPr>
                    <w:autoSpaceDE w:val="0"/>
                    <w:autoSpaceDN w:val="0"/>
                    <w:spacing w:line="160" w:lineRule="exact"/>
                    <w:rPr>
                      <w:rFonts w:hint="cs"/>
                      <w:sz w:val="18"/>
                      <w:rtl/>
                    </w:rPr>
                  </w:pPr>
                  <w:r>
                    <w:rPr>
                      <w:rFonts w:cs="Miriam" w:hint="cs"/>
                      <w:sz w:val="22"/>
                      <w:szCs w:val="18"/>
                      <w:rtl/>
                    </w:rPr>
                    <w:t>(תיקון מס' 2) תשס"ג-2003</w:t>
                  </w:r>
                </w:p>
              </w:txbxContent>
            </v:textbox>
            <w10:anchorlock/>
          </v:shape>
        </w:pict>
      </w:r>
      <w:r>
        <w:rPr>
          <w:rFonts w:cs="Miriam"/>
          <w:sz w:val="32"/>
          <w:szCs w:val="32"/>
          <w:rtl/>
          <w:lang w:val="he-IL"/>
        </w:rPr>
        <w:t>5</w:t>
      </w:r>
      <w:r>
        <w:rPr>
          <w:rStyle w:val="a6"/>
        </w:rPr>
        <w:footnoteReference w:id="2"/>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אדם שהיה זכאי ערב תחילתו של חוק זה להטבת מס בשיעור מהכנסתו כמפורט להלן בטור א' יהיה זכאי, על אף האמור בכל דין, בשנת המס 2002 להטבת מס בשיעור המפורט להלן בטור ב':</w:t>
      </w:r>
    </w:p>
    <w:p w14:paraId="61643BA4" w14:textId="77777777" w:rsidR="008F059A" w:rsidRDefault="008F059A">
      <w:pPr>
        <w:pStyle w:val="P00"/>
        <w:spacing w:before="72"/>
        <w:ind w:left="0" w:right="1134"/>
        <w:rPr>
          <w:rStyle w:val="default"/>
          <w:rFonts w:cs="FrankRuehl"/>
          <w:rtl/>
        </w:rPr>
      </w:pPr>
      <w:r>
        <w:rPr>
          <w:rStyle w:val="default"/>
          <w:rFonts w:cs="FrankRuehl"/>
          <w:rtl/>
        </w:rPr>
        <w:tab/>
      </w:r>
      <w:r>
        <w:rPr>
          <w:rStyle w:val="default"/>
          <w:rFonts w:cs="FrankRuehl"/>
          <w:rtl/>
        </w:rPr>
        <w:tab/>
      </w:r>
    </w:p>
    <w:p w14:paraId="5D50E8EE" w14:textId="77777777" w:rsidR="008F059A" w:rsidRDefault="008F059A">
      <w:pPr>
        <w:pStyle w:val="P00"/>
        <w:tabs>
          <w:tab w:val="clear" w:pos="624"/>
          <w:tab w:val="clear" w:pos="1021"/>
          <w:tab w:val="clear" w:pos="1474"/>
          <w:tab w:val="clear" w:pos="1928"/>
          <w:tab w:val="clear" w:pos="2381"/>
          <w:tab w:val="clear" w:pos="2835"/>
          <w:tab w:val="clear" w:pos="6259"/>
          <w:tab w:val="left" w:pos="851"/>
          <w:tab w:val="left" w:pos="3402"/>
        </w:tabs>
        <w:spacing w:before="72"/>
        <w:ind w:left="0" w:right="1134"/>
        <w:rPr>
          <w:rStyle w:val="default"/>
          <w:rFonts w:cs="FrankRuehl" w:hint="cs"/>
          <w:rtl/>
        </w:rPr>
      </w:pPr>
      <w:r>
        <w:rPr>
          <w:rStyle w:val="default"/>
          <w:rFonts w:cs="FrankRuehl"/>
          <w:rtl/>
        </w:rPr>
        <w:t>טו</w:t>
      </w:r>
      <w:r>
        <w:rPr>
          <w:rStyle w:val="default"/>
          <w:rFonts w:cs="FrankRuehl" w:hint="cs"/>
          <w:rtl/>
        </w:rPr>
        <w:t>ר א'</w:t>
      </w:r>
      <w:r>
        <w:rPr>
          <w:rStyle w:val="default"/>
          <w:rFonts w:cs="FrankRuehl" w:hint="cs"/>
          <w:rtl/>
        </w:rPr>
        <w:tab/>
        <w:t>ט</w:t>
      </w:r>
      <w:r>
        <w:rPr>
          <w:rStyle w:val="default"/>
          <w:rFonts w:cs="FrankRuehl"/>
          <w:rtl/>
        </w:rPr>
        <w:t>ו</w:t>
      </w:r>
      <w:r>
        <w:rPr>
          <w:rStyle w:val="default"/>
          <w:rFonts w:cs="FrankRuehl" w:hint="cs"/>
          <w:rtl/>
        </w:rPr>
        <w:t>ר ב' (שנת המס 2002)</w:t>
      </w:r>
    </w:p>
    <w:p w14:paraId="0404D0F3" w14:textId="77777777" w:rsidR="008F059A" w:rsidRDefault="008F059A">
      <w:pPr>
        <w:pStyle w:val="P00"/>
        <w:tabs>
          <w:tab w:val="clear" w:pos="624"/>
          <w:tab w:val="clear" w:pos="1021"/>
          <w:tab w:val="clear" w:pos="1474"/>
          <w:tab w:val="clear" w:pos="1928"/>
          <w:tab w:val="clear" w:pos="2381"/>
          <w:tab w:val="clear" w:pos="2835"/>
          <w:tab w:val="clear" w:pos="6259"/>
          <w:tab w:val="left" w:pos="851"/>
          <w:tab w:val="left" w:pos="3402"/>
        </w:tabs>
        <w:spacing w:before="72"/>
        <w:ind w:left="0"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2%</w:t>
      </w:r>
    </w:p>
    <w:p w14:paraId="47D0AFA0" w14:textId="77777777" w:rsidR="008F059A" w:rsidRDefault="008F059A">
      <w:pPr>
        <w:pStyle w:val="P00"/>
        <w:tabs>
          <w:tab w:val="clear" w:pos="624"/>
          <w:tab w:val="clear" w:pos="1021"/>
          <w:tab w:val="clear" w:pos="1474"/>
          <w:tab w:val="clear" w:pos="1928"/>
          <w:tab w:val="clear" w:pos="2381"/>
          <w:tab w:val="clear" w:pos="2835"/>
          <w:tab w:val="clear" w:pos="6259"/>
          <w:tab w:val="left" w:pos="851"/>
          <w:tab w:val="left" w:pos="3402"/>
        </w:tabs>
        <w:spacing w:before="72"/>
        <w:ind w:left="0" w:right="1134"/>
        <w:rPr>
          <w:rStyle w:val="default"/>
          <w:rFonts w:cs="FrankRuehl" w:hint="cs"/>
          <w:rtl/>
        </w:rPr>
      </w:pPr>
      <w:r>
        <w:rPr>
          <w:rStyle w:val="default"/>
          <w:rFonts w:cs="FrankRuehl"/>
          <w:rtl/>
        </w:rPr>
        <w:t>5%</w:t>
      </w:r>
      <w:r>
        <w:rPr>
          <w:rStyle w:val="default"/>
          <w:rFonts w:cs="FrankRuehl"/>
          <w:rtl/>
        </w:rPr>
        <w:tab/>
        <w:t>5%</w:t>
      </w:r>
    </w:p>
    <w:p w14:paraId="2BEE738E" w14:textId="77777777" w:rsidR="008F059A" w:rsidRDefault="008F059A">
      <w:pPr>
        <w:pStyle w:val="P00"/>
        <w:tabs>
          <w:tab w:val="clear" w:pos="624"/>
          <w:tab w:val="clear" w:pos="1021"/>
          <w:tab w:val="clear" w:pos="1474"/>
          <w:tab w:val="clear" w:pos="1928"/>
          <w:tab w:val="clear" w:pos="2381"/>
          <w:tab w:val="clear" w:pos="2835"/>
          <w:tab w:val="clear" w:pos="6259"/>
          <w:tab w:val="left" w:pos="851"/>
          <w:tab w:val="left" w:pos="3402"/>
        </w:tabs>
        <w:spacing w:before="72"/>
        <w:ind w:left="0" w:right="1134"/>
        <w:rPr>
          <w:rStyle w:val="default"/>
          <w:rFonts w:cs="FrankRuehl" w:hint="cs"/>
          <w:rtl/>
        </w:rPr>
      </w:pPr>
      <w:r>
        <w:rPr>
          <w:rStyle w:val="default"/>
          <w:rFonts w:cs="FrankRuehl"/>
          <w:rtl/>
        </w:rPr>
        <w:t>7%</w:t>
      </w:r>
      <w:r>
        <w:rPr>
          <w:rStyle w:val="default"/>
          <w:rFonts w:cs="FrankRuehl"/>
          <w:rtl/>
        </w:rPr>
        <w:tab/>
        <w:t>6%</w:t>
      </w:r>
    </w:p>
    <w:p w14:paraId="75D3CDAC" w14:textId="77777777" w:rsidR="008F059A" w:rsidRDefault="008F059A">
      <w:pPr>
        <w:pStyle w:val="P00"/>
        <w:tabs>
          <w:tab w:val="clear" w:pos="624"/>
          <w:tab w:val="clear" w:pos="1021"/>
          <w:tab w:val="clear" w:pos="1474"/>
          <w:tab w:val="clear" w:pos="1928"/>
          <w:tab w:val="clear" w:pos="2381"/>
          <w:tab w:val="clear" w:pos="2835"/>
          <w:tab w:val="clear" w:pos="6259"/>
          <w:tab w:val="left" w:pos="851"/>
          <w:tab w:val="left" w:pos="3402"/>
        </w:tabs>
        <w:spacing w:before="72"/>
        <w:ind w:left="0" w:right="1134"/>
        <w:rPr>
          <w:rStyle w:val="default"/>
          <w:rFonts w:cs="FrankRuehl" w:hint="cs"/>
          <w:rtl/>
        </w:rPr>
      </w:pPr>
      <w:r>
        <w:rPr>
          <w:rStyle w:val="default"/>
          <w:rFonts w:cs="FrankRuehl"/>
          <w:rtl/>
        </w:rPr>
        <w:t>8%</w:t>
      </w:r>
      <w:r>
        <w:rPr>
          <w:rStyle w:val="default"/>
          <w:rFonts w:cs="FrankRuehl"/>
          <w:rtl/>
        </w:rPr>
        <w:tab/>
        <w:t>7%</w:t>
      </w:r>
    </w:p>
    <w:p w14:paraId="59863D70" w14:textId="77777777" w:rsidR="008F059A" w:rsidRDefault="008F059A">
      <w:pPr>
        <w:pStyle w:val="P00"/>
        <w:tabs>
          <w:tab w:val="clear" w:pos="624"/>
          <w:tab w:val="clear" w:pos="1021"/>
          <w:tab w:val="clear" w:pos="1474"/>
          <w:tab w:val="clear" w:pos="1928"/>
          <w:tab w:val="clear" w:pos="2381"/>
          <w:tab w:val="clear" w:pos="2835"/>
          <w:tab w:val="clear" w:pos="6259"/>
          <w:tab w:val="left" w:pos="851"/>
          <w:tab w:val="left" w:pos="3402"/>
        </w:tabs>
        <w:spacing w:before="72"/>
        <w:ind w:left="0" w:right="1134"/>
        <w:rPr>
          <w:rStyle w:val="default"/>
          <w:rFonts w:cs="FrankRuehl" w:hint="cs"/>
          <w:rtl/>
        </w:rPr>
      </w:pPr>
      <w:r>
        <w:rPr>
          <w:rStyle w:val="default"/>
          <w:rFonts w:cs="FrankRuehl"/>
          <w:rtl/>
        </w:rPr>
        <w:t>10%</w:t>
      </w:r>
      <w:r>
        <w:rPr>
          <w:rStyle w:val="default"/>
          <w:rFonts w:cs="FrankRuehl"/>
          <w:rtl/>
        </w:rPr>
        <w:tab/>
        <w:t>9%</w:t>
      </w:r>
    </w:p>
    <w:p w14:paraId="0DEFD891" w14:textId="77777777" w:rsidR="008F059A" w:rsidRDefault="008F059A">
      <w:pPr>
        <w:pStyle w:val="P00"/>
        <w:tabs>
          <w:tab w:val="clear" w:pos="624"/>
          <w:tab w:val="clear" w:pos="1021"/>
          <w:tab w:val="clear" w:pos="1474"/>
          <w:tab w:val="clear" w:pos="1928"/>
          <w:tab w:val="clear" w:pos="2381"/>
          <w:tab w:val="clear" w:pos="2835"/>
          <w:tab w:val="clear" w:pos="6259"/>
          <w:tab w:val="left" w:pos="851"/>
          <w:tab w:val="left" w:pos="3402"/>
        </w:tabs>
        <w:spacing w:before="72"/>
        <w:ind w:left="0" w:right="1134"/>
        <w:rPr>
          <w:rStyle w:val="default"/>
          <w:rFonts w:cs="FrankRuehl" w:hint="cs"/>
          <w:rtl/>
        </w:rPr>
      </w:pPr>
      <w:r>
        <w:rPr>
          <w:rStyle w:val="default"/>
          <w:rFonts w:cs="FrankRuehl"/>
          <w:rtl/>
        </w:rPr>
        <w:t>13%</w:t>
      </w:r>
      <w:r>
        <w:rPr>
          <w:rStyle w:val="default"/>
          <w:rFonts w:cs="FrankRuehl"/>
          <w:rtl/>
        </w:rPr>
        <w:tab/>
        <w:t>12%</w:t>
      </w:r>
    </w:p>
    <w:p w14:paraId="4553F536" w14:textId="77777777" w:rsidR="008F059A" w:rsidRDefault="008F059A">
      <w:pPr>
        <w:pStyle w:val="P00"/>
        <w:tabs>
          <w:tab w:val="clear" w:pos="624"/>
          <w:tab w:val="clear" w:pos="1021"/>
          <w:tab w:val="clear" w:pos="1474"/>
          <w:tab w:val="clear" w:pos="1928"/>
          <w:tab w:val="clear" w:pos="2381"/>
          <w:tab w:val="clear" w:pos="2835"/>
          <w:tab w:val="clear" w:pos="6259"/>
          <w:tab w:val="left" w:pos="851"/>
          <w:tab w:val="left" w:pos="3402"/>
        </w:tabs>
        <w:spacing w:before="72"/>
        <w:ind w:left="0" w:right="1134"/>
        <w:rPr>
          <w:rStyle w:val="default"/>
          <w:rFonts w:cs="FrankRuehl" w:hint="cs"/>
          <w:rtl/>
        </w:rPr>
      </w:pPr>
      <w:r>
        <w:rPr>
          <w:rStyle w:val="default"/>
          <w:rFonts w:cs="FrankRuehl"/>
          <w:rtl/>
        </w:rPr>
        <w:t>15%</w:t>
      </w:r>
      <w:r>
        <w:rPr>
          <w:rStyle w:val="default"/>
          <w:rFonts w:cs="FrankRuehl"/>
          <w:rtl/>
        </w:rPr>
        <w:tab/>
        <w:t>14%</w:t>
      </w:r>
    </w:p>
    <w:p w14:paraId="40F2FDD8" w14:textId="77777777" w:rsidR="008F059A" w:rsidRDefault="008F059A">
      <w:pPr>
        <w:pStyle w:val="P00"/>
        <w:tabs>
          <w:tab w:val="clear" w:pos="624"/>
          <w:tab w:val="clear" w:pos="1021"/>
          <w:tab w:val="clear" w:pos="1474"/>
          <w:tab w:val="clear" w:pos="1928"/>
          <w:tab w:val="clear" w:pos="2381"/>
          <w:tab w:val="clear" w:pos="2835"/>
          <w:tab w:val="clear" w:pos="6259"/>
          <w:tab w:val="left" w:pos="851"/>
          <w:tab w:val="left" w:pos="3402"/>
        </w:tabs>
        <w:spacing w:before="72"/>
        <w:ind w:left="0" w:right="1134"/>
        <w:rPr>
          <w:rStyle w:val="default"/>
          <w:rFonts w:cs="FrankRuehl" w:hint="cs"/>
          <w:rtl/>
        </w:rPr>
      </w:pPr>
      <w:r>
        <w:rPr>
          <w:rStyle w:val="default"/>
          <w:rFonts w:cs="FrankRuehl"/>
          <w:rtl/>
        </w:rPr>
        <w:t>18%</w:t>
      </w:r>
      <w:r>
        <w:rPr>
          <w:rStyle w:val="default"/>
          <w:rFonts w:cs="FrankRuehl"/>
          <w:rtl/>
        </w:rPr>
        <w:tab/>
        <w:t>17%</w:t>
      </w:r>
    </w:p>
    <w:p w14:paraId="45013085" w14:textId="77777777" w:rsidR="008F059A" w:rsidRDefault="008F059A">
      <w:pPr>
        <w:pStyle w:val="P00"/>
        <w:tabs>
          <w:tab w:val="clear" w:pos="624"/>
          <w:tab w:val="clear" w:pos="1021"/>
          <w:tab w:val="clear" w:pos="1474"/>
          <w:tab w:val="clear" w:pos="1928"/>
          <w:tab w:val="clear" w:pos="2381"/>
          <w:tab w:val="clear" w:pos="2835"/>
          <w:tab w:val="clear" w:pos="6259"/>
          <w:tab w:val="left" w:pos="851"/>
          <w:tab w:val="left" w:pos="3402"/>
        </w:tabs>
        <w:spacing w:before="72"/>
        <w:ind w:left="0" w:right="1134"/>
        <w:rPr>
          <w:rStyle w:val="default"/>
          <w:rFonts w:cs="FrankRuehl" w:hint="cs"/>
          <w:rtl/>
        </w:rPr>
      </w:pPr>
      <w:r>
        <w:rPr>
          <w:rStyle w:val="default"/>
          <w:rFonts w:cs="FrankRuehl"/>
          <w:rtl/>
        </w:rPr>
        <w:t>20%</w:t>
      </w:r>
      <w:r>
        <w:rPr>
          <w:rStyle w:val="default"/>
          <w:rFonts w:cs="FrankRuehl"/>
          <w:rtl/>
        </w:rPr>
        <w:tab/>
        <w:t>20%</w:t>
      </w:r>
    </w:p>
    <w:p w14:paraId="59AF2B1E" w14:textId="77777777" w:rsidR="008F059A" w:rsidRDefault="008F059A">
      <w:pPr>
        <w:pStyle w:val="P00"/>
        <w:tabs>
          <w:tab w:val="clear" w:pos="624"/>
          <w:tab w:val="clear" w:pos="1021"/>
          <w:tab w:val="clear" w:pos="1474"/>
          <w:tab w:val="clear" w:pos="1928"/>
          <w:tab w:val="clear" w:pos="2381"/>
          <w:tab w:val="clear" w:pos="2835"/>
          <w:tab w:val="clear" w:pos="6259"/>
          <w:tab w:val="left" w:pos="851"/>
          <w:tab w:val="left" w:pos="3402"/>
        </w:tabs>
        <w:spacing w:before="72"/>
        <w:ind w:left="0" w:right="1134"/>
        <w:rPr>
          <w:rStyle w:val="default"/>
          <w:rFonts w:cs="FrankRuehl" w:hint="cs"/>
          <w:rtl/>
        </w:rPr>
      </w:pPr>
      <w:r>
        <w:rPr>
          <w:rStyle w:val="default"/>
          <w:rFonts w:cs="FrankRuehl"/>
          <w:rtl/>
        </w:rPr>
        <w:t>25%</w:t>
      </w:r>
      <w:r>
        <w:rPr>
          <w:rStyle w:val="default"/>
          <w:rFonts w:cs="FrankRuehl"/>
          <w:rtl/>
        </w:rPr>
        <w:tab/>
        <w:t>25%</w:t>
      </w:r>
    </w:p>
    <w:p w14:paraId="3015FEB5" w14:textId="77777777" w:rsidR="008F059A" w:rsidRDefault="008F059A">
      <w:pPr>
        <w:pStyle w:val="P00"/>
        <w:spacing w:before="72"/>
        <w:ind w:left="0" w:right="1134"/>
        <w:rPr>
          <w:rStyle w:val="default"/>
          <w:rFonts w:cs="FrankRuehl" w:hint="cs"/>
          <w:rtl/>
        </w:rPr>
      </w:pPr>
    </w:p>
    <w:p w14:paraId="56D9334E" w14:textId="77777777" w:rsidR="008F059A" w:rsidRDefault="008F059A">
      <w:pPr>
        <w:pStyle w:val="P00"/>
        <w:spacing w:before="72"/>
        <w:ind w:left="0" w:right="1134"/>
        <w:rPr>
          <w:rStyle w:val="default"/>
          <w:rFonts w:cs="FrankRuehl" w:hint="cs"/>
          <w:rtl/>
        </w:rPr>
      </w:pPr>
      <w:r>
        <w:rPr>
          <w:rtl/>
          <w:lang w:val="he-IL"/>
        </w:rPr>
        <w:pict w14:anchorId="7669F8BC">
          <v:shape id="_x0000_s2112" type="#_x0000_t202" style="position:absolute;left:0;text-align:left;margin-left:470.35pt;margin-top:7.1pt;width:1in;height:18.25pt;z-index:251674112" filled="f" stroked="f">
            <v:textbox inset="1mm,0,1mm,0">
              <w:txbxContent>
                <w:p w14:paraId="41482395" w14:textId="77777777" w:rsidR="000E241D" w:rsidRDefault="000E241D">
                  <w:pPr>
                    <w:autoSpaceDE w:val="0"/>
                    <w:autoSpaceDN w:val="0"/>
                    <w:spacing w:line="160" w:lineRule="exact"/>
                    <w:rPr>
                      <w:rFonts w:cs="Miriam" w:hint="cs"/>
                      <w:sz w:val="22"/>
                      <w:szCs w:val="18"/>
                      <w:rtl/>
                    </w:rPr>
                  </w:pPr>
                  <w:r>
                    <w:rPr>
                      <w:rFonts w:cs="Miriam" w:hint="cs"/>
                      <w:sz w:val="22"/>
                      <w:szCs w:val="18"/>
                      <w:rtl/>
                    </w:rPr>
                    <w:t>(תיקון מס' 2) תשס"ג-2003</w:t>
                  </w:r>
                </w:p>
              </w:txbxContent>
            </v:textbox>
            <w10:anchorlock/>
          </v:shape>
        </w:pict>
      </w:r>
      <w:r>
        <w:rPr>
          <w:rStyle w:val="default"/>
          <w:rFonts w:cs="FrankRuehl" w:hint="cs"/>
          <w:rtl/>
        </w:rPr>
        <w:tab/>
      </w:r>
      <w:r>
        <w:rPr>
          <w:rStyle w:val="default"/>
          <w:rFonts w:cs="FrankRuehl"/>
          <w:rtl/>
        </w:rPr>
        <w:t>(ב</w:t>
      </w:r>
      <w:r>
        <w:rPr>
          <w:rStyle w:val="default"/>
          <w:rFonts w:cs="FrankRuehl" w:hint="cs"/>
          <w:rtl/>
        </w:rPr>
        <w:t>)</w:t>
      </w:r>
      <w:r>
        <w:rPr>
          <w:rStyle w:val="default"/>
          <w:rFonts w:cs="FrankRuehl" w:hint="cs"/>
          <w:rtl/>
        </w:rPr>
        <w:tab/>
        <w:t>על אף האמור בסעיף קטן (א), בשנת המס 2002 יהיה שיעור הטבת המס לתושב שדרות - 8%.</w:t>
      </w:r>
    </w:p>
    <w:p w14:paraId="65921119" w14:textId="77777777" w:rsidR="000E241D" w:rsidRPr="002C6340" w:rsidRDefault="000E241D" w:rsidP="007E6FB3">
      <w:pPr>
        <w:pStyle w:val="P00"/>
        <w:spacing w:before="0"/>
        <w:ind w:left="0" w:right="1134"/>
        <w:rPr>
          <w:rFonts w:hint="cs"/>
          <w:b/>
          <w:bCs/>
          <w:vanish/>
          <w:szCs w:val="20"/>
          <w:shd w:val="clear" w:color="auto" w:fill="FFFF99"/>
          <w:rtl/>
        </w:rPr>
      </w:pPr>
      <w:bookmarkStart w:id="9" w:name="Rov72"/>
      <w:r w:rsidRPr="002C6340">
        <w:rPr>
          <w:rFonts w:hint="cs"/>
          <w:vanish/>
          <w:color w:val="FF0000"/>
          <w:szCs w:val="20"/>
          <w:shd w:val="clear" w:color="auto" w:fill="FFFF99"/>
          <w:rtl/>
        </w:rPr>
        <w:t>מיום 1.</w:t>
      </w:r>
      <w:r w:rsidR="007E6FB3" w:rsidRPr="002C6340">
        <w:rPr>
          <w:rFonts w:hint="cs"/>
          <w:vanish/>
          <w:color w:val="FF0000"/>
          <w:szCs w:val="20"/>
          <w:shd w:val="clear" w:color="auto" w:fill="FFFF99"/>
          <w:rtl/>
        </w:rPr>
        <w:t>7</w:t>
      </w:r>
      <w:r w:rsidRPr="002C6340">
        <w:rPr>
          <w:rFonts w:hint="cs"/>
          <w:vanish/>
          <w:color w:val="FF0000"/>
          <w:szCs w:val="20"/>
          <w:shd w:val="clear" w:color="auto" w:fill="FFFF99"/>
          <w:rtl/>
        </w:rPr>
        <w:t>.2003</w:t>
      </w:r>
    </w:p>
    <w:p w14:paraId="2FA6DD26" w14:textId="77777777" w:rsidR="000E241D" w:rsidRPr="002C6340" w:rsidRDefault="000E241D" w:rsidP="000E241D">
      <w:pPr>
        <w:pStyle w:val="P00"/>
        <w:spacing w:before="0"/>
        <w:ind w:left="0" w:right="1134"/>
        <w:rPr>
          <w:rFonts w:hint="cs"/>
          <w:b/>
          <w:bCs/>
          <w:vanish/>
          <w:szCs w:val="20"/>
          <w:shd w:val="clear" w:color="auto" w:fill="FFFF99"/>
          <w:rtl/>
        </w:rPr>
      </w:pPr>
      <w:r w:rsidRPr="002C6340">
        <w:rPr>
          <w:rFonts w:hint="cs"/>
          <w:b/>
          <w:bCs/>
          <w:vanish/>
          <w:szCs w:val="20"/>
          <w:shd w:val="clear" w:color="auto" w:fill="FFFF99"/>
          <w:rtl/>
        </w:rPr>
        <w:t>תיקון מס' 2</w:t>
      </w:r>
    </w:p>
    <w:p w14:paraId="2F7ED851" w14:textId="77777777" w:rsidR="000E241D" w:rsidRPr="002C6340" w:rsidRDefault="000E241D" w:rsidP="00B754D0">
      <w:pPr>
        <w:pStyle w:val="P00"/>
        <w:tabs>
          <w:tab w:val="clear" w:pos="6259"/>
        </w:tabs>
        <w:spacing w:before="0"/>
        <w:ind w:left="0" w:right="1134"/>
        <w:rPr>
          <w:rFonts w:hint="cs"/>
          <w:vanish/>
          <w:szCs w:val="20"/>
          <w:shd w:val="clear" w:color="auto" w:fill="FFFF99"/>
          <w:rtl/>
        </w:rPr>
      </w:pPr>
      <w:hyperlink r:id="rId6" w:history="1">
        <w:r w:rsidRPr="002C6340">
          <w:rPr>
            <w:rStyle w:val="Hyperlink"/>
            <w:rFonts w:cs="FrankRuehl" w:hint="cs"/>
            <w:noProof w:val="0"/>
            <w:vanish/>
            <w:color w:val="0000FF"/>
            <w:szCs w:val="20"/>
            <w:shd w:val="clear" w:color="auto" w:fill="FFFF99"/>
            <w:rtl/>
          </w:rPr>
          <w:t>ס"ח תשס"ג מס' 18</w:t>
        </w:r>
        <w:r w:rsidR="00B304E1" w:rsidRPr="002C6340">
          <w:rPr>
            <w:rStyle w:val="Hyperlink"/>
            <w:rFonts w:cs="FrankRuehl" w:hint="cs"/>
            <w:noProof w:val="0"/>
            <w:vanish/>
            <w:color w:val="0000FF"/>
            <w:szCs w:val="20"/>
            <w:shd w:val="clear" w:color="auto" w:fill="FFFF99"/>
            <w:rtl/>
          </w:rPr>
          <w:t>9</w:t>
        </w:r>
        <w:r w:rsidRPr="002C6340">
          <w:rPr>
            <w:rStyle w:val="Hyperlink"/>
            <w:rFonts w:cs="FrankRuehl" w:hint="cs"/>
            <w:noProof w:val="0"/>
            <w:vanish/>
            <w:color w:val="0000FF"/>
            <w:szCs w:val="20"/>
            <w:shd w:val="clear" w:color="auto" w:fill="FFFF99"/>
            <w:rtl/>
          </w:rPr>
          <w:t>2</w:t>
        </w:r>
      </w:hyperlink>
      <w:r w:rsidRPr="002C6340">
        <w:rPr>
          <w:rFonts w:hint="cs"/>
          <w:vanish/>
          <w:szCs w:val="20"/>
          <w:shd w:val="clear" w:color="auto" w:fill="FFFF99"/>
          <w:rtl/>
        </w:rPr>
        <w:t xml:space="preserve"> מיום </w:t>
      </w:r>
      <w:r w:rsidR="00D23F9E" w:rsidRPr="002C6340">
        <w:rPr>
          <w:rFonts w:hint="cs"/>
          <w:vanish/>
          <w:szCs w:val="20"/>
          <w:shd w:val="clear" w:color="auto" w:fill="FFFF99"/>
          <w:rtl/>
        </w:rPr>
        <w:t>1</w:t>
      </w:r>
      <w:r w:rsidRPr="002C6340">
        <w:rPr>
          <w:rFonts w:hint="cs"/>
          <w:vanish/>
          <w:szCs w:val="20"/>
          <w:shd w:val="clear" w:color="auto" w:fill="FFFF99"/>
          <w:rtl/>
        </w:rPr>
        <w:t>.</w:t>
      </w:r>
      <w:r w:rsidR="00D23F9E" w:rsidRPr="002C6340">
        <w:rPr>
          <w:rFonts w:hint="cs"/>
          <w:vanish/>
          <w:szCs w:val="20"/>
          <w:shd w:val="clear" w:color="auto" w:fill="FFFF99"/>
          <w:rtl/>
        </w:rPr>
        <w:t>6</w:t>
      </w:r>
      <w:r w:rsidRPr="002C6340">
        <w:rPr>
          <w:rFonts w:hint="cs"/>
          <w:vanish/>
          <w:szCs w:val="20"/>
          <w:shd w:val="clear" w:color="auto" w:fill="FFFF99"/>
          <w:rtl/>
        </w:rPr>
        <w:t>.200</w:t>
      </w:r>
      <w:r w:rsidR="00D23F9E" w:rsidRPr="002C6340">
        <w:rPr>
          <w:rFonts w:hint="cs"/>
          <w:vanish/>
          <w:szCs w:val="20"/>
          <w:shd w:val="clear" w:color="auto" w:fill="FFFF99"/>
          <w:rtl/>
        </w:rPr>
        <w:t>3</w:t>
      </w:r>
      <w:r w:rsidRPr="002C6340">
        <w:rPr>
          <w:rFonts w:hint="cs"/>
          <w:vanish/>
          <w:szCs w:val="20"/>
          <w:shd w:val="clear" w:color="auto" w:fill="FFFF99"/>
          <w:rtl/>
        </w:rPr>
        <w:t xml:space="preserve"> עמ' </w:t>
      </w:r>
      <w:r w:rsidR="00D23F9E" w:rsidRPr="002C6340">
        <w:rPr>
          <w:rFonts w:hint="cs"/>
          <w:vanish/>
          <w:szCs w:val="20"/>
          <w:shd w:val="clear" w:color="auto" w:fill="FFFF99"/>
          <w:rtl/>
        </w:rPr>
        <w:t>493</w:t>
      </w:r>
      <w:r w:rsidRPr="002C6340">
        <w:rPr>
          <w:rFonts w:hint="cs"/>
          <w:vanish/>
          <w:szCs w:val="20"/>
          <w:shd w:val="clear" w:color="auto" w:fill="FFFF99"/>
          <w:rtl/>
        </w:rPr>
        <w:t xml:space="preserve"> (</w:t>
      </w:r>
      <w:hyperlink r:id="rId7" w:history="1">
        <w:r w:rsidRPr="002C6340">
          <w:rPr>
            <w:rStyle w:val="Hyperlink"/>
            <w:rFonts w:cs="FrankRuehl" w:hint="cs"/>
            <w:noProof w:val="0"/>
            <w:vanish/>
            <w:color w:val="0000FF"/>
            <w:szCs w:val="20"/>
            <w:shd w:val="clear" w:color="auto" w:fill="FFFF99"/>
            <w:rtl/>
          </w:rPr>
          <w:t>ה"ח</w:t>
        </w:r>
        <w:r w:rsidR="00B754D0" w:rsidRPr="002C6340">
          <w:rPr>
            <w:rStyle w:val="Hyperlink"/>
            <w:rFonts w:cs="FrankRuehl" w:hint="cs"/>
            <w:noProof w:val="0"/>
            <w:vanish/>
            <w:color w:val="0000FF"/>
            <w:szCs w:val="20"/>
            <w:shd w:val="clear" w:color="auto" w:fill="FFFF99"/>
            <w:rtl/>
          </w:rPr>
          <w:t xml:space="preserve"> 25</w:t>
        </w:r>
      </w:hyperlink>
      <w:r w:rsidR="00B754D0" w:rsidRPr="002C6340">
        <w:rPr>
          <w:rStyle w:val="Hyperlink"/>
          <w:rFonts w:cs="FrankRuehl" w:hint="cs"/>
          <w:noProof w:val="0"/>
          <w:vanish/>
          <w:color w:val="0000FF"/>
          <w:szCs w:val="20"/>
          <w:u w:val="none"/>
          <w:shd w:val="clear" w:color="auto" w:fill="FFFF99"/>
          <w:rtl/>
        </w:rPr>
        <w:t>)</w:t>
      </w:r>
      <w:r w:rsidRPr="002C6340">
        <w:rPr>
          <w:rStyle w:val="Hyperlink"/>
          <w:rFonts w:cs="FrankRuehl" w:hint="cs"/>
          <w:noProof w:val="0"/>
          <w:vanish/>
          <w:color w:val="0000FF"/>
          <w:szCs w:val="20"/>
          <w:shd w:val="clear" w:color="auto" w:fill="FFFF99"/>
          <w:rtl/>
        </w:rPr>
        <w:t xml:space="preserve"> </w:t>
      </w:r>
    </w:p>
    <w:p w14:paraId="303D6947" w14:textId="77777777" w:rsidR="000B43F0" w:rsidRPr="002C6340" w:rsidRDefault="000B43F0" w:rsidP="000B43F0">
      <w:pPr>
        <w:pStyle w:val="P00"/>
        <w:ind w:left="0" w:right="1134"/>
        <w:rPr>
          <w:rStyle w:val="default"/>
          <w:rFonts w:cs="FrankRuehl"/>
          <w:vanish/>
          <w:sz w:val="16"/>
          <w:szCs w:val="22"/>
          <w:shd w:val="clear" w:color="auto" w:fill="FFFF99"/>
          <w:rtl/>
        </w:rPr>
      </w:pPr>
      <w:r w:rsidRPr="002C6340">
        <w:rPr>
          <w:rStyle w:val="default"/>
          <w:rFonts w:cs="FrankRuehl" w:hint="cs"/>
          <w:vanish/>
          <w:sz w:val="16"/>
          <w:szCs w:val="22"/>
          <w:shd w:val="clear" w:color="auto" w:fill="FFFF99"/>
          <w:rtl/>
        </w:rPr>
        <w:t>5.</w:t>
      </w:r>
      <w:r w:rsidRPr="002C6340">
        <w:rPr>
          <w:rStyle w:val="default"/>
          <w:rFonts w:cs="FrankRuehl" w:hint="cs"/>
          <w:vanish/>
          <w:sz w:val="16"/>
          <w:szCs w:val="22"/>
          <w:shd w:val="clear" w:color="auto" w:fill="FFFF99"/>
          <w:rtl/>
        </w:rPr>
        <w:tab/>
      </w:r>
      <w:r w:rsidRPr="002C6340">
        <w:rPr>
          <w:rStyle w:val="default"/>
          <w:rFonts w:cs="FrankRuehl"/>
          <w:vanish/>
          <w:sz w:val="16"/>
          <w:szCs w:val="22"/>
          <w:shd w:val="clear" w:color="auto" w:fill="FFFF99"/>
          <w:rtl/>
        </w:rPr>
        <w:t>(א</w:t>
      </w:r>
      <w:r w:rsidRPr="002C6340">
        <w:rPr>
          <w:rStyle w:val="default"/>
          <w:rFonts w:cs="FrankRuehl" w:hint="cs"/>
          <w:vanish/>
          <w:sz w:val="16"/>
          <w:szCs w:val="22"/>
          <w:shd w:val="clear" w:color="auto" w:fill="FFFF99"/>
          <w:rtl/>
        </w:rPr>
        <w:t>)</w:t>
      </w:r>
      <w:r w:rsidRPr="002C6340">
        <w:rPr>
          <w:rStyle w:val="default"/>
          <w:rFonts w:cs="FrankRuehl" w:hint="cs"/>
          <w:vanish/>
          <w:sz w:val="16"/>
          <w:szCs w:val="22"/>
          <w:shd w:val="clear" w:color="auto" w:fill="FFFF99"/>
          <w:rtl/>
        </w:rPr>
        <w:tab/>
        <w:t>אדם שהיה זכאי ערב תחילתו של חוק זה להטבת מס בשיעור מהכנסתו כמפורט להלן בטור א' יהיה זכאי, על אף האמור בכל דין, בשנת המס 2002 להטבת מס בשיעור המפורט להלן בטור ב'</w:t>
      </w:r>
      <w:r w:rsidR="00573312" w:rsidRPr="002C6340">
        <w:rPr>
          <w:rStyle w:val="default"/>
          <w:rFonts w:cs="FrankRuehl" w:hint="cs"/>
          <w:vanish/>
          <w:sz w:val="16"/>
          <w:szCs w:val="22"/>
          <w:shd w:val="clear" w:color="auto" w:fill="FFFF99"/>
          <w:rtl/>
        </w:rPr>
        <w:t xml:space="preserve">, </w:t>
      </w:r>
      <w:r w:rsidR="00573312" w:rsidRPr="002C6340">
        <w:rPr>
          <w:rStyle w:val="default"/>
          <w:rFonts w:cs="FrankRuehl" w:hint="cs"/>
          <w:strike/>
          <w:vanish/>
          <w:sz w:val="16"/>
          <w:szCs w:val="22"/>
          <w:shd w:val="clear" w:color="auto" w:fill="FFFF99"/>
          <w:rtl/>
        </w:rPr>
        <w:t>ובשנת המס 2003 להטבת מס בשיעור המפורט להלן בטור ג'</w:t>
      </w:r>
      <w:r w:rsidRPr="002C6340">
        <w:rPr>
          <w:rStyle w:val="default"/>
          <w:rFonts w:cs="FrankRuehl" w:hint="cs"/>
          <w:vanish/>
          <w:sz w:val="16"/>
          <w:szCs w:val="22"/>
          <w:shd w:val="clear" w:color="auto" w:fill="FFFF99"/>
          <w:rtl/>
        </w:rPr>
        <w:t>:</w:t>
      </w:r>
    </w:p>
    <w:p w14:paraId="3EFC9811" w14:textId="77777777" w:rsidR="000B43F0" w:rsidRPr="002C6340" w:rsidRDefault="000B43F0" w:rsidP="000B43F0">
      <w:pPr>
        <w:pStyle w:val="P00"/>
        <w:tabs>
          <w:tab w:val="clear" w:pos="624"/>
          <w:tab w:val="clear" w:pos="1021"/>
          <w:tab w:val="clear" w:pos="1474"/>
          <w:tab w:val="clear" w:pos="1928"/>
          <w:tab w:val="clear" w:pos="2381"/>
          <w:tab w:val="clear" w:pos="2835"/>
          <w:tab w:val="clear" w:pos="6259"/>
          <w:tab w:val="left" w:pos="851"/>
          <w:tab w:val="left" w:pos="3402"/>
        </w:tabs>
        <w:spacing w:before="0"/>
        <w:ind w:left="0" w:right="1134"/>
        <w:rPr>
          <w:rStyle w:val="default"/>
          <w:rFonts w:cs="FrankRuehl" w:hint="cs"/>
          <w:vanish/>
          <w:sz w:val="16"/>
          <w:szCs w:val="22"/>
          <w:shd w:val="clear" w:color="auto" w:fill="FFFF99"/>
          <w:rtl/>
        </w:rPr>
      </w:pPr>
      <w:r w:rsidRPr="002C6340">
        <w:rPr>
          <w:rStyle w:val="default"/>
          <w:rFonts w:cs="FrankRuehl"/>
          <w:vanish/>
          <w:sz w:val="16"/>
          <w:szCs w:val="22"/>
          <w:shd w:val="clear" w:color="auto" w:fill="FFFF99"/>
          <w:rtl/>
        </w:rPr>
        <w:t>טו</w:t>
      </w:r>
      <w:r w:rsidRPr="002C6340">
        <w:rPr>
          <w:rStyle w:val="default"/>
          <w:rFonts w:cs="FrankRuehl" w:hint="cs"/>
          <w:vanish/>
          <w:sz w:val="16"/>
          <w:szCs w:val="22"/>
          <w:shd w:val="clear" w:color="auto" w:fill="FFFF99"/>
          <w:rtl/>
        </w:rPr>
        <w:t>ר א'</w:t>
      </w:r>
      <w:r w:rsidRPr="002C6340">
        <w:rPr>
          <w:rStyle w:val="default"/>
          <w:rFonts w:cs="FrankRuehl" w:hint="cs"/>
          <w:vanish/>
          <w:sz w:val="16"/>
          <w:szCs w:val="22"/>
          <w:shd w:val="clear" w:color="auto" w:fill="FFFF99"/>
          <w:rtl/>
        </w:rPr>
        <w:tab/>
        <w:t>ט</w:t>
      </w:r>
      <w:r w:rsidRPr="002C6340">
        <w:rPr>
          <w:rStyle w:val="default"/>
          <w:rFonts w:cs="FrankRuehl"/>
          <w:vanish/>
          <w:sz w:val="16"/>
          <w:szCs w:val="22"/>
          <w:shd w:val="clear" w:color="auto" w:fill="FFFF99"/>
          <w:rtl/>
        </w:rPr>
        <w:t>ו</w:t>
      </w:r>
      <w:r w:rsidRPr="002C6340">
        <w:rPr>
          <w:rStyle w:val="default"/>
          <w:rFonts w:cs="FrankRuehl" w:hint="cs"/>
          <w:vanish/>
          <w:sz w:val="16"/>
          <w:szCs w:val="22"/>
          <w:shd w:val="clear" w:color="auto" w:fill="FFFF99"/>
          <w:rtl/>
        </w:rPr>
        <w:t>ר ב' (שנת המס 2002)</w:t>
      </w:r>
      <w:r w:rsidR="003F6A8A" w:rsidRPr="002C6340">
        <w:rPr>
          <w:rStyle w:val="default"/>
          <w:rFonts w:cs="FrankRuehl" w:hint="cs"/>
          <w:vanish/>
          <w:sz w:val="16"/>
          <w:szCs w:val="22"/>
          <w:shd w:val="clear" w:color="auto" w:fill="FFFF99"/>
          <w:rtl/>
        </w:rPr>
        <w:tab/>
      </w:r>
      <w:r w:rsidR="003F6A8A" w:rsidRPr="002C6340">
        <w:rPr>
          <w:rStyle w:val="default"/>
          <w:rFonts w:cs="FrankRuehl" w:hint="cs"/>
          <w:strike/>
          <w:vanish/>
          <w:sz w:val="16"/>
          <w:szCs w:val="22"/>
          <w:shd w:val="clear" w:color="auto" w:fill="FFFF99"/>
          <w:rtl/>
        </w:rPr>
        <w:t>טור ג' (שנת המס 2003)</w:t>
      </w:r>
    </w:p>
    <w:p w14:paraId="7B62A4C1" w14:textId="77777777" w:rsidR="000B43F0" w:rsidRPr="002C6340" w:rsidRDefault="000B43F0" w:rsidP="000B43F0">
      <w:pPr>
        <w:pStyle w:val="P00"/>
        <w:tabs>
          <w:tab w:val="clear" w:pos="624"/>
          <w:tab w:val="clear" w:pos="1021"/>
          <w:tab w:val="clear" w:pos="1474"/>
          <w:tab w:val="clear" w:pos="1928"/>
          <w:tab w:val="clear" w:pos="2381"/>
          <w:tab w:val="clear" w:pos="2835"/>
          <w:tab w:val="clear" w:pos="6259"/>
          <w:tab w:val="left" w:pos="851"/>
          <w:tab w:val="left" w:pos="3402"/>
        </w:tabs>
        <w:spacing w:before="0"/>
        <w:ind w:left="0" w:right="1134"/>
        <w:rPr>
          <w:rStyle w:val="default"/>
          <w:rFonts w:cs="FrankRuehl" w:hint="cs"/>
          <w:vanish/>
          <w:sz w:val="16"/>
          <w:szCs w:val="22"/>
          <w:shd w:val="clear" w:color="auto" w:fill="FFFF99"/>
          <w:rtl/>
        </w:rPr>
      </w:pPr>
      <w:r w:rsidRPr="002C6340">
        <w:rPr>
          <w:rStyle w:val="default"/>
          <w:rFonts w:cs="FrankRuehl"/>
          <w:vanish/>
          <w:sz w:val="16"/>
          <w:szCs w:val="22"/>
          <w:shd w:val="clear" w:color="auto" w:fill="FFFF99"/>
          <w:rtl/>
        </w:rPr>
        <w:t>3%</w:t>
      </w:r>
      <w:r w:rsidRPr="002C6340">
        <w:rPr>
          <w:rStyle w:val="default"/>
          <w:rFonts w:cs="FrankRuehl" w:hint="cs"/>
          <w:vanish/>
          <w:sz w:val="16"/>
          <w:szCs w:val="22"/>
          <w:shd w:val="clear" w:color="auto" w:fill="FFFF99"/>
          <w:rtl/>
        </w:rPr>
        <w:tab/>
      </w:r>
      <w:r w:rsidRPr="002C6340">
        <w:rPr>
          <w:rStyle w:val="default"/>
          <w:rFonts w:cs="FrankRuehl"/>
          <w:vanish/>
          <w:sz w:val="16"/>
          <w:szCs w:val="22"/>
          <w:shd w:val="clear" w:color="auto" w:fill="FFFF99"/>
          <w:rtl/>
        </w:rPr>
        <w:t>2%</w:t>
      </w:r>
      <w:r w:rsidR="003F6A8A" w:rsidRPr="002C6340">
        <w:rPr>
          <w:rStyle w:val="default"/>
          <w:rFonts w:cs="FrankRuehl" w:hint="cs"/>
          <w:vanish/>
          <w:sz w:val="16"/>
          <w:szCs w:val="22"/>
          <w:shd w:val="clear" w:color="auto" w:fill="FFFF99"/>
          <w:rtl/>
        </w:rPr>
        <w:tab/>
      </w:r>
      <w:r w:rsidR="003F6A8A" w:rsidRPr="002C6340">
        <w:rPr>
          <w:rStyle w:val="default"/>
          <w:rFonts w:cs="FrankRuehl" w:hint="cs"/>
          <w:strike/>
          <w:vanish/>
          <w:sz w:val="16"/>
          <w:szCs w:val="22"/>
          <w:shd w:val="clear" w:color="auto" w:fill="FFFF99"/>
          <w:rtl/>
        </w:rPr>
        <w:t>0%</w:t>
      </w:r>
    </w:p>
    <w:p w14:paraId="1257857D" w14:textId="77777777" w:rsidR="000B43F0" w:rsidRPr="002C6340" w:rsidRDefault="000B43F0" w:rsidP="000B43F0">
      <w:pPr>
        <w:pStyle w:val="P00"/>
        <w:tabs>
          <w:tab w:val="clear" w:pos="624"/>
          <w:tab w:val="clear" w:pos="1021"/>
          <w:tab w:val="clear" w:pos="1474"/>
          <w:tab w:val="clear" w:pos="1928"/>
          <w:tab w:val="clear" w:pos="2381"/>
          <w:tab w:val="clear" w:pos="2835"/>
          <w:tab w:val="clear" w:pos="6259"/>
          <w:tab w:val="left" w:pos="851"/>
          <w:tab w:val="left" w:pos="3402"/>
        </w:tabs>
        <w:spacing w:before="0"/>
        <w:ind w:left="0" w:right="1134"/>
        <w:rPr>
          <w:rStyle w:val="default"/>
          <w:rFonts w:cs="FrankRuehl" w:hint="cs"/>
          <w:vanish/>
          <w:sz w:val="16"/>
          <w:szCs w:val="22"/>
          <w:shd w:val="clear" w:color="auto" w:fill="FFFF99"/>
          <w:rtl/>
        </w:rPr>
      </w:pPr>
      <w:r w:rsidRPr="002C6340">
        <w:rPr>
          <w:rStyle w:val="default"/>
          <w:rFonts w:cs="FrankRuehl"/>
          <w:vanish/>
          <w:sz w:val="16"/>
          <w:szCs w:val="22"/>
          <w:shd w:val="clear" w:color="auto" w:fill="FFFF99"/>
          <w:rtl/>
        </w:rPr>
        <w:t>5%</w:t>
      </w:r>
      <w:r w:rsidRPr="002C6340">
        <w:rPr>
          <w:rStyle w:val="default"/>
          <w:rFonts w:cs="FrankRuehl"/>
          <w:vanish/>
          <w:sz w:val="16"/>
          <w:szCs w:val="22"/>
          <w:shd w:val="clear" w:color="auto" w:fill="FFFF99"/>
          <w:rtl/>
        </w:rPr>
        <w:tab/>
        <w:t>5%</w:t>
      </w:r>
      <w:r w:rsidR="003F6A8A" w:rsidRPr="002C6340">
        <w:rPr>
          <w:rStyle w:val="default"/>
          <w:rFonts w:cs="FrankRuehl" w:hint="cs"/>
          <w:vanish/>
          <w:sz w:val="16"/>
          <w:szCs w:val="22"/>
          <w:shd w:val="clear" w:color="auto" w:fill="FFFF99"/>
          <w:rtl/>
        </w:rPr>
        <w:tab/>
      </w:r>
      <w:r w:rsidR="003F6A8A" w:rsidRPr="002C6340">
        <w:rPr>
          <w:rStyle w:val="default"/>
          <w:rFonts w:cs="FrankRuehl" w:hint="cs"/>
          <w:strike/>
          <w:vanish/>
          <w:sz w:val="16"/>
          <w:szCs w:val="22"/>
          <w:shd w:val="clear" w:color="auto" w:fill="FFFF99"/>
          <w:rtl/>
        </w:rPr>
        <w:t>4%</w:t>
      </w:r>
    </w:p>
    <w:p w14:paraId="42A8CC2D" w14:textId="77777777" w:rsidR="000B43F0" w:rsidRPr="002C6340" w:rsidRDefault="000B43F0" w:rsidP="000B43F0">
      <w:pPr>
        <w:pStyle w:val="P00"/>
        <w:tabs>
          <w:tab w:val="clear" w:pos="624"/>
          <w:tab w:val="clear" w:pos="1021"/>
          <w:tab w:val="clear" w:pos="1474"/>
          <w:tab w:val="clear" w:pos="1928"/>
          <w:tab w:val="clear" w:pos="2381"/>
          <w:tab w:val="clear" w:pos="2835"/>
          <w:tab w:val="clear" w:pos="6259"/>
          <w:tab w:val="left" w:pos="851"/>
          <w:tab w:val="left" w:pos="3402"/>
        </w:tabs>
        <w:spacing w:before="0"/>
        <w:ind w:left="0" w:right="1134"/>
        <w:rPr>
          <w:rStyle w:val="default"/>
          <w:rFonts w:cs="FrankRuehl" w:hint="cs"/>
          <w:vanish/>
          <w:sz w:val="16"/>
          <w:szCs w:val="22"/>
          <w:shd w:val="clear" w:color="auto" w:fill="FFFF99"/>
          <w:rtl/>
        </w:rPr>
      </w:pPr>
      <w:r w:rsidRPr="002C6340">
        <w:rPr>
          <w:rStyle w:val="default"/>
          <w:rFonts w:cs="FrankRuehl"/>
          <w:vanish/>
          <w:sz w:val="16"/>
          <w:szCs w:val="22"/>
          <w:shd w:val="clear" w:color="auto" w:fill="FFFF99"/>
          <w:rtl/>
        </w:rPr>
        <w:t>7%</w:t>
      </w:r>
      <w:r w:rsidRPr="002C6340">
        <w:rPr>
          <w:rStyle w:val="default"/>
          <w:rFonts w:cs="FrankRuehl"/>
          <w:vanish/>
          <w:sz w:val="16"/>
          <w:szCs w:val="22"/>
          <w:shd w:val="clear" w:color="auto" w:fill="FFFF99"/>
          <w:rtl/>
        </w:rPr>
        <w:tab/>
        <w:t>6%</w:t>
      </w:r>
      <w:r w:rsidR="003F6A8A" w:rsidRPr="002C6340">
        <w:rPr>
          <w:rStyle w:val="default"/>
          <w:rFonts w:cs="FrankRuehl" w:hint="cs"/>
          <w:vanish/>
          <w:sz w:val="16"/>
          <w:szCs w:val="22"/>
          <w:shd w:val="clear" w:color="auto" w:fill="FFFF99"/>
          <w:rtl/>
        </w:rPr>
        <w:tab/>
      </w:r>
      <w:r w:rsidR="003F6A8A" w:rsidRPr="002C6340">
        <w:rPr>
          <w:rStyle w:val="default"/>
          <w:rFonts w:cs="FrankRuehl" w:hint="cs"/>
          <w:strike/>
          <w:vanish/>
          <w:sz w:val="16"/>
          <w:szCs w:val="22"/>
          <w:shd w:val="clear" w:color="auto" w:fill="FFFF99"/>
          <w:rtl/>
        </w:rPr>
        <w:t>5%</w:t>
      </w:r>
    </w:p>
    <w:p w14:paraId="60ADA3ED" w14:textId="77777777" w:rsidR="000B43F0" w:rsidRPr="002C6340" w:rsidRDefault="000B43F0" w:rsidP="000B43F0">
      <w:pPr>
        <w:pStyle w:val="P00"/>
        <w:tabs>
          <w:tab w:val="clear" w:pos="624"/>
          <w:tab w:val="clear" w:pos="1021"/>
          <w:tab w:val="clear" w:pos="1474"/>
          <w:tab w:val="clear" w:pos="1928"/>
          <w:tab w:val="clear" w:pos="2381"/>
          <w:tab w:val="clear" w:pos="2835"/>
          <w:tab w:val="clear" w:pos="6259"/>
          <w:tab w:val="left" w:pos="851"/>
          <w:tab w:val="left" w:pos="3402"/>
        </w:tabs>
        <w:spacing w:before="0"/>
        <w:ind w:left="0" w:right="1134"/>
        <w:rPr>
          <w:rStyle w:val="default"/>
          <w:rFonts w:cs="FrankRuehl" w:hint="cs"/>
          <w:vanish/>
          <w:sz w:val="16"/>
          <w:szCs w:val="22"/>
          <w:shd w:val="clear" w:color="auto" w:fill="FFFF99"/>
          <w:rtl/>
        </w:rPr>
      </w:pPr>
      <w:r w:rsidRPr="002C6340">
        <w:rPr>
          <w:rStyle w:val="default"/>
          <w:rFonts w:cs="FrankRuehl"/>
          <w:vanish/>
          <w:sz w:val="16"/>
          <w:szCs w:val="22"/>
          <w:shd w:val="clear" w:color="auto" w:fill="FFFF99"/>
          <w:rtl/>
        </w:rPr>
        <w:t>8%</w:t>
      </w:r>
      <w:r w:rsidRPr="002C6340">
        <w:rPr>
          <w:rStyle w:val="default"/>
          <w:rFonts w:cs="FrankRuehl"/>
          <w:vanish/>
          <w:sz w:val="16"/>
          <w:szCs w:val="22"/>
          <w:shd w:val="clear" w:color="auto" w:fill="FFFF99"/>
          <w:rtl/>
        </w:rPr>
        <w:tab/>
        <w:t>7%</w:t>
      </w:r>
      <w:r w:rsidR="003F6A8A" w:rsidRPr="002C6340">
        <w:rPr>
          <w:rStyle w:val="default"/>
          <w:rFonts w:cs="FrankRuehl" w:hint="cs"/>
          <w:vanish/>
          <w:sz w:val="16"/>
          <w:szCs w:val="22"/>
          <w:shd w:val="clear" w:color="auto" w:fill="FFFF99"/>
          <w:rtl/>
        </w:rPr>
        <w:tab/>
      </w:r>
      <w:r w:rsidR="003F6A8A" w:rsidRPr="002C6340">
        <w:rPr>
          <w:rStyle w:val="default"/>
          <w:rFonts w:cs="FrankRuehl" w:hint="cs"/>
          <w:strike/>
          <w:vanish/>
          <w:sz w:val="16"/>
          <w:szCs w:val="22"/>
          <w:shd w:val="clear" w:color="auto" w:fill="FFFF99"/>
          <w:rtl/>
        </w:rPr>
        <w:t>6%</w:t>
      </w:r>
    </w:p>
    <w:p w14:paraId="0076A32D" w14:textId="77777777" w:rsidR="000B43F0" w:rsidRPr="002C6340" w:rsidRDefault="000B43F0" w:rsidP="000B43F0">
      <w:pPr>
        <w:pStyle w:val="P00"/>
        <w:tabs>
          <w:tab w:val="clear" w:pos="624"/>
          <w:tab w:val="clear" w:pos="1021"/>
          <w:tab w:val="clear" w:pos="1474"/>
          <w:tab w:val="clear" w:pos="1928"/>
          <w:tab w:val="clear" w:pos="2381"/>
          <w:tab w:val="clear" w:pos="2835"/>
          <w:tab w:val="clear" w:pos="6259"/>
          <w:tab w:val="left" w:pos="851"/>
          <w:tab w:val="left" w:pos="3402"/>
        </w:tabs>
        <w:spacing w:before="0"/>
        <w:ind w:left="0" w:right="1134"/>
        <w:rPr>
          <w:rStyle w:val="default"/>
          <w:rFonts w:cs="FrankRuehl" w:hint="cs"/>
          <w:vanish/>
          <w:sz w:val="16"/>
          <w:szCs w:val="22"/>
          <w:shd w:val="clear" w:color="auto" w:fill="FFFF99"/>
          <w:rtl/>
        </w:rPr>
      </w:pPr>
      <w:r w:rsidRPr="002C6340">
        <w:rPr>
          <w:rStyle w:val="default"/>
          <w:rFonts w:cs="FrankRuehl"/>
          <w:vanish/>
          <w:sz w:val="16"/>
          <w:szCs w:val="22"/>
          <w:shd w:val="clear" w:color="auto" w:fill="FFFF99"/>
          <w:rtl/>
        </w:rPr>
        <w:t>10%</w:t>
      </w:r>
      <w:r w:rsidRPr="002C6340">
        <w:rPr>
          <w:rStyle w:val="default"/>
          <w:rFonts w:cs="FrankRuehl"/>
          <w:vanish/>
          <w:sz w:val="16"/>
          <w:szCs w:val="22"/>
          <w:shd w:val="clear" w:color="auto" w:fill="FFFF99"/>
          <w:rtl/>
        </w:rPr>
        <w:tab/>
        <w:t>9%</w:t>
      </w:r>
      <w:r w:rsidR="003F6A8A" w:rsidRPr="002C6340">
        <w:rPr>
          <w:rStyle w:val="default"/>
          <w:rFonts w:cs="FrankRuehl" w:hint="cs"/>
          <w:vanish/>
          <w:sz w:val="16"/>
          <w:szCs w:val="22"/>
          <w:shd w:val="clear" w:color="auto" w:fill="FFFF99"/>
          <w:rtl/>
        </w:rPr>
        <w:tab/>
      </w:r>
      <w:r w:rsidR="003F6A8A" w:rsidRPr="002C6340">
        <w:rPr>
          <w:rStyle w:val="default"/>
          <w:rFonts w:cs="FrankRuehl" w:hint="cs"/>
          <w:strike/>
          <w:vanish/>
          <w:sz w:val="16"/>
          <w:szCs w:val="22"/>
          <w:shd w:val="clear" w:color="auto" w:fill="FFFF99"/>
          <w:rtl/>
        </w:rPr>
        <w:t>8%</w:t>
      </w:r>
    </w:p>
    <w:p w14:paraId="625EB449" w14:textId="77777777" w:rsidR="000B43F0" w:rsidRPr="002C6340" w:rsidRDefault="000B43F0" w:rsidP="000B43F0">
      <w:pPr>
        <w:pStyle w:val="P00"/>
        <w:tabs>
          <w:tab w:val="clear" w:pos="624"/>
          <w:tab w:val="clear" w:pos="1021"/>
          <w:tab w:val="clear" w:pos="1474"/>
          <w:tab w:val="clear" w:pos="1928"/>
          <w:tab w:val="clear" w:pos="2381"/>
          <w:tab w:val="clear" w:pos="2835"/>
          <w:tab w:val="clear" w:pos="6259"/>
          <w:tab w:val="left" w:pos="851"/>
          <w:tab w:val="left" w:pos="3402"/>
        </w:tabs>
        <w:spacing w:before="0"/>
        <w:ind w:left="0" w:right="1134"/>
        <w:rPr>
          <w:rStyle w:val="default"/>
          <w:rFonts w:cs="FrankRuehl" w:hint="cs"/>
          <w:vanish/>
          <w:sz w:val="16"/>
          <w:szCs w:val="22"/>
          <w:shd w:val="clear" w:color="auto" w:fill="FFFF99"/>
          <w:rtl/>
        </w:rPr>
      </w:pPr>
      <w:r w:rsidRPr="002C6340">
        <w:rPr>
          <w:rStyle w:val="default"/>
          <w:rFonts w:cs="FrankRuehl"/>
          <w:vanish/>
          <w:sz w:val="16"/>
          <w:szCs w:val="22"/>
          <w:shd w:val="clear" w:color="auto" w:fill="FFFF99"/>
          <w:rtl/>
        </w:rPr>
        <w:t>13%</w:t>
      </w:r>
      <w:r w:rsidRPr="002C6340">
        <w:rPr>
          <w:rStyle w:val="default"/>
          <w:rFonts w:cs="FrankRuehl"/>
          <w:vanish/>
          <w:sz w:val="16"/>
          <w:szCs w:val="22"/>
          <w:shd w:val="clear" w:color="auto" w:fill="FFFF99"/>
          <w:rtl/>
        </w:rPr>
        <w:tab/>
        <w:t>12%</w:t>
      </w:r>
      <w:r w:rsidR="003F6A8A" w:rsidRPr="002C6340">
        <w:rPr>
          <w:rStyle w:val="default"/>
          <w:rFonts w:cs="FrankRuehl" w:hint="cs"/>
          <w:vanish/>
          <w:sz w:val="16"/>
          <w:szCs w:val="22"/>
          <w:shd w:val="clear" w:color="auto" w:fill="FFFF99"/>
          <w:rtl/>
        </w:rPr>
        <w:tab/>
      </w:r>
      <w:r w:rsidR="003F6A8A" w:rsidRPr="002C6340">
        <w:rPr>
          <w:rStyle w:val="default"/>
          <w:rFonts w:cs="FrankRuehl" w:hint="cs"/>
          <w:strike/>
          <w:vanish/>
          <w:sz w:val="16"/>
          <w:szCs w:val="22"/>
          <w:shd w:val="clear" w:color="auto" w:fill="FFFF99"/>
          <w:rtl/>
        </w:rPr>
        <w:t>11%</w:t>
      </w:r>
    </w:p>
    <w:p w14:paraId="66374489" w14:textId="77777777" w:rsidR="000B43F0" w:rsidRPr="002C6340" w:rsidRDefault="000B43F0" w:rsidP="000B43F0">
      <w:pPr>
        <w:pStyle w:val="P00"/>
        <w:tabs>
          <w:tab w:val="clear" w:pos="624"/>
          <w:tab w:val="clear" w:pos="1021"/>
          <w:tab w:val="clear" w:pos="1474"/>
          <w:tab w:val="clear" w:pos="1928"/>
          <w:tab w:val="clear" w:pos="2381"/>
          <w:tab w:val="clear" w:pos="2835"/>
          <w:tab w:val="clear" w:pos="6259"/>
          <w:tab w:val="left" w:pos="851"/>
          <w:tab w:val="left" w:pos="3402"/>
        </w:tabs>
        <w:spacing w:before="0"/>
        <w:ind w:left="0" w:right="1134"/>
        <w:rPr>
          <w:rStyle w:val="default"/>
          <w:rFonts w:cs="FrankRuehl" w:hint="cs"/>
          <w:vanish/>
          <w:sz w:val="16"/>
          <w:szCs w:val="22"/>
          <w:shd w:val="clear" w:color="auto" w:fill="FFFF99"/>
          <w:rtl/>
        </w:rPr>
      </w:pPr>
      <w:r w:rsidRPr="002C6340">
        <w:rPr>
          <w:rStyle w:val="default"/>
          <w:rFonts w:cs="FrankRuehl"/>
          <w:vanish/>
          <w:sz w:val="16"/>
          <w:szCs w:val="22"/>
          <w:shd w:val="clear" w:color="auto" w:fill="FFFF99"/>
          <w:rtl/>
        </w:rPr>
        <w:t>15%</w:t>
      </w:r>
      <w:r w:rsidRPr="002C6340">
        <w:rPr>
          <w:rStyle w:val="default"/>
          <w:rFonts w:cs="FrankRuehl"/>
          <w:vanish/>
          <w:sz w:val="16"/>
          <w:szCs w:val="22"/>
          <w:shd w:val="clear" w:color="auto" w:fill="FFFF99"/>
          <w:rtl/>
        </w:rPr>
        <w:tab/>
        <w:t>14%</w:t>
      </w:r>
      <w:r w:rsidR="003F6A8A" w:rsidRPr="002C6340">
        <w:rPr>
          <w:rStyle w:val="default"/>
          <w:rFonts w:cs="FrankRuehl" w:hint="cs"/>
          <w:vanish/>
          <w:sz w:val="16"/>
          <w:szCs w:val="22"/>
          <w:shd w:val="clear" w:color="auto" w:fill="FFFF99"/>
          <w:rtl/>
        </w:rPr>
        <w:tab/>
      </w:r>
      <w:r w:rsidR="003F6A8A" w:rsidRPr="002C6340">
        <w:rPr>
          <w:rStyle w:val="default"/>
          <w:rFonts w:cs="FrankRuehl" w:hint="cs"/>
          <w:strike/>
          <w:vanish/>
          <w:sz w:val="16"/>
          <w:szCs w:val="22"/>
          <w:shd w:val="clear" w:color="auto" w:fill="FFFF99"/>
          <w:rtl/>
        </w:rPr>
        <w:t>13%</w:t>
      </w:r>
    </w:p>
    <w:p w14:paraId="714D3646" w14:textId="77777777" w:rsidR="000B43F0" w:rsidRPr="002C6340" w:rsidRDefault="000B43F0" w:rsidP="000B43F0">
      <w:pPr>
        <w:pStyle w:val="P00"/>
        <w:tabs>
          <w:tab w:val="clear" w:pos="624"/>
          <w:tab w:val="clear" w:pos="1021"/>
          <w:tab w:val="clear" w:pos="1474"/>
          <w:tab w:val="clear" w:pos="1928"/>
          <w:tab w:val="clear" w:pos="2381"/>
          <w:tab w:val="clear" w:pos="2835"/>
          <w:tab w:val="clear" w:pos="6259"/>
          <w:tab w:val="left" w:pos="851"/>
          <w:tab w:val="left" w:pos="3402"/>
        </w:tabs>
        <w:spacing w:before="0"/>
        <w:ind w:left="0" w:right="1134"/>
        <w:rPr>
          <w:rStyle w:val="default"/>
          <w:rFonts w:cs="FrankRuehl" w:hint="cs"/>
          <w:vanish/>
          <w:sz w:val="16"/>
          <w:szCs w:val="22"/>
          <w:shd w:val="clear" w:color="auto" w:fill="FFFF99"/>
          <w:rtl/>
        </w:rPr>
      </w:pPr>
      <w:r w:rsidRPr="002C6340">
        <w:rPr>
          <w:rStyle w:val="default"/>
          <w:rFonts w:cs="FrankRuehl"/>
          <w:vanish/>
          <w:sz w:val="16"/>
          <w:szCs w:val="22"/>
          <w:shd w:val="clear" w:color="auto" w:fill="FFFF99"/>
          <w:rtl/>
        </w:rPr>
        <w:t>18%</w:t>
      </w:r>
      <w:r w:rsidRPr="002C6340">
        <w:rPr>
          <w:rStyle w:val="default"/>
          <w:rFonts w:cs="FrankRuehl"/>
          <w:vanish/>
          <w:sz w:val="16"/>
          <w:szCs w:val="22"/>
          <w:shd w:val="clear" w:color="auto" w:fill="FFFF99"/>
          <w:rtl/>
        </w:rPr>
        <w:tab/>
        <w:t>17%</w:t>
      </w:r>
      <w:r w:rsidR="003F6A8A" w:rsidRPr="002C6340">
        <w:rPr>
          <w:rStyle w:val="default"/>
          <w:rFonts w:cs="FrankRuehl" w:hint="cs"/>
          <w:vanish/>
          <w:sz w:val="16"/>
          <w:szCs w:val="22"/>
          <w:shd w:val="clear" w:color="auto" w:fill="FFFF99"/>
          <w:rtl/>
        </w:rPr>
        <w:tab/>
      </w:r>
      <w:r w:rsidR="003F6A8A" w:rsidRPr="002C6340">
        <w:rPr>
          <w:rStyle w:val="default"/>
          <w:rFonts w:cs="FrankRuehl" w:hint="cs"/>
          <w:strike/>
          <w:vanish/>
          <w:sz w:val="16"/>
          <w:szCs w:val="22"/>
          <w:shd w:val="clear" w:color="auto" w:fill="FFFF99"/>
          <w:rtl/>
        </w:rPr>
        <w:t>16%</w:t>
      </w:r>
    </w:p>
    <w:p w14:paraId="3A281AF5" w14:textId="77777777" w:rsidR="000B43F0" w:rsidRPr="002C6340" w:rsidRDefault="000B43F0" w:rsidP="000B43F0">
      <w:pPr>
        <w:pStyle w:val="P00"/>
        <w:tabs>
          <w:tab w:val="clear" w:pos="624"/>
          <w:tab w:val="clear" w:pos="1021"/>
          <w:tab w:val="clear" w:pos="1474"/>
          <w:tab w:val="clear" w:pos="1928"/>
          <w:tab w:val="clear" w:pos="2381"/>
          <w:tab w:val="clear" w:pos="2835"/>
          <w:tab w:val="clear" w:pos="6259"/>
          <w:tab w:val="left" w:pos="851"/>
          <w:tab w:val="left" w:pos="3402"/>
        </w:tabs>
        <w:spacing w:before="0"/>
        <w:ind w:left="0" w:right="1134"/>
        <w:rPr>
          <w:rStyle w:val="default"/>
          <w:rFonts w:cs="FrankRuehl" w:hint="cs"/>
          <w:vanish/>
          <w:sz w:val="16"/>
          <w:szCs w:val="22"/>
          <w:shd w:val="clear" w:color="auto" w:fill="FFFF99"/>
          <w:rtl/>
        </w:rPr>
      </w:pPr>
      <w:r w:rsidRPr="002C6340">
        <w:rPr>
          <w:rStyle w:val="default"/>
          <w:rFonts w:cs="FrankRuehl"/>
          <w:vanish/>
          <w:sz w:val="16"/>
          <w:szCs w:val="22"/>
          <w:shd w:val="clear" w:color="auto" w:fill="FFFF99"/>
          <w:rtl/>
        </w:rPr>
        <w:t>20%</w:t>
      </w:r>
      <w:r w:rsidRPr="002C6340">
        <w:rPr>
          <w:rStyle w:val="default"/>
          <w:rFonts w:cs="FrankRuehl"/>
          <w:vanish/>
          <w:sz w:val="16"/>
          <w:szCs w:val="22"/>
          <w:shd w:val="clear" w:color="auto" w:fill="FFFF99"/>
          <w:rtl/>
        </w:rPr>
        <w:tab/>
        <w:t>20%</w:t>
      </w:r>
      <w:r w:rsidR="003F6A8A" w:rsidRPr="002C6340">
        <w:rPr>
          <w:rStyle w:val="default"/>
          <w:rFonts w:cs="FrankRuehl" w:hint="cs"/>
          <w:vanish/>
          <w:sz w:val="16"/>
          <w:szCs w:val="22"/>
          <w:shd w:val="clear" w:color="auto" w:fill="FFFF99"/>
          <w:rtl/>
        </w:rPr>
        <w:tab/>
      </w:r>
      <w:r w:rsidR="003F6A8A" w:rsidRPr="002C6340">
        <w:rPr>
          <w:rStyle w:val="default"/>
          <w:rFonts w:cs="FrankRuehl" w:hint="cs"/>
          <w:strike/>
          <w:vanish/>
          <w:sz w:val="16"/>
          <w:szCs w:val="22"/>
          <w:shd w:val="clear" w:color="auto" w:fill="FFFF99"/>
          <w:rtl/>
        </w:rPr>
        <w:t>20%</w:t>
      </w:r>
    </w:p>
    <w:p w14:paraId="2F9F08D7" w14:textId="77777777" w:rsidR="000B43F0" w:rsidRPr="002C6340" w:rsidRDefault="000B43F0" w:rsidP="000B43F0">
      <w:pPr>
        <w:pStyle w:val="P00"/>
        <w:tabs>
          <w:tab w:val="clear" w:pos="624"/>
          <w:tab w:val="clear" w:pos="1021"/>
          <w:tab w:val="clear" w:pos="1474"/>
          <w:tab w:val="clear" w:pos="1928"/>
          <w:tab w:val="clear" w:pos="2381"/>
          <w:tab w:val="clear" w:pos="2835"/>
          <w:tab w:val="clear" w:pos="6259"/>
          <w:tab w:val="left" w:pos="851"/>
          <w:tab w:val="left" w:pos="3402"/>
        </w:tabs>
        <w:spacing w:before="0"/>
        <w:ind w:left="0" w:right="1134"/>
        <w:rPr>
          <w:rStyle w:val="default"/>
          <w:rFonts w:cs="FrankRuehl" w:hint="cs"/>
          <w:vanish/>
          <w:sz w:val="16"/>
          <w:szCs w:val="22"/>
          <w:shd w:val="clear" w:color="auto" w:fill="FFFF99"/>
          <w:rtl/>
        </w:rPr>
      </w:pPr>
      <w:r w:rsidRPr="002C6340">
        <w:rPr>
          <w:rStyle w:val="default"/>
          <w:rFonts w:cs="FrankRuehl"/>
          <w:vanish/>
          <w:sz w:val="16"/>
          <w:szCs w:val="22"/>
          <w:shd w:val="clear" w:color="auto" w:fill="FFFF99"/>
          <w:rtl/>
        </w:rPr>
        <w:t>25%</w:t>
      </w:r>
      <w:r w:rsidRPr="002C6340">
        <w:rPr>
          <w:rStyle w:val="default"/>
          <w:rFonts w:cs="FrankRuehl"/>
          <w:vanish/>
          <w:sz w:val="16"/>
          <w:szCs w:val="22"/>
          <w:shd w:val="clear" w:color="auto" w:fill="FFFF99"/>
          <w:rtl/>
        </w:rPr>
        <w:tab/>
        <w:t>25%</w:t>
      </w:r>
      <w:r w:rsidR="003F6A8A" w:rsidRPr="002C6340">
        <w:rPr>
          <w:rStyle w:val="default"/>
          <w:rFonts w:cs="FrankRuehl" w:hint="cs"/>
          <w:vanish/>
          <w:sz w:val="16"/>
          <w:szCs w:val="22"/>
          <w:shd w:val="clear" w:color="auto" w:fill="FFFF99"/>
          <w:rtl/>
        </w:rPr>
        <w:tab/>
      </w:r>
      <w:r w:rsidR="003F6A8A" w:rsidRPr="002C6340">
        <w:rPr>
          <w:rStyle w:val="default"/>
          <w:rFonts w:cs="FrankRuehl" w:hint="cs"/>
          <w:strike/>
          <w:vanish/>
          <w:sz w:val="16"/>
          <w:szCs w:val="22"/>
          <w:shd w:val="clear" w:color="auto" w:fill="FFFF99"/>
          <w:rtl/>
        </w:rPr>
        <w:t>25%</w:t>
      </w:r>
    </w:p>
    <w:p w14:paraId="0322DFCC" w14:textId="77777777" w:rsidR="000E241D" w:rsidRPr="00003E97" w:rsidRDefault="000B43F0" w:rsidP="00003E97">
      <w:pPr>
        <w:pStyle w:val="P00"/>
        <w:spacing w:before="0"/>
        <w:ind w:left="0" w:right="1134"/>
        <w:rPr>
          <w:rStyle w:val="default"/>
          <w:rFonts w:cs="FrankRuehl"/>
          <w:sz w:val="2"/>
          <w:szCs w:val="2"/>
          <w:rtl/>
        </w:rPr>
      </w:pPr>
      <w:r w:rsidRPr="002C6340">
        <w:rPr>
          <w:rStyle w:val="default"/>
          <w:rFonts w:cs="FrankRuehl" w:hint="cs"/>
          <w:vanish/>
          <w:sz w:val="16"/>
          <w:szCs w:val="22"/>
          <w:shd w:val="clear" w:color="auto" w:fill="FFFF99"/>
          <w:rtl/>
        </w:rPr>
        <w:tab/>
      </w:r>
      <w:r w:rsidRPr="002C6340">
        <w:rPr>
          <w:rStyle w:val="default"/>
          <w:rFonts w:cs="FrankRuehl"/>
          <w:vanish/>
          <w:sz w:val="16"/>
          <w:szCs w:val="22"/>
          <w:shd w:val="clear" w:color="auto" w:fill="FFFF99"/>
          <w:rtl/>
        </w:rPr>
        <w:t>(ב</w:t>
      </w:r>
      <w:r w:rsidRPr="002C6340">
        <w:rPr>
          <w:rStyle w:val="default"/>
          <w:rFonts w:cs="FrankRuehl" w:hint="cs"/>
          <w:vanish/>
          <w:sz w:val="16"/>
          <w:szCs w:val="22"/>
          <w:shd w:val="clear" w:color="auto" w:fill="FFFF99"/>
          <w:rtl/>
        </w:rPr>
        <w:t>)</w:t>
      </w:r>
      <w:r w:rsidRPr="002C6340">
        <w:rPr>
          <w:rStyle w:val="default"/>
          <w:rFonts w:cs="FrankRuehl" w:hint="cs"/>
          <w:vanish/>
          <w:sz w:val="16"/>
          <w:szCs w:val="22"/>
          <w:shd w:val="clear" w:color="auto" w:fill="FFFF99"/>
          <w:rtl/>
        </w:rPr>
        <w:tab/>
        <w:t>על אף האמור בסעיף קטן (א),</w:t>
      </w:r>
      <w:r w:rsidR="00360373" w:rsidRPr="002C6340">
        <w:rPr>
          <w:rStyle w:val="default"/>
          <w:rFonts w:cs="FrankRuehl" w:hint="cs"/>
          <w:vanish/>
          <w:sz w:val="16"/>
          <w:szCs w:val="22"/>
          <w:shd w:val="clear" w:color="auto" w:fill="FFFF99"/>
          <w:rtl/>
        </w:rPr>
        <w:t xml:space="preserve"> </w:t>
      </w:r>
      <w:r w:rsidR="00360373" w:rsidRPr="002C6340">
        <w:rPr>
          <w:rStyle w:val="default"/>
          <w:rFonts w:cs="FrankRuehl" w:hint="cs"/>
          <w:strike/>
          <w:vanish/>
          <w:sz w:val="16"/>
          <w:szCs w:val="22"/>
          <w:shd w:val="clear" w:color="auto" w:fill="FFFF99"/>
          <w:rtl/>
        </w:rPr>
        <w:t>בשנת המס 2002 ו-2003</w:t>
      </w:r>
      <w:r w:rsidRPr="002C6340">
        <w:rPr>
          <w:rStyle w:val="default"/>
          <w:rFonts w:cs="FrankRuehl" w:hint="cs"/>
          <w:vanish/>
          <w:sz w:val="16"/>
          <w:szCs w:val="22"/>
          <w:shd w:val="clear" w:color="auto" w:fill="FFFF99"/>
          <w:rtl/>
        </w:rPr>
        <w:t xml:space="preserve"> </w:t>
      </w:r>
      <w:r w:rsidRPr="002C6340">
        <w:rPr>
          <w:rStyle w:val="default"/>
          <w:rFonts w:cs="FrankRuehl" w:hint="cs"/>
          <w:vanish/>
          <w:sz w:val="16"/>
          <w:szCs w:val="22"/>
          <w:u w:val="single"/>
          <w:shd w:val="clear" w:color="auto" w:fill="FFFF99"/>
          <w:rtl/>
        </w:rPr>
        <w:t>בשנת המס 2002</w:t>
      </w:r>
      <w:r w:rsidRPr="002C6340">
        <w:rPr>
          <w:rStyle w:val="default"/>
          <w:rFonts w:cs="FrankRuehl" w:hint="cs"/>
          <w:vanish/>
          <w:sz w:val="16"/>
          <w:szCs w:val="22"/>
          <w:shd w:val="clear" w:color="auto" w:fill="FFFF99"/>
          <w:rtl/>
        </w:rPr>
        <w:t xml:space="preserve"> יהיה שיעור הטבת המס לתושב שדרות - 8%.</w:t>
      </w:r>
      <w:bookmarkEnd w:id="9"/>
    </w:p>
    <w:p w14:paraId="6BF057B8" w14:textId="77777777" w:rsidR="008F059A" w:rsidRDefault="008F059A">
      <w:pPr>
        <w:pStyle w:val="P00"/>
        <w:spacing w:before="72"/>
        <w:ind w:left="0" w:right="1134"/>
        <w:rPr>
          <w:rStyle w:val="default"/>
          <w:rFonts w:cs="FrankRuehl"/>
          <w:rtl/>
        </w:rPr>
      </w:pPr>
      <w:bookmarkStart w:id="10" w:name="Seif6"/>
      <w:bookmarkEnd w:id="10"/>
      <w:r>
        <w:rPr>
          <w:rtl/>
          <w:lang w:val="he-IL"/>
        </w:rPr>
        <w:pict w14:anchorId="5A784493">
          <v:shape id="_x0000_s2055" type="#_x0000_t202" style="position:absolute;left:0;text-align:left;margin-left:468pt;margin-top:7.1pt;width:1in;height:18pt;z-index:251632128" filled="f" stroked="f">
            <v:textbox style="mso-next-textbox:#_x0000_s2055">
              <w:txbxContent>
                <w:p w14:paraId="4EBD5FCD" w14:textId="77777777" w:rsidR="000E241D" w:rsidRDefault="000E241D">
                  <w:pPr>
                    <w:autoSpaceDE w:val="0"/>
                    <w:autoSpaceDN w:val="0"/>
                    <w:spacing w:line="160" w:lineRule="exact"/>
                    <w:rPr>
                      <w:rFonts w:cs="Miriam" w:hint="cs"/>
                      <w:sz w:val="22"/>
                      <w:szCs w:val="18"/>
                      <w:rtl/>
                    </w:rPr>
                  </w:pPr>
                  <w:r>
                    <w:rPr>
                      <w:rFonts w:cs="Miriam" w:hint="cs"/>
                      <w:sz w:val="22"/>
                      <w:szCs w:val="18"/>
                      <w:rtl/>
                    </w:rPr>
                    <w:t>תחילה</w:t>
                  </w:r>
                </w:p>
              </w:txbxContent>
            </v:textbox>
            <w10:anchorlock/>
          </v:shape>
        </w:pict>
      </w:r>
      <w:r>
        <w:rPr>
          <w:rStyle w:val="default"/>
          <w:rFonts w:cs="Miriam"/>
          <w:sz w:val="32"/>
          <w:szCs w:val="32"/>
          <w:rtl/>
        </w:rPr>
        <w:t>6</w:t>
      </w:r>
      <w:r>
        <w:rPr>
          <w:rStyle w:val="default"/>
          <w:rFonts w:cs="FrankRuehl"/>
          <w:rtl/>
        </w:rPr>
        <w:t>.</w:t>
      </w:r>
      <w:r>
        <w:rPr>
          <w:rStyle w:val="default"/>
          <w:rFonts w:cs="FrankRuehl" w:hint="cs"/>
          <w:rtl/>
        </w:rPr>
        <w:tab/>
        <w:t>ת</w:t>
      </w:r>
      <w:r>
        <w:rPr>
          <w:rStyle w:val="default"/>
          <w:rFonts w:cs="FrankRuehl"/>
          <w:rtl/>
        </w:rPr>
        <w:t>ח</w:t>
      </w:r>
      <w:r>
        <w:rPr>
          <w:rStyle w:val="default"/>
          <w:rFonts w:cs="FrankRuehl" w:hint="cs"/>
          <w:rtl/>
        </w:rPr>
        <w:t>ילתו של סימן זה ביום י"ז בטבת התשס"ב (1 בינואר 2002).</w:t>
      </w:r>
    </w:p>
    <w:p w14:paraId="7E621A0A" w14:textId="77777777" w:rsidR="008F059A" w:rsidRDefault="008F059A">
      <w:pPr>
        <w:pStyle w:val="medium2-header"/>
        <w:keepLines w:val="0"/>
        <w:spacing w:before="72"/>
        <w:ind w:left="0" w:right="1134"/>
        <w:rPr>
          <w:rStyle w:val="default"/>
          <w:rFonts w:cs="FrankRuehl"/>
          <w:rtl/>
        </w:rPr>
      </w:pPr>
      <w:bookmarkStart w:id="11" w:name="med2"/>
      <w:bookmarkEnd w:id="11"/>
      <w:r>
        <w:rPr>
          <w:noProof/>
          <w:rtl/>
        </w:rPr>
        <w:t>פר</w:t>
      </w:r>
      <w:r>
        <w:rPr>
          <w:rFonts w:hint="cs"/>
          <w:noProof/>
          <w:rtl/>
        </w:rPr>
        <w:t>ק</w:t>
      </w:r>
      <w:r>
        <w:rPr>
          <w:rStyle w:val="default"/>
          <w:rFonts w:cs="FrankRuehl" w:hint="cs"/>
          <w:rtl/>
        </w:rPr>
        <w:t xml:space="preserve"> ג': ביטוח לאומי</w:t>
      </w:r>
    </w:p>
    <w:p w14:paraId="148DEDA4" w14:textId="77777777" w:rsidR="008F059A" w:rsidRDefault="008F059A">
      <w:pPr>
        <w:pStyle w:val="header-2"/>
        <w:ind w:left="0" w:right="1134"/>
        <w:rPr>
          <w:rtl/>
        </w:rPr>
      </w:pPr>
      <w:bookmarkStart w:id="12" w:name="hed22"/>
      <w:bookmarkEnd w:id="12"/>
      <w:r>
        <w:rPr>
          <w:rtl/>
        </w:rPr>
        <w:t>סי</w:t>
      </w:r>
      <w:r>
        <w:rPr>
          <w:rFonts w:hint="cs"/>
          <w:rtl/>
        </w:rPr>
        <w:t>מן א': הוראות שונות</w:t>
      </w:r>
    </w:p>
    <w:p w14:paraId="23E277BC" w14:textId="77777777" w:rsidR="008F059A" w:rsidRDefault="008F059A">
      <w:pPr>
        <w:pStyle w:val="P00"/>
        <w:spacing w:before="72"/>
        <w:ind w:left="0" w:right="1134"/>
        <w:rPr>
          <w:rStyle w:val="default"/>
          <w:rFonts w:cs="FrankRuehl" w:hint="cs"/>
          <w:rtl/>
        </w:rPr>
      </w:pPr>
      <w:bookmarkStart w:id="13" w:name="Seif7"/>
      <w:bookmarkEnd w:id="13"/>
      <w:r>
        <w:rPr>
          <w:rFonts w:cs="Miriam"/>
          <w:szCs w:val="32"/>
          <w:rtl/>
          <w:lang w:val="he-IL"/>
        </w:rPr>
        <w:pict w14:anchorId="52EB940B">
          <v:shape id="_x0000_s2056" type="#_x0000_t202" style="position:absolute;left:0;text-align:left;margin-left:474pt;margin-top:3.25pt;width:1in;height:45pt;z-index:251633152" filled="f" stroked="f">
            <v:textbox>
              <w:txbxContent>
                <w:p w14:paraId="76319B4C" w14:textId="77777777" w:rsidR="000E241D" w:rsidRDefault="000E241D">
                  <w:pPr>
                    <w:autoSpaceDE w:val="0"/>
                    <w:autoSpaceDN w:val="0"/>
                    <w:spacing w:line="160" w:lineRule="exact"/>
                    <w:rPr>
                      <w:rFonts w:cs="Miriam" w:hint="cs"/>
                      <w:sz w:val="22"/>
                      <w:szCs w:val="18"/>
                      <w:rtl/>
                    </w:rPr>
                  </w:pPr>
                  <w:r>
                    <w:rPr>
                      <w:rFonts w:cs="Miriam" w:hint="cs"/>
                      <w:sz w:val="22"/>
                      <w:szCs w:val="18"/>
                      <w:rtl/>
                    </w:rPr>
                    <w:t xml:space="preserve">תיקון חוק הביטוח הלאומי [נוסח משולב] </w:t>
                  </w:r>
                  <w:r>
                    <w:rPr>
                      <w:rFonts w:cs="Miriam"/>
                      <w:sz w:val="22"/>
                      <w:szCs w:val="18"/>
                      <w:rtl/>
                    </w:rPr>
                    <w:t>–</w:t>
                  </w:r>
                  <w:r>
                    <w:rPr>
                      <w:rFonts w:cs="Miriam" w:hint="cs"/>
                      <w:sz w:val="22"/>
                      <w:szCs w:val="18"/>
                      <w:rtl/>
                    </w:rPr>
                    <w:t xml:space="preserve"> מס' 48</w:t>
                  </w:r>
                </w:p>
              </w:txbxContent>
            </v:textbox>
            <w10:anchorlock/>
          </v:shape>
        </w:pict>
      </w:r>
      <w:r>
        <w:rPr>
          <w:rStyle w:val="default"/>
          <w:rFonts w:cs="Miriam"/>
          <w:sz w:val="32"/>
          <w:szCs w:val="32"/>
          <w:rtl/>
        </w:rPr>
        <w:t>7</w:t>
      </w:r>
      <w:r>
        <w:rPr>
          <w:rStyle w:val="default"/>
          <w:rFonts w:cs="FrankRuehl"/>
          <w:rtl/>
        </w:rPr>
        <w:t>.</w:t>
      </w:r>
      <w:r>
        <w:rPr>
          <w:rStyle w:val="default"/>
          <w:rFonts w:cs="FrankRuehl" w:hint="cs"/>
          <w:rtl/>
        </w:rPr>
        <w:tab/>
        <w:t>ב</w:t>
      </w:r>
      <w:r>
        <w:rPr>
          <w:rStyle w:val="default"/>
          <w:rFonts w:cs="FrankRuehl"/>
          <w:rtl/>
        </w:rPr>
        <w:t>ח</w:t>
      </w:r>
      <w:r>
        <w:rPr>
          <w:rStyle w:val="default"/>
          <w:rFonts w:cs="FrankRuehl" w:hint="cs"/>
          <w:rtl/>
        </w:rPr>
        <w:t>וק הביטוח הלאומי [נוסח משולב], התשנ"ה-1995</w:t>
      </w:r>
      <w:r>
        <w:rPr>
          <w:rStyle w:val="default"/>
          <w:rFonts w:cs="FrankRuehl"/>
          <w:rtl/>
        </w:rPr>
        <w:t xml:space="preserve"> (ל</w:t>
      </w:r>
      <w:r>
        <w:rPr>
          <w:rStyle w:val="default"/>
          <w:rFonts w:cs="FrankRuehl" w:hint="cs"/>
          <w:rtl/>
        </w:rPr>
        <w:t xml:space="preserve">הלן - חוק הביטוח </w:t>
      </w:r>
      <w:r>
        <w:rPr>
          <w:rStyle w:val="default"/>
          <w:rFonts w:cs="FrankRuehl"/>
          <w:rtl/>
        </w:rPr>
        <w:t>ה</w:t>
      </w:r>
      <w:r>
        <w:rPr>
          <w:rStyle w:val="default"/>
          <w:rFonts w:cs="FrankRuehl" w:hint="cs"/>
          <w:rtl/>
        </w:rPr>
        <w:t xml:space="preserve">לאומי) </w:t>
      </w:r>
      <w:r>
        <w:rPr>
          <w:rStyle w:val="default"/>
          <w:rFonts w:cs="FrankRuehl"/>
          <w:rtl/>
        </w:rPr>
        <w:t>–</w:t>
      </w:r>
    </w:p>
    <w:p w14:paraId="421821E4"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ב</w:t>
      </w:r>
      <w:r>
        <w:rPr>
          <w:rStyle w:val="default"/>
          <w:rFonts w:cs="FrankRuehl" w:hint="cs"/>
          <w:rtl/>
        </w:rPr>
        <w:t xml:space="preserve">סעיף 28ב </w:t>
      </w:r>
      <w:r>
        <w:rPr>
          <w:rStyle w:val="default"/>
          <w:rFonts w:cs="FrankRuehl"/>
          <w:rtl/>
        </w:rPr>
        <w:t>–</w:t>
      </w:r>
    </w:p>
    <w:p w14:paraId="32D90351" w14:textId="77777777" w:rsidR="008F059A" w:rsidRDefault="008F059A">
      <w:pPr>
        <w:pStyle w:val="P00"/>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hint="cs"/>
          <w:rtl/>
        </w:rPr>
        <w:tab/>
        <w:t>ברישה, במקום "כ"ו בטבת התשס"ג (31 בדצמבר 2002)" יבוא "י' בטבת התשס"ז (31 בדצמבר 2006)";</w:t>
      </w:r>
    </w:p>
    <w:p w14:paraId="4A610BF3" w14:textId="77777777" w:rsidR="008F059A" w:rsidRDefault="008F059A">
      <w:pPr>
        <w:pStyle w:val="P00"/>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hint="cs"/>
          <w:rtl/>
        </w:rPr>
        <w:tab/>
        <w:t>בפסקה (3), במקום "סעיף 339" יבוא "סעיף 32(ג1)";</w:t>
      </w:r>
    </w:p>
    <w:p w14:paraId="081434BC"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(2)</w:t>
      </w:r>
      <w:r>
        <w:rPr>
          <w:rStyle w:val="default"/>
          <w:rFonts w:cs="FrankRuehl" w:hint="cs"/>
          <w:rtl/>
        </w:rPr>
        <w:tab/>
      </w:r>
      <w:r>
        <w:rPr>
          <w:rStyle w:val="default"/>
          <w:rFonts w:cs="FrankRuehl"/>
          <w:rtl/>
        </w:rPr>
        <w:t>ב</w:t>
      </w:r>
      <w:r>
        <w:rPr>
          <w:rStyle w:val="default"/>
          <w:rFonts w:cs="FrankRuehl" w:hint="cs"/>
          <w:rtl/>
        </w:rPr>
        <w:t xml:space="preserve">סעיף 32 </w:t>
      </w:r>
      <w:r>
        <w:rPr>
          <w:rStyle w:val="default"/>
          <w:rFonts w:cs="FrankRuehl"/>
          <w:rtl/>
        </w:rPr>
        <w:t>–</w:t>
      </w:r>
    </w:p>
    <w:p w14:paraId="0A37C068" w14:textId="77777777" w:rsidR="008F059A" w:rsidRDefault="008F059A">
      <w:pPr>
        <w:pStyle w:val="P00"/>
        <w:spacing w:before="72"/>
        <w:ind w:left="1021" w:right="1134"/>
        <w:rPr>
          <w:rStyle w:val="default"/>
          <w:rFonts w:cs="FrankRuehl" w:hint="cs"/>
          <w:rtl/>
        </w:rPr>
      </w:pPr>
      <w:r>
        <w:rPr>
          <w:rStyle w:val="default"/>
          <w:rFonts w:cs="FrankRuehl"/>
          <w:rtl/>
        </w:rPr>
        <w:t>(א</w:t>
      </w:r>
      <w:r>
        <w:rPr>
          <w:rStyle w:val="default"/>
          <w:rFonts w:cs="FrankRuehl" w:hint="cs"/>
          <w:rtl/>
        </w:rPr>
        <w:t>)</w:t>
      </w:r>
      <w:r>
        <w:rPr>
          <w:rStyle w:val="default"/>
          <w:rFonts w:cs="FrankRuehl" w:hint="cs"/>
          <w:rtl/>
        </w:rPr>
        <w:tab/>
        <w:t xml:space="preserve">בסעיף קטן (א) </w:t>
      </w:r>
      <w:r>
        <w:rPr>
          <w:rStyle w:val="default"/>
          <w:rFonts w:cs="FrankRuehl"/>
          <w:rtl/>
        </w:rPr>
        <w:t>–</w:t>
      </w:r>
    </w:p>
    <w:p w14:paraId="17DCFA6D" w14:textId="77777777" w:rsidR="008F059A" w:rsidRDefault="008F059A">
      <w:pPr>
        <w:pStyle w:val="P00"/>
        <w:spacing w:before="72"/>
        <w:ind w:left="1474"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ב</w:t>
      </w:r>
      <w:r>
        <w:rPr>
          <w:rStyle w:val="default"/>
          <w:rFonts w:cs="FrankRuehl" w:hint="cs"/>
          <w:rtl/>
        </w:rPr>
        <w:t>פסקה (1), במקום "סעיף 339" יבוא "סעיף קטן (ג1)";</w:t>
      </w:r>
    </w:p>
    <w:p w14:paraId="137FD442" w14:textId="77777777" w:rsidR="008F059A" w:rsidRDefault="008F059A">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t>בפסקה (2), במקום "סעיף 339" יבוא "סעיף קטן (ג1)".</w:t>
      </w:r>
    </w:p>
    <w:p w14:paraId="29FEA558" w14:textId="77777777" w:rsidR="008F059A" w:rsidRDefault="008F059A">
      <w:pPr>
        <w:pStyle w:val="P00"/>
        <w:spacing w:before="72"/>
        <w:ind w:left="1021" w:right="1134"/>
        <w:rPr>
          <w:rStyle w:val="default"/>
          <w:rFonts w:cs="FrankRuehl" w:hint="cs"/>
          <w:rtl/>
        </w:rPr>
      </w:pPr>
      <w:r>
        <w:rPr>
          <w:rStyle w:val="default"/>
          <w:rFonts w:cs="FrankRuehl"/>
          <w:rtl/>
        </w:rPr>
        <w:t>(ב</w:t>
      </w:r>
      <w:r>
        <w:rPr>
          <w:rStyle w:val="default"/>
          <w:rFonts w:cs="FrankRuehl" w:hint="cs"/>
          <w:rtl/>
        </w:rPr>
        <w:t>)</w:t>
      </w:r>
      <w:r>
        <w:rPr>
          <w:rStyle w:val="default"/>
          <w:rFonts w:cs="FrankRuehl" w:hint="cs"/>
          <w:rtl/>
        </w:rPr>
        <w:tab/>
        <w:t>אחרי סעיף קטן (ג) יבוא:</w:t>
      </w:r>
    </w:p>
    <w:p w14:paraId="2919F1BE" w14:textId="77777777" w:rsidR="008F059A" w:rsidRDefault="008F059A">
      <w:pPr>
        <w:pStyle w:val="P00"/>
        <w:spacing w:before="72"/>
        <w:ind w:left="1928" w:right="1134" w:hanging="454"/>
        <w:rPr>
          <w:rStyle w:val="default"/>
          <w:rFonts w:cs="FrankRuehl" w:hint="cs"/>
          <w:rtl/>
        </w:rPr>
      </w:pPr>
      <w:r>
        <w:rPr>
          <w:rStyle w:val="default"/>
          <w:rFonts w:cs="FrankRuehl"/>
          <w:rtl/>
        </w:rPr>
        <w:t>"(ג</w:t>
      </w:r>
      <w:r>
        <w:rPr>
          <w:rStyle w:val="default"/>
          <w:rFonts w:cs="FrankRuehl" w:hint="cs"/>
          <w:rtl/>
        </w:rPr>
        <w:t>1)</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נ</w:t>
      </w:r>
      <w:r>
        <w:rPr>
          <w:rStyle w:val="default"/>
          <w:rFonts w:cs="FrankRuehl" w:hint="cs"/>
          <w:rtl/>
        </w:rPr>
        <w:t xml:space="preserve">וסף על ההקצבות והשיפויים לפי סעיפים קטנים (א) </w:t>
      </w:r>
      <w:r>
        <w:rPr>
          <w:rStyle w:val="default"/>
          <w:rFonts w:cs="FrankRuehl"/>
          <w:rtl/>
        </w:rPr>
        <w:t>ע</w:t>
      </w:r>
      <w:r>
        <w:rPr>
          <w:rStyle w:val="default"/>
          <w:rFonts w:cs="FrankRuehl" w:hint="cs"/>
          <w:rtl/>
        </w:rPr>
        <w:t>ד (ג), יקציב אוצר המדינה למוסד, מדי חודש, סכום השווה לצירופם של שני אלה:</w:t>
      </w:r>
    </w:p>
    <w:p w14:paraId="635BD885" w14:textId="77777777" w:rsidR="008F059A" w:rsidRDefault="008F059A">
      <w:pPr>
        <w:pStyle w:val="P00"/>
        <w:spacing w:before="72"/>
        <w:ind w:left="2381" w:right="1134"/>
        <w:rPr>
          <w:rStyle w:val="default"/>
          <w:rFonts w:cs="FrankRuehl"/>
          <w:rtl/>
        </w:rPr>
      </w:pPr>
      <w:r>
        <w:rPr>
          <w:rStyle w:val="default"/>
          <w:rFonts w:cs="FrankRuehl"/>
          <w:rtl/>
        </w:rPr>
        <w:t>(א</w:t>
      </w:r>
      <w:r>
        <w:rPr>
          <w:rStyle w:val="default"/>
          <w:rFonts w:cs="FrankRuehl" w:hint="cs"/>
          <w:rtl/>
        </w:rPr>
        <w:t>)</w:t>
      </w:r>
      <w:r>
        <w:rPr>
          <w:rStyle w:val="default"/>
          <w:rFonts w:cs="FrankRuehl" w:hint="cs"/>
          <w:rtl/>
        </w:rPr>
        <w:tab/>
        <w:t>סכום השווה ל-6.41% מסך כל התקבולים שגבה המוסד ממעבידים בחודש שלגביו מחושב התשלום;</w:t>
      </w:r>
    </w:p>
    <w:p w14:paraId="558E3FA1" w14:textId="77777777" w:rsidR="008F059A" w:rsidRDefault="008F059A">
      <w:pPr>
        <w:pStyle w:val="P00"/>
        <w:spacing w:before="72"/>
        <w:ind w:left="2381" w:right="1134"/>
        <w:rPr>
          <w:rStyle w:val="default"/>
          <w:rFonts w:cs="FrankRuehl"/>
          <w:rtl/>
        </w:rPr>
      </w:pPr>
      <w:r>
        <w:rPr>
          <w:rStyle w:val="default"/>
          <w:rFonts w:cs="FrankRuehl"/>
          <w:rtl/>
        </w:rPr>
        <w:t>(</w:t>
      </w:r>
      <w:r>
        <w:rPr>
          <w:rStyle w:val="default"/>
          <w:rFonts w:cs="FrankRuehl" w:hint="cs"/>
          <w:rtl/>
        </w:rPr>
        <w:t>ב)</w:t>
      </w:r>
      <w:r>
        <w:rPr>
          <w:rStyle w:val="default"/>
          <w:rFonts w:cs="FrankRuehl" w:hint="cs"/>
          <w:rtl/>
        </w:rPr>
        <w:tab/>
        <w:t>סכום השווה ל-5.32% מסך כל התקבולים שגבה המוסד מעובדים עצמאיים בחודש שלגביו מחושב התשלום;</w:t>
      </w:r>
    </w:p>
    <w:p w14:paraId="4D2BF11C" w14:textId="77777777" w:rsidR="008F059A" w:rsidRDefault="008F059A">
      <w:pPr>
        <w:pStyle w:val="P00"/>
        <w:spacing w:before="72"/>
        <w:ind w:left="1928" w:right="1134"/>
        <w:rPr>
          <w:rStyle w:val="default"/>
          <w:rFonts w:cs="FrankRuehl" w:hint="cs"/>
          <w:rtl/>
        </w:rPr>
      </w:pPr>
      <w:r>
        <w:rPr>
          <w:rStyle w:val="default"/>
          <w:rFonts w:cs="FrankRuehl"/>
          <w:rtl/>
        </w:rPr>
        <w:t>ה</w:t>
      </w:r>
      <w:r>
        <w:rPr>
          <w:rStyle w:val="default"/>
          <w:rFonts w:cs="FrankRuehl" w:hint="cs"/>
          <w:rtl/>
        </w:rPr>
        <w:t>סכום האמור יחולק בין ענפי הביטוח השונים כאמור בלוח י';</w:t>
      </w:r>
    </w:p>
    <w:p w14:paraId="29CD8F0C" w14:textId="77777777" w:rsidR="008F059A" w:rsidRDefault="008F059A">
      <w:pPr>
        <w:pStyle w:val="P00"/>
        <w:spacing w:before="72"/>
        <w:ind w:left="1928"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w:t>
      </w:r>
      <w:r>
        <w:rPr>
          <w:rStyle w:val="default"/>
          <w:rFonts w:cs="FrankRuehl" w:hint="cs"/>
          <w:rtl/>
        </w:rPr>
        <w:t>ענין סעיף קטן זה, "תקבולים"- כל התקבולים שגבה המוסד לפי הוראות חוק זה."</w:t>
      </w:r>
    </w:p>
    <w:p w14:paraId="4DF58AF6" w14:textId="77777777" w:rsidR="008F059A" w:rsidRDefault="008F059A">
      <w:pPr>
        <w:pStyle w:val="P00"/>
        <w:spacing w:before="72"/>
        <w:ind w:left="624" w:right="1134"/>
        <w:rPr>
          <w:rStyle w:val="default"/>
          <w:rFonts w:cs="FrankRuehl"/>
          <w:rtl/>
        </w:rPr>
      </w:pPr>
      <w:r>
        <w:rPr>
          <w:rStyle w:val="default"/>
          <w:rFonts w:cs="FrankRuehl"/>
          <w:rtl/>
        </w:rPr>
        <w:t>(3)</w:t>
      </w:r>
      <w:r>
        <w:rPr>
          <w:rStyle w:val="default"/>
          <w:rFonts w:cs="FrankRuehl" w:hint="cs"/>
          <w:rtl/>
        </w:rPr>
        <w:tab/>
      </w:r>
      <w:r>
        <w:rPr>
          <w:rStyle w:val="default"/>
          <w:rFonts w:cs="FrankRuehl"/>
          <w:rtl/>
        </w:rPr>
        <w:t>ב</w:t>
      </w:r>
      <w:r>
        <w:rPr>
          <w:rStyle w:val="default"/>
          <w:rFonts w:cs="FrankRuehl" w:hint="cs"/>
          <w:rtl/>
        </w:rPr>
        <w:t>סעיף 33(ב), בפסקה (3), במקום "סעיף 339" יבוא "סעיף 32(ג1)";</w:t>
      </w:r>
    </w:p>
    <w:p w14:paraId="5FE0E3C5" w14:textId="77777777" w:rsidR="008F059A" w:rsidRDefault="008F059A">
      <w:pPr>
        <w:pStyle w:val="P00"/>
        <w:spacing w:before="72"/>
        <w:ind w:left="624" w:right="1134"/>
        <w:rPr>
          <w:rStyle w:val="default"/>
          <w:rFonts w:cs="FrankRuehl" w:hint="cs"/>
          <w:rtl/>
        </w:rPr>
      </w:pPr>
      <w:r>
        <w:rPr>
          <w:rStyle w:val="default"/>
          <w:rFonts w:cs="FrankRuehl"/>
          <w:rtl/>
        </w:rPr>
        <w:t>(4)</w:t>
      </w:r>
      <w:r>
        <w:rPr>
          <w:rStyle w:val="default"/>
          <w:rFonts w:cs="FrankRuehl" w:hint="cs"/>
          <w:rtl/>
        </w:rPr>
        <w:tab/>
        <w:t xml:space="preserve">בסעיף 68(א) </w:t>
      </w:r>
      <w:r>
        <w:rPr>
          <w:rStyle w:val="default"/>
          <w:rFonts w:cs="FrankRuehl"/>
          <w:rtl/>
        </w:rPr>
        <w:t>–</w:t>
      </w:r>
    </w:p>
    <w:p w14:paraId="518EE5B1" w14:textId="77777777" w:rsidR="008F059A" w:rsidRDefault="008F059A">
      <w:pPr>
        <w:pStyle w:val="P00"/>
        <w:spacing w:before="72"/>
        <w:ind w:left="1021" w:right="1134"/>
        <w:rPr>
          <w:rStyle w:val="default"/>
          <w:rFonts w:cs="FrankRuehl" w:hint="cs"/>
          <w:rtl/>
        </w:rPr>
      </w:pPr>
      <w:r>
        <w:rPr>
          <w:rStyle w:val="default"/>
          <w:rFonts w:cs="FrankRuehl"/>
          <w:rtl/>
        </w:rPr>
        <w:t>(א</w:t>
      </w:r>
      <w:r>
        <w:rPr>
          <w:rStyle w:val="default"/>
          <w:rFonts w:cs="FrankRuehl" w:hint="cs"/>
          <w:rtl/>
        </w:rPr>
        <w:t>)</w:t>
      </w:r>
      <w:r>
        <w:rPr>
          <w:rStyle w:val="default"/>
          <w:rFonts w:cs="FrankRuehl" w:hint="cs"/>
          <w:rtl/>
        </w:rPr>
        <w:tab/>
        <w:t>במקום פסקאות (1) ו-(2) יבוא:</w:t>
      </w:r>
    </w:p>
    <w:p w14:paraId="720E8B11" w14:textId="77777777" w:rsidR="008F059A" w:rsidRDefault="008F059A">
      <w:pPr>
        <w:pStyle w:val="P00"/>
        <w:spacing w:before="72"/>
        <w:ind w:left="1474"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ל</w:t>
      </w:r>
      <w:r>
        <w:rPr>
          <w:rStyle w:val="default"/>
          <w:rFonts w:cs="FrankRuehl" w:hint="cs"/>
          <w:rtl/>
        </w:rPr>
        <w:t>פי ערך 0.96 נקודות קצבה - בעד כל אחד משני הילדים הראשונים שבמנין ילדיו של הורה בעל שירות מזכה; ואולם בתקופה הקובעת תהיה הקצבה בעד כל אחד משני הילדים הראשונים כאמור לפי ערך 0.85 נקודות קצבה;</w:t>
      </w:r>
    </w:p>
    <w:p w14:paraId="32FA0E3A" w14:textId="77777777" w:rsidR="008F059A" w:rsidRDefault="008F059A">
      <w:pPr>
        <w:pStyle w:val="P00"/>
        <w:spacing w:before="72"/>
        <w:ind w:left="1474" w:right="1134"/>
        <w:rPr>
          <w:rStyle w:val="default"/>
          <w:rFonts w:cs="FrankRuehl"/>
          <w:rtl/>
        </w:rPr>
      </w:pPr>
      <w:r>
        <w:rPr>
          <w:rStyle w:val="default"/>
          <w:rFonts w:cs="FrankRuehl"/>
          <w:rtl/>
        </w:rPr>
        <w:t>(2)</w:t>
      </w:r>
      <w:r>
        <w:rPr>
          <w:rStyle w:val="default"/>
          <w:rFonts w:cs="FrankRuehl" w:hint="cs"/>
          <w:rtl/>
        </w:rPr>
        <w:tab/>
      </w:r>
      <w:r>
        <w:rPr>
          <w:rStyle w:val="default"/>
          <w:rFonts w:cs="FrankRuehl"/>
          <w:rtl/>
        </w:rPr>
        <w:t>ל</w:t>
      </w:r>
      <w:r>
        <w:rPr>
          <w:rStyle w:val="default"/>
          <w:rFonts w:cs="FrankRuehl" w:hint="cs"/>
          <w:rtl/>
        </w:rPr>
        <w:t>פי ערך 0.77 נקודות קצבה - בעד כל אחד משני הילדים הראשונים שבמנין ילדיו של הורה שאינו בעל שירות מזכה; ואולם בתקופה הקובעת תהיה הקצבה בעד כל אחד משני הילדים הראשונים כאמור לפי ערך 0.68 נקודות קצבה;</w:t>
      </w:r>
    </w:p>
    <w:p w14:paraId="3E009512" w14:textId="77777777" w:rsidR="008F059A" w:rsidRDefault="008F059A">
      <w:pPr>
        <w:pStyle w:val="P00"/>
        <w:spacing w:before="72"/>
        <w:ind w:left="1474" w:right="1134"/>
        <w:rPr>
          <w:rStyle w:val="default"/>
          <w:rFonts w:cs="FrankRuehl"/>
          <w:rtl/>
        </w:rPr>
      </w:pPr>
      <w:r>
        <w:rPr>
          <w:rStyle w:val="default"/>
          <w:rFonts w:cs="FrankRuehl"/>
          <w:rtl/>
        </w:rPr>
        <w:t>(3)</w:t>
      </w:r>
      <w:r>
        <w:rPr>
          <w:rStyle w:val="default"/>
          <w:rFonts w:cs="FrankRuehl" w:hint="cs"/>
          <w:rtl/>
        </w:rPr>
        <w:tab/>
        <w:t>לפי ערך נקודות קצבה כמפורט בלוח ד', תחת סימן א' של הכותרת "יולי 2002 עד דצמבר 2003" או של הכותרת "2004 ואילך", לפי הענין - בעד כל ילד מעל לשני הילד</w:t>
      </w:r>
      <w:r>
        <w:rPr>
          <w:rStyle w:val="default"/>
          <w:rFonts w:cs="FrankRuehl"/>
          <w:rtl/>
        </w:rPr>
        <w:t>י</w:t>
      </w:r>
      <w:r>
        <w:rPr>
          <w:rStyle w:val="default"/>
          <w:rFonts w:cs="FrankRuehl" w:hint="cs"/>
          <w:rtl/>
        </w:rPr>
        <w:t>ם הראשונים שבמנין ילדיו של הורה בעל שירות מזכה;</w:t>
      </w:r>
    </w:p>
    <w:p w14:paraId="3763B0C0" w14:textId="77777777" w:rsidR="008F059A" w:rsidRDefault="008F059A">
      <w:pPr>
        <w:pStyle w:val="P00"/>
        <w:spacing w:before="72"/>
        <w:ind w:left="1474" w:right="1134"/>
        <w:rPr>
          <w:rStyle w:val="default"/>
          <w:rFonts w:cs="FrankRuehl" w:hint="cs"/>
          <w:rtl/>
        </w:rPr>
      </w:pPr>
      <w:r>
        <w:rPr>
          <w:rStyle w:val="default"/>
          <w:rFonts w:cs="FrankRuehl"/>
          <w:rtl/>
        </w:rPr>
        <w:t>(4)</w:t>
      </w:r>
      <w:r>
        <w:rPr>
          <w:rStyle w:val="default"/>
          <w:rFonts w:cs="FrankRuehl" w:hint="cs"/>
          <w:rtl/>
        </w:rPr>
        <w:tab/>
        <w:t>לפי ערך נקודות קצבה כמפורט בלוח ד', תחת סימן ב' של הכותרת "יולי 2002 עד דצמבר 2003" או של הכותרת "2004 ואילך", לפי הענין - בעד כל ילד מעל לשני הילדים הראשונים שבמנין ילדיו של הורה שאינו בעל שירות מזכה;";</w:t>
      </w:r>
    </w:p>
    <w:p w14:paraId="06808E18" w14:textId="77777777" w:rsidR="008F059A" w:rsidRDefault="008F059A">
      <w:pPr>
        <w:pStyle w:val="P00"/>
        <w:spacing w:before="72"/>
        <w:ind w:left="1021" w:right="1134"/>
        <w:rPr>
          <w:rStyle w:val="default"/>
          <w:rFonts w:cs="FrankRuehl" w:hint="cs"/>
          <w:rtl/>
        </w:rPr>
      </w:pPr>
      <w:r>
        <w:rPr>
          <w:rStyle w:val="default"/>
          <w:rFonts w:cs="FrankRuehl"/>
          <w:rtl/>
        </w:rPr>
        <w:t>(ב</w:t>
      </w:r>
      <w:r>
        <w:rPr>
          <w:rStyle w:val="default"/>
          <w:rFonts w:cs="FrankRuehl" w:hint="cs"/>
          <w:rtl/>
        </w:rPr>
        <w:t>)</w:t>
      </w:r>
      <w:r>
        <w:rPr>
          <w:rStyle w:val="default"/>
          <w:rFonts w:cs="FrankRuehl" w:hint="cs"/>
          <w:rtl/>
        </w:rPr>
        <w:tab/>
        <w:t>אחרי ההגדרה "נקודת קצבה" יבוא:</w:t>
      </w:r>
    </w:p>
    <w:p w14:paraId="0CD7E81E" w14:textId="77777777" w:rsidR="008F059A" w:rsidRDefault="008F059A">
      <w:pPr>
        <w:pStyle w:val="P00"/>
        <w:spacing w:before="72"/>
        <w:ind w:left="1021" w:right="1134"/>
        <w:rPr>
          <w:rStyle w:val="default"/>
          <w:rFonts w:cs="FrankRuehl" w:hint="cs"/>
          <w:rtl/>
        </w:rPr>
      </w:pPr>
      <w:r>
        <w:rPr>
          <w:rStyle w:val="default"/>
          <w:rFonts w:cs="FrankRuehl"/>
          <w:rtl/>
        </w:rPr>
        <w:t>""ב</w:t>
      </w:r>
      <w:r>
        <w:rPr>
          <w:rStyle w:val="default"/>
          <w:rFonts w:cs="FrankRuehl" w:hint="cs"/>
          <w:rtl/>
        </w:rPr>
        <w:t xml:space="preserve">על שירות מזכה" </w:t>
      </w:r>
      <w:r>
        <w:rPr>
          <w:rStyle w:val="default"/>
          <w:rFonts w:cs="FrankRuehl"/>
          <w:rtl/>
        </w:rPr>
        <w:t>–</w:t>
      </w:r>
      <w:r>
        <w:rPr>
          <w:rStyle w:val="default"/>
          <w:rFonts w:cs="FrankRuehl" w:hint="cs"/>
          <w:rtl/>
        </w:rPr>
        <w:t xml:space="preserve"> </w:t>
      </w:r>
      <w:r>
        <w:rPr>
          <w:rStyle w:val="default"/>
          <w:rFonts w:cs="FrankRuehl"/>
          <w:rtl/>
        </w:rPr>
        <w:t>הו</w:t>
      </w:r>
      <w:r>
        <w:rPr>
          <w:rStyle w:val="default"/>
          <w:rFonts w:cs="FrankRuehl" w:hint="cs"/>
          <w:rtl/>
        </w:rPr>
        <w:t xml:space="preserve">רה שהוא, שבן זוגו, או שבן או בת שלו או של בן זוגו, שירתו בשירות מזכה </w:t>
      </w:r>
      <w:r>
        <w:rPr>
          <w:rStyle w:val="default"/>
          <w:rFonts w:cs="FrankRuehl"/>
          <w:rtl/>
        </w:rPr>
        <w:t>–</w:t>
      </w:r>
    </w:p>
    <w:p w14:paraId="51F07F9E" w14:textId="77777777" w:rsidR="008F059A" w:rsidRDefault="008F059A">
      <w:pPr>
        <w:pStyle w:val="P00"/>
        <w:spacing w:before="72"/>
        <w:ind w:left="1474"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ב</w:t>
      </w:r>
      <w:r>
        <w:rPr>
          <w:rStyle w:val="default"/>
          <w:rFonts w:cs="FrankRuehl" w:hint="cs"/>
          <w:rtl/>
        </w:rPr>
        <w:t>משך תקופה של שמונה עשר חודשים לפחות - בגבר, או שנים עשר חודשים לפחות - באישה, או במשך תקופה קצרה יותר אם שוחררו מן השירות לפני תום התקופה כאמור מחמת נכות כמשמעותה בחוק הנכים;</w:t>
      </w:r>
    </w:p>
    <w:p w14:paraId="125CBD7F" w14:textId="77777777" w:rsidR="008F059A" w:rsidRDefault="008F059A">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t>לגבי מי ששירת שירות כעולה חדש - שירת כאמור במשך התקופה הקבועה בפקודות הצבא, ובלבד ששירת במשך עשרים ושמונה ימים לפחות, אם התקופה הקבועה בפקודות הצבא לשירות כאמור פחותה מעשרים וש</w:t>
      </w:r>
      <w:r>
        <w:rPr>
          <w:rStyle w:val="default"/>
          <w:rFonts w:cs="FrankRuehl"/>
          <w:rtl/>
        </w:rPr>
        <w:t>מ</w:t>
      </w:r>
      <w:r>
        <w:rPr>
          <w:rStyle w:val="default"/>
          <w:rFonts w:cs="FrankRuehl" w:hint="cs"/>
          <w:rtl/>
        </w:rPr>
        <w:t>ונה ימים;</w:t>
      </w:r>
    </w:p>
    <w:p w14:paraId="0ADE7699" w14:textId="77777777" w:rsidR="008F059A" w:rsidRDefault="008F059A">
      <w:pPr>
        <w:pStyle w:val="P00"/>
        <w:spacing w:before="72"/>
        <w:ind w:left="1021" w:right="1134"/>
        <w:rPr>
          <w:rStyle w:val="default"/>
          <w:rFonts w:cs="FrankRuehl"/>
          <w:rtl/>
        </w:rPr>
      </w:pPr>
      <w:r>
        <w:rPr>
          <w:rStyle w:val="default"/>
          <w:rFonts w:cs="FrankRuehl"/>
          <w:rtl/>
        </w:rPr>
        <w:t>"פ</w:t>
      </w:r>
      <w:r>
        <w:rPr>
          <w:rStyle w:val="default"/>
          <w:rFonts w:cs="FrankRuehl" w:hint="cs"/>
          <w:rtl/>
        </w:rPr>
        <w:t xml:space="preserve">קודות הצבא" </w:t>
      </w:r>
      <w:r>
        <w:rPr>
          <w:rStyle w:val="default"/>
          <w:rFonts w:cs="FrankRuehl"/>
          <w:rtl/>
        </w:rPr>
        <w:t>–</w:t>
      </w:r>
      <w:r>
        <w:rPr>
          <w:rStyle w:val="default"/>
          <w:rFonts w:cs="FrankRuehl" w:hint="cs"/>
          <w:rtl/>
        </w:rPr>
        <w:t xml:space="preserve"> כמשמעותן בחוק שירות ביטחון;</w:t>
      </w:r>
    </w:p>
    <w:p w14:paraId="13788DAC" w14:textId="77777777" w:rsidR="008F059A" w:rsidRDefault="008F059A">
      <w:pPr>
        <w:pStyle w:val="P00"/>
        <w:spacing w:before="72"/>
        <w:ind w:left="1021" w:right="1134"/>
        <w:rPr>
          <w:rStyle w:val="default"/>
          <w:rFonts w:cs="FrankRuehl" w:hint="cs"/>
          <w:rtl/>
        </w:rPr>
      </w:pPr>
      <w:r>
        <w:rPr>
          <w:rStyle w:val="default"/>
          <w:rFonts w:cs="FrankRuehl"/>
          <w:rtl/>
        </w:rPr>
        <w:t>"</w:t>
      </w:r>
      <w:r>
        <w:rPr>
          <w:rStyle w:val="default"/>
          <w:rFonts w:cs="FrankRuehl" w:hint="cs"/>
          <w:rtl/>
        </w:rPr>
        <w:t xml:space="preserve">שירות מזכה" </w:t>
      </w:r>
      <w:r>
        <w:rPr>
          <w:rStyle w:val="default"/>
          <w:rFonts w:cs="FrankRuehl"/>
          <w:rtl/>
        </w:rPr>
        <w:t>–</w:t>
      </w:r>
      <w:r>
        <w:rPr>
          <w:rStyle w:val="default"/>
          <w:rFonts w:cs="FrankRuehl" w:hint="cs"/>
          <w:rtl/>
        </w:rPr>
        <w:t xml:space="preserve"> אחד מאלה:</w:t>
      </w:r>
    </w:p>
    <w:p w14:paraId="12DFBAE8" w14:textId="77777777" w:rsidR="008F059A" w:rsidRDefault="008F059A">
      <w:pPr>
        <w:pStyle w:val="P00"/>
        <w:spacing w:before="72"/>
        <w:ind w:left="1474"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ש</w:t>
      </w:r>
      <w:r>
        <w:rPr>
          <w:rStyle w:val="default"/>
          <w:rFonts w:cs="FrankRuehl" w:hint="cs"/>
          <w:rtl/>
        </w:rPr>
        <w:t>ירות סדיר בצבא הגנה לישראל, במשמר הגבול, ביחידות אחרות במשטרת ישראל, בשירות מוכר לפי פרק ג' בחוק שירות ביטחון, או לפי סעיף 34 בחוק שירות ביטחון, למעט תקופות שאינן באות במנין זמן השירות לפי הוראות סעיף 18 לחוק שירות ביטחון;</w:t>
      </w:r>
    </w:p>
    <w:p w14:paraId="2C120B55" w14:textId="77777777" w:rsidR="008F059A" w:rsidRDefault="008F059A">
      <w:pPr>
        <w:pStyle w:val="P00"/>
        <w:spacing w:before="72"/>
        <w:ind w:left="1474" w:right="1134"/>
        <w:rPr>
          <w:rStyle w:val="default"/>
          <w:rFonts w:cs="FrankRuehl"/>
          <w:rtl/>
        </w:rPr>
      </w:pPr>
      <w:r>
        <w:rPr>
          <w:rStyle w:val="default"/>
          <w:rFonts w:cs="FrankRuehl"/>
          <w:rtl/>
        </w:rPr>
        <w:t>(2)</w:t>
      </w:r>
      <w:r>
        <w:rPr>
          <w:rStyle w:val="default"/>
          <w:rFonts w:cs="FrankRuehl" w:hint="cs"/>
          <w:rtl/>
        </w:rPr>
        <w:tab/>
        <w:t>שירות לאומי כאמור בפסקה (3)(ב) בהגדרה "ילד" שבסעיף 238;</w:t>
      </w:r>
    </w:p>
    <w:p w14:paraId="4B49866F" w14:textId="77777777" w:rsidR="008F059A" w:rsidRDefault="008F059A">
      <w:pPr>
        <w:pStyle w:val="P00"/>
        <w:spacing w:before="72"/>
        <w:ind w:left="1474" w:right="1134"/>
        <w:rPr>
          <w:rStyle w:val="default"/>
          <w:rFonts w:cs="FrankRuehl" w:hint="cs"/>
          <w:rtl/>
        </w:rPr>
      </w:pPr>
      <w:r>
        <w:rPr>
          <w:rStyle w:val="default"/>
          <w:rFonts w:cs="FrankRuehl"/>
          <w:rtl/>
        </w:rPr>
        <w:t>(3)</w:t>
      </w:r>
      <w:r>
        <w:rPr>
          <w:rStyle w:val="default"/>
          <w:rFonts w:cs="FrankRuehl" w:hint="cs"/>
          <w:rtl/>
        </w:rPr>
        <w:tab/>
        <w:t>לגבי מי ששירת שירות כעולה חדש - שירות כאמור בפסקאות (1) או (2) או שירות מילואים במקום שירות סדיר לפי סעיף 27(ב) בחוק שירות ביט</w:t>
      </w:r>
      <w:r>
        <w:rPr>
          <w:rStyle w:val="default"/>
          <w:rFonts w:cs="FrankRuehl"/>
          <w:rtl/>
        </w:rPr>
        <w:t>ח</w:t>
      </w:r>
      <w:r>
        <w:rPr>
          <w:rStyle w:val="default"/>
          <w:rFonts w:cs="FrankRuehl" w:hint="cs"/>
          <w:rtl/>
        </w:rPr>
        <w:t>ון;</w:t>
      </w:r>
    </w:p>
    <w:p w14:paraId="5EB71FE6" w14:textId="77777777" w:rsidR="008F059A" w:rsidRDefault="008F059A">
      <w:pPr>
        <w:pStyle w:val="P00"/>
        <w:spacing w:before="72"/>
        <w:ind w:left="1021" w:right="1134"/>
        <w:rPr>
          <w:rStyle w:val="default"/>
          <w:rFonts w:cs="FrankRuehl" w:hint="cs"/>
          <w:rtl/>
        </w:rPr>
      </w:pPr>
      <w:r>
        <w:rPr>
          <w:rStyle w:val="default"/>
          <w:rFonts w:cs="FrankRuehl"/>
          <w:rtl/>
        </w:rPr>
        <w:t>"ש</w:t>
      </w:r>
      <w:r>
        <w:rPr>
          <w:rStyle w:val="default"/>
          <w:rFonts w:cs="FrankRuehl" w:hint="cs"/>
          <w:rtl/>
        </w:rPr>
        <w:t xml:space="preserve">ירות כעולה חדש" </w:t>
      </w:r>
      <w:r>
        <w:rPr>
          <w:rStyle w:val="default"/>
          <w:rFonts w:cs="FrankRuehl"/>
          <w:rtl/>
        </w:rPr>
        <w:t>–</w:t>
      </w:r>
      <w:r>
        <w:rPr>
          <w:rStyle w:val="default"/>
          <w:rFonts w:cs="FrankRuehl" w:hint="cs"/>
          <w:rtl/>
        </w:rPr>
        <w:t xml:space="preserve"> </w:t>
      </w:r>
      <w:r>
        <w:rPr>
          <w:rStyle w:val="default"/>
          <w:rFonts w:cs="FrankRuehl"/>
          <w:rtl/>
        </w:rPr>
        <w:t>שי</w:t>
      </w:r>
      <w:r>
        <w:rPr>
          <w:rStyle w:val="default"/>
          <w:rFonts w:cs="FrankRuehl" w:hint="cs"/>
          <w:rtl/>
        </w:rPr>
        <w:t>רות בהתאם לפקודות הצבא בענין הנחיות גיוס לשירות ביטחון של עולים חדשים לסוגיהם;</w:t>
      </w:r>
    </w:p>
    <w:p w14:paraId="324F90A6" w14:textId="77777777" w:rsidR="008F059A" w:rsidRDefault="008F059A">
      <w:pPr>
        <w:pStyle w:val="P00"/>
        <w:spacing w:before="72"/>
        <w:ind w:left="1021" w:right="1134"/>
        <w:rPr>
          <w:rStyle w:val="default"/>
          <w:rFonts w:cs="FrankRuehl" w:hint="cs"/>
          <w:rtl/>
        </w:rPr>
      </w:pPr>
      <w:r>
        <w:rPr>
          <w:rStyle w:val="default"/>
          <w:rFonts w:cs="FrankRuehl"/>
          <w:rtl/>
        </w:rPr>
        <w:t>"ה</w:t>
      </w:r>
      <w:r>
        <w:rPr>
          <w:rStyle w:val="default"/>
          <w:rFonts w:cs="FrankRuehl" w:hint="cs"/>
          <w:rtl/>
        </w:rPr>
        <w:t xml:space="preserve">תקופה הקובעת" </w:t>
      </w:r>
      <w:r>
        <w:rPr>
          <w:rStyle w:val="default"/>
          <w:rFonts w:cs="FrankRuehl"/>
          <w:rtl/>
        </w:rPr>
        <w:t>–</w:t>
      </w:r>
      <w:r>
        <w:rPr>
          <w:rStyle w:val="default"/>
          <w:rFonts w:cs="FrankRuehl" w:hint="cs"/>
          <w:rtl/>
        </w:rPr>
        <w:t xml:space="preserve"> </w:t>
      </w:r>
      <w:r>
        <w:rPr>
          <w:rStyle w:val="default"/>
          <w:rFonts w:cs="FrankRuehl"/>
          <w:rtl/>
        </w:rPr>
        <w:t>הת</w:t>
      </w:r>
      <w:r>
        <w:rPr>
          <w:rStyle w:val="default"/>
          <w:rFonts w:cs="FrankRuehl" w:hint="cs"/>
          <w:rtl/>
        </w:rPr>
        <w:t>קופה שמיום כ"א בתמוז התשס"ב (1 ביולי 2002) עד יום ו' בטבת התשס"ד (31 בדצמבר 2003);";</w:t>
      </w:r>
    </w:p>
    <w:p w14:paraId="316CFED5" w14:textId="77777777" w:rsidR="008F059A" w:rsidRDefault="008F059A">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ב</w:t>
      </w:r>
      <w:r>
        <w:rPr>
          <w:rStyle w:val="default"/>
          <w:rFonts w:cs="FrankRuehl" w:hint="cs"/>
          <w:rtl/>
        </w:rPr>
        <w:t xml:space="preserve">סעיף 161 </w:t>
      </w:r>
      <w:r>
        <w:rPr>
          <w:rStyle w:val="default"/>
          <w:rFonts w:cs="FrankRuehl"/>
          <w:rtl/>
        </w:rPr>
        <w:t>–</w:t>
      </w:r>
    </w:p>
    <w:p w14:paraId="3D78F2A4" w14:textId="77777777" w:rsidR="008F059A" w:rsidRDefault="008F059A">
      <w:pPr>
        <w:pStyle w:val="P00"/>
        <w:spacing w:before="72"/>
        <w:ind w:left="1021"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ב</w:t>
      </w:r>
      <w:r>
        <w:rPr>
          <w:rStyle w:val="default"/>
          <w:rFonts w:cs="FrankRuehl" w:hint="cs"/>
          <w:rtl/>
        </w:rPr>
        <w:t>סעיף קטן (א), במקום פסקאות (1) ו-(2) יבוא:</w:t>
      </w:r>
    </w:p>
    <w:p w14:paraId="64015F6F" w14:textId="77777777" w:rsidR="008F059A" w:rsidRDefault="008F059A">
      <w:pPr>
        <w:pStyle w:val="P00"/>
        <w:spacing w:before="72"/>
        <w:ind w:left="1474"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360 י</w:t>
      </w:r>
      <w:r>
        <w:rPr>
          <w:rStyle w:val="default"/>
          <w:rFonts w:cs="FrankRuehl" w:hint="cs"/>
          <w:rtl/>
        </w:rPr>
        <w:t>מים שבעדם שולמו דמי ביטוח אבטלה בתוך 540 הימים בתכוף לתאריך הקובע;</w:t>
      </w:r>
    </w:p>
    <w:p w14:paraId="23B707B5" w14:textId="77777777" w:rsidR="008F059A" w:rsidRDefault="008F059A">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t>היה שכרו של הזכאי מחושב על בסיס יומי (בפרק זה - שכיר יום), דיו ששולמו דמי ביטוח אבטלה בעד 300 ימי עבודה בתוך 540 הימים האמורים.";</w:t>
      </w:r>
    </w:p>
    <w:p w14:paraId="3FAF7130" w14:textId="77777777" w:rsidR="008F059A" w:rsidRDefault="008F059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w:t>
      </w:r>
      <w:r>
        <w:rPr>
          <w:rStyle w:val="default"/>
          <w:rFonts w:cs="FrankRuehl" w:hint="cs"/>
          <w:rtl/>
        </w:rPr>
        <w:t>סעיף קטן (ב), במקום "שבתקופות של 360 או 540 הימים האמורים בפסקאות (1) ו-(2) של סעיף קטן (א)" יבוא "שבתקופה של 540 הימים האמורה בסעיף קטן (א)";</w:t>
      </w:r>
    </w:p>
    <w:p w14:paraId="48960E63" w14:textId="77777777" w:rsidR="008F059A" w:rsidRDefault="008F059A">
      <w:pPr>
        <w:pStyle w:val="P00"/>
        <w:spacing w:before="72"/>
        <w:ind w:left="624" w:right="1134"/>
        <w:rPr>
          <w:rStyle w:val="default"/>
          <w:rFonts w:cs="FrankRuehl"/>
          <w:rtl/>
        </w:rPr>
      </w:pPr>
      <w:r>
        <w:rPr>
          <w:rStyle w:val="default"/>
          <w:rFonts w:cs="FrankRuehl"/>
          <w:rtl/>
        </w:rPr>
        <w:t>(6)</w:t>
      </w:r>
      <w:r>
        <w:rPr>
          <w:rStyle w:val="default"/>
          <w:rFonts w:cs="FrankRuehl" w:hint="cs"/>
          <w:rtl/>
        </w:rPr>
        <w:tab/>
      </w:r>
      <w:r>
        <w:rPr>
          <w:rStyle w:val="default"/>
          <w:rFonts w:cs="FrankRuehl"/>
          <w:rtl/>
        </w:rPr>
        <w:t>ב</w:t>
      </w:r>
      <w:r>
        <w:rPr>
          <w:rStyle w:val="default"/>
          <w:rFonts w:cs="FrankRuehl" w:hint="cs"/>
          <w:rtl/>
        </w:rPr>
        <w:t>סעיף 162, ברישה, במקום "את 360 או 540 הימים" יבוא "את 540 הימים";</w:t>
      </w:r>
    </w:p>
    <w:p w14:paraId="3FB2BE89" w14:textId="77777777" w:rsidR="008F059A" w:rsidRDefault="008F059A">
      <w:pPr>
        <w:pStyle w:val="P00"/>
        <w:spacing w:before="72"/>
        <w:ind w:left="624" w:right="1134"/>
        <w:rPr>
          <w:rStyle w:val="default"/>
          <w:rFonts w:cs="FrankRuehl" w:hint="cs"/>
          <w:rtl/>
        </w:rPr>
      </w:pPr>
      <w:r>
        <w:rPr>
          <w:rStyle w:val="default"/>
          <w:rFonts w:cs="FrankRuehl"/>
          <w:rtl/>
        </w:rPr>
        <w:t>(7)</w:t>
      </w:r>
      <w:r>
        <w:rPr>
          <w:rStyle w:val="default"/>
          <w:rFonts w:cs="FrankRuehl" w:hint="cs"/>
          <w:rtl/>
        </w:rPr>
        <w:tab/>
        <w:t xml:space="preserve">בסעיף 171(א) </w:t>
      </w:r>
      <w:r>
        <w:rPr>
          <w:rStyle w:val="default"/>
          <w:rFonts w:cs="FrankRuehl"/>
          <w:rtl/>
        </w:rPr>
        <w:t>–</w:t>
      </w:r>
    </w:p>
    <w:p w14:paraId="47446E0D" w14:textId="77777777" w:rsidR="008F059A" w:rsidRDefault="008F059A">
      <w:pPr>
        <w:pStyle w:val="P00"/>
        <w:spacing w:before="72"/>
        <w:ind w:left="1021"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ב</w:t>
      </w:r>
      <w:r>
        <w:rPr>
          <w:rStyle w:val="default"/>
          <w:rFonts w:cs="FrankRuehl" w:hint="cs"/>
          <w:rtl/>
        </w:rPr>
        <w:t>פסקת משנה (2), בסופה יבוא "אף אם חלק מתקופת הזכאות לפי פסקה זו חל לאחר תום התקופה של שנה מתום השירות כאמור באותה הגדרה, ובלבד שתקופת הזכאות היא רצופה והחלה לפני תום השנה;";</w:t>
      </w:r>
    </w:p>
    <w:p w14:paraId="273ED239" w14:textId="77777777" w:rsidR="008F059A" w:rsidRDefault="008F059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t>אחרי פסקת משנה (2) יבוא:</w:t>
      </w:r>
    </w:p>
    <w:p w14:paraId="3013A4F5" w14:textId="77777777" w:rsidR="008F059A" w:rsidRDefault="008F059A">
      <w:pPr>
        <w:pStyle w:val="P00"/>
        <w:spacing w:before="72"/>
        <w:ind w:left="1474" w:right="1134"/>
        <w:rPr>
          <w:rStyle w:val="default"/>
          <w:rFonts w:cs="FrankRuehl" w:hint="cs"/>
          <w:rtl/>
        </w:rPr>
      </w:pPr>
      <w:r>
        <w:rPr>
          <w:rStyle w:val="default"/>
          <w:rFonts w:cs="FrankRuehl"/>
          <w:rtl/>
        </w:rPr>
        <w:t>"(2א</w:t>
      </w:r>
      <w:r>
        <w:rPr>
          <w:rStyle w:val="default"/>
          <w:rFonts w:cs="FrankRuehl" w:hint="cs"/>
          <w:rtl/>
        </w:rPr>
        <w:t>) 50 - אם טרם מלאו לו 25 שנים;";</w:t>
      </w:r>
    </w:p>
    <w:p w14:paraId="7CAC1315" w14:textId="77777777" w:rsidR="008F059A" w:rsidRDefault="008F059A">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ב</w:t>
      </w:r>
      <w:r>
        <w:rPr>
          <w:rStyle w:val="default"/>
          <w:rFonts w:cs="FrankRuehl" w:hint="cs"/>
          <w:rtl/>
        </w:rPr>
        <w:t xml:space="preserve">סעיף 173(א) </w:t>
      </w:r>
      <w:r>
        <w:rPr>
          <w:rStyle w:val="default"/>
          <w:rFonts w:cs="FrankRuehl"/>
          <w:rtl/>
        </w:rPr>
        <w:t>–</w:t>
      </w:r>
    </w:p>
    <w:p w14:paraId="706502CA" w14:textId="77777777" w:rsidR="008F059A" w:rsidRDefault="008F059A">
      <w:pPr>
        <w:pStyle w:val="P00"/>
        <w:spacing w:before="72"/>
        <w:ind w:left="1021"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ב</w:t>
      </w:r>
      <w:r>
        <w:rPr>
          <w:rStyle w:val="default"/>
          <w:rFonts w:cs="FrankRuehl" w:hint="cs"/>
          <w:rtl/>
        </w:rPr>
        <w:t>פסקה (1), במקום "לבין מלוא דמי האבטלה" יבוא "לבין 70% מדמי האבטלה";</w:t>
      </w:r>
    </w:p>
    <w:p w14:paraId="6E28EA74" w14:textId="77777777" w:rsidR="008F059A" w:rsidRDefault="008F059A">
      <w:pPr>
        <w:pStyle w:val="P00"/>
        <w:spacing w:before="72"/>
        <w:ind w:left="1021" w:right="1134"/>
        <w:rPr>
          <w:rStyle w:val="default"/>
          <w:rFonts w:cs="FrankRuehl"/>
          <w:rtl/>
        </w:rPr>
      </w:pPr>
      <w:r>
        <w:rPr>
          <w:rStyle w:val="default"/>
          <w:rFonts w:cs="FrankRuehl"/>
          <w:rtl/>
        </w:rPr>
        <w:t>(2)</w:t>
      </w:r>
      <w:r>
        <w:rPr>
          <w:rStyle w:val="default"/>
          <w:rFonts w:cs="FrankRuehl" w:hint="cs"/>
          <w:rtl/>
        </w:rPr>
        <w:tab/>
        <w:t>פסקה (2) - תימחק;</w:t>
      </w:r>
    </w:p>
    <w:p w14:paraId="32B753B6" w14:textId="77777777" w:rsidR="008F059A" w:rsidRDefault="008F059A">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t>בפסקה (3), במקום "למלוא דמי האבטלה" יבוא "ל-70% מדמי האבטלה כאמור בפסקה (1)";</w:t>
      </w:r>
    </w:p>
    <w:p w14:paraId="3E13326D" w14:textId="77777777" w:rsidR="008F059A" w:rsidRDefault="008F059A">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ב</w:t>
      </w:r>
      <w:r>
        <w:rPr>
          <w:rStyle w:val="default"/>
          <w:rFonts w:cs="FrankRuehl" w:hint="cs"/>
          <w:rtl/>
        </w:rPr>
        <w:t xml:space="preserve">סעיף 337(א) </w:t>
      </w:r>
      <w:r>
        <w:rPr>
          <w:rStyle w:val="default"/>
          <w:rFonts w:cs="FrankRuehl"/>
          <w:rtl/>
        </w:rPr>
        <w:t>–</w:t>
      </w:r>
    </w:p>
    <w:p w14:paraId="01825A1D" w14:textId="77777777" w:rsidR="008F059A" w:rsidRDefault="008F059A">
      <w:pPr>
        <w:pStyle w:val="P00"/>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hint="cs"/>
          <w:rtl/>
        </w:rPr>
        <w:tab/>
        <w:t>בפסקה (1), במקום "בטור ה'" יבוא "בטור ד'";</w:t>
      </w:r>
    </w:p>
    <w:p w14:paraId="00C7CE33" w14:textId="77777777" w:rsidR="008F059A" w:rsidRDefault="008F059A">
      <w:pPr>
        <w:pStyle w:val="P00"/>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hint="cs"/>
          <w:rtl/>
        </w:rPr>
        <w:tab/>
        <w:t>בפסקה (2), במקום "בטור ה'" יבוא "בטור ד'";</w:t>
      </w:r>
    </w:p>
    <w:p w14:paraId="0C3E2ED5" w14:textId="77777777" w:rsidR="008F059A" w:rsidRDefault="008F059A">
      <w:pPr>
        <w:pStyle w:val="P00"/>
        <w:spacing w:before="72"/>
        <w:ind w:left="624" w:right="1134"/>
        <w:rPr>
          <w:rStyle w:val="default"/>
          <w:rFonts w:cs="FrankRuehl"/>
          <w:rtl/>
        </w:rPr>
      </w:pPr>
      <w:r>
        <w:rPr>
          <w:rStyle w:val="default"/>
          <w:rFonts w:cs="FrankRuehl"/>
          <w:rtl/>
        </w:rPr>
        <w:t>(10)</w:t>
      </w:r>
      <w:r>
        <w:rPr>
          <w:rStyle w:val="default"/>
          <w:rFonts w:cs="FrankRuehl" w:hint="cs"/>
          <w:rtl/>
        </w:rPr>
        <w:tab/>
      </w:r>
      <w:r>
        <w:rPr>
          <w:rStyle w:val="default"/>
          <w:rFonts w:cs="FrankRuehl"/>
          <w:rtl/>
        </w:rPr>
        <w:t>ס</w:t>
      </w:r>
      <w:r>
        <w:rPr>
          <w:rStyle w:val="default"/>
          <w:rFonts w:cs="FrankRuehl" w:hint="cs"/>
          <w:rtl/>
        </w:rPr>
        <w:t>עיפים 338 ו-339 - בטלים;</w:t>
      </w:r>
    </w:p>
    <w:p w14:paraId="4897581D" w14:textId="77777777" w:rsidR="008F059A" w:rsidRDefault="008F059A">
      <w:pPr>
        <w:pStyle w:val="P00"/>
        <w:spacing w:before="72"/>
        <w:ind w:left="624" w:right="1134"/>
        <w:rPr>
          <w:rStyle w:val="default"/>
          <w:rFonts w:cs="FrankRuehl" w:hint="cs"/>
          <w:rtl/>
        </w:rPr>
      </w:pPr>
      <w:r>
        <w:rPr>
          <w:rStyle w:val="default"/>
          <w:rFonts w:cs="FrankRuehl"/>
          <w:rtl/>
        </w:rPr>
        <w:t>(11)</w:t>
      </w:r>
      <w:r>
        <w:rPr>
          <w:rStyle w:val="default"/>
          <w:rFonts w:cs="FrankRuehl" w:hint="cs"/>
          <w:rtl/>
        </w:rPr>
        <w:tab/>
        <w:t xml:space="preserve">בלוח ד' </w:t>
      </w:r>
      <w:r>
        <w:rPr>
          <w:rStyle w:val="default"/>
          <w:rFonts w:cs="FrankRuehl"/>
          <w:rtl/>
        </w:rPr>
        <w:t>–</w:t>
      </w:r>
    </w:p>
    <w:p w14:paraId="711C1A9C" w14:textId="77777777" w:rsidR="008F059A" w:rsidRDefault="008F059A">
      <w:pPr>
        <w:pStyle w:val="P00"/>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hint="cs"/>
          <w:rtl/>
        </w:rPr>
        <w:tab/>
        <w:t>כותרת המשנה "1997 ואילך" תסומן "1997 עד פברואר 2002";</w:t>
      </w:r>
    </w:p>
    <w:p w14:paraId="5E35BDBE" w14:textId="77777777" w:rsidR="008F059A" w:rsidRDefault="008F059A">
      <w:pPr>
        <w:pStyle w:val="P00"/>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hint="cs"/>
          <w:rtl/>
        </w:rPr>
        <w:tab/>
        <w:t>אחרי הטור "1997 עד פברואר 2002" יבוא:</w:t>
      </w:r>
    </w:p>
    <w:p w14:paraId="4EBD1197" w14:textId="77777777" w:rsidR="008F059A" w:rsidRDefault="008F059A">
      <w:pPr>
        <w:pStyle w:val="P00"/>
        <w:spacing w:before="72"/>
        <w:ind w:left="0" w:right="1134"/>
        <w:rPr>
          <w:rStyle w:val="default"/>
          <w:rFonts w:cs="FrankRuehl" w:hint="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2"/>
        <w:gridCol w:w="1765"/>
        <w:gridCol w:w="1765"/>
        <w:gridCol w:w="1732"/>
        <w:gridCol w:w="1846"/>
      </w:tblGrid>
      <w:tr w:rsidR="0012402F" w14:paraId="5C553778" w14:textId="77777777">
        <w:tblPrEx>
          <w:tblCellMar>
            <w:top w:w="0" w:type="dxa"/>
            <w:bottom w:w="0" w:type="dxa"/>
          </w:tblCellMar>
        </w:tblPrEx>
        <w:trPr>
          <w:cantSplit/>
        </w:trPr>
        <w:tc>
          <w:tcPr>
            <w:tcW w:w="0" w:type="auto"/>
            <w:vMerge w:val="restart"/>
          </w:tcPr>
          <w:p w14:paraId="4658B974" w14:textId="77777777" w:rsidR="0012402F" w:rsidRDefault="0012402F">
            <w:pPr>
              <w:rPr>
                <w:rtl/>
              </w:rPr>
            </w:pPr>
            <w:r>
              <w:rPr>
                <w:rStyle w:val="default"/>
                <w:rFonts w:cs="FrankRuehl"/>
                <w:rtl/>
              </w:rPr>
              <w:t>"מ</w:t>
            </w:r>
            <w:r>
              <w:rPr>
                <w:rStyle w:val="default"/>
                <w:rFonts w:cs="FrankRuehl" w:hint="cs"/>
                <w:rtl/>
              </w:rPr>
              <w:t>רס עד יוני</w:t>
            </w:r>
          </w:p>
          <w:p w14:paraId="54CF6AAF" w14:textId="77777777" w:rsidR="0012402F" w:rsidRDefault="0012402F">
            <w:r>
              <w:rPr>
                <w:rStyle w:val="default"/>
                <w:rFonts w:cs="FrankRuehl"/>
                <w:rtl/>
              </w:rPr>
              <w:t>2002</w:t>
            </w:r>
          </w:p>
        </w:tc>
        <w:tc>
          <w:tcPr>
            <w:tcW w:w="0" w:type="auto"/>
            <w:gridSpan w:val="2"/>
          </w:tcPr>
          <w:p w14:paraId="343CA9B8" w14:textId="77777777" w:rsidR="0012402F" w:rsidRDefault="0012402F">
            <w:pPr>
              <w:pStyle w:val="P00"/>
              <w:spacing w:before="72"/>
              <w:ind w:left="0" w:right="1134"/>
              <w:rPr>
                <w:rStyle w:val="default"/>
                <w:rFonts w:cs="FrankRuehl"/>
              </w:rPr>
            </w:pPr>
            <w:r>
              <w:rPr>
                <w:rStyle w:val="default"/>
                <w:rFonts w:cs="FrankRuehl"/>
                <w:rtl/>
              </w:rPr>
              <w:t>יו</w:t>
            </w:r>
            <w:r>
              <w:rPr>
                <w:rStyle w:val="default"/>
                <w:rFonts w:cs="FrankRuehl" w:hint="cs"/>
                <w:rtl/>
              </w:rPr>
              <w:t>לי 2002 עד דצמבר 2003</w:t>
            </w:r>
          </w:p>
        </w:tc>
        <w:tc>
          <w:tcPr>
            <w:tcW w:w="3578" w:type="dxa"/>
            <w:gridSpan w:val="2"/>
          </w:tcPr>
          <w:p w14:paraId="1647D223" w14:textId="77777777" w:rsidR="0012402F" w:rsidRDefault="0012402F">
            <w:pPr>
              <w:pStyle w:val="P00"/>
              <w:spacing w:before="72"/>
              <w:ind w:left="0" w:right="1134"/>
              <w:rPr>
                <w:rStyle w:val="default"/>
                <w:rFonts w:cs="FrankRuehl"/>
              </w:rPr>
            </w:pPr>
            <w:r>
              <w:rPr>
                <w:rStyle w:val="default"/>
                <w:rFonts w:cs="FrankRuehl"/>
                <w:rtl/>
              </w:rPr>
              <w:t>2004 ו</w:t>
            </w:r>
            <w:r>
              <w:rPr>
                <w:rStyle w:val="default"/>
                <w:rFonts w:cs="FrankRuehl" w:hint="cs"/>
                <w:rtl/>
              </w:rPr>
              <w:t>אילך</w:t>
            </w:r>
          </w:p>
        </w:tc>
      </w:tr>
      <w:tr w:rsidR="0012402F" w14:paraId="66ADD930" w14:textId="77777777">
        <w:tblPrEx>
          <w:tblCellMar>
            <w:top w:w="0" w:type="dxa"/>
            <w:bottom w:w="0" w:type="dxa"/>
          </w:tblCellMar>
        </w:tblPrEx>
        <w:trPr>
          <w:cantSplit/>
        </w:trPr>
        <w:tc>
          <w:tcPr>
            <w:tcW w:w="0" w:type="auto"/>
            <w:vMerge/>
          </w:tcPr>
          <w:p w14:paraId="4C3DDD9F"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p>
        </w:tc>
        <w:tc>
          <w:tcPr>
            <w:tcW w:w="1765" w:type="dxa"/>
          </w:tcPr>
          <w:p w14:paraId="7C6BED3B"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rtl/>
              </w:rPr>
              <w:t>א'</w:t>
            </w:r>
          </w:p>
        </w:tc>
        <w:tc>
          <w:tcPr>
            <w:tcW w:w="1765" w:type="dxa"/>
          </w:tcPr>
          <w:p w14:paraId="5378F3C8"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rtl/>
              </w:rPr>
              <w:t>ב'</w:t>
            </w:r>
          </w:p>
        </w:tc>
        <w:tc>
          <w:tcPr>
            <w:tcW w:w="0" w:type="auto"/>
          </w:tcPr>
          <w:p w14:paraId="622D2987"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rtl/>
              </w:rPr>
              <w:t>א'</w:t>
            </w:r>
          </w:p>
        </w:tc>
        <w:tc>
          <w:tcPr>
            <w:tcW w:w="1846" w:type="dxa"/>
          </w:tcPr>
          <w:p w14:paraId="799F1321"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hint="cs"/>
                <w:rtl/>
              </w:rPr>
            </w:pPr>
            <w:r>
              <w:rPr>
                <w:rStyle w:val="default"/>
                <w:rFonts w:cs="FrankRuehl"/>
                <w:rtl/>
              </w:rPr>
              <w:t>ב'</w:t>
            </w:r>
          </w:p>
        </w:tc>
      </w:tr>
      <w:tr w:rsidR="0012402F" w14:paraId="1E2050F1" w14:textId="77777777">
        <w:tblPrEx>
          <w:tblCellMar>
            <w:top w:w="0" w:type="dxa"/>
            <w:bottom w:w="0" w:type="dxa"/>
          </w:tblCellMar>
        </w:tblPrEx>
        <w:tc>
          <w:tcPr>
            <w:tcW w:w="0" w:type="auto"/>
          </w:tcPr>
          <w:p w14:paraId="3671FE8C"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rtl/>
              </w:rPr>
              <w:t>1.76</w:t>
            </w:r>
          </w:p>
        </w:tc>
        <w:tc>
          <w:tcPr>
            <w:tcW w:w="1765" w:type="dxa"/>
          </w:tcPr>
          <w:p w14:paraId="4E3F2137"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69.1</w:t>
            </w:r>
          </w:p>
        </w:tc>
        <w:tc>
          <w:tcPr>
            <w:tcW w:w="1765" w:type="dxa"/>
          </w:tcPr>
          <w:p w14:paraId="66EA2B72"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35.1</w:t>
            </w:r>
          </w:p>
        </w:tc>
        <w:tc>
          <w:tcPr>
            <w:tcW w:w="0" w:type="auto"/>
          </w:tcPr>
          <w:p w14:paraId="4091A6E8"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91.1</w:t>
            </w:r>
          </w:p>
        </w:tc>
        <w:tc>
          <w:tcPr>
            <w:tcW w:w="1846" w:type="dxa"/>
          </w:tcPr>
          <w:p w14:paraId="2EBCDABD"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hint="cs"/>
                <w:rtl/>
              </w:rPr>
            </w:pPr>
            <w:r>
              <w:rPr>
                <w:rStyle w:val="default"/>
                <w:rFonts w:cs="FrankRuehl" w:hint="cs"/>
                <w:rtl/>
              </w:rPr>
              <w:t>53.1</w:t>
            </w:r>
          </w:p>
        </w:tc>
      </w:tr>
      <w:tr w:rsidR="0012402F" w14:paraId="6ADED0AD" w14:textId="77777777">
        <w:tblPrEx>
          <w:tblCellMar>
            <w:top w:w="0" w:type="dxa"/>
            <w:bottom w:w="0" w:type="dxa"/>
          </w:tblCellMar>
        </w:tblPrEx>
        <w:tc>
          <w:tcPr>
            <w:tcW w:w="0" w:type="auto"/>
          </w:tcPr>
          <w:p w14:paraId="58CDDD94"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56.3</w:t>
            </w:r>
          </w:p>
        </w:tc>
        <w:tc>
          <w:tcPr>
            <w:tcW w:w="1765" w:type="dxa"/>
          </w:tcPr>
          <w:p w14:paraId="6CBA6129"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42.3</w:t>
            </w:r>
          </w:p>
        </w:tc>
        <w:tc>
          <w:tcPr>
            <w:tcW w:w="1765" w:type="dxa"/>
          </w:tcPr>
          <w:p w14:paraId="452E5F66"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74.2</w:t>
            </w:r>
          </w:p>
        </w:tc>
        <w:tc>
          <w:tcPr>
            <w:tcW w:w="0" w:type="auto"/>
          </w:tcPr>
          <w:p w14:paraId="1F0EAF7D"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88.3</w:t>
            </w:r>
          </w:p>
        </w:tc>
        <w:tc>
          <w:tcPr>
            <w:tcW w:w="1846" w:type="dxa"/>
          </w:tcPr>
          <w:p w14:paraId="116F0350"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hint="cs"/>
                <w:rtl/>
              </w:rPr>
            </w:pPr>
            <w:r>
              <w:rPr>
                <w:rStyle w:val="default"/>
                <w:rFonts w:cs="FrankRuehl" w:hint="cs"/>
                <w:rtl/>
              </w:rPr>
              <w:t>10.3</w:t>
            </w:r>
          </w:p>
        </w:tc>
      </w:tr>
      <w:tr w:rsidR="0012402F" w14:paraId="50654094" w14:textId="77777777">
        <w:tblPrEx>
          <w:tblCellMar>
            <w:top w:w="0" w:type="dxa"/>
            <w:bottom w:w="0" w:type="dxa"/>
          </w:tblCellMar>
        </w:tblPrEx>
        <w:tc>
          <w:tcPr>
            <w:tcW w:w="0" w:type="auto"/>
          </w:tcPr>
          <w:p w14:paraId="00F87B08"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40.4</w:t>
            </w:r>
          </w:p>
        </w:tc>
        <w:tc>
          <w:tcPr>
            <w:tcW w:w="1765" w:type="dxa"/>
          </w:tcPr>
          <w:p w14:paraId="579490E3"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23.4</w:t>
            </w:r>
          </w:p>
        </w:tc>
        <w:tc>
          <w:tcPr>
            <w:tcW w:w="1765" w:type="dxa"/>
          </w:tcPr>
          <w:p w14:paraId="79872A08"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39.3</w:t>
            </w:r>
          </w:p>
        </w:tc>
        <w:tc>
          <w:tcPr>
            <w:tcW w:w="0" w:type="auto"/>
          </w:tcPr>
          <w:p w14:paraId="51646AD8"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79.4</w:t>
            </w:r>
          </w:p>
        </w:tc>
        <w:tc>
          <w:tcPr>
            <w:tcW w:w="1846" w:type="dxa"/>
          </w:tcPr>
          <w:p w14:paraId="1463B6B7"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hint="cs"/>
                <w:rtl/>
              </w:rPr>
            </w:pPr>
            <w:r>
              <w:rPr>
                <w:rStyle w:val="default"/>
                <w:rFonts w:cs="FrankRuehl" w:hint="cs"/>
                <w:rtl/>
              </w:rPr>
              <w:t>83.3</w:t>
            </w:r>
          </w:p>
        </w:tc>
      </w:tr>
      <w:tr w:rsidR="0012402F" w14:paraId="082C7615" w14:textId="77777777">
        <w:tblPrEx>
          <w:tblCellMar>
            <w:top w:w="0" w:type="dxa"/>
            <w:bottom w:w="0" w:type="dxa"/>
          </w:tblCellMar>
        </w:tblPrEx>
        <w:tc>
          <w:tcPr>
            <w:tcW w:w="0" w:type="auto"/>
          </w:tcPr>
          <w:p w14:paraId="576B4D26"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40.4</w:t>
            </w:r>
          </w:p>
        </w:tc>
        <w:tc>
          <w:tcPr>
            <w:tcW w:w="1765" w:type="dxa"/>
          </w:tcPr>
          <w:p w14:paraId="4A7B8D69"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23.4</w:t>
            </w:r>
          </w:p>
        </w:tc>
        <w:tc>
          <w:tcPr>
            <w:tcW w:w="1765" w:type="dxa"/>
          </w:tcPr>
          <w:p w14:paraId="00ECD07C"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39.3</w:t>
            </w:r>
          </w:p>
        </w:tc>
        <w:tc>
          <w:tcPr>
            <w:tcW w:w="0" w:type="auto"/>
          </w:tcPr>
          <w:p w14:paraId="1806E8A3"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79.4</w:t>
            </w:r>
          </w:p>
        </w:tc>
        <w:tc>
          <w:tcPr>
            <w:tcW w:w="1846" w:type="dxa"/>
          </w:tcPr>
          <w:p w14:paraId="5C17628C"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hint="cs"/>
                <w:rtl/>
              </w:rPr>
            </w:pPr>
            <w:r>
              <w:rPr>
                <w:rStyle w:val="default"/>
                <w:rFonts w:cs="FrankRuehl" w:hint="cs"/>
                <w:rtl/>
              </w:rPr>
              <w:t>83.3</w:t>
            </w:r>
          </w:p>
        </w:tc>
      </w:tr>
      <w:tr w:rsidR="0012402F" w14:paraId="706315A2" w14:textId="77777777">
        <w:tblPrEx>
          <w:tblCellMar>
            <w:top w:w="0" w:type="dxa"/>
            <w:bottom w:w="0" w:type="dxa"/>
          </w:tblCellMar>
        </w:tblPrEx>
        <w:tc>
          <w:tcPr>
            <w:tcW w:w="0" w:type="auto"/>
          </w:tcPr>
          <w:p w14:paraId="2CBABDED"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40.4</w:t>
            </w:r>
          </w:p>
        </w:tc>
        <w:tc>
          <w:tcPr>
            <w:tcW w:w="1765" w:type="dxa"/>
          </w:tcPr>
          <w:p w14:paraId="1314ECB7"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23.4</w:t>
            </w:r>
          </w:p>
        </w:tc>
        <w:tc>
          <w:tcPr>
            <w:tcW w:w="1765" w:type="dxa"/>
          </w:tcPr>
          <w:p w14:paraId="24C9E420"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39.3</w:t>
            </w:r>
          </w:p>
        </w:tc>
        <w:tc>
          <w:tcPr>
            <w:tcW w:w="0" w:type="auto"/>
          </w:tcPr>
          <w:p w14:paraId="70416994"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79.4</w:t>
            </w:r>
          </w:p>
        </w:tc>
        <w:tc>
          <w:tcPr>
            <w:tcW w:w="1846" w:type="dxa"/>
          </w:tcPr>
          <w:p w14:paraId="187C3752" w14:textId="77777777" w:rsidR="0012402F" w:rsidRDefault="0012402F">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83.3</w:t>
            </w:r>
            <w:r>
              <w:rPr>
                <w:rStyle w:val="default"/>
                <w:rFonts w:cs="FrankRuehl"/>
                <w:rtl/>
              </w:rPr>
              <w:t>"</w:t>
            </w:r>
          </w:p>
        </w:tc>
      </w:tr>
    </w:tbl>
    <w:p w14:paraId="2441E7AE" w14:textId="77777777" w:rsidR="008F059A" w:rsidRDefault="008F059A">
      <w:pPr>
        <w:pStyle w:val="P00"/>
        <w:spacing w:before="72"/>
        <w:ind w:left="0" w:right="1134"/>
        <w:rPr>
          <w:rStyle w:val="default"/>
          <w:rFonts w:cs="FrankRuehl"/>
          <w:rtl/>
        </w:rPr>
      </w:pPr>
    </w:p>
    <w:p w14:paraId="0F61D38F" w14:textId="77777777" w:rsidR="008F059A" w:rsidRDefault="008F059A">
      <w:pPr>
        <w:pStyle w:val="P00"/>
        <w:spacing w:before="72"/>
        <w:ind w:left="624" w:right="1134"/>
        <w:rPr>
          <w:rStyle w:val="default"/>
          <w:rFonts w:cs="FrankRuehl" w:hint="cs"/>
          <w:rtl/>
        </w:rPr>
      </w:pPr>
      <w:r>
        <w:rPr>
          <w:rStyle w:val="default"/>
          <w:rFonts w:cs="FrankRuehl"/>
          <w:rtl/>
        </w:rPr>
        <w:t>(12)</w:t>
      </w:r>
      <w:r>
        <w:rPr>
          <w:rStyle w:val="default"/>
          <w:rFonts w:cs="FrankRuehl" w:hint="cs"/>
          <w:rtl/>
        </w:rPr>
        <w:tab/>
      </w:r>
      <w:r>
        <w:rPr>
          <w:rStyle w:val="default"/>
          <w:rFonts w:cs="FrankRuehl"/>
          <w:rtl/>
        </w:rPr>
        <w:t>ב</w:t>
      </w:r>
      <w:r>
        <w:rPr>
          <w:rStyle w:val="default"/>
          <w:rFonts w:cs="FrankRuehl" w:hint="cs"/>
          <w:rtl/>
        </w:rPr>
        <w:t>מקום לוח י' יבוא:</w:t>
      </w:r>
    </w:p>
    <w:p w14:paraId="36FDC428" w14:textId="77777777" w:rsidR="008F059A" w:rsidRDefault="008F059A">
      <w:pPr>
        <w:jc w:val="both"/>
        <w:rPr>
          <w:rStyle w:val="default"/>
          <w:rFonts w:cs="FrankRuehl"/>
          <w:rtl/>
        </w:rPr>
      </w:pPr>
    </w:p>
    <w:p w14:paraId="405AF6A4" w14:textId="77777777" w:rsidR="008F059A" w:rsidRDefault="008F059A" w:rsidP="00731A7D">
      <w:pPr>
        <w:ind w:right="1134"/>
        <w:jc w:val="both"/>
        <w:rPr>
          <w:rFonts w:cs="David"/>
          <w:color w:val="000000"/>
          <w:sz w:val="20"/>
          <w:szCs w:val="20"/>
          <w:rtl/>
          <w:lang w:eastAsia="en-US"/>
        </w:rPr>
      </w:pPr>
      <w:r>
        <w:rPr>
          <w:rFonts w:cs="David"/>
          <w:sz w:val="20"/>
          <w:szCs w:val="20"/>
          <w:rtl/>
          <w:lang w:eastAsia="en-US"/>
        </w:rPr>
        <w:t>"ל</w:t>
      </w:r>
      <w:r>
        <w:rPr>
          <w:rFonts w:cs="David" w:hint="cs"/>
          <w:sz w:val="20"/>
          <w:szCs w:val="20"/>
          <w:rtl/>
          <w:lang w:eastAsia="en-US"/>
        </w:rPr>
        <w:t>וח י'</w:t>
      </w:r>
    </w:p>
    <w:p w14:paraId="7CB4CFAF" w14:textId="77777777" w:rsidR="008F059A" w:rsidRDefault="008F059A" w:rsidP="00731A7D">
      <w:pPr>
        <w:ind w:right="1134"/>
        <w:jc w:val="both"/>
        <w:rPr>
          <w:rFonts w:cs="David"/>
          <w:sz w:val="20"/>
          <w:szCs w:val="20"/>
          <w:rtl/>
          <w:lang w:eastAsia="en-US"/>
        </w:rPr>
      </w:pPr>
      <w:r>
        <w:rPr>
          <w:rFonts w:cs="David"/>
          <w:sz w:val="20"/>
          <w:szCs w:val="20"/>
          <w:rtl/>
          <w:lang w:eastAsia="en-US"/>
        </w:rPr>
        <w:t>(ס</w:t>
      </w:r>
      <w:r>
        <w:rPr>
          <w:rFonts w:cs="David" w:hint="cs"/>
          <w:sz w:val="20"/>
          <w:szCs w:val="20"/>
          <w:rtl/>
          <w:lang w:eastAsia="en-US"/>
        </w:rPr>
        <w:t>עיפים 28, 32 ו-337 עד 342)</w:t>
      </w:r>
    </w:p>
    <w:p w14:paraId="3F90722C" w14:textId="77777777" w:rsidR="008F059A" w:rsidRDefault="008F059A" w:rsidP="00731A7D">
      <w:pPr>
        <w:ind w:right="1134"/>
        <w:jc w:val="both"/>
        <w:rPr>
          <w:rFonts w:cs="David"/>
          <w:sz w:val="20"/>
          <w:szCs w:val="20"/>
          <w:rtl/>
          <w:lang w:eastAsia="en-US"/>
        </w:rPr>
      </w:pPr>
      <w:r>
        <w:rPr>
          <w:rFonts w:cs="David"/>
          <w:b/>
          <w:bCs/>
          <w:sz w:val="20"/>
          <w:szCs w:val="20"/>
          <w:rtl/>
          <w:lang w:eastAsia="en-US"/>
        </w:rPr>
        <w:t>שי</w:t>
      </w:r>
      <w:r>
        <w:rPr>
          <w:rFonts w:cs="David" w:hint="cs"/>
          <w:b/>
          <w:bCs/>
          <w:sz w:val="20"/>
          <w:szCs w:val="20"/>
          <w:rtl/>
          <w:lang w:eastAsia="en-US"/>
        </w:rPr>
        <w:t>עור דמי ביטוח</w:t>
      </w:r>
    </w:p>
    <w:p w14:paraId="2378D6BB" w14:textId="77777777" w:rsidR="008F059A" w:rsidRDefault="008F059A">
      <w:pPr>
        <w:jc w:val="both"/>
        <w:rPr>
          <w:rFonts w:cs="David"/>
          <w:sz w:val="20"/>
          <w:szCs w:val="20"/>
          <w:rtl/>
          <w:lang w:eastAsia="en-US"/>
        </w:rPr>
      </w:pPr>
    </w:p>
    <w:tbl>
      <w:tblPr>
        <w:bidiVisual/>
        <w:tblW w:w="6975" w:type="dxa"/>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firstRow="0" w:lastRow="0" w:firstColumn="0" w:lastColumn="0" w:noHBand="0" w:noVBand="0"/>
      </w:tblPr>
      <w:tblGrid>
        <w:gridCol w:w="1286"/>
        <w:gridCol w:w="1010"/>
        <w:gridCol w:w="2452"/>
        <w:gridCol w:w="1248"/>
        <w:gridCol w:w="979"/>
      </w:tblGrid>
      <w:tr w:rsidR="0012402F" w14:paraId="7FA4358C" w14:textId="77777777">
        <w:trPr>
          <w:tblCellSpacing w:w="0" w:type="dxa"/>
        </w:trPr>
        <w:tc>
          <w:tcPr>
            <w:tcW w:w="450" w:type="dxa"/>
            <w:tcBorders>
              <w:top w:val="outset" w:sz="6" w:space="0" w:color="auto"/>
              <w:left w:val="outset" w:sz="6" w:space="0" w:color="auto"/>
              <w:bottom w:val="outset" w:sz="6" w:space="0" w:color="auto"/>
              <w:right w:val="outset" w:sz="6" w:space="0" w:color="auto"/>
            </w:tcBorders>
            <w:vAlign w:val="center"/>
          </w:tcPr>
          <w:p w14:paraId="6DD2881E" w14:textId="77777777" w:rsidR="0012402F" w:rsidRDefault="0012402F">
            <w:pPr>
              <w:spacing w:line="140" w:lineRule="exact"/>
              <w:jc w:val="both"/>
              <w:rPr>
                <w:rFonts w:cs="David"/>
                <w:b/>
                <w:bCs/>
                <w:color w:val="000000"/>
                <w:rtl/>
                <w:lang w:eastAsia="en-US"/>
              </w:rPr>
            </w:pPr>
          </w:p>
        </w:tc>
        <w:tc>
          <w:tcPr>
            <w:tcW w:w="675" w:type="dxa"/>
            <w:tcBorders>
              <w:top w:val="outset" w:sz="6" w:space="0" w:color="auto"/>
              <w:left w:val="outset" w:sz="6" w:space="0" w:color="auto"/>
              <w:bottom w:val="outset" w:sz="6" w:space="0" w:color="auto"/>
              <w:right w:val="outset" w:sz="6" w:space="0" w:color="auto"/>
            </w:tcBorders>
            <w:vAlign w:val="center"/>
          </w:tcPr>
          <w:p w14:paraId="40BCCBFA" w14:textId="77777777" w:rsidR="0012402F" w:rsidRDefault="0012402F">
            <w:pPr>
              <w:spacing w:line="140" w:lineRule="exact"/>
              <w:jc w:val="both"/>
              <w:rPr>
                <w:rFonts w:cs="David"/>
                <w:b/>
                <w:bCs/>
                <w:color w:val="000000"/>
                <w:rtl/>
                <w:lang w:eastAsia="en-US"/>
              </w:rPr>
            </w:pPr>
          </w:p>
        </w:tc>
        <w:tc>
          <w:tcPr>
            <w:tcW w:w="3375" w:type="dxa"/>
            <w:tcBorders>
              <w:top w:val="outset" w:sz="6" w:space="0" w:color="auto"/>
              <w:left w:val="outset" w:sz="6" w:space="0" w:color="auto"/>
              <w:bottom w:val="outset" w:sz="6" w:space="0" w:color="auto"/>
              <w:right w:val="outset" w:sz="6" w:space="0" w:color="auto"/>
            </w:tcBorders>
            <w:vAlign w:val="center"/>
          </w:tcPr>
          <w:p w14:paraId="25EA1103" w14:textId="77777777" w:rsidR="0012402F" w:rsidRDefault="0012402F">
            <w:pPr>
              <w:spacing w:line="140" w:lineRule="exact"/>
              <w:jc w:val="both"/>
              <w:rPr>
                <w:rFonts w:cs="David"/>
                <w:b/>
                <w:bCs/>
                <w:color w:val="000000"/>
                <w:rtl/>
                <w:lang w:eastAsia="en-US"/>
              </w:rPr>
            </w:pPr>
          </w:p>
        </w:tc>
        <w:tc>
          <w:tcPr>
            <w:tcW w:w="1350" w:type="dxa"/>
            <w:tcBorders>
              <w:top w:val="outset" w:sz="6" w:space="0" w:color="auto"/>
              <w:left w:val="outset" w:sz="6" w:space="0" w:color="auto"/>
              <w:bottom w:val="outset" w:sz="6" w:space="0" w:color="auto"/>
              <w:right w:val="outset" w:sz="6" w:space="0" w:color="auto"/>
            </w:tcBorders>
            <w:vAlign w:val="center"/>
          </w:tcPr>
          <w:p w14:paraId="1F9B55BE" w14:textId="77777777" w:rsidR="0012402F" w:rsidRDefault="0012402F">
            <w:pPr>
              <w:spacing w:line="140" w:lineRule="exact"/>
              <w:jc w:val="both"/>
              <w:rPr>
                <w:rFonts w:cs="David"/>
                <w:b/>
                <w:bCs/>
                <w:color w:val="000000"/>
                <w:rtl/>
                <w:lang w:eastAsia="en-US"/>
              </w:rPr>
            </w:pPr>
          </w:p>
        </w:tc>
        <w:tc>
          <w:tcPr>
            <w:tcW w:w="1125" w:type="dxa"/>
            <w:tcBorders>
              <w:top w:val="outset" w:sz="6" w:space="0" w:color="auto"/>
              <w:left w:val="outset" w:sz="6" w:space="0" w:color="auto"/>
              <w:bottom w:val="outset" w:sz="6" w:space="0" w:color="auto"/>
              <w:right w:val="outset" w:sz="6" w:space="0" w:color="auto"/>
            </w:tcBorders>
            <w:vAlign w:val="center"/>
          </w:tcPr>
          <w:p w14:paraId="25350F99" w14:textId="77777777" w:rsidR="0012402F" w:rsidRDefault="0012402F">
            <w:pPr>
              <w:spacing w:line="140" w:lineRule="exact"/>
              <w:jc w:val="both"/>
              <w:rPr>
                <w:rFonts w:cs="David"/>
                <w:b/>
                <w:bCs/>
                <w:color w:val="000000"/>
                <w:rtl/>
                <w:lang w:eastAsia="en-US"/>
              </w:rPr>
            </w:pPr>
          </w:p>
        </w:tc>
      </w:tr>
      <w:tr w:rsidR="0012402F" w14:paraId="42CCA120" w14:textId="77777777">
        <w:trPr>
          <w:tblCellSpacing w:w="0" w:type="dxa"/>
        </w:trPr>
        <w:tc>
          <w:tcPr>
            <w:tcW w:w="0" w:type="auto"/>
            <w:tcBorders>
              <w:top w:val="outset" w:sz="6" w:space="0" w:color="auto"/>
              <w:left w:val="outset" w:sz="6" w:space="0" w:color="auto"/>
              <w:bottom w:val="outset" w:sz="6" w:space="0" w:color="auto"/>
              <w:right w:val="outset" w:sz="6" w:space="0" w:color="auto"/>
            </w:tcBorders>
          </w:tcPr>
          <w:p w14:paraId="59A73B50" w14:textId="77777777" w:rsidR="0012402F" w:rsidRDefault="0012402F">
            <w:pPr>
              <w:jc w:val="both"/>
              <w:rPr>
                <w:rFonts w:cs="David"/>
                <w:color w:val="000000"/>
                <w:rtl/>
                <w:lang w:eastAsia="en-US"/>
              </w:rPr>
            </w:pPr>
            <w:r>
              <w:rPr>
                <w:rFonts w:cs="David"/>
                <w:sz w:val="20"/>
                <w:szCs w:val="20"/>
                <w:rtl/>
                <w:lang w:eastAsia="en-US"/>
              </w:rPr>
              <w:t>טו</w:t>
            </w:r>
            <w:r>
              <w:rPr>
                <w:rFonts w:cs="David" w:hint="cs"/>
                <w:sz w:val="20"/>
                <w:szCs w:val="20"/>
                <w:rtl/>
                <w:lang w:eastAsia="en-US"/>
              </w:rPr>
              <w:t>ר א'</w:t>
            </w:r>
            <w:r>
              <w:rPr>
                <w:rFonts w:cs="David"/>
                <w:rtl/>
                <w:lang w:eastAsia="en-US"/>
              </w:rPr>
              <w:t> </w:t>
            </w:r>
          </w:p>
        </w:tc>
        <w:tc>
          <w:tcPr>
            <w:tcW w:w="0" w:type="auto"/>
            <w:tcBorders>
              <w:top w:val="outset" w:sz="6" w:space="0" w:color="auto"/>
              <w:left w:val="outset" w:sz="6" w:space="0" w:color="auto"/>
              <w:bottom w:val="outset" w:sz="6" w:space="0" w:color="auto"/>
              <w:right w:val="outset" w:sz="6" w:space="0" w:color="auto"/>
            </w:tcBorders>
          </w:tcPr>
          <w:p w14:paraId="7F9B44D9" w14:textId="77777777" w:rsidR="0012402F" w:rsidRDefault="0012402F">
            <w:pPr>
              <w:jc w:val="both"/>
              <w:rPr>
                <w:rFonts w:cs="David"/>
                <w:color w:val="000000"/>
                <w:rtl/>
                <w:lang w:eastAsia="en-US"/>
              </w:rPr>
            </w:pPr>
            <w:r>
              <w:rPr>
                <w:rFonts w:cs="David"/>
                <w:sz w:val="20"/>
                <w:szCs w:val="20"/>
                <w:rtl/>
                <w:lang w:eastAsia="en-US"/>
              </w:rPr>
              <w:t>טו</w:t>
            </w:r>
            <w:r>
              <w:rPr>
                <w:rFonts w:cs="David" w:hint="cs"/>
                <w:sz w:val="20"/>
                <w:szCs w:val="20"/>
                <w:rtl/>
                <w:lang w:eastAsia="en-US"/>
              </w:rPr>
              <w:t>ר ב'</w:t>
            </w:r>
            <w:r>
              <w:rPr>
                <w:rFonts w:cs="David"/>
                <w:rtl/>
                <w:lang w:eastAsia="en-US"/>
              </w:rPr>
              <w:t> </w:t>
            </w:r>
          </w:p>
        </w:tc>
        <w:tc>
          <w:tcPr>
            <w:tcW w:w="0" w:type="auto"/>
            <w:tcBorders>
              <w:top w:val="outset" w:sz="6" w:space="0" w:color="auto"/>
              <w:left w:val="outset" w:sz="6" w:space="0" w:color="auto"/>
              <w:bottom w:val="outset" w:sz="6" w:space="0" w:color="auto"/>
              <w:right w:val="outset" w:sz="6" w:space="0" w:color="auto"/>
            </w:tcBorders>
          </w:tcPr>
          <w:p w14:paraId="02AD4268" w14:textId="77777777" w:rsidR="0012402F" w:rsidRDefault="0012402F">
            <w:pPr>
              <w:jc w:val="both"/>
              <w:rPr>
                <w:rFonts w:cs="David"/>
                <w:color w:val="000000"/>
                <w:rtl/>
                <w:lang w:eastAsia="en-US"/>
              </w:rPr>
            </w:pPr>
            <w:r>
              <w:rPr>
                <w:rFonts w:cs="David"/>
                <w:sz w:val="20"/>
                <w:szCs w:val="20"/>
                <w:rtl/>
                <w:lang w:eastAsia="en-US"/>
              </w:rPr>
              <w:t>טו</w:t>
            </w:r>
            <w:r>
              <w:rPr>
                <w:rFonts w:cs="David" w:hint="cs"/>
                <w:sz w:val="20"/>
                <w:szCs w:val="20"/>
                <w:rtl/>
                <w:lang w:eastAsia="en-US"/>
              </w:rPr>
              <w:t>ר ג'</w:t>
            </w:r>
            <w:r>
              <w:rPr>
                <w:rFonts w:cs="David"/>
                <w:rtl/>
                <w:lang w:eastAsia="en-US"/>
              </w:rPr>
              <w:t> </w:t>
            </w:r>
          </w:p>
        </w:tc>
        <w:tc>
          <w:tcPr>
            <w:tcW w:w="0" w:type="auto"/>
            <w:tcBorders>
              <w:top w:val="outset" w:sz="6" w:space="0" w:color="auto"/>
              <w:left w:val="outset" w:sz="6" w:space="0" w:color="auto"/>
              <w:bottom w:val="outset" w:sz="6" w:space="0" w:color="auto"/>
              <w:right w:val="outset" w:sz="6" w:space="0" w:color="auto"/>
            </w:tcBorders>
          </w:tcPr>
          <w:p w14:paraId="4BD92FC6" w14:textId="77777777" w:rsidR="0012402F" w:rsidRDefault="0012402F">
            <w:pPr>
              <w:jc w:val="both"/>
              <w:rPr>
                <w:rFonts w:cs="David"/>
                <w:color w:val="000000"/>
                <w:rtl/>
                <w:lang w:eastAsia="en-US"/>
              </w:rPr>
            </w:pPr>
            <w:r>
              <w:rPr>
                <w:rFonts w:cs="David"/>
                <w:sz w:val="20"/>
                <w:szCs w:val="20"/>
                <w:rtl/>
                <w:lang w:eastAsia="en-US"/>
              </w:rPr>
              <w:t>טו</w:t>
            </w:r>
            <w:r>
              <w:rPr>
                <w:rFonts w:cs="David" w:hint="cs"/>
                <w:sz w:val="20"/>
                <w:szCs w:val="20"/>
                <w:rtl/>
                <w:lang w:eastAsia="en-US"/>
              </w:rPr>
              <w:t>ר ד'</w:t>
            </w:r>
            <w:r>
              <w:rPr>
                <w:rFonts w:cs="David"/>
                <w:rtl/>
                <w:lang w:eastAsia="en-US"/>
              </w:rPr>
              <w:t> </w:t>
            </w:r>
          </w:p>
        </w:tc>
        <w:tc>
          <w:tcPr>
            <w:tcW w:w="0" w:type="auto"/>
            <w:tcBorders>
              <w:top w:val="outset" w:sz="6" w:space="0" w:color="auto"/>
              <w:left w:val="outset" w:sz="6" w:space="0" w:color="auto"/>
              <w:bottom w:val="outset" w:sz="6" w:space="0" w:color="auto"/>
              <w:right w:val="outset" w:sz="6" w:space="0" w:color="auto"/>
            </w:tcBorders>
          </w:tcPr>
          <w:p w14:paraId="660AAE46" w14:textId="77777777" w:rsidR="0012402F" w:rsidRDefault="0012402F">
            <w:pPr>
              <w:jc w:val="both"/>
              <w:rPr>
                <w:rFonts w:cs="David"/>
                <w:color w:val="000000"/>
                <w:rtl/>
                <w:lang w:eastAsia="en-US"/>
              </w:rPr>
            </w:pPr>
            <w:r>
              <w:rPr>
                <w:rFonts w:cs="David"/>
                <w:sz w:val="20"/>
                <w:szCs w:val="20"/>
                <w:rtl/>
                <w:lang w:eastAsia="en-US"/>
              </w:rPr>
              <w:t>טו</w:t>
            </w:r>
            <w:r>
              <w:rPr>
                <w:rFonts w:cs="David" w:hint="cs"/>
                <w:sz w:val="20"/>
                <w:szCs w:val="20"/>
                <w:rtl/>
                <w:lang w:eastAsia="en-US"/>
              </w:rPr>
              <w:t>ר ה'</w:t>
            </w:r>
            <w:r>
              <w:rPr>
                <w:rFonts w:cs="David"/>
                <w:rtl/>
                <w:lang w:eastAsia="en-US"/>
              </w:rPr>
              <w:t> </w:t>
            </w:r>
          </w:p>
        </w:tc>
      </w:tr>
      <w:tr w:rsidR="0012402F" w14:paraId="2DE8CCEB" w14:textId="77777777">
        <w:trPr>
          <w:tblCellSpacing w:w="0" w:type="dxa"/>
        </w:trPr>
        <w:tc>
          <w:tcPr>
            <w:tcW w:w="0" w:type="auto"/>
            <w:tcBorders>
              <w:top w:val="outset" w:sz="6" w:space="0" w:color="auto"/>
              <w:left w:val="outset" w:sz="6" w:space="0" w:color="auto"/>
              <w:bottom w:val="outset" w:sz="6" w:space="0" w:color="auto"/>
              <w:right w:val="outset" w:sz="6" w:space="0" w:color="auto"/>
            </w:tcBorders>
          </w:tcPr>
          <w:p w14:paraId="3F4E1F78" w14:textId="77777777" w:rsidR="0012402F" w:rsidRDefault="0012402F">
            <w:pPr>
              <w:jc w:val="both"/>
              <w:rPr>
                <w:rFonts w:cs="David"/>
                <w:color w:val="000000"/>
                <w:rtl/>
                <w:lang w:eastAsia="en-US"/>
              </w:rPr>
            </w:pPr>
            <w:r>
              <w:rPr>
                <w:rFonts w:cs="David"/>
                <w:sz w:val="20"/>
                <w:szCs w:val="20"/>
                <w:rtl/>
                <w:lang w:eastAsia="en-US"/>
              </w:rPr>
              <w:t>הנ</w:t>
            </w:r>
            <w:r>
              <w:rPr>
                <w:rFonts w:cs="David" w:hint="cs"/>
                <w:sz w:val="20"/>
                <w:szCs w:val="20"/>
                <w:rtl/>
                <w:lang w:eastAsia="en-US"/>
              </w:rPr>
              <w:t>יכוי משכר העובד</w:t>
            </w:r>
            <w:r>
              <w:rPr>
                <w:rFonts w:cs="David"/>
                <w:rtl/>
                <w:lang w:eastAsia="en-US"/>
              </w:rPr>
              <w:t> </w:t>
            </w:r>
          </w:p>
        </w:tc>
        <w:tc>
          <w:tcPr>
            <w:tcW w:w="0" w:type="auto"/>
            <w:tcBorders>
              <w:top w:val="outset" w:sz="6" w:space="0" w:color="auto"/>
              <w:left w:val="outset" w:sz="6" w:space="0" w:color="auto"/>
              <w:bottom w:val="outset" w:sz="6" w:space="0" w:color="auto"/>
              <w:right w:val="outset" w:sz="6" w:space="0" w:color="auto"/>
            </w:tcBorders>
          </w:tcPr>
          <w:p w14:paraId="331A0614" w14:textId="77777777" w:rsidR="0012402F" w:rsidRDefault="0012402F">
            <w:pPr>
              <w:jc w:val="both"/>
              <w:rPr>
                <w:rFonts w:cs="David"/>
                <w:color w:val="000000"/>
                <w:rtl/>
                <w:lang w:eastAsia="en-US"/>
              </w:rPr>
            </w:pPr>
            <w:r>
              <w:rPr>
                <w:rFonts w:cs="David"/>
                <w:sz w:val="20"/>
                <w:szCs w:val="20"/>
                <w:rtl/>
                <w:lang w:eastAsia="en-US"/>
              </w:rPr>
              <w:t>הק</w:t>
            </w:r>
            <w:r>
              <w:rPr>
                <w:rFonts w:cs="David" w:hint="cs"/>
                <w:sz w:val="20"/>
                <w:szCs w:val="20"/>
                <w:rtl/>
                <w:lang w:eastAsia="en-US"/>
              </w:rPr>
              <w:t>צבת אוצר</w:t>
            </w:r>
            <w:r>
              <w:rPr>
                <w:rFonts w:cs="David"/>
                <w:rtl/>
                <w:lang w:eastAsia="en-US"/>
              </w:rPr>
              <w:t> </w:t>
            </w:r>
          </w:p>
        </w:tc>
        <w:tc>
          <w:tcPr>
            <w:tcW w:w="0" w:type="auto"/>
            <w:tcBorders>
              <w:top w:val="outset" w:sz="6" w:space="0" w:color="auto"/>
              <w:left w:val="outset" w:sz="6" w:space="0" w:color="auto"/>
              <w:bottom w:val="outset" w:sz="6" w:space="0" w:color="auto"/>
              <w:right w:val="outset" w:sz="6" w:space="0" w:color="auto"/>
            </w:tcBorders>
          </w:tcPr>
          <w:p w14:paraId="0867EBAF" w14:textId="77777777" w:rsidR="0012402F" w:rsidRDefault="0012402F">
            <w:pPr>
              <w:jc w:val="both"/>
              <w:rPr>
                <w:rFonts w:cs="David"/>
                <w:color w:val="000000"/>
                <w:rtl/>
                <w:lang w:eastAsia="en-US"/>
              </w:rPr>
            </w:pPr>
            <w:r>
              <w:rPr>
                <w:rFonts w:cs="David"/>
                <w:sz w:val="20"/>
                <w:szCs w:val="20"/>
                <w:rtl/>
                <w:lang w:eastAsia="en-US"/>
              </w:rPr>
              <w:t> </w:t>
            </w:r>
            <w:r>
              <w:rPr>
                <w:rFonts w:cs="David"/>
                <w:rtl/>
                <w:lang w:eastAsia="en-US"/>
              </w:rPr>
              <w:t> </w:t>
            </w:r>
          </w:p>
        </w:tc>
        <w:tc>
          <w:tcPr>
            <w:tcW w:w="0" w:type="auto"/>
            <w:tcBorders>
              <w:top w:val="outset" w:sz="6" w:space="0" w:color="auto"/>
              <w:left w:val="outset" w:sz="6" w:space="0" w:color="auto"/>
              <w:bottom w:val="outset" w:sz="6" w:space="0" w:color="auto"/>
              <w:right w:val="outset" w:sz="6" w:space="0" w:color="auto"/>
            </w:tcBorders>
          </w:tcPr>
          <w:p w14:paraId="15C957D1" w14:textId="77777777" w:rsidR="0012402F" w:rsidRDefault="0012402F">
            <w:pPr>
              <w:jc w:val="both"/>
              <w:rPr>
                <w:rFonts w:cs="David"/>
                <w:color w:val="000000"/>
                <w:rtl/>
                <w:lang w:eastAsia="en-US"/>
              </w:rPr>
            </w:pPr>
            <w:r>
              <w:rPr>
                <w:rFonts w:cs="David"/>
                <w:sz w:val="20"/>
                <w:szCs w:val="20"/>
                <w:rtl/>
                <w:lang w:eastAsia="en-US"/>
              </w:rPr>
              <w:t> </w:t>
            </w:r>
            <w:r>
              <w:rPr>
                <w:rFonts w:cs="David"/>
                <w:rtl/>
                <w:lang w:eastAsia="en-US"/>
              </w:rPr>
              <w:t> </w:t>
            </w:r>
          </w:p>
        </w:tc>
        <w:tc>
          <w:tcPr>
            <w:tcW w:w="0" w:type="auto"/>
            <w:tcBorders>
              <w:top w:val="outset" w:sz="6" w:space="0" w:color="auto"/>
              <w:left w:val="outset" w:sz="6" w:space="0" w:color="auto"/>
              <w:bottom w:val="outset" w:sz="6" w:space="0" w:color="auto"/>
              <w:right w:val="outset" w:sz="6" w:space="0" w:color="auto"/>
            </w:tcBorders>
          </w:tcPr>
          <w:p w14:paraId="683AAC17" w14:textId="77777777" w:rsidR="0012402F" w:rsidRDefault="0012402F">
            <w:pPr>
              <w:jc w:val="both"/>
              <w:rPr>
                <w:rFonts w:cs="David"/>
                <w:color w:val="000000"/>
                <w:rtl/>
                <w:lang w:eastAsia="en-US"/>
              </w:rPr>
            </w:pPr>
            <w:r>
              <w:rPr>
                <w:rFonts w:cs="David"/>
                <w:sz w:val="20"/>
                <w:szCs w:val="20"/>
                <w:rtl/>
                <w:lang w:eastAsia="en-US"/>
              </w:rPr>
              <w:t> </w:t>
            </w:r>
            <w:r>
              <w:rPr>
                <w:rFonts w:cs="David"/>
                <w:rtl/>
                <w:lang w:eastAsia="en-US"/>
              </w:rPr>
              <w:t> </w:t>
            </w:r>
          </w:p>
        </w:tc>
      </w:tr>
      <w:tr w:rsidR="0012402F" w14:paraId="6E4C7EDB" w14:textId="77777777">
        <w:trPr>
          <w:tblCellSpacing w:w="0" w:type="dxa"/>
        </w:trPr>
        <w:tc>
          <w:tcPr>
            <w:tcW w:w="0" w:type="auto"/>
            <w:tcBorders>
              <w:top w:val="outset" w:sz="6" w:space="0" w:color="auto"/>
              <w:left w:val="outset" w:sz="6" w:space="0" w:color="auto"/>
              <w:bottom w:val="outset" w:sz="6" w:space="0" w:color="auto"/>
              <w:right w:val="outset" w:sz="6" w:space="0" w:color="auto"/>
            </w:tcBorders>
          </w:tcPr>
          <w:p w14:paraId="570A0FB0" w14:textId="77777777" w:rsidR="0012402F" w:rsidRDefault="0012402F">
            <w:pPr>
              <w:spacing w:line="140" w:lineRule="exact"/>
              <w:jc w:val="both"/>
              <w:rPr>
                <w:rFonts w:cs="David"/>
                <w:color w:val="000000"/>
                <w:rtl/>
                <w:lang w:eastAsia="en-US"/>
              </w:rPr>
            </w:pPr>
          </w:p>
        </w:tc>
        <w:tc>
          <w:tcPr>
            <w:tcW w:w="0" w:type="auto"/>
            <w:tcBorders>
              <w:top w:val="outset" w:sz="6" w:space="0" w:color="auto"/>
              <w:left w:val="outset" w:sz="6" w:space="0" w:color="auto"/>
              <w:bottom w:val="outset" w:sz="6" w:space="0" w:color="auto"/>
              <w:right w:val="outset" w:sz="6" w:space="0" w:color="auto"/>
            </w:tcBorders>
          </w:tcPr>
          <w:p w14:paraId="3808B53F" w14:textId="77777777" w:rsidR="0012402F" w:rsidRDefault="0012402F">
            <w:pPr>
              <w:spacing w:line="140" w:lineRule="exact"/>
              <w:jc w:val="both"/>
              <w:rPr>
                <w:rFonts w:cs="David"/>
                <w:color w:val="000000"/>
                <w:rtl/>
                <w:lang w:eastAsia="en-US"/>
              </w:rPr>
            </w:pPr>
          </w:p>
        </w:tc>
        <w:tc>
          <w:tcPr>
            <w:tcW w:w="0" w:type="auto"/>
            <w:tcBorders>
              <w:top w:val="outset" w:sz="6" w:space="0" w:color="auto"/>
              <w:left w:val="outset" w:sz="6" w:space="0" w:color="auto"/>
              <w:bottom w:val="outset" w:sz="6" w:space="0" w:color="auto"/>
              <w:right w:val="outset" w:sz="6" w:space="0" w:color="auto"/>
            </w:tcBorders>
          </w:tcPr>
          <w:p w14:paraId="411DF15A" w14:textId="77777777" w:rsidR="0012402F" w:rsidRDefault="0012402F">
            <w:pPr>
              <w:jc w:val="both"/>
              <w:rPr>
                <w:rFonts w:cs="David"/>
                <w:color w:val="000000"/>
                <w:rtl/>
                <w:lang w:eastAsia="en-US"/>
              </w:rPr>
            </w:pPr>
            <w:r>
              <w:rPr>
                <w:rFonts w:cs="David"/>
                <w:sz w:val="20"/>
                <w:szCs w:val="20"/>
                <w:rtl/>
                <w:lang w:eastAsia="en-US"/>
              </w:rPr>
              <w:t>אח</w:t>
            </w:r>
            <w:r>
              <w:rPr>
                <w:rFonts w:cs="David" w:hint="cs"/>
                <w:sz w:val="20"/>
                <w:szCs w:val="20"/>
                <w:rtl/>
                <w:lang w:eastAsia="en-US"/>
              </w:rPr>
              <w:t>וזים מההכנסה או מהשכר לפי</w:t>
            </w:r>
            <w:r>
              <w:rPr>
                <w:rFonts w:cs="David"/>
                <w:rtl/>
                <w:lang w:eastAsia="en-US"/>
              </w:rPr>
              <w:t> </w:t>
            </w:r>
          </w:p>
        </w:tc>
        <w:tc>
          <w:tcPr>
            <w:tcW w:w="0" w:type="auto"/>
            <w:tcBorders>
              <w:top w:val="outset" w:sz="6" w:space="0" w:color="auto"/>
              <w:left w:val="outset" w:sz="6" w:space="0" w:color="auto"/>
              <w:bottom w:val="outset" w:sz="6" w:space="0" w:color="auto"/>
              <w:right w:val="outset" w:sz="6" w:space="0" w:color="auto"/>
            </w:tcBorders>
          </w:tcPr>
          <w:p w14:paraId="34C0DDC4" w14:textId="77777777" w:rsidR="0012402F" w:rsidRDefault="0012402F">
            <w:pPr>
              <w:jc w:val="both"/>
              <w:rPr>
                <w:rFonts w:cs="David"/>
                <w:color w:val="000000"/>
                <w:rtl/>
                <w:lang w:eastAsia="en-US"/>
              </w:rPr>
            </w:pPr>
            <w:r>
              <w:rPr>
                <w:rFonts w:cs="David"/>
                <w:sz w:val="20"/>
                <w:szCs w:val="20"/>
                <w:rtl/>
                <w:lang w:eastAsia="en-US"/>
              </w:rPr>
              <w:t>לע</w:t>
            </w:r>
            <w:r>
              <w:rPr>
                <w:rFonts w:cs="David" w:hint="cs"/>
                <w:sz w:val="20"/>
                <w:szCs w:val="20"/>
                <w:rtl/>
                <w:lang w:eastAsia="en-US"/>
              </w:rPr>
              <w:t>נין סעיף 342(ג)</w:t>
            </w:r>
            <w:r>
              <w:rPr>
                <w:rFonts w:cs="David"/>
                <w:rtl/>
                <w:lang w:eastAsia="en-US"/>
              </w:rPr>
              <w:t> </w:t>
            </w:r>
          </w:p>
        </w:tc>
        <w:tc>
          <w:tcPr>
            <w:tcW w:w="0" w:type="auto"/>
            <w:tcBorders>
              <w:top w:val="outset" w:sz="6" w:space="0" w:color="auto"/>
              <w:left w:val="outset" w:sz="6" w:space="0" w:color="auto"/>
              <w:bottom w:val="outset" w:sz="6" w:space="0" w:color="auto"/>
              <w:right w:val="outset" w:sz="6" w:space="0" w:color="auto"/>
            </w:tcBorders>
          </w:tcPr>
          <w:p w14:paraId="66087A66" w14:textId="77777777" w:rsidR="0012402F" w:rsidRDefault="0012402F">
            <w:pPr>
              <w:jc w:val="both"/>
              <w:rPr>
                <w:rFonts w:cs="David"/>
                <w:color w:val="000000"/>
                <w:rtl/>
                <w:lang w:eastAsia="en-US"/>
              </w:rPr>
            </w:pPr>
            <w:r>
              <w:rPr>
                <w:rFonts w:cs="David"/>
                <w:sz w:val="20"/>
                <w:szCs w:val="20"/>
                <w:rtl/>
                <w:lang w:eastAsia="en-US"/>
              </w:rPr>
              <w:t>המ</w:t>
            </w:r>
            <w:r>
              <w:rPr>
                <w:rFonts w:cs="David" w:hint="cs"/>
                <w:sz w:val="20"/>
                <w:szCs w:val="20"/>
                <w:rtl/>
                <w:lang w:eastAsia="en-US"/>
              </w:rPr>
              <w:t>דינה לפי</w:t>
            </w:r>
            <w:r>
              <w:rPr>
                <w:rFonts w:cs="David"/>
                <w:rtl/>
                <w:lang w:eastAsia="en-US"/>
              </w:rPr>
              <w:t> </w:t>
            </w:r>
          </w:p>
        </w:tc>
      </w:tr>
      <w:tr w:rsidR="0012402F" w14:paraId="3FA62E85" w14:textId="77777777">
        <w:trPr>
          <w:tblCellSpacing w:w="0" w:type="dxa"/>
        </w:trPr>
        <w:tc>
          <w:tcPr>
            <w:tcW w:w="0" w:type="auto"/>
            <w:tcBorders>
              <w:top w:val="outset" w:sz="6" w:space="0" w:color="auto"/>
              <w:left w:val="outset" w:sz="6" w:space="0" w:color="auto"/>
              <w:bottom w:val="outset" w:sz="6" w:space="0" w:color="auto"/>
              <w:right w:val="outset" w:sz="6" w:space="0" w:color="auto"/>
            </w:tcBorders>
          </w:tcPr>
          <w:p w14:paraId="07AB95AB" w14:textId="77777777" w:rsidR="0012402F" w:rsidRDefault="0012402F">
            <w:pPr>
              <w:spacing w:line="140" w:lineRule="exact"/>
              <w:jc w:val="both"/>
              <w:rPr>
                <w:rFonts w:cs="David"/>
                <w:color w:val="000000"/>
                <w:rtl/>
                <w:lang w:eastAsia="en-US"/>
              </w:rPr>
            </w:pPr>
          </w:p>
        </w:tc>
        <w:tc>
          <w:tcPr>
            <w:tcW w:w="0" w:type="auto"/>
            <w:tcBorders>
              <w:top w:val="outset" w:sz="6" w:space="0" w:color="auto"/>
              <w:left w:val="outset" w:sz="6" w:space="0" w:color="auto"/>
              <w:bottom w:val="outset" w:sz="6" w:space="0" w:color="auto"/>
              <w:right w:val="outset" w:sz="6" w:space="0" w:color="auto"/>
            </w:tcBorders>
          </w:tcPr>
          <w:p w14:paraId="5C996935" w14:textId="77777777" w:rsidR="0012402F" w:rsidRDefault="0012402F">
            <w:pPr>
              <w:spacing w:line="140" w:lineRule="exact"/>
              <w:jc w:val="both"/>
              <w:rPr>
                <w:rFonts w:cs="David"/>
                <w:color w:val="000000"/>
                <w:rtl/>
                <w:lang w:eastAsia="en-US"/>
              </w:rPr>
            </w:pPr>
          </w:p>
        </w:tc>
        <w:tc>
          <w:tcPr>
            <w:tcW w:w="0" w:type="auto"/>
            <w:tcBorders>
              <w:top w:val="outset" w:sz="6" w:space="0" w:color="auto"/>
              <w:left w:val="outset" w:sz="6" w:space="0" w:color="auto"/>
              <w:bottom w:val="outset" w:sz="6" w:space="0" w:color="auto"/>
              <w:right w:val="outset" w:sz="6" w:space="0" w:color="auto"/>
            </w:tcBorders>
          </w:tcPr>
          <w:p w14:paraId="0465F6EA" w14:textId="77777777" w:rsidR="0012402F" w:rsidRDefault="0012402F">
            <w:pPr>
              <w:jc w:val="both"/>
              <w:rPr>
                <w:rFonts w:cs="David"/>
                <w:color w:val="000000"/>
                <w:rtl/>
                <w:lang w:eastAsia="en-US"/>
              </w:rPr>
            </w:pPr>
            <w:r>
              <w:rPr>
                <w:rFonts w:cs="David"/>
                <w:sz w:val="20"/>
                <w:szCs w:val="20"/>
                <w:rtl/>
                <w:lang w:eastAsia="en-US"/>
              </w:rPr>
              <w:t>סע</w:t>
            </w:r>
            <w:r>
              <w:rPr>
                <w:rFonts w:cs="David" w:hint="cs"/>
                <w:sz w:val="20"/>
                <w:szCs w:val="20"/>
                <w:rtl/>
                <w:lang w:eastAsia="en-US"/>
              </w:rPr>
              <w:t>יפים 337(א) ו-340(א)</w:t>
            </w:r>
            <w:r>
              <w:rPr>
                <w:rFonts w:cs="David"/>
                <w:rtl/>
                <w:lang w:eastAsia="en-US"/>
              </w:rPr>
              <w:t> </w:t>
            </w:r>
          </w:p>
        </w:tc>
        <w:tc>
          <w:tcPr>
            <w:tcW w:w="0" w:type="auto"/>
            <w:tcBorders>
              <w:top w:val="outset" w:sz="6" w:space="0" w:color="auto"/>
              <w:left w:val="outset" w:sz="6" w:space="0" w:color="auto"/>
              <w:bottom w:val="outset" w:sz="6" w:space="0" w:color="auto"/>
              <w:right w:val="outset" w:sz="6" w:space="0" w:color="auto"/>
            </w:tcBorders>
          </w:tcPr>
          <w:p w14:paraId="56BE2E9F" w14:textId="77777777" w:rsidR="0012402F" w:rsidRDefault="0012402F">
            <w:pPr>
              <w:jc w:val="both"/>
              <w:rPr>
                <w:rFonts w:cs="David"/>
                <w:color w:val="000000"/>
                <w:rtl/>
                <w:lang w:eastAsia="en-US"/>
              </w:rPr>
            </w:pPr>
            <w:r>
              <w:rPr>
                <w:rFonts w:cs="David"/>
                <w:sz w:val="20"/>
                <w:szCs w:val="20"/>
                <w:rtl/>
                <w:lang w:eastAsia="en-US"/>
              </w:rPr>
              <w:t>בא</w:t>
            </w:r>
            <w:r>
              <w:rPr>
                <w:rFonts w:cs="David" w:hint="cs"/>
                <w:sz w:val="20"/>
                <w:szCs w:val="20"/>
                <w:rtl/>
                <w:lang w:eastAsia="en-US"/>
              </w:rPr>
              <w:t>חוזים</w:t>
            </w:r>
            <w:r>
              <w:rPr>
                <w:rFonts w:cs="David"/>
                <w:rtl/>
                <w:lang w:eastAsia="en-US"/>
              </w:rPr>
              <w:t> </w:t>
            </w:r>
          </w:p>
        </w:tc>
        <w:tc>
          <w:tcPr>
            <w:tcW w:w="0" w:type="auto"/>
            <w:tcBorders>
              <w:top w:val="outset" w:sz="6" w:space="0" w:color="auto"/>
              <w:left w:val="outset" w:sz="6" w:space="0" w:color="auto"/>
              <w:bottom w:val="outset" w:sz="6" w:space="0" w:color="auto"/>
              <w:right w:val="outset" w:sz="6" w:space="0" w:color="auto"/>
            </w:tcBorders>
          </w:tcPr>
          <w:p w14:paraId="590F6BC4" w14:textId="77777777" w:rsidR="0012402F" w:rsidRDefault="0012402F">
            <w:pPr>
              <w:jc w:val="both"/>
              <w:rPr>
                <w:rFonts w:cs="David"/>
                <w:color w:val="000000"/>
                <w:rtl/>
                <w:lang w:eastAsia="en-US"/>
              </w:rPr>
            </w:pPr>
            <w:r>
              <w:rPr>
                <w:rFonts w:cs="David"/>
                <w:sz w:val="20"/>
                <w:szCs w:val="20"/>
                <w:rtl/>
                <w:lang w:eastAsia="en-US"/>
              </w:rPr>
              <w:t>סע</w:t>
            </w:r>
            <w:r>
              <w:rPr>
                <w:rFonts w:cs="David" w:hint="cs"/>
                <w:sz w:val="20"/>
                <w:szCs w:val="20"/>
                <w:rtl/>
                <w:lang w:eastAsia="en-US"/>
              </w:rPr>
              <w:t>יף 32(ג1)</w:t>
            </w:r>
            <w:r>
              <w:rPr>
                <w:rFonts w:cs="David"/>
                <w:rtl/>
                <w:lang w:eastAsia="en-US"/>
              </w:rPr>
              <w:t> </w:t>
            </w:r>
          </w:p>
        </w:tc>
      </w:tr>
    </w:tbl>
    <w:p w14:paraId="655388DE" w14:textId="77777777" w:rsidR="008F059A" w:rsidRDefault="008F059A">
      <w:pPr>
        <w:spacing w:line="140" w:lineRule="exact"/>
        <w:jc w:val="both"/>
        <w:rPr>
          <w:rFonts w:cs="David"/>
          <w:vanish/>
          <w:sz w:val="20"/>
          <w:szCs w:val="20"/>
          <w:rtl/>
          <w:lang w:eastAsia="en-US"/>
        </w:rPr>
      </w:pPr>
    </w:p>
    <w:tbl>
      <w:tblPr>
        <w:bidiVisual/>
        <w:tblW w:w="7938" w:type="dxa"/>
        <w:tblCellSpacing w:w="7" w:type="dxa"/>
        <w:tblInd w:w="14" w:type="dxa"/>
        <w:tblCellMar>
          <w:top w:w="75" w:type="dxa"/>
          <w:left w:w="75" w:type="dxa"/>
          <w:bottom w:w="75" w:type="dxa"/>
          <w:right w:w="75" w:type="dxa"/>
        </w:tblCellMar>
        <w:tblLook w:val="0000" w:firstRow="0" w:lastRow="0" w:firstColumn="0" w:lastColumn="0" w:noHBand="0" w:noVBand="0"/>
      </w:tblPr>
      <w:tblGrid>
        <w:gridCol w:w="470"/>
        <w:gridCol w:w="808"/>
        <w:gridCol w:w="979"/>
        <w:gridCol w:w="1020"/>
        <w:gridCol w:w="1083"/>
        <w:gridCol w:w="1208"/>
        <w:gridCol w:w="171"/>
        <w:gridCol w:w="1004"/>
        <w:gridCol w:w="810"/>
        <w:gridCol w:w="385"/>
      </w:tblGrid>
      <w:tr w:rsidR="0012402F" w14:paraId="269AB381" w14:textId="77777777">
        <w:trPr>
          <w:tblCellSpacing w:w="7" w:type="dxa"/>
        </w:trPr>
        <w:tc>
          <w:tcPr>
            <w:tcW w:w="450" w:type="dxa"/>
            <w:tcBorders>
              <w:top w:val="nil"/>
              <w:left w:val="nil"/>
              <w:bottom w:val="nil"/>
              <w:right w:val="nil"/>
            </w:tcBorders>
            <w:vAlign w:val="center"/>
          </w:tcPr>
          <w:p w14:paraId="50B6A3B5" w14:textId="77777777" w:rsidR="0012402F" w:rsidRDefault="0012402F">
            <w:pPr>
              <w:spacing w:line="140" w:lineRule="exact"/>
              <w:jc w:val="both"/>
              <w:rPr>
                <w:rFonts w:cs="David"/>
                <w:b/>
                <w:bCs/>
                <w:color w:val="000000"/>
                <w:rtl/>
                <w:lang w:eastAsia="en-US"/>
              </w:rPr>
            </w:pPr>
          </w:p>
        </w:tc>
        <w:tc>
          <w:tcPr>
            <w:tcW w:w="790" w:type="dxa"/>
            <w:tcBorders>
              <w:top w:val="nil"/>
              <w:left w:val="nil"/>
              <w:bottom w:val="nil"/>
              <w:right w:val="nil"/>
            </w:tcBorders>
            <w:vAlign w:val="center"/>
          </w:tcPr>
          <w:p w14:paraId="09B348A6" w14:textId="77777777" w:rsidR="0012402F" w:rsidRDefault="0012402F">
            <w:pPr>
              <w:spacing w:line="140" w:lineRule="exact"/>
              <w:jc w:val="both"/>
              <w:rPr>
                <w:rFonts w:cs="David"/>
                <w:b/>
                <w:bCs/>
                <w:color w:val="000000"/>
                <w:rtl/>
                <w:lang w:eastAsia="en-US"/>
              </w:rPr>
            </w:pPr>
          </w:p>
        </w:tc>
        <w:tc>
          <w:tcPr>
            <w:tcW w:w="870" w:type="dxa"/>
            <w:tcBorders>
              <w:top w:val="nil"/>
              <w:left w:val="nil"/>
              <w:bottom w:val="nil"/>
              <w:right w:val="nil"/>
            </w:tcBorders>
            <w:vAlign w:val="center"/>
          </w:tcPr>
          <w:p w14:paraId="3DF6BF61" w14:textId="77777777" w:rsidR="0012402F" w:rsidRDefault="0012402F">
            <w:pPr>
              <w:spacing w:line="140" w:lineRule="exact"/>
              <w:jc w:val="both"/>
              <w:rPr>
                <w:rFonts w:cs="David"/>
                <w:b/>
                <w:bCs/>
                <w:color w:val="000000"/>
                <w:rtl/>
                <w:lang w:eastAsia="en-US"/>
              </w:rPr>
            </w:pPr>
          </w:p>
        </w:tc>
        <w:tc>
          <w:tcPr>
            <w:tcW w:w="857" w:type="dxa"/>
            <w:tcBorders>
              <w:top w:val="nil"/>
              <w:left w:val="nil"/>
              <w:bottom w:val="nil"/>
              <w:right w:val="nil"/>
            </w:tcBorders>
            <w:vAlign w:val="center"/>
          </w:tcPr>
          <w:p w14:paraId="3E18B31F" w14:textId="77777777" w:rsidR="0012402F" w:rsidRDefault="0012402F">
            <w:pPr>
              <w:spacing w:line="140" w:lineRule="exact"/>
              <w:jc w:val="both"/>
              <w:rPr>
                <w:rFonts w:cs="David"/>
                <w:b/>
                <w:bCs/>
                <w:color w:val="000000"/>
                <w:rtl/>
                <w:lang w:eastAsia="en-US"/>
              </w:rPr>
            </w:pPr>
          </w:p>
        </w:tc>
        <w:tc>
          <w:tcPr>
            <w:tcW w:w="891" w:type="dxa"/>
            <w:tcBorders>
              <w:top w:val="nil"/>
              <w:left w:val="nil"/>
              <w:bottom w:val="nil"/>
              <w:right w:val="nil"/>
            </w:tcBorders>
            <w:vAlign w:val="center"/>
          </w:tcPr>
          <w:p w14:paraId="549C7FA8" w14:textId="77777777" w:rsidR="0012402F" w:rsidRDefault="0012402F">
            <w:pPr>
              <w:spacing w:line="140" w:lineRule="exact"/>
              <w:jc w:val="both"/>
              <w:rPr>
                <w:rFonts w:cs="David"/>
                <w:b/>
                <w:bCs/>
                <w:color w:val="000000"/>
                <w:rtl/>
                <w:lang w:eastAsia="en-US"/>
              </w:rPr>
            </w:pPr>
          </w:p>
        </w:tc>
        <w:tc>
          <w:tcPr>
            <w:tcW w:w="945" w:type="dxa"/>
            <w:tcBorders>
              <w:top w:val="nil"/>
              <w:left w:val="nil"/>
              <w:bottom w:val="nil"/>
              <w:right w:val="nil"/>
            </w:tcBorders>
            <w:vAlign w:val="center"/>
          </w:tcPr>
          <w:p w14:paraId="12DA303E" w14:textId="77777777" w:rsidR="0012402F" w:rsidRDefault="0012402F">
            <w:pPr>
              <w:spacing w:line="140" w:lineRule="exact"/>
              <w:jc w:val="both"/>
              <w:rPr>
                <w:rFonts w:cs="David"/>
                <w:b/>
                <w:bCs/>
                <w:color w:val="000000"/>
                <w:rtl/>
                <w:lang w:eastAsia="en-US"/>
              </w:rPr>
            </w:pPr>
          </w:p>
        </w:tc>
        <w:tc>
          <w:tcPr>
            <w:tcW w:w="170" w:type="dxa"/>
            <w:tcBorders>
              <w:top w:val="nil"/>
              <w:left w:val="nil"/>
              <w:bottom w:val="nil"/>
              <w:right w:val="nil"/>
            </w:tcBorders>
            <w:vAlign w:val="center"/>
          </w:tcPr>
          <w:p w14:paraId="577976B1" w14:textId="77777777" w:rsidR="0012402F" w:rsidRDefault="0012402F">
            <w:pPr>
              <w:spacing w:line="140" w:lineRule="exact"/>
              <w:jc w:val="both"/>
              <w:rPr>
                <w:rFonts w:cs="David"/>
                <w:b/>
                <w:bCs/>
                <w:color w:val="000000"/>
                <w:rtl/>
                <w:lang w:eastAsia="en-US"/>
              </w:rPr>
            </w:pPr>
          </w:p>
        </w:tc>
        <w:tc>
          <w:tcPr>
            <w:tcW w:w="880" w:type="dxa"/>
            <w:tcBorders>
              <w:top w:val="nil"/>
              <w:left w:val="nil"/>
              <w:bottom w:val="nil"/>
              <w:right w:val="nil"/>
            </w:tcBorders>
            <w:vAlign w:val="center"/>
          </w:tcPr>
          <w:p w14:paraId="69CB38AB" w14:textId="77777777" w:rsidR="0012402F" w:rsidRDefault="0012402F">
            <w:pPr>
              <w:spacing w:line="140" w:lineRule="exact"/>
              <w:jc w:val="both"/>
              <w:rPr>
                <w:rFonts w:cs="David"/>
                <w:b/>
                <w:bCs/>
                <w:color w:val="000000"/>
                <w:rtl/>
                <w:lang w:eastAsia="en-US"/>
              </w:rPr>
            </w:pPr>
          </w:p>
        </w:tc>
        <w:tc>
          <w:tcPr>
            <w:tcW w:w="782" w:type="dxa"/>
            <w:tcBorders>
              <w:top w:val="nil"/>
              <w:left w:val="nil"/>
              <w:bottom w:val="nil"/>
              <w:right w:val="nil"/>
            </w:tcBorders>
            <w:vAlign w:val="center"/>
          </w:tcPr>
          <w:p w14:paraId="3449E631" w14:textId="77777777" w:rsidR="0012402F" w:rsidRDefault="0012402F">
            <w:pPr>
              <w:spacing w:line="140" w:lineRule="exact"/>
              <w:jc w:val="both"/>
              <w:rPr>
                <w:rFonts w:cs="David"/>
                <w:b/>
                <w:bCs/>
                <w:color w:val="000000"/>
                <w:rtl/>
                <w:lang w:eastAsia="en-US"/>
              </w:rPr>
            </w:pPr>
          </w:p>
        </w:tc>
        <w:tc>
          <w:tcPr>
            <w:tcW w:w="851" w:type="dxa"/>
            <w:tcBorders>
              <w:top w:val="nil"/>
              <w:left w:val="nil"/>
              <w:bottom w:val="nil"/>
              <w:right w:val="nil"/>
            </w:tcBorders>
            <w:vAlign w:val="center"/>
          </w:tcPr>
          <w:p w14:paraId="1210B920" w14:textId="77777777" w:rsidR="0012402F" w:rsidRDefault="0012402F">
            <w:pPr>
              <w:spacing w:line="140" w:lineRule="exact"/>
              <w:jc w:val="both"/>
              <w:rPr>
                <w:rFonts w:cs="David"/>
                <w:b/>
                <w:bCs/>
                <w:color w:val="000000"/>
                <w:rtl/>
                <w:lang w:eastAsia="en-US"/>
              </w:rPr>
            </w:pPr>
          </w:p>
        </w:tc>
      </w:tr>
      <w:tr w:rsidR="0012402F" w14:paraId="2E18587D" w14:textId="77777777">
        <w:trPr>
          <w:tblCellSpacing w:w="7" w:type="dxa"/>
        </w:trPr>
        <w:tc>
          <w:tcPr>
            <w:tcW w:w="0" w:type="auto"/>
            <w:tcBorders>
              <w:top w:val="nil"/>
              <w:left w:val="nil"/>
              <w:bottom w:val="nil"/>
              <w:right w:val="nil"/>
            </w:tcBorders>
          </w:tcPr>
          <w:p w14:paraId="17E51C28" w14:textId="77777777" w:rsidR="0012402F" w:rsidRDefault="0012402F">
            <w:pPr>
              <w:jc w:val="both"/>
              <w:rPr>
                <w:rFonts w:cs="David"/>
                <w:sz w:val="20"/>
                <w:szCs w:val="20"/>
                <w:rtl/>
                <w:lang w:eastAsia="en-US"/>
              </w:rPr>
            </w:pPr>
            <w:r>
              <w:rPr>
                <w:rFonts w:cs="David"/>
                <w:sz w:val="20"/>
                <w:szCs w:val="20"/>
                <w:rtl/>
                <w:lang w:eastAsia="en-US"/>
              </w:rPr>
              <w:t>פר</w:t>
            </w:r>
            <w:r>
              <w:rPr>
                <w:rFonts w:cs="David" w:hint="cs"/>
                <w:sz w:val="20"/>
                <w:szCs w:val="20"/>
                <w:rtl/>
                <w:lang w:eastAsia="en-US"/>
              </w:rPr>
              <w:t>ט</w:t>
            </w:r>
          </w:p>
          <w:p w14:paraId="4B75D82A" w14:textId="77777777" w:rsidR="0012402F" w:rsidRDefault="0012402F">
            <w:pPr>
              <w:spacing w:line="140" w:lineRule="exact"/>
              <w:jc w:val="both"/>
              <w:rPr>
                <w:rFonts w:cs="David"/>
                <w:color w:val="000000"/>
                <w:rtl/>
                <w:lang w:eastAsia="en-US"/>
              </w:rPr>
            </w:pPr>
            <w:r>
              <w:rPr>
                <w:rFonts w:cs="David"/>
                <w:sz w:val="20"/>
                <w:szCs w:val="20"/>
                <w:rtl/>
                <w:lang w:eastAsia="en-US"/>
              </w:rPr>
              <w:t> </w:t>
            </w:r>
          </w:p>
        </w:tc>
        <w:tc>
          <w:tcPr>
            <w:tcW w:w="0" w:type="auto"/>
            <w:tcBorders>
              <w:top w:val="nil"/>
              <w:left w:val="nil"/>
              <w:bottom w:val="nil"/>
              <w:right w:val="nil"/>
            </w:tcBorders>
          </w:tcPr>
          <w:p w14:paraId="02F28E7D" w14:textId="77777777" w:rsidR="0012402F" w:rsidRDefault="0012402F">
            <w:pPr>
              <w:jc w:val="both"/>
              <w:rPr>
                <w:rFonts w:cs="David"/>
                <w:sz w:val="20"/>
                <w:szCs w:val="20"/>
                <w:rtl/>
                <w:lang w:eastAsia="en-US"/>
              </w:rPr>
            </w:pPr>
            <w:r>
              <w:rPr>
                <w:rFonts w:cs="David"/>
                <w:sz w:val="20"/>
                <w:szCs w:val="20"/>
                <w:rtl/>
                <w:lang w:eastAsia="en-US"/>
              </w:rPr>
              <w:t>ענ</w:t>
            </w:r>
            <w:r>
              <w:rPr>
                <w:rFonts w:cs="David" w:hint="cs"/>
                <w:sz w:val="20"/>
                <w:szCs w:val="20"/>
                <w:rtl/>
                <w:lang w:eastAsia="en-US"/>
              </w:rPr>
              <w:t>ף ביטוח</w:t>
            </w:r>
          </w:p>
          <w:p w14:paraId="2E5112F9" w14:textId="77777777" w:rsidR="0012402F" w:rsidRDefault="0012402F">
            <w:pPr>
              <w:spacing w:line="140" w:lineRule="exact"/>
              <w:jc w:val="both"/>
              <w:rPr>
                <w:rFonts w:cs="David"/>
                <w:color w:val="000000"/>
                <w:rtl/>
                <w:lang w:eastAsia="en-US"/>
              </w:rPr>
            </w:pPr>
            <w:r>
              <w:rPr>
                <w:rFonts w:cs="David"/>
                <w:sz w:val="20"/>
                <w:szCs w:val="20"/>
                <w:rtl/>
                <w:lang w:eastAsia="en-US"/>
              </w:rPr>
              <w:t> </w:t>
            </w:r>
          </w:p>
        </w:tc>
        <w:tc>
          <w:tcPr>
            <w:tcW w:w="0" w:type="auto"/>
            <w:tcBorders>
              <w:top w:val="nil"/>
              <w:left w:val="nil"/>
              <w:bottom w:val="nil"/>
              <w:right w:val="nil"/>
            </w:tcBorders>
          </w:tcPr>
          <w:p w14:paraId="7751B1D3" w14:textId="77777777" w:rsidR="0012402F" w:rsidRDefault="0012402F">
            <w:pPr>
              <w:jc w:val="both"/>
              <w:rPr>
                <w:rFonts w:cs="David"/>
                <w:color w:val="000000"/>
                <w:rtl/>
                <w:lang w:eastAsia="en-US"/>
              </w:rPr>
            </w:pPr>
            <w:r>
              <w:rPr>
                <w:rFonts w:cs="David"/>
                <w:sz w:val="20"/>
                <w:szCs w:val="20"/>
                <w:rtl/>
                <w:lang w:eastAsia="en-US"/>
              </w:rPr>
              <w:t>על</w:t>
            </w:r>
            <w:r>
              <w:rPr>
                <w:rFonts w:cs="David" w:hint="cs"/>
                <w:sz w:val="20"/>
                <w:szCs w:val="20"/>
                <w:rtl/>
                <w:lang w:eastAsia="en-US"/>
              </w:rPr>
              <w:t xml:space="preserve"> החלק העולה על מחצית השכר הממוצע</w:t>
            </w:r>
            <w:r>
              <w:rPr>
                <w:rFonts w:cs="David"/>
                <w:rtl/>
                <w:lang w:eastAsia="en-US"/>
              </w:rPr>
              <w:t> </w:t>
            </w:r>
          </w:p>
        </w:tc>
        <w:tc>
          <w:tcPr>
            <w:tcW w:w="0" w:type="auto"/>
            <w:tcBorders>
              <w:top w:val="nil"/>
              <w:left w:val="nil"/>
              <w:bottom w:val="nil"/>
              <w:right w:val="nil"/>
            </w:tcBorders>
          </w:tcPr>
          <w:p w14:paraId="141FD48E" w14:textId="77777777" w:rsidR="0012402F" w:rsidRDefault="0012402F">
            <w:pPr>
              <w:jc w:val="both"/>
              <w:rPr>
                <w:rFonts w:cs="David"/>
                <w:color w:val="000000"/>
                <w:rtl/>
                <w:lang w:eastAsia="en-US"/>
              </w:rPr>
            </w:pPr>
            <w:r>
              <w:rPr>
                <w:rFonts w:cs="David"/>
                <w:sz w:val="20"/>
                <w:szCs w:val="20"/>
                <w:rtl/>
                <w:lang w:eastAsia="en-US"/>
              </w:rPr>
              <w:t>על</w:t>
            </w:r>
            <w:r>
              <w:rPr>
                <w:rFonts w:cs="David" w:hint="cs"/>
                <w:sz w:val="20"/>
                <w:szCs w:val="20"/>
                <w:rtl/>
                <w:lang w:eastAsia="en-US"/>
              </w:rPr>
              <w:t xml:space="preserve"> חלק השכר שאינו עולה על מחצית השכר הממוצע - לעובד</w:t>
            </w:r>
            <w:r>
              <w:rPr>
                <w:rFonts w:cs="David"/>
                <w:rtl/>
                <w:lang w:eastAsia="en-US"/>
              </w:rPr>
              <w:t> </w:t>
            </w:r>
          </w:p>
        </w:tc>
        <w:tc>
          <w:tcPr>
            <w:tcW w:w="0" w:type="auto"/>
            <w:tcBorders>
              <w:top w:val="nil"/>
              <w:left w:val="nil"/>
              <w:bottom w:val="nil"/>
              <w:right w:val="nil"/>
            </w:tcBorders>
          </w:tcPr>
          <w:p w14:paraId="242A0A74" w14:textId="77777777" w:rsidR="0012402F" w:rsidRDefault="0012402F">
            <w:pPr>
              <w:jc w:val="both"/>
              <w:rPr>
                <w:rFonts w:cs="David"/>
                <w:color w:val="000000"/>
                <w:rtl/>
                <w:lang w:eastAsia="en-US"/>
              </w:rPr>
            </w:pPr>
            <w:r>
              <w:rPr>
                <w:rFonts w:cs="David"/>
                <w:sz w:val="20"/>
                <w:szCs w:val="20"/>
                <w:rtl/>
                <w:lang w:eastAsia="en-US"/>
              </w:rPr>
              <w:t>ע</w:t>
            </w:r>
            <w:r>
              <w:rPr>
                <w:rFonts w:cs="David" w:hint="cs"/>
                <w:sz w:val="20"/>
                <w:szCs w:val="20"/>
                <w:rtl/>
                <w:lang w:eastAsia="en-US"/>
              </w:rPr>
              <w:t>ל חלק ההכנסה שאינה עולה על מחצית השכר הממוצע - לעובד עצמאי</w:t>
            </w:r>
            <w:r>
              <w:rPr>
                <w:rFonts w:cs="David"/>
                <w:rtl/>
                <w:lang w:eastAsia="en-US"/>
              </w:rPr>
              <w:t> </w:t>
            </w:r>
          </w:p>
        </w:tc>
        <w:tc>
          <w:tcPr>
            <w:tcW w:w="0" w:type="auto"/>
            <w:tcBorders>
              <w:top w:val="nil"/>
              <w:left w:val="nil"/>
              <w:bottom w:val="nil"/>
              <w:right w:val="nil"/>
            </w:tcBorders>
          </w:tcPr>
          <w:p w14:paraId="7BDFC6D3" w14:textId="77777777" w:rsidR="0012402F" w:rsidRDefault="0012402F">
            <w:pPr>
              <w:jc w:val="both"/>
              <w:rPr>
                <w:rFonts w:cs="David"/>
                <w:color w:val="000000"/>
                <w:rtl/>
                <w:lang w:eastAsia="en-US"/>
              </w:rPr>
            </w:pPr>
            <w:r>
              <w:rPr>
                <w:rFonts w:cs="David"/>
                <w:sz w:val="20"/>
                <w:szCs w:val="20"/>
                <w:rtl/>
                <w:lang w:eastAsia="en-US"/>
              </w:rPr>
              <w:t>על</w:t>
            </w:r>
            <w:r>
              <w:rPr>
                <w:rFonts w:cs="David" w:hint="cs"/>
                <w:sz w:val="20"/>
                <w:szCs w:val="20"/>
                <w:rtl/>
                <w:lang w:eastAsia="en-US"/>
              </w:rPr>
              <w:t xml:space="preserve"> חלק ההכנסה שאינה עולה על מחצית השכר הממוצע - למבוטח שאינו עובד ואינו עובד עצמאי</w:t>
            </w:r>
            <w:r>
              <w:rPr>
                <w:rFonts w:cs="David"/>
                <w:rtl/>
                <w:lang w:eastAsia="en-US"/>
              </w:rPr>
              <w:t> </w:t>
            </w:r>
          </w:p>
        </w:tc>
        <w:tc>
          <w:tcPr>
            <w:tcW w:w="0" w:type="auto"/>
            <w:tcBorders>
              <w:top w:val="nil"/>
              <w:left w:val="nil"/>
              <w:bottom w:val="nil"/>
              <w:right w:val="nil"/>
            </w:tcBorders>
          </w:tcPr>
          <w:p w14:paraId="52DB7FD1" w14:textId="77777777" w:rsidR="0012402F" w:rsidRDefault="0012402F">
            <w:pPr>
              <w:jc w:val="both"/>
              <w:rPr>
                <w:rFonts w:cs="David"/>
                <w:color w:val="000000"/>
                <w:rtl/>
                <w:lang w:eastAsia="en-US"/>
              </w:rPr>
            </w:pPr>
          </w:p>
        </w:tc>
        <w:tc>
          <w:tcPr>
            <w:tcW w:w="0" w:type="auto"/>
            <w:tcBorders>
              <w:top w:val="nil"/>
              <w:left w:val="nil"/>
              <w:bottom w:val="nil"/>
              <w:right w:val="nil"/>
            </w:tcBorders>
          </w:tcPr>
          <w:p w14:paraId="49C355CF" w14:textId="77777777" w:rsidR="0012402F" w:rsidRDefault="0012402F">
            <w:pPr>
              <w:jc w:val="both"/>
              <w:rPr>
                <w:rFonts w:cs="David"/>
                <w:color w:val="000000"/>
                <w:rtl/>
                <w:lang w:eastAsia="en-US"/>
              </w:rPr>
            </w:pPr>
            <w:r>
              <w:rPr>
                <w:rFonts w:cs="David"/>
                <w:sz w:val="20"/>
                <w:szCs w:val="20"/>
                <w:rtl/>
                <w:lang w:eastAsia="en-US"/>
              </w:rPr>
              <w:t>על</w:t>
            </w:r>
            <w:r>
              <w:rPr>
                <w:rFonts w:cs="David" w:hint="cs"/>
                <w:sz w:val="20"/>
                <w:szCs w:val="20"/>
                <w:rtl/>
                <w:lang w:eastAsia="en-US"/>
              </w:rPr>
              <w:t xml:space="preserve"> חלק השכר העולה על מחצית השכר הממוצע</w:t>
            </w:r>
            <w:r>
              <w:rPr>
                <w:rFonts w:cs="David"/>
                <w:rtl/>
                <w:lang w:eastAsia="en-US"/>
              </w:rPr>
              <w:t> </w:t>
            </w:r>
          </w:p>
        </w:tc>
        <w:tc>
          <w:tcPr>
            <w:tcW w:w="782" w:type="dxa"/>
            <w:tcBorders>
              <w:top w:val="nil"/>
              <w:left w:val="nil"/>
              <w:bottom w:val="nil"/>
              <w:right w:val="nil"/>
            </w:tcBorders>
          </w:tcPr>
          <w:p w14:paraId="65BFBAB7" w14:textId="77777777" w:rsidR="0012402F" w:rsidRDefault="0012402F">
            <w:pPr>
              <w:jc w:val="both"/>
              <w:rPr>
                <w:rFonts w:cs="David"/>
                <w:color w:val="000000"/>
                <w:rtl/>
                <w:lang w:eastAsia="en-US"/>
              </w:rPr>
            </w:pPr>
            <w:r>
              <w:rPr>
                <w:rFonts w:cs="David"/>
                <w:sz w:val="20"/>
                <w:szCs w:val="20"/>
                <w:rtl/>
                <w:lang w:eastAsia="en-US"/>
              </w:rPr>
              <w:t>על</w:t>
            </w:r>
            <w:r>
              <w:rPr>
                <w:rFonts w:cs="David" w:hint="cs"/>
                <w:sz w:val="20"/>
                <w:szCs w:val="20"/>
                <w:rtl/>
                <w:lang w:eastAsia="en-US"/>
              </w:rPr>
              <w:t xml:space="preserve"> חלק השכר שאינו עולה על </w:t>
            </w:r>
            <w:r>
              <w:rPr>
                <w:rFonts w:cs="David"/>
                <w:sz w:val="20"/>
                <w:szCs w:val="20"/>
                <w:rtl/>
                <w:lang w:eastAsia="en-US"/>
              </w:rPr>
              <w:t>מ</w:t>
            </w:r>
            <w:r>
              <w:rPr>
                <w:rFonts w:cs="David" w:hint="cs"/>
                <w:sz w:val="20"/>
                <w:szCs w:val="20"/>
                <w:rtl/>
                <w:lang w:eastAsia="en-US"/>
              </w:rPr>
              <w:t>חצית השכר הממוצע</w:t>
            </w:r>
            <w:r>
              <w:rPr>
                <w:rFonts w:cs="David"/>
                <w:rtl/>
                <w:lang w:eastAsia="en-US"/>
              </w:rPr>
              <w:t> </w:t>
            </w:r>
          </w:p>
        </w:tc>
        <w:tc>
          <w:tcPr>
            <w:tcW w:w="851" w:type="dxa"/>
            <w:tcBorders>
              <w:top w:val="nil"/>
              <w:left w:val="nil"/>
              <w:bottom w:val="nil"/>
              <w:right w:val="nil"/>
            </w:tcBorders>
          </w:tcPr>
          <w:p w14:paraId="076AFA7E" w14:textId="77777777" w:rsidR="0012402F" w:rsidRDefault="0012402F">
            <w:pPr>
              <w:jc w:val="both"/>
              <w:rPr>
                <w:rFonts w:cs="David"/>
                <w:color w:val="000000"/>
                <w:rtl/>
                <w:lang w:eastAsia="en-US"/>
              </w:rPr>
            </w:pPr>
            <w:r>
              <w:rPr>
                <w:rFonts w:cs="David"/>
                <w:sz w:val="20"/>
                <w:szCs w:val="20"/>
                <w:rtl/>
                <w:lang w:eastAsia="en-US"/>
              </w:rPr>
              <w:t> </w:t>
            </w:r>
            <w:r>
              <w:rPr>
                <w:rFonts w:cs="David"/>
                <w:rtl/>
                <w:lang w:eastAsia="en-US"/>
              </w:rPr>
              <w:t> </w:t>
            </w:r>
          </w:p>
        </w:tc>
      </w:tr>
      <w:tr w:rsidR="0012402F" w14:paraId="2D720EF5" w14:textId="77777777">
        <w:trPr>
          <w:tblCellSpacing w:w="7" w:type="dxa"/>
        </w:trPr>
        <w:tc>
          <w:tcPr>
            <w:tcW w:w="0" w:type="auto"/>
            <w:tcBorders>
              <w:top w:val="nil"/>
              <w:left w:val="nil"/>
              <w:bottom w:val="nil"/>
              <w:right w:val="nil"/>
            </w:tcBorders>
          </w:tcPr>
          <w:p w14:paraId="77078D65" w14:textId="77777777" w:rsidR="0012402F" w:rsidRDefault="0012402F">
            <w:pPr>
              <w:jc w:val="both"/>
              <w:rPr>
                <w:rFonts w:cs="David"/>
                <w:sz w:val="20"/>
                <w:szCs w:val="20"/>
                <w:rtl/>
                <w:lang w:eastAsia="en-US"/>
              </w:rPr>
            </w:pPr>
            <w:r>
              <w:rPr>
                <w:rFonts w:cs="David"/>
                <w:sz w:val="20"/>
                <w:szCs w:val="20"/>
                <w:rtl/>
                <w:lang w:eastAsia="en-US"/>
              </w:rPr>
              <w:t>1</w:t>
            </w:r>
          </w:p>
          <w:p w14:paraId="77C861A9" w14:textId="77777777" w:rsidR="0012402F" w:rsidRDefault="0012402F">
            <w:pPr>
              <w:spacing w:line="140" w:lineRule="exact"/>
              <w:jc w:val="both"/>
              <w:rPr>
                <w:rFonts w:cs="David"/>
                <w:color w:val="000000"/>
                <w:rtl/>
                <w:lang w:eastAsia="en-US"/>
              </w:rPr>
            </w:pPr>
            <w:r>
              <w:rPr>
                <w:rFonts w:cs="David"/>
                <w:sz w:val="20"/>
                <w:szCs w:val="20"/>
                <w:rtl/>
                <w:lang w:eastAsia="en-US"/>
              </w:rPr>
              <w:t> </w:t>
            </w:r>
          </w:p>
        </w:tc>
        <w:tc>
          <w:tcPr>
            <w:tcW w:w="0" w:type="auto"/>
            <w:tcBorders>
              <w:top w:val="nil"/>
              <w:left w:val="nil"/>
              <w:bottom w:val="nil"/>
              <w:right w:val="nil"/>
            </w:tcBorders>
          </w:tcPr>
          <w:p w14:paraId="5D5787E7" w14:textId="77777777" w:rsidR="0012402F" w:rsidRDefault="0012402F">
            <w:pPr>
              <w:jc w:val="both"/>
              <w:rPr>
                <w:rFonts w:cs="David"/>
                <w:sz w:val="20"/>
                <w:szCs w:val="20"/>
                <w:rtl/>
                <w:lang w:eastAsia="en-US"/>
              </w:rPr>
            </w:pPr>
            <w:r>
              <w:rPr>
                <w:rFonts w:cs="David"/>
                <w:sz w:val="20"/>
                <w:szCs w:val="20"/>
                <w:rtl/>
                <w:lang w:eastAsia="en-US"/>
              </w:rPr>
              <w:t>אי</w:t>
            </w:r>
            <w:r>
              <w:rPr>
                <w:rFonts w:cs="David" w:hint="cs"/>
                <w:sz w:val="20"/>
                <w:szCs w:val="20"/>
                <w:rtl/>
                <w:lang w:eastAsia="en-US"/>
              </w:rPr>
              <w:t>מהות -</w:t>
            </w:r>
          </w:p>
          <w:p w14:paraId="02059E56" w14:textId="77777777" w:rsidR="0012402F" w:rsidRDefault="0012402F">
            <w:pPr>
              <w:jc w:val="both"/>
              <w:rPr>
                <w:rFonts w:cs="David"/>
                <w:sz w:val="20"/>
                <w:szCs w:val="20"/>
                <w:rtl/>
                <w:lang w:eastAsia="en-US"/>
              </w:rPr>
            </w:pPr>
            <w:r>
              <w:rPr>
                <w:rFonts w:cs="David"/>
                <w:sz w:val="20"/>
                <w:szCs w:val="20"/>
                <w:rtl/>
                <w:lang w:eastAsia="en-US"/>
              </w:rPr>
              <w:t>ע</w:t>
            </w:r>
            <w:r>
              <w:rPr>
                <w:rFonts w:cs="David" w:hint="cs"/>
                <w:sz w:val="20"/>
                <w:szCs w:val="20"/>
                <w:rtl/>
                <w:lang w:eastAsia="en-US"/>
              </w:rPr>
              <w:t>ובד</w:t>
            </w:r>
          </w:p>
          <w:p w14:paraId="2C97EE8F" w14:textId="77777777" w:rsidR="0012402F" w:rsidRDefault="0012402F">
            <w:pPr>
              <w:jc w:val="both"/>
              <w:rPr>
                <w:rFonts w:cs="David"/>
                <w:sz w:val="20"/>
                <w:szCs w:val="20"/>
                <w:rtl/>
                <w:lang w:eastAsia="en-US"/>
              </w:rPr>
            </w:pPr>
            <w:r>
              <w:rPr>
                <w:rFonts w:cs="David"/>
                <w:sz w:val="20"/>
                <w:szCs w:val="20"/>
                <w:rtl/>
                <w:lang w:eastAsia="en-US"/>
              </w:rPr>
              <w:t>ו</w:t>
            </w:r>
            <w:r>
              <w:rPr>
                <w:rFonts w:cs="David" w:hint="cs"/>
                <w:sz w:val="20"/>
                <w:szCs w:val="20"/>
                <w:rtl/>
                <w:lang w:eastAsia="en-US"/>
              </w:rPr>
              <w:t>עובד</w:t>
            </w:r>
          </w:p>
          <w:p w14:paraId="5BA7A8F6" w14:textId="77777777" w:rsidR="0012402F" w:rsidRDefault="0012402F">
            <w:pPr>
              <w:jc w:val="both"/>
              <w:rPr>
                <w:rFonts w:cs="David"/>
                <w:rtl/>
                <w:lang w:eastAsia="en-US"/>
              </w:rPr>
            </w:pPr>
            <w:r>
              <w:rPr>
                <w:rFonts w:cs="David"/>
                <w:sz w:val="20"/>
                <w:szCs w:val="20"/>
                <w:rtl/>
                <w:lang w:eastAsia="en-US"/>
              </w:rPr>
              <w:t>ע</w:t>
            </w:r>
            <w:r>
              <w:rPr>
                <w:rFonts w:cs="David" w:hint="cs"/>
                <w:sz w:val="20"/>
                <w:szCs w:val="20"/>
                <w:rtl/>
                <w:lang w:eastAsia="en-US"/>
              </w:rPr>
              <w:t>צמאי</w:t>
            </w:r>
          </w:p>
          <w:p w14:paraId="4A09BB03" w14:textId="77777777" w:rsidR="0012402F" w:rsidRDefault="0012402F">
            <w:pPr>
              <w:spacing w:line="140" w:lineRule="exact"/>
              <w:jc w:val="both"/>
              <w:rPr>
                <w:rFonts w:cs="David"/>
                <w:color w:val="000000"/>
                <w:rtl/>
                <w:lang w:eastAsia="en-US"/>
              </w:rPr>
            </w:pPr>
            <w:r>
              <w:rPr>
                <w:rFonts w:cs="David"/>
                <w:rtl/>
                <w:lang w:eastAsia="en-US"/>
              </w:rPr>
              <w:t> </w:t>
            </w:r>
          </w:p>
        </w:tc>
        <w:tc>
          <w:tcPr>
            <w:tcW w:w="0" w:type="auto"/>
            <w:tcBorders>
              <w:top w:val="nil"/>
              <w:left w:val="nil"/>
              <w:bottom w:val="nil"/>
              <w:right w:val="nil"/>
            </w:tcBorders>
          </w:tcPr>
          <w:p w14:paraId="72582D2A" w14:textId="77777777" w:rsidR="0012402F" w:rsidRDefault="0012402F">
            <w:pPr>
              <w:jc w:val="both"/>
              <w:rPr>
                <w:rFonts w:cs="David"/>
                <w:color w:val="000000"/>
                <w:sz w:val="20"/>
                <w:szCs w:val="20"/>
                <w:rtl/>
                <w:lang w:eastAsia="en-US"/>
              </w:rPr>
            </w:pPr>
            <w:r>
              <w:rPr>
                <w:rFonts w:cs="David"/>
                <w:sz w:val="20"/>
                <w:szCs w:val="20"/>
                <w:rtl/>
                <w:lang w:eastAsia="en-US"/>
              </w:rPr>
              <w:t>0. 78</w:t>
            </w:r>
          </w:p>
        </w:tc>
        <w:tc>
          <w:tcPr>
            <w:tcW w:w="0" w:type="auto"/>
            <w:tcBorders>
              <w:top w:val="nil"/>
              <w:left w:val="nil"/>
              <w:bottom w:val="nil"/>
              <w:right w:val="nil"/>
            </w:tcBorders>
          </w:tcPr>
          <w:p w14:paraId="3BC9A49C" w14:textId="77777777" w:rsidR="0012402F" w:rsidRDefault="0012402F">
            <w:pPr>
              <w:jc w:val="both"/>
              <w:rPr>
                <w:rFonts w:cs="David"/>
                <w:color w:val="000000"/>
                <w:sz w:val="20"/>
                <w:szCs w:val="20"/>
                <w:rtl/>
                <w:lang w:eastAsia="en-US"/>
              </w:rPr>
            </w:pPr>
            <w:r>
              <w:rPr>
                <w:rFonts w:cs="David"/>
                <w:sz w:val="20"/>
                <w:szCs w:val="20"/>
                <w:rtl/>
                <w:lang w:eastAsia="en-US"/>
              </w:rPr>
              <w:t>0. 51</w:t>
            </w:r>
          </w:p>
        </w:tc>
        <w:tc>
          <w:tcPr>
            <w:tcW w:w="0" w:type="auto"/>
            <w:tcBorders>
              <w:top w:val="nil"/>
              <w:left w:val="nil"/>
              <w:bottom w:val="nil"/>
              <w:right w:val="nil"/>
            </w:tcBorders>
          </w:tcPr>
          <w:p w14:paraId="41BCD45B" w14:textId="77777777" w:rsidR="0012402F" w:rsidRDefault="0012402F">
            <w:pPr>
              <w:jc w:val="both"/>
              <w:rPr>
                <w:rFonts w:cs="David"/>
                <w:color w:val="000000"/>
                <w:sz w:val="20"/>
                <w:szCs w:val="20"/>
                <w:rtl/>
                <w:lang w:eastAsia="en-US"/>
              </w:rPr>
            </w:pPr>
            <w:r>
              <w:rPr>
                <w:rFonts w:cs="David"/>
                <w:sz w:val="20"/>
                <w:szCs w:val="20"/>
                <w:rtl/>
                <w:lang w:eastAsia="en-US"/>
              </w:rPr>
              <w:t>0. 56</w:t>
            </w:r>
          </w:p>
        </w:tc>
        <w:tc>
          <w:tcPr>
            <w:tcW w:w="0" w:type="auto"/>
            <w:tcBorders>
              <w:top w:val="nil"/>
              <w:left w:val="nil"/>
              <w:bottom w:val="nil"/>
              <w:right w:val="nil"/>
            </w:tcBorders>
          </w:tcPr>
          <w:p w14:paraId="042B7F2E" w14:textId="77777777" w:rsidR="0012402F" w:rsidRDefault="0012402F">
            <w:pPr>
              <w:jc w:val="both"/>
              <w:rPr>
                <w:rFonts w:cs="David"/>
                <w:color w:val="000000"/>
                <w:rtl/>
                <w:lang w:eastAsia="en-US"/>
              </w:rPr>
            </w:pPr>
            <w:r>
              <w:rPr>
                <w:rFonts w:cs="David"/>
                <w:rtl/>
                <w:lang w:eastAsia="en-US"/>
              </w:rPr>
              <w:t>-</w:t>
            </w:r>
          </w:p>
        </w:tc>
        <w:tc>
          <w:tcPr>
            <w:tcW w:w="0" w:type="auto"/>
            <w:tcBorders>
              <w:top w:val="nil"/>
              <w:left w:val="nil"/>
              <w:bottom w:val="nil"/>
              <w:right w:val="nil"/>
            </w:tcBorders>
          </w:tcPr>
          <w:p w14:paraId="13BAAC34" w14:textId="77777777" w:rsidR="0012402F" w:rsidRDefault="0012402F">
            <w:pPr>
              <w:jc w:val="both"/>
              <w:rPr>
                <w:rFonts w:cs="David"/>
                <w:color w:val="000000"/>
                <w:rtl/>
                <w:lang w:eastAsia="en-US"/>
              </w:rPr>
            </w:pPr>
          </w:p>
        </w:tc>
        <w:tc>
          <w:tcPr>
            <w:tcW w:w="0" w:type="auto"/>
            <w:tcBorders>
              <w:top w:val="nil"/>
              <w:left w:val="nil"/>
              <w:bottom w:val="nil"/>
              <w:right w:val="nil"/>
            </w:tcBorders>
          </w:tcPr>
          <w:p w14:paraId="7B6D0BF9" w14:textId="77777777" w:rsidR="0012402F" w:rsidRDefault="0012402F">
            <w:pPr>
              <w:jc w:val="both"/>
              <w:rPr>
                <w:rFonts w:cs="David"/>
                <w:color w:val="000000"/>
                <w:sz w:val="20"/>
                <w:szCs w:val="20"/>
                <w:rtl/>
                <w:lang w:eastAsia="en-US"/>
              </w:rPr>
            </w:pPr>
            <w:r>
              <w:rPr>
                <w:rFonts w:cs="David"/>
                <w:sz w:val="20"/>
                <w:szCs w:val="20"/>
                <w:rtl/>
                <w:lang w:eastAsia="en-US"/>
              </w:rPr>
              <w:t>0. 60</w:t>
            </w:r>
          </w:p>
        </w:tc>
        <w:tc>
          <w:tcPr>
            <w:tcW w:w="782" w:type="dxa"/>
            <w:tcBorders>
              <w:top w:val="nil"/>
              <w:left w:val="nil"/>
              <w:bottom w:val="nil"/>
              <w:right w:val="nil"/>
            </w:tcBorders>
          </w:tcPr>
          <w:p w14:paraId="21713B6E" w14:textId="77777777" w:rsidR="0012402F" w:rsidRDefault="0012402F">
            <w:pPr>
              <w:jc w:val="both"/>
              <w:rPr>
                <w:rFonts w:cs="David"/>
                <w:color w:val="000000"/>
                <w:sz w:val="20"/>
                <w:szCs w:val="20"/>
                <w:rtl/>
                <w:lang w:eastAsia="en-US"/>
              </w:rPr>
            </w:pPr>
            <w:r>
              <w:rPr>
                <w:rFonts w:cs="David"/>
                <w:sz w:val="20"/>
                <w:szCs w:val="20"/>
                <w:rtl/>
                <w:lang w:eastAsia="en-US"/>
              </w:rPr>
              <w:t>0. 33</w:t>
            </w:r>
          </w:p>
        </w:tc>
        <w:tc>
          <w:tcPr>
            <w:tcW w:w="851" w:type="dxa"/>
            <w:tcBorders>
              <w:top w:val="nil"/>
              <w:left w:val="nil"/>
              <w:bottom w:val="nil"/>
              <w:right w:val="nil"/>
            </w:tcBorders>
          </w:tcPr>
          <w:p w14:paraId="1001BB10" w14:textId="77777777" w:rsidR="0012402F" w:rsidRDefault="0012402F">
            <w:pPr>
              <w:jc w:val="both"/>
              <w:rPr>
                <w:rFonts w:cs="David"/>
                <w:color w:val="000000"/>
                <w:sz w:val="20"/>
                <w:szCs w:val="20"/>
                <w:rtl/>
                <w:lang w:eastAsia="en-US"/>
              </w:rPr>
            </w:pPr>
            <w:r>
              <w:rPr>
                <w:rFonts w:cs="David"/>
                <w:sz w:val="20"/>
                <w:szCs w:val="20"/>
                <w:rtl/>
                <w:lang w:eastAsia="en-US"/>
              </w:rPr>
              <w:t>0. 04</w:t>
            </w:r>
          </w:p>
        </w:tc>
      </w:tr>
      <w:tr w:rsidR="0012402F" w14:paraId="37E809F8" w14:textId="77777777">
        <w:trPr>
          <w:tblCellSpacing w:w="7" w:type="dxa"/>
        </w:trPr>
        <w:tc>
          <w:tcPr>
            <w:tcW w:w="0" w:type="auto"/>
            <w:tcBorders>
              <w:top w:val="nil"/>
              <w:left w:val="nil"/>
              <w:bottom w:val="nil"/>
              <w:right w:val="nil"/>
            </w:tcBorders>
          </w:tcPr>
          <w:p w14:paraId="0BB4A50C" w14:textId="77777777" w:rsidR="0012402F" w:rsidRDefault="0012402F">
            <w:pPr>
              <w:jc w:val="both"/>
              <w:rPr>
                <w:rFonts w:cs="David"/>
                <w:sz w:val="20"/>
                <w:szCs w:val="20"/>
                <w:rtl/>
                <w:lang w:eastAsia="en-US"/>
              </w:rPr>
            </w:pPr>
            <w:r>
              <w:rPr>
                <w:rFonts w:cs="David"/>
                <w:sz w:val="20"/>
                <w:szCs w:val="20"/>
                <w:rtl/>
                <w:lang w:eastAsia="en-US"/>
              </w:rPr>
              <w:t>2</w:t>
            </w:r>
          </w:p>
          <w:p w14:paraId="2C2C813F" w14:textId="77777777" w:rsidR="0012402F" w:rsidRDefault="0012402F">
            <w:pPr>
              <w:spacing w:line="140" w:lineRule="exact"/>
              <w:jc w:val="both"/>
              <w:rPr>
                <w:rFonts w:cs="David"/>
                <w:sz w:val="20"/>
                <w:szCs w:val="20"/>
                <w:rtl/>
                <w:lang w:eastAsia="en-US"/>
              </w:rPr>
            </w:pPr>
            <w:r>
              <w:rPr>
                <w:rFonts w:cs="David"/>
                <w:sz w:val="20"/>
                <w:szCs w:val="20"/>
                <w:rtl/>
                <w:lang w:eastAsia="en-US"/>
              </w:rPr>
              <w:t> </w:t>
            </w:r>
          </w:p>
        </w:tc>
        <w:tc>
          <w:tcPr>
            <w:tcW w:w="0" w:type="auto"/>
            <w:tcBorders>
              <w:top w:val="nil"/>
              <w:left w:val="nil"/>
              <w:bottom w:val="nil"/>
              <w:right w:val="nil"/>
            </w:tcBorders>
          </w:tcPr>
          <w:p w14:paraId="42671718" w14:textId="77777777" w:rsidR="0012402F" w:rsidRDefault="0012402F">
            <w:pPr>
              <w:jc w:val="both"/>
              <w:rPr>
                <w:rFonts w:cs="David"/>
                <w:sz w:val="20"/>
                <w:szCs w:val="20"/>
                <w:rtl/>
                <w:lang w:eastAsia="en-US"/>
              </w:rPr>
            </w:pPr>
            <w:r>
              <w:rPr>
                <w:rFonts w:cs="David"/>
                <w:sz w:val="20"/>
                <w:szCs w:val="20"/>
                <w:rtl/>
                <w:lang w:eastAsia="en-US"/>
              </w:rPr>
              <w:t>אי</w:t>
            </w:r>
            <w:r>
              <w:rPr>
                <w:rFonts w:cs="David" w:hint="cs"/>
                <w:sz w:val="20"/>
                <w:szCs w:val="20"/>
                <w:rtl/>
                <w:lang w:eastAsia="en-US"/>
              </w:rPr>
              <w:t>מהות -</w:t>
            </w:r>
          </w:p>
          <w:p w14:paraId="07EDB8F5" w14:textId="77777777" w:rsidR="0012402F" w:rsidRDefault="0012402F">
            <w:pPr>
              <w:jc w:val="both"/>
              <w:rPr>
                <w:rFonts w:cs="David"/>
                <w:sz w:val="20"/>
                <w:szCs w:val="20"/>
                <w:rtl/>
                <w:lang w:eastAsia="en-US"/>
              </w:rPr>
            </w:pPr>
            <w:r>
              <w:rPr>
                <w:rFonts w:cs="David"/>
                <w:sz w:val="20"/>
                <w:szCs w:val="20"/>
                <w:rtl/>
                <w:lang w:eastAsia="en-US"/>
              </w:rPr>
              <w:t>מ</w:t>
            </w:r>
            <w:r>
              <w:rPr>
                <w:rFonts w:cs="David" w:hint="cs"/>
                <w:sz w:val="20"/>
                <w:szCs w:val="20"/>
                <w:rtl/>
                <w:lang w:eastAsia="en-US"/>
              </w:rPr>
              <w:t>בוטח</w:t>
            </w:r>
          </w:p>
          <w:p w14:paraId="45DD3C30" w14:textId="77777777" w:rsidR="0012402F" w:rsidRDefault="0012402F">
            <w:pPr>
              <w:jc w:val="both"/>
              <w:rPr>
                <w:rFonts w:cs="David"/>
                <w:sz w:val="20"/>
                <w:szCs w:val="20"/>
                <w:rtl/>
                <w:lang w:eastAsia="en-US"/>
              </w:rPr>
            </w:pPr>
            <w:r>
              <w:rPr>
                <w:rFonts w:cs="David"/>
                <w:sz w:val="20"/>
                <w:szCs w:val="20"/>
                <w:rtl/>
                <w:lang w:eastAsia="en-US"/>
              </w:rPr>
              <w:t>ש</w:t>
            </w:r>
            <w:r>
              <w:rPr>
                <w:rFonts w:cs="David" w:hint="cs"/>
                <w:sz w:val="20"/>
                <w:szCs w:val="20"/>
                <w:rtl/>
                <w:lang w:eastAsia="en-US"/>
              </w:rPr>
              <w:t>אינו</w:t>
            </w:r>
          </w:p>
          <w:p w14:paraId="535AC538" w14:textId="77777777" w:rsidR="0012402F" w:rsidRDefault="0012402F">
            <w:pPr>
              <w:jc w:val="both"/>
              <w:rPr>
                <w:rFonts w:cs="David"/>
                <w:sz w:val="20"/>
                <w:szCs w:val="20"/>
                <w:rtl/>
                <w:lang w:eastAsia="en-US"/>
              </w:rPr>
            </w:pPr>
            <w:r>
              <w:rPr>
                <w:rFonts w:cs="David"/>
                <w:sz w:val="20"/>
                <w:szCs w:val="20"/>
                <w:rtl/>
                <w:lang w:eastAsia="en-US"/>
              </w:rPr>
              <w:t>ע</w:t>
            </w:r>
            <w:r>
              <w:rPr>
                <w:rFonts w:cs="David" w:hint="cs"/>
                <w:sz w:val="20"/>
                <w:szCs w:val="20"/>
                <w:rtl/>
                <w:lang w:eastAsia="en-US"/>
              </w:rPr>
              <w:t>ובד</w:t>
            </w:r>
          </w:p>
          <w:p w14:paraId="5C4CCFA2" w14:textId="77777777" w:rsidR="0012402F" w:rsidRDefault="0012402F">
            <w:pPr>
              <w:jc w:val="both"/>
              <w:rPr>
                <w:rFonts w:cs="David"/>
                <w:sz w:val="20"/>
                <w:szCs w:val="20"/>
                <w:rtl/>
                <w:lang w:eastAsia="en-US"/>
              </w:rPr>
            </w:pPr>
            <w:r>
              <w:rPr>
                <w:rFonts w:cs="David"/>
                <w:sz w:val="20"/>
                <w:szCs w:val="20"/>
                <w:rtl/>
                <w:lang w:eastAsia="en-US"/>
              </w:rPr>
              <w:t>ו</w:t>
            </w:r>
            <w:r>
              <w:rPr>
                <w:rFonts w:cs="David" w:hint="cs"/>
                <w:sz w:val="20"/>
                <w:szCs w:val="20"/>
                <w:rtl/>
                <w:lang w:eastAsia="en-US"/>
              </w:rPr>
              <w:t>אינו</w:t>
            </w:r>
          </w:p>
          <w:p w14:paraId="09C64EF9" w14:textId="77777777" w:rsidR="0012402F" w:rsidRDefault="0012402F">
            <w:pPr>
              <w:jc w:val="both"/>
              <w:rPr>
                <w:rFonts w:cs="David"/>
                <w:sz w:val="20"/>
                <w:szCs w:val="20"/>
                <w:rtl/>
                <w:lang w:eastAsia="en-US"/>
              </w:rPr>
            </w:pPr>
            <w:r>
              <w:rPr>
                <w:rFonts w:cs="David"/>
                <w:sz w:val="20"/>
                <w:szCs w:val="20"/>
                <w:rtl/>
                <w:lang w:eastAsia="en-US"/>
              </w:rPr>
              <w:t>ע</w:t>
            </w:r>
            <w:r>
              <w:rPr>
                <w:rFonts w:cs="David" w:hint="cs"/>
                <w:sz w:val="20"/>
                <w:szCs w:val="20"/>
                <w:rtl/>
                <w:lang w:eastAsia="en-US"/>
              </w:rPr>
              <w:t>ובד</w:t>
            </w:r>
          </w:p>
          <w:p w14:paraId="17D0671F" w14:textId="77777777" w:rsidR="0012402F" w:rsidRDefault="0012402F">
            <w:pPr>
              <w:jc w:val="both"/>
              <w:rPr>
                <w:rFonts w:cs="David"/>
                <w:rtl/>
                <w:lang w:eastAsia="en-US"/>
              </w:rPr>
            </w:pPr>
            <w:r>
              <w:rPr>
                <w:rFonts w:cs="David"/>
                <w:sz w:val="20"/>
                <w:szCs w:val="20"/>
                <w:rtl/>
                <w:lang w:eastAsia="en-US"/>
              </w:rPr>
              <w:t>ע</w:t>
            </w:r>
            <w:r>
              <w:rPr>
                <w:rFonts w:cs="David" w:hint="cs"/>
                <w:sz w:val="20"/>
                <w:szCs w:val="20"/>
                <w:rtl/>
                <w:lang w:eastAsia="en-US"/>
              </w:rPr>
              <w:t>צמאי</w:t>
            </w:r>
          </w:p>
          <w:p w14:paraId="3110E0BC" w14:textId="77777777" w:rsidR="0012402F" w:rsidRDefault="0012402F">
            <w:pPr>
              <w:spacing w:line="140" w:lineRule="exact"/>
              <w:jc w:val="both"/>
              <w:rPr>
                <w:rFonts w:cs="David"/>
                <w:color w:val="000000"/>
                <w:rtl/>
                <w:lang w:eastAsia="en-US"/>
              </w:rPr>
            </w:pPr>
            <w:r>
              <w:rPr>
                <w:rFonts w:cs="David"/>
                <w:rtl/>
                <w:lang w:eastAsia="en-US"/>
              </w:rPr>
              <w:t> </w:t>
            </w:r>
          </w:p>
        </w:tc>
        <w:tc>
          <w:tcPr>
            <w:tcW w:w="0" w:type="auto"/>
            <w:tcBorders>
              <w:top w:val="nil"/>
              <w:left w:val="nil"/>
              <w:bottom w:val="nil"/>
              <w:right w:val="nil"/>
            </w:tcBorders>
          </w:tcPr>
          <w:p w14:paraId="6F8A6948" w14:textId="77777777" w:rsidR="0012402F" w:rsidRDefault="0012402F">
            <w:pPr>
              <w:jc w:val="both"/>
              <w:rPr>
                <w:rFonts w:cs="David"/>
                <w:color w:val="000000"/>
                <w:sz w:val="20"/>
                <w:szCs w:val="20"/>
                <w:rtl/>
                <w:lang w:eastAsia="en-US"/>
              </w:rPr>
            </w:pPr>
            <w:r>
              <w:rPr>
                <w:rFonts w:cs="David"/>
                <w:sz w:val="20"/>
                <w:szCs w:val="20"/>
                <w:rtl/>
                <w:lang w:eastAsia="en-US"/>
              </w:rPr>
              <w:t>0. 25**</w:t>
            </w:r>
          </w:p>
        </w:tc>
        <w:tc>
          <w:tcPr>
            <w:tcW w:w="0" w:type="auto"/>
            <w:tcBorders>
              <w:top w:val="nil"/>
              <w:left w:val="nil"/>
              <w:bottom w:val="nil"/>
              <w:right w:val="nil"/>
            </w:tcBorders>
          </w:tcPr>
          <w:p w14:paraId="2BF5D8F5" w14:textId="77777777" w:rsidR="0012402F" w:rsidRDefault="0012402F">
            <w:pPr>
              <w:jc w:val="both"/>
              <w:rPr>
                <w:rFonts w:cs="David"/>
                <w:color w:val="000000"/>
                <w:rtl/>
                <w:lang w:eastAsia="en-US"/>
              </w:rPr>
            </w:pPr>
            <w:r>
              <w:rPr>
                <w:rFonts w:cs="David"/>
                <w:rtl/>
                <w:lang w:eastAsia="en-US"/>
              </w:rPr>
              <w:t>-</w:t>
            </w:r>
          </w:p>
        </w:tc>
        <w:tc>
          <w:tcPr>
            <w:tcW w:w="0" w:type="auto"/>
            <w:tcBorders>
              <w:top w:val="nil"/>
              <w:left w:val="nil"/>
              <w:bottom w:val="nil"/>
              <w:right w:val="nil"/>
            </w:tcBorders>
          </w:tcPr>
          <w:p w14:paraId="1190F4C4" w14:textId="77777777" w:rsidR="0012402F" w:rsidRDefault="0012402F">
            <w:pPr>
              <w:jc w:val="both"/>
              <w:rPr>
                <w:rFonts w:cs="David"/>
                <w:color w:val="000000"/>
                <w:rtl/>
                <w:lang w:eastAsia="en-US"/>
              </w:rPr>
            </w:pPr>
            <w:r>
              <w:rPr>
                <w:rFonts w:cs="David"/>
                <w:rtl/>
                <w:lang w:eastAsia="en-US"/>
              </w:rPr>
              <w:t>-</w:t>
            </w:r>
          </w:p>
        </w:tc>
        <w:tc>
          <w:tcPr>
            <w:tcW w:w="0" w:type="auto"/>
            <w:tcBorders>
              <w:top w:val="nil"/>
              <w:left w:val="nil"/>
              <w:bottom w:val="nil"/>
              <w:right w:val="nil"/>
            </w:tcBorders>
          </w:tcPr>
          <w:p w14:paraId="010ABACE" w14:textId="77777777" w:rsidR="0012402F" w:rsidRDefault="0012402F">
            <w:pPr>
              <w:jc w:val="both"/>
              <w:rPr>
                <w:rFonts w:cs="David"/>
                <w:color w:val="000000"/>
                <w:sz w:val="20"/>
                <w:szCs w:val="20"/>
                <w:rtl/>
                <w:lang w:eastAsia="en-US"/>
              </w:rPr>
            </w:pPr>
            <w:r>
              <w:rPr>
                <w:rFonts w:cs="David"/>
                <w:sz w:val="20"/>
                <w:szCs w:val="20"/>
                <w:rtl/>
                <w:lang w:eastAsia="en-US"/>
              </w:rPr>
              <w:t>0. 11</w:t>
            </w:r>
          </w:p>
        </w:tc>
        <w:tc>
          <w:tcPr>
            <w:tcW w:w="0" w:type="auto"/>
            <w:tcBorders>
              <w:top w:val="nil"/>
              <w:left w:val="nil"/>
              <w:bottom w:val="nil"/>
              <w:right w:val="nil"/>
            </w:tcBorders>
          </w:tcPr>
          <w:p w14:paraId="13AD1BC6" w14:textId="77777777" w:rsidR="0012402F" w:rsidRDefault="0012402F">
            <w:pPr>
              <w:jc w:val="both"/>
              <w:rPr>
                <w:rFonts w:cs="David"/>
                <w:color w:val="000000"/>
                <w:rtl/>
                <w:lang w:eastAsia="en-US"/>
              </w:rPr>
            </w:pPr>
          </w:p>
        </w:tc>
        <w:tc>
          <w:tcPr>
            <w:tcW w:w="0" w:type="auto"/>
            <w:tcBorders>
              <w:top w:val="nil"/>
              <w:left w:val="nil"/>
              <w:bottom w:val="nil"/>
              <w:right w:val="nil"/>
            </w:tcBorders>
          </w:tcPr>
          <w:p w14:paraId="730F317A" w14:textId="77777777" w:rsidR="0012402F" w:rsidRDefault="0012402F">
            <w:pPr>
              <w:jc w:val="both"/>
              <w:rPr>
                <w:rFonts w:cs="David"/>
                <w:color w:val="000000"/>
                <w:rtl/>
                <w:lang w:eastAsia="en-US"/>
              </w:rPr>
            </w:pPr>
            <w:r>
              <w:rPr>
                <w:rFonts w:cs="David"/>
                <w:rtl/>
                <w:lang w:eastAsia="en-US"/>
              </w:rPr>
              <w:t>-</w:t>
            </w:r>
          </w:p>
        </w:tc>
        <w:tc>
          <w:tcPr>
            <w:tcW w:w="782" w:type="dxa"/>
            <w:tcBorders>
              <w:top w:val="nil"/>
              <w:left w:val="nil"/>
              <w:bottom w:val="nil"/>
              <w:right w:val="nil"/>
            </w:tcBorders>
          </w:tcPr>
          <w:p w14:paraId="28EA03A7" w14:textId="77777777" w:rsidR="0012402F" w:rsidRDefault="0012402F">
            <w:pPr>
              <w:jc w:val="both"/>
              <w:rPr>
                <w:rFonts w:cs="David"/>
                <w:color w:val="000000"/>
                <w:rtl/>
                <w:lang w:eastAsia="en-US"/>
              </w:rPr>
            </w:pPr>
            <w:r>
              <w:rPr>
                <w:rFonts w:cs="David"/>
                <w:rtl/>
                <w:lang w:eastAsia="en-US"/>
              </w:rPr>
              <w:t>-</w:t>
            </w:r>
          </w:p>
        </w:tc>
        <w:tc>
          <w:tcPr>
            <w:tcW w:w="851" w:type="dxa"/>
            <w:tcBorders>
              <w:top w:val="nil"/>
              <w:left w:val="nil"/>
              <w:bottom w:val="nil"/>
              <w:right w:val="nil"/>
            </w:tcBorders>
          </w:tcPr>
          <w:p w14:paraId="349AF64F" w14:textId="77777777" w:rsidR="0012402F" w:rsidRDefault="0012402F">
            <w:pPr>
              <w:jc w:val="both"/>
              <w:rPr>
                <w:rFonts w:cs="David"/>
                <w:color w:val="000000"/>
                <w:rtl/>
                <w:lang w:eastAsia="en-US"/>
              </w:rPr>
            </w:pPr>
            <w:r>
              <w:rPr>
                <w:rFonts w:cs="David"/>
                <w:rtl/>
                <w:lang w:eastAsia="en-US"/>
              </w:rPr>
              <w:t>-</w:t>
            </w:r>
          </w:p>
        </w:tc>
      </w:tr>
      <w:tr w:rsidR="0012402F" w14:paraId="5DEA59E6" w14:textId="77777777">
        <w:trPr>
          <w:tblCellSpacing w:w="7" w:type="dxa"/>
        </w:trPr>
        <w:tc>
          <w:tcPr>
            <w:tcW w:w="0" w:type="auto"/>
            <w:tcBorders>
              <w:top w:val="nil"/>
              <w:left w:val="nil"/>
              <w:bottom w:val="nil"/>
              <w:right w:val="nil"/>
            </w:tcBorders>
          </w:tcPr>
          <w:p w14:paraId="5BD33DB1" w14:textId="77777777" w:rsidR="0012402F" w:rsidRDefault="0012402F">
            <w:pPr>
              <w:jc w:val="both"/>
              <w:rPr>
                <w:rFonts w:cs="David"/>
                <w:sz w:val="20"/>
                <w:szCs w:val="20"/>
                <w:rtl/>
                <w:lang w:eastAsia="en-US"/>
              </w:rPr>
            </w:pPr>
            <w:r>
              <w:rPr>
                <w:rFonts w:cs="David"/>
                <w:sz w:val="20"/>
                <w:szCs w:val="20"/>
                <w:rtl/>
                <w:lang w:eastAsia="en-US"/>
              </w:rPr>
              <w:t>3</w:t>
            </w:r>
          </w:p>
          <w:p w14:paraId="51F29DE5" w14:textId="77777777" w:rsidR="0012402F" w:rsidRDefault="0012402F">
            <w:pPr>
              <w:spacing w:line="140" w:lineRule="exact"/>
              <w:jc w:val="both"/>
              <w:rPr>
                <w:rFonts w:cs="David"/>
                <w:sz w:val="20"/>
                <w:szCs w:val="20"/>
                <w:rtl/>
                <w:lang w:eastAsia="en-US"/>
              </w:rPr>
            </w:pPr>
            <w:r>
              <w:rPr>
                <w:rFonts w:cs="David"/>
                <w:sz w:val="20"/>
                <w:szCs w:val="20"/>
                <w:rtl/>
                <w:lang w:eastAsia="en-US"/>
              </w:rPr>
              <w:t> </w:t>
            </w:r>
          </w:p>
        </w:tc>
        <w:tc>
          <w:tcPr>
            <w:tcW w:w="0" w:type="auto"/>
            <w:tcBorders>
              <w:top w:val="nil"/>
              <w:left w:val="nil"/>
              <w:bottom w:val="nil"/>
              <w:right w:val="nil"/>
            </w:tcBorders>
          </w:tcPr>
          <w:p w14:paraId="63A037ED" w14:textId="77777777" w:rsidR="0012402F" w:rsidRDefault="0012402F">
            <w:pPr>
              <w:jc w:val="both"/>
              <w:rPr>
                <w:rFonts w:cs="David"/>
                <w:rtl/>
                <w:lang w:eastAsia="en-US"/>
              </w:rPr>
            </w:pPr>
            <w:r>
              <w:rPr>
                <w:rFonts w:cs="David"/>
                <w:sz w:val="20"/>
                <w:szCs w:val="20"/>
                <w:rtl/>
                <w:lang w:eastAsia="en-US"/>
              </w:rPr>
              <w:t>יל</w:t>
            </w:r>
            <w:r>
              <w:rPr>
                <w:rFonts w:cs="David" w:hint="cs"/>
                <w:sz w:val="20"/>
                <w:szCs w:val="20"/>
                <w:rtl/>
                <w:lang w:eastAsia="en-US"/>
              </w:rPr>
              <w:t>דים</w:t>
            </w:r>
          </w:p>
          <w:p w14:paraId="148E61DB" w14:textId="77777777" w:rsidR="0012402F" w:rsidRDefault="0012402F">
            <w:pPr>
              <w:spacing w:line="140" w:lineRule="exact"/>
              <w:jc w:val="both"/>
              <w:rPr>
                <w:rFonts w:cs="David"/>
                <w:color w:val="000000"/>
                <w:rtl/>
                <w:lang w:eastAsia="en-US"/>
              </w:rPr>
            </w:pPr>
            <w:r>
              <w:rPr>
                <w:rFonts w:cs="David"/>
                <w:rtl/>
                <w:lang w:eastAsia="en-US"/>
              </w:rPr>
              <w:t> </w:t>
            </w:r>
          </w:p>
        </w:tc>
        <w:tc>
          <w:tcPr>
            <w:tcW w:w="0" w:type="auto"/>
            <w:tcBorders>
              <w:top w:val="nil"/>
              <w:left w:val="nil"/>
              <w:bottom w:val="nil"/>
              <w:right w:val="nil"/>
            </w:tcBorders>
          </w:tcPr>
          <w:p w14:paraId="354CD178" w14:textId="77777777" w:rsidR="0012402F" w:rsidRDefault="0012402F">
            <w:pPr>
              <w:jc w:val="both"/>
              <w:rPr>
                <w:rFonts w:cs="David"/>
                <w:color w:val="000000"/>
                <w:sz w:val="20"/>
                <w:szCs w:val="20"/>
                <w:rtl/>
                <w:lang w:eastAsia="en-US"/>
              </w:rPr>
            </w:pPr>
            <w:r>
              <w:rPr>
                <w:rFonts w:cs="David"/>
                <w:sz w:val="20"/>
                <w:szCs w:val="20"/>
                <w:rtl/>
                <w:lang w:eastAsia="en-US"/>
              </w:rPr>
              <w:t>2. 27</w:t>
            </w:r>
          </w:p>
        </w:tc>
        <w:tc>
          <w:tcPr>
            <w:tcW w:w="0" w:type="auto"/>
            <w:tcBorders>
              <w:top w:val="nil"/>
              <w:left w:val="nil"/>
              <w:bottom w:val="nil"/>
              <w:right w:val="nil"/>
            </w:tcBorders>
          </w:tcPr>
          <w:p w14:paraId="5F0CCA4C" w14:textId="77777777" w:rsidR="0012402F" w:rsidRDefault="0012402F">
            <w:pPr>
              <w:jc w:val="both"/>
              <w:rPr>
                <w:rFonts w:cs="David"/>
                <w:color w:val="000000"/>
                <w:sz w:val="20"/>
                <w:szCs w:val="20"/>
                <w:rtl/>
                <w:lang w:eastAsia="en-US"/>
              </w:rPr>
            </w:pPr>
            <w:r>
              <w:rPr>
                <w:rFonts w:cs="David"/>
                <w:sz w:val="20"/>
                <w:szCs w:val="20"/>
                <w:rtl/>
                <w:lang w:eastAsia="en-US"/>
              </w:rPr>
              <w:t>2. 27</w:t>
            </w:r>
          </w:p>
        </w:tc>
        <w:tc>
          <w:tcPr>
            <w:tcW w:w="0" w:type="auto"/>
            <w:tcBorders>
              <w:top w:val="nil"/>
              <w:left w:val="nil"/>
              <w:bottom w:val="nil"/>
              <w:right w:val="nil"/>
            </w:tcBorders>
          </w:tcPr>
          <w:p w14:paraId="08B9C06C" w14:textId="77777777" w:rsidR="0012402F" w:rsidRDefault="0012402F">
            <w:pPr>
              <w:jc w:val="both"/>
              <w:rPr>
                <w:rFonts w:cs="David"/>
                <w:color w:val="000000"/>
                <w:sz w:val="20"/>
                <w:szCs w:val="20"/>
                <w:rtl/>
                <w:lang w:eastAsia="en-US"/>
              </w:rPr>
            </w:pPr>
            <w:r>
              <w:rPr>
                <w:rFonts w:cs="David"/>
                <w:sz w:val="20"/>
                <w:szCs w:val="20"/>
                <w:rtl/>
                <w:lang w:eastAsia="en-US"/>
              </w:rPr>
              <w:t>1. 39</w:t>
            </w:r>
          </w:p>
        </w:tc>
        <w:tc>
          <w:tcPr>
            <w:tcW w:w="0" w:type="auto"/>
            <w:tcBorders>
              <w:top w:val="nil"/>
              <w:left w:val="nil"/>
              <w:bottom w:val="nil"/>
              <w:right w:val="nil"/>
            </w:tcBorders>
          </w:tcPr>
          <w:p w14:paraId="5917978B" w14:textId="77777777" w:rsidR="0012402F" w:rsidRDefault="0012402F">
            <w:pPr>
              <w:jc w:val="both"/>
              <w:rPr>
                <w:rFonts w:cs="David"/>
                <w:color w:val="000000"/>
                <w:sz w:val="20"/>
                <w:szCs w:val="20"/>
                <w:rtl/>
                <w:lang w:eastAsia="en-US"/>
              </w:rPr>
            </w:pPr>
            <w:r>
              <w:rPr>
                <w:rFonts w:cs="David"/>
                <w:sz w:val="20"/>
                <w:szCs w:val="20"/>
                <w:rtl/>
                <w:lang w:eastAsia="en-US"/>
              </w:rPr>
              <w:t>1. 10</w:t>
            </w:r>
          </w:p>
        </w:tc>
        <w:tc>
          <w:tcPr>
            <w:tcW w:w="0" w:type="auto"/>
            <w:tcBorders>
              <w:top w:val="nil"/>
              <w:left w:val="nil"/>
              <w:bottom w:val="nil"/>
              <w:right w:val="nil"/>
            </w:tcBorders>
          </w:tcPr>
          <w:p w14:paraId="791DA50E" w14:textId="77777777" w:rsidR="0012402F" w:rsidRDefault="0012402F">
            <w:pPr>
              <w:jc w:val="both"/>
              <w:rPr>
                <w:rFonts w:cs="David"/>
                <w:color w:val="000000"/>
                <w:rtl/>
                <w:lang w:eastAsia="en-US"/>
              </w:rPr>
            </w:pPr>
          </w:p>
        </w:tc>
        <w:tc>
          <w:tcPr>
            <w:tcW w:w="0" w:type="auto"/>
            <w:tcBorders>
              <w:top w:val="nil"/>
              <w:left w:val="nil"/>
              <w:bottom w:val="nil"/>
              <w:right w:val="nil"/>
            </w:tcBorders>
          </w:tcPr>
          <w:p w14:paraId="01520A11" w14:textId="77777777" w:rsidR="0012402F" w:rsidRDefault="0012402F">
            <w:pPr>
              <w:jc w:val="both"/>
              <w:rPr>
                <w:rFonts w:cs="David"/>
                <w:color w:val="000000"/>
                <w:rtl/>
                <w:lang w:eastAsia="en-US"/>
              </w:rPr>
            </w:pPr>
            <w:r>
              <w:rPr>
                <w:rFonts w:cs="David"/>
                <w:rtl/>
                <w:lang w:eastAsia="en-US"/>
              </w:rPr>
              <w:t>-</w:t>
            </w:r>
          </w:p>
        </w:tc>
        <w:tc>
          <w:tcPr>
            <w:tcW w:w="782" w:type="dxa"/>
            <w:tcBorders>
              <w:top w:val="nil"/>
              <w:left w:val="nil"/>
              <w:bottom w:val="nil"/>
              <w:right w:val="nil"/>
            </w:tcBorders>
          </w:tcPr>
          <w:p w14:paraId="4358EAF1" w14:textId="77777777" w:rsidR="0012402F" w:rsidRDefault="0012402F">
            <w:pPr>
              <w:jc w:val="both"/>
              <w:rPr>
                <w:rFonts w:cs="David"/>
                <w:color w:val="000000"/>
                <w:rtl/>
                <w:lang w:eastAsia="en-US"/>
              </w:rPr>
            </w:pPr>
            <w:r>
              <w:rPr>
                <w:rFonts w:cs="David"/>
                <w:rtl/>
                <w:lang w:eastAsia="en-US"/>
              </w:rPr>
              <w:t>-</w:t>
            </w:r>
          </w:p>
        </w:tc>
        <w:tc>
          <w:tcPr>
            <w:tcW w:w="851" w:type="dxa"/>
            <w:tcBorders>
              <w:top w:val="nil"/>
              <w:left w:val="nil"/>
              <w:bottom w:val="nil"/>
              <w:right w:val="nil"/>
            </w:tcBorders>
          </w:tcPr>
          <w:p w14:paraId="453A054E" w14:textId="77777777" w:rsidR="0012402F" w:rsidRDefault="0012402F">
            <w:pPr>
              <w:jc w:val="both"/>
              <w:rPr>
                <w:rFonts w:cs="David"/>
                <w:color w:val="000000"/>
                <w:sz w:val="20"/>
                <w:szCs w:val="20"/>
                <w:rtl/>
                <w:lang w:eastAsia="en-US"/>
              </w:rPr>
            </w:pPr>
            <w:r>
              <w:rPr>
                <w:rFonts w:cs="David"/>
                <w:sz w:val="20"/>
                <w:szCs w:val="20"/>
                <w:rtl/>
                <w:lang w:eastAsia="en-US"/>
              </w:rPr>
              <w:t>0. 10</w:t>
            </w:r>
          </w:p>
        </w:tc>
      </w:tr>
      <w:tr w:rsidR="0012402F" w14:paraId="6B7542B0" w14:textId="77777777">
        <w:trPr>
          <w:tblCellSpacing w:w="7" w:type="dxa"/>
        </w:trPr>
        <w:tc>
          <w:tcPr>
            <w:tcW w:w="0" w:type="auto"/>
            <w:tcBorders>
              <w:top w:val="nil"/>
              <w:left w:val="nil"/>
              <w:bottom w:val="nil"/>
              <w:right w:val="nil"/>
            </w:tcBorders>
          </w:tcPr>
          <w:p w14:paraId="0287C139" w14:textId="77777777" w:rsidR="0012402F" w:rsidRDefault="0012402F">
            <w:pPr>
              <w:jc w:val="both"/>
              <w:rPr>
                <w:rFonts w:cs="David"/>
                <w:rtl/>
                <w:lang w:eastAsia="en-US"/>
              </w:rPr>
            </w:pPr>
            <w:r>
              <w:rPr>
                <w:rFonts w:cs="David"/>
                <w:sz w:val="20"/>
                <w:szCs w:val="20"/>
                <w:rtl/>
                <w:lang w:eastAsia="en-US"/>
              </w:rPr>
              <w:t>4</w:t>
            </w:r>
          </w:p>
          <w:p w14:paraId="2D0C5411" w14:textId="77777777" w:rsidR="0012402F" w:rsidRDefault="0012402F">
            <w:pPr>
              <w:spacing w:line="140" w:lineRule="exact"/>
              <w:jc w:val="both"/>
              <w:rPr>
                <w:rFonts w:cs="David"/>
                <w:color w:val="000000"/>
                <w:rtl/>
                <w:lang w:eastAsia="en-US"/>
              </w:rPr>
            </w:pPr>
            <w:r>
              <w:rPr>
                <w:rFonts w:cs="David"/>
                <w:rtl/>
                <w:lang w:eastAsia="en-US"/>
              </w:rPr>
              <w:t> </w:t>
            </w:r>
          </w:p>
        </w:tc>
        <w:tc>
          <w:tcPr>
            <w:tcW w:w="0" w:type="auto"/>
            <w:tcBorders>
              <w:top w:val="nil"/>
              <w:left w:val="nil"/>
              <w:bottom w:val="nil"/>
              <w:right w:val="nil"/>
            </w:tcBorders>
          </w:tcPr>
          <w:p w14:paraId="4D01D809" w14:textId="77777777" w:rsidR="0012402F" w:rsidRDefault="0012402F">
            <w:pPr>
              <w:jc w:val="both"/>
              <w:rPr>
                <w:rFonts w:cs="David"/>
                <w:sz w:val="20"/>
                <w:szCs w:val="20"/>
                <w:rtl/>
                <w:lang w:eastAsia="en-US"/>
              </w:rPr>
            </w:pPr>
            <w:r>
              <w:rPr>
                <w:rFonts w:cs="David"/>
                <w:sz w:val="20"/>
                <w:szCs w:val="20"/>
                <w:rtl/>
                <w:lang w:eastAsia="en-US"/>
              </w:rPr>
              <w:t>נפ</w:t>
            </w:r>
            <w:r>
              <w:rPr>
                <w:rFonts w:cs="David" w:hint="cs"/>
                <w:sz w:val="20"/>
                <w:szCs w:val="20"/>
                <w:rtl/>
                <w:lang w:eastAsia="en-US"/>
              </w:rPr>
              <w:t>געי</w:t>
            </w:r>
          </w:p>
          <w:p w14:paraId="5AC9A32A" w14:textId="77777777" w:rsidR="0012402F" w:rsidRDefault="0012402F">
            <w:pPr>
              <w:jc w:val="both"/>
              <w:rPr>
                <w:rFonts w:cs="David"/>
                <w:rtl/>
                <w:lang w:eastAsia="en-US"/>
              </w:rPr>
            </w:pPr>
            <w:r>
              <w:rPr>
                <w:rFonts w:cs="David"/>
                <w:sz w:val="20"/>
                <w:szCs w:val="20"/>
                <w:rtl/>
                <w:lang w:eastAsia="en-US"/>
              </w:rPr>
              <w:t>ע</w:t>
            </w:r>
            <w:r>
              <w:rPr>
                <w:rFonts w:cs="David" w:hint="cs"/>
                <w:sz w:val="20"/>
                <w:szCs w:val="20"/>
                <w:rtl/>
                <w:lang w:eastAsia="en-US"/>
              </w:rPr>
              <w:t>בודה</w:t>
            </w:r>
          </w:p>
          <w:p w14:paraId="0485708E" w14:textId="77777777" w:rsidR="0012402F" w:rsidRDefault="0012402F">
            <w:pPr>
              <w:spacing w:line="140" w:lineRule="exact"/>
              <w:jc w:val="both"/>
              <w:rPr>
                <w:rFonts w:cs="David"/>
                <w:color w:val="000000"/>
                <w:rtl/>
                <w:lang w:eastAsia="en-US"/>
              </w:rPr>
            </w:pPr>
            <w:r>
              <w:rPr>
                <w:rFonts w:cs="David"/>
                <w:rtl/>
                <w:lang w:eastAsia="en-US"/>
              </w:rPr>
              <w:t> </w:t>
            </w:r>
          </w:p>
        </w:tc>
        <w:tc>
          <w:tcPr>
            <w:tcW w:w="0" w:type="auto"/>
            <w:tcBorders>
              <w:top w:val="nil"/>
              <w:left w:val="nil"/>
              <w:bottom w:val="nil"/>
              <w:right w:val="nil"/>
            </w:tcBorders>
          </w:tcPr>
          <w:p w14:paraId="0E3BB974" w14:textId="77777777" w:rsidR="0012402F" w:rsidRDefault="0012402F">
            <w:pPr>
              <w:jc w:val="both"/>
              <w:rPr>
                <w:rFonts w:cs="David"/>
                <w:color w:val="000000"/>
                <w:sz w:val="20"/>
                <w:szCs w:val="20"/>
                <w:rtl/>
                <w:lang w:eastAsia="en-US"/>
              </w:rPr>
            </w:pPr>
            <w:r>
              <w:rPr>
                <w:rFonts w:cs="David"/>
                <w:sz w:val="20"/>
                <w:szCs w:val="20"/>
                <w:rtl/>
                <w:lang w:eastAsia="en-US"/>
              </w:rPr>
              <w:t>0. 64</w:t>
            </w:r>
          </w:p>
        </w:tc>
        <w:tc>
          <w:tcPr>
            <w:tcW w:w="0" w:type="auto"/>
            <w:tcBorders>
              <w:top w:val="nil"/>
              <w:left w:val="nil"/>
              <w:bottom w:val="nil"/>
              <w:right w:val="nil"/>
            </w:tcBorders>
          </w:tcPr>
          <w:p w14:paraId="24463DA8" w14:textId="77777777" w:rsidR="0012402F" w:rsidRDefault="0012402F">
            <w:pPr>
              <w:jc w:val="both"/>
              <w:rPr>
                <w:rFonts w:cs="David"/>
                <w:color w:val="000000"/>
                <w:sz w:val="20"/>
                <w:szCs w:val="20"/>
                <w:rtl/>
                <w:lang w:eastAsia="en-US"/>
              </w:rPr>
            </w:pPr>
            <w:r>
              <w:rPr>
                <w:rFonts w:cs="David"/>
                <w:sz w:val="20"/>
                <w:szCs w:val="20"/>
                <w:rtl/>
                <w:lang w:eastAsia="en-US"/>
              </w:rPr>
              <w:t>0. 64</w:t>
            </w:r>
          </w:p>
        </w:tc>
        <w:tc>
          <w:tcPr>
            <w:tcW w:w="0" w:type="auto"/>
            <w:tcBorders>
              <w:top w:val="nil"/>
              <w:left w:val="nil"/>
              <w:bottom w:val="nil"/>
              <w:right w:val="nil"/>
            </w:tcBorders>
          </w:tcPr>
          <w:p w14:paraId="35B81772" w14:textId="77777777" w:rsidR="0012402F" w:rsidRDefault="0012402F">
            <w:pPr>
              <w:jc w:val="both"/>
              <w:rPr>
                <w:rFonts w:cs="David"/>
                <w:color w:val="000000"/>
                <w:sz w:val="20"/>
                <w:szCs w:val="20"/>
                <w:rtl/>
                <w:lang w:eastAsia="en-US"/>
              </w:rPr>
            </w:pPr>
            <w:r>
              <w:rPr>
                <w:rFonts w:cs="David"/>
                <w:sz w:val="20"/>
                <w:szCs w:val="20"/>
                <w:rtl/>
                <w:lang w:eastAsia="en-US"/>
              </w:rPr>
              <w:t>0. 39</w:t>
            </w:r>
          </w:p>
        </w:tc>
        <w:tc>
          <w:tcPr>
            <w:tcW w:w="0" w:type="auto"/>
            <w:tcBorders>
              <w:top w:val="nil"/>
              <w:left w:val="nil"/>
              <w:bottom w:val="nil"/>
              <w:right w:val="nil"/>
            </w:tcBorders>
          </w:tcPr>
          <w:p w14:paraId="726839D7" w14:textId="77777777" w:rsidR="0012402F" w:rsidRDefault="0012402F">
            <w:pPr>
              <w:jc w:val="both"/>
              <w:rPr>
                <w:rFonts w:cs="David"/>
                <w:color w:val="000000"/>
                <w:rtl/>
                <w:lang w:eastAsia="en-US"/>
              </w:rPr>
            </w:pPr>
            <w:r>
              <w:rPr>
                <w:rFonts w:cs="David"/>
                <w:rtl/>
                <w:lang w:eastAsia="en-US"/>
              </w:rPr>
              <w:t>-</w:t>
            </w:r>
          </w:p>
        </w:tc>
        <w:tc>
          <w:tcPr>
            <w:tcW w:w="0" w:type="auto"/>
            <w:tcBorders>
              <w:top w:val="nil"/>
              <w:left w:val="nil"/>
              <w:bottom w:val="nil"/>
              <w:right w:val="nil"/>
            </w:tcBorders>
          </w:tcPr>
          <w:p w14:paraId="237FED9C" w14:textId="77777777" w:rsidR="0012402F" w:rsidRDefault="0012402F">
            <w:pPr>
              <w:jc w:val="both"/>
              <w:rPr>
                <w:rFonts w:cs="David"/>
                <w:color w:val="000000"/>
                <w:rtl/>
                <w:lang w:eastAsia="en-US"/>
              </w:rPr>
            </w:pPr>
          </w:p>
        </w:tc>
        <w:tc>
          <w:tcPr>
            <w:tcW w:w="0" w:type="auto"/>
            <w:tcBorders>
              <w:top w:val="nil"/>
              <w:left w:val="nil"/>
              <w:bottom w:val="nil"/>
              <w:right w:val="nil"/>
            </w:tcBorders>
          </w:tcPr>
          <w:p w14:paraId="7DCB40ED" w14:textId="77777777" w:rsidR="0012402F" w:rsidRDefault="0012402F">
            <w:pPr>
              <w:jc w:val="both"/>
              <w:rPr>
                <w:rFonts w:cs="David"/>
                <w:color w:val="000000"/>
                <w:rtl/>
                <w:lang w:eastAsia="en-US"/>
              </w:rPr>
            </w:pPr>
            <w:r>
              <w:rPr>
                <w:rFonts w:cs="David"/>
                <w:rtl/>
                <w:lang w:eastAsia="en-US"/>
              </w:rPr>
              <w:t>-</w:t>
            </w:r>
          </w:p>
        </w:tc>
        <w:tc>
          <w:tcPr>
            <w:tcW w:w="782" w:type="dxa"/>
            <w:tcBorders>
              <w:top w:val="nil"/>
              <w:left w:val="nil"/>
              <w:bottom w:val="nil"/>
              <w:right w:val="nil"/>
            </w:tcBorders>
          </w:tcPr>
          <w:p w14:paraId="7986BA55" w14:textId="77777777" w:rsidR="0012402F" w:rsidRDefault="0012402F">
            <w:pPr>
              <w:jc w:val="both"/>
              <w:rPr>
                <w:rFonts w:cs="David"/>
                <w:color w:val="000000"/>
                <w:rtl/>
                <w:lang w:eastAsia="en-US"/>
              </w:rPr>
            </w:pPr>
            <w:r>
              <w:rPr>
                <w:rFonts w:cs="David"/>
                <w:rtl/>
                <w:lang w:eastAsia="en-US"/>
              </w:rPr>
              <w:t>-</w:t>
            </w:r>
          </w:p>
        </w:tc>
        <w:tc>
          <w:tcPr>
            <w:tcW w:w="851" w:type="dxa"/>
            <w:tcBorders>
              <w:top w:val="nil"/>
              <w:left w:val="nil"/>
              <w:bottom w:val="nil"/>
              <w:right w:val="nil"/>
            </w:tcBorders>
          </w:tcPr>
          <w:p w14:paraId="40A740FF" w14:textId="77777777" w:rsidR="0012402F" w:rsidRDefault="0012402F">
            <w:pPr>
              <w:jc w:val="both"/>
              <w:rPr>
                <w:rFonts w:cs="David"/>
                <w:color w:val="000000"/>
                <w:sz w:val="20"/>
                <w:szCs w:val="20"/>
                <w:rtl/>
                <w:lang w:eastAsia="en-US"/>
              </w:rPr>
            </w:pPr>
            <w:r>
              <w:rPr>
                <w:rFonts w:cs="David"/>
                <w:sz w:val="20"/>
                <w:szCs w:val="20"/>
                <w:rtl/>
                <w:lang w:eastAsia="en-US"/>
              </w:rPr>
              <w:t>0. 03</w:t>
            </w:r>
          </w:p>
        </w:tc>
      </w:tr>
      <w:tr w:rsidR="0012402F" w14:paraId="3049BF53" w14:textId="77777777">
        <w:trPr>
          <w:tblCellSpacing w:w="7" w:type="dxa"/>
        </w:trPr>
        <w:tc>
          <w:tcPr>
            <w:tcW w:w="0" w:type="auto"/>
            <w:tcBorders>
              <w:top w:val="nil"/>
              <w:left w:val="nil"/>
              <w:bottom w:val="nil"/>
              <w:right w:val="nil"/>
            </w:tcBorders>
          </w:tcPr>
          <w:p w14:paraId="0C8C41CB" w14:textId="77777777" w:rsidR="0012402F" w:rsidRDefault="0012402F">
            <w:pPr>
              <w:jc w:val="both"/>
              <w:rPr>
                <w:rFonts w:cs="David"/>
                <w:rtl/>
                <w:lang w:eastAsia="en-US"/>
              </w:rPr>
            </w:pPr>
            <w:r>
              <w:rPr>
                <w:rFonts w:cs="David"/>
                <w:sz w:val="20"/>
                <w:szCs w:val="20"/>
                <w:rtl/>
                <w:lang w:eastAsia="en-US"/>
              </w:rPr>
              <w:t>5</w:t>
            </w:r>
          </w:p>
          <w:p w14:paraId="7BC4B2ED" w14:textId="77777777" w:rsidR="0012402F" w:rsidRDefault="0012402F">
            <w:pPr>
              <w:spacing w:line="140" w:lineRule="exact"/>
              <w:jc w:val="both"/>
              <w:rPr>
                <w:rFonts w:cs="David"/>
                <w:color w:val="000000"/>
                <w:rtl/>
                <w:lang w:eastAsia="en-US"/>
              </w:rPr>
            </w:pPr>
            <w:r>
              <w:rPr>
                <w:rFonts w:cs="David"/>
                <w:rtl/>
                <w:lang w:eastAsia="en-US"/>
              </w:rPr>
              <w:t> </w:t>
            </w:r>
          </w:p>
        </w:tc>
        <w:tc>
          <w:tcPr>
            <w:tcW w:w="0" w:type="auto"/>
            <w:tcBorders>
              <w:top w:val="nil"/>
              <w:left w:val="nil"/>
              <w:bottom w:val="nil"/>
              <w:right w:val="nil"/>
            </w:tcBorders>
          </w:tcPr>
          <w:p w14:paraId="4411386A" w14:textId="77777777" w:rsidR="0012402F" w:rsidRDefault="0012402F">
            <w:pPr>
              <w:jc w:val="both"/>
              <w:rPr>
                <w:rFonts w:cs="David"/>
                <w:sz w:val="20"/>
                <w:szCs w:val="20"/>
                <w:rtl/>
                <w:lang w:eastAsia="en-US"/>
              </w:rPr>
            </w:pPr>
            <w:r>
              <w:rPr>
                <w:rFonts w:cs="David"/>
                <w:sz w:val="20"/>
                <w:szCs w:val="20"/>
                <w:rtl/>
                <w:lang w:eastAsia="en-US"/>
              </w:rPr>
              <w:t>נפ</w:t>
            </w:r>
            <w:r>
              <w:rPr>
                <w:rFonts w:cs="David" w:hint="cs"/>
                <w:sz w:val="20"/>
                <w:szCs w:val="20"/>
                <w:rtl/>
                <w:lang w:eastAsia="en-US"/>
              </w:rPr>
              <w:t>געי</w:t>
            </w:r>
          </w:p>
          <w:p w14:paraId="63AE2055" w14:textId="77777777" w:rsidR="0012402F" w:rsidRDefault="0012402F">
            <w:pPr>
              <w:jc w:val="both"/>
              <w:rPr>
                <w:rFonts w:cs="David"/>
                <w:rtl/>
                <w:lang w:eastAsia="en-US"/>
              </w:rPr>
            </w:pPr>
            <w:r>
              <w:rPr>
                <w:rFonts w:cs="David"/>
                <w:sz w:val="20"/>
                <w:szCs w:val="20"/>
                <w:rtl/>
                <w:lang w:eastAsia="en-US"/>
              </w:rPr>
              <w:t>ת</w:t>
            </w:r>
            <w:r>
              <w:rPr>
                <w:rFonts w:cs="David" w:hint="cs"/>
                <w:sz w:val="20"/>
                <w:szCs w:val="20"/>
                <w:rtl/>
                <w:lang w:eastAsia="en-US"/>
              </w:rPr>
              <w:t>אונות</w:t>
            </w:r>
          </w:p>
          <w:p w14:paraId="2A1B5750" w14:textId="77777777" w:rsidR="0012402F" w:rsidRDefault="0012402F">
            <w:pPr>
              <w:spacing w:line="140" w:lineRule="exact"/>
              <w:jc w:val="both"/>
              <w:rPr>
                <w:rFonts w:cs="David"/>
                <w:color w:val="000000"/>
                <w:rtl/>
                <w:lang w:eastAsia="en-US"/>
              </w:rPr>
            </w:pPr>
            <w:r>
              <w:rPr>
                <w:rFonts w:cs="David"/>
                <w:rtl/>
                <w:lang w:eastAsia="en-US"/>
              </w:rPr>
              <w:t> </w:t>
            </w:r>
          </w:p>
        </w:tc>
        <w:tc>
          <w:tcPr>
            <w:tcW w:w="0" w:type="auto"/>
            <w:tcBorders>
              <w:top w:val="nil"/>
              <w:left w:val="nil"/>
              <w:bottom w:val="nil"/>
              <w:right w:val="nil"/>
            </w:tcBorders>
          </w:tcPr>
          <w:p w14:paraId="75F16A42" w14:textId="77777777" w:rsidR="0012402F" w:rsidRDefault="0012402F">
            <w:pPr>
              <w:jc w:val="both"/>
              <w:rPr>
                <w:rFonts w:cs="David"/>
                <w:color w:val="000000"/>
                <w:sz w:val="20"/>
                <w:szCs w:val="20"/>
                <w:rtl/>
                <w:lang w:eastAsia="en-US"/>
              </w:rPr>
            </w:pPr>
            <w:r>
              <w:rPr>
                <w:rFonts w:cs="David"/>
                <w:sz w:val="20"/>
                <w:szCs w:val="20"/>
                <w:rtl/>
                <w:lang w:eastAsia="en-US"/>
              </w:rPr>
              <w:t>0. 07</w:t>
            </w:r>
          </w:p>
        </w:tc>
        <w:tc>
          <w:tcPr>
            <w:tcW w:w="0" w:type="auto"/>
            <w:tcBorders>
              <w:top w:val="nil"/>
              <w:left w:val="nil"/>
              <w:bottom w:val="nil"/>
              <w:right w:val="nil"/>
            </w:tcBorders>
          </w:tcPr>
          <w:p w14:paraId="498649C8" w14:textId="77777777" w:rsidR="0012402F" w:rsidRDefault="0012402F">
            <w:pPr>
              <w:jc w:val="both"/>
              <w:rPr>
                <w:rFonts w:cs="David"/>
                <w:color w:val="000000"/>
                <w:sz w:val="20"/>
                <w:szCs w:val="20"/>
                <w:rtl/>
                <w:lang w:eastAsia="en-US"/>
              </w:rPr>
            </w:pPr>
            <w:r>
              <w:rPr>
                <w:rFonts w:cs="David"/>
                <w:sz w:val="20"/>
                <w:szCs w:val="20"/>
                <w:rtl/>
                <w:lang w:eastAsia="en-US"/>
              </w:rPr>
              <w:t>0. 05</w:t>
            </w:r>
          </w:p>
        </w:tc>
        <w:tc>
          <w:tcPr>
            <w:tcW w:w="0" w:type="auto"/>
            <w:tcBorders>
              <w:top w:val="nil"/>
              <w:left w:val="nil"/>
              <w:bottom w:val="nil"/>
              <w:right w:val="nil"/>
            </w:tcBorders>
          </w:tcPr>
          <w:p w14:paraId="3FC95566" w14:textId="77777777" w:rsidR="0012402F" w:rsidRDefault="0012402F">
            <w:pPr>
              <w:jc w:val="both"/>
              <w:rPr>
                <w:rFonts w:cs="David"/>
                <w:color w:val="000000"/>
                <w:sz w:val="20"/>
                <w:szCs w:val="20"/>
                <w:rtl/>
                <w:lang w:eastAsia="en-US"/>
              </w:rPr>
            </w:pPr>
            <w:r>
              <w:rPr>
                <w:rFonts w:cs="David"/>
                <w:sz w:val="20"/>
                <w:szCs w:val="20"/>
                <w:rtl/>
                <w:lang w:eastAsia="en-US"/>
              </w:rPr>
              <w:t>0. 06</w:t>
            </w:r>
          </w:p>
        </w:tc>
        <w:tc>
          <w:tcPr>
            <w:tcW w:w="0" w:type="auto"/>
            <w:tcBorders>
              <w:top w:val="nil"/>
              <w:left w:val="nil"/>
              <w:bottom w:val="nil"/>
              <w:right w:val="nil"/>
            </w:tcBorders>
          </w:tcPr>
          <w:p w14:paraId="29DDF86E" w14:textId="77777777" w:rsidR="0012402F" w:rsidRDefault="0012402F">
            <w:pPr>
              <w:jc w:val="both"/>
              <w:rPr>
                <w:rFonts w:cs="David"/>
                <w:color w:val="000000"/>
                <w:sz w:val="20"/>
                <w:szCs w:val="20"/>
                <w:rtl/>
                <w:lang w:eastAsia="en-US"/>
              </w:rPr>
            </w:pPr>
            <w:r>
              <w:rPr>
                <w:rFonts w:cs="David"/>
                <w:sz w:val="20"/>
                <w:szCs w:val="20"/>
                <w:rtl/>
                <w:lang w:eastAsia="en-US"/>
              </w:rPr>
              <w:t>0. 04</w:t>
            </w:r>
          </w:p>
        </w:tc>
        <w:tc>
          <w:tcPr>
            <w:tcW w:w="0" w:type="auto"/>
            <w:tcBorders>
              <w:top w:val="nil"/>
              <w:left w:val="nil"/>
              <w:bottom w:val="nil"/>
              <w:right w:val="nil"/>
            </w:tcBorders>
          </w:tcPr>
          <w:p w14:paraId="43906DA6" w14:textId="77777777" w:rsidR="0012402F" w:rsidRDefault="0012402F">
            <w:pPr>
              <w:jc w:val="both"/>
              <w:rPr>
                <w:rFonts w:cs="David"/>
                <w:color w:val="000000"/>
                <w:rtl/>
                <w:lang w:eastAsia="en-US"/>
              </w:rPr>
            </w:pPr>
          </w:p>
        </w:tc>
        <w:tc>
          <w:tcPr>
            <w:tcW w:w="0" w:type="auto"/>
            <w:tcBorders>
              <w:top w:val="nil"/>
              <w:left w:val="nil"/>
              <w:bottom w:val="nil"/>
              <w:right w:val="nil"/>
            </w:tcBorders>
          </w:tcPr>
          <w:p w14:paraId="16CB6368" w14:textId="77777777" w:rsidR="0012402F" w:rsidRDefault="0012402F">
            <w:pPr>
              <w:jc w:val="both"/>
              <w:rPr>
                <w:rFonts w:cs="David"/>
                <w:color w:val="000000"/>
                <w:sz w:val="20"/>
                <w:szCs w:val="20"/>
                <w:rtl/>
                <w:lang w:eastAsia="en-US"/>
              </w:rPr>
            </w:pPr>
            <w:r>
              <w:rPr>
                <w:rFonts w:cs="David"/>
                <w:sz w:val="20"/>
                <w:szCs w:val="20"/>
                <w:rtl/>
                <w:lang w:eastAsia="en-US"/>
              </w:rPr>
              <w:t xml:space="preserve">0. </w:t>
            </w:r>
            <w:r>
              <w:rPr>
                <w:rFonts w:cs="David" w:hint="cs"/>
                <w:sz w:val="20"/>
                <w:szCs w:val="20"/>
                <w:rtl/>
                <w:lang w:eastAsia="en-US"/>
              </w:rPr>
              <w:t>05</w:t>
            </w:r>
          </w:p>
        </w:tc>
        <w:tc>
          <w:tcPr>
            <w:tcW w:w="782" w:type="dxa"/>
            <w:tcBorders>
              <w:top w:val="nil"/>
              <w:left w:val="nil"/>
              <w:bottom w:val="nil"/>
              <w:right w:val="nil"/>
            </w:tcBorders>
          </w:tcPr>
          <w:p w14:paraId="13B1480D" w14:textId="77777777" w:rsidR="0012402F" w:rsidRDefault="0012402F">
            <w:pPr>
              <w:jc w:val="both"/>
              <w:rPr>
                <w:rFonts w:cs="David"/>
                <w:color w:val="000000"/>
                <w:sz w:val="20"/>
                <w:szCs w:val="20"/>
                <w:rtl/>
                <w:lang w:eastAsia="en-US"/>
              </w:rPr>
            </w:pPr>
            <w:r>
              <w:rPr>
                <w:rFonts w:cs="David"/>
                <w:sz w:val="20"/>
                <w:szCs w:val="20"/>
                <w:rtl/>
                <w:lang w:eastAsia="en-US"/>
              </w:rPr>
              <w:t>0. 03</w:t>
            </w:r>
          </w:p>
        </w:tc>
        <w:tc>
          <w:tcPr>
            <w:tcW w:w="851" w:type="dxa"/>
            <w:tcBorders>
              <w:top w:val="nil"/>
              <w:left w:val="nil"/>
              <w:bottom w:val="nil"/>
              <w:right w:val="nil"/>
            </w:tcBorders>
          </w:tcPr>
          <w:p w14:paraId="1325E834" w14:textId="77777777" w:rsidR="0012402F" w:rsidRDefault="0012402F">
            <w:pPr>
              <w:jc w:val="both"/>
              <w:rPr>
                <w:rFonts w:cs="David"/>
                <w:color w:val="000000"/>
                <w:sz w:val="20"/>
                <w:szCs w:val="20"/>
                <w:rtl/>
                <w:lang w:eastAsia="en-US"/>
              </w:rPr>
            </w:pPr>
            <w:r>
              <w:rPr>
                <w:rFonts w:cs="David"/>
                <w:sz w:val="20"/>
                <w:szCs w:val="20"/>
                <w:rtl/>
                <w:lang w:eastAsia="en-US"/>
              </w:rPr>
              <w:t>0. 02</w:t>
            </w:r>
          </w:p>
        </w:tc>
      </w:tr>
      <w:tr w:rsidR="0012402F" w14:paraId="7B5F81BC" w14:textId="77777777">
        <w:trPr>
          <w:tblCellSpacing w:w="7" w:type="dxa"/>
        </w:trPr>
        <w:tc>
          <w:tcPr>
            <w:tcW w:w="0" w:type="auto"/>
            <w:tcBorders>
              <w:top w:val="nil"/>
              <w:left w:val="nil"/>
              <w:bottom w:val="nil"/>
              <w:right w:val="nil"/>
            </w:tcBorders>
          </w:tcPr>
          <w:p w14:paraId="183DA1FB" w14:textId="77777777" w:rsidR="0012402F" w:rsidRDefault="0012402F">
            <w:pPr>
              <w:jc w:val="both"/>
              <w:rPr>
                <w:rFonts w:cs="David"/>
                <w:rtl/>
                <w:lang w:eastAsia="en-US"/>
              </w:rPr>
            </w:pPr>
            <w:r>
              <w:rPr>
                <w:rFonts w:cs="David"/>
                <w:sz w:val="20"/>
                <w:szCs w:val="20"/>
                <w:rtl/>
                <w:lang w:eastAsia="en-US"/>
              </w:rPr>
              <w:t>6</w:t>
            </w:r>
          </w:p>
          <w:p w14:paraId="0F7BD0F6" w14:textId="77777777" w:rsidR="0012402F" w:rsidRDefault="0012402F">
            <w:pPr>
              <w:spacing w:line="140" w:lineRule="exact"/>
              <w:jc w:val="both"/>
              <w:rPr>
                <w:rFonts w:cs="David"/>
                <w:color w:val="000000"/>
                <w:rtl/>
                <w:lang w:eastAsia="en-US"/>
              </w:rPr>
            </w:pPr>
            <w:r>
              <w:rPr>
                <w:rFonts w:cs="David"/>
                <w:rtl/>
                <w:lang w:eastAsia="en-US"/>
              </w:rPr>
              <w:t> </w:t>
            </w:r>
          </w:p>
        </w:tc>
        <w:tc>
          <w:tcPr>
            <w:tcW w:w="0" w:type="auto"/>
            <w:tcBorders>
              <w:top w:val="nil"/>
              <w:left w:val="nil"/>
              <w:bottom w:val="nil"/>
              <w:right w:val="nil"/>
            </w:tcBorders>
          </w:tcPr>
          <w:p w14:paraId="1C0C1861" w14:textId="77777777" w:rsidR="0012402F" w:rsidRDefault="0012402F">
            <w:pPr>
              <w:jc w:val="both"/>
              <w:rPr>
                <w:rFonts w:cs="David"/>
                <w:rtl/>
                <w:lang w:eastAsia="en-US"/>
              </w:rPr>
            </w:pPr>
            <w:r>
              <w:rPr>
                <w:rFonts w:cs="David"/>
                <w:sz w:val="20"/>
                <w:szCs w:val="20"/>
                <w:rtl/>
                <w:lang w:eastAsia="en-US"/>
              </w:rPr>
              <w:t>אב</w:t>
            </w:r>
            <w:r>
              <w:rPr>
                <w:rFonts w:cs="David" w:hint="cs"/>
                <w:sz w:val="20"/>
                <w:szCs w:val="20"/>
                <w:rtl/>
                <w:lang w:eastAsia="en-US"/>
              </w:rPr>
              <w:t>טלה</w:t>
            </w:r>
            <w:r>
              <w:rPr>
                <w:rFonts w:cs="David" w:hint="cs"/>
                <w:rtl/>
                <w:lang w:eastAsia="en-US"/>
              </w:rPr>
              <w:t>*</w:t>
            </w:r>
          </w:p>
          <w:p w14:paraId="170FFEC2" w14:textId="77777777" w:rsidR="0012402F" w:rsidRDefault="0012402F">
            <w:pPr>
              <w:spacing w:line="140" w:lineRule="exact"/>
              <w:jc w:val="both"/>
              <w:rPr>
                <w:rFonts w:cs="David"/>
                <w:color w:val="000000"/>
                <w:rtl/>
                <w:lang w:eastAsia="en-US"/>
              </w:rPr>
            </w:pPr>
            <w:r>
              <w:rPr>
                <w:rFonts w:cs="David"/>
                <w:rtl/>
                <w:lang w:eastAsia="en-US"/>
              </w:rPr>
              <w:t> </w:t>
            </w:r>
          </w:p>
        </w:tc>
        <w:tc>
          <w:tcPr>
            <w:tcW w:w="0" w:type="auto"/>
            <w:tcBorders>
              <w:top w:val="nil"/>
              <w:left w:val="nil"/>
              <w:bottom w:val="nil"/>
              <w:right w:val="nil"/>
            </w:tcBorders>
          </w:tcPr>
          <w:p w14:paraId="5BAD10D2" w14:textId="77777777" w:rsidR="0012402F" w:rsidRDefault="0012402F">
            <w:pPr>
              <w:jc w:val="both"/>
              <w:rPr>
                <w:rFonts w:cs="David"/>
                <w:color w:val="000000"/>
                <w:sz w:val="20"/>
                <w:szCs w:val="20"/>
                <w:rtl/>
                <w:lang w:eastAsia="en-US"/>
              </w:rPr>
            </w:pPr>
            <w:r>
              <w:rPr>
                <w:rFonts w:cs="David"/>
                <w:sz w:val="20"/>
                <w:szCs w:val="20"/>
                <w:rtl/>
                <w:lang w:eastAsia="en-US"/>
              </w:rPr>
              <w:t>0. 19</w:t>
            </w:r>
          </w:p>
        </w:tc>
        <w:tc>
          <w:tcPr>
            <w:tcW w:w="0" w:type="auto"/>
            <w:tcBorders>
              <w:top w:val="nil"/>
              <w:left w:val="nil"/>
              <w:bottom w:val="nil"/>
              <w:right w:val="nil"/>
            </w:tcBorders>
          </w:tcPr>
          <w:p w14:paraId="196B38E9" w14:textId="77777777" w:rsidR="0012402F" w:rsidRDefault="0012402F">
            <w:pPr>
              <w:jc w:val="both"/>
              <w:rPr>
                <w:rFonts w:cs="David"/>
                <w:color w:val="000000"/>
                <w:sz w:val="20"/>
                <w:szCs w:val="20"/>
                <w:rtl/>
                <w:lang w:eastAsia="en-US"/>
              </w:rPr>
            </w:pPr>
            <w:r>
              <w:rPr>
                <w:rFonts w:cs="David"/>
                <w:sz w:val="20"/>
                <w:szCs w:val="20"/>
                <w:rtl/>
                <w:lang w:eastAsia="en-US"/>
              </w:rPr>
              <w:t>0. 12</w:t>
            </w:r>
          </w:p>
        </w:tc>
        <w:tc>
          <w:tcPr>
            <w:tcW w:w="0" w:type="auto"/>
            <w:tcBorders>
              <w:top w:val="nil"/>
              <w:left w:val="nil"/>
              <w:bottom w:val="nil"/>
              <w:right w:val="nil"/>
            </w:tcBorders>
          </w:tcPr>
          <w:p w14:paraId="4172F658" w14:textId="77777777" w:rsidR="0012402F" w:rsidRDefault="0012402F">
            <w:pPr>
              <w:jc w:val="both"/>
              <w:rPr>
                <w:rFonts w:cs="David"/>
                <w:color w:val="000000"/>
                <w:rtl/>
                <w:lang w:eastAsia="en-US"/>
              </w:rPr>
            </w:pPr>
            <w:r>
              <w:rPr>
                <w:rFonts w:cs="David"/>
                <w:rtl/>
                <w:lang w:eastAsia="en-US"/>
              </w:rPr>
              <w:t>-</w:t>
            </w:r>
          </w:p>
        </w:tc>
        <w:tc>
          <w:tcPr>
            <w:tcW w:w="0" w:type="auto"/>
            <w:tcBorders>
              <w:top w:val="nil"/>
              <w:left w:val="nil"/>
              <w:bottom w:val="nil"/>
              <w:right w:val="nil"/>
            </w:tcBorders>
          </w:tcPr>
          <w:p w14:paraId="7261748B" w14:textId="77777777" w:rsidR="0012402F" w:rsidRDefault="0012402F">
            <w:pPr>
              <w:jc w:val="both"/>
              <w:rPr>
                <w:rFonts w:cs="David"/>
                <w:color w:val="000000"/>
                <w:rtl/>
                <w:lang w:eastAsia="en-US"/>
              </w:rPr>
            </w:pPr>
            <w:r>
              <w:rPr>
                <w:rFonts w:cs="David"/>
                <w:rtl/>
                <w:lang w:eastAsia="en-US"/>
              </w:rPr>
              <w:t>-</w:t>
            </w:r>
          </w:p>
        </w:tc>
        <w:tc>
          <w:tcPr>
            <w:tcW w:w="0" w:type="auto"/>
            <w:tcBorders>
              <w:top w:val="nil"/>
              <w:left w:val="nil"/>
              <w:bottom w:val="nil"/>
              <w:right w:val="nil"/>
            </w:tcBorders>
          </w:tcPr>
          <w:p w14:paraId="1FC0EBE3" w14:textId="77777777" w:rsidR="0012402F" w:rsidRDefault="0012402F">
            <w:pPr>
              <w:jc w:val="both"/>
              <w:rPr>
                <w:rFonts w:cs="David"/>
                <w:color w:val="000000"/>
                <w:rtl/>
                <w:lang w:eastAsia="en-US"/>
              </w:rPr>
            </w:pPr>
          </w:p>
        </w:tc>
        <w:tc>
          <w:tcPr>
            <w:tcW w:w="0" w:type="auto"/>
            <w:tcBorders>
              <w:top w:val="nil"/>
              <w:left w:val="nil"/>
              <w:bottom w:val="nil"/>
              <w:right w:val="nil"/>
            </w:tcBorders>
          </w:tcPr>
          <w:p w14:paraId="472632D0" w14:textId="77777777" w:rsidR="0012402F" w:rsidRDefault="0012402F">
            <w:pPr>
              <w:jc w:val="both"/>
              <w:rPr>
                <w:rFonts w:cs="David"/>
                <w:color w:val="000000"/>
                <w:sz w:val="20"/>
                <w:szCs w:val="20"/>
                <w:rtl/>
                <w:lang w:eastAsia="en-US"/>
              </w:rPr>
            </w:pPr>
            <w:r>
              <w:rPr>
                <w:rFonts w:cs="David"/>
                <w:sz w:val="20"/>
                <w:szCs w:val="20"/>
                <w:rtl/>
                <w:lang w:eastAsia="en-US"/>
              </w:rPr>
              <w:t>0. 15</w:t>
            </w:r>
          </w:p>
        </w:tc>
        <w:tc>
          <w:tcPr>
            <w:tcW w:w="782" w:type="dxa"/>
            <w:tcBorders>
              <w:top w:val="nil"/>
              <w:left w:val="nil"/>
              <w:bottom w:val="nil"/>
              <w:right w:val="nil"/>
            </w:tcBorders>
          </w:tcPr>
          <w:p w14:paraId="1F783D1E" w14:textId="77777777" w:rsidR="0012402F" w:rsidRDefault="0012402F">
            <w:pPr>
              <w:jc w:val="both"/>
              <w:rPr>
                <w:rFonts w:cs="David"/>
                <w:color w:val="000000"/>
                <w:sz w:val="20"/>
                <w:szCs w:val="20"/>
                <w:rtl/>
                <w:lang w:eastAsia="en-US"/>
              </w:rPr>
            </w:pPr>
            <w:r>
              <w:rPr>
                <w:rFonts w:cs="David"/>
                <w:sz w:val="20"/>
                <w:szCs w:val="20"/>
                <w:rtl/>
                <w:lang w:eastAsia="en-US"/>
              </w:rPr>
              <w:t>0. 08</w:t>
            </w:r>
          </w:p>
        </w:tc>
        <w:tc>
          <w:tcPr>
            <w:tcW w:w="851" w:type="dxa"/>
            <w:tcBorders>
              <w:top w:val="nil"/>
              <w:left w:val="nil"/>
              <w:bottom w:val="nil"/>
              <w:right w:val="nil"/>
            </w:tcBorders>
          </w:tcPr>
          <w:p w14:paraId="62CD5C6C" w14:textId="77777777" w:rsidR="0012402F" w:rsidRDefault="0012402F">
            <w:pPr>
              <w:jc w:val="both"/>
              <w:rPr>
                <w:rFonts w:cs="David"/>
                <w:color w:val="000000"/>
                <w:sz w:val="20"/>
                <w:szCs w:val="20"/>
                <w:rtl/>
                <w:lang w:eastAsia="en-US"/>
              </w:rPr>
            </w:pPr>
            <w:r>
              <w:rPr>
                <w:rFonts w:cs="David"/>
                <w:sz w:val="20"/>
                <w:szCs w:val="20"/>
                <w:rtl/>
                <w:lang w:eastAsia="en-US"/>
              </w:rPr>
              <w:t>0. 06</w:t>
            </w:r>
          </w:p>
        </w:tc>
      </w:tr>
      <w:tr w:rsidR="0012402F" w14:paraId="719C126F" w14:textId="77777777">
        <w:trPr>
          <w:tblCellSpacing w:w="7" w:type="dxa"/>
        </w:trPr>
        <w:tc>
          <w:tcPr>
            <w:tcW w:w="0" w:type="auto"/>
            <w:tcBorders>
              <w:top w:val="nil"/>
              <w:left w:val="nil"/>
              <w:bottom w:val="nil"/>
              <w:right w:val="nil"/>
            </w:tcBorders>
          </w:tcPr>
          <w:p w14:paraId="1A00F5B9" w14:textId="77777777" w:rsidR="0012402F" w:rsidRDefault="0012402F">
            <w:pPr>
              <w:jc w:val="both"/>
              <w:rPr>
                <w:rFonts w:cs="David"/>
                <w:sz w:val="20"/>
                <w:szCs w:val="20"/>
                <w:rtl/>
                <w:lang w:eastAsia="en-US"/>
              </w:rPr>
            </w:pPr>
            <w:r>
              <w:rPr>
                <w:rFonts w:cs="David"/>
                <w:sz w:val="20"/>
                <w:szCs w:val="20"/>
                <w:rtl/>
                <w:lang w:eastAsia="en-US"/>
              </w:rPr>
              <w:t>7</w:t>
            </w:r>
          </w:p>
          <w:p w14:paraId="31DF6764" w14:textId="77777777" w:rsidR="0012402F" w:rsidRDefault="0012402F">
            <w:pPr>
              <w:spacing w:line="140" w:lineRule="exact"/>
              <w:jc w:val="both"/>
              <w:rPr>
                <w:rFonts w:cs="David"/>
                <w:sz w:val="20"/>
                <w:szCs w:val="20"/>
                <w:rtl/>
                <w:lang w:eastAsia="en-US"/>
              </w:rPr>
            </w:pPr>
            <w:r>
              <w:rPr>
                <w:rFonts w:cs="David"/>
                <w:sz w:val="20"/>
                <w:szCs w:val="20"/>
                <w:rtl/>
                <w:lang w:eastAsia="en-US"/>
              </w:rPr>
              <w:t> </w:t>
            </w:r>
          </w:p>
        </w:tc>
        <w:tc>
          <w:tcPr>
            <w:tcW w:w="0" w:type="auto"/>
            <w:tcBorders>
              <w:top w:val="nil"/>
              <w:left w:val="nil"/>
              <w:bottom w:val="nil"/>
              <w:right w:val="nil"/>
            </w:tcBorders>
          </w:tcPr>
          <w:p w14:paraId="628E2F1C" w14:textId="77777777" w:rsidR="0012402F" w:rsidRDefault="0012402F">
            <w:pPr>
              <w:jc w:val="both"/>
              <w:rPr>
                <w:rFonts w:cs="David"/>
                <w:sz w:val="20"/>
                <w:szCs w:val="20"/>
                <w:rtl/>
                <w:lang w:eastAsia="en-US"/>
              </w:rPr>
            </w:pPr>
            <w:r>
              <w:rPr>
                <w:rFonts w:cs="David"/>
                <w:sz w:val="20"/>
                <w:szCs w:val="20"/>
                <w:rtl/>
                <w:lang w:eastAsia="en-US"/>
              </w:rPr>
              <w:t>זכ</w:t>
            </w:r>
            <w:r>
              <w:rPr>
                <w:rFonts w:cs="David" w:hint="cs"/>
                <w:sz w:val="20"/>
                <w:szCs w:val="20"/>
                <w:rtl/>
                <w:lang w:eastAsia="en-US"/>
              </w:rPr>
              <w:t>ויות</w:t>
            </w:r>
          </w:p>
          <w:p w14:paraId="03B21F77" w14:textId="77777777" w:rsidR="0012402F" w:rsidRDefault="0012402F">
            <w:pPr>
              <w:jc w:val="both"/>
              <w:rPr>
                <w:rFonts w:cs="David"/>
                <w:rtl/>
                <w:lang w:eastAsia="en-US"/>
              </w:rPr>
            </w:pPr>
            <w:r>
              <w:rPr>
                <w:rFonts w:cs="David"/>
                <w:sz w:val="20"/>
                <w:szCs w:val="20"/>
                <w:rtl/>
                <w:lang w:eastAsia="en-US"/>
              </w:rPr>
              <w:t>ע</w:t>
            </w:r>
            <w:r>
              <w:rPr>
                <w:rFonts w:cs="David" w:hint="cs"/>
                <w:sz w:val="20"/>
                <w:szCs w:val="20"/>
                <w:rtl/>
                <w:lang w:eastAsia="en-US"/>
              </w:rPr>
              <w:t>ובדים</w:t>
            </w:r>
          </w:p>
          <w:p w14:paraId="636DC6FC" w14:textId="77777777" w:rsidR="0012402F" w:rsidRDefault="0012402F">
            <w:pPr>
              <w:jc w:val="both"/>
              <w:rPr>
                <w:rFonts w:cs="David"/>
                <w:sz w:val="20"/>
                <w:szCs w:val="20"/>
                <w:rtl/>
                <w:lang w:eastAsia="en-US"/>
              </w:rPr>
            </w:pPr>
            <w:r>
              <w:rPr>
                <w:rFonts w:cs="David"/>
                <w:sz w:val="20"/>
                <w:szCs w:val="20"/>
                <w:rtl/>
                <w:lang w:eastAsia="en-US"/>
              </w:rPr>
              <w:t>ב</w:t>
            </w:r>
            <w:r>
              <w:rPr>
                <w:rFonts w:cs="David" w:hint="cs"/>
                <w:sz w:val="20"/>
                <w:szCs w:val="20"/>
                <w:rtl/>
                <w:lang w:eastAsia="en-US"/>
              </w:rPr>
              <w:t>פשיטת</w:t>
            </w:r>
          </w:p>
          <w:p w14:paraId="05779894" w14:textId="77777777" w:rsidR="0012402F" w:rsidRDefault="0012402F">
            <w:pPr>
              <w:jc w:val="both"/>
              <w:rPr>
                <w:rFonts w:cs="David"/>
                <w:sz w:val="20"/>
                <w:szCs w:val="20"/>
                <w:rtl/>
                <w:lang w:eastAsia="en-US"/>
              </w:rPr>
            </w:pPr>
            <w:r>
              <w:rPr>
                <w:rFonts w:cs="David"/>
                <w:sz w:val="20"/>
                <w:szCs w:val="20"/>
                <w:rtl/>
                <w:lang w:eastAsia="en-US"/>
              </w:rPr>
              <w:t>ר</w:t>
            </w:r>
            <w:r>
              <w:rPr>
                <w:rFonts w:cs="David" w:hint="cs"/>
                <w:sz w:val="20"/>
                <w:szCs w:val="20"/>
                <w:rtl/>
                <w:lang w:eastAsia="en-US"/>
              </w:rPr>
              <w:t>גל</w:t>
            </w:r>
          </w:p>
          <w:p w14:paraId="58250FE0" w14:textId="77777777" w:rsidR="0012402F" w:rsidRDefault="0012402F">
            <w:pPr>
              <w:jc w:val="both"/>
              <w:rPr>
                <w:rFonts w:cs="David"/>
                <w:sz w:val="20"/>
                <w:szCs w:val="20"/>
                <w:rtl/>
                <w:lang w:eastAsia="en-US"/>
              </w:rPr>
            </w:pPr>
            <w:r>
              <w:rPr>
                <w:rFonts w:cs="David"/>
                <w:sz w:val="20"/>
                <w:szCs w:val="20"/>
                <w:rtl/>
                <w:lang w:eastAsia="en-US"/>
              </w:rPr>
              <w:t>ו</w:t>
            </w:r>
            <w:r>
              <w:rPr>
                <w:rFonts w:cs="David" w:hint="cs"/>
                <w:sz w:val="20"/>
                <w:szCs w:val="20"/>
                <w:rtl/>
                <w:lang w:eastAsia="en-US"/>
              </w:rPr>
              <w:t>בפירוק</w:t>
            </w:r>
          </w:p>
          <w:p w14:paraId="20DEE15D" w14:textId="77777777" w:rsidR="0012402F" w:rsidRDefault="0012402F">
            <w:pPr>
              <w:jc w:val="both"/>
              <w:rPr>
                <w:rFonts w:cs="David"/>
                <w:rtl/>
                <w:lang w:eastAsia="en-US"/>
              </w:rPr>
            </w:pPr>
            <w:r>
              <w:rPr>
                <w:rFonts w:cs="David"/>
                <w:sz w:val="20"/>
                <w:szCs w:val="20"/>
                <w:rtl/>
                <w:lang w:eastAsia="en-US"/>
              </w:rPr>
              <w:t>ת</w:t>
            </w:r>
            <w:r>
              <w:rPr>
                <w:rFonts w:cs="David" w:hint="cs"/>
                <w:sz w:val="20"/>
                <w:szCs w:val="20"/>
                <w:rtl/>
                <w:lang w:eastAsia="en-US"/>
              </w:rPr>
              <w:t>אגיד*</w:t>
            </w:r>
          </w:p>
          <w:p w14:paraId="21787039" w14:textId="77777777" w:rsidR="0012402F" w:rsidRDefault="0012402F">
            <w:pPr>
              <w:spacing w:line="140" w:lineRule="exact"/>
              <w:jc w:val="both"/>
              <w:rPr>
                <w:rFonts w:cs="David"/>
                <w:color w:val="000000"/>
                <w:rtl/>
                <w:lang w:eastAsia="en-US"/>
              </w:rPr>
            </w:pPr>
            <w:r>
              <w:rPr>
                <w:rFonts w:cs="David"/>
                <w:rtl/>
                <w:lang w:eastAsia="en-US"/>
              </w:rPr>
              <w:t> </w:t>
            </w:r>
          </w:p>
        </w:tc>
        <w:tc>
          <w:tcPr>
            <w:tcW w:w="0" w:type="auto"/>
            <w:tcBorders>
              <w:top w:val="nil"/>
              <w:left w:val="nil"/>
              <w:bottom w:val="nil"/>
              <w:right w:val="nil"/>
            </w:tcBorders>
          </w:tcPr>
          <w:p w14:paraId="24760078" w14:textId="77777777" w:rsidR="0012402F" w:rsidRDefault="0012402F">
            <w:pPr>
              <w:jc w:val="both"/>
              <w:rPr>
                <w:rFonts w:cs="David"/>
                <w:color w:val="000000"/>
                <w:sz w:val="20"/>
                <w:szCs w:val="20"/>
                <w:rtl/>
                <w:lang w:eastAsia="en-US"/>
              </w:rPr>
            </w:pPr>
            <w:r>
              <w:rPr>
                <w:rFonts w:cs="David"/>
                <w:sz w:val="20"/>
                <w:szCs w:val="20"/>
                <w:rtl/>
                <w:lang w:eastAsia="en-US"/>
              </w:rPr>
              <w:t>0. 02</w:t>
            </w:r>
          </w:p>
        </w:tc>
        <w:tc>
          <w:tcPr>
            <w:tcW w:w="0" w:type="auto"/>
            <w:tcBorders>
              <w:top w:val="nil"/>
              <w:left w:val="nil"/>
              <w:bottom w:val="nil"/>
              <w:right w:val="nil"/>
            </w:tcBorders>
          </w:tcPr>
          <w:p w14:paraId="5DFCB330" w14:textId="77777777" w:rsidR="0012402F" w:rsidRDefault="0012402F">
            <w:pPr>
              <w:jc w:val="both"/>
              <w:rPr>
                <w:rFonts w:cs="David"/>
                <w:color w:val="000000"/>
                <w:sz w:val="20"/>
                <w:szCs w:val="20"/>
                <w:rtl/>
                <w:lang w:eastAsia="en-US"/>
              </w:rPr>
            </w:pPr>
            <w:r>
              <w:rPr>
                <w:rFonts w:cs="David"/>
                <w:sz w:val="20"/>
                <w:szCs w:val="20"/>
                <w:rtl/>
                <w:lang w:eastAsia="en-US"/>
              </w:rPr>
              <w:t>0. 02</w:t>
            </w:r>
          </w:p>
        </w:tc>
        <w:tc>
          <w:tcPr>
            <w:tcW w:w="0" w:type="auto"/>
            <w:tcBorders>
              <w:top w:val="nil"/>
              <w:left w:val="nil"/>
              <w:bottom w:val="nil"/>
              <w:right w:val="nil"/>
            </w:tcBorders>
          </w:tcPr>
          <w:p w14:paraId="42733019" w14:textId="77777777" w:rsidR="0012402F" w:rsidRDefault="0012402F">
            <w:pPr>
              <w:jc w:val="both"/>
              <w:rPr>
                <w:rFonts w:cs="David"/>
                <w:color w:val="000000"/>
                <w:rtl/>
                <w:lang w:eastAsia="en-US"/>
              </w:rPr>
            </w:pPr>
            <w:r>
              <w:rPr>
                <w:rFonts w:cs="David"/>
                <w:rtl/>
                <w:lang w:eastAsia="en-US"/>
              </w:rPr>
              <w:t>-</w:t>
            </w:r>
          </w:p>
        </w:tc>
        <w:tc>
          <w:tcPr>
            <w:tcW w:w="0" w:type="auto"/>
            <w:tcBorders>
              <w:top w:val="nil"/>
              <w:left w:val="nil"/>
              <w:bottom w:val="nil"/>
              <w:right w:val="nil"/>
            </w:tcBorders>
          </w:tcPr>
          <w:p w14:paraId="58090BFE" w14:textId="77777777" w:rsidR="0012402F" w:rsidRDefault="0012402F">
            <w:pPr>
              <w:jc w:val="both"/>
              <w:rPr>
                <w:rFonts w:cs="David"/>
                <w:color w:val="000000"/>
                <w:rtl/>
                <w:lang w:eastAsia="en-US"/>
              </w:rPr>
            </w:pPr>
            <w:r>
              <w:rPr>
                <w:rFonts w:cs="David"/>
                <w:rtl/>
                <w:lang w:eastAsia="en-US"/>
              </w:rPr>
              <w:t>-</w:t>
            </w:r>
          </w:p>
        </w:tc>
        <w:tc>
          <w:tcPr>
            <w:tcW w:w="0" w:type="auto"/>
            <w:tcBorders>
              <w:top w:val="nil"/>
              <w:left w:val="nil"/>
              <w:bottom w:val="nil"/>
              <w:right w:val="nil"/>
            </w:tcBorders>
          </w:tcPr>
          <w:p w14:paraId="6E1DF21A" w14:textId="77777777" w:rsidR="0012402F" w:rsidRDefault="0012402F">
            <w:pPr>
              <w:jc w:val="both"/>
              <w:rPr>
                <w:rFonts w:cs="David"/>
                <w:color w:val="000000"/>
                <w:rtl/>
                <w:lang w:eastAsia="en-US"/>
              </w:rPr>
            </w:pPr>
          </w:p>
        </w:tc>
        <w:tc>
          <w:tcPr>
            <w:tcW w:w="0" w:type="auto"/>
            <w:tcBorders>
              <w:top w:val="nil"/>
              <w:left w:val="nil"/>
              <w:bottom w:val="nil"/>
              <w:right w:val="nil"/>
            </w:tcBorders>
          </w:tcPr>
          <w:p w14:paraId="0DDDBFB1" w14:textId="77777777" w:rsidR="0012402F" w:rsidRDefault="0012402F">
            <w:pPr>
              <w:jc w:val="both"/>
              <w:rPr>
                <w:rFonts w:cs="David"/>
                <w:color w:val="000000"/>
                <w:rtl/>
                <w:lang w:eastAsia="en-US"/>
              </w:rPr>
            </w:pPr>
            <w:r>
              <w:rPr>
                <w:rFonts w:cs="David"/>
                <w:rtl/>
                <w:lang w:eastAsia="en-US"/>
              </w:rPr>
              <w:t>-</w:t>
            </w:r>
          </w:p>
        </w:tc>
        <w:tc>
          <w:tcPr>
            <w:tcW w:w="782" w:type="dxa"/>
            <w:tcBorders>
              <w:top w:val="nil"/>
              <w:left w:val="nil"/>
              <w:bottom w:val="nil"/>
              <w:right w:val="nil"/>
            </w:tcBorders>
          </w:tcPr>
          <w:p w14:paraId="0F0FA0AD" w14:textId="77777777" w:rsidR="0012402F" w:rsidRDefault="0012402F">
            <w:pPr>
              <w:jc w:val="both"/>
              <w:rPr>
                <w:rFonts w:cs="David"/>
                <w:color w:val="000000"/>
                <w:rtl/>
                <w:lang w:eastAsia="en-US"/>
              </w:rPr>
            </w:pPr>
            <w:r>
              <w:rPr>
                <w:rFonts w:cs="David"/>
                <w:rtl/>
                <w:lang w:eastAsia="en-US"/>
              </w:rPr>
              <w:t>-</w:t>
            </w:r>
          </w:p>
        </w:tc>
        <w:tc>
          <w:tcPr>
            <w:tcW w:w="851" w:type="dxa"/>
            <w:tcBorders>
              <w:top w:val="nil"/>
              <w:left w:val="nil"/>
              <w:bottom w:val="nil"/>
              <w:right w:val="nil"/>
            </w:tcBorders>
          </w:tcPr>
          <w:p w14:paraId="6593C93D" w14:textId="77777777" w:rsidR="0012402F" w:rsidRDefault="0012402F">
            <w:pPr>
              <w:jc w:val="both"/>
              <w:rPr>
                <w:rFonts w:cs="David"/>
                <w:color w:val="000000"/>
                <w:sz w:val="20"/>
                <w:szCs w:val="20"/>
                <w:rtl/>
                <w:lang w:eastAsia="en-US"/>
              </w:rPr>
            </w:pPr>
            <w:r>
              <w:rPr>
                <w:rFonts w:cs="David"/>
                <w:sz w:val="20"/>
                <w:szCs w:val="20"/>
                <w:rtl/>
                <w:lang w:eastAsia="en-US"/>
              </w:rPr>
              <w:t>0. 02</w:t>
            </w:r>
          </w:p>
        </w:tc>
      </w:tr>
      <w:tr w:rsidR="0012402F" w14:paraId="59C4371D" w14:textId="77777777">
        <w:trPr>
          <w:tblCellSpacing w:w="7" w:type="dxa"/>
        </w:trPr>
        <w:tc>
          <w:tcPr>
            <w:tcW w:w="0" w:type="auto"/>
            <w:tcBorders>
              <w:top w:val="nil"/>
              <w:left w:val="nil"/>
              <w:bottom w:val="nil"/>
              <w:right w:val="nil"/>
            </w:tcBorders>
          </w:tcPr>
          <w:p w14:paraId="0B7C0E09" w14:textId="77777777" w:rsidR="0012402F" w:rsidRDefault="0012402F">
            <w:pPr>
              <w:jc w:val="both"/>
              <w:rPr>
                <w:rFonts w:cs="David"/>
                <w:rtl/>
                <w:lang w:eastAsia="en-US"/>
              </w:rPr>
            </w:pPr>
            <w:r>
              <w:rPr>
                <w:rFonts w:cs="David"/>
                <w:sz w:val="20"/>
                <w:szCs w:val="20"/>
                <w:rtl/>
                <w:lang w:eastAsia="en-US"/>
              </w:rPr>
              <w:t>8</w:t>
            </w:r>
          </w:p>
          <w:p w14:paraId="31331D5A" w14:textId="77777777" w:rsidR="0012402F" w:rsidRDefault="0012402F">
            <w:pPr>
              <w:spacing w:line="140" w:lineRule="exact"/>
              <w:jc w:val="both"/>
              <w:rPr>
                <w:rFonts w:cs="David"/>
                <w:color w:val="000000"/>
                <w:rtl/>
                <w:lang w:eastAsia="en-US"/>
              </w:rPr>
            </w:pPr>
            <w:r>
              <w:rPr>
                <w:rFonts w:cs="David"/>
                <w:rtl/>
                <w:lang w:eastAsia="en-US"/>
              </w:rPr>
              <w:t> </w:t>
            </w:r>
          </w:p>
        </w:tc>
        <w:tc>
          <w:tcPr>
            <w:tcW w:w="0" w:type="auto"/>
            <w:tcBorders>
              <w:top w:val="nil"/>
              <w:left w:val="nil"/>
              <w:bottom w:val="nil"/>
              <w:right w:val="nil"/>
            </w:tcBorders>
          </w:tcPr>
          <w:p w14:paraId="10F9D460" w14:textId="77777777" w:rsidR="0012402F" w:rsidRDefault="0012402F">
            <w:pPr>
              <w:jc w:val="both"/>
              <w:rPr>
                <w:rFonts w:cs="David"/>
                <w:rtl/>
                <w:lang w:eastAsia="en-US"/>
              </w:rPr>
            </w:pPr>
            <w:r>
              <w:rPr>
                <w:rFonts w:cs="David"/>
                <w:sz w:val="20"/>
                <w:szCs w:val="20"/>
                <w:rtl/>
                <w:lang w:eastAsia="en-US"/>
              </w:rPr>
              <w:t>נכ</w:t>
            </w:r>
            <w:r>
              <w:rPr>
                <w:rFonts w:cs="David" w:hint="cs"/>
                <w:sz w:val="20"/>
                <w:szCs w:val="20"/>
                <w:rtl/>
                <w:lang w:eastAsia="en-US"/>
              </w:rPr>
              <w:t>ות</w:t>
            </w:r>
          </w:p>
          <w:p w14:paraId="5B550FB6" w14:textId="77777777" w:rsidR="0012402F" w:rsidRDefault="0012402F">
            <w:pPr>
              <w:spacing w:line="140" w:lineRule="exact"/>
              <w:jc w:val="both"/>
              <w:rPr>
                <w:rFonts w:cs="David"/>
                <w:color w:val="000000"/>
                <w:rtl/>
                <w:lang w:eastAsia="en-US"/>
              </w:rPr>
            </w:pPr>
            <w:r>
              <w:rPr>
                <w:rFonts w:cs="David"/>
                <w:rtl/>
                <w:lang w:eastAsia="en-US"/>
              </w:rPr>
              <w:t> </w:t>
            </w:r>
          </w:p>
        </w:tc>
        <w:tc>
          <w:tcPr>
            <w:tcW w:w="0" w:type="auto"/>
            <w:tcBorders>
              <w:top w:val="nil"/>
              <w:left w:val="nil"/>
              <w:bottom w:val="nil"/>
              <w:right w:val="nil"/>
            </w:tcBorders>
          </w:tcPr>
          <w:p w14:paraId="694892BB" w14:textId="77777777" w:rsidR="0012402F" w:rsidRDefault="0012402F">
            <w:pPr>
              <w:jc w:val="both"/>
              <w:rPr>
                <w:rFonts w:cs="David"/>
                <w:color w:val="000000"/>
                <w:sz w:val="20"/>
                <w:szCs w:val="20"/>
                <w:rtl/>
                <w:lang w:eastAsia="en-US"/>
              </w:rPr>
            </w:pPr>
            <w:r>
              <w:rPr>
                <w:rFonts w:cs="David"/>
                <w:sz w:val="20"/>
                <w:szCs w:val="20"/>
                <w:rtl/>
                <w:lang w:eastAsia="en-US"/>
              </w:rPr>
              <w:t>1. 76</w:t>
            </w:r>
          </w:p>
        </w:tc>
        <w:tc>
          <w:tcPr>
            <w:tcW w:w="0" w:type="auto"/>
            <w:tcBorders>
              <w:top w:val="nil"/>
              <w:left w:val="nil"/>
              <w:bottom w:val="nil"/>
              <w:right w:val="nil"/>
            </w:tcBorders>
          </w:tcPr>
          <w:p w14:paraId="2031F311" w14:textId="77777777" w:rsidR="0012402F" w:rsidRDefault="0012402F">
            <w:pPr>
              <w:jc w:val="both"/>
              <w:rPr>
                <w:rFonts w:cs="David"/>
                <w:color w:val="000000"/>
                <w:sz w:val="20"/>
                <w:szCs w:val="20"/>
                <w:rtl/>
                <w:lang w:eastAsia="en-US"/>
              </w:rPr>
            </w:pPr>
            <w:r>
              <w:rPr>
                <w:rFonts w:cs="David"/>
                <w:sz w:val="20"/>
                <w:szCs w:val="20"/>
                <w:rtl/>
                <w:lang w:eastAsia="en-US"/>
              </w:rPr>
              <w:t>1. 17</w:t>
            </w:r>
          </w:p>
        </w:tc>
        <w:tc>
          <w:tcPr>
            <w:tcW w:w="0" w:type="auto"/>
            <w:tcBorders>
              <w:top w:val="nil"/>
              <w:left w:val="nil"/>
              <w:bottom w:val="nil"/>
              <w:right w:val="nil"/>
            </w:tcBorders>
          </w:tcPr>
          <w:p w14:paraId="37469291" w14:textId="77777777" w:rsidR="0012402F" w:rsidRDefault="0012402F">
            <w:pPr>
              <w:jc w:val="both"/>
              <w:rPr>
                <w:rFonts w:cs="David"/>
                <w:color w:val="000000"/>
                <w:sz w:val="20"/>
                <w:szCs w:val="20"/>
                <w:rtl/>
                <w:lang w:eastAsia="en-US"/>
              </w:rPr>
            </w:pPr>
            <w:r>
              <w:rPr>
                <w:rFonts w:cs="David"/>
                <w:sz w:val="20"/>
                <w:szCs w:val="20"/>
                <w:rtl/>
                <w:lang w:eastAsia="en-US"/>
              </w:rPr>
              <w:t>1. 11</w:t>
            </w:r>
          </w:p>
        </w:tc>
        <w:tc>
          <w:tcPr>
            <w:tcW w:w="0" w:type="auto"/>
            <w:tcBorders>
              <w:top w:val="nil"/>
              <w:left w:val="nil"/>
              <w:bottom w:val="nil"/>
              <w:right w:val="nil"/>
            </w:tcBorders>
          </w:tcPr>
          <w:p w14:paraId="297191C7" w14:textId="77777777" w:rsidR="0012402F" w:rsidRDefault="0012402F">
            <w:pPr>
              <w:jc w:val="both"/>
              <w:rPr>
                <w:rFonts w:cs="David"/>
                <w:color w:val="000000"/>
                <w:sz w:val="20"/>
                <w:szCs w:val="20"/>
                <w:rtl/>
                <w:lang w:eastAsia="en-US"/>
              </w:rPr>
            </w:pPr>
            <w:r>
              <w:rPr>
                <w:rFonts w:cs="David"/>
                <w:sz w:val="20"/>
                <w:szCs w:val="20"/>
                <w:rtl/>
                <w:lang w:eastAsia="en-US"/>
              </w:rPr>
              <w:t>0. 87</w:t>
            </w:r>
          </w:p>
        </w:tc>
        <w:tc>
          <w:tcPr>
            <w:tcW w:w="0" w:type="auto"/>
            <w:tcBorders>
              <w:top w:val="nil"/>
              <w:left w:val="nil"/>
              <w:bottom w:val="nil"/>
              <w:right w:val="nil"/>
            </w:tcBorders>
          </w:tcPr>
          <w:p w14:paraId="04F2559D" w14:textId="77777777" w:rsidR="0012402F" w:rsidRDefault="0012402F">
            <w:pPr>
              <w:jc w:val="both"/>
              <w:rPr>
                <w:rFonts w:cs="David"/>
                <w:color w:val="000000"/>
                <w:rtl/>
                <w:lang w:eastAsia="en-US"/>
              </w:rPr>
            </w:pPr>
          </w:p>
        </w:tc>
        <w:tc>
          <w:tcPr>
            <w:tcW w:w="0" w:type="auto"/>
            <w:tcBorders>
              <w:top w:val="nil"/>
              <w:left w:val="nil"/>
              <w:bottom w:val="nil"/>
              <w:right w:val="nil"/>
            </w:tcBorders>
          </w:tcPr>
          <w:p w14:paraId="5FCB251A" w14:textId="77777777" w:rsidR="0012402F" w:rsidRDefault="0012402F">
            <w:pPr>
              <w:jc w:val="both"/>
              <w:rPr>
                <w:rFonts w:cs="David"/>
                <w:color w:val="000000"/>
                <w:sz w:val="20"/>
                <w:szCs w:val="20"/>
                <w:rtl/>
                <w:lang w:eastAsia="en-US"/>
              </w:rPr>
            </w:pPr>
            <w:r>
              <w:rPr>
                <w:rFonts w:cs="David"/>
                <w:sz w:val="20"/>
                <w:szCs w:val="20"/>
                <w:rtl/>
                <w:lang w:eastAsia="en-US"/>
              </w:rPr>
              <w:t xml:space="preserve">1. </w:t>
            </w:r>
            <w:r>
              <w:rPr>
                <w:rFonts w:cs="David" w:hint="cs"/>
                <w:sz w:val="20"/>
                <w:szCs w:val="20"/>
                <w:rtl/>
                <w:lang w:eastAsia="en-US"/>
              </w:rPr>
              <w:t>30</w:t>
            </w:r>
          </w:p>
        </w:tc>
        <w:tc>
          <w:tcPr>
            <w:tcW w:w="782" w:type="dxa"/>
            <w:tcBorders>
              <w:top w:val="nil"/>
              <w:left w:val="nil"/>
              <w:bottom w:val="nil"/>
              <w:right w:val="nil"/>
            </w:tcBorders>
          </w:tcPr>
          <w:p w14:paraId="0F5B31B6" w14:textId="77777777" w:rsidR="0012402F" w:rsidRDefault="0012402F">
            <w:pPr>
              <w:jc w:val="both"/>
              <w:rPr>
                <w:rFonts w:cs="David"/>
                <w:color w:val="000000"/>
                <w:sz w:val="20"/>
                <w:szCs w:val="20"/>
                <w:rtl/>
                <w:lang w:eastAsia="en-US"/>
              </w:rPr>
            </w:pPr>
            <w:r>
              <w:rPr>
                <w:rFonts w:cs="David"/>
                <w:sz w:val="20"/>
                <w:szCs w:val="20"/>
                <w:rtl/>
                <w:lang w:eastAsia="en-US"/>
              </w:rPr>
              <w:t>0. 71</w:t>
            </w:r>
          </w:p>
        </w:tc>
        <w:tc>
          <w:tcPr>
            <w:tcW w:w="851" w:type="dxa"/>
            <w:tcBorders>
              <w:top w:val="nil"/>
              <w:left w:val="nil"/>
              <w:bottom w:val="nil"/>
              <w:right w:val="nil"/>
            </w:tcBorders>
          </w:tcPr>
          <w:p w14:paraId="388ECFBC" w14:textId="77777777" w:rsidR="0012402F" w:rsidRDefault="0012402F">
            <w:pPr>
              <w:jc w:val="both"/>
              <w:rPr>
                <w:rFonts w:cs="David"/>
                <w:color w:val="000000"/>
                <w:sz w:val="20"/>
                <w:szCs w:val="20"/>
                <w:rtl/>
                <w:lang w:eastAsia="en-US"/>
              </w:rPr>
            </w:pPr>
            <w:r>
              <w:rPr>
                <w:rFonts w:cs="David"/>
                <w:sz w:val="20"/>
                <w:szCs w:val="20"/>
                <w:rtl/>
                <w:lang w:eastAsia="en-US"/>
              </w:rPr>
              <w:t>0. 10</w:t>
            </w:r>
          </w:p>
        </w:tc>
      </w:tr>
      <w:tr w:rsidR="0012402F" w14:paraId="35182990" w14:textId="77777777">
        <w:trPr>
          <w:tblCellSpacing w:w="7" w:type="dxa"/>
        </w:trPr>
        <w:tc>
          <w:tcPr>
            <w:tcW w:w="0" w:type="auto"/>
            <w:tcBorders>
              <w:top w:val="nil"/>
              <w:left w:val="nil"/>
              <w:bottom w:val="nil"/>
              <w:right w:val="nil"/>
            </w:tcBorders>
          </w:tcPr>
          <w:p w14:paraId="578328E1" w14:textId="77777777" w:rsidR="0012402F" w:rsidRDefault="0012402F">
            <w:pPr>
              <w:jc w:val="both"/>
              <w:rPr>
                <w:rFonts w:cs="David"/>
                <w:rtl/>
                <w:lang w:eastAsia="en-US"/>
              </w:rPr>
            </w:pPr>
            <w:r>
              <w:rPr>
                <w:rFonts w:cs="David"/>
                <w:sz w:val="20"/>
                <w:szCs w:val="20"/>
                <w:rtl/>
                <w:lang w:eastAsia="en-US"/>
              </w:rPr>
              <w:t>9</w:t>
            </w:r>
          </w:p>
          <w:p w14:paraId="5DC4154E" w14:textId="77777777" w:rsidR="0012402F" w:rsidRDefault="0012402F">
            <w:pPr>
              <w:spacing w:line="140" w:lineRule="exact"/>
              <w:jc w:val="both"/>
              <w:rPr>
                <w:rFonts w:cs="David"/>
                <w:color w:val="000000"/>
                <w:rtl/>
                <w:lang w:eastAsia="en-US"/>
              </w:rPr>
            </w:pPr>
            <w:r>
              <w:rPr>
                <w:rFonts w:cs="David"/>
                <w:rtl/>
                <w:lang w:eastAsia="en-US"/>
              </w:rPr>
              <w:t> </w:t>
            </w:r>
          </w:p>
        </w:tc>
        <w:tc>
          <w:tcPr>
            <w:tcW w:w="0" w:type="auto"/>
            <w:tcBorders>
              <w:top w:val="nil"/>
              <w:left w:val="nil"/>
              <w:bottom w:val="nil"/>
              <w:right w:val="nil"/>
            </w:tcBorders>
          </w:tcPr>
          <w:p w14:paraId="46723BCF" w14:textId="77777777" w:rsidR="0012402F" w:rsidRDefault="0012402F">
            <w:pPr>
              <w:jc w:val="both"/>
              <w:rPr>
                <w:rFonts w:cs="David"/>
                <w:rtl/>
                <w:lang w:eastAsia="en-US"/>
              </w:rPr>
            </w:pPr>
            <w:r>
              <w:rPr>
                <w:rFonts w:cs="David"/>
                <w:sz w:val="20"/>
                <w:szCs w:val="20"/>
                <w:rtl/>
                <w:lang w:eastAsia="en-US"/>
              </w:rPr>
              <w:t>סי</w:t>
            </w:r>
            <w:r>
              <w:rPr>
                <w:rFonts w:cs="David" w:hint="cs"/>
                <w:sz w:val="20"/>
                <w:szCs w:val="20"/>
                <w:rtl/>
                <w:lang w:eastAsia="en-US"/>
              </w:rPr>
              <w:t>עוד</w:t>
            </w:r>
          </w:p>
          <w:p w14:paraId="276D5250" w14:textId="77777777" w:rsidR="0012402F" w:rsidRDefault="0012402F">
            <w:pPr>
              <w:spacing w:line="140" w:lineRule="exact"/>
              <w:jc w:val="both"/>
              <w:rPr>
                <w:rFonts w:cs="David"/>
                <w:color w:val="000000"/>
                <w:rtl/>
                <w:lang w:eastAsia="en-US"/>
              </w:rPr>
            </w:pPr>
            <w:r>
              <w:rPr>
                <w:rFonts w:cs="David"/>
                <w:rtl/>
                <w:lang w:eastAsia="en-US"/>
              </w:rPr>
              <w:t> </w:t>
            </w:r>
          </w:p>
        </w:tc>
        <w:tc>
          <w:tcPr>
            <w:tcW w:w="0" w:type="auto"/>
            <w:tcBorders>
              <w:top w:val="nil"/>
              <w:left w:val="nil"/>
              <w:bottom w:val="nil"/>
              <w:right w:val="nil"/>
            </w:tcBorders>
          </w:tcPr>
          <w:p w14:paraId="27FB7FEF" w14:textId="77777777" w:rsidR="0012402F" w:rsidRDefault="0012402F">
            <w:pPr>
              <w:jc w:val="both"/>
              <w:rPr>
                <w:rFonts w:cs="David"/>
                <w:color w:val="000000"/>
                <w:sz w:val="20"/>
                <w:szCs w:val="20"/>
                <w:rtl/>
                <w:lang w:eastAsia="en-US"/>
              </w:rPr>
            </w:pPr>
            <w:r>
              <w:rPr>
                <w:rFonts w:cs="David"/>
                <w:sz w:val="20"/>
                <w:szCs w:val="20"/>
                <w:rtl/>
                <w:lang w:eastAsia="en-US"/>
              </w:rPr>
              <w:t>0. 17</w:t>
            </w:r>
          </w:p>
        </w:tc>
        <w:tc>
          <w:tcPr>
            <w:tcW w:w="0" w:type="auto"/>
            <w:tcBorders>
              <w:top w:val="nil"/>
              <w:left w:val="nil"/>
              <w:bottom w:val="nil"/>
              <w:right w:val="nil"/>
            </w:tcBorders>
          </w:tcPr>
          <w:p w14:paraId="7667C87D" w14:textId="77777777" w:rsidR="0012402F" w:rsidRDefault="0012402F">
            <w:pPr>
              <w:jc w:val="both"/>
              <w:rPr>
                <w:rFonts w:cs="David"/>
                <w:color w:val="000000"/>
                <w:sz w:val="20"/>
                <w:szCs w:val="20"/>
                <w:rtl/>
                <w:lang w:eastAsia="en-US"/>
              </w:rPr>
            </w:pPr>
            <w:r>
              <w:rPr>
                <w:rFonts w:cs="David"/>
                <w:sz w:val="20"/>
                <w:szCs w:val="20"/>
                <w:rtl/>
                <w:lang w:eastAsia="en-US"/>
              </w:rPr>
              <w:t>0. 12</w:t>
            </w:r>
          </w:p>
        </w:tc>
        <w:tc>
          <w:tcPr>
            <w:tcW w:w="0" w:type="auto"/>
            <w:tcBorders>
              <w:top w:val="nil"/>
              <w:left w:val="nil"/>
              <w:bottom w:val="nil"/>
              <w:right w:val="nil"/>
            </w:tcBorders>
          </w:tcPr>
          <w:p w14:paraId="06836D5B" w14:textId="77777777" w:rsidR="0012402F" w:rsidRDefault="0012402F">
            <w:pPr>
              <w:jc w:val="both"/>
              <w:rPr>
                <w:rFonts w:cs="David"/>
                <w:color w:val="000000"/>
                <w:sz w:val="20"/>
                <w:szCs w:val="20"/>
                <w:rtl/>
                <w:lang w:eastAsia="en-US"/>
              </w:rPr>
            </w:pPr>
            <w:r>
              <w:rPr>
                <w:rFonts w:cs="David"/>
                <w:sz w:val="20"/>
                <w:szCs w:val="20"/>
                <w:rtl/>
                <w:lang w:eastAsia="en-US"/>
              </w:rPr>
              <w:t>0. 12</w:t>
            </w:r>
          </w:p>
        </w:tc>
        <w:tc>
          <w:tcPr>
            <w:tcW w:w="0" w:type="auto"/>
            <w:tcBorders>
              <w:top w:val="nil"/>
              <w:left w:val="nil"/>
              <w:bottom w:val="nil"/>
              <w:right w:val="nil"/>
            </w:tcBorders>
          </w:tcPr>
          <w:p w14:paraId="7B06FEF7" w14:textId="77777777" w:rsidR="0012402F" w:rsidRDefault="0012402F">
            <w:pPr>
              <w:jc w:val="both"/>
              <w:rPr>
                <w:rFonts w:cs="David"/>
                <w:color w:val="000000"/>
                <w:sz w:val="20"/>
                <w:szCs w:val="20"/>
                <w:rtl/>
                <w:lang w:eastAsia="en-US"/>
              </w:rPr>
            </w:pPr>
            <w:r>
              <w:rPr>
                <w:rFonts w:cs="David"/>
                <w:sz w:val="20"/>
                <w:szCs w:val="20"/>
                <w:rtl/>
                <w:lang w:eastAsia="en-US"/>
              </w:rPr>
              <w:t>0. 09</w:t>
            </w:r>
          </w:p>
        </w:tc>
        <w:tc>
          <w:tcPr>
            <w:tcW w:w="0" w:type="auto"/>
            <w:tcBorders>
              <w:top w:val="nil"/>
              <w:left w:val="nil"/>
              <w:bottom w:val="nil"/>
              <w:right w:val="nil"/>
            </w:tcBorders>
          </w:tcPr>
          <w:p w14:paraId="567051CD" w14:textId="77777777" w:rsidR="0012402F" w:rsidRDefault="0012402F">
            <w:pPr>
              <w:jc w:val="both"/>
              <w:rPr>
                <w:rFonts w:cs="David"/>
                <w:color w:val="000000"/>
                <w:rtl/>
                <w:lang w:eastAsia="en-US"/>
              </w:rPr>
            </w:pPr>
          </w:p>
        </w:tc>
        <w:tc>
          <w:tcPr>
            <w:tcW w:w="0" w:type="auto"/>
            <w:tcBorders>
              <w:top w:val="nil"/>
              <w:left w:val="nil"/>
              <w:bottom w:val="nil"/>
              <w:right w:val="nil"/>
            </w:tcBorders>
          </w:tcPr>
          <w:p w14:paraId="2DFEF9EB" w14:textId="77777777" w:rsidR="0012402F" w:rsidRDefault="0012402F">
            <w:pPr>
              <w:jc w:val="both"/>
              <w:rPr>
                <w:rFonts w:cs="David"/>
                <w:color w:val="000000"/>
                <w:sz w:val="20"/>
                <w:szCs w:val="20"/>
                <w:rtl/>
                <w:lang w:eastAsia="en-US"/>
              </w:rPr>
            </w:pPr>
            <w:r>
              <w:rPr>
                <w:rFonts w:cs="David"/>
                <w:sz w:val="20"/>
                <w:szCs w:val="20"/>
                <w:rtl/>
                <w:lang w:eastAsia="en-US"/>
              </w:rPr>
              <w:t xml:space="preserve">0. </w:t>
            </w:r>
            <w:r>
              <w:rPr>
                <w:rFonts w:cs="David" w:hint="cs"/>
                <w:sz w:val="20"/>
                <w:szCs w:val="20"/>
                <w:rtl/>
                <w:lang w:eastAsia="en-US"/>
              </w:rPr>
              <w:t>10</w:t>
            </w:r>
          </w:p>
        </w:tc>
        <w:tc>
          <w:tcPr>
            <w:tcW w:w="782" w:type="dxa"/>
            <w:tcBorders>
              <w:top w:val="nil"/>
              <w:left w:val="nil"/>
              <w:bottom w:val="nil"/>
              <w:right w:val="nil"/>
            </w:tcBorders>
          </w:tcPr>
          <w:p w14:paraId="29C67B0C" w14:textId="77777777" w:rsidR="0012402F" w:rsidRDefault="0012402F">
            <w:pPr>
              <w:jc w:val="both"/>
              <w:rPr>
                <w:rFonts w:cs="David"/>
                <w:color w:val="000000"/>
                <w:sz w:val="20"/>
                <w:szCs w:val="20"/>
                <w:rtl/>
                <w:lang w:eastAsia="en-US"/>
              </w:rPr>
            </w:pPr>
            <w:r>
              <w:rPr>
                <w:rFonts w:cs="David"/>
                <w:sz w:val="20"/>
                <w:szCs w:val="20"/>
                <w:rtl/>
                <w:lang w:eastAsia="en-US"/>
              </w:rPr>
              <w:t>0. 05</w:t>
            </w:r>
          </w:p>
        </w:tc>
        <w:tc>
          <w:tcPr>
            <w:tcW w:w="851" w:type="dxa"/>
            <w:tcBorders>
              <w:top w:val="nil"/>
              <w:left w:val="nil"/>
              <w:bottom w:val="nil"/>
              <w:right w:val="nil"/>
            </w:tcBorders>
          </w:tcPr>
          <w:p w14:paraId="3E6B4A8F" w14:textId="77777777" w:rsidR="0012402F" w:rsidRDefault="0012402F">
            <w:pPr>
              <w:jc w:val="both"/>
              <w:rPr>
                <w:rFonts w:cs="David"/>
                <w:color w:val="000000"/>
                <w:sz w:val="20"/>
                <w:szCs w:val="20"/>
                <w:rtl/>
                <w:lang w:eastAsia="en-US"/>
              </w:rPr>
            </w:pPr>
            <w:r>
              <w:rPr>
                <w:rFonts w:cs="David"/>
                <w:sz w:val="20"/>
                <w:szCs w:val="20"/>
                <w:rtl/>
                <w:lang w:eastAsia="en-US"/>
              </w:rPr>
              <w:t>0. 02</w:t>
            </w:r>
          </w:p>
        </w:tc>
      </w:tr>
      <w:tr w:rsidR="0012402F" w14:paraId="3600456C" w14:textId="77777777">
        <w:trPr>
          <w:tblCellSpacing w:w="7" w:type="dxa"/>
        </w:trPr>
        <w:tc>
          <w:tcPr>
            <w:tcW w:w="0" w:type="auto"/>
            <w:tcBorders>
              <w:top w:val="nil"/>
              <w:left w:val="nil"/>
              <w:bottom w:val="nil"/>
              <w:right w:val="nil"/>
            </w:tcBorders>
          </w:tcPr>
          <w:p w14:paraId="7AFF5C70" w14:textId="77777777" w:rsidR="0012402F" w:rsidRDefault="0012402F">
            <w:pPr>
              <w:jc w:val="both"/>
              <w:rPr>
                <w:rFonts w:cs="David"/>
                <w:rtl/>
                <w:lang w:eastAsia="en-US"/>
              </w:rPr>
            </w:pPr>
            <w:r>
              <w:rPr>
                <w:rFonts w:cs="David"/>
                <w:sz w:val="20"/>
                <w:szCs w:val="20"/>
                <w:rtl/>
                <w:lang w:eastAsia="en-US"/>
              </w:rPr>
              <w:t>10</w:t>
            </w:r>
          </w:p>
          <w:p w14:paraId="318A40CE" w14:textId="77777777" w:rsidR="0012402F" w:rsidRDefault="0012402F">
            <w:pPr>
              <w:spacing w:line="140" w:lineRule="exact"/>
              <w:jc w:val="both"/>
              <w:rPr>
                <w:rFonts w:cs="David"/>
                <w:color w:val="000000"/>
                <w:rtl/>
                <w:lang w:eastAsia="en-US"/>
              </w:rPr>
            </w:pPr>
            <w:r>
              <w:rPr>
                <w:rFonts w:cs="David"/>
                <w:rtl/>
                <w:lang w:eastAsia="en-US"/>
              </w:rPr>
              <w:t> </w:t>
            </w:r>
          </w:p>
        </w:tc>
        <w:tc>
          <w:tcPr>
            <w:tcW w:w="0" w:type="auto"/>
            <w:tcBorders>
              <w:top w:val="nil"/>
              <w:left w:val="nil"/>
              <w:bottom w:val="nil"/>
              <w:right w:val="nil"/>
            </w:tcBorders>
          </w:tcPr>
          <w:p w14:paraId="1FE4EC17" w14:textId="77777777" w:rsidR="0012402F" w:rsidRDefault="0012402F">
            <w:pPr>
              <w:jc w:val="both"/>
              <w:rPr>
                <w:rFonts w:cs="David"/>
                <w:sz w:val="20"/>
                <w:szCs w:val="20"/>
                <w:rtl/>
                <w:lang w:eastAsia="en-US"/>
              </w:rPr>
            </w:pPr>
            <w:r>
              <w:rPr>
                <w:rFonts w:cs="David"/>
                <w:sz w:val="20"/>
                <w:szCs w:val="20"/>
                <w:rtl/>
                <w:lang w:eastAsia="en-US"/>
              </w:rPr>
              <w:t>זק</w:t>
            </w:r>
            <w:r>
              <w:rPr>
                <w:rFonts w:cs="David" w:hint="cs"/>
                <w:sz w:val="20"/>
                <w:szCs w:val="20"/>
                <w:rtl/>
                <w:lang w:eastAsia="en-US"/>
              </w:rPr>
              <w:t>נה</w:t>
            </w:r>
          </w:p>
          <w:p w14:paraId="2C41EC3F" w14:textId="77777777" w:rsidR="0012402F" w:rsidRDefault="0012402F">
            <w:pPr>
              <w:jc w:val="both"/>
              <w:rPr>
                <w:rFonts w:cs="David"/>
                <w:rtl/>
                <w:lang w:eastAsia="en-US"/>
              </w:rPr>
            </w:pPr>
            <w:r>
              <w:rPr>
                <w:rFonts w:cs="David"/>
                <w:sz w:val="20"/>
                <w:szCs w:val="20"/>
                <w:rtl/>
                <w:lang w:eastAsia="en-US"/>
              </w:rPr>
              <w:t>ו</w:t>
            </w:r>
            <w:r>
              <w:rPr>
                <w:rFonts w:cs="David" w:hint="cs"/>
                <w:sz w:val="20"/>
                <w:szCs w:val="20"/>
                <w:rtl/>
                <w:lang w:eastAsia="en-US"/>
              </w:rPr>
              <w:t>שאירים</w:t>
            </w:r>
          </w:p>
          <w:p w14:paraId="78110812" w14:textId="77777777" w:rsidR="0012402F" w:rsidRDefault="0012402F">
            <w:pPr>
              <w:spacing w:line="140" w:lineRule="exact"/>
              <w:jc w:val="both"/>
              <w:rPr>
                <w:rFonts w:cs="David"/>
                <w:color w:val="000000"/>
                <w:rtl/>
                <w:lang w:eastAsia="en-US"/>
              </w:rPr>
            </w:pPr>
            <w:r>
              <w:rPr>
                <w:rFonts w:cs="David"/>
                <w:rtl/>
                <w:lang w:eastAsia="en-US"/>
              </w:rPr>
              <w:t> </w:t>
            </w:r>
          </w:p>
        </w:tc>
        <w:tc>
          <w:tcPr>
            <w:tcW w:w="0" w:type="auto"/>
            <w:tcBorders>
              <w:top w:val="nil"/>
              <w:left w:val="nil"/>
              <w:bottom w:val="nil"/>
              <w:right w:val="nil"/>
            </w:tcBorders>
          </w:tcPr>
          <w:p w14:paraId="406F9CEA" w14:textId="77777777" w:rsidR="0012402F" w:rsidRDefault="0012402F">
            <w:pPr>
              <w:jc w:val="both"/>
              <w:rPr>
                <w:rFonts w:cs="David"/>
                <w:color w:val="000000"/>
                <w:sz w:val="20"/>
                <w:szCs w:val="20"/>
                <w:rtl/>
                <w:lang w:eastAsia="en-US"/>
              </w:rPr>
            </w:pPr>
            <w:r>
              <w:rPr>
                <w:rFonts w:cs="David"/>
                <w:sz w:val="20"/>
                <w:szCs w:val="20"/>
                <w:rtl/>
                <w:lang w:eastAsia="en-US"/>
              </w:rPr>
              <w:t>4. 93</w:t>
            </w:r>
          </w:p>
        </w:tc>
        <w:tc>
          <w:tcPr>
            <w:tcW w:w="0" w:type="auto"/>
            <w:tcBorders>
              <w:top w:val="nil"/>
              <w:left w:val="nil"/>
              <w:bottom w:val="nil"/>
              <w:right w:val="nil"/>
            </w:tcBorders>
          </w:tcPr>
          <w:p w14:paraId="14E398F3" w14:textId="77777777" w:rsidR="0012402F" w:rsidRDefault="0012402F">
            <w:pPr>
              <w:jc w:val="both"/>
              <w:rPr>
                <w:rFonts w:cs="David"/>
                <w:color w:val="000000"/>
                <w:sz w:val="20"/>
                <w:szCs w:val="20"/>
                <w:rtl/>
                <w:lang w:eastAsia="en-US"/>
              </w:rPr>
            </w:pPr>
            <w:r>
              <w:rPr>
                <w:rFonts w:cs="David"/>
                <w:sz w:val="20"/>
                <w:szCs w:val="20"/>
                <w:rtl/>
                <w:lang w:eastAsia="en-US"/>
              </w:rPr>
              <w:t>3. 69</w:t>
            </w:r>
          </w:p>
        </w:tc>
        <w:tc>
          <w:tcPr>
            <w:tcW w:w="0" w:type="auto"/>
            <w:tcBorders>
              <w:top w:val="nil"/>
              <w:left w:val="nil"/>
              <w:bottom w:val="nil"/>
              <w:right w:val="nil"/>
            </w:tcBorders>
          </w:tcPr>
          <w:p w14:paraId="7A6F50E1" w14:textId="77777777" w:rsidR="0012402F" w:rsidRDefault="0012402F">
            <w:pPr>
              <w:jc w:val="both"/>
              <w:rPr>
                <w:rFonts w:cs="David"/>
                <w:color w:val="000000"/>
                <w:sz w:val="20"/>
                <w:szCs w:val="20"/>
                <w:rtl/>
                <w:lang w:eastAsia="en-US"/>
              </w:rPr>
            </w:pPr>
            <w:r>
              <w:rPr>
                <w:rFonts w:cs="David"/>
                <w:sz w:val="20"/>
                <w:szCs w:val="20"/>
                <w:rtl/>
                <w:lang w:eastAsia="en-US"/>
              </w:rPr>
              <w:t>3. 09</w:t>
            </w:r>
          </w:p>
        </w:tc>
        <w:tc>
          <w:tcPr>
            <w:tcW w:w="0" w:type="auto"/>
            <w:tcBorders>
              <w:top w:val="nil"/>
              <w:left w:val="nil"/>
              <w:bottom w:val="nil"/>
              <w:right w:val="nil"/>
            </w:tcBorders>
          </w:tcPr>
          <w:p w14:paraId="1B7EC732" w14:textId="77777777" w:rsidR="0012402F" w:rsidRDefault="0012402F">
            <w:pPr>
              <w:jc w:val="both"/>
              <w:rPr>
                <w:rFonts w:cs="David"/>
                <w:color w:val="000000"/>
                <w:sz w:val="20"/>
                <w:szCs w:val="20"/>
                <w:rtl/>
                <w:lang w:eastAsia="en-US"/>
              </w:rPr>
            </w:pPr>
            <w:r>
              <w:rPr>
                <w:rFonts w:cs="David"/>
                <w:sz w:val="20"/>
                <w:szCs w:val="20"/>
                <w:rtl/>
                <w:lang w:eastAsia="en-US"/>
              </w:rPr>
              <w:t>2. 40</w:t>
            </w:r>
          </w:p>
        </w:tc>
        <w:tc>
          <w:tcPr>
            <w:tcW w:w="0" w:type="auto"/>
            <w:tcBorders>
              <w:top w:val="nil"/>
              <w:left w:val="nil"/>
              <w:bottom w:val="nil"/>
              <w:right w:val="nil"/>
            </w:tcBorders>
          </w:tcPr>
          <w:p w14:paraId="69AC7B97" w14:textId="77777777" w:rsidR="0012402F" w:rsidRDefault="0012402F">
            <w:pPr>
              <w:jc w:val="both"/>
              <w:rPr>
                <w:rFonts w:cs="David"/>
                <w:color w:val="000000"/>
                <w:rtl/>
                <w:lang w:eastAsia="en-US"/>
              </w:rPr>
            </w:pPr>
          </w:p>
        </w:tc>
        <w:tc>
          <w:tcPr>
            <w:tcW w:w="0" w:type="auto"/>
            <w:tcBorders>
              <w:top w:val="nil"/>
              <w:left w:val="nil"/>
              <w:bottom w:val="nil"/>
              <w:right w:val="nil"/>
            </w:tcBorders>
          </w:tcPr>
          <w:p w14:paraId="190E3310" w14:textId="77777777" w:rsidR="0012402F" w:rsidRDefault="0012402F">
            <w:pPr>
              <w:jc w:val="both"/>
              <w:rPr>
                <w:rFonts w:cs="David"/>
                <w:color w:val="000000"/>
                <w:sz w:val="20"/>
                <w:szCs w:val="20"/>
                <w:rtl/>
                <w:lang w:eastAsia="en-US"/>
              </w:rPr>
            </w:pPr>
            <w:r>
              <w:rPr>
                <w:rFonts w:cs="David"/>
                <w:sz w:val="20"/>
                <w:szCs w:val="20"/>
                <w:rtl/>
                <w:lang w:eastAsia="en-US"/>
              </w:rPr>
              <w:t xml:space="preserve">2. </w:t>
            </w:r>
            <w:r>
              <w:rPr>
                <w:rFonts w:cs="David" w:hint="cs"/>
                <w:sz w:val="20"/>
                <w:szCs w:val="20"/>
                <w:rtl/>
                <w:lang w:eastAsia="en-US"/>
              </w:rPr>
              <w:t>70</w:t>
            </w:r>
          </w:p>
        </w:tc>
        <w:tc>
          <w:tcPr>
            <w:tcW w:w="782" w:type="dxa"/>
            <w:tcBorders>
              <w:top w:val="nil"/>
              <w:left w:val="nil"/>
              <w:bottom w:val="nil"/>
              <w:right w:val="nil"/>
            </w:tcBorders>
          </w:tcPr>
          <w:p w14:paraId="50C9B32B" w14:textId="77777777" w:rsidR="0012402F" w:rsidRDefault="0012402F">
            <w:pPr>
              <w:jc w:val="both"/>
              <w:rPr>
                <w:rFonts w:cs="David"/>
                <w:color w:val="000000"/>
                <w:sz w:val="20"/>
                <w:szCs w:val="20"/>
                <w:rtl/>
                <w:lang w:eastAsia="en-US"/>
              </w:rPr>
            </w:pPr>
            <w:r>
              <w:rPr>
                <w:rFonts w:cs="David"/>
                <w:sz w:val="20"/>
                <w:szCs w:val="20"/>
                <w:rtl/>
                <w:lang w:eastAsia="en-US"/>
              </w:rPr>
              <w:t>1. 46</w:t>
            </w:r>
          </w:p>
        </w:tc>
        <w:tc>
          <w:tcPr>
            <w:tcW w:w="851" w:type="dxa"/>
            <w:tcBorders>
              <w:top w:val="nil"/>
              <w:left w:val="nil"/>
              <w:bottom w:val="nil"/>
              <w:right w:val="nil"/>
            </w:tcBorders>
          </w:tcPr>
          <w:p w14:paraId="64EB67F6" w14:textId="77777777" w:rsidR="0012402F" w:rsidRDefault="0012402F">
            <w:pPr>
              <w:jc w:val="both"/>
              <w:rPr>
                <w:rFonts w:cs="David"/>
                <w:color w:val="000000"/>
                <w:sz w:val="20"/>
                <w:szCs w:val="20"/>
                <w:rtl/>
                <w:lang w:eastAsia="en-US"/>
              </w:rPr>
            </w:pPr>
            <w:r>
              <w:rPr>
                <w:rFonts w:cs="David"/>
                <w:sz w:val="20"/>
                <w:szCs w:val="20"/>
                <w:rtl/>
                <w:lang w:eastAsia="en-US"/>
              </w:rPr>
              <w:t>0. 25</w:t>
            </w:r>
          </w:p>
        </w:tc>
      </w:tr>
      <w:tr w:rsidR="0012402F" w14:paraId="30E1CBCC" w14:textId="77777777">
        <w:trPr>
          <w:tblCellSpacing w:w="7" w:type="dxa"/>
        </w:trPr>
        <w:tc>
          <w:tcPr>
            <w:tcW w:w="0" w:type="auto"/>
            <w:tcBorders>
              <w:top w:val="nil"/>
              <w:left w:val="nil"/>
              <w:bottom w:val="nil"/>
              <w:right w:val="nil"/>
            </w:tcBorders>
          </w:tcPr>
          <w:p w14:paraId="43742025" w14:textId="77777777" w:rsidR="0012402F" w:rsidRDefault="0012402F">
            <w:pPr>
              <w:spacing w:line="140" w:lineRule="exact"/>
              <w:jc w:val="both"/>
              <w:rPr>
                <w:rFonts w:cs="David"/>
                <w:color w:val="000000"/>
                <w:rtl/>
                <w:lang w:eastAsia="en-US"/>
              </w:rPr>
            </w:pPr>
          </w:p>
        </w:tc>
        <w:tc>
          <w:tcPr>
            <w:tcW w:w="0" w:type="auto"/>
            <w:tcBorders>
              <w:top w:val="nil"/>
              <w:left w:val="nil"/>
              <w:bottom w:val="nil"/>
              <w:right w:val="nil"/>
            </w:tcBorders>
          </w:tcPr>
          <w:p w14:paraId="5901F219" w14:textId="77777777" w:rsidR="0012402F" w:rsidRDefault="0012402F">
            <w:pPr>
              <w:jc w:val="both"/>
              <w:rPr>
                <w:rFonts w:cs="David"/>
                <w:rtl/>
                <w:lang w:eastAsia="en-US"/>
              </w:rPr>
            </w:pPr>
            <w:r>
              <w:rPr>
                <w:rFonts w:cs="David"/>
                <w:sz w:val="20"/>
                <w:szCs w:val="20"/>
                <w:rtl/>
                <w:lang w:eastAsia="en-US"/>
              </w:rPr>
              <w:t>סך</w:t>
            </w:r>
            <w:r>
              <w:rPr>
                <w:rFonts w:cs="David" w:hint="cs"/>
                <w:sz w:val="20"/>
                <w:szCs w:val="20"/>
                <w:rtl/>
                <w:lang w:eastAsia="en-US"/>
              </w:rPr>
              <w:t xml:space="preserve"> הכל</w:t>
            </w:r>
          </w:p>
          <w:p w14:paraId="3AB18DF0" w14:textId="77777777" w:rsidR="0012402F" w:rsidRDefault="0012402F">
            <w:pPr>
              <w:spacing w:line="140" w:lineRule="exact"/>
              <w:jc w:val="both"/>
              <w:rPr>
                <w:rFonts w:cs="David"/>
                <w:color w:val="000000"/>
                <w:rtl/>
                <w:lang w:eastAsia="en-US"/>
              </w:rPr>
            </w:pPr>
            <w:r>
              <w:rPr>
                <w:rFonts w:cs="David"/>
                <w:rtl/>
                <w:lang w:eastAsia="en-US"/>
              </w:rPr>
              <w:t> </w:t>
            </w:r>
          </w:p>
        </w:tc>
        <w:tc>
          <w:tcPr>
            <w:tcW w:w="0" w:type="auto"/>
            <w:tcBorders>
              <w:top w:val="nil"/>
              <w:left w:val="nil"/>
              <w:bottom w:val="nil"/>
              <w:right w:val="nil"/>
            </w:tcBorders>
          </w:tcPr>
          <w:p w14:paraId="489EF665" w14:textId="77777777" w:rsidR="0012402F" w:rsidRDefault="0012402F">
            <w:pPr>
              <w:jc w:val="both"/>
              <w:rPr>
                <w:rFonts w:cs="David"/>
                <w:color w:val="000000"/>
                <w:sz w:val="20"/>
                <w:szCs w:val="20"/>
                <w:rtl/>
                <w:lang w:eastAsia="en-US"/>
              </w:rPr>
            </w:pPr>
            <w:r>
              <w:rPr>
                <w:rFonts w:cs="David"/>
                <w:sz w:val="20"/>
                <w:szCs w:val="20"/>
                <w:rtl/>
                <w:lang w:eastAsia="en-US"/>
              </w:rPr>
              <w:t xml:space="preserve">10. </w:t>
            </w:r>
            <w:r>
              <w:rPr>
                <w:rFonts w:cs="David" w:hint="cs"/>
                <w:sz w:val="20"/>
                <w:szCs w:val="20"/>
                <w:rtl/>
                <w:lang w:eastAsia="en-US"/>
              </w:rPr>
              <w:t>83</w:t>
            </w:r>
          </w:p>
        </w:tc>
        <w:tc>
          <w:tcPr>
            <w:tcW w:w="0" w:type="auto"/>
            <w:tcBorders>
              <w:top w:val="nil"/>
              <w:left w:val="nil"/>
              <w:bottom w:val="nil"/>
              <w:right w:val="nil"/>
            </w:tcBorders>
          </w:tcPr>
          <w:p w14:paraId="155F621A" w14:textId="77777777" w:rsidR="0012402F" w:rsidRDefault="0012402F">
            <w:pPr>
              <w:jc w:val="both"/>
              <w:rPr>
                <w:rFonts w:cs="David"/>
                <w:color w:val="000000"/>
                <w:sz w:val="20"/>
                <w:szCs w:val="20"/>
                <w:rtl/>
                <w:lang w:eastAsia="en-US"/>
              </w:rPr>
            </w:pPr>
            <w:r>
              <w:rPr>
                <w:rFonts w:cs="David"/>
                <w:sz w:val="20"/>
                <w:szCs w:val="20"/>
                <w:rtl/>
                <w:lang w:eastAsia="en-US"/>
              </w:rPr>
              <w:t>8. 59</w:t>
            </w:r>
          </w:p>
        </w:tc>
        <w:tc>
          <w:tcPr>
            <w:tcW w:w="0" w:type="auto"/>
            <w:tcBorders>
              <w:top w:val="nil"/>
              <w:left w:val="nil"/>
              <w:bottom w:val="nil"/>
              <w:right w:val="nil"/>
            </w:tcBorders>
          </w:tcPr>
          <w:p w14:paraId="07433805" w14:textId="77777777" w:rsidR="0012402F" w:rsidRDefault="0012402F">
            <w:pPr>
              <w:jc w:val="both"/>
              <w:rPr>
                <w:rFonts w:cs="David"/>
                <w:color w:val="000000"/>
                <w:sz w:val="20"/>
                <w:szCs w:val="20"/>
                <w:rtl/>
                <w:lang w:eastAsia="en-US"/>
              </w:rPr>
            </w:pPr>
            <w:r>
              <w:rPr>
                <w:rFonts w:cs="David"/>
                <w:sz w:val="20"/>
                <w:szCs w:val="20"/>
                <w:rtl/>
                <w:lang w:eastAsia="en-US"/>
              </w:rPr>
              <w:t>6. 72</w:t>
            </w:r>
          </w:p>
        </w:tc>
        <w:tc>
          <w:tcPr>
            <w:tcW w:w="0" w:type="auto"/>
            <w:tcBorders>
              <w:top w:val="nil"/>
              <w:left w:val="nil"/>
              <w:bottom w:val="nil"/>
              <w:right w:val="nil"/>
            </w:tcBorders>
          </w:tcPr>
          <w:p w14:paraId="38C8D09D" w14:textId="77777777" w:rsidR="0012402F" w:rsidRDefault="0012402F">
            <w:pPr>
              <w:jc w:val="both"/>
              <w:rPr>
                <w:rFonts w:cs="David"/>
                <w:color w:val="000000"/>
                <w:sz w:val="20"/>
                <w:szCs w:val="20"/>
                <w:rtl/>
                <w:lang w:eastAsia="en-US"/>
              </w:rPr>
            </w:pPr>
            <w:r>
              <w:rPr>
                <w:rFonts w:cs="David"/>
                <w:sz w:val="20"/>
                <w:szCs w:val="20"/>
                <w:rtl/>
                <w:lang w:eastAsia="en-US"/>
              </w:rPr>
              <w:t>4. 61</w:t>
            </w:r>
          </w:p>
        </w:tc>
        <w:tc>
          <w:tcPr>
            <w:tcW w:w="0" w:type="auto"/>
            <w:tcBorders>
              <w:top w:val="nil"/>
              <w:left w:val="nil"/>
              <w:bottom w:val="nil"/>
              <w:right w:val="nil"/>
            </w:tcBorders>
          </w:tcPr>
          <w:p w14:paraId="0AF7E4BD" w14:textId="77777777" w:rsidR="0012402F" w:rsidRDefault="0012402F">
            <w:pPr>
              <w:spacing w:line="140" w:lineRule="exact"/>
              <w:jc w:val="both"/>
              <w:rPr>
                <w:rFonts w:cs="David"/>
                <w:color w:val="000000"/>
                <w:rtl/>
                <w:lang w:eastAsia="en-US"/>
              </w:rPr>
            </w:pPr>
          </w:p>
        </w:tc>
        <w:tc>
          <w:tcPr>
            <w:tcW w:w="0" w:type="auto"/>
            <w:tcBorders>
              <w:top w:val="nil"/>
              <w:left w:val="nil"/>
              <w:bottom w:val="nil"/>
              <w:right w:val="nil"/>
            </w:tcBorders>
          </w:tcPr>
          <w:p w14:paraId="630EE7FF" w14:textId="77777777" w:rsidR="0012402F" w:rsidRDefault="0012402F">
            <w:pPr>
              <w:jc w:val="both"/>
              <w:rPr>
                <w:rFonts w:cs="David"/>
                <w:color w:val="000000"/>
                <w:sz w:val="20"/>
                <w:szCs w:val="20"/>
                <w:rtl/>
                <w:lang w:eastAsia="en-US"/>
              </w:rPr>
            </w:pPr>
            <w:r>
              <w:rPr>
                <w:rFonts w:cs="David"/>
                <w:sz w:val="20"/>
                <w:szCs w:val="20"/>
                <w:rtl/>
                <w:lang w:eastAsia="en-US"/>
              </w:rPr>
              <w:t>4. 90</w:t>
            </w:r>
          </w:p>
        </w:tc>
        <w:tc>
          <w:tcPr>
            <w:tcW w:w="782" w:type="dxa"/>
            <w:tcBorders>
              <w:top w:val="nil"/>
              <w:left w:val="nil"/>
              <w:bottom w:val="nil"/>
              <w:right w:val="nil"/>
            </w:tcBorders>
          </w:tcPr>
          <w:p w14:paraId="4DE70A76" w14:textId="77777777" w:rsidR="0012402F" w:rsidRDefault="0012402F">
            <w:pPr>
              <w:jc w:val="both"/>
              <w:rPr>
                <w:rFonts w:cs="David"/>
                <w:color w:val="000000"/>
                <w:sz w:val="20"/>
                <w:szCs w:val="20"/>
                <w:rtl/>
                <w:lang w:eastAsia="en-US"/>
              </w:rPr>
            </w:pPr>
            <w:r>
              <w:rPr>
                <w:rFonts w:cs="David"/>
                <w:sz w:val="20"/>
                <w:szCs w:val="20"/>
                <w:rtl/>
                <w:lang w:eastAsia="en-US"/>
              </w:rPr>
              <w:t>2. 66</w:t>
            </w:r>
          </w:p>
        </w:tc>
        <w:tc>
          <w:tcPr>
            <w:tcW w:w="851" w:type="dxa"/>
            <w:tcBorders>
              <w:top w:val="nil"/>
              <w:left w:val="nil"/>
              <w:bottom w:val="nil"/>
              <w:right w:val="nil"/>
            </w:tcBorders>
          </w:tcPr>
          <w:p w14:paraId="33892F21" w14:textId="77777777" w:rsidR="0012402F" w:rsidRDefault="0012402F">
            <w:pPr>
              <w:jc w:val="both"/>
              <w:rPr>
                <w:rFonts w:cs="David"/>
                <w:color w:val="000000"/>
                <w:sz w:val="20"/>
                <w:szCs w:val="20"/>
                <w:rtl/>
                <w:lang w:eastAsia="en-US"/>
              </w:rPr>
            </w:pPr>
            <w:r>
              <w:rPr>
                <w:rFonts w:cs="David"/>
                <w:sz w:val="20"/>
                <w:szCs w:val="20"/>
                <w:rtl/>
                <w:lang w:eastAsia="en-US"/>
              </w:rPr>
              <w:t>0. 64</w:t>
            </w:r>
          </w:p>
        </w:tc>
      </w:tr>
    </w:tbl>
    <w:p w14:paraId="61541D89" w14:textId="77777777" w:rsidR="008F059A" w:rsidRDefault="008F059A">
      <w:pPr>
        <w:jc w:val="both"/>
        <w:rPr>
          <w:rFonts w:cs="David" w:hint="cs"/>
          <w:sz w:val="20"/>
          <w:szCs w:val="20"/>
          <w:rtl/>
          <w:lang w:eastAsia="en-US"/>
        </w:rPr>
      </w:pPr>
    </w:p>
    <w:p w14:paraId="72FDF519" w14:textId="77777777" w:rsidR="008F059A" w:rsidRDefault="008F059A" w:rsidP="00731A7D">
      <w:pPr>
        <w:ind w:right="1134"/>
        <w:jc w:val="both"/>
        <w:rPr>
          <w:rFonts w:cs="David"/>
          <w:sz w:val="20"/>
          <w:szCs w:val="20"/>
          <w:rtl/>
          <w:lang w:eastAsia="en-US"/>
        </w:rPr>
      </w:pPr>
      <w:r>
        <w:rPr>
          <w:rFonts w:cs="David"/>
          <w:sz w:val="20"/>
          <w:szCs w:val="20"/>
          <w:rtl/>
          <w:lang w:eastAsia="en-US"/>
        </w:rPr>
        <w:t>* ל</w:t>
      </w:r>
      <w:r>
        <w:rPr>
          <w:rFonts w:cs="David" w:hint="cs"/>
          <w:sz w:val="20"/>
          <w:szCs w:val="20"/>
          <w:rtl/>
          <w:lang w:eastAsia="en-US"/>
        </w:rPr>
        <w:t>עובד בלבד.</w:t>
      </w:r>
    </w:p>
    <w:p w14:paraId="13B0A23E" w14:textId="77777777" w:rsidR="008F059A" w:rsidRDefault="008F059A" w:rsidP="00731A7D">
      <w:pPr>
        <w:ind w:right="1134"/>
        <w:jc w:val="both"/>
        <w:rPr>
          <w:rFonts w:cs="David"/>
          <w:sz w:val="20"/>
          <w:szCs w:val="20"/>
          <w:rtl/>
          <w:lang w:eastAsia="en-US"/>
        </w:rPr>
      </w:pPr>
      <w:r>
        <w:rPr>
          <w:rFonts w:cs="David"/>
          <w:sz w:val="20"/>
          <w:szCs w:val="20"/>
          <w:rtl/>
          <w:lang w:eastAsia="en-US"/>
        </w:rPr>
        <w:t xml:space="preserve">** </w:t>
      </w:r>
      <w:r>
        <w:rPr>
          <w:rFonts w:cs="David" w:hint="cs"/>
          <w:sz w:val="20"/>
          <w:szCs w:val="20"/>
          <w:rtl/>
          <w:lang w:eastAsia="en-US"/>
        </w:rPr>
        <w:t>לא כלול בסך הכל."</w:t>
      </w:r>
    </w:p>
    <w:p w14:paraId="7A4CD633" w14:textId="77777777" w:rsidR="008F059A" w:rsidRDefault="008F059A" w:rsidP="00731A7D">
      <w:pPr>
        <w:ind w:right="1134"/>
        <w:jc w:val="both"/>
        <w:rPr>
          <w:rFonts w:cs="David"/>
          <w:rtl/>
          <w:lang w:eastAsia="en-US"/>
        </w:rPr>
      </w:pPr>
    </w:p>
    <w:p w14:paraId="70C24CC6" w14:textId="77777777" w:rsidR="008F059A" w:rsidRDefault="008F059A">
      <w:pPr>
        <w:pStyle w:val="header-2"/>
        <w:ind w:left="0" w:right="1134"/>
        <w:rPr>
          <w:rtl/>
        </w:rPr>
      </w:pPr>
      <w:bookmarkStart w:id="14" w:name="hed23"/>
      <w:bookmarkEnd w:id="14"/>
      <w:r>
        <w:rPr>
          <w:rFonts w:cs="David"/>
          <w:rtl/>
        </w:rPr>
        <w:br w:type="page"/>
      </w:r>
      <w:r>
        <w:rPr>
          <w:rtl/>
        </w:rPr>
        <w:t>סי</w:t>
      </w:r>
      <w:r>
        <w:rPr>
          <w:rFonts w:hint="cs"/>
          <w:rtl/>
        </w:rPr>
        <w:t>מן ב': הוראות שעה</w:t>
      </w:r>
    </w:p>
    <w:p w14:paraId="690837A5" w14:textId="77777777" w:rsidR="008F059A" w:rsidRDefault="008F059A">
      <w:pPr>
        <w:pStyle w:val="P00"/>
        <w:spacing w:before="72"/>
        <w:ind w:left="0" w:right="1134"/>
        <w:rPr>
          <w:rStyle w:val="default"/>
          <w:rFonts w:cs="FrankRuehl" w:hint="cs"/>
          <w:rtl/>
        </w:rPr>
      </w:pPr>
      <w:bookmarkStart w:id="15" w:name="Seif8"/>
      <w:bookmarkEnd w:id="15"/>
      <w:r>
        <w:rPr>
          <w:rFonts w:cs="Miriam"/>
          <w:szCs w:val="32"/>
          <w:rtl/>
          <w:lang w:val="he-IL"/>
        </w:rPr>
        <w:pict w14:anchorId="329B3F44">
          <v:shape id="_x0000_s2057" type="#_x0000_t202" style="position:absolute;left:0;text-align:left;margin-left:474pt;margin-top:6.35pt;width:1in;height:18pt;z-index:251634176" filled="f" stroked="f">
            <v:textbox style="mso-next-textbox:#_x0000_s2057">
              <w:txbxContent>
                <w:p w14:paraId="2332A647" w14:textId="77777777" w:rsidR="000E241D" w:rsidRDefault="000E241D">
                  <w:pPr>
                    <w:autoSpaceDE w:val="0"/>
                    <w:autoSpaceDN w:val="0"/>
                    <w:spacing w:line="160" w:lineRule="exact"/>
                    <w:rPr>
                      <w:rFonts w:cs="Miriam" w:hint="cs"/>
                      <w:sz w:val="22"/>
                      <w:szCs w:val="18"/>
                      <w:rtl/>
                    </w:rPr>
                  </w:pPr>
                  <w:r>
                    <w:rPr>
                      <w:rFonts w:cs="Miriam" w:hint="cs"/>
                      <w:sz w:val="22"/>
                      <w:szCs w:val="18"/>
                      <w:rtl/>
                    </w:rPr>
                    <w:t>הגדרות</w:t>
                  </w:r>
                </w:p>
              </w:txbxContent>
            </v:textbox>
            <w10:anchorlock/>
          </v:shape>
        </w:pict>
      </w:r>
      <w:r>
        <w:rPr>
          <w:rStyle w:val="default"/>
          <w:rFonts w:cs="Miriam"/>
          <w:sz w:val="32"/>
          <w:szCs w:val="32"/>
          <w:rtl/>
        </w:rPr>
        <w:t>8</w:t>
      </w:r>
      <w:r>
        <w:rPr>
          <w:rStyle w:val="default"/>
          <w:rFonts w:cs="FrankRuehl"/>
          <w:rtl/>
        </w:rPr>
        <w:t>.</w:t>
      </w:r>
      <w:r>
        <w:rPr>
          <w:rStyle w:val="default"/>
          <w:rFonts w:cs="FrankRuehl" w:hint="cs"/>
          <w:rtl/>
        </w:rPr>
        <w:tab/>
        <w:t>ב</w:t>
      </w:r>
      <w:r>
        <w:rPr>
          <w:rStyle w:val="default"/>
          <w:rFonts w:cs="FrankRuehl"/>
          <w:rtl/>
        </w:rPr>
        <w:t>ס</w:t>
      </w:r>
      <w:r>
        <w:rPr>
          <w:rStyle w:val="default"/>
          <w:rFonts w:cs="FrankRuehl" w:hint="cs"/>
          <w:rtl/>
        </w:rPr>
        <w:t xml:space="preserve">ימן זה </w:t>
      </w:r>
      <w:r>
        <w:rPr>
          <w:rStyle w:val="default"/>
          <w:rFonts w:cs="FrankRuehl"/>
          <w:rtl/>
        </w:rPr>
        <w:t>–</w:t>
      </w:r>
    </w:p>
    <w:p w14:paraId="7B4BAE8C" w14:textId="77777777" w:rsidR="008F059A" w:rsidRDefault="008F059A">
      <w:pPr>
        <w:pStyle w:val="P00"/>
        <w:spacing w:before="72"/>
        <w:ind w:left="0" w:right="1134"/>
        <w:rPr>
          <w:rStyle w:val="default"/>
          <w:rFonts w:cs="FrankRuehl" w:hint="cs"/>
          <w:rtl/>
        </w:rPr>
      </w:pPr>
      <w:r>
        <w:rPr>
          <w:rtl/>
          <w:lang w:val="he-IL"/>
        </w:rPr>
        <w:pict w14:anchorId="08D6E24E">
          <v:shape id="_x0000_s2113" type="#_x0000_t202" style="position:absolute;left:0;text-align:left;margin-left:468pt;margin-top:1.05pt;width:1in;height:27pt;z-index:251675136" filled="f" stroked="f">
            <v:textbox style="mso-next-textbox:#_x0000_s2113" inset="1mm,,1mm">
              <w:txbxContent>
                <w:p w14:paraId="4C97252D" w14:textId="77777777" w:rsidR="000E241D" w:rsidRDefault="000E241D">
                  <w:pPr>
                    <w:autoSpaceDE w:val="0"/>
                    <w:autoSpaceDN w:val="0"/>
                    <w:spacing w:line="160" w:lineRule="exact"/>
                    <w:rPr>
                      <w:rFonts w:cs="Miriam" w:hint="cs"/>
                      <w:sz w:val="22"/>
                      <w:szCs w:val="18"/>
                      <w:rtl/>
                    </w:rPr>
                  </w:pPr>
                  <w:r>
                    <w:rPr>
                      <w:rFonts w:cs="Miriam" w:hint="cs"/>
                      <w:sz w:val="22"/>
                      <w:szCs w:val="18"/>
                      <w:rtl/>
                    </w:rPr>
                    <w:t>(תיקון מס' 2) תשס"ג-2003</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התקופה הקובעת" </w:t>
      </w:r>
      <w:r>
        <w:rPr>
          <w:rStyle w:val="default"/>
          <w:rFonts w:cs="FrankRuehl"/>
          <w:rtl/>
        </w:rPr>
        <w:t>–</w:t>
      </w:r>
      <w:r>
        <w:rPr>
          <w:rStyle w:val="default"/>
          <w:rFonts w:cs="FrankRuehl" w:hint="cs"/>
          <w:rtl/>
        </w:rPr>
        <w:t xml:space="preserve"> (נמחקה);</w:t>
      </w:r>
    </w:p>
    <w:p w14:paraId="2174297F" w14:textId="77777777" w:rsidR="00E96FE5" w:rsidRPr="002C6340" w:rsidRDefault="00E96FE5" w:rsidP="00E96FE5">
      <w:pPr>
        <w:pStyle w:val="P00"/>
        <w:spacing w:before="0"/>
        <w:ind w:left="0" w:right="1134"/>
        <w:rPr>
          <w:rFonts w:hint="cs"/>
          <w:b/>
          <w:bCs/>
          <w:vanish/>
          <w:szCs w:val="20"/>
          <w:shd w:val="clear" w:color="auto" w:fill="FFFF99"/>
          <w:rtl/>
        </w:rPr>
      </w:pPr>
      <w:bookmarkStart w:id="16" w:name="Rov71"/>
      <w:r w:rsidRPr="002C6340">
        <w:rPr>
          <w:rFonts w:hint="cs"/>
          <w:vanish/>
          <w:color w:val="FF0000"/>
          <w:szCs w:val="20"/>
          <w:shd w:val="clear" w:color="auto" w:fill="FFFF99"/>
          <w:rtl/>
        </w:rPr>
        <w:t>מיום 1.6.2003</w:t>
      </w:r>
    </w:p>
    <w:p w14:paraId="0068B1B3" w14:textId="77777777" w:rsidR="00E96FE5" w:rsidRPr="002C6340" w:rsidRDefault="00E96FE5" w:rsidP="00E96FE5">
      <w:pPr>
        <w:pStyle w:val="P00"/>
        <w:spacing w:before="0"/>
        <w:ind w:left="0" w:right="1134"/>
        <w:rPr>
          <w:rFonts w:hint="cs"/>
          <w:b/>
          <w:bCs/>
          <w:vanish/>
          <w:szCs w:val="20"/>
          <w:shd w:val="clear" w:color="auto" w:fill="FFFF99"/>
          <w:rtl/>
        </w:rPr>
      </w:pPr>
      <w:r w:rsidRPr="002C6340">
        <w:rPr>
          <w:rFonts w:hint="cs"/>
          <w:b/>
          <w:bCs/>
          <w:vanish/>
          <w:szCs w:val="20"/>
          <w:shd w:val="clear" w:color="auto" w:fill="FFFF99"/>
          <w:rtl/>
        </w:rPr>
        <w:t>תיקון מס' 2</w:t>
      </w:r>
    </w:p>
    <w:p w14:paraId="4B75DB38" w14:textId="77777777" w:rsidR="00E96FE5" w:rsidRPr="002C6340" w:rsidRDefault="00E96FE5" w:rsidP="00E96FE5">
      <w:pPr>
        <w:pStyle w:val="P00"/>
        <w:tabs>
          <w:tab w:val="clear" w:pos="6259"/>
        </w:tabs>
        <w:spacing w:before="0"/>
        <w:ind w:left="0" w:right="1134"/>
        <w:rPr>
          <w:rFonts w:hint="cs"/>
          <w:vanish/>
          <w:szCs w:val="20"/>
          <w:shd w:val="clear" w:color="auto" w:fill="FFFF99"/>
          <w:rtl/>
        </w:rPr>
      </w:pPr>
      <w:hyperlink r:id="rId8" w:history="1">
        <w:r w:rsidRPr="002C6340">
          <w:rPr>
            <w:rStyle w:val="Hyperlink"/>
            <w:rFonts w:cs="FrankRuehl" w:hint="cs"/>
            <w:noProof w:val="0"/>
            <w:vanish/>
            <w:color w:val="0000FF"/>
            <w:szCs w:val="20"/>
            <w:shd w:val="clear" w:color="auto" w:fill="FFFF99"/>
            <w:rtl/>
          </w:rPr>
          <w:t>ס"ח תשס"ג מס' 1892</w:t>
        </w:r>
      </w:hyperlink>
      <w:r w:rsidRPr="002C6340">
        <w:rPr>
          <w:rFonts w:hint="cs"/>
          <w:vanish/>
          <w:szCs w:val="20"/>
          <w:shd w:val="clear" w:color="auto" w:fill="FFFF99"/>
          <w:rtl/>
        </w:rPr>
        <w:t xml:space="preserve"> מיום 1.6.2003 עמ' 493 (</w:t>
      </w:r>
      <w:hyperlink r:id="rId9" w:history="1">
        <w:r w:rsidRPr="002C6340">
          <w:rPr>
            <w:rStyle w:val="Hyperlink"/>
            <w:rFonts w:cs="FrankRuehl" w:hint="cs"/>
            <w:noProof w:val="0"/>
            <w:vanish/>
            <w:color w:val="0000FF"/>
            <w:szCs w:val="20"/>
            <w:shd w:val="clear" w:color="auto" w:fill="FFFF99"/>
            <w:rtl/>
          </w:rPr>
          <w:t>ה"ח 25</w:t>
        </w:r>
      </w:hyperlink>
      <w:r w:rsidRPr="002C6340">
        <w:rPr>
          <w:rStyle w:val="Hyperlink"/>
          <w:rFonts w:cs="FrankRuehl" w:hint="cs"/>
          <w:noProof w:val="0"/>
          <w:vanish/>
          <w:color w:val="0000FF"/>
          <w:szCs w:val="20"/>
          <w:u w:val="none"/>
          <w:shd w:val="clear" w:color="auto" w:fill="FFFF99"/>
          <w:rtl/>
        </w:rPr>
        <w:t>)</w:t>
      </w:r>
      <w:r w:rsidRPr="002C6340">
        <w:rPr>
          <w:rStyle w:val="Hyperlink"/>
          <w:rFonts w:cs="FrankRuehl" w:hint="cs"/>
          <w:noProof w:val="0"/>
          <w:vanish/>
          <w:color w:val="0000FF"/>
          <w:szCs w:val="20"/>
          <w:shd w:val="clear" w:color="auto" w:fill="FFFF99"/>
          <w:rtl/>
        </w:rPr>
        <w:t xml:space="preserve"> </w:t>
      </w:r>
    </w:p>
    <w:p w14:paraId="0367E038" w14:textId="77777777" w:rsidR="00E96FE5" w:rsidRPr="002C6340" w:rsidRDefault="00E96FE5" w:rsidP="00E96FE5">
      <w:pPr>
        <w:pStyle w:val="P00"/>
        <w:tabs>
          <w:tab w:val="clear" w:pos="6259"/>
        </w:tabs>
        <w:spacing w:before="0"/>
        <w:ind w:left="0" w:right="1134"/>
        <w:rPr>
          <w:rFonts w:hint="cs"/>
          <w:b/>
          <w:bCs/>
          <w:vanish/>
          <w:szCs w:val="20"/>
          <w:shd w:val="clear" w:color="auto" w:fill="FFFF99"/>
          <w:rtl/>
        </w:rPr>
      </w:pPr>
      <w:r w:rsidRPr="002C6340">
        <w:rPr>
          <w:rFonts w:hint="cs"/>
          <w:b/>
          <w:bCs/>
          <w:vanish/>
          <w:szCs w:val="20"/>
          <w:shd w:val="clear" w:color="auto" w:fill="FFFF99"/>
          <w:rtl/>
        </w:rPr>
        <w:t>מחיקת הגדרת "התקופה הקובעת"</w:t>
      </w:r>
    </w:p>
    <w:p w14:paraId="43118349" w14:textId="77777777" w:rsidR="00E96FE5" w:rsidRPr="002C6340" w:rsidRDefault="00E96FE5" w:rsidP="00E96FE5">
      <w:pPr>
        <w:pStyle w:val="P00"/>
        <w:tabs>
          <w:tab w:val="clear" w:pos="6259"/>
        </w:tabs>
        <w:ind w:left="0" w:right="1134"/>
        <w:rPr>
          <w:rStyle w:val="default"/>
          <w:rFonts w:cs="FrankRuehl" w:hint="cs"/>
          <w:vanish/>
          <w:szCs w:val="20"/>
          <w:shd w:val="clear" w:color="auto" w:fill="FFFF99"/>
          <w:rtl/>
        </w:rPr>
      </w:pPr>
      <w:r w:rsidRPr="002C6340">
        <w:rPr>
          <w:rFonts w:hint="cs"/>
          <w:vanish/>
          <w:szCs w:val="20"/>
          <w:shd w:val="clear" w:color="auto" w:fill="FFFF99"/>
          <w:rtl/>
        </w:rPr>
        <w:t>הנוסח הקודם:</w:t>
      </w:r>
    </w:p>
    <w:p w14:paraId="11E6512D" w14:textId="77777777" w:rsidR="00E96FE5" w:rsidRPr="00003E97" w:rsidRDefault="00E96FE5" w:rsidP="00003E97">
      <w:pPr>
        <w:pStyle w:val="P00"/>
        <w:tabs>
          <w:tab w:val="clear" w:pos="6259"/>
        </w:tabs>
        <w:spacing w:before="0"/>
        <w:ind w:left="0" w:right="1134"/>
        <w:rPr>
          <w:rStyle w:val="default"/>
          <w:rFonts w:cs="FrankRuehl"/>
          <w:strike/>
          <w:sz w:val="2"/>
          <w:szCs w:val="2"/>
          <w:rtl/>
        </w:rPr>
      </w:pPr>
      <w:r w:rsidRPr="002C6340">
        <w:rPr>
          <w:rStyle w:val="default"/>
          <w:rFonts w:cs="FrankRuehl" w:hint="cs"/>
          <w:vanish/>
          <w:sz w:val="22"/>
          <w:szCs w:val="22"/>
          <w:shd w:val="clear" w:color="auto" w:fill="FFFF99"/>
          <w:rtl/>
        </w:rPr>
        <w:tab/>
      </w:r>
      <w:r w:rsidRPr="002C6340">
        <w:rPr>
          <w:rStyle w:val="default"/>
          <w:rFonts w:cs="FrankRuehl" w:hint="cs"/>
          <w:strike/>
          <w:vanish/>
          <w:sz w:val="22"/>
          <w:szCs w:val="22"/>
          <w:shd w:val="clear" w:color="auto" w:fill="FFFF99"/>
          <w:rtl/>
        </w:rPr>
        <w:t xml:space="preserve">"התקופה הקובעת" </w:t>
      </w:r>
      <w:r w:rsidRPr="002C6340">
        <w:rPr>
          <w:rStyle w:val="default"/>
          <w:rFonts w:cs="FrankRuehl"/>
          <w:strike/>
          <w:vanish/>
          <w:sz w:val="22"/>
          <w:szCs w:val="22"/>
          <w:shd w:val="clear" w:color="auto" w:fill="FFFF99"/>
          <w:rtl/>
        </w:rPr>
        <w:t>–</w:t>
      </w:r>
      <w:r w:rsidRPr="002C6340">
        <w:rPr>
          <w:rStyle w:val="default"/>
          <w:rFonts w:cs="FrankRuehl" w:hint="cs"/>
          <w:strike/>
          <w:vanish/>
          <w:sz w:val="22"/>
          <w:szCs w:val="22"/>
          <w:shd w:val="clear" w:color="auto" w:fill="FFFF99"/>
          <w:rtl/>
        </w:rPr>
        <w:t xml:space="preserve"> התקופה שמיום כ"א בתמוז התשס"ב (1 ביולי 2002) עד יום ו' בטבת התשס"ד (31 בדצמבר 2003);</w:t>
      </w:r>
      <w:bookmarkEnd w:id="16"/>
    </w:p>
    <w:p w14:paraId="4BC4F407"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"ח</w:t>
      </w:r>
      <w:r>
        <w:rPr>
          <w:rStyle w:val="default"/>
          <w:rFonts w:cs="FrankRuehl" w:hint="cs"/>
          <w:rtl/>
        </w:rPr>
        <w:t xml:space="preserve">וק הביטוח הלאומי" - </w:t>
      </w:r>
      <w:r>
        <w:rPr>
          <w:rStyle w:val="default"/>
          <w:rFonts w:cs="FrankRuehl"/>
          <w:rtl/>
        </w:rPr>
        <w:t>חו</w:t>
      </w:r>
      <w:r>
        <w:rPr>
          <w:rStyle w:val="default"/>
          <w:rFonts w:cs="FrankRuehl" w:hint="cs"/>
          <w:rtl/>
        </w:rPr>
        <w:t>ק הביטוח הלאומי [נוסח משולב], התשנ"ה-1995.</w:t>
      </w:r>
    </w:p>
    <w:p w14:paraId="5DD291B9" w14:textId="77777777" w:rsidR="008F059A" w:rsidRDefault="008F059A">
      <w:pPr>
        <w:pStyle w:val="P00"/>
        <w:spacing w:before="72"/>
        <w:ind w:left="0" w:right="1134"/>
        <w:rPr>
          <w:rStyle w:val="default"/>
          <w:rFonts w:cs="FrankRuehl"/>
          <w:rtl/>
        </w:rPr>
      </w:pPr>
      <w:bookmarkStart w:id="17" w:name="Seif9"/>
      <w:bookmarkEnd w:id="17"/>
      <w:r>
        <w:rPr>
          <w:rFonts w:cs="Miriam"/>
          <w:szCs w:val="32"/>
          <w:rtl/>
          <w:lang w:val="he-IL"/>
        </w:rPr>
        <w:pict w14:anchorId="36B49291">
          <v:shape id="_x0000_s2058" type="#_x0000_t202" style="position:absolute;left:0;text-align:left;margin-left:456pt;margin-top:3.25pt;width:90pt;height:45.6pt;z-index:251635200" filled="f" stroked="f">
            <v:textbox style="mso-next-textbox:#_x0000_s2058">
              <w:txbxContent>
                <w:p w14:paraId="2D382E30" w14:textId="77777777" w:rsidR="000E241D" w:rsidRDefault="000E241D">
                  <w:pPr>
                    <w:autoSpaceDE w:val="0"/>
                    <w:autoSpaceDN w:val="0"/>
                    <w:spacing w:line="160" w:lineRule="exact"/>
                    <w:rPr>
                      <w:rFonts w:cs="Miriam" w:hint="cs"/>
                      <w:sz w:val="22"/>
                      <w:szCs w:val="18"/>
                      <w:rtl/>
                    </w:rPr>
                  </w:pPr>
                  <w:r>
                    <w:rPr>
                      <w:rFonts w:cs="Miriam" w:hint="cs"/>
                      <w:sz w:val="22"/>
                      <w:szCs w:val="18"/>
                      <w:rtl/>
                    </w:rPr>
                    <w:t xml:space="preserve">חוק הביטוח הלאומי </w:t>
                  </w:r>
                  <w:r>
                    <w:rPr>
                      <w:rFonts w:cs="Miriam"/>
                      <w:sz w:val="22"/>
                      <w:szCs w:val="18"/>
                      <w:rtl/>
                    </w:rPr>
                    <w:t>–</w:t>
                  </w:r>
                  <w:r>
                    <w:rPr>
                      <w:rFonts w:cs="Miriam" w:hint="cs"/>
                      <w:sz w:val="22"/>
                      <w:szCs w:val="18"/>
                      <w:rtl/>
                    </w:rPr>
                    <w:t xml:space="preserve"> הוראת שעה</w:t>
                  </w:r>
                </w:p>
                <w:p w14:paraId="5F50C2B3" w14:textId="77777777" w:rsidR="000E241D" w:rsidRDefault="000E241D">
                  <w:pPr>
                    <w:autoSpaceDE w:val="0"/>
                    <w:autoSpaceDN w:val="0"/>
                    <w:spacing w:line="160" w:lineRule="exact"/>
                    <w:rPr>
                      <w:rFonts w:cs="Miriam" w:hint="cs"/>
                      <w:sz w:val="22"/>
                      <w:szCs w:val="18"/>
                      <w:rtl/>
                    </w:rPr>
                  </w:pPr>
                  <w:r>
                    <w:rPr>
                      <w:rFonts w:cs="Miriam" w:hint="cs"/>
                      <w:sz w:val="22"/>
                      <w:szCs w:val="18"/>
                      <w:rtl/>
                    </w:rPr>
                    <w:t xml:space="preserve">(תיקון מס' 2) </w:t>
                  </w:r>
                  <w:r>
                    <w:rPr>
                      <w:rFonts w:cs="Miriam"/>
                      <w:sz w:val="22"/>
                      <w:szCs w:val="18"/>
                      <w:rtl/>
                    </w:rPr>
                    <w:br/>
                  </w:r>
                  <w:r>
                    <w:rPr>
                      <w:rFonts w:cs="Miriam" w:hint="cs"/>
                      <w:sz w:val="22"/>
                      <w:szCs w:val="18"/>
                      <w:rtl/>
                    </w:rPr>
                    <w:t>תשס"ג-2003</w:t>
                  </w:r>
                </w:p>
              </w:txbxContent>
            </v:textbox>
            <w10:anchorlock/>
          </v:shape>
        </w:pict>
      </w:r>
      <w:r>
        <w:rPr>
          <w:rStyle w:val="default"/>
          <w:rFonts w:cs="Miriam"/>
          <w:sz w:val="32"/>
          <w:szCs w:val="32"/>
          <w:rtl/>
        </w:rPr>
        <w:t>9</w:t>
      </w:r>
      <w:r>
        <w:rPr>
          <w:rStyle w:val="default"/>
          <w:rFonts w:cs="FrankRuehl"/>
          <w:rtl/>
        </w:rPr>
        <w:t>.</w:t>
      </w:r>
      <w:r>
        <w:rPr>
          <w:rStyle w:val="default"/>
          <w:rFonts w:cs="FrankRuehl" w:hint="cs"/>
          <w:rtl/>
        </w:rPr>
        <w:tab/>
        <w:t>ב</w:t>
      </w:r>
      <w:r>
        <w:rPr>
          <w:rStyle w:val="default"/>
          <w:rFonts w:cs="FrankRuehl"/>
          <w:rtl/>
        </w:rPr>
        <w:t>ת</w:t>
      </w:r>
      <w:r>
        <w:rPr>
          <w:rStyle w:val="default"/>
          <w:rFonts w:cs="FrankRuehl" w:hint="cs"/>
          <w:rtl/>
        </w:rPr>
        <w:t>קופה שמיום כ"א בתמוז התשס"ב (1 ביולי 2002) עד יום ל' בסיון התשס"ג (30 ביוני 2003) ייקרא חוק הביטוח הלאומי כך:</w:t>
      </w:r>
    </w:p>
    <w:p w14:paraId="722D5699"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ב</w:t>
      </w:r>
      <w:r>
        <w:rPr>
          <w:rStyle w:val="default"/>
          <w:rFonts w:cs="FrankRuehl" w:hint="cs"/>
          <w:rtl/>
        </w:rPr>
        <w:t xml:space="preserve">סעיף 53 </w:t>
      </w:r>
      <w:r>
        <w:rPr>
          <w:rStyle w:val="default"/>
          <w:rFonts w:cs="FrankRuehl"/>
          <w:rtl/>
        </w:rPr>
        <w:t>–</w:t>
      </w:r>
    </w:p>
    <w:p w14:paraId="5060171A" w14:textId="77777777" w:rsidR="008F059A" w:rsidRDefault="008F059A">
      <w:pPr>
        <w:pStyle w:val="P00"/>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hint="cs"/>
          <w:rtl/>
        </w:rPr>
        <w:tab/>
        <w:t>בסעיף קטן (א), הסיפה המתחילה במילים "או לסכום המרבי" - תימחק;</w:t>
      </w:r>
    </w:p>
    <w:p w14:paraId="11633377" w14:textId="77777777" w:rsidR="008F059A" w:rsidRDefault="008F059A">
      <w:pPr>
        <w:pStyle w:val="P00"/>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hint="cs"/>
          <w:rtl/>
        </w:rPr>
        <w:tab/>
        <w:t>סעיף קטן (ב) - בטל;</w:t>
      </w:r>
    </w:p>
    <w:p w14:paraId="25BA08BD"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(2)</w:t>
      </w:r>
      <w:r>
        <w:rPr>
          <w:rStyle w:val="default"/>
          <w:rFonts w:cs="FrankRuehl" w:hint="cs"/>
          <w:rtl/>
        </w:rPr>
        <w:tab/>
      </w:r>
      <w:r>
        <w:rPr>
          <w:rStyle w:val="default"/>
          <w:rFonts w:cs="FrankRuehl"/>
          <w:rtl/>
        </w:rPr>
        <w:t>ב</w:t>
      </w:r>
      <w:r>
        <w:rPr>
          <w:rStyle w:val="default"/>
          <w:rFonts w:cs="FrankRuehl" w:hint="cs"/>
          <w:rtl/>
        </w:rPr>
        <w:t>סעיף 54, הסיפה המתחילה במילים "והכל לרבות" - תימחק;</w:t>
      </w:r>
    </w:p>
    <w:p w14:paraId="6CEE1073"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(3)</w:t>
      </w:r>
      <w:r>
        <w:rPr>
          <w:rStyle w:val="default"/>
          <w:rFonts w:cs="FrankRuehl" w:hint="cs"/>
          <w:rtl/>
        </w:rPr>
        <w:tab/>
        <w:t xml:space="preserve">בסעיף 97 </w:t>
      </w:r>
      <w:r>
        <w:rPr>
          <w:rStyle w:val="default"/>
          <w:rFonts w:cs="FrankRuehl"/>
          <w:rtl/>
        </w:rPr>
        <w:t>–</w:t>
      </w:r>
    </w:p>
    <w:p w14:paraId="03FA0B29" w14:textId="77777777" w:rsidR="008F059A" w:rsidRDefault="008F059A">
      <w:pPr>
        <w:pStyle w:val="P00"/>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hint="cs"/>
          <w:rtl/>
        </w:rPr>
        <w:tab/>
        <w:t>בסעיף קטן (ב), הסיפה המתחילה במילים "או לסכום המרבי" - תימחק;</w:t>
      </w:r>
    </w:p>
    <w:p w14:paraId="2A8ACF48" w14:textId="77777777" w:rsidR="008F059A" w:rsidRDefault="008F059A">
      <w:pPr>
        <w:pStyle w:val="P00"/>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hint="cs"/>
          <w:rtl/>
        </w:rPr>
        <w:tab/>
        <w:t>סעיף קטן (ג) - בטל;</w:t>
      </w:r>
    </w:p>
    <w:p w14:paraId="2A3EB727"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(4)</w:t>
      </w:r>
      <w:r>
        <w:rPr>
          <w:rStyle w:val="default"/>
          <w:rFonts w:cs="FrankRuehl" w:hint="cs"/>
          <w:rtl/>
        </w:rPr>
        <w:tab/>
      </w:r>
      <w:r>
        <w:rPr>
          <w:rStyle w:val="default"/>
          <w:rFonts w:cs="FrankRuehl"/>
          <w:rtl/>
        </w:rPr>
        <w:t>ב</w:t>
      </w:r>
      <w:r>
        <w:rPr>
          <w:rStyle w:val="default"/>
          <w:rFonts w:cs="FrankRuehl" w:hint="cs"/>
          <w:rtl/>
        </w:rPr>
        <w:t>סעיף 98, הסיפה המתחילה במילים "והכל לרבות" - תימחק;</w:t>
      </w:r>
    </w:p>
    <w:p w14:paraId="43051D46"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(5)</w:t>
      </w:r>
      <w:r>
        <w:rPr>
          <w:rStyle w:val="default"/>
          <w:rFonts w:cs="FrankRuehl" w:hint="cs"/>
          <w:rtl/>
        </w:rPr>
        <w:tab/>
        <w:t>בסעיף 109, המילים "או בסכום המרבי הנקוב בלוח י"א" - יימחקו;</w:t>
      </w:r>
    </w:p>
    <w:p w14:paraId="3640D28F"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(6)</w:t>
      </w:r>
      <w:r>
        <w:rPr>
          <w:rStyle w:val="default"/>
          <w:rFonts w:cs="FrankRuehl" w:hint="cs"/>
          <w:rtl/>
        </w:rPr>
        <w:tab/>
        <w:t xml:space="preserve">בסעיף 170 </w:t>
      </w:r>
      <w:r>
        <w:rPr>
          <w:rStyle w:val="default"/>
          <w:rFonts w:cs="FrankRuehl"/>
          <w:rtl/>
        </w:rPr>
        <w:t>–</w:t>
      </w:r>
    </w:p>
    <w:p w14:paraId="6FDA8067" w14:textId="77777777" w:rsidR="008F059A" w:rsidRDefault="008F059A">
      <w:pPr>
        <w:pStyle w:val="P00"/>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hint="cs"/>
          <w:rtl/>
        </w:rPr>
        <w:tab/>
        <w:t>בסעיף קטן (א), המילים "לרבות אותו סכום שממנו היו מגיעים דמי ביטוח אילולא השיעור המרבי הקבוע לתשלום דמי ביטוח" - יימחקו;</w:t>
      </w:r>
    </w:p>
    <w:p w14:paraId="2C7CE20F" w14:textId="77777777" w:rsidR="008F059A" w:rsidRDefault="008F059A">
      <w:pPr>
        <w:pStyle w:val="P00"/>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hint="cs"/>
          <w:rtl/>
        </w:rPr>
        <w:tab/>
        <w:t>בסעיף קטן (ו), במקום "מההכנסה המרבית הקבועה בלוח י"א" יבוא "מסכום השווה לשכר הממוצע כפול 5";</w:t>
      </w:r>
    </w:p>
    <w:p w14:paraId="4DF92FFE"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(7)</w:t>
      </w:r>
      <w:r>
        <w:rPr>
          <w:rStyle w:val="default"/>
          <w:rFonts w:cs="FrankRuehl" w:hint="cs"/>
          <w:rtl/>
        </w:rPr>
        <w:tab/>
      </w:r>
      <w:r>
        <w:rPr>
          <w:rStyle w:val="default"/>
          <w:rFonts w:cs="FrankRuehl"/>
          <w:rtl/>
        </w:rPr>
        <w:t>ב</w:t>
      </w:r>
      <w:r>
        <w:rPr>
          <w:rStyle w:val="default"/>
          <w:rFonts w:cs="FrankRuehl" w:hint="cs"/>
          <w:rtl/>
        </w:rPr>
        <w:t xml:space="preserve">סעיף 270 </w:t>
      </w:r>
      <w:r>
        <w:rPr>
          <w:rStyle w:val="default"/>
          <w:rFonts w:cs="FrankRuehl"/>
          <w:rtl/>
        </w:rPr>
        <w:t>–</w:t>
      </w:r>
    </w:p>
    <w:p w14:paraId="6BB2F53E" w14:textId="77777777" w:rsidR="008F059A" w:rsidRDefault="008F059A">
      <w:pPr>
        <w:pStyle w:val="P00"/>
        <w:spacing w:before="72"/>
        <w:ind w:left="1021" w:right="1134"/>
        <w:rPr>
          <w:rStyle w:val="default"/>
          <w:rFonts w:cs="FrankRuehl" w:hint="cs"/>
          <w:rtl/>
        </w:rPr>
      </w:pPr>
      <w:r>
        <w:rPr>
          <w:rStyle w:val="default"/>
          <w:rFonts w:cs="FrankRuehl"/>
          <w:rtl/>
        </w:rPr>
        <w:t>(א</w:t>
      </w:r>
      <w:r>
        <w:rPr>
          <w:rStyle w:val="default"/>
          <w:rFonts w:cs="FrankRuehl" w:hint="cs"/>
          <w:rtl/>
        </w:rPr>
        <w:t>)</w:t>
      </w:r>
      <w:r>
        <w:rPr>
          <w:rStyle w:val="default"/>
          <w:rFonts w:cs="FrankRuehl" w:hint="cs"/>
          <w:rtl/>
        </w:rPr>
        <w:tab/>
        <w:t>במקום ההגדרה "התגמול המרבי" יבוא:</w:t>
      </w:r>
    </w:p>
    <w:p w14:paraId="4B7740C9" w14:textId="77777777" w:rsidR="008F059A" w:rsidRDefault="008F059A">
      <w:pPr>
        <w:pStyle w:val="P00"/>
        <w:spacing w:before="72"/>
        <w:ind w:left="1474" w:right="1134"/>
        <w:rPr>
          <w:rStyle w:val="default"/>
          <w:rFonts w:cs="FrankRuehl" w:hint="cs"/>
          <w:rtl/>
        </w:rPr>
      </w:pPr>
      <w:r>
        <w:rPr>
          <w:rStyle w:val="default"/>
          <w:rFonts w:cs="FrankRuehl"/>
          <w:rtl/>
        </w:rPr>
        <w:t>""ה</w:t>
      </w:r>
      <w:r>
        <w:rPr>
          <w:rStyle w:val="default"/>
          <w:rFonts w:cs="FrankRuehl" w:hint="cs"/>
          <w:rtl/>
        </w:rPr>
        <w:t xml:space="preserve">תגמול המרבי" </w:t>
      </w:r>
      <w:r>
        <w:rPr>
          <w:rStyle w:val="default"/>
          <w:rFonts w:cs="FrankRuehl"/>
          <w:rtl/>
        </w:rPr>
        <w:t>–</w:t>
      </w:r>
      <w:r>
        <w:rPr>
          <w:rStyle w:val="default"/>
          <w:rFonts w:cs="FrankRuehl" w:hint="cs"/>
          <w:rtl/>
        </w:rPr>
        <w:t xml:space="preserve"> </w:t>
      </w:r>
      <w:r>
        <w:rPr>
          <w:rStyle w:val="default"/>
          <w:rFonts w:cs="FrankRuehl"/>
          <w:rtl/>
        </w:rPr>
        <w:t>הש</w:t>
      </w:r>
      <w:r>
        <w:rPr>
          <w:rStyle w:val="default"/>
          <w:rFonts w:cs="FrankRuehl" w:hint="cs"/>
          <w:rtl/>
        </w:rPr>
        <w:t>כר הממוצע כפול 5, כשהוא מחולק ב-30;";</w:t>
      </w:r>
    </w:p>
    <w:p w14:paraId="38FD4333" w14:textId="77777777" w:rsidR="008F059A" w:rsidRDefault="008F059A">
      <w:pPr>
        <w:pStyle w:val="P00"/>
        <w:spacing w:before="72"/>
        <w:ind w:left="1021" w:right="1134"/>
        <w:rPr>
          <w:rStyle w:val="default"/>
          <w:rFonts w:cs="FrankRuehl" w:hint="cs"/>
          <w:rtl/>
        </w:rPr>
      </w:pPr>
      <w:r>
        <w:rPr>
          <w:rStyle w:val="default"/>
          <w:rFonts w:cs="FrankRuehl"/>
          <w:rtl/>
        </w:rPr>
        <w:t>(ב</w:t>
      </w:r>
      <w:r>
        <w:rPr>
          <w:rStyle w:val="default"/>
          <w:rFonts w:cs="FrankRuehl" w:hint="cs"/>
          <w:rtl/>
        </w:rPr>
        <w:t>)</w:t>
      </w:r>
      <w:r>
        <w:rPr>
          <w:rStyle w:val="default"/>
          <w:rFonts w:cs="FrankRuehl" w:hint="cs"/>
          <w:rtl/>
        </w:rPr>
        <w:tab/>
        <w:t>בהגדרה "הכנסה", הסיפה המתחילה במילים "לרבות הסכום" - תימחק;</w:t>
      </w:r>
    </w:p>
    <w:p w14:paraId="6707CFBF"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(8)</w:t>
      </w:r>
      <w:r>
        <w:rPr>
          <w:rStyle w:val="default"/>
          <w:rFonts w:cs="FrankRuehl" w:hint="cs"/>
          <w:rtl/>
        </w:rPr>
        <w:tab/>
      </w:r>
      <w:r>
        <w:rPr>
          <w:rStyle w:val="default"/>
          <w:rFonts w:cs="FrankRuehl"/>
          <w:rtl/>
        </w:rPr>
        <w:t>ב</w:t>
      </w:r>
      <w:r>
        <w:rPr>
          <w:rStyle w:val="default"/>
          <w:rFonts w:cs="FrankRuehl" w:hint="cs"/>
          <w:rtl/>
        </w:rPr>
        <w:t>סעיף 337, במקום סעיף קטן (א) יבוא:</w:t>
      </w:r>
    </w:p>
    <w:p w14:paraId="31B9B285" w14:textId="77777777" w:rsidR="008F059A" w:rsidRDefault="008F059A">
      <w:pPr>
        <w:pStyle w:val="P00"/>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ש</w:t>
      </w:r>
      <w:r>
        <w:rPr>
          <w:rStyle w:val="default"/>
          <w:rFonts w:cs="FrankRuehl" w:hint="cs"/>
          <w:rtl/>
        </w:rPr>
        <w:t>יעורי דמי הביטוח החודשיים לפי סעיף 335 לענין עובד הם אחוזים כאמור בלוח י' לגבי עובד, מהכנסתו החודשית.</w:t>
      </w:r>
    </w:p>
    <w:p w14:paraId="3C0273E1" w14:textId="77777777" w:rsidR="008F059A" w:rsidRDefault="008F059A">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t>שיעורי דמי הביטוח השנתיים לפי סעיף 335 לענין מבוטח אחר הם אחוזים כאמור בלוח י' לגבי עובד עצמאי ומבוטח שאינו עובד ואינו עובד עצמאי, לפי הענין, מהכנסתו השנתית כשהיא מחולקת לתקופות שנקבעו לצורך תשלום מקדמות."</w:t>
      </w:r>
    </w:p>
    <w:p w14:paraId="4524573B"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(9)</w:t>
      </w:r>
      <w:r>
        <w:rPr>
          <w:rStyle w:val="default"/>
          <w:rFonts w:cs="FrankRuehl" w:hint="cs"/>
          <w:rtl/>
        </w:rPr>
        <w:tab/>
      </w:r>
      <w:r>
        <w:rPr>
          <w:rStyle w:val="default"/>
          <w:rFonts w:cs="FrankRuehl"/>
          <w:rtl/>
        </w:rPr>
        <w:t>ב</w:t>
      </w:r>
      <w:r>
        <w:rPr>
          <w:rStyle w:val="default"/>
          <w:rFonts w:cs="FrankRuehl" w:hint="cs"/>
          <w:rtl/>
        </w:rPr>
        <w:t xml:space="preserve">סעיף 348 </w:t>
      </w:r>
      <w:r>
        <w:rPr>
          <w:rStyle w:val="default"/>
          <w:rFonts w:cs="FrankRuehl"/>
          <w:rtl/>
        </w:rPr>
        <w:t>–</w:t>
      </w:r>
    </w:p>
    <w:p w14:paraId="1E3339C5" w14:textId="77777777" w:rsidR="008F059A" w:rsidRDefault="008F059A">
      <w:pPr>
        <w:pStyle w:val="P00"/>
        <w:spacing w:before="72"/>
        <w:ind w:left="1021" w:right="1134"/>
        <w:rPr>
          <w:rStyle w:val="default"/>
          <w:rFonts w:cs="FrankRuehl" w:hint="cs"/>
          <w:rtl/>
        </w:rPr>
      </w:pPr>
      <w:r>
        <w:rPr>
          <w:rStyle w:val="default"/>
          <w:rFonts w:cs="FrankRuehl"/>
          <w:rtl/>
        </w:rPr>
        <w:t>(א</w:t>
      </w:r>
      <w:r>
        <w:rPr>
          <w:rStyle w:val="default"/>
          <w:rFonts w:cs="FrankRuehl" w:hint="cs"/>
          <w:rtl/>
        </w:rPr>
        <w:t>)</w:t>
      </w:r>
      <w:r>
        <w:rPr>
          <w:rStyle w:val="default"/>
          <w:rFonts w:cs="FrankRuehl" w:hint="cs"/>
          <w:rtl/>
        </w:rPr>
        <w:tab/>
        <w:t>במקום כותרת השוליים יבוא "סכום מזערי";</w:t>
      </w:r>
    </w:p>
    <w:p w14:paraId="2E3BEB0C" w14:textId="77777777" w:rsidR="008F059A" w:rsidRDefault="008F059A">
      <w:pPr>
        <w:pStyle w:val="P00"/>
        <w:spacing w:before="72"/>
        <w:ind w:left="1021" w:right="1134"/>
        <w:rPr>
          <w:rStyle w:val="default"/>
          <w:rFonts w:cs="FrankRuehl" w:hint="cs"/>
          <w:rtl/>
        </w:rPr>
      </w:pPr>
      <w:r>
        <w:rPr>
          <w:rStyle w:val="default"/>
          <w:rFonts w:cs="FrankRuehl"/>
          <w:rtl/>
        </w:rPr>
        <w:t>(ב</w:t>
      </w:r>
      <w:r>
        <w:rPr>
          <w:rStyle w:val="default"/>
          <w:rFonts w:cs="FrankRuehl" w:hint="cs"/>
          <w:rtl/>
        </w:rPr>
        <w:t>)</w:t>
      </w:r>
      <w:r>
        <w:rPr>
          <w:rStyle w:val="default"/>
          <w:rFonts w:cs="FrankRuehl" w:hint="cs"/>
          <w:rtl/>
        </w:rPr>
        <w:tab/>
        <w:t>סעיף קטן (א) - בטל;</w:t>
      </w:r>
    </w:p>
    <w:p w14:paraId="4BB4F2D7"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(10</w:t>
      </w:r>
      <w:r>
        <w:rPr>
          <w:rStyle w:val="default"/>
          <w:rFonts w:cs="FrankRuehl" w:hint="cs"/>
          <w:rtl/>
        </w:rPr>
        <w:t>)</w:t>
      </w:r>
      <w:r>
        <w:rPr>
          <w:rStyle w:val="default"/>
          <w:rFonts w:cs="FrankRuehl" w:hint="cs"/>
          <w:rtl/>
        </w:rPr>
        <w:tab/>
      </w:r>
      <w:r>
        <w:rPr>
          <w:rStyle w:val="default"/>
          <w:rFonts w:cs="FrankRuehl"/>
          <w:rtl/>
        </w:rPr>
        <w:t>ב</w:t>
      </w:r>
      <w:r>
        <w:rPr>
          <w:rStyle w:val="default"/>
          <w:rFonts w:cs="FrankRuehl" w:hint="cs"/>
          <w:rtl/>
        </w:rPr>
        <w:t>סעיף 349, בכותרת השוליים, במקום "הסכום המרבי" יבוא "לוח י"א";</w:t>
      </w:r>
    </w:p>
    <w:p w14:paraId="77D506E2"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(11)</w:t>
      </w:r>
      <w:r>
        <w:rPr>
          <w:rStyle w:val="default"/>
          <w:rFonts w:cs="FrankRuehl" w:hint="cs"/>
          <w:rtl/>
        </w:rPr>
        <w:tab/>
        <w:t>בסעיף 371, ברישה, המילים "ובלבד שלא יחויבו בתקנות לשלם דמי ביטוח מסכום העולה על ההכנסה המרבית שלפיה משתלמים דמי ביטוח;" - יימחקו;</w:t>
      </w:r>
    </w:p>
    <w:p w14:paraId="4275F1B4"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(12)</w:t>
      </w:r>
      <w:r>
        <w:rPr>
          <w:rStyle w:val="default"/>
          <w:rFonts w:cs="FrankRuehl" w:hint="cs"/>
          <w:rtl/>
        </w:rPr>
        <w:tab/>
        <w:t>בלוח ג', במקום הסכום האמור בו יבוא "160.1,67";</w:t>
      </w:r>
    </w:p>
    <w:p w14:paraId="41C66BEB"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(13)</w:t>
      </w:r>
      <w:r>
        <w:rPr>
          <w:rStyle w:val="default"/>
          <w:rFonts w:cs="FrankRuehl" w:hint="cs"/>
          <w:rtl/>
        </w:rPr>
        <w:tab/>
        <w:t>בלוח ה', ב</w:t>
      </w:r>
      <w:r>
        <w:rPr>
          <w:rStyle w:val="default"/>
          <w:rFonts w:cs="FrankRuehl"/>
          <w:rtl/>
        </w:rPr>
        <w:t>מ</w:t>
      </w:r>
      <w:r>
        <w:rPr>
          <w:rStyle w:val="default"/>
          <w:rFonts w:cs="FrankRuehl" w:hint="cs"/>
          <w:rtl/>
        </w:rPr>
        <w:t>קום הסכום האמור בו יבוא "870.50";</w:t>
      </w:r>
    </w:p>
    <w:p w14:paraId="7426F4EE"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(14)</w:t>
      </w:r>
      <w:r>
        <w:rPr>
          <w:rStyle w:val="default"/>
          <w:rFonts w:cs="FrankRuehl" w:hint="cs"/>
          <w:rtl/>
        </w:rPr>
        <w:tab/>
        <w:t>בלוח ז', בהגדרה "הסכום המרבי", במקום המילים "מההכנסה המרבית הקבועה בלוח י"א" יבוא "מסכום השווה לשכר הממוצע כפול 5";</w:t>
      </w:r>
    </w:p>
    <w:p w14:paraId="158F3125"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(15)</w:t>
      </w:r>
      <w:r>
        <w:rPr>
          <w:rStyle w:val="default"/>
          <w:rFonts w:cs="FrankRuehl" w:hint="cs"/>
          <w:rtl/>
        </w:rPr>
        <w:tab/>
        <w:t xml:space="preserve">בלוח י"א </w:t>
      </w:r>
      <w:r>
        <w:rPr>
          <w:rStyle w:val="default"/>
          <w:rFonts w:cs="FrankRuehl"/>
          <w:rtl/>
        </w:rPr>
        <w:t>–</w:t>
      </w:r>
    </w:p>
    <w:p w14:paraId="315D1476" w14:textId="77777777" w:rsidR="008F059A" w:rsidRDefault="008F059A">
      <w:pPr>
        <w:pStyle w:val="P00"/>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hint="cs"/>
          <w:rtl/>
        </w:rPr>
        <w:tab/>
        <w:t>בכותרת, במקום "מרבית ומזערית" יבוא "מזערית";</w:t>
      </w:r>
    </w:p>
    <w:p w14:paraId="5AE6B94C" w14:textId="77777777" w:rsidR="008F059A" w:rsidRDefault="008F059A">
      <w:pPr>
        <w:pStyle w:val="P00"/>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hint="cs"/>
          <w:rtl/>
        </w:rPr>
        <w:tab/>
        <w:t>הטור שכותרתו "הכנסה מרבית" - בטל.</w:t>
      </w:r>
    </w:p>
    <w:p w14:paraId="605F8EEB" w14:textId="77777777" w:rsidR="00B16A00" w:rsidRPr="002C6340" w:rsidRDefault="00B16A00" w:rsidP="00B16A00">
      <w:pPr>
        <w:pStyle w:val="P00"/>
        <w:spacing w:before="0"/>
        <w:ind w:left="0" w:right="1134"/>
        <w:rPr>
          <w:rFonts w:hint="cs"/>
          <w:b/>
          <w:bCs/>
          <w:vanish/>
          <w:szCs w:val="20"/>
          <w:shd w:val="clear" w:color="auto" w:fill="FFFF99"/>
          <w:rtl/>
        </w:rPr>
      </w:pPr>
      <w:bookmarkStart w:id="18" w:name="Rov70"/>
      <w:r w:rsidRPr="002C6340">
        <w:rPr>
          <w:rFonts w:hint="cs"/>
          <w:vanish/>
          <w:color w:val="FF0000"/>
          <w:szCs w:val="20"/>
          <w:shd w:val="clear" w:color="auto" w:fill="FFFF99"/>
          <w:rtl/>
        </w:rPr>
        <w:t>מיום 1.6.2003</w:t>
      </w:r>
    </w:p>
    <w:p w14:paraId="4CFAC64E" w14:textId="77777777" w:rsidR="00B16A00" w:rsidRPr="002C6340" w:rsidRDefault="00B16A00" w:rsidP="00B16A00">
      <w:pPr>
        <w:pStyle w:val="P00"/>
        <w:spacing w:before="0"/>
        <w:ind w:left="0" w:right="1134"/>
        <w:rPr>
          <w:rFonts w:hint="cs"/>
          <w:b/>
          <w:bCs/>
          <w:vanish/>
          <w:szCs w:val="20"/>
          <w:shd w:val="clear" w:color="auto" w:fill="FFFF99"/>
          <w:rtl/>
        </w:rPr>
      </w:pPr>
      <w:r w:rsidRPr="002C6340">
        <w:rPr>
          <w:rFonts w:hint="cs"/>
          <w:b/>
          <w:bCs/>
          <w:vanish/>
          <w:szCs w:val="20"/>
          <w:shd w:val="clear" w:color="auto" w:fill="FFFF99"/>
          <w:rtl/>
        </w:rPr>
        <w:t>תיקון מס' 2</w:t>
      </w:r>
    </w:p>
    <w:p w14:paraId="4B967E9E" w14:textId="77777777" w:rsidR="00B16A00" w:rsidRPr="002C6340" w:rsidRDefault="00B16A00" w:rsidP="00B16A00">
      <w:pPr>
        <w:pStyle w:val="P00"/>
        <w:tabs>
          <w:tab w:val="clear" w:pos="6259"/>
        </w:tabs>
        <w:spacing w:before="0"/>
        <w:ind w:left="0" w:right="1134"/>
        <w:rPr>
          <w:rFonts w:hint="cs"/>
          <w:vanish/>
          <w:szCs w:val="20"/>
          <w:shd w:val="clear" w:color="auto" w:fill="FFFF99"/>
          <w:rtl/>
        </w:rPr>
      </w:pPr>
      <w:hyperlink r:id="rId10" w:history="1">
        <w:r w:rsidRPr="002C6340">
          <w:rPr>
            <w:rStyle w:val="Hyperlink"/>
            <w:rFonts w:cs="FrankRuehl" w:hint="cs"/>
            <w:noProof w:val="0"/>
            <w:vanish/>
            <w:color w:val="0000FF"/>
            <w:szCs w:val="20"/>
            <w:shd w:val="clear" w:color="auto" w:fill="FFFF99"/>
            <w:rtl/>
          </w:rPr>
          <w:t>ס"ח תשס"ג מס' 1892</w:t>
        </w:r>
      </w:hyperlink>
      <w:r w:rsidRPr="002C6340">
        <w:rPr>
          <w:rFonts w:hint="cs"/>
          <w:vanish/>
          <w:szCs w:val="20"/>
          <w:shd w:val="clear" w:color="auto" w:fill="FFFF99"/>
          <w:rtl/>
        </w:rPr>
        <w:t xml:space="preserve"> מיום 1.6.2003 עמ' 493 (</w:t>
      </w:r>
      <w:hyperlink r:id="rId11" w:history="1">
        <w:r w:rsidRPr="002C6340">
          <w:rPr>
            <w:rStyle w:val="Hyperlink"/>
            <w:rFonts w:cs="FrankRuehl" w:hint="cs"/>
            <w:noProof w:val="0"/>
            <w:vanish/>
            <w:color w:val="0000FF"/>
            <w:szCs w:val="20"/>
            <w:shd w:val="clear" w:color="auto" w:fill="FFFF99"/>
            <w:rtl/>
          </w:rPr>
          <w:t>ה"ח 25</w:t>
        </w:r>
      </w:hyperlink>
      <w:r w:rsidRPr="002C6340">
        <w:rPr>
          <w:rStyle w:val="Hyperlink"/>
          <w:rFonts w:cs="FrankRuehl" w:hint="cs"/>
          <w:noProof w:val="0"/>
          <w:vanish/>
          <w:color w:val="0000FF"/>
          <w:szCs w:val="20"/>
          <w:u w:val="none"/>
          <w:shd w:val="clear" w:color="auto" w:fill="FFFF99"/>
          <w:rtl/>
        </w:rPr>
        <w:t>)</w:t>
      </w:r>
      <w:r w:rsidRPr="002C6340">
        <w:rPr>
          <w:rStyle w:val="Hyperlink"/>
          <w:rFonts w:cs="FrankRuehl" w:hint="cs"/>
          <w:noProof w:val="0"/>
          <w:vanish/>
          <w:color w:val="0000FF"/>
          <w:szCs w:val="20"/>
          <w:shd w:val="clear" w:color="auto" w:fill="FFFF99"/>
          <w:rtl/>
        </w:rPr>
        <w:t xml:space="preserve"> </w:t>
      </w:r>
    </w:p>
    <w:p w14:paraId="67845CE5" w14:textId="77777777" w:rsidR="00B16A00" w:rsidRPr="00003E97" w:rsidRDefault="00B16A00" w:rsidP="00731A7D">
      <w:pPr>
        <w:pStyle w:val="P00"/>
        <w:tabs>
          <w:tab w:val="clear" w:pos="6259"/>
        </w:tabs>
        <w:ind w:left="0" w:right="1134"/>
        <w:rPr>
          <w:sz w:val="2"/>
          <w:szCs w:val="2"/>
          <w:rtl/>
        </w:rPr>
      </w:pPr>
      <w:r w:rsidRPr="002C6340">
        <w:rPr>
          <w:rFonts w:hint="cs"/>
          <w:vanish/>
          <w:sz w:val="22"/>
          <w:szCs w:val="22"/>
          <w:shd w:val="clear" w:color="auto" w:fill="FFFF99"/>
          <w:rtl/>
        </w:rPr>
        <w:t>9.</w:t>
      </w:r>
      <w:r w:rsidRPr="002C6340">
        <w:rPr>
          <w:rFonts w:hint="cs"/>
          <w:vanish/>
          <w:sz w:val="22"/>
          <w:szCs w:val="22"/>
          <w:shd w:val="clear" w:color="auto" w:fill="FFFF99"/>
          <w:rtl/>
        </w:rPr>
        <w:tab/>
      </w:r>
      <w:r w:rsidRPr="002C6340">
        <w:rPr>
          <w:rFonts w:hint="cs"/>
          <w:strike/>
          <w:vanish/>
          <w:sz w:val="22"/>
          <w:szCs w:val="22"/>
          <w:shd w:val="clear" w:color="auto" w:fill="FFFF99"/>
          <w:rtl/>
        </w:rPr>
        <w:t>בתקופה הקובעת</w:t>
      </w:r>
      <w:r w:rsidRPr="002C6340">
        <w:rPr>
          <w:rFonts w:hint="cs"/>
          <w:vanish/>
          <w:sz w:val="22"/>
          <w:szCs w:val="22"/>
          <w:shd w:val="clear" w:color="auto" w:fill="FFFF99"/>
          <w:rtl/>
        </w:rPr>
        <w:t xml:space="preserve"> </w:t>
      </w:r>
      <w:r w:rsidRPr="002C6340">
        <w:rPr>
          <w:rFonts w:hint="cs"/>
          <w:vanish/>
          <w:sz w:val="22"/>
          <w:szCs w:val="22"/>
          <w:u w:val="single"/>
          <w:shd w:val="clear" w:color="auto" w:fill="FFFF99"/>
          <w:rtl/>
        </w:rPr>
        <w:t>ב</w:t>
      </w:r>
      <w:r w:rsidRPr="002C6340">
        <w:rPr>
          <w:vanish/>
          <w:sz w:val="22"/>
          <w:szCs w:val="22"/>
          <w:u w:val="single"/>
          <w:shd w:val="clear" w:color="auto" w:fill="FFFF99"/>
          <w:rtl/>
        </w:rPr>
        <w:t>ת</w:t>
      </w:r>
      <w:r w:rsidRPr="002C6340">
        <w:rPr>
          <w:rFonts w:hint="cs"/>
          <w:vanish/>
          <w:sz w:val="22"/>
          <w:szCs w:val="22"/>
          <w:u w:val="single"/>
          <w:shd w:val="clear" w:color="auto" w:fill="FFFF99"/>
          <w:rtl/>
        </w:rPr>
        <w:t>קופה שמיום כ"א בתמוז התשס"ב (1 ביולי 2002) עד יום ל' בסיון התשס"ג (30 ביוני 2003)</w:t>
      </w:r>
      <w:r w:rsidRPr="002C6340">
        <w:rPr>
          <w:rFonts w:hint="cs"/>
          <w:vanish/>
          <w:sz w:val="22"/>
          <w:szCs w:val="22"/>
          <w:shd w:val="clear" w:color="auto" w:fill="FFFF99"/>
          <w:rtl/>
        </w:rPr>
        <w:t xml:space="preserve"> ייקרא חוק הביטוח הלאומי כך:</w:t>
      </w:r>
      <w:bookmarkEnd w:id="18"/>
    </w:p>
    <w:p w14:paraId="5BECB3CD" w14:textId="77777777" w:rsidR="008F059A" w:rsidRDefault="008F059A">
      <w:pPr>
        <w:pStyle w:val="P00"/>
        <w:spacing w:before="72"/>
        <w:ind w:left="0" w:right="1134"/>
        <w:rPr>
          <w:rStyle w:val="default"/>
          <w:rFonts w:cs="FrankRuehl" w:hint="cs"/>
          <w:rtl/>
        </w:rPr>
      </w:pPr>
      <w:bookmarkStart w:id="19" w:name="Seif38"/>
      <w:bookmarkEnd w:id="19"/>
      <w:r>
        <w:rPr>
          <w:rFonts w:cs="Miriam"/>
          <w:szCs w:val="32"/>
          <w:rtl/>
          <w:lang w:val="he-IL"/>
        </w:rPr>
        <w:pict w14:anchorId="4867A269">
          <v:shape id="_x0000_s2114" type="#_x0000_t202" style="position:absolute;left:0;text-align:left;margin-left:462pt;margin-top:4.55pt;width:78pt;height:45pt;z-index:251676160" filled="f" stroked="f">
            <v:textbox style="mso-next-textbox:#_x0000_s2114" inset="1mm,,1mm">
              <w:txbxContent>
                <w:p w14:paraId="1120948C" w14:textId="77777777" w:rsidR="000E241D" w:rsidRDefault="000E241D">
                  <w:pPr>
                    <w:autoSpaceDE w:val="0"/>
                    <w:autoSpaceDN w:val="0"/>
                    <w:spacing w:line="160" w:lineRule="exact"/>
                    <w:rPr>
                      <w:rFonts w:cs="Miriam" w:hint="cs"/>
                      <w:sz w:val="22"/>
                      <w:szCs w:val="18"/>
                      <w:rtl/>
                    </w:rPr>
                  </w:pPr>
                  <w:r>
                    <w:rPr>
                      <w:rFonts w:cs="Miriam" w:hint="cs"/>
                      <w:sz w:val="22"/>
                      <w:szCs w:val="18"/>
                      <w:rtl/>
                    </w:rPr>
                    <w:t xml:space="preserve">חוק הביטוח הלאומי </w:t>
                  </w:r>
                  <w:r>
                    <w:rPr>
                      <w:rFonts w:cs="Miriam"/>
                      <w:sz w:val="22"/>
                      <w:szCs w:val="18"/>
                      <w:rtl/>
                    </w:rPr>
                    <w:t>–</w:t>
                  </w:r>
                  <w:r>
                    <w:rPr>
                      <w:rFonts w:cs="Miriam" w:hint="cs"/>
                      <w:sz w:val="22"/>
                      <w:szCs w:val="18"/>
                      <w:rtl/>
                    </w:rPr>
                    <w:t xml:space="preserve"> הוראת מעבר</w:t>
                  </w:r>
                </w:p>
                <w:p w14:paraId="29EF6DD7" w14:textId="77777777" w:rsidR="000E241D" w:rsidRDefault="000E241D">
                  <w:pPr>
                    <w:autoSpaceDE w:val="0"/>
                    <w:autoSpaceDN w:val="0"/>
                    <w:spacing w:line="160" w:lineRule="exact"/>
                    <w:rPr>
                      <w:rFonts w:cs="Miriam" w:hint="cs"/>
                      <w:sz w:val="22"/>
                      <w:szCs w:val="18"/>
                      <w:rtl/>
                    </w:rPr>
                  </w:pPr>
                  <w:r>
                    <w:rPr>
                      <w:rFonts w:cs="Miriam" w:hint="cs"/>
                      <w:sz w:val="22"/>
                      <w:szCs w:val="18"/>
                      <w:rtl/>
                    </w:rPr>
                    <w:t>(תיקון מס' 2) תשס"ג-2003</w:t>
                  </w:r>
                </w:p>
              </w:txbxContent>
            </v:textbox>
            <w10:anchorlock/>
          </v:shape>
        </w:pict>
      </w:r>
      <w:r>
        <w:rPr>
          <w:rStyle w:val="default"/>
          <w:rFonts w:cs="Miriam" w:hint="cs"/>
          <w:sz w:val="32"/>
          <w:szCs w:val="32"/>
          <w:rtl/>
        </w:rPr>
        <w:t>9</w:t>
      </w:r>
      <w:r>
        <w:rPr>
          <w:rStyle w:val="default"/>
          <w:rFonts w:cs="FrankRuehl" w:hint="cs"/>
          <w:rtl/>
        </w:rPr>
        <w:t>א.</w:t>
      </w:r>
      <w:r>
        <w:rPr>
          <w:rStyle w:val="default"/>
          <w:rFonts w:cs="FrankRuehl" w:hint="cs"/>
          <w:rtl/>
        </w:rPr>
        <w:tab/>
        <w:t>(א)</w:t>
      </w:r>
      <w:r>
        <w:rPr>
          <w:rStyle w:val="default"/>
          <w:rFonts w:cs="FrankRuehl" w:hint="cs"/>
          <w:rtl/>
        </w:rPr>
        <w:tab/>
        <w:t>על אף הוראות סעיף 9, לענין דמי ביטוח המשתלמים לפי הוראות פרק ט"ו בחוק הביטוח הלאומי, לא יובאו בחשבון העודפים בסכום העולה על סכום השווה לחמש פעמים השכר הממוצע, בעד כל אחד מהחודשים שבשנת המס 2003.</w:t>
      </w:r>
    </w:p>
    <w:p w14:paraId="22BAADEB" w14:textId="77777777" w:rsidR="008F059A" w:rsidRDefault="008F05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אירעה למבוטח, בשנת 2003, פגיעה בעבודה המזכה בגמלה המשתלמת לפי הורואת פרק ה' בחוק הביטוח הלאומי, ולאחר מכן החל פירוק מרצון של חברה, כאמור בסעיף 93א בפקודה, לא יובאו בחשבון לענין הגמלה האמורה סכומי העודפים ששולמו לפי הוראות סעיף 93א(א)(6) בפקודה, ולא ישתלמו בעדם דמי ביטוח לפי הוראות סעיף 335(ג) בחוק הביטוח הלאומי.</w:t>
      </w:r>
    </w:p>
    <w:p w14:paraId="6EAEE02B" w14:textId="77777777" w:rsidR="008F059A" w:rsidRDefault="008F059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14:paraId="45DABC9E" w14:textId="77777777" w:rsidR="008F059A" w:rsidRDefault="008F059A">
      <w:pPr>
        <w:pStyle w:val="P00"/>
        <w:spacing w:before="72"/>
        <w:ind w:left="0" w:right="1134"/>
        <w:rPr>
          <w:rStyle w:val="default"/>
          <w:rFonts w:cs="FrankRuehl" w:hint="cs"/>
          <w:rtl/>
        </w:rPr>
      </w:pPr>
      <w:r>
        <w:rPr>
          <w:rStyle w:val="default"/>
          <w:rFonts w:cs="FrankRuehl" w:hint="cs"/>
          <w:rtl/>
        </w:rPr>
        <w:tab/>
        <w:t xml:space="preserve">"העודפים" </w:t>
      </w:r>
      <w:r>
        <w:rPr>
          <w:rStyle w:val="default"/>
          <w:rFonts w:cs="FrankRuehl"/>
          <w:rtl/>
        </w:rPr>
        <w:t>–</w:t>
      </w:r>
      <w:r>
        <w:rPr>
          <w:rStyle w:val="default"/>
          <w:rFonts w:cs="FrankRuehl" w:hint="cs"/>
          <w:rtl/>
        </w:rPr>
        <w:t xml:space="preserve"> העודפים ששולמו כאמור בסעיף 93א(א)(6) בפקודה בתקופה שמיום א' בתמוז התשס"ג (1 ביולי 2003) ועד יום י' בטבת התשס"ד (31 בדצמבר 2003), ופקיד שומה כהגדרתו בסעיף 1 בפקודה אישר כי הם חויבו במס לפי הוראות סעיף 93א(א)(6) האמור;</w:t>
      </w:r>
    </w:p>
    <w:p w14:paraId="7382E1EC" w14:textId="77777777" w:rsidR="008F059A" w:rsidRDefault="008F059A">
      <w:pPr>
        <w:pStyle w:val="P00"/>
        <w:spacing w:before="72"/>
        <w:ind w:left="0" w:right="1134"/>
        <w:rPr>
          <w:rStyle w:val="default"/>
          <w:rFonts w:cs="FrankRuehl" w:hint="cs"/>
          <w:rtl/>
        </w:rPr>
      </w:pPr>
      <w:r>
        <w:rPr>
          <w:rStyle w:val="default"/>
          <w:rFonts w:cs="FrankRuehl" w:hint="cs"/>
          <w:rtl/>
        </w:rPr>
        <w:tab/>
        <w:t xml:space="preserve">"הפקודה" </w:t>
      </w:r>
      <w:r>
        <w:rPr>
          <w:rStyle w:val="default"/>
          <w:rFonts w:cs="FrankRuehl"/>
          <w:rtl/>
        </w:rPr>
        <w:t>–</w:t>
      </w:r>
      <w:r>
        <w:rPr>
          <w:rStyle w:val="default"/>
          <w:rFonts w:cs="FrankRuehl" w:hint="cs"/>
          <w:rtl/>
        </w:rPr>
        <w:t xml:space="preserve"> פקודת מס הכנסה.</w:t>
      </w:r>
    </w:p>
    <w:p w14:paraId="7F22037B" w14:textId="77777777" w:rsidR="00BC0DE5" w:rsidRPr="002C6340" w:rsidRDefault="00BC0DE5" w:rsidP="00BC0DE5">
      <w:pPr>
        <w:pStyle w:val="P00"/>
        <w:spacing w:before="0"/>
        <w:ind w:left="0" w:right="1134"/>
        <w:rPr>
          <w:rFonts w:hint="cs"/>
          <w:b/>
          <w:bCs/>
          <w:vanish/>
          <w:szCs w:val="20"/>
          <w:shd w:val="clear" w:color="auto" w:fill="FFFF99"/>
          <w:rtl/>
        </w:rPr>
      </w:pPr>
      <w:bookmarkStart w:id="20" w:name="Rov69"/>
      <w:r w:rsidRPr="002C6340">
        <w:rPr>
          <w:rFonts w:hint="cs"/>
          <w:vanish/>
          <w:color w:val="FF0000"/>
          <w:szCs w:val="20"/>
          <w:shd w:val="clear" w:color="auto" w:fill="FFFF99"/>
          <w:rtl/>
        </w:rPr>
        <w:t>מיום 1.6.2003</w:t>
      </w:r>
    </w:p>
    <w:p w14:paraId="56EC837D" w14:textId="77777777" w:rsidR="00BC0DE5" w:rsidRPr="002C6340" w:rsidRDefault="00BC0DE5" w:rsidP="00BC0DE5">
      <w:pPr>
        <w:pStyle w:val="P00"/>
        <w:spacing w:before="0"/>
        <w:ind w:left="0" w:right="1134"/>
        <w:rPr>
          <w:rFonts w:hint="cs"/>
          <w:b/>
          <w:bCs/>
          <w:vanish/>
          <w:szCs w:val="20"/>
          <w:shd w:val="clear" w:color="auto" w:fill="FFFF99"/>
          <w:rtl/>
        </w:rPr>
      </w:pPr>
      <w:r w:rsidRPr="002C6340">
        <w:rPr>
          <w:rFonts w:hint="cs"/>
          <w:b/>
          <w:bCs/>
          <w:vanish/>
          <w:szCs w:val="20"/>
          <w:shd w:val="clear" w:color="auto" w:fill="FFFF99"/>
          <w:rtl/>
        </w:rPr>
        <w:t>תיקון מס' 2</w:t>
      </w:r>
    </w:p>
    <w:p w14:paraId="4A7D2B5A" w14:textId="77777777" w:rsidR="00BC0DE5" w:rsidRPr="002C6340" w:rsidRDefault="00BC0DE5" w:rsidP="00BC0DE5">
      <w:pPr>
        <w:pStyle w:val="P00"/>
        <w:tabs>
          <w:tab w:val="clear" w:pos="6259"/>
        </w:tabs>
        <w:spacing w:before="0"/>
        <w:ind w:left="0" w:right="1134"/>
        <w:rPr>
          <w:rFonts w:hint="cs"/>
          <w:vanish/>
          <w:szCs w:val="20"/>
          <w:shd w:val="clear" w:color="auto" w:fill="FFFF99"/>
          <w:rtl/>
        </w:rPr>
      </w:pPr>
      <w:hyperlink r:id="rId12" w:history="1">
        <w:r w:rsidRPr="002C6340">
          <w:rPr>
            <w:rStyle w:val="Hyperlink"/>
            <w:rFonts w:cs="FrankRuehl" w:hint="cs"/>
            <w:noProof w:val="0"/>
            <w:vanish/>
            <w:color w:val="0000FF"/>
            <w:szCs w:val="20"/>
            <w:shd w:val="clear" w:color="auto" w:fill="FFFF99"/>
            <w:rtl/>
          </w:rPr>
          <w:t>ס"ח תשס"ג מס' 1892</w:t>
        </w:r>
      </w:hyperlink>
      <w:r w:rsidRPr="002C6340">
        <w:rPr>
          <w:rFonts w:hint="cs"/>
          <w:vanish/>
          <w:szCs w:val="20"/>
          <w:shd w:val="clear" w:color="auto" w:fill="FFFF99"/>
          <w:rtl/>
        </w:rPr>
        <w:t xml:space="preserve"> מיום 1.6.2003 עמ' 493 (</w:t>
      </w:r>
      <w:hyperlink r:id="rId13" w:history="1">
        <w:r w:rsidRPr="002C6340">
          <w:rPr>
            <w:rStyle w:val="Hyperlink"/>
            <w:rFonts w:cs="FrankRuehl" w:hint="cs"/>
            <w:noProof w:val="0"/>
            <w:vanish/>
            <w:color w:val="0000FF"/>
            <w:szCs w:val="20"/>
            <w:shd w:val="clear" w:color="auto" w:fill="FFFF99"/>
            <w:rtl/>
          </w:rPr>
          <w:t>ה"ח 25</w:t>
        </w:r>
      </w:hyperlink>
      <w:r w:rsidRPr="002C6340">
        <w:rPr>
          <w:rStyle w:val="Hyperlink"/>
          <w:rFonts w:cs="FrankRuehl" w:hint="cs"/>
          <w:noProof w:val="0"/>
          <w:vanish/>
          <w:color w:val="0000FF"/>
          <w:szCs w:val="20"/>
          <w:u w:val="none"/>
          <w:shd w:val="clear" w:color="auto" w:fill="FFFF99"/>
          <w:rtl/>
        </w:rPr>
        <w:t>)</w:t>
      </w:r>
      <w:r w:rsidRPr="002C6340">
        <w:rPr>
          <w:rStyle w:val="Hyperlink"/>
          <w:rFonts w:cs="FrankRuehl" w:hint="cs"/>
          <w:noProof w:val="0"/>
          <w:vanish/>
          <w:color w:val="0000FF"/>
          <w:szCs w:val="20"/>
          <w:shd w:val="clear" w:color="auto" w:fill="FFFF99"/>
          <w:rtl/>
        </w:rPr>
        <w:t xml:space="preserve"> </w:t>
      </w:r>
    </w:p>
    <w:p w14:paraId="3EF4E679" w14:textId="77777777" w:rsidR="00BC0DE5" w:rsidRPr="00003E97" w:rsidRDefault="00BC0DE5" w:rsidP="00003E97">
      <w:pPr>
        <w:pStyle w:val="P00"/>
        <w:tabs>
          <w:tab w:val="clear" w:pos="6259"/>
        </w:tabs>
        <w:spacing w:before="0"/>
        <w:ind w:left="0" w:right="1134"/>
        <w:rPr>
          <w:rFonts w:hint="cs"/>
          <w:b/>
          <w:bCs/>
          <w:sz w:val="2"/>
          <w:szCs w:val="2"/>
          <w:rtl/>
        </w:rPr>
      </w:pPr>
      <w:r w:rsidRPr="002C6340">
        <w:rPr>
          <w:rFonts w:hint="cs"/>
          <w:b/>
          <w:bCs/>
          <w:vanish/>
          <w:szCs w:val="20"/>
          <w:shd w:val="clear" w:color="auto" w:fill="FFFF99"/>
          <w:rtl/>
        </w:rPr>
        <w:t>הוספת סעיף 9א</w:t>
      </w:r>
      <w:bookmarkEnd w:id="20"/>
    </w:p>
    <w:p w14:paraId="543A946F" w14:textId="77777777" w:rsidR="008F059A" w:rsidRDefault="008F059A">
      <w:pPr>
        <w:pStyle w:val="P00"/>
        <w:spacing w:before="72"/>
        <w:ind w:left="0" w:right="1134"/>
        <w:rPr>
          <w:rStyle w:val="default"/>
          <w:rFonts w:cs="FrankRuehl"/>
          <w:rtl/>
        </w:rPr>
      </w:pPr>
      <w:bookmarkStart w:id="21" w:name="Seif10"/>
      <w:bookmarkEnd w:id="21"/>
      <w:r>
        <w:rPr>
          <w:rFonts w:cs="Miriam"/>
          <w:szCs w:val="32"/>
          <w:rtl/>
          <w:lang w:val="he-IL"/>
        </w:rPr>
        <w:pict w14:anchorId="4ACE78E6">
          <v:shape id="_x0000_s2059" type="#_x0000_t202" style="position:absolute;left:0;text-align:left;margin-left:468pt;margin-top:6.15pt;width:78pt;height:55.1pt;z-index:251636224" filled="f" stroked="f">
            <v:textbox style="mso-next-textbox:#_x0000_s2059">
              <w:txbxContent>
                <w:p w14:paraId="2DE7FEF5" w14:textId="77777777" w:rsidR="000E241D" w:rsidRDefault="000E241D">
                  <w:pPr>
                    <w:autoSpaceDE w:val="0"/>
                    <w:autoSpaceDN w:val="0"/>
                    <w:spacing w:line="160" w:lineRule="exact"/>
                    <w:rPr>
                      <w:rFonts w:cs="Miriam" w:hint="cs"/>
                      <w:sz w:val="22"/>
                      <w:szCs w:val="18"/>
                      <w:rtl/>
                    </w:rPr>
                  </w:pPr>
                  <w:r>
                    <w:rPr>
                      <w:rFonts w:cs="Miriam" w:hint="cs"/>
                      <w:sz w:val="22"/>
                      <w:szCs w:val="18"/>
                      <w:rtl/>
                    </w:rPr>
                    <w:t xml:space="preserve">הפחתת תשלומים </w:t>
                  </w:r>
                  <w:r>
                    <w:rPr>
                      <w:rFonts w:cs="Miriam"/>
                      <w:sz w:val="22"/>
                      <w:szCs w:val="18"/>
                      <w:rtl/>
                    </w:rPr>
                    <w:t>–</w:t>
                  </w:r>
                  <w:r>
                    <w:rPr>
                      <w:rFonts w:cs="Miriam" w:hint="cs"/>
                      <w:sz w:val="22"/>
                      <w:szCs w:val="18"/>
                      <w:rtl/>
                    </w:rPr>
                    <w:t xml:space="preserve"> הוראת שעה</w:t>
                  </w:r>
                </w:p>
                <w:p w14:paraId="382CDB1D" w14:textId="77777777" w:rsidR="000E241D" w:rsidRDefault="000E241D">
                  <w:pPr>
                    <w:autoSpaceDE w:val="0"/>
                    <w:autoSpaceDN w:val="0"/>
                    <w:spacing w:line="160" w:lineRule="exact"/>
                    <w:rPr>
                      <w:rFonts w:cs="Miriam" w:hint="cs"/>
                      <w:sz w:val="22"/>
                      <w:szCs w:val="18"/>
                      <w:rtl/>
                    </w:rPr>
                  </w:pPr>
                  <w:r>
                    <w:rPr>
                      <w:rFonts w:cs="Miriam" w:hint="cs"/>
                      <w:sz w:val="22"/>
                      <w:szCs w:val="18"/>
                      <w:rtl/>
                    </w:rPr>
                    <w:t>(תיקון מס' 2) תשס"ג-2003</w:t>
                  </w:r>
                </w:p>
                <w:p w14:paraId="2BDEC6C5" w14:textId="77777777" w:rsidR="000E241D" w:rsidRDefault="000E241D">
                  <w:pPr>
                    <w:autoSpaceDE w:val="0"/>
                    <w:autoSpaceDN w:val="0"/>
                    <w:spacing w:line="160" w:lineRule="exact"/>
                    <w:rPr>
                      <w:rFonts w:cs="Miriam" w:hint="cs"/>
                      <w:sz w:val="18"/>
                      <w:szCs w:val="18"/>
                      <w:rtl/>
                    </w:rPr>
                  </w:pPr>
                  <w:r>
                    <w:rPr>
                      <w:rFonts w:cs="Miriam" w:hint="cs"/>
                      <w:sz w:val="22"/>
                      <w:szCs w:val="18"/>
                      <w:rtl/>
                    </w:rPr>
                    <w:t>(תיקון מס' 5) תשס"ז-2007</w:t>
                  </w:r>
                </w:p>
              </w:txbxContent>
            </v:textbox>
            <w10:anchorlock/>
          </v:shape>
        </w:pict>
      </w:r>
      <w:r>
        <w:rPr>
          <w:rStyle w:val="default"/>
          <w:rFonts w:cs="Miriam"/>
          <w:sz w:val="32"/>
          <w:szCs w:val="32"/>
          <w:rtl/>
        </w:rPr>
        <w:t>10</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 xml:space="preserve">גמלה המשתלמת בעד התקופה שמיום כ"א בתמוז התשס"ב (1 ביולי 2002) עד יום כ"ב בטבת התשס"ח (31 בדצמבר 2007) (בסעיף זה </w:t>
      </w:r>
      <w:r>
        <w:rPr>
          <w:rStyle w:val="default"/>
          <w:rFonts w:cs="FrankRuehl"/>
          <w:rtl/>
        </w:rPr>
        <w:t>–</w:t>
      </w:r>
      <w:r>
        <w:rPr>
          <w:rStyle w:val="default"/>
          <w:rFonts w:cs="FrankRuehl" w:hint="cs"/>
          <w:rtl/>
        </w:rPr>
        <w:t xml:space="preserve"> התקופה הקובעת), לפי חוק הביטוח הלאומי או לפי חוק הבטחת הכנסה, התשמ"א-1980</w:t>
      </w:r>
      <w:r>
        <w:rPr>
          <w:rStyle w:val="default"/>
          <w:rFonts w:cs="FrankRuehl"/>
          <w:rtl/>
        </w:rPr>
        <w:t xml:space="preserve"> (ל</w:t>
      </w:r>
      <w:r>
        <w:rPr>
          <w:rStyle w:val="default"/>
          <w:rFonts w:cs="FrankRuehl" w:hint="cs"/>
          <w:rtl/>
        </w:rPr>
        <w:t>הלן - חוק הבטחת הכנסה), תשולם בניכוי 4% מסכום הגמלה המחושב לפי הוראות החוקים האמורים וההוראות שנקבעו לפיהם.</w:t>
      </w:r>
    </w:p>
    <w:p w14:paraId="665D566A"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הוראות סעיף קטן (א) לא יחולו על אלה:</w:t>
      </w:r>
    </w:p>
    <w:p w14:paraId="25C91686" w14:textId="77777777" w:rsidR="008F059A" w:rsidRDefault="008F059A">
      <w:pPr>
        <w:pStyle w:val="P00"/>
        <w:spacing w:before="72"/>
        <w:ind w:left="1021"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ק</w:t>
      </w:r>
      <w:r>
        <w:rPr>
          <w:rStyle w:val="default"/>
          <w:rFonts w:cs="FrankRuehl" w:hint="cs"/>
          <w:rtl/>
        </w:rPr>
        <w:t>צבת ילדים לפי פרק ד' לחוק הביטוח הלאומי;</w:t>
      </w:r>
    </w:p>
    <w:p w14:paraId="2E71C961" w14:textId="77777777" w:rsidR="008F059A" w:rsidRDefault="008F059A">
      <w:pPr>
        <w:pStyle w:val="P00"/>
        <w:spacing w:before="72"/>
        <w:ind w:left="1021" w:right="1134"/>
        <w:rPr>
          <w:rStyle w:val="default"/>
          <w:rFonts w:cs="FrankRuehl"/>
          <w:rtl/>
        </w:rPr>
      </w:pPr>
      <w:r>
        <w:rPr>
          <w:rStyle w:val="default"/>
          <w:rFonts w:cs="FrankRuehl"/>
          <w:rtl/>
        </w:rPr>
        <w:t>(2)</w:t>
      </w:r>
      <w:r>
        <w:rPr>
          <w:rStyle w:val="default"/>
          <w:rFonts w:cs="FrankRuehl" w:hint="cs"/>
          <w:rtl/>
        </w:rPr>
        <w:tab/>
        <w:t>גמלה המשתלמת לפי סימן ח' בפרק ה' בחוק הביטוח הלאומי;</w:t>
      </w:r>
    </w:p>
    <w:p w14:paraId="5E4758A4" w14:textId="77777777" w:rsidR="008F059A" w:rsidRDefault="008F059A">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t>גמלה המשתלמת לפי פרק ט' לחוק הביטוח הלאומי;</w:t>
      </w:r>
    </w:p>
    <w:p w14:paraId="72207393" w14:textId="77777777" w:rsidR="008F059A" w:rsidRDefault="008F059A">
      <w:pPr>
        <w:pStyle w:val="P00"/>
        <w:spacing w:before="72"/>
        <w:ind w:left="1021" w:right="1134"/>
        <w:rPr>
          <w:rStyle w:val="default"/>
          <w:rFonts w:cs="FrankRuehl" w:hint="cs"/>
          <w:rtl/>
        </w:rPr>
      </w:pPr>
      <w:r>
        <w:rPr>
          <w:rtl/>
          <w:lang w:val="he-IL"/>
        </w:rPr>
        <w:pict w14:anchorId="6E00F8D4">
          <v:shape id="_x0000_s2120" type="#_x0000_t202" style="position:absolute;left:0;text-align:left;margin-left:470.35pt;margin-top:7.1pt;width:1in;height:18pt;z-index:251682304" filled="f" stroked="f">
            <v:textbox style="mso-next-textbox:#_x0000_s2120" inset="1mm,0,1mm,0">
              <w:txbxContent>
                <w:p w14:paraId="66EC0960" w14:textId="77777777" w:rsidR="000E241D" w:rsidRDefault="000E241D">
                  <w:pPr>
                    <w:autoSpaceDE w:val="0"/>
                    <w:autoSpaceDN w:val="0"/>
                    <w:spacing w:line="160" w:lineRule="exact"/>
                    <w:rPr>
                      <w:rFonts w:cs="Miriam" w:hint="cs"/>
                      <w:sz w:val="22"/>
                      <w:szCs w:val="18"/>
                      <w:rtl/>
                    </w:rPr>
                  </w:pPr>
                  <w:r>
                    <w:rPr>
                      <w:rFonts w:cs="Miriam" w:hint="cs"/>
                      <w:sz w:val="22"/>
                      <w:szCs w:val="18"/>
                      <w:rtl/>
                    </w:rPr>
                    <w:t>(תיקון מס' 4) תשס"ו-2006</w:t>
                  </w:r>
                </w:p>
              </w:txbxContent>
            </v:textbox>
            <w10:anchorlock/>
          </v:shape>
        </w:pict>
      </w:r>
      <w:r>
        <w:rPr>
          <w:rStyle w:val="default"/>
          <w:rFonts w:cs="FrankRuehl"/>
          <w:rtl/>
        </w:rPr>
        <w:t>(3א)</w:t>
      </w:r>
      <w:r>
        <w:rPr>
          <w:rStyle w:val="default"/>
          <w:rFonts w:cs="FrankRuehl" w:hint="cs"/>
          <w:rtl/>
        </w:rPr>
        <w:tab/>
      </w:r>
      <w:r>
        <w:rPr>
          <w:rStyle w:val="default"/>
          <w:rFonts w:cs="FrankRuehl"/>
          <w:rtl/>
        </w:rPr>
        <w:t>קצבת זקנה לפי סימן ג' בפרק י"א לחוק הביטוח הלאומי;</w:t>
      </w:r>
    </w:p>
    <w:p w14:paraId="61FED319" w14:textId="77777777" w:rsidR="008F059A" w:rsidRDefault="008F059A">
      <w:pPr>
        <w:pStyle w:val="P00"/>
        <w:spacing w:before="72"/>
        <w:ind w:left="1021" w:right="1134"/>
        <w:rPr>
          <w:rStyle w:val="default"/>
          <w:rFonts w:cs="FrankRuehl" w:hint="cs"/>
          <w:rtl/>
        </w:rPr>
      </w:pPr>
      <w:r>
        <w:rPr>
          <w:rtl/>
          <w:lang w:val="he-IL"/>
        </w:rPr>
        <w:pict w14:anchorId="3656BEB9">
          <v:shape id="_x0000_s2124" type="#_x0000_t202" style="position:absolute;left:0;text-align:left;margin-left:470.35pt;margin-top:7.1pt;width:1in;height:18pt;z-index:251683328" filled="f" stroked="f">
            <v:textbox inset="1mm,0,1mm,0">
              <w:txbxContent>
                <w:p w14:paraId="4A3A60A4" w14:textId="77777777" w:rsidR="000E241D" w:rsidRDefault="000E241D">
                  <w:pPr>
                    <w:autoSpaceDE w:val="0"/>
                    <w:autoSpaceDN w:val="0"/>
                    <w:spacing w:line="160" w:lineRule="exact"/>
                    <w:rPr>
                      <w:rFonts w:cs="Miriam" w:hint="cs"/>
                      <w:sz w:val="22"/>
                      <w:szCs w:val="18"/>
                      <w:rtl/>
                    </w:rPr>
                  </w:pPr>
                  <w:r>
                    <w:rPr>
                      <w:rFonts w:cs="Miriam" w:hint="cs"/>
                      <w:sz w:val="22"/>
                      <w:szCs w:val="18"/>
                      <w:rtl/>
                    </w:rPr>
                    <w:t>(תיקון מס' 5) תשס"ז-2007</w:t>
                  </w:r>
                </w:p>
              </w:txbxContent>
            </v:textbox>
            <w10:wrap anchorx="page"/>
          </v:shape>
        </w:pict>
      </w:r>
      <w:r>
        <w:rPr>
          <w:rStyle w:val="default"/>
          <w:rFonts w:cs="FrankRuehl"/>
          <w:rtl/>
        </w:rPr>
        <w:t>(3ב)</w:t>
      </w:r>
      <w:r>
        <w:rPr>
          <w:rStyle w:val="default"/>
          <w:rFonts w:cs="FrankRuehl" w:hint="cs"/>
          <w:rtl/>
        </w:rPr>
        <w:tab/>
      </w:r>
      <w:r>
        <w:rPr>
          <w:rStyle w:val="default"/>
          <w:rFonts w:cs="FrankRuehl"/>
          <w:rtl/>
        </w:rPr>
        <w:t>גמלה המשתלמת לפי פרק י' לחוק הביטוח הלאומי;</w:t>
      </w:r>
    </w:p>
    <w:p w14:paraId="07F55A4D" w14:textId="77777777" w:rsidR="008F059A" w:rsidRDefault="008F059A">
      <w:pPr>
        <w:pStyle w:val="P00"/>
        <w:spacing w:before="72"/>
        <w:ind w:left="1021" w:right="1134"/>
        <w:rPr>
          <w:rStyle w:val="default"/>
          <w:rFonts w:cs="FrankRuehl"/>
          <w:rtl/>
        </w:rPr>
      </w:pPr>
      <w:r>
        <w:rPr>
          <w:rStyle w:val="default"/>
          <w:rFonts w:cs="FrankRuehl"/>
          <w:rtl/>
        </w:rPr>
        <w:t>(4)</w:t>
      </w:r>
      <w:r>
        <w:rPr>
          <w:rStyle w:val="default"/>
          <w:rFonts w:cs="FrankRuehl" w:hint="cs"/>
          <w:rtl/>
        </w:rPr>
        <w:tab/>
        <w:t>גמלת שאירים לפי סימן ד' לפרק י"א לחוק הביטוח הלאומי;</w:t>
      </w:r>
    </w:p>
    <w:p w14:paraId="6A95E4E2" w14:textId="77777777" w:rsidR="008F059A" w:rsidRDefault="008F059A">
      <w:pPr>
        <w:pStyle w:val="P00"/>
        <w:spacing w:before="72"/>
        <w:ind w:left="1021" w:right="1134"/>
        <w:rPr>
          <w:rStyle w:val="default"/>
          <w:rFonts w:cs="FrankRuehl"/>
          <w:rtl/>
        </w:rPr>
      </w:pPr>
      <w:r>
        <w:rPr>
          <w:rStyle w:val="default"/>
          <w:rFonts w:cs="FrankRuehl"/>
          <w:rtl/>
        </w:rPr>
        <w:t>(5)</w:t>
      </w:r>
      <w:r>
        <w:rPr>
          <w:rStyle w:val="default"/>
          <w:rFonts w:cs="FrankRuehl" w:hint="cs"/>
          <w:rtl/>
        </w:rPr>
        <w:tab/>
        <w:t>תגמולים</w:t>
      </w:r>
      <w:r>
        <w:rPr>
          <w:rStyle w:val="default"/>
          <w:rFonts w:cs="FrankRuehl"/>
          <w:rtl/>
        </w:rPr>
        <w:t xml:space="preserve"> </w:t>
      </w:r>
      <w:r>
        <w:rPr>
          <w:rStyle w:val="default"/>
          <w:rFonts w:cs="FrankRuehl" w:hint="cs"/>
          <w:rtl/>
        </w:rPr>
        <w:t>למשרתים במילואים לפי פרק י"ב לחוק הביטוח הלאומי;</w:t>
      </w:r>
    </w:p>
    <w:p w14:paraId="137A92B0" w14:textId="77777777" w:rsidR="008F059A" w:rsidRDefault="008F059A">
      <w:pPr>
        <w:pStyle w:val="P00"/>
        <w:spacing w:before="72"/>
        <w:ind w:left="1021" w:right="1134"/>
        <w:rPr>
          <w:rStyle w:val="default"/>
          <w:rFonts w:cs="FrankRuehl"/>
          <w:rtl/>
        </w:rPr>
      </w:pPr>
      <w:r>
        <w:rPr>
          <w:rStyle w:val="default"/>
          <w:rFonts w:cs="FrankRuehl"/>
          <w:rtl/>
        </w:rPr>
        <w:t>(6)</w:t>
      </w:r>
      <w:r>
        <w:rPr>
          <w:rStyle w:val="default"/>
          <w:rFonts w:cs="FrankRuehl" w:hint="cs"/>
          <w:rtl/>
        </w:rPr>
        <w:tab/>
        <w:t>גמלה המשתלמת למי שזכאי לגמלה לפי סעיף 2(א)(4) לחוק הבטחת הכנסה;</w:t>
      </w:r>
    </w:p>
    <w:p w14:paraId="605A2295" w14:textId="77777777" w:rsidR="008F059A" w:rsidRDefault="008F059A">
      <w:pPr>
        <w:pStyle w:val="P00"/>
        <w:spacing w:before="72"/>
        <w:ind w:left="1021" w:right="1134"/>
        <w:rPr>
          <w:rStyle w:val="default"/>
          <w:rFonts w:cs="FrankRuehl"/>
          <w:rtl/>
        </w:rPr>
      </w:pPr>
      <w:r>
        <w:rPr>
          <w:rStyle w:val="default"/>
          <w:rFonts w:cs="FrankRuehl"/>
          <w:rtl/>
        </w:rPr>
        <w:t>(7)</w:t>
      </w:r>
      <w:r>
        <w:rPr>
          <w:rStyle w:val="default"/>
          <w:rFonts w:cs="FrankRuehl" w:hint="cs"/>
          <w:rtl/>
        </w:rPr>
        <w:tab/>
        <w:t>גמלה המשתלמת לפי הסכם שנערך לפי סעיף 9 לחוק הביטוח הלאומי במקום הגמלאות המפורטות בפסקאות (1), (2), (3), (4) ו-(6) של סעיף קטן זה;</w:t>
      </w:r>
    </w:p>
    <w:p w14:paraId="7CED9441" w14:textId="77777777" w:rsidR="008F059A" w:rsidRDefault="008F059A">
      <w:pPr>
        <w:pStyle w:val="P00"/>
        <w:spacing w:before="72"/>
        <w:ind w:left="1021" w:right="1134"/>
        <w:rPr>
          <w:rStyle w:val="default"/>
          <w:rFonts w:cs="FrankRuehl"/>
          <w:rtl/>
        </w:rPr>
      </w:pPr>
      <w:r>
        <w:rPr>
          <w:rStyle w:val="default"/>
          <w:rFonts w:cs="FrankRuehl"/>
          <w:rtl/>
        </w:rPr>
        <w:t>(8)</w:t>
      </w:r>
      <w:r>
        <w:rPr>
          <w:rStyle w:val="default"/>
          <w:rFonts w:cs="FrankRuehl" w:hint="cs"/>
          <w:rtl/>
        </w:rPr>
        <w:tab/>
      </w:r>
      <w:r>
        <w:rPr>
          <w:rStyle w:val="default"/>
          <w:rFonts w:cs="FrankRuehl"/>
          <w:rtl/>
        </w:rPr>
        <w:t>ג</w:t>
      </w:r>
      <w:r>
        <w:rPr>
          <w:rStyle w:val="default"/>
          <w:rFonts w:cs="FrankRuehl" w:hint="cs"/>
          <w:rtl/>
        </w:rPr>
        <w:t xml:space="preserve">מלה המשתלמת לפי הסכם בדבר תשלום גמלת ניידות שנערך לפי </w:t>
      </w:r>
      <w:r>
        <w:rPr>
          <w:rStyle w:val="default"/>
          <w:rFonts w:cs="FrankRuehl"/>
          <w:rtl/>
        </w:rPr>
        <w:t>ס</w:t>
      </w:r>
      <w:r>
        <w:rPr>
          <w:rStyle w:val="default"/>
          <w:rFonts w:cs="FrankRuehl" w:hint="cs"/>
          <w:rtl/>
        </w:rPr>
        <w:t>עיף 9 לחוק הביטוח הלאומי;</w:t>
      </w:r>
    </w:p>
    <w:p w14:paraId="415D718E" w14:textId="77777777" w:rsidR="008F059A" w:rsidRDefault="008F059A">
      <w:pPr>
        <w:pStyle w:val="P00"/>
        <w:spacing w:before="72"/>
        <w:ind w:left="1021" w:right="1134"/>
        <w:rPr>
          <w:rStyle w:val="default"/>
          <w:rFonts w:cs="FrankRuehl"/>
          <w:rtl/>
        </w:rPr>
      </w:pPr>
      <w:r>
        <w:rPr>
          <w:rStyle w:val="default"/>
          <w:rFonts w:cs="FrankRuehl"/>
          <w:rtl/>
        </w:rPr>
        <w:t>(9)</w:t>
      </w:r>
      <w:r>
        <w:rPr>
          <w:rStyle w:val="default"/>
          <w:rFonts w:cs="FrankRuehl" w:hint="cs"/>
          <w:rtl/>
        </w:rPr>
        <w:tab/>
        <w:t>מענק לנכה עבודה לפי סעיפים 107 ו-113 לחוק הביטוח הלאומי, המחושב לפי הוראות סעיפים קטנים (ה) ו-(ו);</w:t>
      </w:r>
    </w:p>
    <w:p w14:paraId="38DA3CD0" w14:textId="77777777" w:rsidR="008F059A" w:rsidRDefault="008F059A">
      <w:pPr>
        <w:pStyle w:val="P00"/>
        <w:spacing w:before="72"/>
        <w:ind w:left="1021" w:right="1134"/>
        <w:rPr>
          <w:rStyle w:val="default"/>
          <w:rFonts w:cs="FrankRuehl"/>
          <w:rtl/>
        </w:rPr>
      </w:pPr>
      <w:r>
        <w:rPr>
          <w:rStyle w:val="default"/>
          <w:rFonts w:cs="FrankRuehl"/>
          <w:rtl/>
        </w:rPr>
        <w:t>(10)</w:t>
      </w:r>
      <w:r>
        <w:rPr>
          <w:rStyle w:val="default"/>
          <w:rFonts w:cs="FrankRuehl" w:hint="cs"/>
          <w:rtl/>
        </w:rPr>
        <w:tab/>
        <w:t>גמלה המשתלמת לפי חוק הבטחת הכנסה למי שמשתלמת לו גם גמלה כמפורט בפס</w:t>
      </w:r>
      <w:r>
        <w:rPr>
          <w:rStyle w:val="default"/>
          <w:rFonts w:cs="FrankRuehl"/>
          <w:rtl/>
        </w:rPr>
        <w:t>ק</w:t>
      </w:r>
      <w:r>
        <w:rPr>
          <w:rStyle w:val="default"/>
          <w:rFonts w:cs="FrankRuehl" w:hint="cs"/>
          <w:rtl/>
        </w:rPr>
        <w:t>אות (2) ו-(4) של סעיף קטן זה;</w:t>
      </w:r>
    </w:p>
    <w:p w14:paraId="275BC471" w14:textId="77777777" w:rsidR="008F059A" w:rsidRDefault="008F059A">
      <w:pPr>
        <w:pStyle w:val="P00"/>
        <w:spacing w:before="72"/>
        <w:ind w:left="1021" w:right="1134"/>
        <w:rPr>
          <w:rStyle w:val="default"/>
          <w:rFonts w:cs="FrankRuehl" w:hint="cs"/>
          <w:rtl/>
        </w:rPr>
      </w:pPr>
      <w:r>
        <w:rPr>
          <w:rStyle w:val="default"/>
          <w:rFonts w:cs="FrankRuehl"/>
          <w:rtl/>
        </w:rPr>
        <w:t>(11)</w:t>
      </w:r>
      <w:r>
        <w:rPr>
          <w:rStyle w:val="default"/>
          <w:rFonts w:cs="FrankRuehl" w:hint="cs"/>
          <w:rtl/>
        </w:rPr>
        <w:tab/>
        <w:t>מענק כמפורט בסעיפים קטנים (ג) ו-(ד) של סעיף 310 בחוק הביטוח הלאומי, המחושב לפי הוראות סעיף קטן (ה), שסכומו עולה על סכום המענק לפי סעיף 310(א) לחוק האמור;</w:t>
      </w:r>
    </w:p>
    <w:p w14:paraId="068BE478" w14:textId="77777777" w:rsidR="008F059A" w:rsidRDefault="008F059A">
      <w:pPr>
        <w:pStyle w:val="P00"/>
        <w:spacing w:before="72"/>
        <w:ind w:left="1021" w:right="1134"/>
        <w:rPr>
          <w:rStyle w:val="default"/>
          <w:rFonts w:cs="FrankRuehl"/>
          <w:rtl/>
        </w:rPr>
      </w:pPr>
      <w:r>
        <w:rPr>
          <w:rtl/>
          <w:lang w:val="he-IL"/>
        </w:rPr>
        <w:pict w14:anchorId="38DF93A7">
          <v:shape id="_x0000_s2110" type="#_x0000_t202" style="position:absolute;left:0;text-align:left;margin-left:462pt;margin-top:3.65pt;width:84pt;height:18pt;z-index:251672064" filled="f" stroked="f">
            <v:textbox style="mso-next-textbox:#_x0000_s2110">
              <w:txbxContent>
                <w:p w14:paraId="0667F5BF" w14:textId="77777777" w:rsidR="000E241D" w:rsidRDefault="000E241D">
                  <w:pPr>
                    <w:autoSpaceDE w:val="0"/>
                    <w:autoSpaceDN w:val="0"/>
                    <w:spacing w:line="160" w:lineRule="exact"/>
                    <w:rPr>
                      <w:rFonts w:cs="Miriam" w:hint="cs"/>
                      <w:sz w:val="22"/>
                      <w:szCs w:val="18"/>
                      <w:rtl/>
                    </w:rPr>
                  </w:pPr>
                  <w:r>
                    <w:rPr>
                      <w:rFonts w:cs="Miriam" w:hint="cs"/>
                      <w:sz w:val="22"/>
                      <w:szCs w:val="18"/>
                      <w:rtl/>
                    </w:rPr>
                    <w:t>(תיקון) תשס"ג-2002</w:t>
                  </w:r>
                </w:p>
              </w:txbxContent>
            </v:textbox>
            <w10:anchorlock/>
          </v:shape>
        </w:pict>
      </w:r>
      <w:r>
        <w:rPr>
          <w:rStyle w:val="default"/>
          <w:rFonts w:cs="FrankRuehl" w:hint="cs"/>
          <w:rtl/>
        </w:rPr>
        <w:t>(12)</w:t>
      </w:r>
      <w:r>
        <w:rPr>
          <w:rStyle w:val="default"/>
          <w:rFonts w:cs="FrankRuehl" w:hint="cs"/>
          <w:rtl/>
        </w:rPr>
        <w:tab/>
        <w:t>קצבה המשתלמת לפי פרק ה' לחוק הביטוח הלאומי.</w:t>
      </w:r>
    </w:p>
    <w:p w14:paraId="3FC872A9" w14:textId="77777777" w:rsidR="008F059A" w:rsidRDefault="008F059A">
      <w:pPr>
        <w:pStyle w:val="P00"/>
        <w:spacing w:before="72"/>
        <w:ind w:left="0" w:right="1134"/>
        <w:rPr>
          <w:rStyle w:val="default"/>
          <w:rFonts w:cs="FrankRuehl" w:hint="cs"/>
          <w:rtl/>
        </w:rPr>
      </w:pPr>
      <w:r>
        <w:rPr>
          <w:rtl/>
          <w:lang w:val="he-IL"/>
        </w:rPr>
        <w:pict w14:anchorId="74303C57">
          <v:shape id="_x0000_s2119" type="#_x0000_t202" style="position:absolute;left:0;text-align:left;margin-left:470.35pt;margin-top:7.1pt;width:1in;height:16.4pt;z-index:251681280" filled="f" stroked="f">
            <v:textbox style="mso-next-textbox:#_x0000_s2119" inset="1mm,0,1mm,0">
              <w:txbxContent>
                <w:p w14:paraId="2CCC033F" w14:textId="77777777" w:rsidR="000E241D" w:rsidRDefault="000E241D">
                  <w:pPr>
                    <w:autoSpaceDE w:val="0"/>
                    <w:autoSpaceDN w:val="0"/>
                    <w:spacing w:line="160" w:lineRule="exact"/>
                    <w:rPr>
                      <w:rFonts w:cs="Miriam" w:hint="cs"/>
                      <w:sz w:val="22"/>
                      <w:szCs w:val="18"/>
                      <w:rtl/>
                    </w:rPr>
                  </w:pPr>
                  <w:r>
                    <w:rPr>
                      <w:rFonts w:cs="Miriam" w:hint="cs"/>
                      <w:sz w:val="22"/>
                      <w:szCs w:val="18"/>
                      <w:rtl/>
                    </w:rPr>
                    <w:t>(תיקון מס'</w:t>
                  </w:r>
                  <w:r w:rsidR="00731A7D">
                    <w:rPr>
                      <w:rFonts w:cs="Miriam" w:hint="cs"/>
                      <w:sz w:val="22"/>
                      <w:szCs w:val="18"/>
                      <w:rtl/>
                    </w:rPr>
                    <w:t xml:space="preserve"> </w:t>
                  </w:r>
                  <w:r>
                    <w:rPr>
                      <w:rFonts w:cs="Miriam" w:hint="cs"/>
                      <w:sz w:val="22"/>
                      <w:szCs w:val="18"/>
                      <w:rtl/>
                    </w:rPr>
                    <w:t>4) תשס"ו-2006</w:t>
                  </w:r>
                </w:p>
              </w:txbxContent>
            </v:textbox>
            <w10:anchorlock/>
          </v:shape>
        </w:pict>
      </w:r>
      <w:r>
        <w:rPr>
          <w:rStyle w:val="default"/>
          <w:rFonts w:cs="FrankRuehl" w:hint="cs"/>
          <w:rtl/>
        </w:rPr>
        <w:tab/>
        <w:t>(ב1)</w:t>
      </w:r>
      <w:r>
        <w:rPr>
          <w:rStyle w:val="default"/>
          <w:rFonts w:cs="FrankRuehl" w:hint="cs"/>
          <w:rtl/>
        </w:rPr>
        <w:tab/>
        <w:t>(בוטל).</w:t>
      </w:r>
    </w:p>
    <w:p w14:paraId="07E39789"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w:t>
      </w:r>
      <w:r>
        <w:rPr>
          <w:rStyle w:val="default"/>
          <w:rFonts w:cs="FrankRuehl" w:hint="cs"/>
          <w:rtl/>
        </w:rPr>
        <w:tab/>
        <w:t>על אף האמור בסעיף קטן (ב), הוראות סעיף קטן (א) יחולו על כל גמלה שאינה מנויה בסעיף קטן (ב), לרבות על גמלה המחושבת כשיעור מגמלה המנויה בסעיף קטן (ב).</w:t>
      </w:r>
    </w:p>
    <w:p w14:paraId="413929F4" w14:textId="77777777" w:rsidR="008F059A" w:rsidRDefault="008F059A">
      <w:pPr>
        <w:pStyle w:val="P00"/>
        <w:spacing w:before="72"/>
        <w:ind w:left="624" w:right="1134"/>
        <w:rPr>
          <w:rStyle w:val="default"/>
          <w:rFonts w:cs="FrankRuehl"/>
          <w:rtl/>
        </w:rPr>
      </w:pPr>
      <w:r>
        <w:rPr>
          <w:rStyle w:val="default"/>
          <w:rFonts w:cs="FrankRuehl"/>
          <w:rtl/>
        </w:rPr>
        <w:t>(ד</w:t>
      </w:r>
      <w:r>
        <w:rPr>
          <w:rStyle w:val="default"/>
          <w:rFonts w:cs="FrankRuehl" w:hint="cs"/>
          <w:rtl/>
        </w:rPr>
        <w:t>)</w:t>
      </w:r>
      <w:r>
        <w:rPr>
          <w:rStyle w:val="default"/>
          <w:rFonts w:cs="FrankRuehl" w:hint="cs"/>
          <w:rtl/>
        </w:rPr>
        <w:tab/>
        <w:t>הוראות סעיף קטן (א) לא יחולו על גמלה שאינה מנויה בסעיף קטן (ב), המחושבת כשיעור מגמלה שסעיף קטן (א) חל לגביה.</w:t>
      </w:r>
    </w:p>
    <w:p w14:paraId="490B3E8C"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ה)</w:t>
      </w:r>
      <w:r>
        <w:rPr>
          <w:rStyle w:val="default"/>
          <w:rFonts w:cs="FrankRuehl" w:hint="cs"/>
          <w:rtl/>
        </w:rPr>
        <w:tab/>
        <w:t>נוצרה זכאות למענק כאמור בסעיף 107, וסעיפים קטנים (ג) ו-(ד) של סעיף 310 לחוק הביטוח הלאומי בתקופה הקובעת (בסעיף זה - יום הזכאות), ישולם המענק בסכום השווה לצירופם של שני אלה:</w:t>
      </w:r>
    </w:p>
    <w:p w14:paraId="4F6B5095" w14:textId="77777777" w:rsidR="008F059A" w:rsidRDefault="008F059A">
      <w:pPr>
        <w:pStyle w:val="P00"/>
        <w:spacing w:before="72"/>
        <w:ind w:left="1021"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ס</w:t>
      </w:r>
      <w:r>
        <w:rPr>
          <w:rStyle w:val="default"/>
          <w:rFonts w:cs="FrankRuehl" w:hint="cs"/>
          <w:rtl/>
        </w:rPr>
        <w:t>כום הקצבה החודשית שחושבה לפי הוראות סעיף זה, כפול מספר החודשים שמיום הזכאות ועד תום התקופה הקובעת (להלן - חודשי החישוב בתקופה הקובעת);</w:t>
      </w:r>
    </w:p>
    <w:p w14:paraId="62FF4828" w14:textId="77777777" w:rsidR="008F059A" w:rsidRDefault="008F059A">
      <w:pPr>
        <w:pStyle w:val="P00"/>
        <w:spacing w:before="72"/>
        <w:ind w:left="1021" w:right="1134"/>
        <w:rPr>
          <w:rStyle w:val="default"/>
          <w:rFonts w:cs="FrankRuehl"/>
          <w:rtl/>
        </w:rPr>
      </w:pPr>
      <w:r>
        <w:rPr>
          <w:rtl/>
          <w:lang w:val="he-IL"/>
        </w:rPr>
        <w:pict w14:anchorId="7987CB2A">
          <v:shape id="_x0000_s2115" type="#_x0000_t202" style="position:absolute;left:0;text-align:left;margin-left:474pt;margin-top:-.85pt;width:1in;height:27pt;z-index:251677184" filled="f" stroked="f">
            <v:textbox style="mso-next-textbox:#_x0000_s2115">
              <w:txbxContent>
                <w:p w14:paraId="43FFC3A7" w14:textId="77777777" w:rsidR="000E241D" w:rsidRDefault="000E241D">
                  <w:pPr>
                    <w:pStyle w:val="a7"/>
                    <w:autoSpaceDE w:val="0"/>
                    <w:autoSpaceDN w:val="0"/>
                    <w:spacing w:line="160" w:lineRule="exact"/>
                    <w:rPr>
                      <w:rFonts w:hint="cs"/>
                      <w:sz w:val="22"/>
                      <w:rtl/>
                    </w:rPr>
                  </w:pPr>
                  <w:r>
                    <w:rPr>
                      <w:rFonts w:hint="cs"/>
                      <w:sz w:val="22"/>
                      <w:rtl/>
                    </w:rPr>
                    <w:t>(תיקון מס' 2) תשס"ג-2003</w:t>
                  </w:r>
                </w:p>
              </w:txbxContent>
            </v:textbox>
            <w10:anchorlock/>
          </v:shape>
        </w:pict>
      </w:r>
      <w:r>
        <w:rPr>
          <w:rStyle w:val="default"/>
          <w:rFonts w:cs="FrankRuehl"/>
          <w:rtl/>
        </w:rPr>
        <w:t>(2)</w:t>
      </w:r>
      <w:r>
        <w:rPr>
          <w:rStyle w:val="default"/>
          <w:rFonts w:cs="FrankRuehl" w:hint="cs"/>
          <w:rtl/>
        </w:rPr>
        <w:tab/>
        <w:t>סכום הקצבה החודשית שחושבה לפי הוראות חוק הביטוח הלאומי בלא הניכוי כאמור בסעיף קטן (א) (בסעיף זה - סכום הקצבה המקורי), כפול מספר החודשים שנותר לאחר הפחתת מספר החודשים ה</w:t>
      </w:r>
      <w:r>
        <w:rPr>
          <w:rStyle w:val="default"/>
          <w:rFonts w:cs="FrankRuehl"/>
          <w:rtl/>
        </w:rPr>
        <w:t>א</w:t>
      </w:r>
      <w:r>
        <w:rPr>
          <w:rStyle w:val="default"/>
          <w:rFonts w:cs="FrankRuehl" w:hint="cs"/>
          <w:rtl/>
        </w:rPr>
        <w:t>מור בפסקה (1) מארבעים ושלוש, ולענין מענק לפי סעיפים קטנים (ג) ו-(ד) של סעיף 310 לחוק הביטוח הלאומי - משלושים ושש (להלן - יתרת חודשי החישוב);</w:t>
      </w:r>
    </w:p>
    <w:p w14:paraId="7680132D" w14:textId="77777777" w:rsidR="008F059A" w:rsidRDefault="008F059A">
      <w:pPr>
        <w:pStyle w:val="P00"/>
        <w:spacing w:before="72"/>
        <w:ind w:left="1021" w:right="1134"/>
        <w:rPr>
          <w:rStyle w:val="default"/>
          <w:rFonts w:cs="FrankRuehl"/>
          <w:rtl/>
        </w:rPr>
      </w:pPr>
      <w:r>
        <w:rPr>
          <w:rtl/>
          <w:lang w:val="he-IL"/>
        </w:rPr>
        <w:pict w14:anchorId="698A0A4F">
          <v:shape id="_x0000_s2111" type="#_x0000_t202" style="position:absolute;left:0;text-align:left;margin-left:470.35pt;margin-top:7.1pt;width:1in;height:18pt;z-index:251673088" filled="f" stroked="f">
            <v:textbox style="mso-next-textbox:#_x0000_s2111" inset="1mm,0,1mm,0">
              <w:txbxContent>
                <w:p w14:paraId="4CF2107D" w14:textId="77777777" w:rsidR="000E241D" w:rsidRDefault="000E241D">
                  <w:pPr>
                    <w:autoSpaceDE w:val="0"/>
                    <w:autoSpaceDN w:val="0"/>
                    <w:spacing w:line="160" w:lineRule="exact"/>
                    <w:rPr>
                      <w:rFonts w:cs="Miriam" w:hint="cs"/>
                      <w:sz w:val="22"/>
                      <w:szCs w:val="18"/>
                      <w:rtl/>
                    </w:rPr>
                  </w:pPr>
                  <w:r>
                    <w:rPr>
                      <w:rFonts w:cs="Miriam" w:hint="cs"/>
                      <w:sz w:val="22"/>
                      <w:szCs w:val="18"/>
                      <w:rtl/>
                    </w:rPr>
                    <w:t>(תיקון</w:t>
                  </w:r>
                  <w:r w:rsidR="00731A7D">
                    <w:rPr>
                      <w:rFonts w:cs="Miriam" w:hint="cs"/>
                      <w:sz w:val="22"/>
                      <w:szCs w:val="18"/>
                      <w:rtl/>
                    </w:rPr>
                    <w:t xml:space="preserve"> מס' 1</w:t>
                  </w:r>
                  <w:r>
                    <w:rPr>
                      <w:rFonts w:cs="Miriam" w:hint="cs"/>
                      <w:sz w:val="22"/>
                      <w:szCs w:val="18"/>
                      <w:rtl/>
                    </w:rPr>
                    <w:t>) תשס"ג-2002</w:t>
                  </w:r>
                </w:p>
              </w:txbxContent>
            </v:textbox>
            <w10:anchorlock/>
          </v:shape>
        </w:pict>
      </w:r>
      <w:r>
        <w:rPr>
          <w:rStyle w:val="default"/>
          <w:rFonts w:cs="FrankRuehl"/>
          <w:rtl/>
        </w:rPr>
        <w:t>(3)</w:t>
      </w:r>
      <w:r>
        <w:rPr>
          <w:rStyle w:val="default"/>
          <w:rFonts w:cs="FrankRuehl" w:hint="cs"/>
          <w:rtl/>
        </w:rPr>
        <w:tab/>
        <w:t>הוגשה תביעה לגמלה כאמור בסעיף קטן זה לפי סעיף 107 לחוק הביטוח הלאומי לאחר תום שנים עשר חודשים מהחודש שבו נוצרו התנאים המזכים במענק, יופחת ממספרם</w:t>
      </w:r>
      <w:r>
        <w:rPr>
          <w:rStyle w:val="default"/>
          <w:rFonts w:cs="FrankRuehl"/>
          <w:rtl/>
        </w:rPr>
        <w:t xml:space="preserve"> </w:t>
      </w:r>
      <w:r>
        <w:rPr>
          <w:rStyle w:val="default"/>
          <w:rFonts w:cs="FrankRuehl" w:hint="cs"/>
          <w:rtl/>
        </w:rPr>
        <w:t>הכולל של חודשי החישוב בתקופה הקובעת בצירוף יתרת חודשי החישוב, מספר החודשים שמתום שנים עשר החודשים האמורים ועד החודש שבו הוגשה התביעה.</w:t>
      </w:r>
    </w:p>
    <w:p w14:paraId="2A6C8DB9"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w:t>
      </w:r>
      <w:r>
        <w:rPr>
          <w:rStyle w:val="default"/>
          <w:rFonts w:cs="FrankRuehl" w:hint="cs"/>
          <w:rtl/>
        </w:rPr>
        <w:tab/>
        <w:t>לענין היוון קצבה כאמור בסעיפים 113, 333 או 369 לחוק הביטוח הלאומי, המחושב בתקופה הקובעת, תובא בחשבון קצבה חודשית שחושבה לפי הוראות סעיף זה, בהתאמה למספר החודשים שמיום החישוב ועד לתום התקופה הקובעת, וסכום הקצבה המקורי - בעד יתרת התקופה המשמשת בסיס לחישוב ההיוון.</w:t>
      </w:r>
    </w:p>
    <w:p w14:paraId="2185CD19" w14:textId="77777777" w:rsidR="00376DEC" w:rsidRPr="002C6340" w:rsidRDefault="00376DEC" w:rsidP="00376DEC">
      <w:pPr>
        <w:pStyle w:val="P00"/>
        <w:spacing w:before="0"/>
        <w:ind w:left="0" w:right="1134"/>
        <w:rPr>
          <w:rFonts w:hint="cs"/>
          <w:b/>
          <w:bCs/>
          <w:vanish/>
          <w:szCs w:val="20"/>
          <w:shd w:val="clear" w:color="auto" w:fill="FFFF99"/>
          <w:rtl/>
        </w:rPr>
      </w:pPr>
      <w:bookmarkStart w:id="22" w:name="OLE_LINK1"/>
      <w:bookmarkStart w:id="23" w:name="Rov54"/>
      <w:r w:rsidRPr="002C6340">
        <w:rPr>
          <w:rFonts w:hint="cs"/>
          <w:vanish/>
          <w:color w:val="FF0000"/>
          <w:szCs w:val="20"/>
          <w:shd w:val="clear" w:color="auto" w:fill="FFFF99"/>
          <w:rtl/>
        </w:rPr>
        <w:t>מיום 29.12.2002</w:t>
      </w:r>
    </w:p>
    <w:p w14:paraId="2519F839" w14:textId="77777777" w:rsidR="00376DEC" w:rsidRPr="002C6340" w:rsidRDefault="00376DEC" w:rsidP="00376DEC">
      <w:pPr>
        <w:pStyle w:val="P00"/>
        <w:spacing w:before="0"/>
        <w:ind w:left="0" w:right="1134"/>
        <w:rPr>
          <w:rFonts w:hint="cs"/>
          <w:b/>
          <w:bCs/>
          <w:vanish/>
          <w:szCs w:val="20"/>
          <w:shd w:val="clear" w:color="auto" w:fill="FFFF99"/>
          <w:rtl/>
        </w:rPr>
      </w:pPr>
      <w:r w:rsidRPr="002C6340">
        <w:rPr>
          <w:rFonts w:hint="cs"/>
          <w:b/>
          <w:bCs/>
          <w:vanish/>
          <w:szCs w:val="20"/>
          <w:shd w:val="clear" w:color="auto" w:fill="FFFF99"/>
          <w:rtl/>
        </w:rPr>
        <w:t>תיקון מס' 1</w:t>
      </w:r>
    </w:p>
    <w:p w14:paraId="705468C3" w14:textId="77777777" w:rsidR="00376DEC" w:rsidRPr="002C6340" w:rsidRDefault="00376DEC" w:rsidP="00376DEC">
      <w:pPr>
        <w:pStyle w:val="P00"/>
        <w:tabs>
          <w:tab w:val="clear" w:pos="6259"/>
        </w:tabs>
        <w:spacing w:before="0"/>
        <w:ind w:left="0" w:right="1134"/>
        <w:rPr>
          <w:rFonts w:hint="cs"/>
          <w:vanish/>
          <w:szCs w:val="20"/>
          <w:shd w:val="clear" w:color="auto" w:fill="FFFF99"/>
          <w:rtl/>
        </w:rPr>
      </w:pPr>
      <w:hyperlink r:id="rId14" w:history="1">
        <w:r w:rsidRPr="002C6340">
          <w:rPr>
            <w:rStyle w:val="Hyperlink"/>
            <w:rFonts w:cs="FrankRuehl" w:hint="cs"/>
            <w:noProof w:val="0"/>
            <w:vanish/>
            <w:color w:val="0000FF"/>
            <w:szCs w:val="20"/>
            <w:shd w:val="clear" w:color="auto" w:fill="FFFF99"/>
            <w:rtl/>
          </w:rPr>
          <w:t>ס"ח תשס"ג מס' 1882</w:t>
        </w:r>
      </w:hyperlink>
      <w:r w:rsidRPr="002C6340">
        <w:rPr>
          <w:rFonts w:hint="cs"/>
          <w:vanish/>
          <w:szCs w:val="20"/>
          <w:shd w:val="clear" w:color="auto" w:fill="FFFF99"/>
          <w:rtl/>
        </w:rPr>
        <w:t xml:space="preserve"> מיום 29.12.2002 עמ' 195 (</w:t>
      </w:r>
      <w:hyperlink r:id="rId15" w:history="1">
        <w:r w:rsidRPr="002C6340">
          <w:rPr>
            <w:rStyle w:val="Hyperlink"/>
            <w:rFonts w:cs="FrankRuehl" w:hint="cs"/>
            <w:noProof w:val="0"/>
            <w:vanish/>
            <w:color w:val="0000FF"/>
            <w:szCs w:val="20"/>
            <w:shd w:val="clear" w:color="auto" w:fill="FFFF99"/>
            <w:rtl/>
          </w:rPr>
          <w:t>ה"ח 4</w:t>
        </w:r>
      </w:hyperlink>
      <w:r w:rsidRPr="002C6340">
        <w:rPr>
          <w:rFonts w:hint="cs"/>
          <w:vanish/>
          <w:szCs w:val="20"/>
          <w:shd w:val="clear" w:color="auto" w:fill="FFFF99"/>
          <w:rtl/>
        </w:rPr>
        <w:t>)</w:t>
      </w:r>
    </w:p>
    <w:bookmarkEnd w:id="22"/>
    <w:p w14:paraId="7143FAAC" w14:textId="77777777" w:rsidR="0034796E" w:rsidRPr="002C6340" w:rsidRDefault="0034796E" w:rsidP="0034796E">
      <w:pPr>
        <w:pStyle w:val="P00"/>
        <w:ind w:left="0" w:right="1134"/>
        <w:rPr>
          <w:rStyle w:val="default"/>
          <w:rFonts w:cs="FrankRuehl"/>
          <w:vanish/>
          <w:sz w:val="22"/>
          <w:szCs w:val="22"/>
          <w:shd w:val="clear" w:color="auto" w:fill="FFFF99"/>
          <w:rtl/>
        </w:rPr>
      </w:pPr>
      <w:r w:rsidRPr="002C6340">
        <w:rPr>
          <w:rFonts w:hint="cs"/>
          <w:vanish/>
          <w:sz w:val="22"/>
          <w:szCs w:val="22"/>
          <w:shd w:val="clear" w:color="auto" w:fill="FFFF99"/>
          <w:rtl/>
        </w:rPr>
        <w:tab/>
        <w:t>(ב)</w:t>
      </w:r>
      <w:r w:rsidRPr="002C6340">
        <w:rPr>
          <w:rFonts w:hint="cs"/>
          <w:vanish/>
          <w:sz w:val="22"/>
          <w:szCs w:val="22"/>
          <w:shd w:val="clear" w:color="auto" w:fill="FFFF99"/>
          <w:rtl/>
        </w:rPr>
        <w:tab/>
      </w:r>
      <w:r w:rsidRPr="002C6340">
        <w:rPr>
          <w:rStyle w:val="default"/>
          <w:rFonts w:cs="FrankRuehl" w:hint="cs"/>
          <w:vanish/>
          <w:sz w:val="22"/>
          <w:szCs w:val="22"/>
          <w:shd w:val="clear" w:color="auto" w:fill="FFFF99"/>
          <w:rtl/>
        </w:rPr>
        <w:t>הוראות סעיף קטן (א) לא יחולו על אלה:</w:t>
      </w:r>
    </w:p>
    <w:p w14:paraId="57F47FCF" w14:textId="77777777" w:rsidR="0034796E" w:rsidRPr="002C6340" w:rsidRDefault="0034796E" w:rsidP="0034796E">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(1)</w:t>
      </w: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ק</w:t>
      </w:r>
      <w:r w:rsidRPr="002C6340">
        <w:rPr>
          <w:rStyle w:val="default"/>
          <w:rFonts w:cs="FrankRuehl" w:hint="cs"/>
          <w:vanish/>
          <w:sz w:val="22"/>
          <w:szCs w:val="22"/>
          <w:shd w:val="clear" w:color="auto" w:fill="FFFF99"/>
          <w:rtl/>
        </w:rPr>
        <w:t>צבת ילדים לפי פרק ד' לחוק הביטוח הלאומי;</w:t>
      </w:r>
    </w:p>
    <w:p w14:paraId="59D8149F" w14:textId="77777777" w:rsidR="0034796E" w:rsidRPr="002C6340" w:rsidRDefault="0034796E" w:rsidP="0034796E">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(2)</w:t>
      </w:r>
      <w:r w:rsidRPr="002C6340">
        <w:rPr>
          <w:rStyle w:val="default"/>
          <w:rFonts w:cs="FrankRuehl" w:hint="cs"/>
          <w:vanish/>
          <w:sz w:val="22"/>
          <w:szCs w:val="22"/>
          <w:shd w:val="clear" w:color="auto" w:fill="FFFF99"/>
          <w:rtl/>
        </w:rPr>
        <w:tab/>
        <w:t>גמלה המשתלמת לפי סימן ח' בפרק ה' בחוק הביטוח הלאומי;</w:t>
      </w:r>
    </w:p>
    <w:p w14:paraId="519BEB3B" w14:textId="77777777" w:rsidR="0034796E" w:rsidRPr="002C6340" w:rsidRDefault="0034796E" w:rsidP="0034796E">
      <w:pPr>
        <w:pStyle w:val="P00"/>
        <w:spacing w:before="0"/>
        <w:ind w:left="1021" w:right="1134"/>
        <w:rPr>
          <w:rStyle w:val="default"/>
          <w:rFonts w:cs="FrankRuehl" w:hint="cs"/>
          <w:vanish/>
          <w:sz w:val="22"/>
          <w:szCs w:val="22"/>
          <w:shd w:val="clear" w:color="auto" w:fill="FFFF99"/>
          <w:rtl/>
        </w:rPr>
      </w:pPr>
      <w:r w:rsidRPr="002C6340">
        <w:rPr>
          <w:rStyle w:val="default"/>
          <w:rFonts w:cs="FrankRuehl"/>
          <w:vanish/>
          <w:sz w:val="22"/>
          <w:szCs w:val="22"/>
          <w:shd w:val="clear" w:color="auto" w:fill="FFFF99"/>
          <w:rtl/>
        </w:rPr>
        <w:t>(3)</w:t>
      </w:r>
      <w:r w:rsidRPr="002C6340">
        <w:rPr>
          <w:rStyle w:val="default"/>
          <w:rFonts w:cs="FrankRuehl" w:hint="cs"/>
          <w:vanish/>
          <w:sz w:val="22"/>
          <w:szCs w:val="22"/>
          <w:shd w:val="clear" w:color="auto" w:fill="FFFF99"/>
          <w:rtl/>
        </w:rPr>
        <w:tab/>
        <w:t>גמלה המשתלמת לפי פרק ט' לחוק הביטוח הלאומי;</w:t>
      </w:r>
    </w:p>
    <w:p w14:paraId="659C1D9C" w14:textId="77777777" w:rsidR="0034796E" w:rsidRPr="002C6340" w:rsidRDefault="0034796E" w:rsidP="0034796E">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(4)</w:t>
      </w:r>
      <w:r w:rsidRPr="002C6340">
        <w:rPr>
          <w:rStyle w:val="default"/>
          <w:rFonts w:cs="FrankRuehl" w:hint="cs"/>
          <w:vanish/>
          <w:sz w:val="22"/>
          <w:szCs w:val="22"/>
          <w:shd w:val="clear" w:color="auto" w:fill="FFFF99"/>
          <w:rtl/>
        </w:rPr>
        <w:tab/>
        <w:t>גמלת שאירים לפי סימן ד' לפרק י"א לחוק הביטוח הלאומי;</w:t>
      </w:r>
    </w:p>
    <w:p w14:paraId="3128C815" w14:textId="77777777" w:rsidR="0034796E" w:rsidRPr="002C6340" w:rsidRDefault="0034796E" w:rsidP="0034796E">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(5)</w:t>
      </w:r>
      <w:r w:rsidRPr="002C6340">
        <w:rPr>
          <w:rStyle w:val="default"/>
          <w:rFonts w:cs="FrankRuehl" w:hint="cs"/>
          <w:vanish/>
          <w:sz w:val="22"/>
          <w:szCs w:val="22"/>
          <w:shd w:val="clear" w:color="auto" w:fill="FFFF99"/>
          <w:rtl/>
        </w:rPr>
        <w:tab/>
        <w:t>תגמולים</w:t>
      </w:r>
      <w:r w:rsidRPr="002C6340">
        <w:rPr>
          <w:rStyle w:val="default"/>
          <w:rFonts w:cs="FrankRuehl"/>
          <w:vanish/>
          <w:sz w:val="22"/>
          <w:szCs w:val="22"/>
          <w:shd w:val="clear" w:color="auto" w:fill="FFFF99"/>
          <w:rtl/>
        </w:rPr>
        <w:t xml:space="preserve"> </w:t>
      </w:r>
      <w:r w:rsidRPr="002C6340">
        <w:rPr>
          <w:rStyle w:val="default"/>
          <w:rFonts w:cs="FrankRuehl" w:hint="cs"/>
          <w:vanish/>
          <w:sz w:val="22"/>
          <w:szCs w:val="22"/>
          <w:shd w:val="clear" w:color="auto" w:fill="FFFF99"/>
          <w:rtl/>
        </w:rPr>
        <w:t>למשרתים במילואים לפי פרק י"ב לחוק הביטוח הלאומי;</w:t>
      </w:r>
    </w:p>
    <w:p w14:paraId="0490A260" w14:textId="77777777" w:rsidR="0034796E" w:rsidRPr="002C6340" w:rsidRDefault="0034796E" w:rsidP="0034796E">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(6)</w:t>
      </w:r>
      <w:r w:rsidRPr="002C6340">
        <w:rPr>
          <w:rStyle w:val="default"/>
          <w:rFonts w:cs="FrankRuehl" w:hint="cs"/>
          <w:vanish/>
          <w:sz w:val="22"/>
          <w:szCs w:val="22"/>
          <w:shd w:val="clear" w:color="auto" w:fill="FFFF99"/>
          <w:rtl/>
        </w:rPr>
        <w:tab/>
        <w:t>גמלה המשתלמת למי שזכאי לגמלה לפי סעיף 2(א)(4) לחוק הבטחת הכנסה;</w:t>
      </w:r>
    </w:p>
    <w:p w14:paraId="3BB2010F" w14:textId="77777777" w:rsidR="0034796E" w:rsidRPr="002C6340" w:rsidRDefault="0034796E" w:rsidP="0034796E">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(7)</w:t>
      </w:r>
      <w:r w:rsidRPr="002C6340">
        <w:rPr>
          <w:rStyle w:val="default"/>
          <w:rFonts w:cs="FrankRuehl" w:hint="cs"/>
          <w:vanish/>
          <w:sz w:val="22"/>
          <w:szCs w:val="22"/>
          <w:shd w:val="clear" w:color="auto" w:fill="FFFF99"/>
          <w:rtl/>
        </w:rPr>
        <w:tab/>
        <w:t>גמלה המשתלמת לפי הסכם שנערך לפי סעיף 9 לחוק הביטוח הלאומי במקום הגמלאות המפורטות בפסקאות (1), (2), (3), (4) ו-(6) של סעיף קטן זה;</w:t>
      </w:r>
    </w:p>
    <w:p w14:paraId="36DF8187" w14:textId="77777777" w:rsidR="0034796E" w:rsidRPr="002C6340" w:rsidRDefault="0034796E" w:rsidP="0034796E">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(8)</w:t>
      </w: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ג</w:t>
      </w:r>
      <w:r w:rsidRPr="002C6340">
        <w:rPr>
          <w:rStyle w:val="default"/>
          <w:rFonts w:cs="FrankRuehl" w:hint="cs"/>
          <w:vanish/>
          <w:sz w:val="22"/>
          <w:szCs w:val="22"/>
          <w:shd w:val="clear" w:color="auto" w:fill="FFFF99"/>
          <w:rtl/>
        </w:rPr>
        <w:t xml:space="preserve">מלה המשתלמת לפי הסכם בדבר תשלום גמלת ניידות שנערך לפי </w:t>
      </w:r>
      <w:r w:rsidRPr="002C6340">
        <w:rPr>
          <w:rStyle w:val="default"/>
          <w:rFonts w:cs="FrankRuehl"/>
          <w:vanish/>
          <w:sz w:val="22"/>
          <w:szCs w:val="22"/>
          <w:shd w:val="clear" w:color="auto" w:fill="FFFF99"/>
          <w:rtl/>
        </w:rPr>
        <w:t>ס</w:t>
      </w:r>
      <w:r w:rsidRPr="002C6340">
        <w:rPr>
          <w:rStyle w:val="default"/>
          <w:rFonts w:cs="FrankRuehl" w:hint="cs"/>
          <w:vanish/>
          <w:sz w:val="22"/>
          <w:szCs w:val="22"/>
          <w:shd w:val="clear" w:color="auto" w:fill="FFFF99"/>
          <w:rtl/>
        </w:rPr>
        <w:t>עיף 9 לחוק הביטוח הלאומי;</w:t>
      </w:r>
    </w:p>
    <w:p w14:paraId="3778F328" w14:textId="77777777" w:rsidR="0034796E" w:rsidRPr="002C6340" w:rsidRDefault="0034796E" w:rsidP="0034796E">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(9)</w:t>
      </w:r>
      <w:r w:rsidRPr="002C6340">
        <w:rPr>
          <w:rStyle w:val="default"/>
          <w:rFonts w:cs="FrankRuehl" w:hint="cs"/>
          <w:vanish/>
          <w:sz w:val="22"/>
          <w:szCs w:val="22"/>
          <w:shd w:val="clear" w:color="auto" w:fill="FFFF99"/>
          <w:rtl/>
        </w:rPr>
        <w:tab/>
        <w:t>מענק לנכה עבודה לפי סעיפים 107 ו-113 לחוק הביטוח הלאומי, המחושב לפי הוראות סעיפים קטנים (ה) ו-(ו);</w:t>
      </w:r>
    </w:p>
    <w:p w14:paraId="36151A93" w14:textId="77777777" w:rsidR="0034796E" w:rsidRPr="002C6340" w:rsidRDefault="0034796E" w:rsidP="0034796E">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(10)</w:t>
      </w:r>
      <w:r w:rsidRPr="002C6340">
        <w:rPr>
          <w:rStyle w:val="default"/>
          <w:rFonts w:cs="FrankRuehl" w:hint="cs"/>
          <w:vanish/>
          <w:sz w:val="22"/>
          <w:szCs w:val="22"/>
          <w:shd w:val="clear" w:color="auto" w:fill="FFFF99"/>
          <w:rtl/>
        </w:rPr>
        <w:tab/>
        <w:t>גמלה המשתלמת לפי חוק הבטחת הכנסה למי שמשתלמת לו גם גמלה כמפורט בפס</w:t>
      </w:r>
      <w:r w:rsidRPr="002C6340">
        <w:rPr>
          <w:rStyle w:val="default"/>
          <w:rFonts w:cs="FrankRuehl"/>
          <w:vanish/>
          <w:sz w:val="22"/>
          <w:szCs w:val="22"/>
          <w:shd w:val="clear" w:color="auto" w:fill="FFFF99"/>
          <w:rtl/>
        </w:rPr>
        <w:t>ק</w:t>
      </w:r>
      <w:r w:rsidRPr="002C6340">
        <w:rPr>
          <w:rStyle w:val="default"/>
          <w:rFonts w:cs="FrankRuehl" w:hint="cs"/>
          <w:vanish/>
          <w:sz w:val="22"/>
          <w:szCs w:val="22"/>
          <w:shd w:val="clear" w:color="auto" w:fill="FFFF99"/>
          <w:rtl/>
        </w:rPr>
        <w:t>אות (2) ו-(4) של סעיף קטן זה;</w:t>
      </w:r>
    </w:p>
    <w:p w14:paraId="62A95975" w14:textId="77777777" w:rsidR="0034796E" w:rsidRPr="002C6340" w:rsidRDefault="0034796E" w:rsidP="0034796E">
      <w:pPr>
        <w:pStyle w:val="P00"/>
        <w:spacing w:before="0"/>
        <w:ind w:left="1021" w:right="1134"/>
        <w:rPr>
          <w:rStyle w:val="default"/>
          <w:rFonts w:cs="FrankRuehl" w:hint="cs"/>
          <w:vanish/>
          <w:sz w:val="22"/>
          <w:szCs w:val="22"/>
          <w:shd w:val="clear" w:color="auto" w:fill="FFFF99"/>
          <w:rtl/>
        </w:rPr>
      </w:pPr>
      <w:r w:rsidRPr="002C6340">
        <w:rPr>
          <w:rStyle w:val="default"/>
          <w:rFonts w:cs="FrankRuehl"/>
          <w:vanish/>
          <w:sz w:val="22"/>
          <w:szCs w:val="22"/>
          <w:shd w:val="clear" w:color="auto" w:fill="FFFF99"/>
          <w:rtl/>
        </w:rPr>
        <w:t>(11)</w:t>
      </w:r>
      <w:r w:rsidRPr="002C6340">
        <w:rPr>
          <w:rStyle w:val="default"/>
          <w:rFonts w:cs="FrankRuehl" w:hint="cs"/>
          <w:vanish/>
          <w:sz w:val="22"/>
          <w:szCs w:val="22"/>
          <w:shd w:val="clear" w:color="auto" w:fill="FFFF99"/>
          <w:rtl/>
        </w:rPr>
        <w:tab/>
        <w:t>מענק כמפורט בסעיפים קטנים (ג) ו-(ד) של סעיף 310 בחוק הביטוח הלאומי, המחושב לפי הוראות סעיף קטן (ה), שסכומו עולה על סכום המענק לפי סעיף 310(א) לחוק האמור;</w:t>
      </w:r>
    </w:p>
    <w:p w14:paraId="15D9D877" w14:textId="77777777" w:rsidR="0034796E" w:rsidRPr="002C6340" w:rsidRDefault="0034796E" w:rsidP="0034796E">
      <w:pPr>
        <w:pStyle w:val="P00"/>
        <w:spacing w:before="0"/>
        <w:ind w:left="1021" w:right="1134"/>
        <w:rPr>
          <w:rStyle w:val="default"/>
          <w:rFonts w:cs="FrankRuehl"/>
          <w:vanish/>
          <w:sz w:val="22"/>
          <w:szCs w:val="22"/>
          <w:u w:val="single"/>
          <w:shd w:val="clear" w:color="auto" w:fill="FFFF99"/>
          <w:rtl/>
        </w:rPr>
      </w:pPr>
      <w:r w:rsidRPr="002C6340">
        <w:rPr>
          <w:rStyle w:val="default"/>
          <w:rFonts w:cs="FrankRuehl" w:hint="cs"/>
          <w:vanish/>
          <w:sz w:val="22"/>
          <w:szCs w:val="22"/>
          <w:u w:val="single"/>
          <w:shd w:val="clear" w:color="auto" w:fill="FFFF99"/>
          <w:rtl/>
        </w:rPr>
        <w:t>(12)</w:t>
      </w:r>
      <w:r w:rsidRPr="002C6340">
        <w:rPr>
          <w:rStyle w:val="default"/>
          <w:rFonts w:cs="FrankRuehl" w:hint="cs"/>
          <w:vanish/>
          <w:sz w:val="22"/>
          <w:szCs w:val="22"/>
          <w:u w:val="single"/>
          <w:shd w:val="clear" w:color="auto" w:fill="FFFF99"/>
          <w:rtl/>
        </w:rPr>
        <w:tab/>
        <w:t>קצבה המשתלמת לפי פרק ה' לחוק הביטוח הלאומי.</w:t>
      </w:r>
    </w:p>
    <w:p w14:paraId="6152037A" w14:textId="77777777" w:rsidR="0034796E" w:rsidRPr="002C6340" w:rsidRDefault="0034796E" w:rsidP="0034796E">
      <w:pPr>
        <w:pStyle w:val="P00"/>
        <w:spacing w:before="0"/>
        <w:ind w:left="0" w:right="1134"/>
        <w:rPr>
          <w:rStyle w:val="default"/>
          <w:rFonts w:cs="FrankRuehl" w:hint="cs"/>
          <w:vanish/>
          <w:sz w:val="22"/>
          <w:szCs w:val="22"/>
          <w:shd w:val="clear" w:color="auto" w:fill="FFFF99"/>
          <w:rtl/>
        </w:rPr>
      </w:pP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(ג</w:t>
      </w:r>
      <w:r w:rsidRPr="002C6340">
        <w:rPr>
          <w:rStyle w:val="default"/>
          <w:rFonts w:cs="FrankRuehl" w:hint="cs"/>
          <w:vanish/>
          <w:sz w:val="22"/>
          <w:szCs w:val="22"/>
          <w:shd w:val="clear" w:color="auto" w:fill="FFFF99"/>
          <w:rtl/>
        </w:rPr>
        <w:t>)</w:t>
      </w:r>
      <w:r w:rsidRPr="002C6340">
        <w:rPr>
          <w:rStyle w:val="default"/>
          <w:rFonts w:cs="FrankRuehl" w:hint="cs"/>
          <w:vanish/>
          <w:sz w:val="22"/>
          <w:szCs w:val="22"/>
          <w:shd w:val="clear" w:color="auto" w:fill="FFFF99"/>
          <w:rtl/>
        </w:rPr>
        <w:tab/>
        <w:t>על אף האמור בסעיף קטן (ב), הוראות סעיף קטן (א) יחולו על כל גמלה שאינה מנויה בסעיף קטן (ב), לרבות על גמלה המחושבת כשיעור מגמלה המנויה בסעיף קטן (ב).</w:t>
      </w:r>
    </w:p>
    <w:p w14:paraId="225C4CA5" w14:textId="77777777" w:rsidR="0034796E" w:rsidRPr="002C6340" w:rsidRDefault="0034796E" w:rsidP="0034796E">
      <w:pPr>
        <w:pStyle w:val="P00"/>
        <w:spacing w:before="0"/>
        <w:ind w:left="624"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(ד</w:t>
      </w:r>
      <w:r w:rsidRPr="002C6340">
        <w:rPr>
          <w:rStyle w:val="default"/>
          <w:rFonts w:cs="FrankRuehl" w:hint="cs"/>
          <w:vanish/>
          <w:sz w:val="22"/>
          <w:szCs w:val="22"/>
          <w:shd w:val="clear" w:color="auto" w:fill="FFFF99"/>
          <w:rtl/>
        </w:rPr>
        <w:t>)</w:t>
      </w:r>
      <w:r w:rsidRPr="002C6340">
        <w:rPr>
          <w:rStyle w:val="default"/>
          <w:rFonts w:cs="FrankRuehl" w:hint="cs"/>
          <w:vanish/>
          <w:sz w:val="22"/>
          <w:szCs w:val="22"/>
          <w:shd w:val="clear" w:color="auto" w:fill="FFFF99"/>
          <w:rtl/>
        </w:rPr>
        <w:tab/>
        <w:t>הוראות סעיף קטן (א) לא יחולו על גמלה שאינה מנויה בסעיף קטן (ב), המחושבת כשיעור מגמלה שסעיף קטן (א) חל לגביה.</w:t>
      </w:r>
    </w:p>
    <w:p w14:paraId="49F509F1" w14:textId="77777777" w:rsidR="0034796E" w:rsidRPr="002C6340" w:rsidRDefault="0034796E" w:rsidP="0034796E">
      <w:pPr>
        <w:pStyle w:val="P00"/>
        <w:spacing w:before="0"/>
        <w:ind w:left="0" w:right="1134"/>
        <w:rPr>
          <w:rStyle w:val="default"/>
          <w:rFonts w:cs="FrankRuehl"/>
          <w:vanish/>
          <w:sz w:val="22"/>
          <w:szCs w:val="22"/>
          <w:shd w:val="clear" w:color="auto" w:fill="FFFF99"/>
          <w:rtl/>
        </w:rPr>
      </w:pP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w:t>
      </w:r>
      <w:r w:rsidRPr="002C6340">
        <w:rPr>
          <w:rStyle w:val="default"/>
          <w:rFonts w:cs="FrankRuehl" w:hint="cs"/>
          <w:vanish/>
          <w:sz w:val="22"/>
          <w:szCs w:val="22"/>
          <w:shd w:val="clear" w:color="auto" w:fill="FFFF99"/>
          <w:rtl/>
        </w:rPr>
        <w:t>ה)</w:t>
      </w:r>
      <w:r w:rsidRPr="002C6340">
        <w:rPr>
          <w:rStyle w:val="default"/>
          <w:rFonts w:cs="FrankRuehl" w:hint="cs"/>
          <w:vanish/>
          <w:sz w:val="22"/>
          <w:szCs w:val="22"/>
          <w:shd w:val="clear" w:color="auto" w:fill="FFFF99"/>
          <w:rtl/>
        </w:rPr>
        <w:tab/>
        <w:t>נוצרה זכאות למענק כאמור בסעיף 107, וסעיפים קטנים (ג) ו-(ד) של סעיף 310 לחוק הביטוח הלאומי בתקופה הקובעת (בסעיף זה - יום הזכאות), ישולם המענק בסכום השווה לצירופם של שני אלה:</w:t>
      </w:r>
    </w:p>
    <w:p w14:paraId="588B3EA3" w14:textId="77777777" w:rsidR="0034796E" w:rsidRPr="002C6340" w:rsidRDefault="0034796E" w:rsidP="0034796E">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(1)</w:t>
      </w: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ס</w:t>
      </w:r>
      <w:r w:rsidRPr="002C6340">
        <w:rPr>
          <w:rStyle w:val="default"/>
          <w:rFonts w:cs="FrankRuehl" w:hint="cs"/>
          <w:vanish/>
          <w:sz w:val="22"/>
          <w:szCs w:val="22"/>
          <w:shd w:val="clear" w:color="auto" w:fill="FFFF99"/>
          <w:rtl/>
        </w:rPr>
        <w:t>כום הקצבה החודשית שחושבה לפי הוראות סעיף זה, כפול מספר החודשים שמיום הזכאות ועד תום התקופה הקובעת (להלן - חודשי החישוב בתקופה הקובעת);</w:t>
      </w:r>
    </w:p>
    <w:p w14:paraId="70EED61E" w14:textId="77777777" w:rsidR="0034796E" w:rsidRPr="002C6340" w:rsidRDefault="0034796E" w:rsidP="00B65E00">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(2)</w:t>
      </w:r>
      <w:r w:rsidRPr="002C6340">
        <w:rPr>
          <w:rStyle w:val="default"/>
          <w:rFonts w:cs="FrankRuehl" w:hint="cs"/>
          <w:vanish/>
          <w:sz w:val="22"/>
          <w:szCs w:val="22"/>
          <w:shd w:val="clear" w:color="auto" w:fill="FFFF99"/>
          <w:rtl/>
        </w:rPr>
        <w:tab/>
        <w:t>סכום הקצבה החודשית שחושבה לפי הוראות חוק הביטוח הלאומי בלא הניכוי כאמור בסעיף קטן (א) (בסעיף זה - סכום הקצבה המקורי), כפול מספר החודשים שנותר לאחר הפחתת מספר החודשים ה</w:t>
      </w:r>
      <w:r w:rsidRPr="002C6340">
        <w:rPr>
          <w:rStyle w:val="default"/>
          <w:rFonts w:cs="FrankRuehl"/>
          <w:vanish/>
          <w:sz w:val="22"/>
          <w:szCs w:val="22"/>
          <w:shd w:val="clear" w:color="auto" w:fill="FFFF99"/>
          <w:rtl/>
        </w:rPr>
        <w:t>א</w:t>
      </w:r>
      <w:r w:rsidRPr="002C6340">
        <w:rPr>
          <w:rStyle w:val="default"/>
          <w:rFonts w:cs="FrankRuehl" w:hint="cs"/>
          <w:vanish/>
          <w:sz w:val="22"/>
          <w:szCs w:val="22"/>
          <w:shd w:val="clear" w:color="auto" w:fill="FFFF99"/>
          <w:rtl/>
        </w:rPr>
        <w:t xml:space="preserve">מור בפסקה (1) </w:t>
      </w:r>
      <w:r w:rsidR="00B65E00" w:rsidRPr="002C6340">
        <w:rPr>
          <w:rStyle w:val="default"/>
          <w:rFonts w:cs="FrankRuehl" w:hint="cs"/>
          <w:vanish/>
          <w:sz w:val="22"/>
          <w:szCs w:val="22"/>
          <w:shd w:val="clear" w:color="auto" w:fill="FFFF99"/>
          <w:rtl/>
        </w:rPr>
        <w:t>משבעים</w:t>
      </w:r>
      <w:r w:rsidRPr="002C6340">
        <w:rPr>
          <w:rStyle w:val="default"/>
          <w:rFonts w:cs="FrankRuehl" w:hint="cs"/>
          <w:vanish/>
          <w:sz w:val="22"/>
          <w:szCs w:val="22"/>
          <w:shd w:val="clear" w:color="auto" w:fill="FFFF99"/>
          <w:rtl/>
        </w:rPr>
        <w:t>, ולענין מענק לפי סעיפים קטנים (ג) ו-(ד) של סעיף 310 לחוק הביטוח הלאומי - משלושים ושש (להלן - יתרת חודשי החישוב);</w:t>
      </w:r>
    </w:p>
    <w:p w14:paraId="1599341D" w14:textId="77777777" w:rsidR="0034796E" w:rsidRPr="002C6340" w:rsidRDefault="0034796E" w:rsidP="0034796E">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(3)</w:t>
      </w:r>
      <w:r w:rsidRPr="002C6340">
        <w:rPr>
          <w:rStyle w:val="default"/>
          <w:rFonts w:cs="FrankRuehl" w:hint="cs"/>
          <w:vanish/>
          <w:sz w:val="22"/>
          <w:szCs w:val="22"/>
          <w:shd w:val="clear" w:color="auto" w:fill="FFFF99"/>
          <w:rtl/>
        </w:rPr>
        <w:tab/>
        <w:t xml:space="preserve">הוגשה תביעה לגמלה כאמור בסעיף קטן זה </w:t>
      </w:r>
      <w:r w:rsidRPr="002C6340">
        <w:rPr>
          <w:rStyle w:val="default"/>
          <w:rFonts w:cs="FrankRuehl" w:hint="cs"/>
          <w:vanish/>
          <w:sz w:val="22"/>
          <w:szCs w:val="22"/>
          <w:u w:val="single"/>
          <w:shd w:val="clear" w:color="auto" w:fill="FFFF99"/>
          <w:rtl/>
        </w:rPr>
        <w:t>לפי סעיף 107 לחוק הביטוח הלאומי</w:t>
      </w:r>
      <w:r w:rsidRPr="002C6340">
        <w:rPr>
          <w:rStyle w:val="default"/>
          <w:rFonts w:cs="FrankRuehl" w:hint="cs"/>
          <w:vanish/>
          <w:sz w:val="22"/>
          <w:szCs w:val="22"/>
          <w:shd w:val="clear" w:color="auto" w:fill="FFFF99"/>
          <w:rtl/>
        </w:rPr>
        <w:t xml:space="preserve"> לאחר תום</w:t>
      </w:r>
      <w:r w:rsidRPr="002C6340">
        <w:rPr>
          <w:rStyle w:val="default"/>
          <w:rFonts w:cs="FrankRuehl" w:hint="cs"/>
          <w:strike/>
          <w:vanish/>
          <w:sz w:val="22"/>
          <w:szCs w:val="22"/>
          <w:shd w:val="clear" w:color="auto" w:fill="FFFF99"/>
          <w:rtl/>
        </w:rPr>
        <w:t xml:space="preserve"> ארבעים ושמונה</w:t>
      </w:r>
      <w:r w:rsidRPr="002C6340">
        <w:rPr>
          <w:rStyle w:val="default"/>
          <w:rFonts w:cs="FrankRuehl" w:hint="cs"/>
          <w:vanish/>
          <w:sz w:val="22"/>
          <w:szCs w:val="22"/>
          <w:shd w:val="clear" w:color="auto" w:fill="FFFF99"/>
          <w:rtl/>
        </w:rPr>
        <w:t xml:space="preserve"> </w:t>
      </w:r>
      <w:r w:rsidRPr="002C6340">
        <w:rPr>
          <w:rStyle w:val="default"/>
          <w:rFonts w:cs="FrankRuehl" w:hint="cs"/>
          <w:vanish/>
          <w:sz w:val="22"/>
          <w:szCs w:val="22"/>
          <w:u w:val="single"/>
          <w:shd w:val="clear" w:color="auto" w:fill="FFFF99"/>
          <w:rtl/>
        </w:rPr>
        <w:t>שנים עשר</w:t>
      </w:r>
      <w:r w:rsidRPr="002C6340">
        <w:rPr>
          <w:rStyle w:val="default"/>
          <w:rFonts w:cs="FrankRuehl" w:hint="cs"/>
          <w:vanish/>
          <w:sz w:val="22"/>
          <w:szCs w:val="22"/>
          <w:shd w:val="clear" w:color="auto" w:fill="FFFF99"/>
          <w:rtl/>
        </w:rPr>
        <w:t xml:space="preserve"> חודשים מהחודש שבו נוצרו התנאים המזכים במענק, יופחת ממספרם</w:t>
      </w:r>
      <w:r w:rsidRPr="002C6340">
        <w:rPr>
          <w:rStyle w:val="default"/>
          <w:rFonts w:cs="FrankRuehl"/>
          <w:vanish/>
          <w:sz w:val="22"/>
          <w:szCs w:val="22"/>
          <w:shd w:val="clear" w:color="auto" w:fill="FFFF99"/>
          <w:rtl/>
        </w:rPr>
        <w:t xml:space="preserve"> </w:t>
      </w:r>
      <w:r w:rsidRPr="002C6340">
        <w:rPr>
          <w:rStyle w:val="default"/>
          <w:rFonts w:cs="FrankRuehl" w:hint="cs"/>
          <w:vanish/>
          <w:sz w:val="22"/>
          <w:szCs w:val="22"/>
          <w:shd w:val="clear" w:color="auto" w:fill="FFFF99"/>
          <w:rtl/>
        </w:rPr>
        <w:t xml:space="preserve">הכולל של חודשי החישוב בתקופה הקובעת בצירוף יתרת חודשי החישוב, מספר החודשים שמתום </w:t>
      </w:r>
      <w:r w:rsidRPr="002C6340">
        <w:rPr>
          <w:rStyle w:val="default"/>
          <w:rFonts w:cs="FrankRuehl" w:hint="cs"/>
          <w:strike/>
          <w:vanish/>
          <w:sz w:val="22"/>
          <w:szCs w:val="22"/>
          <w:shd w:val="clear" w:color="auto" w:fill="FFFF99"/>
          <w:rtl/>
        </w:rPr>
        <w:t>ארבעים ושמונה</w:t>
      </w:r>
      <w:r w:rsidRPr="002C6340">
        <w:rPr>
          <w:rStyle w:val="default"/>
          <w:rFonts w:cs="FrankRuehl" w:hint="cs"/>
          <w:vanish/>
          <w:sz w:val="22"/>
          <w:szCs w:val="22"/>
          <w:shd w:val="clear" w:color="auto" w:fill="FFFF99"/>
          <w:rtl/>
        </w:rPr>
        <w:t xml:space="preserve"> </w:t>
      </w:r>
      <w:r w:rsidRPr="002C6340">
        <w:rPr>
          <w:rStyle w:val="default"/>
          <w:rFonts w:cs="FrankRuehl" w:hint="cs"/>
          <w:vanish/>
          <w:sz w:val="22"/>
          <w:szCs w:val="22"/>
          <w:u w:val="single"/>
          <w:shd w:val="clear" w:color="auto" w:fill="FFFF99"/>
          <w:rtl/>
        </w:rPr>
        <w:t>שנים עשר</w:t>
      </w:r>
      <w:r w:rsidRPr="002C6340">
        <w:rPr>
          <w:rStyle w:val="default"/>
          <w:rFonts w:cs="FrankRuehl" w:hint="cs"/>
          <w:vanish/>
          <w:sz w:val="22"/>
          <w:szCs w:val="22"/>
          <w:shd w:val="clear" w:color="auto" w:fill="FFFF99"/>
          <w:rtl/>
        </w:rPr>
        <w:t xml:space="preserve"> החודשים האמורים ועד החודש שבו הוגשה התביעה.</w:t>
      </w:r>
    </w:p>
    <w:p w14:paraId="3170EFB6" w14:textId="77777777" w:rsidR="0034796E" w:rsidRPr="002C6340" w:rsidRDefault="0034796E" w:rsidP="00376DEC">
      <w:pPr>
        <w:pStyle w:val="P00"/>
        <w:tabs>
          <w:tab w:val="clear" w:pos="6259"/>
        </w:tabs>
        <w:spacing w:before="0"/>
        <w:ind w:left="0" w:right="1134"/>
        <w:rPr>
          <w:rFonts w:hint="cs"/>
          <w:vanish/>
          <w:szCs w:val="20"/>
          <w:shd w:val="clear" w:color="auto" w:fill="FFFF99"/>
          <w:rtl/>
        </w:rPr>
      </w:pPr>
    </w:p>
    <w:p w14:paraId="54A8F547" w14:textId="77777777" w:rsidR="00B65E00" w:rsidRPr="002C6340" w:rsidRDefault="00B65E00" w:rsidP="00B65E00">
      <w:pPr>
        <w:pStyle w:val="P00"/>
        <w:spacing w:before="0"/>
        <w:ind w:left="0" w:right="1134"/>
        <w:rPr>
          <w:rFonts w:hint="cs"/>
          <w:b/>
          <w:bCs/>
          <w:vanish/>
          <w:szCs w:val="20"/>
          <w:shd w:val="clear" w:color="auto" w:fill="FFFF99"/>
          <w:rtl/>
        </w:rPr>
      </w:pPr>
      <w:r w:rsidRPr="002C6340">
        <w:rPr>
          <w:rFonts w:hint="cs"/>
          <w:vanish/>
          <w:color w:val="FF0000"/>
          <w:szCs w:val="20"/>
          <w:shd w:val="clear" w:color="auto" w:fill="FFFF99"/>
          <w:rtl/>
        </w:rPr>
        <w:t>מיום 1.6.2003</w:t>
      </w:r>
    </w:p>
    <w:p w14:paraId="70D68EAA" w14:textId="77777777" w:rsidR="00B65E00" w:rsidRPr="002C6340" w:rsidRDefault="00B65E00" w:rsidP="00B65E00">
      <w:pPr>
        <w:pStyle w:val="P00"/>
        <w:spacing w:before="0"/>
        <w:ind w:left="0" w:right="1134"/>
        <w:rPr>
          <w:rFonts w:hint="cs"/>
          <w:b/>
          <w:bCs/>
          <w:vanish/>
          <w:szCs w:val="20"/>
          <w:shd w:val="clear" w:color="auto" w:fill="FFFF99"/>
          <w:rtl/>
        </w:rPr>
      </w:pPr>
      <w:r w:rsidRPr="002C6340">
        <w:rPr>
          <w:rFonts w:hint="cs"/>
          <w:b/>
          <w:bCs/>
          <w:vanish/>
          <w:szCs w:val="20"/>
          <w:shd w:val="clear" w:color="auto" w:fill="FFFF99"/>
          <w:rtl/>
        </w:rPr>
        <w:t>תיקון מס' 2</w:t>
      </w:r>
    </w:p>
    <w:p w14:paraId="722C02D8" w14:textId="77777777" w:rsidR="00B65E00" w:rsidRPr="002C6340" w:rsidRDefault="00B65E00" w:rsidP="00B65E00">
      <w:pPr>
        <w:pStyle w:val="P00"/>
        <w:tabs>
          <w:tab w:val="clear" w:pos="6259"/>
        </w:tabs>
        <w:spacing w:before="0"/>
        <w:ind w:left="0" w:right="1134"/>
        <w:rPr>
          <w:rFonts w:hint="cs"/>
          <w:vanish/>
          <w:szCs w:val="20"/>
          <w:shd w:val="clear" w:color="auto" w:fill="FFFF99"/>
          <w:rtl/>
        </w:rPr>
      </w:pPr>
      <w:hyperlink r:id="rId16" w:history="1">
        <w:r w:rsidRPr="002C6340">
          <w:rPr>
            <w:rStyle w:val="Hyperlink"/>
            <w:rFonts w:cs="FrankRuehl" w:hint="cs"/>
            <w:noProof w:val="0"/>
            <w:vanish/>
            <w:color w:val="0000FF"/>
            <w:szCs w:val="20"/>
            <w:shd w:val="clear" w:color="auto" w:fill="FFFF99"/>
            <w:rtl/>
          </w:rPr>
          <w:t>ס"ח תשס"ג מס' 1892</w:t>
        </w:r>
      </w:hyperlink>
      <w:r w:rsidRPr="002C6340">
        <w:rPr>
          <w:rFonts w:hint="cs"/>
          <w:vanish/>
          <w:szCs w:val="20"/>
          <w:shd w:val="clear" w:color="auto" w:fill="FFFF99"/>
          <w:rtl/>
        </w:rPr>
        <w:t xml:space="preserve"> מיום 1.6.2003 עמ' 493 (</w:t>
      </w:r>
      <w:hyperlink r:id="rId17" w:history="1">
        <w:r w:rsidRPr="002C6340">
          <w:rPr>
            <w:rStyle w:val="Hyperlink"/>
            <w:rFonts w:cs="FrankRuehl" w:hint="cs"/>
            <w:noProof w:val="0"/>
            <w:vanish/>
            <w:color w:val="0000FF"/>
            <w:szCs w:val="20"/>
            <w:shd w:val="clear" w:color="auto" w:fill="FFFF99"/>
            <w:rtl/>
          </w:rPr>
          <w:t>ה"ח 25</w:t>
        </w:r>
      </w:hyperlink>
      <w:r w:rsidRPr="002C6340">
        <w:rPr>
          <w:rStyle w:val="Hyperlink"/>
          <w:rFonts w:cs="FrankRuehl" w:hint="cs"/>
          <w:noProof w:val="0"/>
          <w:vanish/>
          <w:color w:val="0000FF"/>
          <w:szCs w:val="20"/>
          <w:u w:val="none"/>
          <w:shd w:val="clear" w:color="auto" w:fill="FFFF99"/>
          <w:rtl/>
        </w:rPr>
        <w:t>)</w:t>
      </w:r>
      <w:r w:rsidRPr="002C6340">
        <w:rPr>
          <w:rStyle w:val="Hyperlink"/>
          <w:rFonts w:cs="FrankRuehl" w:hint="cs"/>
          <w:noProof w:val="0"/>
          <w:vanish/>
          <w:color w:val="0000FF"/>
          <w:szCs w:val="20"/>
          <w:shd w:val="clear" w:color="auto" w:fill="FFFF99"/>
          <w:rtl/>
        </w:rPr>
        <w:t xml:space="preserve"> </w:t>
      </w:r>
    </w:p>
    <w:p w14:paraId="1D7618AC" w14:textId="77777777" w:rsidR="00B65E00" w:rsidRPr="002C6340" w:rsidRDefault="00B65E00" w:rsidP="00CB1C05">
      <w:pPr>
        <w:pStyle w:val="P00"/>
        <w:ind w:left="0" w:right="1134"/>
        <w:rPr>
          <w:rStyle w:val="default"/>
          <w:rFonts w:cs="FrankRuehl"/>
          <w:vanish/>
          <w:sz w:val="22"/>
          <w:szCs w:val="22"/>
          <w:shd w:val="clear" w:color="auto" w:fill="FFFF99"/>
          <w:rtl/>
        </w:rPr>
      </w:pPr>
      <w:r w:rsidRPr="002C6340">
        <w:rPr>
          <w:rStyle w:val="default"/>
          <w:rFonts w:cs="FrankRuehl" w:hint="cs"/>
          <w:vanish/>
          <w:sz w:val="22"/>
          <w:szCs w:val="22"/>
          <w:shd w:val="clear" w:color="auto" w:fill="FFFF99"/>
          <w:rtl/>
        </w:rPr>
        <w:t>10.</w:t>
      </w: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(א</w:t>
      </w:r>
      <w:r w:rsidRPr="002C6340">
        <w:rPr>
          <w:rStyle w:val="default"/>
          <w:rFonts w:cs="FrankRuehl" w:hint="cs"/>
          <w:vanish/>
          <w:sz w:val="22"/>
          <w:szCs w:val="22"/>
          <w:shd w:val="clear" w:color="auto" w:fill="FFFF99"/>
          <w:rtl/>
        </w:rPr>
        <w:t>)</w:t>
      </w:r>
      <w:r w:rsidRPr="002C6340">
        <w:rPr>
          <w:rStyle w:val="default"/>
          <w:rFonts w:cs="FrankRuehl" w:hint="cs"/>
          <w:vanish/>
          <w:sz w:val="22"/>
          <w:szCs w:val="22"/>
          <w:shd w:val="clear" w:color="auto" w:fill="FFFF99"/>
          <w:rtl/>
        </w:rPr>
        <w:tab/>
        <w:t xml:space="preserve">גמלה המשתלמת בעד </w:t>
      </w:r>
      <w:r w:rsidRPr="002C6340">
        <w:rPr>
          <w:rStyle w:val="default"/>
          <w:rFonts w:cs="FrankRuehl" w:hint="cs"/>
          <w:strike/>
          <w:vanish/>
          <w:sz w:val="22"/>
          <w:szCs w:val="22"/>
          <w:shd w:val="clear" w:color="auto" w:fill="FFFF99"/>
          <w:rtl/>
        </w:rPr>
        <w:t>התקופה הקובעת</w:t>
      </w:r>
      <w:r w:rsidRPr="002C6340">
        <w:rPr>
          <w:rStyle w:val="default"/>
          <w:rFonts w:cs="FrankRuehl" w:hint="cs"/>
          <w:vanish/>
          <w:sz w:val="22"/>
          <w:szCs w:val="22"/>
          <w:shd w:val="clear" w:color="auto" w:fill="FFFF99"/>
          <w:rtl/>
        </w:rPr>
        <w:t xml:space="preserve"> </w:t>
      </w:r>
      <w:r w:rsidRPr="002C6340">
        <w:rPr>
          <w:rStyle w:val="default"/>
          <w:rFonts w:cs="FrankRuehl" w:hint="cs"/>
          <w:vanish/>
          <w:sz w:val="22"/>
          <w:szCs w:val="22"/>
          <w:u w:val="single"/>
          <w:shd w:val="clear" w:color="auto" w:fill="FFFF99"/>
          <w:rtl/>
        </w:rPr>
        <w:t xml:space="preserve">התקופה שמיום כ"א בתמוז התשס"ב (1 ביולי 2002) עד יום </w:t>
      </w:r>
      <w:r w:rsidR="00CB1C05" w:rsidRPr="002C6340">
        <w:rPr>
          <w:rStyle w:val="default"/>
          <w:rFonts w:cs="FrankRuehl" w:hint="cs"/>
          <w:vanish/>
          <w:sz w:val="22"/>
          <w:szCs w:val="22"/>
          <w:u w:val="single"/>
          <w:shd w:val="clear" w:color="auto" w:fill="FFFF99"/>
          <w:rtl/>
        </w:rPr>
        <w:t xml:space="preserve">י' בטבת התשס"ז (31 בדצמבר 2006) </w:t>
      </w:r>
      <w:r w:rsidRPr="002C6340">
        <w:rPr>
          <w:rStyle w:val="default"/>
          <w:rFonts w:cs="FrankRuehl" w:hint="cs"/>
          <w:vanish/>
          <w:sz w:val="22"/>
          <w:szCs w:val="22"/>
          <w:u w:val="single"/>
          <w:shd w:val="clear" w:color="auto" w:fill="FFFF99"/>
          <w:rtl/>
        </w:rPr>
        <w:t xml:space="preserve"> (בסעיף זה </w:t>
      </w:r>
      <w:r w:rsidRPr="002C6340">
        <w:rPr>
          <w:rStyle w:val="default"/>
          <w:rFonts w:cs="FrankRuehl"/>
          <w:vanish/>
          <w:sz w:val="22"/>
          <w:szCs w:val="22"/>
          <w:u w:val="single"/>
          <w:shd w:val="clear" w:color="auto" w:fill="FFFF99"/>
          <w:rtl/>
        </w:rPr>
        <w:t>–</w:t>
      </w:r>
      <w:r w:rsidRPr="002C6340">
        <w:rPr>
          <w:rStyle w:val="default"/>
          <w:rFonts w:cs="FrankRuehl" w:hint="cs"/>
          <w:vanish/>
          <w:sz w:val="22"/>
          <w:szCs w:val="22"/>
          <w:u w:val="single"/>
          <w:shd w:val="clear" w:color="auto" w:fill="FFFF99"/>
          <w:rtl/>
        </w:rPr>
        <w:t xml:space="preserve"> התקופה הקובעת)</w:t>
      </w:r>
      <w:r w:rsidRPr="002C6340">
        <w:rPr>
          <w:rStyle w:val="default"/>
          <w:rFonts w:cs="FrankRuehl" w:hint="cs"/>
          <w:vanish/>
          <w:sz w:val="22"/>
          <w:szCs w:val="22"/>
          <w:shd w:val="clear" w:color="auto" w:fill="FFFF99"/>
          <w:rtl/>
        </w:rPr>
        <w:t>, לפי חוק הביטוח הלאומי או לפי חוק הבטחת הכנסה, התשמ"א-1980</w:t>
      </w:r>
      <w:r w:rsidRPr="002C6340">
        <w:rPr>
          <w:rStyle w:val="default"/>
          <w:rFonts w:cs="FrankRuehl"/>
          <w:vanish/>
          <w:sz w:val="22"/>
          <w:szCs w:val="22"/>
          <w:shd w:val="clear" w:color="auto" w:fill="FFFF99"/>
          <w:rtl/>
        </w:rPr>
        <w:t xml:space="preserve"> (ל</w:t>
      </w:r>
      <w:r w:rsidRPr="002C6340">
        <w:rPr>
          <w:rStyle w:val="default"/>
          <w:rFonts w:cs="FrankRuehl" w:hint="cs"/>
          <w:vanish/>
          <w:sz w:val="22"/>
          <w:szCs w:val="22"/>
          <w:shd w:val="clear" w:color="auto" w:fill="FFFF99"/>
          <w:rtl/>
        </w:rPr>
        <w:t>הלן - חוק הבטחת הכנסה), תשולם בניכוי 4% מסכום הגמלה המחושב לפי הוראות החוקים האמורים וההוראות שנקבעו לפיהם.</w:t>
      </w:r>
    </w:p>
    <w:p w14:paraId="569D503B" w14:textId="77777777" w:rsidR="00B65E00" w:rsidRPr="002C6340" w:rsidRDefault="00B65E00" w:rsidP="00B65E00">
      <w:pPr>
        <w:pStyle w:val="P00"/>
        <w:spacing w:before="0"/>
        <w:ind w:left="0" w:right="1134"/>
        <w:rPr>
          <w:rStyle w:val="default"/>
          <w:rFonts w:cs="FrankRuehl"/>
          <w:vanish/>
          <w:sz w:val="22"/>
          <w:szCs w:val="22"/>
          <w:shd w:val="clear" w:color="auto" w:fill="FFFF99"/>
          <w:rtl/>
        </w:rPr>
      </w:pPr>
      <w:r w:rsidRPr="002C6340">
        <w:rPr>
          <w:rFonts w:hint="cs"/>
          <w:vanish/>
          <w:sz w:val="22"/>
          <w:szCs w:val="22"/>
          <w:shd w:val="clear" w:color="auto" w:fill="FFFF99"/>
          <w:rtl/>
        </w:rPr>
        <w:tab/>
        <w:t>(ב)</w:t>
      </w:r>
      <w:r w:rsidRPr="002C6340">
        <w:rPr>
          <w:rFonts w:hint="cs"/>
          <w:vanish/>
          <w:sz w:val="22"/>
          <w:szCs w:val="22"/>
          <w:shd w:val="clear" w:color="auto" w:fill="FFFF99"/>
          <w:rtl/>
        </w:rPr>
        <w:tab/>
      </w:r>
      <w:r w:rsidRPr="002C6340">
        <w:rPr>
          <w:rStyle w:val="default"/>
          <w:rFonts w:cs="FrankRuehl" w:hint="cs"/>
          <w:vanish/>
          <w:sz w:val="22"/>
          <w:szCs w:val="22"/>
          <w:shd w:val="clear" w:color="auto" w:fill="FFFF99"/>
          <w:rtl/>
        </w:rPr>
        <w:t>הוראות סעיף קטן (א) לא יחולו על אלה:</w:t>
      </w:r>
    </w:p>
    <w:p w14:paraId="6C1BC7CA" w14:textId="77777777" w:rsidR="00B65E00" w:rsidRPr="002C6340" w:rsidRDefault="00B65E00" w:rsidP="00B65E00">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(1)</w:t>
      </w: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ק</w:t>
      </w:r>
      <w:r w:rsidRPr="002C6340">
        <w:rPr>
          <w:rStyle w:val="default"/>
          <w:rFonts w:cs="FrankRuehl" w:hint="cs"/>
          <w:vanish/>
          <w:sz w:val="22"/>
          <w:szCs w:val="22"/>
          <w:shd w:val="clear" w:color="auto" w:fill="FFFF99"/>
          <w:rtl/>
        </w:rPr>
        <w:t>צבת ילדים לפי פרק ד' לחוק הביטוח הלאומי;</w:t>
      </w:r>
    </w:p>
    <w:p w14:paraId="00CC80DB" w14:textId="77777777" w:rsidR="00B65E00" w:rsidRPr="002C6340" w:rsidRDefault="00B65E00" w:rsidP="00B65E00">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(2)</w:t>
      </w:r>
      <w:r w:rsidRPr="002C6340">
        <w:rPr>
          <w:rStyle w:val="default"/>
          <w:rFonts w:cs="FrankRuehl" w:hint="cs"/>
          <w:vanish/>
          <w:sz w:val="22"/>
          <w:szCs w:val="22"/>
          <w:shd w:val="clear" w:color="auto" w:fill="FFFF99"/>
          <w:rtl/>
        </w:rPr>
        <w:tab/>
        <w:t>גמלה המשתלמת לפי סימן ח' בפרק ה' בחוק הביטוח הלאומי;</w:t>
      </w:r>
    </w:p>
    <w:p w14:paraId="4077F766" w14:textId="77777777" w:rsidR="00B65E00" w:rsidRPr="002C6340" w:rsidRDefault="00B65E00" w:rsidP="00B65E00">
      <w:pPr>
        <w:pStyle w:val="P00"/>
        <w:spacing w:before="0"/>
        <w:ind w:left="1021" w:right="1134"/>
        <w:rPr>
          <w:rStyle w:val="default"/>
          <w:rFonts w:cs="FrankRuehl" w:hint="cs"/>
          <w:vanish/>
          <w:sz w:val="22"/>
          <w:szCs w:val="22"/>
          <w:shd w:val="clear" w:color="auto" w:fill="FFFF99"/>
          <w:rtl/>
        </w:rPr>
      </w:pPr>
      <w:r w:rsidRPr="002C6340">
        <w:rPr>
          <w:rStyle w:val="default"/>
          <w:rFonts w:cs="FrankRuehl"/>
          <w:vanish/>
          <w:sz w:val="22"/>
          <w:szCs w:val="22"/>
          <w:shd w:val="clear" w:color="auto" w:fill="FFFF99"/>
          <w:rtl/>
        </w:rPr>
        <w:t>(3)</w:t>
      </w:r>
      <w:r w:rsidRPr="002C6340">
        <w:rPr>
          <w:rStyle w:val="default"/>
          <w:rFonts w:cs="FrankRuehl" w:hint="cs"/>
          <w:vanish/>
          <w:sz w:val="22"/>
          <w:szCs w:val="22"/>
          <w:shd w:val="clear" w:color="auto" w:fill="FFFF99"/>
          <w:rtl/>
        </w:rPr>
        <w:tab/>
        <w:t>גמלה המשתלמת לפי פרק ט' לחוק הביטוח הלאומי;</w:t>
      </w:r>
    </w:p>
    <w:p w14:paraId="555AD37B" w14:textId="77777777" w:rsidR="00B65E00" w:rsidRPr="002C6340" w:rsidRDefault="00B65E00" w:rsidP="00B65E00">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(4)</w:t>
      </w:r>
      <w:r w:rsidRPr="002C6340">
        <w:rPr>
          <w:rStyle w:val="default"/>
          <w:rFonts w:cs="FrankRuehl" w:hint="cs"/>
          <w:vanish/>
          <w:sz w:val="22"/>
          <w:szCs w:val="22"/>
          <w:shd w:val="clear" w:color="auto" w:fill="FFFF99"/>
          <w:rtl/>
        </w:rPr>
        <w:tab/>
        <w:t>גמלת שאירים לפי סימן ד' לפרק י"א לחוק הביטוח הלאומי;</w:t>
      </w:r>
    </w:p>
    <w:p w14:paraId="186FE94E" w14:textId="77777777" w:rsidR="00B65E00" w:rsidRPr="002C6340" w:rsidRDefault="00B65E00" w:rsidP="00B65E00">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(5)</w:t>
      </w:r>
      <w:r w:rsidRPr="002C6340">
        <w:rPr>
          <w:rStyle w:val="default"/>
          <w:rFonts w:cs="FrankRuehl" w:hint="cs"/>
          <w:vanish/>
          <w:sz w:val="22"/>
          <w:szCs w:val="22"/>
          <w:shd w:val="clear" w:color="auto" w:fill="FFFF99"/>
          <w:rtl/>
        </w:rPr>
        <w:tab/>
        <w:t>תגמולים</w:t>
      </w:r>
      <w:r w:rsidRPr="002C6340">
        <w:rPr>
          <w:rStyle w:val="default"/>
          <w:rFonts w:cs="FrankRuehl"/>
          <w:vanish/>
          <w:sz w:val="22"/>
          <w:szCs w:val="22"/>
          <w:shd w:val="clear" w:color="auto" w:fill="FFFF99"/>
          <w:rtl/>
        </w:rPr>
        <w:t xml:space="preserve"> </w:t>
      </w:r>
      <w:r w:rsidRPr="002C6340">
        <w:rPr>
          <w:rStyle w:val="default"/>
          <w:rFonts w:cs="FrankRuehl" w:hint="cs"/>
          <w:vanish/>
          <w:sz w:val="22"/>
          <w:szCs w:val="22"/>
          <w:shd w:val="clear" w:color="auto" w:fill="FFFF99"/>
          <w:rtl/>
        </w:rPr>
        <w:t>למשרתים במילואים לפי פרק י"ב לחוק הביטוח הלאומי;</w:t>
      </w:r>
    </w:p>
    <w:p w14:paraId="18562417" w14:textId="77777777" w:rsidR="00B65E00" w:rsidRPr="002C6340" w:rsidRDefault="00B65E00" w:rsidP="00B65E00">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(6)</w:t>
      </w:r>
      <w:r w:rsidRPr="002C6340">
        <w:rPr>
          <w:rStyle w:val="default"/>
          <w:rFonts w:cs="FrankRuehl" w:hint="cs"/>
          <w:vanish/>
          <w:sz w:val="22"/>
          <w:szCs w:val="22"/>
          <w:shd w:val="clear" w:color="auto" w:fill="FFFF99"/>
          <w:rtl/>
        </w:rPr>
        <w:tab/>
        <w:t>גמלה המשתלמת למי שזכאי לגמלה לפי סעיף 2(א)(4) לחוק הבטחת הכנסה;</w:t>
      </w:r>
    </w:p>
    <w:p w14:paraId="3BB33629" w14:textId="77777777" w:rsidR="00B65E00" w:rsidRPr="002C6340" w:rsidRDefault="00B65E00" w:rsidP="00B65E00">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(7)</w:t>
      </w:r>
      <w:r w:rsidRPr="002C6340">
        <w:rPr>
          <w:rStyle w:val="default"/>
          <w:rFonts w:cs="FrankRuehl" w:hint="cs"/>
          <w:vanish/>
          <w:sz w:val="22"/>
          <w:szCs w:val="22"/>
          <w:shd w:val="clear" w:color="auto" w:fill="FFFF99"/>
          <w:rtl/>
        </w:rPr>
        <w:tab/>
        <w:t>גמלה המשתלמת לפי הסכם שנערך לפי סעיף 9 לחוק הביטוח הלאומי במקום הגמלאות המפורטות בפסקאות (1), (2), (3), (4) ו-(6) של סעיף קטן זה;</w:t>
      </w:r>
    </w:p>
    <w:p w14:paraId="65319863" w14:textId="77777777" w:rsidR="00B65E00" w:rsidRPr="002C6340" w:rsidRDefault="00B65E00" w:rsidP="00B65E00">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(8)</w:t>
      </w: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ג</w:t>
      </w:r>
      <w:r w:rsidRPr="002C6340">
        <w:rPr>
          <w:rStyle w:val="default"/>
          <w:rFonts w:cs="FrankRuehl" w:hint="cs"/>
          <w:vanish/>
          <w:sz w:val="22"/>
          <w:szCs w:val="22"/>
          <w:shd w:val="clear" w:color="auto" w:fill="FFFF99"/>
          <w:rtl/>
        </w:rPr>
        <w:t xml:space="preserve">מלה המשתלמת לפי הסכם בדבר תשלום גמלת ניידות שנערך לפי </w:t>
      </w:r>
      <w:r w:rsidRPr="002C6340">
        <w:rPr>
          <w:rStyle w:val="default"/>
          <w:rFonts w:cs="FrankRuehl"/>
          <w:vanish/>
          <w:sz w:val="22"/>
          <w:szCs w:val="22"/>
          <w:shd w:val="clear" w:color="auto" w:fill="FFFF99"/>
          <w:rtl/>
        </w:rPr>
        <w:t>ס</w:t>
      </w:r>
      <w:r w:rsidRPr="002C6340">
        <w:rPr>
          <w:rStyle w:val="default"/>
          <w:rFonts w:cs="FrankRuehl" w:hint="cs"/>
          <w:vanish/>
          <w:sz w:val="22"/>
          <w:szCs w:val="22"/>
          <w:shd w:val="clear" w:color="auto" w:fill="FFFF99"/>
          <w:rtl/>
        </w:rPr>
        <w:t>עיף 9 לחוק הביטוח הלאומי;</w:t>
      </w:r>
    </w:p>
    <w:p w14:paraId="3AAFF178" w14:textId="77777777" w:rsidR="00B65E00" w:rsidRPr="002C6340" w:rsidRDefault="00B65E00" w:rsidP="00B65E00">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(9)</w:t>
      </w:r>
      <w:r w:rsidRPr="002C6340">
        <w:rPr>
          <w:rStyle w:val="default"/>
          <w:rFonts w:cs="FrankRuehl" w:hint="cs"/>
          <w:vanish/>
          <w:sz w:val="22"/>
          <w:szCs w:val="22"/>
          <w:shd w:val="clear" w:color="auto" w:fill="FFFF99"/>
          <w:rtl/>
        </w:rPr>
        <w:tab/>
        <w:t>מענק לנכה עבודה לפי סעיפים 107 ו-113 לחוק הביטוח הלאומי, המחושב לפי הוראות סעיפים קטנים (ה) ו-(ו);</w:t>
      </w:r>
    </w:p>
    <w:p w14:paraId="0ACF6AD4" w14:textId="77777777" w:rsidR="00B65E00" w:rsidRPr="002C6340" w:rsidRDefault="00B65E00" w:rsidP="00B65E00">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(10)</w:t>
      </w:r>
      <w:r w:rsidRPr="002C6340">
        <w:rPr>
          <w:rStyle w:val="default"/>
          <w:rFonts w:cs="FrankRuehl" w:hint="cs"/>
          <w:vanish/>
          <w:sz w:val="22"/>
          <w:szCs w:val="22"/>
          <w:shd w:val="clear" w:color="auto" w:fill="FFFF99"/>
          <w:rtl/>
        </w:rPr>
        <w:tab/>
        <w:t>גמלה המשתלמת לפי חוק הבטחת הכנסה למי שמשתלמת לו גם גמלה כמפורט בפס</w:t>
      </w:r>
      <w:r w:rsidRPr="002C6340">
        <w:rPr>
          <w:rStyle w:val="default"/>
          <w:rFonts w:cs="FrankRuehl"/>
          <w:vanish/>
          <w:sz w:val="22"/>
          <w:szCs w:val="22"/>
          <w:shd w:val="clear" w:color="auto" w:fill="FFFF99"/>
          <w:rtl/>
        </w:rPr>
        <w:t>ק</w:t>
      </w:r>
      <w:r w:rsidRPr="002C6340">
        <w:rPr>
          <w:rStyle w:val="default"/>
          <w:rFonts w:cs="FrankRuehl" w:hint="cs"/>
          <w:vanish/>
          <w:sz w:val="22"/>
          <w:szCs w:val="22"/>
          <w:shd w:val="clear" w:color="auto" w:fill="FFFF99"/>
          <w:rtl/>
        </w:rPr>
        <w:t>אות (2) ו-(4) של סעיף קטן זה;</w:t>
      </w:r>
    </w:p>
    <w:p w14:paraId="5241FF83" w14:textId="77777777" w:rsidR="00B65E00" w:rsidRPr="002C6340" w:rsidRDefault="00B65E00" w:rsidP="00B65E00">
      <w:pPr>
        <w:pStyle w:val="P00"/>
        <w:spacing w:before="0"/>
        <w:ind w:left="1021" w:right="1134"/>
        <w:rPr>
          <w:rStyle w:val="default"/>
          <w:rFonts w:cs="FrankRuehl" w:hint="cs"/>
          <w:vanish/>
          <w:sz w:val="22"/>
          <w:szCs w:val="22"/>
          <w:shd w:val="clear" w:color="auto" w:fill="FFFF99"/>
          <w:rtl/>
        </w:rPr>
      </w:pPr>
      <w:r w:rsidRPr="002C6340">
        <w:rPr>
          <w:rStyle w:val="default"/>
          <w:rFonts w:cs="FrankRuehl"/>
          <w:vanish/>
          <w:sz w:val="22"/>
          <w:szCs w:val="22"/>
          <w:shd w:val="clear" w:color="auto" w:fill="FFFF99"/>
          <w:rtl/>
        </w:rPr>
        <w:t>(11)</w:t>
      </w:r>
      <w:r w:rsidRPr="002C6340">
        <w:rPr>
          <w:rStyle w:val="default"/>
          <w:rFonts w:cs="FrankRuehl" w:hint="cs"/>
          <w:vanish/>
          <w:sz w:val="22"/>
          <w:szCs w:val="22"/>
          <w:shd w:val="clear" w:color="auto" w:fill="FFFF99"/>
          <w:rtl/>
        </w:rPr>
        <w:tab/>
        <w:t>מענק כמפורט בסעיפים קטנים (ג) ו-(ד) של סעיף 310 בחוק הביטוח הלאומי, המחושב לפי הוראות סעיף קטן (ה), שסכומו עולה על סכום המענק לפי סעיף 310(א) לחוק האמור;</w:t>
      </w:r>
    </w:p>
    <w:p w14:paraId="48F41CC8" w14:textId="77777777" w:rsidR="00B65E00" w:rsidRPr="002C6340" w:rsidRDefault="00B65E00" w:rsidP="00B65E00">
      <w:pPr>
        <w:pStyle w:val="P00"/>
        <w:spacing w:before="0"/>
        <w:ind w:left="1021" w:right="1134"/>
        <w:rPr>
          <w:rStyle w:val="default"/>
          <w:rFonts w:cs="FrankRuehl"/>
          <w:vanish/>
          <w:sz w:val="22"/>
          <w:szCs w:val="22"/>
          <w:shd w:val="clear" w:color="auto" w:fill="FFFF99"/>
          <w:rtl/>
        </w:rPr>
      </w:pPr>
      <w:r w:rsidRPr="002C6340">
        <w:rPr>
          <w:rStyle w:val="default"/>
          <w:rFonts w:cs="FrankRuehl" w:hint="cs"/>
          <w:vanish/>
          <w:sz w:val="22"/>
          <w:szCs w:val="22"/>
          <w:shd w:val="clear" w:color="auto" w:fill="FFFF99"/>
          <w:rtl/>
        </w:rPr>
        <w:t>(12)</w:t>
      </w:r>
      <w:r w:rsidRPr="002C6340">
        <w:rPr>
          <w:rStyle w:val="default"/>
          <w:rFonts w:cs="FrankRuehl" w:hint="cs"/>
          <w:vanish/>
          <w:sz w:val="22"/>
          <w:szCs w:val="22"/>
          <w:shd w:val="clear" w:color="auto" w:fill="FFFF99"/>
          <w:rtl/>
        </w:rPr>
        <w:tab/>
        <w:t>קצבה המשתלמת לפי פרק ה' לחוק הביטוח הלאומי.</w:t>
      </w:r>
    </w:p>
    <w:p w14:paraId="5800F67A" w14:textId="77777777" w:rsidR="00B65E00" w:rsidRPr="002C6340" w:rsidRDefault="00B65E00" w:rsidP="00B65E00">
      <w:pPr>
        <w:pStyle w:val="P00"/>
        <w:spacing w:before="0"/>
        <w:ind w:left="0" w:right="1134"/>
        <w:rPr>
          <w:rStyle w:val="default"/>
          <w:rFonts w:cs="FrankRuehl" w:hint="cs"/>
          <w:vanish/>
          <w:sz w:val="22"/>
          <w:szCs w:val="22"/>
          <w:shd w:val="clear" w:color="auto" w:fill="FFFF99"/>
          <w:rtl/>
        </w:rPr>
      </w:pP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(ג</w:t>
      </w:r>
      <w:r w:rsidRPr="002C6340">
        <w:rPr>
          <w:rStyle w:val="default"/>
          <w:rFonts w:cs="FrankRuehl" w:hint="cs"/>
          <w:vanish/>
          <w:sz w:val="22"/>
          <w:szCs w:val="22"/>
          <w:shd w:val="clear" w:color="auto" w:fill="FFFF99"/>
          <w:rtl/>
        </w:rPr>
        <w:t>)</w:t>
      </w:r>
      <w:r w:rsidRPr="002C6340">
        <w:rPr>
          <w:rStyle w:val="default"/>
          <w:rFonts w:cs="FrankRuehl" w:hint="cs"/>
          <w:vanish/>
          <w:sz w:val="22"/>
          <w:szCs w:val="22"/>
          <w:shd w:val="clear" w:color="auto" w:fill="FFFF99"/>
          <w:rtl/>
        </w:rPr>
        <w:tab/>
        <w:t>על אף האמור בסעיף קטן (ב), הוראות סעיף קטן (א) יחולו על כל גמלה שאינה מנויה בסעיף קטן (ב), לרבות על גמלה המחושבת כשיעור מגמלה המנויה בסעיף קטן (ב).</w:t>
      </w:r>
    </w:p>
    <w:p w14:paraId="37FC8DA6" w14:textId="77777777" w:rsidR="00B65E00" w:rsidRPr="002C6340" w:rsidRDefault="00B65E00" w:rsidP="00B65E00">
      <w:pPr>
        <w:pStyle w:val="P00"/>
        <w:spacing w:before="0"/>
        <w:ind w:left="624"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(ד</w:t>
      </w:r>
      <w:r w:rsidRPr="002C6340">
        <w:rPr>
          <w:rStyle w:val="default"/>
          <w:rFonts w:cs="FrankRuehl" w:hint="cs"/>
          <w:vanish/>
          <w:sz w:val="22"/>
          <w:szCs w:val="22"/>
          <w:shd w:val="clear" w:color="auto" w:fill="FFFF99"/>
          <w:rtl/>
        </w:rPr>
        <w:t>)</w:t>
      </w:r>
      <w:r w:rsidRPr="002C6340">
        <w:rPr>
          <w:rStyle w:val="default"/>
          <w:rFonts w:cs="FrankRuehl" w:hint="cs"/>
          <w:vanish/>
          <w:sz w:val="22"/>
          <w:szCs w:val="22"/>
          <w:shd w:val="clear" w:color="auto" w:fill="FFFF99"/>
          <w:rtl/>
        </w:rPr>
        <w:tab/>
        <w:t>הוראות סעיף קטן (א) לא יחולו על גמלה שאינה מנויה בסעיף קטן (ב), המחושבת כשיעור מגמלה שסעיף קטן (א) חל לגביה.</w:t>
      </w:r>
    </w:p>
    <w:p w14:paraId="6ED2DF49" w14:textId="77777777" w:rsidR="00B65E00" w:rsidRPr="002C6340" w:rsidRDefault="00B65E00" w:rsidP="00B65E00">
      <w:pPr>
        <w:pStyle w:val="P00"/>
        <w:spacing w:before="0"/>
        <w:ind w:left="0" w:right="1134"/>
        <w:rPr>
          <w:rStyle w:val="default"/>
          <w:rFonts w:cs="FrankRuehl"/>
          <w:vanish/>
          <w:sz w:val="22"/>
          <w:szCs w:val="22"/>
          <w:shd w:val="clear" w:color="auto" w:fill="FFFF99"/>
          <w:rtl/>
        </w:rPr>
      </w:pP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w:t>
      </w:r>
      <w:r w:rsidRPr="002C6340">
        <w:rPr>
          <w:rStyle w:val="default"/>
          <w:rFonts w:cs="FrankRuehl" w:hint="cs"/>
          <w:vanish/>
          <w:sz w:val="22"/>
          <w:szCs w:val="22"/>
          <w:shd w:val="clear" w:color="auto" w:fill="FFFF99"/>
          <w:rtl/>
        </w:rPr>
        <w:t>ה)</w:t>
      </w:r>
      <w:r w:rsidRPr="002C6340">
        <w:rPr>
          <w:rStyle w:val="default"/>
          <w:rFonts w:cs="FrankRuehl" w:hint="cs"/>
          <w:vanish/>
          <w:sz w:val="22"/>
          <w:szCs w:val="22"/>
          <w:shd w:val="clear" w:color="auto" w:fill="FFFF99"/>
          <w:rtl/>
        </w:rPr>
        <w:tab/>
        <w:t>נוצרה זכאות למענק כאמור בסעיף 107, וסעיפים קטנים (ג) ו-(ד) של סעיף 310 לחוק הביטוח הלאומי בתקופה הקובעת (בסעיף זה - יום הזכאות), ישולם המענק בסכום השווה לצירופם של שני אלה:</w:t>
      </w:r>
    </w:p>
    <w:p w14:paraId="2ACCE663" w14:textId="77777777" w:rsidR="00B65E00" w:rsidRPr="002C6340" w:rsidRDefault="00B65E00" w:rsidP="00B65E00">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(1)</w:t>
      </w: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ס</w:t>
      </w:r>
      <w:r w:rsidRPr="002C6340">
        <w:rPr>
          <w:rStyle w:val="default"/>
          <w:rFonts w:cs="FrankRuehl" w:hint="cs"/>
          <w:vanish/>
          <w:sz w:val="22"/>
          <w:szCs w:val="22"/>
          <w:shd w:val="clear" w:color="auto" w:fill="FFFF99"/>
          <w:rtl/>
        </w:rPr>
        <w:t>כום הקצבה החודשית שחושבה לפי הוראות סעיף זה, כפול מספר החודשים שמיום הזכאות ועד תום התקופה הקובעת (להלן - חודשי החישוב בתקופה הקובעת);</w:t>
      </w:r>
    </w:p>
    <w:p w14:paraId="11AF28FA" w14:textId="77777777" w:rsidR="00B65E00" w:rsidRPr="002C6340" w:rsidRDefault="00B65E00" w:rsidP="00B65E00">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(2)</w:t>
      </w:r>
      <w:r w:rsidRPr="002C6340">
        <w:rPr>
          <w:rStyle w:val="default"/>
          <w:rFonts w:cs="FrankRuehl" w:hint="cs"/>
          <w:vanish/>
          <w:sz w:val="22"/>
          <w:szCs w:val="22"/>
          <w:shd w:val="clear" w:color="auto" w:fill="FFFF99"/>
          <w:rtl/>
        </w:rPr>
        <w:tab/>
        <w:t>סכום הקצבה החודשית שחושבה לפי הוראות חוק הביטוח הלאומי בלא הניכוי כאמור בסעיף קטן (א) (בסעיף זה - סכום הקצבה המקורי), כפול מספר החודשים שנותר לאחר הפחתת מספר החודשים ה</w:t>
      </w:r>
      <w:r w:rsidRPr="002C6340">
        <w:rPr>
          <w:rStyle w:val="default"/>
          <w:rFonts w:cs="FrankRuehl"/>
          <w:vanish/>
          <w:sz w:val="22"/>
          <w:szCs w:val="22"/>
          <w:shd w:val="clear" w:color="auto" w:fill="FFFF99"/>
          <w:rtl/>
        </w:rPr>
        <w:t>א</w:t>
      </w:r>
      <w:r w:rsidRPr="002C6340">
        <w:rPr>
          <w:rStyle w:val="default"/>
          <w:rFonts w:cs="FrankRuehl" w:hint="cs"/>
          <w:vanish/>
          <w:sz w:val="22"/>
          <w:szCs w:val="22"/>
          <w:shd w:val="clear" w:color="auto" w:fill="FFFF99"/>
          <w:rtl/>
        </w:rPr>
        <w:t xml:space="preserve">מור בפסקה (1) </w:t>
      </w:r>
      <w:r w:rsidRPr="002C6340">
        <w:rPr>
          <w:rStyle w:val="default"/>
          <w:rFonts w:cs="FrankRuehl" w:hint="cs"/>
          <w:strike/>
          <w:vanish/>
          <w:sz w:val="22"/>
          <w:szCs w:val="22"/>
          <w:shd w:val="clear" w:color="auto" w:fill="FFFF99"/>
          <w:rtl/>
        </w:rPr>
        <w:t>משבעים</w:t>
      </w:r>
      <w:r w:rsidRPr="002C6340">
        <w:rPr>
          <w:rStyle w:val="default"/>
          <w:rFonts w:cs="FrankRuehl" w:hint="cs"/>
          <w:vanish/>
          <w:sz w:val="22"/>
          <w:szCs w:val="22"/>
          <w:shd w:val="clear" w:color="auto" w:fill="FFFF99"/>
          <w:rtl/>
        </w:rPr>
        <w:t xml:space="preserve"> </w:t>
      </w:r>
      <w:r w:rsidRPr="002C6340">
        <w:rPr>
          <w:rStyle w:val="default"/>
          <w:rFonts w:cs="FrankRuehl" w:hint="cs"/>
          <w:vanish/>
          <w:sz w:val="22"/>
          <w:szCs w:val="22"/>
          <w:u w:val="single"/>
          <w:shd w:val="clear" w:color="auto" w:fill="FFFF99"/>
          <w:rtl/>
        </w:rPr>
        <w:t>מארבעים ושלוש</w:t>
      </w:r>
      <w:r w:rsidRPr="002C6340">
        <w:rPr>
          <w:rStyle w:val="default"/>
          <w:rFonts w:cs="FrankRuehl" w:hint="cs"/>
          <w:vanish/>
          <w:sz w:val="22"/>
          <w:szCs w:val="22"/>
          <w:shd w:val="clear" w:color="auto" w:fill="FFFF99"/>
          <w:rtl/>
        </w:rPr>
        <w:t>, ולענין מענק לפי סעיפים קטנים (ג) ו-(ד) של סעיף 310 לחוק הביטוח הלאומי - משלושים ושש (להלן - יתרת חודשי החישוב);</w:t>
      </w:r>
    </w:p>
    <w:p w14:paraId="07C3BD77" w14:textId="77777777" w:rsidR="00B65E00" w:rsidRPr="002C6340" w:rsidRDefault="00B65E00" w:rsidP="00B05572">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(3)</w:t>
      </w:r>
      <w:r w:rsidRPr="002C6340">
        <w:rPr>
          <w:rStyle w:val="default"/>
          <w:rFonts w:cs="FrankRuehl" w:hint="cs"/>
          <w:vanish/>
          <w:sz w:val="22"/>
          <w:szCs w:val="22"/>
          <w:shd w:val="clear" w:color="auto" w:fill="FFFF99"/>
          <w:rtl/>
        </w:rPr>
        <w:tab/>
        <w:t>הוגשה תביעה לגמלה כאמור בסעיף קטן זה לפי סעיף 107 לחוק הביטוח הלאומי לאחר תום</w:t>
      </w:r>
      <w:r w:rsidRPr="002C6340">
        <w:rPr>
          <w:rStyle w:val="default"/>
          <w:rFonts w:cs="FrankRuehl" w:hint="cs"/>
          <w:strike/>
          <w:vanish/>
          <w:sz w:val="22"/>
          <w:szCs w:val="22"/>
          <w:shd w:val="clear" w:color="auto" w:fill="FFFF99"/>
          <w:rtl/>
        </w:rPr>
        <w:t xml:space="preserve"> </w:t>
      </w:r>
      <w:r w:rsidRPr="002C6340">
        <w:rPr>
          <w:rStyle w:val="default"/>
          <w:rFonts w:cs="FrankRuehl" w:hint="cs"/>
          <w:vanish/>
          <w:sz w:val="22"/>
          <w:szCs w:val="22"/>
          <w:shd w:val="clear" w:color="auto" w:fill="FFFF99"/>
          <w:rtl/>
        </w:rPr>
        <w:t>שנים עשר חודשים מהחודש שבו נוצרו התנאים המזכים במענק, יופחת ממספרם</w:t>
      </w:r>
      <w:r w:rsidRPr="002C6340">
        <w:rPr>
          <w:rStyle w:val="default"/>
          <w:rFonts w:cs="FrankRuehl"/>
          <w:vanish/>
          <w:sz w:val="22"/>
          <w:szCs w:val="22"/>
          <w:shd w:val="clear" w:color="auto" w:fill="FFFF99"/>
          <w:rtl/>
        </w:rPr>
        <w:t xml:space="preserve"> </w:t>
      </w:r>
      <w:r w:rsidRPr="002C6340">
        <w:rPr>
          <w:rStyle w:val="default"/>
          <w:rFonts w:cs="FrankRuehl" w:hint="cs"/>
          <w:vanish/>
          <w:sz w:val="22"/>
          <w:szCs w:val="22"/>
          <w:shd w:val="clear" w:color="auto" w:fill="FFFF99"/>
          <w:rtl/>
        </w:rPr>
        <w:t>הכולל של חודשי החישוב בתקופה הקובעת בצירוף יתרת חודשי החישוב, מספר החודשים שמתום שנים עשר החודשים האמורים ועד החודש שבו הוגשה התביעה.</w:t>
      </w:r>
    </w:p>
    <w:p w14:paraId="7B482C02" w14:textId="77777777" w:rsidR="00DE7835" w:rsidRPr="002C6340" w:rsidRDefault="00DE7835" w:rsidP="00DE7835">
      <w:pPr>
        <w:pStyle w:val="P00"/>
        <w:spacing w:before="0"/>
        <w:ind w:left="0" w:right="1134"/>
        <w:rPr>
          <w:rFonts w:hint="cs"/>
          <w:vanish/>
          <w:color w:val="FF0000"/>
          <w:szCs w:val="20"/>
          <w:shd w:val="clear" w:color="auto" w:fill="FFFF99"/>
          <w:rtl/>
        </w:rPr>
      </w:pPr>
    </w:p>
    <w:p w14:paraId="1ACD4842" w14:textId="77777777" w:rsidR="00DE7835" w:rsidRPr="002C6340" w:rsidRDefault="00DE7835" w:rsidP="00DE7835">
      <w:pPr>
        <w:pStyle w:val="P00"/>
        <w:spacing w:before="0"/>
        <w:ind w:left="0" w:right="1134"/>
        <w:rPr>
          <w:rFonts w:hint="cs"/>
          <w:b/>
          <w:bCs/>
          <w:vanish/>
          <w:szCs w:val="20"/>
          <w:shd w:val="clear" w:color="auto" w:fill="FFFF99"/>
          <w:rtl/>
        </w:rPr>
      </w:pPr>
      <w:r w:rsidRPr="002C6340">
        <w:rPr>
          <w:rFonts w:hint="cs"/>
          <w:vanish/>
          <w:color w:val="FF0000"/>
          <w:szCs w:val="20"/>
          <w:shd w:val="clear" w:color="auto" w:fill="FFFF99"/>
          <w:rtl/>
        </w:rPr>
        <w:t>מיום 1.1.2005</w:t>
      </w:r>
    </w:p>
    <w:p w14:paraId="5059C572" w14:textId="77777777" w:rsidR="00DE7835" w:rsidRPr="002C6340" w:rsidRDefault="00DE7835" w:rsidP="00DE7835">
      <w:pPr>
        <w:pStyle w:val="P00"/>
        <w:spacing w:before="0"/>
        <w:ind w:left="0" w:right="1134"/>
        <w:rPr>
          <w:rFonts w:hint="cs"/>
          <w:b/>
          <w:bCs/>
          <w:vanish/>
          <w:szCs w:val="20"/>
          <w:shd w:val="clear" w:color="auto" w:fill="FFFF99"/>
          <w:rtl/>
        </w:rPr>
      </w:pPr>
      <w:r w:rsidRPr="002C6340">
        <w:rPr>
          <w:rFonts w:hint="cs"/>
          <w:b/>
          <w:bCs/>
          <w:vanish/>
          <w:szCs w:val="20"/>
          <w:shd w:val="clear" w:color="auto" w:fill="FFFF99"/>
          <w:rtl/>
        </w:rPr>
        <w:t>תיקון מס' 3</w:t>
      </w:r>
    </w:p>
    <w:p w14:paraId="1EF88C78" w14:textId="77777777" w:rsidR="00DE7835" w:rsidRPr="002C6340" w:rsidRDefault="00DE7835" w:rsidP="00FB0F8D">
      <w:pPr>
        <w:pStyle w:val="P00"/>
        <w:tabs>
          <w:tab w:val="clear" w:pos="6259"/>
        </w:tabs>
        <w:spacing w:before="0"/>
        <w:ind w:left="0" w:right="1134"/>
        <w:rPr>
          <w:rFonts w:hint="cs"/>
          <w:vanish/>
          <w:szCs w:val="20"/>
          <w:shd w:val="clear" w:color="auto" w:fill="FFFF99"/>
          <w:rtl/>
        </w:rPr>
      </w:pPr>
      <w:hyperlink r:id="rId18" w:history="1">
        <w:r w:rsidRPr="002C6340">
          <w:rPr>
            <w:rStyle w:val="Hyperlink"/>
            <w:rFonts w:cs="FrankRuehl" w:hint="cs"/>
            <w:noProof w:val="0"/>
            <w:vanish/>
            <w:color w:val="0000FF"/>
            <w:szCs w:val="20"/>
            <w:shd w:val="clear" w:color="auto" w:fill="FFFF99"/>
            <w:rtl/>
          </w:rPr>
          <w:t>ס"ח תשס"</w:t>
        </w:r>
        <w:r w:rsidR="00FB0F8D" w:rsidRPr="002C6340">
          <w:rPr>
            <w:rStyle w:val="Hyperlink"/>
            <w:rFonts w:cs="FrankRuehl" w:hint="cs"/>
            <w:noProof w:val="0"/>
            <w:vanish/>
            <w:color w:val="0000FF"/>
            <w:szCs w:val="20"/>
            <w:shd w:val="clear" w:color="auto" w:fill="FFFF99"/>
            <w:rtl/>
          </w:rPr>
          <w:t>ה</w:t>
        </w:r>
        <w:r w:rsidRPr="002C6340">
          <w:rPr>
            <w:rStyle w:val="Hyperlink"/>
            <w:rFonts w:cs="FrankRuehl" w:hint="cs"/>
            <w:noProof w:val="0"/>
            <w:vanish/>
            <w:color w:val="0000FF"/>
            <w:szCs w:val="20"/>
            <w:shd w:val="clear" w:color="auto" w:fill="FFFF99"/>
            <w:rtl/>
          </w:rPr>
          <w:t xml:space="preserve"> מס' 1997</w:t>
        </w:r>
      </w:hyperlink>
      <w:r w:rsidRPr="002C6340">
        <w:rPr>
          <w:rFonts w:hint="cs"/>
          <w:vanish/>
          <w:szCs w:val="20"/>
          <w:shd w:val="clear" w:color="auto" w:fill="FFFF99"/>
          <w:rtl/>
        </w:rPr>
        <w:t xml:space="preserve"> מיום 11.4.2005 עמ' 359 (</w:t>
      </w:r>
      <w:hyperlink r:id="rId19" w:history="1">
        <w:r w:rsidRPr="002C6340">
          <w:rPr>
            <w:rStyle w:val="Hyperlink"/>
            <w:rFonts w:cs="FrankRuehl" w:hint="cs"/>
            <w:noProof w:val="0"/>
            <w:vanish/>
            <w:color w:val="0000FF"/>
            <w:szCs w:val="20"/>
            <w:shd w:val="clear" w:color="auto" w:fill="FFFF99"/>
            <w:rtl/>
          </w:rPr>
          <w:t>ה"ח</w:t>
        </w:r>
        <w:r w:rsidR="005D6BB5" w:rsidRPr="002C6340">
          <w:rPr>
            <w:rStyle w:val="Hyperlink"/>
            <w:rFonts w:cs="FrankRuehl" w:hint="cs"/>
            <w:noProof w:val="0"/>
            <w:vanish/>
            <w:color w:val="0000FF"/>
            <w:szCs w:val="20"/>
            <w:shd w:val="clear" w:color="auto" w:fill="FFFF99"/>
            <w:rtl/>
          </w:rPr>
          <w:t xml:space="preserve"> 143</w:t>
        </w:r>
      </w:hyperlink>
      <w:r w:rsidR="005D6BB5" w:rsidRPr="002C6340">
        <w:rPr>
          <w:rStyle w:val="Hyperlink"/>
          <w:rFonts w:cs="FrankRuehl" w:hint="cs"/>
          <w:noProof w:val="0"/>
          <w:vanish/>
          <w:color w:val="0000FF"/>
          <w:szCs w:val="20"/>
          <w:shd w:val="clear" w:color="auto" w:fill="FFFF99"/>
          <w:rtl/>
        </w:rPr>
        <w:t>)</w:t>
      </w:r>
      <w:r w:rsidRPr="002C6340">
        <w:rPr>
          <w:rStyle w:val="Hyperlink"/>
          <w:rFonts w:cs="FrankRuehl" w:hint="cs"/>
          <w:noProof w:val="0"/>
          <w:vanish/>
          <w:color w:val="0000FF"/>
          <w:szCs w:val="20"/>
          <w:shd w:val="clear" w:color="auto" w:fill="FFFF99"/>
          <w:rtl/>
        </w:rPr>
        <w:t xml:space="preserve"> </w:t>
      </w:r>
    </w:p>
    <w:p w14:paraId="40319A35" w14:textId="77777777" w:rsidR="00DE7835" w:rsidRPr="002C6340" w:rsidRDefault="00DE7835" w:rsidP="00DE7835">
      <w:pPr>
        <w:pStyle w:val="P00"/>
        <w:tabs>
          <w:tab w:val="clear" w:pos="6259"/>
        </w:tabs>
        <w:spacing w:before="0"/>
        <w:ind w:left="0" w:right="1134"/>
        <w:rPr>
          <w:rFonts w:hint="cs"/>
          <w:b/>
          <w:bCs/>
          <w:vanish/>
          <w:szCs w:val="20"/>
          <w:shd w:val="clear" w:color="auto" w:fill="FFFF99"/>
          <w:rtl/>
        </w:rPr>
      </w:pPr>
      <w:r w:rsidRPr="002C6340">
        <w:rPr>
          <w:rFonts w:hint="cs"/>
          <w:b/>
          <w:bCs/>
          <w:vanish/>
          <w:szCs w:val="20"/>
          <w:shd w:val="clear" w:color="auto" w:fill="FFFF99"/>
          <w:rtl/>
        </w:rPr>
        <w:t>הוספת סעיף קטן 10(ב1)</w:t>
      </w:r>
    </w:p>
    <w:p w14:paraId="49F5A916" w14:textId="77777777" w:rsidR="00FB0F8D" w:rsidRPr="002C6340" w:rsidRDefault="00FB0F8D" w:rsidP="00FB0F8D">
      <w:pPr>
        <w:pStyle w:val="P00"/>
        <w:spacing w:before="0"/>
        <w:ind w:left="0" w:right="1134"/>
        <w:rPr>
          <w:rFonts w:hint="cs"/>
          <w:vanish/>
          <w:color w:val="FF0000"/>
          <w:szCs w:val="20"/>
          <w:shd w:val="clear" w:color="auto" w:fill="FFFF99"/>
          <w:rtl/>
        </w:rPr>
      </w:pPr>
    </w:p>
    <w:p w14:paraId="706495EB" w14:textId="77777777" w:rsidR="00FB0F8D" w:rsidRPr="002C6340" w:rsidRDefault="00FB0F8D" w:rsidP="00FB0F8D">
      <w:pPr>
        <w:pStyle w:val="P00"/>
        <w:spacing w:before="0"/>
        <w:ind w:left="0" w:right="1134"/>
        <w:rPr>
          <w:rFonts w:hint="cs"/>
          <w:b/>
          <w:bCs/>
          <w:vanish/>
          <w:szCs w:val="20"/>
          <w:shd w:val="clear" w:color="auto" w:fill="FFFF99"/>
          <w:rtl/>
        </w:rPr>
      </w:pPr>
      <w:r w:rsidRPr="002C6340">
        <w:rPr>
          <w:rFonts w:hint="cs"/>
          <w:vanish/>
          <w:color w:val="FF0000"/>
          <w:szCs w:val="20"/>
          <w:shd w:val="clear" w:color="auto" w:fill="FFFF99"/>
          <w:rtl/>
        </w:rPr>
        <w:t>מיום 1.7.2006</w:t>
      </w:r>
    </w:p>
    <w:p w14:paraId="5DD84BE9" w14:textId="77777777" w:rsidR="00FB0F8D" w:rsidRPr="002C6340" w:rsidRDefault="00FB0F8D" w:rsidP="00FB0F8D">
      <w:pPr>
        <w:pStyle w:val="P00"/>
        <w:spacing w:before="0"/>
        <w:ind w:left="0" w:right="1134"/>
        <w:rPr>
          <w:rFonts w:hint="cs"/>
          <w:b/>
          <w:bCs/>
          <w:vanish/>
          <w:szCs w:val="20"/>
          <w:shd w:val="clear" w:color="auto" w:fill="FFFF99"/>
          <w:rtl/>
        </w:rPr>
      </w:pPr>
      <w:r w:rsidRPr="002C6340">
        <w:rPr>
          <w:rFonts w:hint="cs"/>
          <w:b/>
          <w:bCs/>
          <w:vanish/>
          <w:szCs w:val="20"/>
          <w:shd w:val="clear" w:color="auto" w:fill="FFFF99"/>
          <w:rtl/>
        </w:rPr>
        <w:t>תיקון מס' 4</w:t>
      </w:r>
    </w:p>
    <w:p w14:paraId="4DE50714" w14:textId="77777777" w:rsidR="00FB0F8D" w:rsidRPr="002C6340" w:rsidRDefault="00FB0F8D" w:rsidP="00CD3EB8">
      <w:pPr>
        <w:pStyle w:val="P00"/>
        <w:tabs>
          <w:tab w:val="clear" w:pos="6259"/>
        </w:tabs>
        <w:spacing w:before="0"/>
        <w:ind w:left="0" w:right="1134"/>
        <w:rPr>
          <w:rFonts w:hint="cs"/>
          <w:vanish/>
          <w:szCs w:val="20"/>
          <w:shd w:val="clear" w:color="auto" w:fill="FFFF99"/>
          <w:rtl/>
        </w:rPr>
      </w:pPr>
      <w:hyperlink r:id="rId20" w:history="1">
        <w:r w:rsidRPr="002C6340">
          <w:rPr>
            <w:rStyle w:val="Hyperlink"/>
            <w:rFonts w:cs="FrankRuehl" w:hint="cs"/>
            <w:noProof w:val="0"/>
            <w:vanish/>
            <w:color w:val="0000FF"/>
            <w:szCs w:val="20"/>
            <w:shd w:val="clear" w:color="auto" w:fill="FFFF99"/>
            <w:rtl/>
          </w:rPr>
          <w:t>ס"ח תשס"ו מס' 2061</w:t>
        </w:r>
      </w:hyperlink>
      <w:r w:rsidRPr="002C6340">
        <w:rPr>
          <w:rFonts w:hint="cs"/>
          <w:vanish/>
          <w:szCs w:val="20"/>
          <w:shd w:val="clear" w:color="auto" w:fill="FFFF99"/>
          <w:rtl/>
        </w:rPr>
        <w:t xml:space="preserve"> מיום 13.7.2006 עמ' 371 </w:t>
      </w:r>
      <w:r w:rsidR="00CD3EB8" w:rsidRPr="002C6340">
        <w:rPr>
          <w:rFonts w:hint="cs"/>
          <w:vanish/>
          <w:szCs w:val="20"/>
          <w:shd w:val="clear" w:color="auto" w:fill="FFFF99"/>
          <w:rtl/>
        </w:rPr>
        <w:t>(</w:t>
      </w:r>
      <w:hyperlink r:id="rId21" w:history="1">
        <w:r w:rsidR="00F4570A" w:rsidRPr="002C6340">
          <w:rPr>
            <w:rStyle w:val="Hyperlink"/>
            <w:rFonts w:cs="FrankRuehl" w:hint="cs"/>
            <w:noProof w:val="0"/>
            <w:vanish/>
            <w:color w:val="0000FF"/>
            <w:szCs w:val="20"/>
            <w:shd w:val="clear" w:color="auto" w:fill="FFFF99"/>
            <w:rtl/>
          </w:rPr>
          <w:t>ה"ח 248</w:t>
        </w:r>
      </w:hyperlink>
      <w:r w:rsidR="00CD3EB8" w:rsidRPr="002C6340">
        <w:rPr>
          <w:rFonts w:hint="cs"/>
          <w:vanish/>
          <w:szCs w:val="20"/>
          <w:shd w:val="clear" w:color="auto" w:fill="FFFF99"/>
          <w:rtl/>
        </w:rPr>
        <w:t>)</w:t>
      </w:r>
    </w:p>
    <w:p w14:paraId="664D7782" w14:textId="77777777" w:rsidR="00B05572" w:rsidRPr="002C6340" w:rsidRDefault="00B05572" w:rsidP="00CB1C05">
      <w:pPr>
        <w:pStyle w:val="P00"/>
        <w:ind w:left="0" w:right="1134"/>
        <w:rPr>
          <w:rStyle w:val="default"/>
          <w:rFonts w:cs="FrankRuehl"/>
          <w:vanish/>
          <w:sz w:val="22"/>
          <w:szCs w:val="22"/>
          <w:shd w:val="clear" w:color="auto" w:fill="FFFF99"/>
          <w:rtl/>
        </w:rPr>
      </w:pPr>
      <w:r w:rsidRPr="002C6340">
        <w:rPr>
          <w:rStyle w:val="default"/>
          <w:rFonts w:cs="FrankRuehl" w:hint="cs"/>
          <w:vanish/>
          <w:sz w:val="22"/>
          <w:szCs w:val="22"/>
          <w:shd w:val="clear" w:color="auto" w:fill="FFFF99"/>
          <w:rtl/>
        </w:rPr>
        <w:t>10.</w:t>
      </w: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(א</w:t>
      </w:r>
      <w:r w:rsidRPr="002C6340">
        <w:rPr>
          <w:rStyle w:val="default"/>
          <w:rFonts w:cs="FrankRuehl" w:hint="cs"/>
          <w:vanish/>
          <w:sz w:val="22"/>
          <w:szCs w:val="22"/>
          <w:shd w:val="clear" w:color="auto" w:fill="FFFF99"/>
          <w:rtl/>
        </w:rPr>
        <w:t>)</w:t>
      </w:r>
      <w:r w:rsidRPr="002C6340">
        <w:rPr>
          <w:rStyle w:val="default"/>
          <w:rFonts w:cs="FrankRuehl" w:hint="cs"/>
          <w:vanish/>
          <w:sz w:val="22"/>
          <w:szCs w:val="22"/>
          <w:shd w:val="clear" w:color="auto" w:fill="FFFF99"/>
          <w:rtl/>
        </w:rPr>
        <w:tab/>
        <w:t xml:space="preserve">גמלה המשתלמת בעד התקופה שמיום כ"א בתמוז התשס"ב (1 ביולי 2002) עד יום </w:t>
      </w:r>
      <w:r w:rsidR="00CB1C05" w:rsidRPr="002C6340">
        <w:rPr>
          <w:rStyle w:val="default"/>
          <w:rFonts w:cs="FrankRuehl" w:hint="cs"/>
          <w:vanish/>
          <w:sz w:val="22"/>
          <w:szCs w:val="22"/>
          <w:shd w:val="clear" w:color="auto" w:fill="FFFF99"/>
          <w:rtl/>
        </w:rPr>
        <w:t>י' בטבת התשס"ז (31 בדצמבר 2006)</w:t>
      </w:r>
      <w:r w:rsidRPr="002C6340">
        <w:rPr>
          <w:rStyle w:val="default"/>
          <w:rFonts w:cs="FrankRuehl" w:hint="cs"/>
          <w:vanish/>
          <w:sz w:val="22"/>
          <w:szCs w:val="22"/>
          <w:shd w:val="clear" w:color="auto" w:fill="FFFF99"/>
          <w:rtl/>
        </w:rPr>
        <w:t xml:space="preserve"> (בסעיף זה </w:t>
      </w:r>
      <w:r w:rsidRPr="002C6340">
        <w:rPr>
          <w:rStyle w:val="default"/>
          <w:rFonts w:cs="FrankRuehl"/>
          <w:vanish/>
          <w:sz w:val="22"/>
          <w:szCs w:val="22"/>
          <w:shd w:val="clear" w:color="auto" w:fill="FFFF99"/>
          <w:rtl/>
        </w:rPr>
        <w:t>–</w:t>
      </w:r>
      <w:r w:rsidRPr="002C6340">
        <w:rPr>
          <w:rStyle w:val="default"/>
          <w:rFonts w:cs="FrankRuehl" w:hint="cs"/>
          <w:vanish/>
          <w:sz w:val="22"/>
          <w:szCs w:val="22"/>
          <w:shd w:val="clear" w:color="auto" w:fill="FFFF99"/>
          <w:rtl/>
        </w:rPr>
        <w:t xml:space="preserve"> התקופה הקובעת), לפי חוק הביטוח הלאומי או לפי חוק הבטחת הכנסה, התשמ"א-1980</w:t>
      </w:r>
      <w:r w:rsidRPr="002C6340">
        <w:rPr>
          <w:rStyle w:val="default"/>
          <w:rFonts w:cs="FrankRuehl"/>
          <w:vanish/>
          <w:sz w:val="22"/>
          <w:szCs w:val="22"/>
          <w:shd w:val="clear" w:color="auto" w:fill="FFFF99"/>
          <w:rtl/>
        </w:rPr>
        <w:t xml:space="preserve"> (ל</w:t>
      </w:r>
      <w:r w:rsidRPr="002C6340">
        <w:rPr>
          <w:rStyle w:val="default"/>
          <w:rFonts w:cs="FrankRuehl" w:hint="cs"/>
          <w:vanish/>
          <w:sz w:val="22"/>
          <w:szCs w:val="22"/>
          <w:shd w:val="clear" w:color="auto" w:fill="FFFF99"/>
          <w:rtl/>
        </w:rPr>
        <w:t>הלן - חוק הבטחת הכנסה), תשולם בניכוי 4% מסכום הגמלה המחושב לפי הוראות החוקים האמורים וההוראות שנקבעו לפיהם.</w:t>
      </w:r>
    </w:p>
    <w:p w14:paraId="44EEAFFC" w14:textId="77777777" w:rsidR="00B05572" w:rsidRPr="002C6340" w:rsidRDefault="00B05572" w:rsidP="00B05572">
      <w:pPr>
        <w:pStyle w:val="P00"/>
        <w:spacing w:before="0"/>
        <w:ind w:left="0" w:right="1134"/>
        <w:rPr>
          <w:rStyle w:val="default"/>
          <w:rFonts w:cs="FrankRuehl"/>
          <w:vanish/>
          <w:sz w:val="22"/>
          <w:szCs w:val="22"/>
          <w:shd w:val="clear" w:color="auto" w:fill="FFFF99"/>
          <w:rtl/>
        </w:rPr>
      </w:pPr>
      <w:r w:rsidRPr="002C6340">
        <w:rPr>
          <w:rFonts w:hint="cs"/>
          <w:vanish/>
          <w:sz w:val="22"/>
          <w:szCs w:val="22"/>
          <w:shd w:val="clear" w:color="auto" w:fill="FFFF99"/>
          <w:rtl/>
        </w:rPr>
        <w:tab/>
        <w:t>(ב)</w:t>
      </w:r>
      <w:r w:rsidRPr="002C6340">
        <w:rPr>
          <w:rFonts w:hint="cs"/>
          <w:vanish/>
          <w:sz w:val="22"/>
          <w:szCs w:val="22"/>
          <w:shd w:val="clear" w:color="auto" w:fill="FFFF99"/>
          <w:rtl/>
        </w:rPr>
        <w:tab/>
      </w:r>
      <w:r w:rsidRPr="002C6340">
        <w:rPr>
          <w:rStyle w:val="default"/>
          <w:rFonts w:cs="FrankRuehl" w:hint="cs"/>
          <w:vanish/>
          <w:sz w:val="22"/>
          <w:szCs w:val="22"/>
          <w:shd w:val="clear" w:color="auto" w:fill="FFFF99"/>
          <w:rtl/>
        </w:rPr>
        <w:t>הוראות סעיף קטן (א) לא יחולו על אלה:</w:t>
      </w:r>
    </w:p>
    <w:p w14:paraId="13E236C2" w14:textId="77777777" w:rsidR="00B05572" w:rsidRPr="002C6340" w:rsidRDefault="00B05572" w:rsidP="00B05572">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(1)</w:t>
      </w: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ק</w:t>
      </w:r>
      <w:r w:rsidRPr="002C6340">
        <w:rPr>
          <w:rStyle w:val="default"/>
          <w:rFonts w:cs="FrankRuehl" w:hint="cs"/>
          <w:vanish/>
          <w:sz w:val="22"/>
          <w:szCs w:val="22"/>
          <w:shd w:val="clear" w:color="auto" w:fill="FFFF99"/>
          <w:rtl/>
        </w:rPr>
        <w:t>צבת ילדים לפי פרק ד' לחוק הביטוח הלאומי;</w:t>
      </w:r>
    </w:p>
    <w:p w14:paraId="685B6CA4" w14:textId="77777777" w:rsidR="00B05572" w:rsidRPr="002C6340" w:rsidRDefault="00B05572" w:rsidP="00B05572">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(2)</w:t>
      </w:r>
      <w:r w:rsidRPr="002C6340">
        <w:rPr>
          <w:rStyle w:val="default"/>
          <w:rFonts w:cs="FrankRuehl" w:hint="cs"/>
          <w:vanish/>
          <w:sz w:val="22"/>
          <w:szCs w:val="22"/>
          <w:shd w:val="clear" w:color="auto" w:fill="FFFF99"/>
          <w:rtl/>
        </w:rPr>
        <w:tab/>
        <w:t>גמלה המשתלמת לפי סימן ח' בפרק ה' בחוק הביטוח הלאומי;</w:t>
      </w:r>
    </w:p>
    <w:p w14:paraId="1663CA50" w14:textId="77777777" w:rsidR="00B05572" w:rsidRPr="002C6340" w:rsidRDefault="00B05572" w:rsidP="00B05572">
      <w:pPr>
        <w:pStyle w:val="P00"/>
        <w:spacing w:before="0"/>
        <w:ind w:left="1021" w:right="1134"/>
        <w:rPr>
          <w:rStyle w:val="default"/>
          <w:rFonts w:cs="FrankRuehl" w:hint="cs"/>
          <w:vanish/>
          <w:sz w:val="22"/>
          <w:szCs w:val="22"/>
          <w:shd w:val="clear" w:color="auto" w:fill="FFFF99"/>
          <w:rtl/>
        </w:rPr>
      </w:pPr>
      <w:r w:rsidRPr="002C6340">
        <w:rPr>
          <w:rStyle w:val="default"/>
          <w:rFonts w:cs="FrankRuehl"/>
          <w:vanish/>
          <w:sz w:val="22"/>
          <w:szCs w:val="22"/>
          <w:shd w:val="clear" w:color="auto" w:fill="FFFF99"/>
          <w:rtl/>
        </w:rPr>
        <w:t>(3)</w:t>
      </w:r>
      <w:r w:rsidRPr="002C6340">
        <w:rPr>
          <w:rStyle w:val="default"/>
          <w:rFonts w:cs="FrankRuehl" w:hint="cs"/>
          <w:vanish/>
          <w:sz w:val="22"/>
          <w:szCs w:val="22"/>
          <w:shd w:val="clear" w:color="auto" w:fill="FFFF99"/>
          <w:rtl/>
        </w:rPr>
        <w:tab/>
        <w:t>גמלה המשתלמת לפי פרק ט' לחוק הביטוח הלאומי;</w:t>
      </w:r>
    </w:p>
    <w:p w14:paraId="0D5526C6" w14:textId="77777777" w:rsidR="001335DC" w:rsidRPr="002C6340" w:rsidRDefault="001335DC" w:rsidP="00B05572">
      <w:pPr>
        <w:pStyle w:val="P00"/>
        <w:spacing w:before="0"/>
        <w:ind w:left="1021" w:right="1134"/>
        <w:rPr>
          <w:rStyle w:val="default"/>
          <w:rFonts w:cs="FrankRuehl" w:hint="cs"/>
          <w:vanish/>
          <w:sz w:val="22"/>
          <w:szCs w:val="22"/>
          <w:u w:val="single"/>
          <w:shd w:val="clear" w:color="auto" w:fill="FFFF99"/>
          <w:rtl/>
        </w:rPr>
      </w:pPr>
      <w:r w:rsidRPr="002C6340">
        <w:rPr>
          <w:rStyle w:val="default"/>
          <w:rFonts w:cs="FrankRuehl" w:hint="cs"/>
          <w:vanish/>
          <w:sz w:val="22"/>
          <w:szCs w:val="22"/>
          <w:u w:val="single"/>
          <w:shd w:val="clear" w:color="auto" w:fill="FFFF99"/>
          <w:rtl/>
        </w:rPr>
        <w:t>(3א)</w:t>
      </w:r>
      <w:r w:rsidRPr="002C6340">
        <w:rPr>
          <w:rStyle w:val="default"/>
          <w:rFonts w:cs="FrankRuehl" w:hint="cs"/>
          <w:vanish/>
          <w:sz w:val="22"/>
          <w:szCs w:val="22"/>
          <w:u w:val="single"/>
          <w:shd w:val="clear" w:color="auto" w:fill="FFFF99"/>
          <w:rtl/>
        </w:rPr>
        <w:tab/>
        <w:t>קצבת זקנה לפי סימן ג' בפרק י"א לחוק הביטוח הלאומי</w:t>
      </w:r>
      <w:r w:rsidR="002A54BF" w:rsidRPr="002C6340">
        <w:rPr>
          <w:rStyle w:val="default"/>
          <w:rFonts w:cs="FrankRuehl" w:hint="cs"/>
          <w:vanish/>
          <w:sz w:val="22"/>
          <w:szCs w:val="22"/>
          <w:u w:val="single"/>
          <w:shd w:val="clear" w:color="auto" w:fill="FFFF99"/>
          <w:rtl/>
        </w:rPr>
        <w:t>;</w:t>
      </w:r>
    </w:p>
    <w:p w14:paraId="16BD26E4" w14:textId="77777777" w:rsidR="00B05572" w:rsidRPr="002C6340" w:rsidRDefault="00B05572" w:rsidP="00B05572">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(4)</w:t>
      </w:r>
      <w:r w:rsidRPr="002C6340">
        <w:rPr>
          <w:rStyle w:val="default"/>
          <w:rFonts w:cs="FrankRuehl" w:hint="cs"/>
          <w:vanish/>
          <w:sz w:val="22"/>
          <w:szCs w:val="22"/>
          <w:shd w:val="clear" w:color="auto" w:fill="FFFF99"/>
          <w:rtl/>
        </w:rPr>
        <w:tab/>
        <w:t>גמלת שאירים לפי סימן ד' לפרק י"א לחוק הביטוח הלאומי;</w:t>
      </w:r>
    </w:p>
    <w:p w14:paraId="7189ABB4" w14:textId="77777777" w:rsidR="00B05572" w:rsidRPr="002C6340" w:rsidRDefault="00B05572" w:rsidP="00B05572">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(5)</w:t>
      </w:r>
      <w:r w:rsidRPr="002C6340">
        <w:rPr>
          <w:rStyle w:val="default"/>
          <w:rFonts w:cs="FrankRuehl" w:hint="cs"/>
          <w:vanish/>
          <w:sz w:val="22"/>
          <w:szCs w:val="22"/>
          <w:shd w:val="clear" w:color="auto" w:fill="FFFF99"/>
          <w:rtl/>
        </w:rPr>
        <w:tab/>
        <w:t>תגמולים</w:t>
      </w:r>
      <w:r w:rsidRPr="002C6340">
        <w:rPr>
          <w:rStyle w:val="default"/>
          <w:rFonts w:cs="FrankRuehl"/>
          <w:vanish/>
          <w:sz w:val="22"/>
          <w:szCs w:val="22"/>
          <w:shd w:val="clear" w:color="auto" w:fill="FFFF99"/>
          <w:rtl/>
        </w:rPr>
        <w:t xml:space="preserve"> </w:t>
      </w:r>
      <w:r w:rsidRPr="002C6340">
        <w:rPr>
          <w:rStyle w:val="default"/>
          <w:rFonts w:cs="FrankRuehl" w:hint="cs"/>
          <w:vanish/>
          <w:sz w:val="22"/>
          <w:szCs w:val="22"/>
          <w:shd w:val="clear" w:color="auto" w:fill="FFFF99"/>
          <w:rtl/>
        </w:rPr>
        <w:t>למשרתים במילואים לפי פרק י"ב לחוק הביטוח הלאומי;</w:t>
      </w:r>
    </w:p>
    <w:p w14:paraId="498CFF0B" w14:textId="77777777" w:rsidR="00B05572" w:rsidRPr="002C6340" w:rsidRDefault="00B05572" w:rsidP="00B05572">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(6)</w:t>
      </w:r>
      <w:r w:rsidRPr="002C6340">
        <w:rPr>
          <w:rStyle w:val="default"/>
          <w:rFonts w:cs="FrankRuehl" w:hint="cs"/>
          <w:vanish/>
          <w:sz w:val="22"/>
          <w:szCs w:val="22"/>
          <w:shd w:val="clear" w:color="auto" w:fill="FFFF99"/>
          <w:rtl/>
        </w:rPr>
        <w:tab/>
        <w:t>גמלה המשתלמת למי שזכאי לגמלה לפי סעיף 2(א)(4) לחוק הבטחת הכנסה;</w:t>
      </w:r>
    </w:p>
    <w:p w14:paraId="41211D24" w14:textId="77777777" w:rsidR="00B05572" w:rsidRPr="002C6340" w:rsidRDefault="00B05572" w:rsidP="00B05572">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(7)</w:t>
      </w:r>
      <w:r w:rsidRPr="002C6340">
        <w:rPr>
          <w:rStyle w:val="default"/>
          <w:rFonts w:cs="FrankRuehl" w:hint="cs"/>
          <w:vanish/>
          <w:sz w:val="22"/>
          <w:szCs w:val="22"/>
          <w:shd w:val="clear" w:color="auto" w:fill="FFFF99"/>
          <w:rtl/>
        </w:rPr>
        <w:tab/>
        <w:t>גמלה המשתלמת לפי הסכם שנערך לפי סעיף 9 לחוק הביטוח הלאומי במקום הגמלאות המפורטות בפסקאות (1), (2), (3), (4) ו-(6) של סעיף קטן זה;</w:t>
      </w:r>
    </w:p>
    <w:p w14:paraId="2E67C73F" w14:textId="77777777" w:rsidR="00B05572" w:rsidRPr="002C6340" w:rsidRDefault="00B05572" w:rsidP="00B05572">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(8)</w:t>
      </w: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ג</w:t>
      </w:r>
      <w:r w:rsidRPr="002C6340">
        <w:rPr>
          <w:rStyle w:val="default"/>
          <w:rFonts w:cs="FrankRuehl" w:hint="cs"/>
          <w:vanish/>
          <w:sz w:val="22"/>
          <w:szCs w:val="22"/>
          <w:shd w:val="clear" w:color="auto" w:fill="FFFF99"/>
          <w:rtl/>
        </w:rPr>
        <w:t xml:space="preserve">מלה המשתלמת לפי הסכם בדבר תשלום גמלת ניידות שנערך לפי </w:t>
      </w:r>
      <w:r w:rsidRPr="002C6340">
        <w:rPr>
          <w:rStyle w:val="default"/>
          <w:rFonts w:cs="FrankRuehl"/>
          <w:vanish/>
          <w:sz w:val="22"/>
          <w:szCs w:val="22"/>
          <w:shd w:val="clear" w:color="auto" w:fill="FFFF99"/>
          <w:rtl/>
        </w:rPr>
        <w:t>ס</w:t>
      </w:r>
      <w:r w:rsidRPr="002C6340">
        <w:rPr>
          <w:rStyle w:val="default"/>
          <w:rFonts w:cs="FrankRuehl" w:hint="cs"/>
          <w:vanish/>
          <w:sz w:val="22"/>
          <w:szCs w:val="22"/>
          <w:shd w:val="clear" w:color="auto" w:fill="FFFF99"/>
          <w:rtl/>
        </w:rPr>
        <w:t>עיף 9 לחוק הביטוח הלאומי;</w:t>
      </w:r>
    </w:p>
    <w:p w14:paraId="5E537535" w14:textId="77777777" w:rsidR="00B05572" w:rsidRPr="002C6340" w:rsidRDefault="00B05572" w:rsidP="00B05572">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(9)</w:t>
      </w:r>
      <w:r w:rsidRPr="002C6340">
        <w:rPr>
          <w:rStyle w:val="default"/>
          <w:rFonts w:cs="FrankRuehl" w:hint="cs"/>
          <w:vanish/>
          <w:sz w:val="22"/>
          <w:szCs w:val="22"/>
          <w:shd w:val="clear" w:color="auto" w:fill="FFFF99"/>
          <w:rtl/>
        </w:rPr>
        <w:tab/>
        <w:t>מענק לנכה עבודה לפי סעיפים 107 ו-113 לחוק הביטוח הלאומי, המחושב לפי הוראות סעיפים קטנים (ה) ו-(ו);</w:t>
      </w:r>
    </w:p>
    <w:p w14:paraId="42C44A5F" w14:textId="77777777" w:rsidR="00B05572" w:rsidRPr="002C6340" w:rsidRDefault="00B05572" w:rsidP="00B05572">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(10)</w:t>
      </w:r>
      <w:r w:rsidRPr="002C6340">
        <w:rPr>
          <w:rStyle w:val="default"/>
          <w:rFonts w:cs="FrankRuehl" w:hint="cs"/>
          <w:vanish/>
          <w:sz w:val="22"/>
          <w:szCs w:val="22"/>
          <w:shd w:val="clear" w:color="auto" w:fill="FFFF99"/>
          <w:rtl/>
        </w:rPr>
        <w:tab/>
        <w:t>גמלה המשתלמת לפי חוק הבטחת הכנסה למי שמשתלמת לו גם גמלה כמפורט בפס</w:t>
      </w:r>
      <w:r w:rsidRPr="002C6340">
        <w:rPr>
          <w:rStyle w:val="default"/>
          <w:rFonts w:cs="FrankRuehl"/>
          <w:vanish/>
          <w:sz w:val="22"/>
          <w:szCs w:val="22"/>
          <w:shd w:val="clear" w:color="auto" w:fill="FFFF99"/>
          <w:rtl/>
        </w:rPr>
        <w:t>ק</w:t>
      </w:r>
      <w:r w:rsidRPr="002C6340">
        <w:rPr>
          <w:rStyle w:val="default"/>
          <w:rFonts w:cs="FrankRuehl" w:hint="cs"/>
          <w:vanish/>
          <w:sz w:val="22"/>
          <w:szCs w:val="22"/>
          <w:shd w:val="clear" w:color="auto" w:fill="FFFF99"/>
          <w:rtl/>
        </w:rPr>
        <w:t>אות (2) ו-(4) של סעיף קטן זה;</w:t>
      </w:r>
    </w:p>
    <w:p w14:paraId="7F65E95D" w14:textId="77777777" w:rsidR="00B05572" w:rsidRPr="002C6340" w:rsidRDefault="00B05572" w:rsidP="00B05572">
      <w:pPr>
        <w:pStyle w:val="P00"/>
        <w:spacing w:before="0"/>
        <w:ind w:left="1021" w:right="1134"/>
        <w:rPr>
          <w:rStyle w:val="default"/>
          <w:rFonts w:cs="FrankRuehl" w:hint="cs"/>
          <w:vanish/>
          <w:sz w:val="22"/>
          <w:szCs w:val="22"/>
          <w:shd w:val="clear" w:color="auto" w:fill="FFFF99"/>
          <w:rtl/>
        </w:rPr>
      </w:pPr>
      <w:r w:rsidRPr="002C6340">
        <w:rPr>
          <w:rStyle w:val="default"/>
          <w:rFonts w:cs="FrankRuehl"/>
          <w:vanish/>
          <w:sz w:val="22"/>
          <w:szCs w:val="22"/>
          <w:shd w:val="clear" w:color="auto" w:fill="FFFF99"/>
          <w:rtl/>
        </w:rPr>
        <w:t>(11)</w:t>
      </w:r>
      <w:r w:rsidRPr="002C6340">
        <w:rPr>
          <w:rStyle w:val="default"/>
          <w:rFonts w:cs="FrankRuehl" w:hint="cs"/>
          <w:vanish/>
          <w:sz w:val="22"/>
          <w:szCs w:val="22"/>
          <w:shd w:val="clear" w:color="auto" w:fill="FFFF99"/>
          <w:rtl/>
        </w:rPr>
        <w:tab/>
        <w:t>מענק כמפורט בסעיפים קטנים (ג) ו-(ד) של סעיף 310 בחוק הביטוח הלאומי, המחושב לפי הוראות סעיף קטן (ה), שסכומו עולה על סכום המענק לפי סעיף 310(א) לחוק האמור;</w:t>
      </w:r>
    </w:p>
    <w:p w14:paraId="03B6803D" w14:textId="77777777" w:rsidR="00B05572" w:rsidRPr="002C6340" w:rsidRDefault="00B05572" w:rsidP="00B05572">
      <w:pPr>
        <w:pStyle w:val="P00"/>
        <w:spacing w:before="0"/>
        <w:ind w:left="1021" w:right="1134"/>
        <w:rPr>
          <w:rStyle w:val="default"/>
          <w:rFonts w:cs="FrankRuehl" w:hint="cs"/>
          <w:vanish/>
          <w:sz w:val="22"/>
          <w:szCs w:val="22"/>
          <w:shd w:val="clear" w:color="auto" w:fill="FFFF99"/>
          <w:rtl/>
        </w:rPr>
      </w:pPr>
      <w:r w:rsidRPr="002C6340">
        <w:rPr>
          <w:rStyle w:val="default"/>
          <w:rFonts w:cs="FrankRuehl" w:hint="cs"/>
          <w:vanish/>
          <w:sz w:val="22"/>
          <w:szCs w:val="22"/>
          <w:shd w:val="clear" w:color="auto" w:fill="FFFF99"/>
          <w:rtl/>
        </w:rPr>
        <w:t>(12)</w:t>
      </w:r>
      <w:r w:rsidRPr="002C6340">
        <w:rPr>
          <w:rStyle w:val="default"/>
          <w:rFonts w:cs="FrankRuehl" w:hint="cs"/>
          <w:vanish/>
          <w:sz w:val="22"/>
          <w:szCs w:val="22"/>
          <w:shd w:val="clear" w:color="auto" w:fill="FFFF99"/>
          <w:rtl/>
        </w:rPr>
        <w:tab/>
        <w:t>קצבה המשתלמת לפי פרק ה' לחוק הביטוח הלאומי.</w:t>
      </w:r>
    </w:p>
    <w:p w14:paraId="0B62438F" w14:textId="77777777" w:rsidR="00B05572" w:rsidRPr="002C6340" w:rsidRDefault="00B05572" w:rsidP="00B05572">
      <w:pPr>
        <w:pStyle w:val="P00"/>
        <w:spacing w:before="0"/>
        <w:ind w:left="0" w:right="1134"/>
        <w:rPr>
          <w:rStyle w:val="default"/>
          <w:rFonts w:cs="FrankRuehl"/>
          <w:strike/>
          <w:vanish/>
          <w:sz w:val="22"/>
          <w:szCs w:val="22"/>
          <w:shd w:val="clear" w:color="auto" w:fill="FFFF99"/>
          <w:rtl/>
        </w:rPr>
      </w:pPr>
      <w:r w:rsidRPr="002C6340">
        <w:rPr>
          <w:rStyle w:val="default"/>
          <w:rFonts w:cs="FrankRuehl" w:hint="cs"/>
          <w:vanish/>
          <w:sz w:val="22"/>
          <w:szCs w:val="22"/>
          <w:shd w:val="clear" w:color="auto" w:fill="FFFF99"/>
          <w:rtl/>
        </w:rPr>
        <w:tab/>
      </w:r>
      <w:r w:rsidRPr="002C6340">
        <w:rPr>
          <w:rStyle w:val="default"/>
          <w:rFonts w:cs="FrankRuehl" w:hint="cs"/>
          <w:strike/>
          <w:vanish/>
          <w:sz w:val="22"/>
          <w:szCs w:val="22"/>
          <w:shd w:val="clear" w:color="auto" w:fill="FFFF99"/>
          <w:rtl/>
        </w:rPr>
        <w:t>(ב1)</w:t>
      </w:r>
      <w:r w:rsidRPr="002C6340">
        <w:rPr>
          <w:rStyle w:val="default"/>
          <w:rFonts w:cs="FrankRuehl" w:hint="cs"/>
          <w:strike/>
          <w:vanish/>
          <w:sz w:val="22"/>
          <w:szCs w:val="22"/>
          <w:shd w:val="clear" w:color="auto" w:fill="FFFF99"/>
          <w:rtl/>
        </w:rPr>
        <w:tab/>
        <w:t>על אף האמור בסעיף קטן (א), גמלה המשתלמת בעד התקופה החל מיום כ"ב בניסן התשס"ה (1 במאי 2005) ועד תום התקופה הקובעת, לפי סימן ג' בפרק י"א לחוק הביטוח הלאומי, תשולם בניכוי 1.5% מסכום הגמלה המחושב לפי הוראות חוק הביטוח הלאומי וההוראות שנקבעו לפיו.</w:t>
      </w:r>
    </w:p>
    <w:p w14:paraId="53C67C8C" w14:textId="77777777" w:rsidR="00B05572" w:rsidRPr="002C6340" w:rsidRDefault="00B05572" w:rsidP="00B05572">
      <w:pPr>
        <w:pStyle w:val="P00"/>
        <w:spacing w:before="0"/>
        <w:ind w:left="0" w:right="1134"/>
        <w:rPr>
          <w:rStyle w:val="default"/>
          <w:rFonts w:cs="FrankRuehl" w:hint="cs"/>
          <w:vanish/>
          <w:sz w:val="22"/>
          <w:szCs w:val="22"/>
          <w:shd w:val="clear" w:color="auto" w:fill="FFFF99"/>
          <w:rtl/>
        </w:rPr>
      </w:pP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(ג</w:t>
      </w:r>
      <w:r w:rsidRPr="002C6340">
        <w:rPr>
          <w:rStyle w:val="default"/>
          <w:rFonts w:cs="FrankRuehl" w:hint="cs"/>
          <w:vanish/>
          <w:sz w:val="22"/>
          <w:szCs w:val="22"/>
          <w:shd w:val="clear" w:color="auto" w:fill="FFFF99"/>
          <w:rtl/>
        </w:rPr>
        <w:t>)</w:t>
      </w:r>
      <w:r w:rsidRPr="002C6340">
        <w:rPr>
          <w:rStyle w:val="default"/>
          <w:rFonts w:cs="FrankRuehl" w:hint="cs"/>
          <w:vanish/>
          <w:sz w:val="22"/>
          <w:szCs w:val="22"/>
          <w:shd w:val="clear" w:color="auto" w:fill="FFFF99"/>
          <w:rtl/>
        </w:rPr>
        <w:tab/>
        <w:t>על אף האמור בסעיף קטן (ב), הוראות סעיף קטן (א) יחולו על כל גמלה שאינה מנויה בסעיף קטן (ב), לרבות על גמלה המחושבת כשיעור מגמלה המנויה בסעיף קטן (ב).</w:t>
      </w:r>
    </w:p>
    <w:p w14:paraId="00A4D829" w14:textId="77777777" w:rsidR="00B05572" w:rsidRPr="002C6340" w:rsidRDefault="00B05572" w:rsidP="00B05572">
      <w:pPr>
        <w:pStyle w:val="P00"/>
        <w:spacing w:before="0"/>
        <w:ind w:left="624"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(ד</w:t>
      </w:r>
      <w:r w:rsidRPr="002C6340">
        <w:rPr>
          <w:rStyle w:val="default"/>
          <w:rFonts w:cs="FrankRuehl" w:hint="cs"/>
          <w:vanish/>
          <w:sz w:val="22"/>
          <w:szCs w:val="22"/>
          <w:shd w:val="clear" w:color="auto" w:fill="FFFF99"/>
          <w:rtl/>
        </w:rPr>
        <w:t>)</w:t>
      </w:r>
      <w:r w:rsidRPr="002C6340">
        <w:rPr>
          <w:rStyle w:val="default"/>
          <w:rFonts w:cs="FrankRuehl" w:hint="cs"/>
          <w:vanish/>
          <w:sz w:val="22"/>
          <w:szCs w:val="22"/>
          <w:shd w:val="clear" w:color="auto" w:fill="FFFF99"/>
          <w:rtl/>
        </w:rPr>
        <w:tab/>
        <w:t>הוראות סעיף קטן (א) לא יחולו על גמלה שאינה מנויה בסעיף קטן (ב), המחושבת כשיעור מגמלה שסעיף קטן (א) חל לגביה.</w:t>
      </w:r>
    </w:p>
    <w:p w14:paraId="4F055371" w14:textId="77777777" w:rsidR="00B05572" w:rsidRPr="002C6340" w:rsidRDefault="00B05572" w:rsidP="00B05572">
      <w:pPr>
        <w:pStyle w:val="P00"/>
        <w:spacing w:before="0"/>
        <w:ind w:left="0" w:right="1134"/>
        <w:rPr>
          <w:rStyle w:val="default"/>
          <w:rFonts w:cs="FrankRuehl"/>
          <w:vanish/>
          <w:sz w:val="22"/>
          <w:szCs w:val="22"/>
          <w:shd w:val="clear" w:color="auto" w:fill="FFFF99"/>
          <w:rtl/>
        </w:rPr>
      </w:pP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w:t>
      </w:r>
      <w:r w:rsidRPr="002C6340">
        <w:rPr>
          <w:rStyle w:val="default"/>
          <w:rFonts w:cs="FrankRuehl" w:hint="cs"/>
          <w:vanish/>
          <w:sz w:val="22"/>
          <w:szCs w:val="22"/>
          <w:shd w:val="clear" w:color="auto" w:fill="FFFF99"/>
          <w:rtl/>
        </w:rPr>
        <w:t>ה)</w:t>
      </w:r>
      <w:r w:rsidRPr="002C6340">
        <w:rPr>
          <w:rStyle w:val="default"/>
          <w:rFonts w:cs="FrankRuehl" w:hint="cs"/>
          <w:vanish/>
          <w:sz w:val="22"/>
          <w:szCs w:val="22"/>
          <w:shd w:val="clear" w:color="auto" w:fill="FFFF99"/>
          <w:rtl/>
        </w:rPr>
        <w:tab/>
        <w:t>נוצרה זכאות למענק כאמור בסעיף 107, וסעיפים קטנים (ג) ו-(ד) של סעיף 310 לחוק הביטוח הלאומי בתקופה הקובעת (בסעיף זה - יום הזכאות), ישולם המענק בסכום השווה לצירופם של שני אלה:</w:t>
      </w:r>
    </w:p>
    <w:p w14:paraId="1A5EF8E3" w14:textId="77777777" w:rsidR="00B05572" w:rsidRPr="002C6340" w:rsidRDefault="00B05572" w:rsidP="00B05572">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(1)</w:t>
      </w: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ס</w:t>
      </w:r>
      <w:r w:rsidRPr="002C6340">
        <w:rPr>
          <w:rStyle w:val="default"/>
          <w:rFonts w:cs="FrankRuehl" w:hint="cs"/>
          <w:vanish/>
          <w:sz w:val="22"/>
          <w:szCs w:val="22"/>
          <w:shd w:val="clear" w:color="auto" w:fill="FFFF99"/>
          <w:rtl/>
        </w:rPr>
        <w:t>כום הקצבה החודשית שחושבה לפי הוראות סעיף זה, כפול מספר החודשים שמיום הזכאות ועד תום התקופה הקובעת (להלן - חודשי החישוב בתקופה הקובעת);</w:t>
      </w:r>
    </w:p>
    <w:p w14:paraId="487ECB72" w14:textId="77777777" w:rsidR="00B05572" w:rsidRPr="002C6340" w:rsidRDefault="00B05572" w:rsidP="00B05572">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(2)</w:t>
      </w:r>
      <w:r w:rsidRPr="002C6340">
        <w:rPr>
          <w:rStyle w:val="default"/>
          <w:rFonts w:cs="FrankRuehl" w:hint="cs"/>
          <w:vanish/>
          <w:sz w:val="22"/>
          <w:szCs w:val="22"/>
          <w:shd w:val="clear" w:color="auto" w:fill="FFFF99"/>
          <w:rtl/>
        </w:rPr>
        <w:tab/>
        <w:t>סכום הקצבה החודשית שחושבה לפי הוראות חוק הביטוח הלאומי בלא הניכוי כאמור בסעיף קטן (א) (בסעיף זה - סכום הקצבה המקורי), כפול מספר החודשים שנותר לאחר הפחתת מספר החודשים ה</w:t>
      </w:r>
      <w:r w:rsidRPr="002C6340">
        <w:rPr>
          <w:rStyle w:val="default"/>
          <w:rFonts w:cs="FrankRuehl"/>
          <w:vanish/>
          <w:sz w:val="22"/>
          <w:szCs w:val="22"/>
          <w:shd w:val="clear" w:color="auto" w:fill="FFFF99"/>
          <w:rtl/>
        </w:rPr>
        <w:t>א</w:t>
      </w:r>
      <w:r w:rsidRPr="002C6340">
        <w:rPr>
          <w:rStyle w:val="default"/>
          <w:rFonts w:cs="FrankRuehl" w:hint="cs"/>
          <w:vanish/>
          <w:sz w:val="22"/>
          <w:szCs w:val="22"/>
          <w:shd w:val="clear" w:color="auto" w:fill="FFFF99"/>
          <w:rtl/>
        </w:rPr>
        <w:t>מור בפסקה (1) מארבעים ושלוש, ולענין מענק לפי סעיפים קטנים (ג) ו-(ד) של סעיף 310 לחוק הביטוח הלאומי - משלושים ושש (להלן - יתרת חודשי החישוב);</w:t>
      </w:r>
    </w:p>
    <w:p w14:paraId="434FA9FB" w14:textId="77777777" w:rsidR="00B05572" w:rsidRPr="002C6340" w:rsidRDefault="00B05572" w:rsidP="00B05572">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(3)</w:t>
      </w:r>
      <w:r w:rsidRPr="002C6340">
        <w:rPr>
          <w:rStyle w:val="default"/>
          <w:rFonts w:cs="FrankRuehl" w:hint="cs"/>
          <w:vanish/>
          <w:sz w:val="22"/>
          <w:szCs w:val="22"/>
          <w:shd w:val="clear" w:color="auto" w:fill="FFFF99"/>
          <w:rtl/>
        </w:rPr>
        <w:tab/>
        <w:t>הוגשה תביעה לגמלה כאמור בסעיף קטן זה לפי סעיף 107 לחוק הביטוח הלאומי לאחר תום</w:t>
      </w:r>
      <w:r w:rsidRPr="002C6340">
        <w:rPr>
          <w:rStyle w:val="default"/>
          <w:rFonts w:cs="FrankRuehl" w:hint="cs"/>
          <w:strike/>
          <w:vanish/>
          <w:sz w:val="22"/>
          <w:szCs w:val="22"/>
          <w:shd w:val="clear" w:color="auto" w:fill="FFFF99"/>
          <w:rtl/>
        </w:rPr>
        <w:t xml:space="preserve"> </w:t>
      </w:r>
      <w:r w:rsidRPr="002C6340">
        <w:rPr>
          <w:rStyle w:val="default"/>
          <w:rFonts w:cs="FrankRuehl" w:hint="cs"/>
          <w:vanish/>
          <w:sz w:val="22"/>
          <w:szCs w:val="22"/>
          <w:shd w:val="clear" w:color="auto" w:fill="FFFF99"/>
          <w:rtl/>
        </w:rPr>
        <w:t>שנים עשר חודשים מהחודש שבו נוצרו התנאים המזכים במענק, יופחת ממספרם</w:t>
      </w:r>
      <w:r w:rsidRPr="002C6340">
        <w:rPr>
          <w:rStyle w:val="default"/>
          <w:rFonts w:cs="FrankRuehl"/>
          <w:vanish/>
          <w:sz w:val="22"/>
          <w:szCs w:val="22"/>
          <w:shd w:val="clear" w:color="auto" w:fill="FFFF99"/>
          <w:rtl/>
        </w:rPr>
        <w:t xml:space="preserve"> </w:t>
      </w:r>
      <w:r w:rsidRPr="002C6340">
        <w:rPr>
          <w:rStyle w:val="default"/>
          <w:rFonts w:cs="FrankRuehl" w:hint="cs"/>
          <w:vanish/>
          <w:sz w:val="22"/>
          <w:szCs w:val="22"/>
          <w:shd w:val="clear" w:color="auto" w:fill="FFFF99"/>
          <w:rtl/>
        </w:rPr>
        <w:t>הכולל של חודשי החישוב בתקופה הקובעת בצירוף יתרת חודשי החישוב, מספר החודשים שמתום שנים עשר החודשים האמורים ועד החודש שבו הוגשה התביעה.</w:t>
      </w:r>
    </w:p>
    <w:p w14:paraId="6238ECA8" w14:textId="77777777" w:rsidR="00B65E00" w:rsidRPr="002C6340" w:rsidRDefault="00B65E00">
      <w:pPr>
        <w:ind w:right="1134"/>
        <w:rPr>
          <w:rFonts w:cs="FrankRuehl" w:hint="cs"/>
          <w:vanish/>
          <w:color w:val="FF0000"/>
          <w:sz w:val="20"/>
          <w:szCs w:val="20"/>
          <w:shd w:val="clear" w:color="auto" w:fill="FFFF99"/>
          <w:rtl/>
        </w:rPr>
      </w:pPr>
    </w:p>
    <w:p w14:paraId="3CDBC724" w14:textId="77777777" w:rsidR="008F059A" w:rsidRPr="002C6340" w:rsidRDefault="008F059A">
      <w:pPr>
        <w:ind w:right="1134"/>
        <w:rPr>
          <w:rFonts w:cs="FrankRuehl" w:hint="cs"/>
          <w:vanish/>
          <w:color w:val="FF0000"/>
          <w:sz w:val="20"/>
          <w:szCs w:val="20"/>
          <w:shd w:val="clear" w:color="auto" w:fill="FFFF99"/>
          <w:rtl/>
        </w:rPr>
      </w:pPr>
      <w:r w:rsidRPr="002C6340">
        <w:rPr>
          <w:rFonts w:cs="FrankRuehl" w:hint="cs"/>
          <w:vanish/>
          <w:color w:val="FF0000"/>
          <w:sz w:val="20"/>
          <w:szCs w:val="20"/>
          <w:shd w:val="clear" w:color="auto" w:fill="FFFF99"/>
          <w:rtl/>
        </w:rPr>
        <w:t>מיום 1.1.2007</w:t>
      </w:r>
    </w:p>
    <w:p w14:paraId="56738F50" w14:textId="77777777" w:rsidR="008F059A" w:rsidRPr="002C6340" w:rsidRDefault="008F059A">
      <w:pPr>
        <w:pStyle w:val="8"/>
        <w:tabs>
          <w:tab w:val="clear" w:pos="5432"/>
        </w:tabs>
        <w:rPr>
          <w:rFonts w:hint="cs"/>
          <w:vanish/>
          <w:rtl/>
        </w:rPr>
      </w:pPr>
      <w:r w:rsidRPr="002C6340">
        <w:rPr>
          <w:rFonts w:hint="cs"/>
          <w:vanish/>
          <w:rtl/>
        </w:rPr>
        <w:t>תיקון מס' 5</w:t>
      </w:r>
    </w:p>
    <w:p w14:paraId="2A4DC4BC" w14:textId="77777777" w:rsidR="008F059A" w:rsidRPr="002C6340" w:rsidRDefault="008F059A">
      <w:pPr>
        <w:ind w:right="1134"/>
        <w:rPr>
          <w:rFonts w:cs="FrankRuehl" w:hint="cs"/>
          <w:vanish/>
          <w:sz w:val="20"/>
          <w:szCs w:val="20"/>
          <w:shd w:val="clear" w:color="auto" w:fill="FFFF99"/>
          <w:rtl/>
        </w:rPr>
      </w:pPr>
      <w:hyperlink r:id="rId22" w:history="1">
        <w:r w:rsidRPr="002C6340">
          <w:rPr>
            <w:rStyle w:val="Hyperlink"/>
            <w:rFonts w:cs="FrankRuehl" w:hint="cs"/>
            <w:vanish/>
            <w:color w:val="0000FF"/>
            <w:sz w:val="20"/>
            <w:szCs w:val="20"/>
            <w:shd w:val="clear" w:color="auto" w:fill="FFFF99"/>
            <w:rtl/>
          </w:rPr>
          <w:t>ס"ח תשס"ז מס' 207</w:t>
        </w:r>
        <w:r w:rsidRPr="002C6340">
          <w:rPr>
            <w:rStyle w:val="Hyperlink"/>
            <w:rFonts w:cs="FrankRuehl" w:hint="cs"/>
            <w:vanish/>
            <w:color w:val="0000FF"/>
            <w:sz w:val="20"/>
            <w:szCs w:val="20"/>
            <w:shd w:val="clear" w:color="auto" w:fill="FFFF99"/>
            <w:rtl/>
          </w:rPr>
          <w:t>7</w:t>
        </w:r>
      </w:hyperlink>
      <w:r w:rsidRPr="002C6340">
        <w:rPr>
          <w:rFonts w:cs="FrankRuehl" w:hint="cs"/>
          <w:vanish/>
          <w:sz w:val="20"/>
          <w:szCs w:val="20"/>
          <w:shd w:val="clear" w:color="auto" w:fill="FFFF99"/>
          <w:rtl/>
        </w:rPr>
        <w:t xml:space="preserve"> מיום 11.1.2007 עמ' 54 (</w:t>
      </w:r>
      <w:hyperlink r:id="rId23" w:history="1">
        <w:r w:rsidRPr="002C6340">
          <w:rPr>
            <w:rStyle w:val="Hyperlink"/>
            <w:rFonts w:cs="FrankRuehl" w:hint="cs"/>
            <w:vanish/>
            <w:color w:val="0000FF"/>
            <w:sz w:val="20"/>
            <w:szCs w:val="20"/>
            <w:shd w:val="clear" w:color="auto" w:fill="FFFF99"/>
            <w:rtl/>
          </w:rPr>
          <w:t>ה"ח 260</w:t>
        </w:r>
      </w:hyperlink>
      <w:r w:rsidRPr="002C6340">
        <w:rPr>
          <w:rFonts w:cs="FrankRuehl" w:hint="cs"/>
          <w:vanish/>
          <w:sz w:val="20"/>
          <w:szCs w:val="20"/>
          <w:shd w:val="clear" w:color="auto" w:fill="FFFF99"/>
          <w:rtl/>
        </w:rPr>
        <w:t>)</w:t>
      </w:r>
    </w:p>
    <w:p w14:paraId="04811D84" w14:textId="77777777" w:rsidR="008F059A" w:rsidRPr="002C6340" w:rsidRDefault="008F059A">
      <w:pPr>
        <w:pStyle w:val="P00"/>
        <w:ind w:left="0" w:right="1134"/>
        <w:rPr>
          <w:rStyle w:val="default"/>
          <w:rFonts w:cs="FrankRuehl"/>
          <w:vanish/>
          <w:sz w:val="22"/>
          <w:szCs w:val="22"/>
          <w:shd w:val="clear" w:color="auto" w:fill="FFFF99"/>
          <w:rtl/>
        </w:rPr>
      </w:pP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(א</w:t>
      </w:r>
      <w:r w:rsidRPr="002C6340">
        <w:rPr>
          <w:rStyle w:val="default"/>
          <w:rFonts w:cs="FrankRuehl" w:hint="cs"/>
          <w:vanish/>
          <w:sz w:val="22"/>
          <w:szCs w:val="22"/>
          <w:shd w:val="clear" w:color="auto" w:fill="FFFF99"/>
          <w:rtl/>
        </w:rPr>
        <w:t>)</w:t>
      </w:r>
      <w:r w:rsidRPr="002C6340">
        <w:rPr>
          <w:rStyle w:val="default"/>
          <w:rFonts w:cs="FrankRuehl" w:hint="cs"/>
          <w:vanish/>
          <w:sz w:val="22"/>
          <w:szCs w:val="22"/>
          <w:shd w:val="clear" w:color="auto" w:fill="FFFF99"/>
          <w:rtl/>
        </w:rPr>
        <w:tab/>
        <w:t xml:space="preserve">גמלה המשתלמת בעד התקופה שמיום כ"א בתמוז התשס"ב (1 ביולי 2002) עד יום </w:t>
      </w:r>
      <w:r w:rsidRPr="002C6340">
        <w:rPr>
          <w:rStyle w:val="default"/>
          <w:rFonts w:cs="FrankRuehl" w:hint="cs"/>
          <w:strike/>
          <w:vanish/>
          <w:sz w:val="22"/>
          <w:szCs w:val="22"/>
          <w:shd w:val="clear" w:color="auto" w:fill="FFFF99"/>
          <w:rtl/>
        </w:rPr>
        <w:t>י' בטבת התשס"ז (31 בדצמבר 2006)</w:t>
      </w:r>
      <w:r w:rsidRPr="002C6340">
        <w:rPr>
          <w:rStyle w:val="default"/>
          <w:rFonts w:cs="FrankRuehl" w:hint="cs"/>
          <w:vanish/>
          <w:sz w:val="22"/>
          <w:szCs w:val="22"/>
          <w:shd w:val="clear" w:color="auto" w:fill="FFFF99"/>
          <w:rtl/>
        </w:rPr>
        <w:t xml:space="preserve"> </w:t>
      </w:r>
      <w:r w:rsidRPr="002C6340">
        <w:rPr>
          <w:rStyle w:val="default"/>
          <w:rFonts w:cs="FrankRuehl" w:hint="cs"/>
          <w:vanish/>
          <w:sz w:val="22"/>
          <w:szCs w:val="22"/>
          <w:u w:val="single"/>
          <w:shd w:val="clear" w:color="auto" w:fill="FFFF99"/>
          <w:rtl/>
        </w:rPr>
        <w:t>כ"ב בטבת התשס"ח (31 בדצמבר 2007)</w:t>
      </w:r>
      <w:r w:rsidRPr="002C6340">
        <w:rPr>
          <w:rStyle w:val="default"/>
          <w:rFonts w:cs="FrankRuehl" w:hint="cs"/>
          <w:vanish/>
          <w:sz w:val="22"/>
          <w:szCs w:val="22"/>
          <w:shd w:val="clear" w:color="auto" w:fill="FFFF99"/>
          <w:rtl/>
        </w:rPr>
        <w:t xml:space="preserve"> (בסעיף זה </w:t>
      </w:r>
      <w:r w:rsidRPr="002C6340">
        <w:rPr>
          <w:rStyle w:val="default"/>
          <w:rFonts w:cs="FrankRuehl"/>
          <w:vanish/>
          <w:sz w:val="22"/>
          <w:szCs w:val="22"/>
          <w:shd w:val="clear" w:color="auto" w:fill="FFFF99"/>
          <w:rtl/>
        </w:rPr>
        <w:t>–</w:t>
      </w:r>
      <w:r w:rsidRPr="002C6340">
        <w:rPr>
          <w:rStyle w:val="default"/>
          <w:rFonts w:cs="FrankRuehl" w:hint="cs"/>
          <w:vanish/>
          <w:sz w:val="22"/>
          <w:szCs w:val="22"/>
          <w:shd w:val="clear" w:color="auto" w:fill="FFFF99"/>
          <w:rtl/>
        </w:rPr>
        <w:t xml:space="preserve"> התקופה הקובעת), לפי חוק הביטוח הלאומי או לפי חוק הבטחת הכנסה, התשמ"א-1980</w:t>
      </w:r>
      <w:r w:rsidRPr="002C6340">
        <w:rPr>
          <w:rStyle w:val="default"/>
          <w:rFonts w:cs="FrankRuehl"/>
          <w:vanish/>
          <w:sz w:val="22"/>
          <w:szCs w:val="22"/>
          <w:shd w:val="clear" w:color="auto" w:fill="FFFF99"/>
          <w:rtl/>
        </w:rPr>
        <w:t xml:space="preserve"> (ל</w:t>
      </w:r>
      <w:r w:rsidRPr="002C6340">
        <w:rPr>
          <w:rStyle w:val="default"/>
          <w:rFonts w:cs="FrankRuehl" w:hint="cs"/>
          <w:vanish/>
          <w:sz w:val="22"/>
          <w:szCs w:val="22"/>
          <w:shd w:val="clear" w:color="auto" w:fill="FFFF99"/>
          <w:rtl/>
        </w:rPr>
        <w:t>הלן - חוק הבטחת הכנסה), תשולם בניכוי 4% מסכום הגמלה המחושב לפי הוראות החוקים האמורים וההוראות שנקבעו לפיהם.</w:t>
      </w:r>
    </w:p>
    <w:p w14:paraId="685613C9" w14:textId="77777777" w:rsidR="008F059A" w:rsidRPr="002C6340" w:rsidRDefault="008F059A">
      <w:pPr>
        <w:pStyle w:val="P00"/>
        <w:spacing w:before="0"/>
        <w:ind w:left="0" w:right="1134"/>
        <w:rPr>
          <w:rStyle w:val="default"/>
          <w:rFonts w:cs="FrankRuehl"/>
          <w:vanish/>
          <w:sz w:val="22"/>
          <w:szCs w:val="22"/>
          <w:shd w:val="clear" w:color="auto" w:fill="FFFF99"/>
          <w:rtl/>
        </w:rPr>
      </w:pP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w:t>
      </w:r>
      <w:r w:rsidRPr="002C6340">
        <w:rPr>
          <w:rStyle w:val="default"/>
          <w:rFonts w:cs="FrankRuehl" w:hint="cs"/>
          <w:vanish/>
          <w:sz w:val="22"/>
          <w:szCs w:val="22"/>
          <w:shd w:val="clear" w:color="auto" w:fill="FFFF99"/>
          <w:rtl/>
        </w:rPr>
        <w:t>ב)</w:t>
      </w:r>
      <w:r w:rsidRPr="002C6340">
        <w:rPr>
          <w:rStyle w:val="default"/>
          <w:rFonts w:cs="FrankRuehl" w:hint="cs"/>
          <w:vanish/>
          <w:sz w:val="22"/>
          <w:szCs w:val="22"/>
          <w:shd w:val="clear" w:color="auto" w:fill="FFFF99"/>
          <w:rtl/>
        </w:rPr>
        <w:tab/>
        <w:t>הוראות סעיף קטן (א) לא יחולו על אלה:</w:t>
      </w:r>
    </w:p>
    <w:p w14:paraId="4942071F" w14:textId="77777777" w:rsidR="008F059A" w:rsidRPr="002C6340" w:rsidRDefault="008F059A">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(1)</w:t>
      </w: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ק</w:t>
      </w:r>
      <w:r w:rsidRPr="002C6340">
        <w:rPr>
          <w:rStyle w:val="default"/>
          <w:rFonts w:cs="FrankRuehl" w:hint="cs"/>
          <w:vanish/>
          <w:sz w:val="22"/>
          <w:szCs w:val="22"/>
          <w:shd w:val="clear" w:color="auto" w:fill="FFFF99"/>
          <w:rtl/>
        </w:rPr>
        <w:t>צבת ילדים לפי פרק ד' לחוק הביטוח הלאומי;</w:t>
      </w:r>
    </w:p>
    <w:p w14:paraId="051808D5" w14:textId="77777777" w:rsidR="008F059A" w:rsidRPr="002C6340" w:rsidRDefault="008F059A">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(2)</w:t>
      </w:r>
      <w:r w:rsidRPr="002C6340">
        <w:rPr>
          <w:rStyle w:val="default"/>
          <w:rFonts w:cs="FrankRuehl" w:hint="cs"/>
          <w:vanish/>
          <w:sz w:val="22"/>
          <w:szCs w:val="22"/>
          <w:shd w:val="clear" w:color="auto" w:fill="FFFF99"/>
          <w:rtl/>
        </w:rPr>
        <w:tab/>
        <w:t>גמלה המשתלמת לפי סימן ח' בפרק ה' בחוק הביטוח הלאומי;</w:t>
      </w:r>
    </w:p>
    <w:p w14:paraId="06177B52" w14:textId="77777777" w:rsidR="008F059A" w:rsidRPr="002C6340" w:rsidRDefault="008F059A">
      <w:pPr>
        <w:pStyle w:val="P00"/>
        <w:spacing w:before="0"/>
        <w:ind w:left="1021" w:right="1134"/>
        <w:rPr>
          <w:rStyle w:val="default"/>
          <w:rFonts w:cs="FrankRuehl" w:hint="cs"/>
          <w:vanish/>
          <w:sz w:val="22"/>
          <w:szCs w:val="22"/>
          <w:shd w:val="clear" w:color="auto" w:fill="FFFF99"/>
          <w:rtl/>
        </w:rPr>
      </w:pPr>
      <w:r w:rsidRPr="002C6340">
        <w:rPr>
          <w:rStyle w:val="default"/>
          <w:rFonts w:cs="FrankRuehl"/>
          <w:vanish/>
          <w:sz w:val="22"/>
          <w:szCs w:val="22"/>
          <w:shd w:val="clear" w:color="auto" w:fill="FFFF99"/>
          <w:rtl/>
        </w:rPr>
        <w:t>(3)</w:t>
      </w:r>
      <w:r w:rsidRPr="002C6340">
        <w:rPr>
          <w:rStyle w:val="default"/>
          <w:rFonts w:cs="FrankRuehl" w:hint="cs"/>
          <w:vanish/>
          <w:sz w:val="22"/>
          <w:szCs w:val="22"/>
          <w:shd w:val="clear" w:color="auto" w:fill="FFFF99"/>
          <w:rtl/>
        </w:rPr>
        <w:tab/>
        <w:t>גמלה המשתלמת לפי פרק ט' לחוק הביטוח הלאומי;</w:t>
      </w:r>
    </w:p>
    <w:p w14:paraId="4DE2A525" w14:textId="77777777" w:rsidR="008F059A" w:rsidRPr="002C6340" w:rsidRDefault="008F059A">
      <w:pPr>
        <w:pStyle w:val="P00"/>
        <w:spacing w:before="0"/>
        <w:ind w:left="1021" w:right="1134"/>
        <w:rPr>
          <w:rStyle w:val="default"/>
          <w:rFonts w:cs="FrankRuehl" w:hint="cs"/>
          <w:vanish/>
          <w:sz w:val="22"/>
          <w:szCs w:val="22"/>
          <w:shd w:val="clear" w:color="auto" w:fill="FFFF99"/>
          <w:rtl/>
        </w:rPr>
      </w:pPr>
      <w:r w:rsidRPr="002C6340">
        <w:rPr>
          <w:rStyle w:val="default"/>
          <w:rFonts w:cs="FrankRuehl"/>
          <w:vanish/>
          <w:sz w:val="22"/>
          <w:szCs w:val="22"/>
          <w:shd w:val="clear" w:color="auto" w:fill="FFFF99"/>
          <w:rtl/>
        </w:rPr>
        <w:t>(3א)</w:t>
      </w: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קצבת זקנה לפי סימן ג' בפרק י"א לחוק הביטוח הלאומי;</w:t>
      </w:r>
    </w:p>
    <w:p w14:paraId="0AE66AAA" w14:textId="77777777" w:rsidR="008F059A" w:rsidRPr="002C6340" w:rsidRDefault="008F059A">
      <w:pPr>
        <w:pStyle w:val="P00"/>
        <w:spacing w:before="0"/>
        <w:ind w:left="1021" w:right="1134"/>
        <w:rPr>
          <w:rStyle w:val="default"/>
          <w:rFonts w:cs="FrankRuehl" w:hint="cs"/>
          <w:vanish/>
          <w:sz w:val="22"/>
          <w:szCs w:val="22"/>
          <w:u w:val="single"/>
          <w:shd w:val="clear" w:color="auto" w:fill="FFFF99"/>
          <w:rtl/>
        </w:rPr>
      </w:pPr>
      <w:r w:rsidRPr="002C6340">
        <w:rPr>
          <w:rStyle w:val="default"/>
          <w:rFonts w:cs="FrankRuehl"/>
          <w:vanish/>
          <w:sz w:val="22"/>
          <w:szCs w:val="22"/>
          <w:u w:val="single"/>
          <w:shd w:val="clear" w:color="auto" w:fill="FFFF99"/>
          <w:rtl/>
        </w:rPr>
        <w:t>(3ב)</w:t>
      </w:r>
      <w:r w:rsidRPr="002C6340">
        <w:rPr>
          <w:rStyle w:val="default"/>
          <w:rFonts w:cs="FrankRuehl" w:hint="cs"/>
          <w:vanish/>
          <w:sz w:val="22"/>
          <w:szCs w:val="22"/>
          <w:u w:val="single"/>
          <w:shd w:val="clear" w:color="auto" w:fill="FFFF99"/>
          <w:rtl/>
        </w:rPr>
        <w:tab/>
      </w:r>
      <w:r w:rsidRPr="002C6340">
        <w:rPr>
          <w:rStyle w:val="default"/>
          <w:rFonts w:cs="FrankRuehl"/>
          <w:vanish/>
          <w:sz w:val="22"/>
          <w:szCs w:val="22"/>
          <w:u w:val="single"/>
          <w:shd w:val="clear" w:color="auto" w:fill="FFFF99"/>
          <w:rtl/>
        </w:rPr>
        <w:t>גמלה המשתלמת לפי פרק י' לחוק הביטוח הלאומי;</w:t>
      </w:r>
    </w:p>
    <w:p w14:paraId="4496B6A7" w14:textId="77777777" w:rsidR="008F059A" w:rsidRPr="002C6340" w:rsidRDefault="008F059A">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(4)</w:t>
      </w:r>
      <w:r w:rsidRPr="002C6340">
        <w:rPr>
          <w:rStyle w:val="default"/>
          <w:rFonts w:cs="FrankRuehl" w:hint="cs"/>
          <w:vanish/>
          <w:sz w:val="22"/>
          <w:szCs w:val="22"/>
          <w:shd w:val="clear" w:color="auto" w:fill="FFFF99"/>
          <w:rtl/>
        </w:rPr>
        <w:tab/>
        <w:t>גמלת שאירים לפי סימן ד' לפרק י"א לחוק הביטוח הלאומי;</w:t>
      </w:r>
    </w:p>
    <w:p w14:paraId="64E9F5AA" w14:textId="77777777" w:rsidR="008F059A" w:rsidRPr="002C6340" w:rsidRDefault="008F059A">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(5)</w:t>
      </w:r>
      <w:r w:rsidRPr="002C6340">
        <w:rPr>
          <w:rStyle w:val="default"/>
          <w:rFonts w:cs="FrankRuehl" w:hint="cs"/>
          <w:vanish/>
          <w:sz w:val="22"/>
          <w:szCs w:val="22"/>
          <w:shd w:val="clear" w:color="auto" w:fill="FFFF99"/>
          <w:rtl/>
        </w:rPr>
        <w:tab/>
        <w:t>תגמולים</w:t>
      </w:r>
      <w:r w:rsidRPr="002C6340">
        <w:rPr>
          <w:rStyle w:val="default"/>
          <w:rFonts w:cs="FrankRuehl"/>
          <w:vanish/>
          <w:sz w:val="22"/>
          <w:szCs w:val="22"/>
          <w:shd w:val="clear" w:color="auto" w:fill="FFFF99"/>
          <w:rtl/>
        </w:rPr>
        <w:t xml:space="preserve"> </w:t>
      </w:r>
      <w:r w:rsidRPr="002C6340">
        <w:rPr>
          <w:rStyle w:val="default"/>
          <w:rFonts w:cs="FrankRuehl" w:hint="cs"/>
          <w:vanish/>
          <w:sz w:val="22"/>
          <w:szCs w:val="22"/>
          <w:shd w:val="clear" w:color="auto" w:fill="FFFF99"/>
          <w:rtl/>
        </w:rPr>
        <w:t>למשרתים במילואים לפי פרק י"ב לחוק הביטוח הלאומי;</w:t>
      </w:r>
    </w:p>
    <w:p w14:paraId="7E826228" w14:textId="77777777" w:rsidR="008F059A" w:rsidRPr="002C6340" w:rsidRDefault="008F059A">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(6)</w:t>
      </w:r>
      <w:r w:rsidRPr="002C6340">
        <w:rPr>
          <w:rStyle w:val="default"/>
          <w:rFonts w:cs="FrankRuehl" w:hint="cs"/>
          <w:vanish/>
          <w:sz w:val="22"/>
          <w:szCs w:val="22"/>
          <w:shd w:val="clear" w:color="auto" w:fill="FFFF99"/>
          <w:rtl/>
        </w:rPr>
        <w:tab/>
        <w:t>גמלה המשתלמת למי שזכאי לגמלה לפי סעיף 2(א)(4) לחוק הבטחת הכנסה;</w:t>
      </w:r>
    </w:p>
    <w:p w14:paraId="6AFC8BD8" w14:textId="77777777" w:rsidR="008F059A" w:rsidRPr="002C6340" w:rsidRDefault="008F059A">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(7)</w:t>
      </w:r>
      <w:r w:rsidRPr="002C6340">
        <w:rPr>
          <w:rStyle w:val="default"/>
          <w:rFonts w:cs="FrankRuehl" w:hint="cs"/>
          <w:vanish/>
          <w:sz w:val="22"/>
          <w:szCs w:val="22"/>
          <w:shd w:val="clear" w:color="auto" w:fill="FFFF99"/>
          <w:rtl/>
        </w:rPr>
        <w:tab/>
        <w:t>גמלה המשתלמת לפי הסכם שנערך לפי סעיף 9 לחוק הביטוח הלאומי במקום הגמלאות המפורטות בפסקאות (1), (2), (3), (4) ו-(6) של סעיף קטן זה;</w:t>
      </w:r>
    </w:p>
    <w:p w14:paraId="758DCC49" w14:textId="77777777" w:rsidR="008F059A" w:rsidRPr="002C6340" w:rsidRDefault="008F059A">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(8)</w:t>
      </w: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ג</w:t>
      </w:r>
      <w:r w:rsidRPr="002C6340">
        <w:rPr>
          <w:rStyle w:val="default"/>
          <w:rFonts w:cs="FrankRuehl" w:hint="cs"/>
          <w:vanish/>
          <w:sz w:val="22"/>
          <w:szCs w:val="22"/>
          <w:shd w:val="clear" w:color="auto" w:fill="FFFF99"/>
          <w:rtl/>
        </w:rPr>
        <w:t xml:space="preserve">מלה המשתלמת לפי הסכם בדבר תשלום גמלת ניידות שנערך לפי </w:t>
      </w:r>
      <w:r w:rsidRPr="002C6340">
        <w:rPr>
          <w:rStyle w:val="default"/>
          <w:rFonts w:cs="FrankRuehl"/>
          <w:vanish/>
          <w:sz w:val="22"/>
          <w:szCs w:val="22"/>
          <w:shd w:val="clear" w:color="auto" w:fill="FFFF99"/>
          <w:rtl/>
        </w:rPr>
        <w:t>ס</w:t>
      </w:r>
      <w:r w:rsidRPr="002C6340">
        <w:rPr>
          <w:rStyle w:val="default"/>
          <w:rFonts w:cs="FrankRuehl" w:hint="cs"/>
          <w:vanish/>
          <w:sz w:val="22"/>
          <w:szCs w:val="22"/>
          <w:shd w:val="clear" w:color="auto" w:fill="FFFF99"/>
          <w:rtl/>
        </w:rPr>
        <w:t>עיף 9 לחוק הביטוח הלאומי;</w:t>
      </w:r>
    </w:p>
    <w:p w14:paraId="5BE2FF3C" w14:textId="77777777" w:rsidR="008F059A" w:rsidRPr="002C6340" w:rsidRDefault="008F059A">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(9)</w:t>
      </w:r>
      <w:r w:rsidRPr="002C6340">
        <w:rPr>
          <w:rStyle w:val="default"/>
          <w:rFonts w:cs="FrankRuehl" w:hint="cs"/>
          <w:vanish/>
          <w:sz w:val="22"/>
          <w:szCs w:val="22"/>
          <w:shd w:val="clear" w:color="auto" w:fill="FFFF99"/>
          <w:rtl/>
        </w:rPr>
        <w:tab/>
        <w:t>מענק לנכה עבודה לפי סעיפים 107 ו-113 לחוק הביטוח הלאומי, המחושב לפי הוראות סעיפים קטנים (ה) ו-(ו);</w:t>
      </w:r>
    </w:p>
    <w:p w14:paraId="2E667E3C" w14:textId="77777777" w:rsidR="008F059A" w:rsidRPr="002C6340" w:rsidRDefault="008F059A">
      <w:pPr>
        <w:pStyle w:val="P00"/>
        <w:spacing w:before="0"/>
        <w:ind w:left="1021"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(10)</w:t>
      </w:r>
      <w:r w:rsidRPr="002C6340">
        <w:rPr>
          <w:rStyle w:val="default"/>
          <w:rFonts w:cs="FrankRuehl" w:hint="cs"/>
          <w:vanish/>
          <w:sz w:val="22"/>
          <w:szCs w:val="22"/>
          <w:shd w:val="clear" w:color="auto" w:fill="FFFF99"/>
          <w:rtl/>
        </w:rPr>
        <w:tab/>
        <w:t>גמלה המשתלמת לפי חוק הבטחת הכנסה למי שמשתלמת לו גם גמלה כמפורט בפס</w:t>
      </w:r>
      <w:r w:rsidRPr="002C6340">
        <w:rPr>
          <w:rStyle w:val="default"/>
          <w:rFonts w:cs="FrankRuehl"/>
          <w:vanish/>
          <w:sz w:val="22"/>
          <w:szCs w:val="22"/>
          <w:shd w:val="clear" w:color="auto" w:fill="FFFF99"/>
          <w:rtl/>
        </w:rPr>
        <w:t>ק</w:t>
      </w:r>
      <w:r w:rsidRPr="002C6340">
        <w:rPr>
          <w:rStyle w:val="default"/>
          <w:rFonts w:cs="FrankRuehl" w:hint="cs"/>
          <w:vanish/>
          <w:sz w:val="22"/>
          <w:szCs w:val="22"/>
          <w:shd w:val="clear" w:color="auto" w:fill="FFFF99"/>
          <w:rtl/>
        </w:rPr>
        <w:t>אות (2) ו-(4) של סעיף קטן זה;</w:t>
      </w:r>
    </w:p>
    <w:p w14:paraId="2D058AAE" w14:textId="77777777" w:rsidR="008F059A" w:rsidRPr="002C6340" w:rsidRDefault="008F059A">
      <w:pPr>
        <w:pStyle w:val="P00"/>
        <w:spacing w:before="0"/>
        <w:ind w:left="1021" w:right="1134"/>
        <w:rPr>
          <w:rStyle w:val="default"/>
          <w:rFonts w:cs="FrankRuehl" w:hint="cs"/>
          <w:vanish/>
          <w:sz w:val="22"/>
          <w:szCs w:val="22"/>
          <w:shd w:val="clear" w:color="auto" w:fill="FFFF99"/>
          <w:rtl/>
        </w:rPr>
      </w:pPr>
      <w:r w:rsidRPr="002C6340">
        <w:rPr>
          <w:rStyle w:val="default"/>
          <w:rFonts w:cs="FrankRuehl"/>
          <w:vanish/>
          <w:sz w:val="22"/>
          <w:szCs w:val="22"/>
          <w:shd w:val="clear" w:color="auto" w:fill="FFFF99"/>
          <w:rtl/>
        </w:rPr>
        <w:t>(11)</w:t>
      </w:r>
      <w:r w:rsidRPr="002C6340">
        <w:rPr>
          <w:rStyle w:val="default"/>
          <w:rFonts w:cs="FrankRuehl" w:hint="cs"/>
          <w:vanish/>
          <w:sz w:val="22"/>
          <w:szCs w:val="22"/>
          <w:shd w:val="clear" w:color="auto" w:fill="FFFF99"/>
          <w:rtl/>
        </w:rPr>
        <w:tab/>
        <w:t>מענק כמפורט בסעיפים קטנים (ג) ו-(ד) של סעיף 310 בחוק הביטוח הלאומי, המחושב לפי הוראות סעיף קטן (ה), שסכומו עולה על סכום המענק לפי סעיף 310(א) לחוק האמור;</w:t>
      </w:r>
    </w:p>
    <w:p w14:paraId="48A6089B" w14:textId="77777777" w:rsidR="008F059A" w:rsidRPr="00003E97" w:rsidRDefault="008F059A" w:rsidP="00003E97">
      <w:pPr>
        <w:pStyle w:val="P00"/>
        <w:spacing w:before="0"/>
        <w:ind w:left="1021" w:right="1134"/>
        <w:rPr>
          <w:rStyle w:val="default"/>
          <w:rFonts w:cs="FrankRuehl" w:hint="cs"/>
          <w:sz w:val="2"/>
          <w:szCs w:val="2"/>
          <w:shd w:val="clear" w:color="auto" w:fill="FFFF99"/>
          <w:rtl/>
        </w:rPr>
      </w:pPr>
      <w:r w:rsidRPr="002C6340">
        <w:rPr>
          <w:rStyle w:val="default"/>
          <w:rFonts w:cs="FrankRuehl" w:hint="cs"/>
          <w:vanish/>
          <w:sz w:val="22"/>
          <w:szCs w:val="22"/>
          <w:shd w:val="clear" w:color="auto" w:fill="FFFF99"/>
          <w:rtl/>
        </w:rPr>
        <w:t>(12)</w:t>
      </w:r>
      <w:r w:rsidRPr="002C6340">
        <w:rPr>
          <w:rStyle w:val="default"/>
          <w:rFonts w:cs="FrankRuehl" w:hint="cs"/>
          <w:vanish/>
          <w:sz w:val="22"/>
          <w:szCs w:val="22"/>
          <w:shd w:val="clear" w:color="auto" w:fill="FFFF99"/>
          <w:rtl/>
        </w:rPr>
        <w:tab/>
        <w:t>קצבה המשתלמת לפי פרק ה' לחוק הביטוח הלאומי.</w:t>
      </w:r>
      <w:bookmarkEnd w:id="23"/>
    </w:p>
    <w:p w14:paraId="24A50285" w14:textId="77777777" w:rsidR="008F059A" w:rsidRDefault="008F059A">
      <w:pPr>
        <w:pStyle w:val="medium2-header"/>
        <w:keepLines w:val="0"/>
        <w:spacing w:before="72"/>
        <w:ind w:left="0" w:right="1134"/>
        <w:rPr>
          <w:noProof/>
          <w:rtl/>
        </w:rPr>
      </w:pPr>
      <w:bookmarkStart w:id="24" w:name="med3"/>
      <w:bookmarkEnd w:id="24"/>
      <w:r>
        <w:rPr>
          <w:noProof/>
          <w:rtl/>
        </w:rPr>
        <w:t>פר</w:t>
      </w:r>
      <w:r>
        <w:rPr>
          <w:rFonts w:hint="cs"/>
          <w:noProof/>
          <w:rtl/>
        </w:rPr>
        <w:t>ק ד': מס הכנסה</w:t>
      </w:r>
    </w:p>
    <w:p w14:paraId="695E647B" w14:textId="77777777" w:rsidR="008F059A" w:rsidRDefault="008F059A">
      <w:pPr>
        <w:pStyle w:val="P00"/>
        <w:spacing w:before="72"/>
        <w:ind w:left="0" w:right="1134"/>
        <w:rPr>
          <w:rStyle w:val="default"/>
          <w:rFonts w:cs="FrankRuehl"/>
          <w:rtl/>
        </w:rPr>
      </w:pPr>
      <w:bookmarkStart w:id="25" w:name="Seif11"/>
      <w:bookmarkEnd w:id="25"/>
      <w:r>
        <w:rPr>
          <w:rFonts w:cs="Miriam"/>
          <w:szCs w:val="32"/>
          <w:rtl/>
          <w:lang w:val="he-IL"/>
        </w:rPr>
        <w:pict w14:anchorId="6FBA62DF">
          <v:shape id="_x0000_s2060" type="#_x0000_t202" style="position:absolute;left:0;text-align:left;margin-left:474pt;margin-top:6.35pt;width:1in;height:36pt;z-index:251637248" filled="f" stroked="f">
            <v:textbox style="mso-next-textbox:#_x0000_s2060">
              <w:txbxContent>
                <w:p w14:paraId="38AE15D7" w14:textId="77777777" w:rsidR="000E241D" w:rsidRDefault="000E241D">
                  <w:pPr>
                    <w:pStyle w:val="a7"/>
                    <w:autoSpaceDE w:val="0"/>
                    <w:autoSpaceDN w:val="0"/>
                    <w:spacing w:line="160" w:lineRule="exact"/>
                    <w:rPr>
                      <w:rFonts w:hint="cs"/>
                      <w:sz w:val="22"/>
                      <w:rtl/>
                    </w:rPr>
                  </w:pPr>
                  <w:r>
                    <w:rPr>
                      <w:rFonts w:hint="cs"/>
                      <w:sz w:val="22"/>
                      <w:rtl/>
                    </w:rPr>
                    <w:t>תיקון פקודת מס הכנסה (הוראת שעה)</w:t>
                  </w:r>
                </w:p>
              </w:txbxContent>
            </v:textbox>
            <w10:anchorlock/>
          </v:shape>
        </w:pict>
      </w:r>
      <w:r>
        <w:rPr>
          <w:rStyle w:val="default"/>
          <w:rFonts w:cs="Miriam"/>
          <w:sz w:val="32"/>
          <w:szCs w:val="32"/>
          <w:rtl/>
        </w:rPr>
        <w:t>11</w:t>
      </w:r>
      <w:r>
        <w:rPr>
          <w:rStyle w:val="default"/>
          <w:rFonts w:cs="FrankRuehl"/>
          <w:rtl/>
        </w:rPr>
        <w:t>.</w:t>
      </w:r>
      <w:r>
        <w:rPr>
          <w:rStyle w:val="default"/>
          <w:rFonts w:cs="FrankRuehl" w:hint="cs"/>
          <w:rtl/>
        </w:rPr>
        <w:tab/>
        <w:t>ב</w:t>
      </w:r>
      <w:r>
        <w:rPr>
          <w:rStyle w:val="default"/>
          <w:rFonts w:cs="FrankRuehl"/>
          <w:rtl/>
        </w:rPr>
        <w:t>ח</w:t>
      </w:r>
      <w:r>
        <w:rPr>
          <w:rStyle w:val="default"/>
          <w:rFonts w:cs="FrankRuehl" w:hint="cs"/>
          <w:rtl/>
        </w:rPr>
        <w:t>וק לתיקון פקודת מס הכנסה (הוראת שעה), התשס"א-2000</w:t>
      </w:r>
      <w:r>
        <w:rPr>
          <w:rStyle w:val="default"/>
          <w:rFonts w:cs="FrankRuehl"/>
          <w:rtl/>
        </w:rPr>
        <w:t>, ב</w:t>
      </w:r>
      <w:r>
        <w:rPr>
          <w:rStyle w:val="default"/>
          <w:rFonts w:cs="FrankRuehl" w:hint="cs"/>
          <w:rtl/>
        </w:rPr>
        <w:t>סעיף 2, במקום "ביום י"ז בטבת התשס"ב (1 בינואר 2002)" יבוא "ביום ז' בטבת התשס"ד (1 בינואר 2004)".</w:t>
      </w:r>
    </w:p>
    <w:p w14:paraId="6541BD6A" w14:textId="77777777" w:rsidR="008F059A" w:rsidRDefault="008F059A">
      <w:pPr>
        <w:pStyle w:val="P00"/>
        <w:spacing w:before="72"/>
        <w:ind w:left="0" w:right="1134"/>
        <w:rPr>
          <w:rStyle w:val="default"/>
          <w:rFonts w:cs="FrankRuehl"/>
          <w:rtl/>
        </w:rPr>
      </w:pPr>
      <w:bookmarkStart w:id="26" w:name="Seif12"/>
      <w:bookmarkEnd w:id="26"/>
      <w:r>
        <w:rPr>
          <w:rFonts w:cs="Miriam"/>
          <w:szCs w:val="32"/>
          <w:rtl/>
          <w:lang w:val="he-IL"/>
        </w:rPr>
        <w:pict w14:anchorId="5C6FED9C">
          <v:shape id="_x0000_s2061" type="#_x0000_t202" style="position:absolute;left:0;text-align:left;margin-left:468pt;margin-top:9.45pt;width:78pt;height:56.2pt;z-index:251638272" filled="f" stroked="f">
            <v:textbox style="mso-next-textbox:#_x0000_s2061">
              <w:txbxContent>
                <w:p w14:paraId="5C627E4B" w14:textId="77777777" w:rsidR="000E241D" w:rsidRDefault="000E241D">
                  <w:pPr>
                    <w:autoSpaceDE w:val="0"/>
                    <w:autoSpaceDN w:val="0"/>
                    <w:spacing w:line="160" w:lineRule="exact"/>
                    <w:rPr>
                      <w:rFonts w:cs="Miriam" w:hint="cs"/>
                      <w:sz w:val="22"/>
                      <w:szCs w:val="18"/>
                      <w:rtl/>
                    </w:rPr>
                  </w:pPr>
                  <w:r>
                    <w:rPr>
                      <w:rFonts w:cs="Miriam" w:hint="cs"/>
                      <w:sz w:val="22"/>
                      <w:szCs w:val="18"/>
                      <w:rtl/>
                    </w:rPr>
                    <w:t>תיקון חוק הסדרים במשק המדינה (הנחות במס הכנסה) (הוראת שעה) (תיקון)</w:t>
                  </w:r>
                </w:p>
              </w:txbxContent>
            </v:textbox>
            <w10:anchorlock/>
          </v:shape>
        </w:pict>
      </w:r>
      <w:r>
        <w:rPr>
          <w:rStyle w:val="default"/>
          <w:rFonts w:cs="Miriam"/>
          <w:sz w:val="32"/>
          <w:szCs w:val="32"/>
          <w:rtl/>
        </w:rPr>
        <w:t>12</w:t>
      </w:r>
      <w:r>
        <w:rPr>
          <w:rStyle w:val="default"/>
          <w:rFonts w:cs="FrankRuehl"/>
          <w:rtl/>
        </w:rPr>
        <w:t>.</w:t>
      </w:r>
      <w:r>
        <w:rPr>
          <w:rStyle w:val="default"/>
          <w:rFonts w:cs="FrankRuehl" w:hint="cs"/>
          <w:rtl/>
        </w:rPr>
        <w:tab/>
        <w:t>ב</w:t>
      </w:r>
      <w:r>
        <w:rPr>
          <w:rStyle w:val="default"/>
          <w:rFonts w:cs="FrankRuehl"/>
          <w:rtl/>
        </w:rPr>
        <w:t>ח</w:t>
      </w:r>
      <w:r>
        <w:rPr>
          <w:rStyle w:val="default"/>
          <w:rFonts w:cs="FrankRuehl" w:hint="cs"/>
          <w:rtl/>
        </w:rPr>
        <w:t>וק הסדרים במשק המדינה (הנחות במס הכנסה) (הוראת שעה) (תיקון), התשס"ב-2002</w:t>
      </w:r>
      <w:r>
        <w:rPr>
          <w:rStyle w:val="default"/>
          <w:rFonts w:cs="FrankRuehl"/>
          <w:rtl/>
        </w:rPr>
        <w:t>, ס</w:t>
      </w:r>
      <w:r>
        <w:rPr>
          <w:rStyle w:val="default"/>
          <w:rFonts w:cs="FrankRuehl" w:hint="cs"/>
          <w:rtl/>
        </w:rPr>
        <w:t>עיף 2א - בטל.</w:t>
      </w:r>
    </w:p>
    <w:p w14:paraId="260C7994" w14:textId="77777777" w:rsidR="008F059A" w:rsidRDefault="008F059A">
      <w:pPr>
        <w:pStyle w:val="P00"/>
        <w:spacing w:before="72"/>
        <w:ind w:left="0" w:right="1134"/>
        <w:rPr>
          <w:rStyle w:val="default"/>
          <w:rFonts w:cs="FrankRuehl" w:hint="cs"/>
          <w:rtl/>
        </w:rPr>
      </w:pPr>
    </w:p>
    <w:p w14:paraId="47A0F616" w14:textId="77777777" w:rsidR="008F059A" w:rsidRDefault="008F059A">
      <w:pPr>
        <w:pStyle w:val="medium2-header"/>
        <w:keepLines w:val="0"/>
        <w:spacing w:before="72"/>
        <w:ind w:left="0" w:right="1134"/>
        <w:rPr>
          <w:noProof/>
          <w:rtl/>
        </w:rPr>
      </w:pPr>
      <w:bookmarkStart w:id="27" w:name="med4"/>
      <w:bookmarkEnd w:id="27"/>
      <w:r>
        <w:rPr>
          <w:noProof/>
          <w:rtl/>
        </w:rPr>
        <w:t>פר</w:t>
      </w:r>
      <w:r>
        <w:rPr>
          <w:rFonts w:hint="cs"/>
          <w:noProof/>
          <w:rtl/>
        </w:rPr>
        <w:t>ק ה': עידוד המגזר העסקי (קליטת עובדים)</w:t>
      </w:r>
    </w:p>
    <w:p w14:paraId="050D833C" w14:textId="77777777" w:rsidR="008F059A" w:rsidRDefault="008F059A">
      <w:pPr>
        <w:pStyle w:val="P00"/>
        <w:spacing w:before="72"/>
        <w:ind w:left="0" w:right="1134"/>
        <w:rPr>
          <w:rStyle w:val="default"/>
          <w:rFonts w:cs="FrankRuehl" w:hint="cs"/>
          <w:rtl/>
        </w:rPr>
      </w:pPr>
      <w:bookmarkStart w:id="28" w:name="Seif13"/>
      <w:bookmarkEnd w:id="28"/>
      <w:r>
        <w:rPr>
          <w:rFonts w:cs="Miriam"/>
          <w:szCs w:val="32"/>
          <w:rtl/>
          <w:lang w:val="he-IL"/>
        </w:rPr>
        <w:pict w14:anchorId="4CFB6964">
          <v:shape id="_x0000_s2062" type="#_x0000_t202" style="position:absolute;left:0;text-align:left;margin-left:474pt;margin-top:5.35pt;width:1in;height:18pt;z-index:251639296" filled="f" stroked="f">
            <v:textbox style="mso-next-textbox:#_x0000_s2062">
              <w:txbxContent>
                <w:p w14:paraId="4816EC5B" w14:textId="77777777" w:rsidR="000E241D" w:rsidRDefault="000E241D">
                  <w:pPr>
                    <w:autoSpaceDE w:val="0"/>
                    <w:autoSpaceDN w:val="0"/>
                    <w:spacing w:line="160" w:lineRule="exact"/>
                    <w:rPr>
                      <w:rFonts w:cs="Miriam" w:hint="cs"/>
                      <w:sz w:val="22"/>
                      <w:szCs w:val="18"/>
                      <w:rtl/>
                    </w:rPr>
                  </w:pPr>
                  <w:r>
                    <w:rPr>
                      <w:rFonts w:cs="Miriam" w:hint="cs"/>
                      <w:sz w:val="22"/>
                      <w:szCs w:val="18"/>
                      <w:rtl/>
                    </w:rPr>
                    <w:t>הגדרות</w:t>
                  </w:r>
                </w:p>
              </w:txbxContent>
            </v:textbox>
            <w10:anchorlock/>
          </v:shape>
        </w:pict>
      </w:r>
      <w:r>
        <w:rPr>
          <w:rStyle w:val="default"/>
          <w:rFonts w:cs="Miriam"/>
          <w:sz w:val="32"/>
          <w:szCs w:val="32"/>
          <w:rtl/>
        </w:rPr>
        <w:t>13</w:t>
      </w:r>
      <w:r>
        <w:rPr>
          <w:rStyle w:val="default"/>
          <w:rFonts w:cs="FrankRuehl"/>
          <w:rtl/>
        </w:rPr>
        <w:t>.</w:t>
      </w:r>
      <w:r>
        <w:rPr>
          <w:rStyle w:val="default"/>
          <w:rFonts w:cs="FrankRuehl" w:hint="cs"/>
          <w:rtl/>
        </w:rPr>
        <w:tab/>
        <w:t>ב</w:t>
      </w:r>
      <w:r>
        <w:rPr>
          <w:rStyle w:val="default"/>
          <w:rFonts w:cs="FrankRuehl"/>
          <w:rtl/>
        </w:rPr>
        <w:t>פ</w:t>
      </w:r>
      <w:r>
        <w:rPr>
          <w:rStyle w:val="default"/>
          <w:rFonts w:cs="FrankRuehl" w:hint="cs"/>
          <w:rtl/>
        </w:rPr>
        <w:t xml:space="preserve">רק זה </w:t>
      </w:r>
      <w:r>
        <w:rPr>
          <w:rStyle w:val="default"/>
          <w:rFonts w:cs="FrankRuehl"/>
          <w:rtl/>
        </w:rPr>
        <w:t>–</w:t>
      </w:r>
    </w:p>
    <w:p w14:paraId="72705515" w14:textId="77777777" w:rsidR="008F059A" w:rsidRDefault="00A535A3">
      <w:pPr>
        <w:pStyle w:val="P00"/>
        <w:spacing w:before="72"/>
        <w:ind w:left="0" w:right="1134"/>
        <w:rPr>
          <w:rStyle w:val="default"/>
          <w:rFonts w:cs="FrankRuehl" w:hint="cs"/>
          <w:rtl/>
        </w:rPr>
      </w:pPr>
      <w:r>
        <w:rPr>
          <w:rFonts w:hint="cs"/>
          <w:rtl/>
          <w:lang w:eastAsia="en-US"/>
        </w:rPr>
        <w:pict w14:anchorId="6406F47F">
          <v:shape id="_x0000_s2135" type="#_x0000_t202" style="position:absolute;left:0;text-align:left;margin-left:470.35pt;margin-top:7.1pt;width:1in;height:18pt;z-index:251685376" filled="f" stroked="f">
            <v:textbox inset="1mm,0,1mm,0">
              <w:txbxContent>
                <w:p w14:paraId="7ACDF41B" w14:textId="77777777" w:rsidR="00A535A3" w:rsidRPr="00731A7D" w:rsidRDefault="00A535A3" w:rsidP="00A535A3">
                  <w:pPr>
                    <w:autoSpaceDE w:val="0"/>
                    <w:autoSpaceDN w:val="0"/>
                    <w:spacing w:line="160" w:lineRule="exact"/>
                    <w:rPr>
                      <w:rFonts w:cs="Miriam" w:hint="cs"/>
                      <w:sz w:val="22"/>
                      <w:szCs w:val="18"/>
                      <w:rtl/>
                    </w:rPr>
                  </w:pPr>
                  <w:r w:rsidRPr="00731A7D">
                    <w:rPr>
                      <w:rFonts w:cs="Miriam" w:hint="cs"/>
                      <w:sz w:val="22"/>
                      <w:szCs w:val="18"/>
                      <w:rtl/>
                    </w:rPr>
                    <w:t xml:space="preserve">(תיקון מס' 1) </w:t>
                  </w:r>
                  <w:r w:rsidRPr="00731A7D">
                    <w:rPr>
                      <w:rFonts w:cs="Miriam"/>
                      <w:sz w:val="22"/>
                      <w:szCs w:val="18"/>
                      <w:rtl/>
                    </w:rPr>
                    <w:br/>
                  </w:r>
                  <w:r w:rsidRPr="00731A7D">
                    <w:rPr>
                      <w:rFonts w:cs="Miriam" w:hint="cs"/>
                      <w:sz w:val="22"/>
                      <w:szCs w:val="18"/>
                      <w:rtl/>
                    </w:rPr>
                    <w:t>תשס"ג-2002</w:t>
                  </w:r>
                </w:p>
              </w:txbxContent>
            </v:textbox>
            <w10:anchorlock/>
          </v:shape>
        </w:pict>
      </w:r>
      <w:r w:rsidR="008F059A">
        <w:rPr>
          <w:rStyle w:val="default"/>
          <w:rFonts w:cs="FrankRuehl" w:hint="cs"/>
          <w:rtl/>
        </w:rPr>
        <w:tab/>
      </w:r>
      <w:r w:rsidR="008F059A">
        <w:rPr>
          <w:rStyle w:val="default"/>
          <w:rFonts w:cs="FrankRuehl"/>
          <w:rtl/>
        </w:rPr>
        <w:t>"</w:t>
      </w:r>
      <w:r w:rsidR="008F059A">
        <w:rPr>
          <w:rStyle w:val="default"/>
          <w:rFonts w:cs="FrankRuehl" w:hint="cs"/>
          <w:rtl/>
        </w:rPr>
        <w:t xml:space="preserve">אזור </w:t>
      </w:r>
      <w:r w:rsidR="008F059A">
        <w:rPr>
          <w:rStyle w:val="default"/>
          <w:rFonts w:cs="FrankRuehl"/>
          <w:rtl/>
        </w:rPr>
        <w:t>בא</w:t>
      </w:r>
      <w:r w:rsidR="008F059A">
        <w:rPr>
          <w:rStyle w:val="default"/>
          <w:rFonts w:cs="FrankRuehl" w:hint="cs"/>
          <w:rtl/>
        </w:rPr>
        <w:t xml:space="preserve">ר שבע והנגב" </w:t>
      </w:r>
      <w:r w:rsidR="008F059A">
        <w:rPr>
          <w:rStyle w:val="default"/>
          <w:rFonts w:cs="FrankRuehl"/>
          <w:rtl/>
        </w:rPr>
        <w:t>–</w:t>
      </w:r>
      <w:r w:rsidR="008F059A">
        <w:rPr>
          <w:rStyle w:val="default"/>
          <w:rFonts w:cs="FrankRuehl" w:hint="cs"/>
          <w:rtl/>
        </w:rPr>
        <w:t xml:space="preserve"> (נמחקה);</w:t>
      </w:r>
    </w:p>
    <w:p w14:paraId="5A7D00FC" w14:textId="77777777" w:rsidR="007561D2" w:rsidRPr="002C6340" w:rsidRDefault="007561D2" w:rsidP="007561D2">
      <w:pPr>
        <w:pStyle w:val="P00"/>
        <w:spacing w:before="0"/>
        <w:ind w:left="0" w:right="1134"/>
        <w:rPr>
          <w:rFonts w:hint="cs"/>
          <w:b/>
          <w:bCs/>
          <w:vanish/>
          <w:szCs w:val="20"/>
          <w:shd w:val="clear" w:color="auto" w:fill="FFFF99"/>
          <w:rtl/>
        </w:rPr>
      </w:pPr>
      <w:bookmarkStart w:id="29" w:name="Rov55"/>
      <w:r w:rsidRPr="002C6340">
        <w:rPr>
          <w:rFonts w:hint="cs"/>
          <w:vanish/>
          <w:color w:val="FF0000"/>
          <w:szCs w:val="20"/>
          <w:shd w:val="clear" w:color="auto" w:fill="FFFF99"/>
          <w:rtl/>
        </w:rPr>
        <w:t>מיום 29.12.2002</w:t>
      </w:r>
    </w:p>
    <w:p w14:paraId="089BB538" w14:textId="77777777" w:rsidR="007561D2" w:rsidRPr="002C6340" w:rsidRDefault="007561D2" w:rsidP="007561D2">
      <w:pPr>
        <w:pStyle w:val="P00"/>
        <w:spacing w:before="0"/>
        <w:ind w:left="0" w:right="1134"/>
        <w:rPr>
          <w:rFonts w:hint="cs"/>
          <w:b/>
          <w:bCs/>
          <w:vanish/>
          <w:szCs w:val="20"/>
          <w:shd w:val="clear" w:color="auto" w:fill="FFFF99"/>
          <w:rtl/>
        </w:rPr>
      </w:pPr>
      <w:r w:rsidRPr="002C6340">
        <w:rPr>
          <w:rFonts w:hint="cs"/>
          <w:b/>
          <w:bCs/>
          <w:vanish/>
          <w:szCs w:val="20"/>
          <w:shd w:val="clear" w:color="auto" w:fill="FFFF99"/>
          <w:rtl/>
        </w:rPr>
        <w:t>תיקון מס' 1</w:t>
      </w:r>
    </w:p>
    <w:p w14:paraId="5883C783" w14:textId="77777777" w:rsidR="007561D2" w:rsidRPr="002C6340" w:rsidRDefault="007561D2" w:rsidP="007561D2">
      <w:pPr>
        <w:pStyle w:val="P00"/>
        <w:tabs>
          <w:tab w:val="clear" w:pos="6259"/>
        </w:tabs>
        <w:spacing w:before="0"/>
        <w:ind w:left="0" w:right="1134"/>
        <w:rPr>
          <w:rFonts w:hint="cs"/>
          <w:vanish/>
          <w:szCs w:val="20"/>
          <w:shd w:val="clear" w:color="auto" w:fill="FFFF99"/>
          <w:rtl/>
        </w:rPr>
      </w:pPr>
      <w:hyperlink r:id="rId24" w:history="1">
        <w:r w:rsidRPr="002C6340">
          <w:rPr>
            <w:rStyle w:val="Hyperlink"/>
            <w:rFonts w:cs="FrankRuehl" w:hint="cs"/>
            <w:noProof w:val="0"/>
            <w:vanish/>
            <w:color w:val="0000FF"/>
            <w:szCs w:val="20"/>
            <w:shd w:val="clear" w:color="auto" w:fill="FFFF99"/>
            <w:rtl/>
          </w:rPr>
          <w:t>ס"ח תשס"ג מס' 1882</w:t>
        </w:r>
      </w:hyperlink>
      <w:r w:rsidRPr="002C6340">
        <w:rPr>
          <w:rFonts w:hint="cs"/>
          <w:vanish/>
          <w:szCs w:val="20"/>
          <w:shd w:val="clear" w:color="auto" w:fill="FFFF99"/>
          <w:rtl/>
        </w:rPr>
        <w:t xml:space="preserve"> מיום 29.12.2002 עמ' 195 (</w:t>
      </w:r>
      <w:hyperlink r:id="rId25" w:history="1">
        <w:r w:rsidRPr="002C6340">
          <w:rPr>
            <w:rStyle w:val="Hyperlink"/>
            <w:rFonts w:cs="FrankRuehl" w:hint="cs"/>
            <w:noProof w:val="0"/>
            <w:vanish/>
            <w:color w:val="0000FF"/>
            <w:szCs w:val="20"/>
            <w:shd w:val="clear" w:color="auto" w:fill="FFFF99"/>
            <w:rtl/>
          </w:rPr>
          <w:t>ה"ח 4</w:t>
        </w:r>
      </w:hyperlink>
      <w:r w:rsidRPr="002C6340">
        <w:rPr>
          <w:rFonts w:hint="cs"/>
          <w:vanish/>
          <w:szCs w:val="20"/>
          <w:shd w:val="clear" w:color="auto" w:fill="FFFF99"/>
          <w:rtl/>
        </w:rPr>
        <w:t>)</w:t>
      </w:r>
    </w:p>
    <w:p w14:paraId="5289BFD6" w14:textId="77777777" w:rsidR="007561D2" w:rsidRPr="002C6340" w:rsidRDefault="007561D2" w:rsidP="007561D2">
      <w:pPr>
        <w:pStyle w:val="P00"/>
        <w:tabs>
          <w:tab w:val="clear" w:pos="6259"/>
        </w:tabs>
        <w:spacing w:before="0"/>
        <w:ind w:left="0" w:right="1134"/>
        <w:rPr>
          <w:rFonts w:hint="cs"/>
          <w:b/>
          <w:bCs/>
          <w:vanish/>
          <w:szCs w:val="20"/>
          <w:shd w:val="clear" w:color="auto" w:fill="FFFF99"/>
          <w:rtl/>
        </w:rPr>
      </w:pPr>
      <w:r w:rsidRPr="002C6340">
        <w:rPr>
          <w:rFonts w:hint="cs"/>
          <w:b/>
          <w:bCs/>
          <w:vanish/>
          <w:szCs w:val="20"/>
          <w:shd w:val="clear" w:color="auto" w:fill="FFFF99"/>
          <w:rtl/>
        </w:rPr>
        <w:t>מחיקת הגדרת "אזור באר שבע והנגב"</w:t>
      </w:r>
    </w:p>
    <w:p w14:paraId="09914704" w14:textId="77777777" w:rsidR="007561D2" w:rsidRPr="002C6340" w:rsidRDefault="007561D2" w:rsidP="007561D2">
      <w:pPr>
        <w:pStyle w:val="P00"/>
        <w:tabs>
          <w:tab w:val="clear" w:pos="6259"/>
        </w:tabs>
        <w:ind w:left="0" w:right="1134"/>
        <w:rPr>
          <w:rFonts w:hint="cs"/>
          <w:vanish/>
          <w:szCs w:val="20"/>
          <w:shd w:val="clear" w:color="auto" w:fill="FFFF99"/>
          <w:rtl/>
        </w:rPr>
      </w:pPr>
      <w:r w:rsidRPr="002C6340">
        <w:rPr>
          <w:rFonts w:hint="cs"/>
          <w:vanish/>
          <w:szCs w:val="20"/>
          <w:shd w:val="clear" w:color="auto" w:fill="FFFF99"/>
          <w:rtl/>
        </w:rPr>
        <w:t>הנוסח הקודם:</w:t>
      </w:r>
    </w:p>
    <w:p w14:paraId="255E28DD" w14:textId="77777777" w:rsidR="007561D2" w:rsidRPr="00003E97" w:rsidRDefault="007561D2" w:rsidP="00003E97">
      <w:pPr>
        <w:pStyle w:val="P00"/>
        <w:tabs>
          <w:tab w:val="clear" w:pos="6259"/>
        </w:tabs>
        <w:spacing w:before="0"/>
        <w:ind w:left="0" w:right="1134"/>
        <w:rPr>
          <w:rFonts w:hint="cs"/>
          <w:strike/>
          <w:sz w:val="2"/>
          <w:szCs w:val="2"/>
          <w:rtl/>
        </w:rPr>
      </w:pPr>
      <w:r w:rsidRPr="002C6340">
        <w:rPr>
          <w:rFonts w:hint="cs"/>
          <w:vanish/>
          <w:szCs w:val="20"/>
          <w:shd w:val="clear" w:color="auto" w:fill="FFFF99"/>
          <w:rtl/>
        </w:rPr>
        <w:tab/>
      </w:r>
      <w:r w:rsidRPr="002C6340">
        <w:rPr>
          <w:rFonts w:hint="cs"/>
          <w:strike/>
          <w:vanish/>
          <w:sz w:val="22"/>
          <w:szCs w:val="22"/>
          <w:shd w:val="clear" w:color="auto" w:fill="FFFF99"/>
          <w:rtl/>
        </w:rPr>
        <w:t xml:space="preserve">"אזור באר שבע והנגב" </w:t>
      </w:r>
      <w:r w:rsidRPr="002C6340">
        <w:rPr>
          <w:strike/>
          <w:vanish/>
          <w:sz w:val="22"/>
          <w:szCs w:val="22"/>
          <w:shd w:val="clear" w:color="auto" w:fill="FFFF99"/>
          <w:rtl/>
        </w:rPr>
        <w:t>–</w:t>
      </w:r>
      <w:r w:rsidRPr="002C6340">
        <w:rPr>
          <w:rFonts w:hint="cs"/>
          <w:strike/>
          <w:vanish/>
          <w:sz w:val="22"/>
          <w:szCs w:val="22"/>
          <w:shd w:val="clear" w:color="auto" w:fill="FFFF99"/>
          <w:rtl/>
        </w:rPr>
        <w:t xml:space="preserve"> כהגדרתו בסעיף 11ב(א) לפקודה, לרבות "נפת באר שבע" כהגדרתה בסעיף האמור;</w:t>
      </w:r>
      <w:bookmarkEnd w:id="29"/>
    </w:p>
    <w:p w14:paraId="285279E8" w14:textId="77777777" w:rsidR="008F059A" w:rsidRDefault="00A535A3">
      <w:pPr>
        <w:pStyle w:val="P00"/>
        <w:spacing w:before="72"/>
        <w:ind w:left="0" w:right="1134"/>
        <w:rPr>
          <w:rStyle w:val="default"/>
          <w:rFonts w:cs="FrankRuehl" w:hint="cs"/>
          <w:rtl/>
        </w:rPr>
      </w:pPr>
      <w:r>
        <w:rPr>
          <w:rFonts w:hint="cs"/>
          <w:rtl/>
          <w:lang w:eastAsia="en-US"/>
        </w:rPr>
        <w:pict w14:anchorId="79DE9DCD">
          <v:shape id="_x0000_s2136" type="#_x0000_t202" style="position:absolute;left:0;text-align:left;margin-left:470.35pt;margin-top:7.1pt;width:1in;height:18pt;z-index:251686400" filled="f" stroked="f">
            <v:textbox inset="1mm,0,1mm,0">
              <w:txbxContent>
                <w:p w14:paraId="7AFC4A8F" w14:textId="77777777" w:rsidR="00A535A3" w:rsidRPr="00731A7D" w:rsidRDefault="00A535A3" w:rsidP="00A535A3">
                  <w:pPr>
                    <w:autoSpaceDE w:val="0"/>
                    <w:autoSpaceDN w:val="0"/>
                    <w:spacing w:line="160" w:lineRule="exact"/>
                    <w:rPr>
                      <w:rFonts w:cs="Miriam" w:hint="cs"/>
                      <w:sz w:val="22"/>
                      <w:szCs w:val="18"/>
                      <w:rtl/>
                    </w:rPr>
                  </w:pPr>
                  <w:r w:rsidRPr="00731A7D">
                    <w:rPr>
                      <w:rFonts w:cs="Miriam" w:hint="cs"/>
                      <w:sz w:val="22"/>
                      <w:szCs w:val="18"/>
                      <w:rtl/>
                    </w:rPr>
                    <w:t xml:space="preserve">(תיקון מס' 1) </w:t>
                  </w:r>
                  <w:r w:rsidRPr="00731A7D">
                    <w:rPr>
                      <w:rFonts w:cs="Miriam"/>
                      <w:sz w:val="22"/>
                      <w:szCs w:val="18"/>
                      <w:rtl/>
                    </w:rPr>
                    <w:br/>
                  </w:r>
                  <w:r w:rsidRPr="00731A7D">
                    <w:rPr>
                      <w:rFonts w:cs="Miriam" w:hint="cs"/>
                      <w:sz w:val="22"/>
                      <w:szCs w:val="18"/>
                      <w:rtl/>
                    </w:rPr>
                    <w:t>תשס"ג-2002</w:t>
                  </w:r>
                </w:p>
              </w:txbxContent>
            </v:textbox>
            <w10:anchorlock/>
          </v:shape>
        </w:pict>
      </w:r>
      <w:r w:rsidR="008F059A">
        <w:rPr>
          <w:rStyle w:val="default"/>
          <w:rFonts w:cs="FrankRuehl" w:hint="cs"/>
          <w:rtl/>
        </w:rPr>
        <w:tab/>
      </w:r>
      <w:r w:rsidR="008F059A">
        <w:rPr>
          <w:rStyle w:val="default"/>
          <w:rFonts w:cs="FrankRuehl"/>
          <w:rtl/>
        </w:rPr>
        <w:t>"א</w:t>
      </w:r>
      <w:r w:rsidR="008F059A">
        <w:rPr>
          <w:rStyle w:val="default"/>
          <w:rFonts w:cs="FrankRuehl" w:hint="cs"/>
          <w:rtl/>
        </w:rPr>
        <w:t xml:space="preserve">זור עדיפות" </w:t>
      </w:r>
      <w:r w:rsidR="008F059A">
        <w:rPr>
          <w:rStyle w:val="default"/>
          <w:rFonts w:cs="FrankRuehl"/>
          <w:rtl/>
        </w:rPr>
        <w:t>–</w:t>
      </w:r>
      <w:r w:rsidR="008F059A">
        <w:rPr>
          <w:rStyle w:val="default"/>
          <w:rFonts w:cs="FrankRuehl" w:hint="cs"/>
          <w:rtl/>
        </w:rPr>
        <w:t xml:space="preserve"> (נמחקה);</w:t>
      </w:r>
    </w:p>
    <w:p w14:paraId="7F1B8807" w14:textId="77777777" w:rsidR="007561D2" w:rsidRPr="002C6340" w:rsidRDefault="007561D2" w:rsidP="007561D2">
      <w:pPr>
        <w:pStyle w:val="P00"/>
        <w:spacing w:before="0"/>
        <w:ind w:left="0" w:right="1134"/>
        <w:rPr>
          <w:rFonts w:hint="cs"/>
          <w:b/>
          <w:bCs/>
          <w:vanish/>
          <w:szCs w:val="20"/>
          <w:shd w:val="clear" w:color="auto" w:fill="FFFF99"/>
          <w:rtl/>
        </w:rPr>
      </w:pPr>
      <w:bookmarkStart w:id="30" w:name="Rov56"/>
      <w:r w:rsidRPr="002C6340">
        <w:rPr>
          <w:rFonts w:hint="cs"/>
          <w:vanish/>
          <w:color w:val="FF0000"/>
          <w:szCs w:val="20"/>
          <w:shd w:val="clear" w:color="auto" w:fill="FFFF99"/>
          <w:rtl/>
        </w:rPr>
        <w:t>מיום 29.12.2002</w:t>
      </w:r>
    </w:p>
    <w:p w14:paraId="5E3E7113" w14:textId="77777777" w:rsidR="007561D2" w:rsidRPr="002C6340" w:rsidRDefault="007561D2" w:rsidP="007561D2">
      <w:pPr>
        <w:pStyle w:val="P00"/>
        <w:spacing w:before="0"/>
        <w:ind w:left="0" w:right="1134"/>
        <w:rPr>
          <w:rFonts w:hint="cs"/>
          <w:b/>
          <w:bCs/>
          <w:vanish/>
          <w:szCs w:val="20"/>
          <w:shd w:val="clear" w:color="auto" w:fill="FFFF99"/>
          <w:rtl/>
        </w:rPr>
      </w:pPr>
      <w:r w:rsidRPr="002C6340">
        <w:rPr>
          <w:rFonts w:hint="cs"/>
          <w:b/>
          <w:bCs/>
          <w:vanish/>
          <w:szCs w:val="20"/>
          <w:shd w:val="clear" w:color="auto" w:fill="FFFF99"/>
          <w:rtl/>
        </w:rPr>
        <w:t>תיקון מס' 1</w:t>
      </w:r>
    </w:p>
    <w:p w14:paraId="1C84BB8C" w14:textId="77777777" w:rsidR="007561D2" w:rsidRPr="002C6340" w:rsidRDefault="007561D2" w:rsidP="007561D2">
      <w:pPr>
        <w:pStyle w:val="P00"/>
        <w:tabs>
          <w:tab w:val="clear" w:pos="6259"/>
        </w:tabs>
        <w:spacing w:before="0"/>
        <w:ind w:left="0" w:right="1134"/>
        <w:rPr>
          <w:rFonts w:hint="cs"/>
          <w:vanish/>
          <w:szCs w:val="20"/>
          <w:shd w:val="clear" w:color="auto" w:fill="FFFF99"/>
          <w:rtl/>
        </w:rPr>
      </w:pPr>
      <w:hyperlink r:id="rId26" w:history="1">
        <w:r w:rsidRPr="002C6340">
          <w:rPr>
            <w:rStyle w:val="Hyperlink"/>
            <w:rFonts w:cs="FrankRuehl" w:hint="cs"/>
            <w:noProof w:val="0"/>
            <w:vanish/>
            <w:color w:val="0000FF"/>
            <w:szCs w:val="20"/>
            <w:shd w:val="clear" w:color="auto" w:fill="FFFF99"/>
            <w:rtl/>
          </w:rPr>
          <w:t>ס"ח תשס"ג מס' 1882</w:t>
        </w:r>
      </w:hyperlink>
      <w:r w:rsidRPr="002C6340">
        <w:rPr>
          <w:rFonts w:hint="cs"/>
          <w:vanish/>
          <w:szCs w:val="20"/>
          <w:shd w:val="clear" w:color="auto" w:fill="FFFF99"/>
          <w:rtl/>
        </w:rPr>
        <w:t xml:space="preserve"> מיום 29.12.2002 עמ' 195 (</w:t>
      </w:r>
      <w:hyperlink r:id="rId27" w:history="1">
        <w:r w:rsidRPr="002C6340">
          <w:rPr>
            <w:rStyle w:val="Hyperlink"/>
            <w:rFonts w:cs="FrankRuehl" w:hint="cs"/>
            <w:noProof w:val="0"/>
            <w:vanish/>
            <w:color w:val="0000FF"/>
            <w:szCs w:val="20"/>
            <w:shd w:val="clear" w:color="auto" w:fill="FFFF99"/>
            <w:rtl/>
          </w:rPr>
          <w:t>ה"ח 4</w:t>
        </w:r>
      </w:hyperlink>
      <w:r w:rsidRPr="002C6340">
        <w:rPr>
          <w:rFonts w:hint="cs"/>
          <w:vanish/>
          <w:szCs w:val="20"/>
          <w:shd w:val="clear" w:color="auto" w:fill="FFFF99"/>
          <w:rtl/>
        </w:rPr>
        <w:t>)</w:t>
      </w:r>
    </w:p>
    <w:p w14:paraId="2B1BB4F0" w14:textId="77777777" w:rsidR="007561D2" w:rsidRPr="002C6340" w:rsidRDefault="007561D2" w:rsidP="007561D2">
      <w:pPr>
        <w:pStyle w:val="P00"/>
        <w:tabs>
          <w:tab w:val="clear" w:pos="6259"/>
        </w:tabs>
        <w:spacing w:before="0"/>
        <w:ind w:left="0" w:right="1134"/>
        <w:rPr>
          <w:rFonts w:hint="cs"/>
          <w:b/>
          <w:bCs/>
          <w:vanish/>
          <w:szCs w:val="20"/>
          <w:shd w:val="clear" w:color="auto" w:fill="FFFF99"/>
          <w:rtl/>
        </w:rPr>
      </w:pPr>
      <w:r w:rsidRPr="002C6340">
        <w:rPr>
          <w:rFonts w:hint="cs"/>
          <w:b/>
          <w:bCs/>
          <w:vanish/>
          <w:szCs w:val="20"/>
          <w:shd w:val="clear" w:color="auto" w:fill="FFFF99"/>
          <w:rtl/>
        </w:rPr>
        <w:t>מחיקת הגדרת "אזור עדיפות"</w:t>
      </w:r>
    </w:p>
    <w:p w14:paraId="60F9352D" w14:textId="77777777" w:rsidR="007561D2" w:rsidRPr="002C6340" w:rsidRDefault="007561D2" w:rsidP="007561D2">
      <w:pPr>
        <w:pStyle w:val="P00"/>
        <w:tabs>
          <w:tab w:val="clear" w:pos="6259"/>
        </w:tabs>
        <w:ind w:left="0" w:right="1134"/>
        <w:rPr>
          <w:rFonts w:hint="cs"/>
          <w:vanish/>
          <w:szCs w:val="20"/>
          <w:shd w:val="clear" w:color="auto" w:fill="FFFF99"/>
          <w:rtl/>
        </w:rPr>
      </w:pPr>
      <w:r w:rsidRPr="002C6340">
        <w:rPr>
          <w:rFonts w:hint="cs"/>
          <w:vanish/>
          <w:szCs w:val="20"/>
          <w:shd w:val="clear" w:color="auto" w:fill="FFFF99"/>
          <w:rtl/>
        </w:rPr>
        <w:t>הנוסח הקודם:</w:t>
      </w:r>
    </w:p>
    <w:p w14:paraId="5379DEF5" w14:textId="77777777" w:rsidR="007561D2" w:rsidRPr="00003E97" w:rsidRDefault="007561D2" w:rsidP="00003E97">
      <w:pPr>
        <w:pStyle w:val="P00"/>
        <w:tabs>
          <w:tab w:val="clear" w:pos="6259"/>
        </w:tabs>
        <w:spacing w:before="0"/>
        <w:ind w:left="0" w:right="1134"/>
        <w:rPr>
          <w:rFonts w:hint="cs"/>
          <w:strike/>
          <w:sz w:val="2"/>
          <w:szCs w:val="2"/>
          <w:rtl/>
        </w:rPr>
      </w:pPr>
      <w:r w:rsidRPr="002C6340">
        <w:rPr>
          <w:rFonts w:hint="cs"/>
          <w:vanish/>
          <w:szCs w:val="20"/>
          <w:shd w:val="clear" w:color="auto" w:fill="FFFF99"/>
          <w:rtl/>
        </w:rPr>
        <w:tab/>
      </w:r>
      <w:r w:rsidRPr="002C6340">
        <w:rPr>
          <w:rFonts w:hint="cs"/>
          <w:strike/>
          <w:vanish/>
          <w:sz w:val="22"/>
          <w:szCs w:val="22"/>
          <w:shd w:val="clear" w:color="auto" w:fill="FFFF99"/>
          <w:rtl/>
        </w:rPr>
        <w:t xml:space="preserve">"אזור עדיפות" </w:t>
      </w:r>
      <w:r w:rsidRPr="002C6340">
        <w:rPr>
          <w:strike/>
          <w:vanish/>
          <w:sz w:val="22"/>
          <w:szCs w:val="22"/>
          <w:shd w:val="clear" w:color="auto" w:fill="FFFF99"/>
          <w:rtl/>
        </w:rPr>
        <w:t>–</w:t>
      </w:r>
      <w:r w:rsidRPr="002C6340">
        <w:rPr>
          <w:rFonts w:hint="cs"/>
          <w:strike/>
          <w:vanish/>
          <w:sz w:val="22"/>
          <w:szCs w:val="22"/>
          <w:shd w:val="clear" w:color="auto" w:fill="FFFF99"/>
          <w:rtl/>
        </w:rPr>
        <w:t>הגליל, אזור באר שבע והנגב, יישוב מועדף;</w:t>
      </w:r>
      <w:bookmarkEnd w:id="30"/>
    </w:p>
    <w:p w14:paraId="056B2E28"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 xml:space="preserve">האזור" </w:t>
      </w:r>
      <w:r>
        <w:rPr>
          <w:rStyle w:val="default"/>
          <w:rFonts w:cs="FrankRuehl"/>
          <w:rtl/>
        </w:rPr>
        <w:t>- כ</w:t>
      </w:r>
      <w:r>
        <w:rPr>
          <w:rStyle w:val="default"/>
          <w:rFonts w:cs="FrankRuehl" w:hint="cs"/>
          <w:rtl/>
        </w:rPr>
        <w:t>הגדרתו בתוספת לחוק להארכת תוקפן של תקנות שעת חירום (יהודה והשומרון וחבל עזה - שיפוט בעבירות ועזרה משפטית), התשל"ח-1977</w:t>
      </w:r>
      <w:r>
        <w:rPr>
          <w:rStyle w:val="default"/>
          <w:rFonts w:cs="FrankRuehl"/>
          <w:rtl/>
        </w:rPr>
        <w:t>;</w:t>
      </w:r>
    </w:p>
    <w:p w14:paraId="7BD65D24" w14:textId="77777777" w:rsidR="008F059A" w:rsidRDefault="00A535A3">
      <w:pPr>
        <w:pStyle w:val="P00"/>
        <w:spacing w:before="72"/>
        <w:ind w:left="0" w:right="1134"/>
        <w:rPr>
          <w:rStyle w:val="default"/>
          <w:rFonts w:cs="FrankRuehl" w:hint="cs"/>
          <w:rtl/>
        </w:rPr>
      </w:pPr>
      <w:r>
        <w:rPr>
          <w:rFonts w:hint="cs"/>
          <w:rtl/>
          <w:lang w:eastAsia="en-US"/>
        </w:rPr>
        <w:pict w14:anchorId="6C58B05D">
          <v:shape id="_x0000_s2137" type="#_x0000_t202" style="position:absolute;left:0;text-align:left;margin-left:470.35pt;margin-top:7.1pt;width:1in;height:18pt;z-index:251687424" filled="f" stroked="f">
            <v:textbox inset="1mm,0,1mm,0">
              <w:txbxContent>
                <w:p w14:paraId="1CDFCBA3" w14:textId="77777777" w:rsidR="00A535A3" w:rsidRPr="00731A7D" w:rsidRDefault="00A535A3" w:rsidP="00A535A3">
                  <w:pPr>
                    <w:autoSpaceDE w:val="0"/>
                    <w:autoSpaceDN w:val="0"/>
                    <w:spacing w:line="160" w:lineRule="exact"/>
                    <w:rPr>
                      <w:rFonts w:cs="Miriam" w:hint="cs"/>
                      <w:sz w:val="22"/>
                      <w:szCs w:val="18"/>
                      <w:rtl/>
                    </w:rPr>
                  </w:pPr>
                  <w:r w:rsidRPr="00731A7D">
                    <w:rPr>
                      <w:rFonts w:cs="Miriam" w:hint="cs"/>
                      <w:sz w:val="22"/>
                      <w:szCs w:val="18"/>
                      <w:rtl/>
                    </w:rPr>
                    <w:t xml:space="preserve">(תיקון מס' 1) </w:t>
                  </w:r>
                  <w:r w:rsidRPr="00731A7D">
                    <w:rPr>
                      <w:rFonts w:cs="Miriam"/>
                      <w:sz w:val="22"/>
                      <w:szCs w:val="18"/>
                      <w:rtl/>
                    </w:rPr>
                    <w:br/>
                  </w:r>
                  <w:r w:rsidRPr="00731A7D">
                    <w:rPr>
                      <w:rFonts w:cs="Miriam" w:hint="cs"/>
                      <w:sz w:val="22"/>
                      <w:szCs w:val="18"/>
                      <w:rtl/>
                    </w:rPr>
                    <w:t>תשס"ג-2002</w:t>
                  </w:r>
                </w:p>
              </w:txbxContent>
            </v:textbox>
            <w10:anchorlock/>
          </v:shape>
        </w:pict>
      </w:r>
      <w:r w:rsidR="008F059A">
        <w:rPr>
          <w:rStyle w:val="default"/>
          <w:rFonts w:cs="FrankRuehl" w:hint="cs"/>
          <w:rtl/>
        </w:rPr>
        <w:tab/>
      </w:r>
      <w:r w:rsidR="008F059A">
        <w:rPr>
          <w:rStyle w:val="default"/>
          <w:rFonts w:cs="FrankRuehl"/>
          <w:rtl/>
        </w:rPr>
        <w:t>"ה</w:t>
      </w:r>
      <w:r w:rsidR="008F059A">
        <w:rPr>
          <w:rStyle w:val="default"/>
          <w:rFonts w:cs="FrankRuehl" w:hint="cs"/>
          <w:rtl/>
        </w:rPr>
        <w:t xml:space="preserve">גליל" </w:t>
      </w:r>
      <w:r w:rsidR="008F059A">
        <w:rPr>
          <w:rStyle w:val="default"/>
          <w:rFonts w:cs="FrankRuehl"/>
          <w:rtl/>
        </w:rPr>
        <w:t>–</w:t>
      </w:r>
      <w:r w:rsidR="008F059A">
        <w:rPr>
          <w:rStyle w:val="default"/>
          <w:rFonts w:cs="FrankRuehl" w:hint="cs"/>
          <w:rtl/>
        </w:rPr>
        <w:t xml:space="preserve"> (נמחקה)</w:t>
      </w:r>
      <w:r w:rsidR="008F059A">
        <w:rPr>
          <w:rStyle w:val="default"/>
          <w:rFonts w:cs="FrankRuehl"/>
          <w:rtl/>
        </w:rPr>
        <w:t>;</w:t>
      </w:r>
    </w:p>
    <w:p w14:paraId="69C01926" w14:textId="77777777" w:rsidR="007E2E73" w:rsidRPr="002C6340" w:rsidRDefault="007E2E73" w:rsidP="007E2E73">
      <w:pPr>
        <w:pStyle w:val="P00"/>
        <w:spacing w:before="0"/>
        <w:ind w:left="0" w:right="1134"/>
        <w:rPr>
          <w:rFonts w:hint="cs"/>
          <w:b/>
          <w:bCs/>
          <w:vanish/>
          <w:szCs w:val="20"/>
          <w:shd w:val="clear" w:color="auto" w:fill="FFFF99"/>
          <w:rtl/>
        </w:rPr>
      </w:pPr>
      <w:bookmarkStart w:id="31" w:name="Rov57"/>
      <w:r w:rsidRPr="002C6340">
        <w:rPr>
          <w:rFonts w:hint="cs"/>
          <w:vanish/>
          <w:color w:val="FF0000"/>
          <w:szCs w:val="20"/>
          <w:shd w:val="clear" w:color="auto" w:fill="FFFF99"/>
          <w:rtl/>
        </w:rPr>
        <w:t>מיום 29.12.2002</w:t>
      </w:r>
    </w:p>
    <w:p w14:paraId="0991B660" w14:textId="77777777" w:rsidR="007E2E73" w:rsidRPr="002C6340" w:rsidRDefault="007E2E73" w:rsidP="007E2E73">
      <w:pPr>
        <w:pStyle w:val="P00"/>
        <w:spacing w:before="0"/>
        <w:ind w:left="0" w:right="1134"/>
        <w:rPr>
          <w:rFonts w:hint="cs"/>
          <w:b/>
          <w:bCs/>
          <w:vanish/>
          <w:szCs w:val="20"/>
          <w:shd w:val="clear" w:color="auto" w:fill="FFFF99"/>
          <w:rtl/>
        </w:rPr>
      </w:pPr>
      <w:r w:rsidRPr="002C6340">
        <w:rPr>
          <w:rFonts w:hint="cs"/>
          <w:b/>
          <w:bCs/>
          <w:vanish/>
          <w:szCs w:val="20"/>
          <w:shd w:val="clear" w:color="auto" w:fill="FFFF99"/>
          <w:rtl/>
        </w:rPr>
        <w:t>תיקון מס' 1</w:t>
      </w:r>
    </w:p>
    <w:p w14:paraId="360E461C" w14:textId="77777777" w:rsidR="007E2E73" w:rsidRPr="002C6340" w:rsidRDefault="007E2E73" w:rsidP="007E2E73">
      <w:pPr>
        <w:pStyle w:val="P00"/>
        <w:tabs>
          <w:tab w:val="clear" w:pos="6259"/>
        </w:tabs>
        <w:spacing w:before="0"/>
        <w:ind w:left="0" w:right="1134"/>
        <w:rPr>
          <w:rFonts w:hint="cs"/>
          <w:vanish/>
          <w:szCs w:val="20"/>
          <w:shd w:val="clear" w:color="auto" w:fill="FFFF99"/>
          <w:rtl/>
        </w:rPr>
      </w:pPr>
      <w:hyperlink r:id="rId28" w:history="1">
        <w:r w:rsidRPr="002C6340">
          <w:rPr>
            <w:rStyle w:val="Hyperlink"/>
            <w:rFonts w:cs="FrankRuehl" w:hint="cs"/>
            <w:noProof w:val="0"/>
            <w:vanish/>
            <w:color w:val="0000FF"/>
            <w:szCs w:val="20"/>
            <w:shd w:val="clear" w:color="auto" w:fill="FFFF99"/>
            <w:rtl/>
          </w:rPr>
          <w:t>ס"ח תשס"ג מס' 1882</w:t>
        </w:r>
      </w:hyperlink>
      <w:r w:rsidRPr="002C6340">
        <w:rPr>
          <w:rFonts w:hint="cs"/>
          <w:vanish/>
          <w:szCs w:val="20"/>
          <w:shd w:val="clear" w:color="auto" w:fill="FFFF99"/>
          <w:rtl/>
        </w:rPr>
        <w:t xml:space="preserve"> מיום 29.12.2002 עמ' 195 (</w:t>
      </w:r>
      <w:hyperlink r:id="rId29" w:history="1">
        <w:r w:rsidRPr="002C6340">
          <w:rPr>
            <w:rStyle w:val="Hyperlink"/>
            <w:rFonts w:cs="FrankRuehl" w:hint="cs"/>
            <w:noProof w:val="0"/>
            <w:vanish/>
            <w:color w:val="0000FF"/>
            <w:szCs w:val="20"/>
            <w:shd w:val="clear" w:color="auto" w:fill="FFFF99"/>
            <w:rtl/>
          </w:rPr>
          <w:t>ה"ח 4</w:t>
        </w:r>
      </w:hyperlink>
      <w:r w:rsidRPr="002C6340">
        <w:rPr>
          <w:rFonts w:hint="cs"/>
          <w:vanish/>
          <w:szCs w:val="20"/>
          <w:shd w:val="clear" w:color="auto" w:fill="FFFF99"/>
          <w:rtl/>
        </w:rPr>
        <w:t>)</w:t>
      </w:r>
    </w:p>
    <w:p w14:paraId="5CA473B7" w14:textId="77777777" w:rsidR="007E2E73" w:rsidRPr="002C6340" w:rsidRDefault="007E2E73" w:rsidP="007E2E73">
      <w:pPr>
        <w:pStyle w:val="P00"/>
        <w:tabs>
          <w:tab w:val="clear" w:pos="6259"/>
        </w:tabs>
        <w:spacing w:before="0"/>
        <w:ind w:left="0" w:right="1134"/>
        <w:rPr>
          <w:rFonts w:hint="cs"/>
          <w:b/>
          <w:bCs/>
          <w:vanish/>
          <w:szCs w:val="20"/>
          <w:shd w:val="clear" w:color="auto" w:fill="FFFF99"/>
          <w:rtl/>
        </w:rPr>
      </w:pPr>
      <w:r w:rsidRPr="002C6340">
        <w:rPr>
          <w:rFonts w:hint="cs"/>
          <w:b/>
          <w:bCs/>
          <w:vanish/>
          <w:szCs w:val="20"/>
          <w:shd w:val="clear" w:color="auto" w:fill="FFFF99"/>
          <w:rtl/>
        </w:rPr>
        <w:t>מחיקת הגדרת "הגליל"</w:t>
      </w:r>
    </w:p>
    <w:p w14:paraId="2BF821A0" w14:textId="77777777" w:rsidR="007E2E73" w:rsidRPr="002C6340" w:rsidRDefault="007E2E73" w:rsidP="007E2E73">
      <w:pPr>
        <w:pStyle w:val="P00"/>
        <w:tabs>
          <w:tab w:val="clear" w:pos="6259"/>
        </w:tabs>
        <w:ind w:left="0" w:right="1134"/>
        <w:rPr>
          <w:rFonts w:hint="cs"/>
          <w:vanish/>
          <w:szCs w:val="20"/>
          <w:shd w:val="clear" w:color="auto" w:fill="FFFF99"/>
          <w:rtl/>
        </w:rPr>
      </w:pPr>
      <w:r w:rsidRPr="002C6340">
        <w:rPr>
          <w:rFonts w:hint="cs"/>
          <w:vanish/>
          <w:szCs w:val="20"/>
          <w:shd w:val="clear" w:color="auto" w:fill="FFFF99"/>
          <w:rtl/>
        </w:rPr>
        <w:t>הנוסח הקודם:</w:t>
      </w:r>
    </w:p>
    <w:p w14:paraId="692ED169" w14:textId="77777777" w:rsidR="007E2E73" w:rsidRPr="00003E97" w:rsidRDefault="007E2E73" w:rsidP="00003E97">
      <w:pPr>
        <w:pStyle w:val="P00"/>
        <w:tabs>
          <w:tab w:val="clear" w:pos="6259"/>
        </w:tabs>
        <w:spacing w:before="0"/>
        <w:ind w:left="0" w:right="1134"/>
        <w:rPr>
          <w:rFonts w:hint="cs"/>
          <w:strike/>
          <w:sz w:val="2"/>
          <w:szCs w:val="2"/>
          <w:rtl/>
        </w:rPr>
      </w:pPr>
      <w:r w:rsidRPr="002C6340">
        <w:rPr>
          <w:rFonts w:hint="cs"/>
          <w:vanish/>
          <w:szCs w:val="20"/>
          <w:shd w:val="clear" w:color="auto" w:fill="FFFF99"/>
          <w:rtl/>
        </w:rPr>
        <w:tab/>
      </w:r>
      <w:r w:rsidRPr="002C6340">
        <w:rPr>
          <w:rFonts w:hint="cs"/>
          <w:strike/>
          <w:vanish/>
          <w:sz w:val="22"/>
          <w:szCs w:val="22"/>
          <w:shd w:val="clear" w:color="auto" w:fill="FFFF99"/>
          <w:rtl/>
        </w:rPr>
        <w:t xml:space="preserve">"הגליל" </w:t>
      </w:r>
      <w:r w:rsidRPr="002C6340">
        <w:rPr>
          <w:strike/>
          <w:vanish/>
          <w:sz w:val="22"/>
          <w:szCs w:val="22"/>
          <w:shd w:val="clear" w:color="auto" w:fill="FFFF99"/>
          <w:rtl/>
        </w:rPr>
        <w:t>–</w:t>
      </w:r>
      <w:r w:rsidRPr="002C6340">
        <w:rPr>
          <w:rFonts w:hint="cs"/>
          <w:strike/>
          <w:vanish/>
          <w:sz w:val="22"/>
          <w:szCs w:val="22"/>
          <w:shd w:val="clear" w:color="auto" w:fill="FFFF99"/>
          <w:rtl/>
        </w:rPr>
        <w:t>כהגדרתו בחוק הרשות לפיתוח הגליל, התשנ"ג-1993;</w:t>
      </w:r>
      <w:bookmarkEnd w:id="31"/>
    </w:p>
    <w:p w14:paraId="4424A4A0"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 xml:space="preserve">המוסד" - </w:t>
      </w:r>
      <w:r>
        <w:rPr>
          <w:rStyle w:val="default"/>
          <w:rFonts w:cs="FrankRuehl"/>
          <w:rtl/>
        </w:rPr>
        <w:t>כה</w:t>
      </w:r>
      <w:r>
        <w:rPr>
          <w:rStyle w:val="default"/>
          <w:rFonts w:cs="FrankRuehl" w:hint="cs"/>
          <w:rtl/>
        </w:rPr>
        <w:t>גדרתו בחוק הביטוח הלאומי [נוסח משולב], התשנ"ה-1995</w:t>
      </w:r>
      <w:r>
        <w:rPr>
          <w:rStyle w:val="default"/>
          <w:rFonts w:cs="FrankRuehl"/>
          <w:rtl/>
        </w:rPr>
        <w:t xml:space="preserve"> (ל</w:t>
      </w:r>
      <w:r>
        <w:rPr>
          <w:rStyle w:val="default"/>
          <w:rFonts w:cs="FrankRuehl" w:hint="cs"/>
          <w:rtl/>
        </w:rPr>
        <w:t>הלן - חוק הביטוח הלאומי);</w:t>
      </w:r>
    </w:p>
    <w:p w14:paraId="4CCC7527"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"ה</w:t>
      </w:r>
      <w:r>
        <w:rPr>
          <w:rStyle w:val="default"/>
          <w:rFonts w:cs="FrankRuehl" w:hint="cs"/>
          <w:rtl/>
        </w:rPr>
        <w:t>פקודה" - פקודת מס הכנסה;</w:t>
      </w:r>
    </w:p>
    <w:p w14:paraId="5AB729A4" w14:textId="77777777" w:rsidR="008F059A" w:rsidRDefault="008F059A">
      <w:pPr>
        <w:pStyle w:val="P00"/>
        <w:spacing w:before="72"/>
        <w:ind w:left="0" w:right="1134"/>
        <w:rPr>
          <w:rStyle w:val="default"/>
          <w:rFonts w:cs="FrankRuehl" w:hint="cs"/>
          <w:rtl/>
        </w:rPr>
      </w:pPr>
      <w:r>
        <w:rPr>
          <w:rtl/>
          <w:lang w:val="he-IL"/>
        </w:rPr>
        <w:pict w14:anchorId="2172D965">
          <v:shape id="_x0000_s2097" type="#_x0000_t202" style="position:absolute;left:0;text-align:left;margin-left:470.35pt;margin-top:7.1pt;width:1in;height:18pt;z-index:251666944" filled="f" stroked="f">
            <v:textbox style="mso-next-textbox:#_x0000_s2097" inset="1mm,0,1mm,0">
              <w:txbxContent>
                <w:p w14:paraId="566EDEA6" w14:textId="77777777" w:rsidR="00A535A3" w:rsidRPr="00731A7D" w:rsidRDefault="00A535A3" w:rsidP="00A535A3">
                  <w:pPr>
                    <w:autoSpaceDE w:val="0"/>
                    <w:autoSpaceDN w:val="0"/>
                    <w:spacing w:line="160" w:lineRule="exact"/>
                    <w:rPr>
                      <w:rFonts w:cs="Miriam" w:hint="cs"/>
                      <w:sz w:val="22"/>
                      <w:szCs w:val="18"/>
                      <w:rtl/>
                    </w:rPr>
                  </w:pPr>
                  <w:r w:rsidRPr="00731A7D">
                    <w:rPr>
                      <w:rFonts w:cs="Miriam" w:hint="cs"/>
                      <w:sz w:val="22"/>
                      <w:szCs w:val="18"/>
                      <w:rtl/>
                    </w:rPr>
                    <w:t xml:space="preserve">(תיקון מס' 1) </w:t>
                  </w:r>
                  <w:r w:rsidRPr="00731A7D">
                    <w:rPr>
                      <w:rFonts w:cs="Miriam"/>
                      <w:sz w:val="22"/>
                      <w:szCs w:val="18"/>
                      <w:rtl/>
                    </w:rPr>
                    <w:br/>
                  </w:r>
                  <w:r w:rsidRPr="00731A7D">
                    <w:rPr>
                      <w:rFonts w:cs="Miriam" w:hint="cs"/>
                      <w:sz w:val="22"/>
                      <w:szCs w:val="18"/>
                      <w:rtl/>
                    </w:rPr>
                    <w:t>תשס"ג-2002</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יישוב מועדף" </w:t>
      </w:r>
      <w:r>
        <w:rPr>
          <w:rStyle w:val="default"/>
          <w:rFonts w:cs="FrankRuehl"/>
          <w:rtl/>
        </w:rPr>
        <w:t>–</w:t>
      </w:r>
      <w:r>
        <w:rPr>
          <w:rStyle w:val="default"/>
          <w:rFonts w:cs="FrankRuehl" w:hint="cs"/>
          <w:rtl/>
        </w:rPr>
        <w:t xml:space="preserve"> (נמחקה);</w:t>
      </w:r>
    </w:p>
    <w:p w14:paraId="3FC55591" w14:textId="77777777" w:rsidR="00B52F7A" w:rsidRPr="002C6340" w:rsidRDefault="00B52F7A" w:rsidP="00B52F7A">
      <w:pPr>
        <w:pStyle w:val="P00"/>
        <w:spacing w:before="0"/>
        <w:ind w:left="0" w:right="1134"/>
        <w:rPr>
          <w:rFonts w:hint="cs"/>
          <w:b/>
          <w:bCs/>
          <w:vanish/>
          <w:szCs w:val="20"/>
          <w:shd w:val="clear" w:color="auto" w:fill="FFFF99"/>
          <w:rtl/>
        </w:rPr>
      </w:pPr>
      <w:bookmarkStart w:id="32" w:name="Rov58"/>
      <w:r w:rsidRPr="002C6340">
        <w:rPr>
          <w:rFonts w:hint="cs"/>
          <w:vanish/>
          <w:color w:val="FF0000"/>
          <w:szCs w:val="20"/>
          <w:shd w:val="clear" w:color="auto" w:fill="FFFF99"/>
          <w:rtl/>
        </w:rPr>
        <w:t>מיום 29.12.2002</w:t>
      </w:r>
    </w:p>
    <w:p w14:paraId="10705F1D" w14:textId="77777777" w:rsidR="00B52F7A" w:rsidRPr="002C6340" w:rsidRDefault="00B52F7A" w:rsidP="00B52F7A">
      <w:pPr>
        <w:pStyle w:val="P00"/>
        <w:spacing w:before="0"/>
        <w:ind w:left="0" w:right="1134"/>
        <w:rPr>
          <w:rFonts w:hint="cs"/>
          <w:b/>
          <w:bCs/>
          <w:vanish/>
          <w:szCs w:val="20"/>
          <w:shd w:val="clear" w:color="auto" w:fill="FFFF99"/>
          <w:rtl/>
        </w:rPr>
      </w:pPr>
      <w:r w:rsidRPr="002C6340">
        <w:rPr>
          <w:rFonts w:hint="cs"/>
          <w:b/>
          <w:bCs/>
          <w:vanish/>
          <w:szCs w:val="20"/>
          <w:shd w:val="clear" w:color="auto" w:fill="FFFF99"/>
          <w:rtl/>
        </w:rPr>
        <w:t>תיקון מס' 1</w:t>
      </w:r>
    </w:p>
    <w:p w14:paraId="41FDA14B" w14:textId="77777777" w:rsidR="00B52F7A" w:rsidRPr="002C6340" w:rsidRDefault="00B52F7A" w:rsidP="00B52F7A">
      <w:pPr>
        <w:pStyle w:val="P00"/>
        <w:tabs>
          <w:tab w:val="clear" w:pos="6259"/>
        </w:tabs>
        <w:spacing w:before="0"/>
        <w:ind w:left="0" w:right="1134"/>
        <w:rPr>
          <w:rFonts w:hint="cs"/>
          <w:vanish/>
          <w:szCs w:val="20"/>
          <w:shd w:val="clear" w:color="auto" w:fill="FFFF99"/>
          <w:rtl/>
        </w:rPr>
      </w:pPr>
      <w:hyperlink r:id="rId30" w:history="1">
        <w:r w:rsidRPr="002C6340">
          <w:rPr>
            <w:rStyle w:val="Hyperlink"/>
            <w:rFonts w:cs="FrankRuehl" w:hint="cs"/>
            <w:noProof w:val="0"/>
            <w:vanish/>
            <w:color w:val="0000FF"/>
            <w:szCs w:val="20"/>
            <w:shd w:val="clear" w:color="auto" w:fill="FFFF99"/>
            <w:rtl/>
          </w:rPr>
          <w:t>ס"ח תשס"ג מס' 1882</w:t>
        </w:r>
      </w:hyperlink>
      <w:r w:rsidRPr="002C6340">
        <w:rPr>
          <w:rFonts w:hint="cs"/>
          <w:vanish/>
          <w:szCs w:val="20"/>
          <w:shd w:val="clear" w:color="auto" w:fill="FFFF99"/>
          <w:rtl/>
        </w:rPr>
        <w:t xml:space="preserve"> מיום 29.12.2002 עמ' 195 (</w:t>
      </w:r>
      <w:hyperlink r:id="rId31" w:history="1">
        <w:r w:rsidRPr="002C6340">
          <w:rPr>
            <w:rStyle w:val="Hyperlink"/>
            <w:rFonts w:cs="FrankRuehl" w:hint="cs"/>
            <w:noProof w:val="0"/>
            <w:vanish/>
            <w:color w:val="0000FF"/>
            <w:szCs w:val="20"/>
            <w:shd w:val="clear" w:color="auto" w:fill="FFFF99"/>
            <w:rtl/>
          </w:rPr>
          <w:t>ה"ח 4</w:t>
        </w:r>
      </w:hyperlink>
      <w:r w:rsidRPr="002C6340">
        <w:rPr>
          <w:rFonts w:hint="cs"/>
          <w:vanish/>
          <w:szCs w:val="20"/>
          <w:shd w:val="clear" w:color="auto" w:fill="FFFF99"/>
          <w:rtl/>
        </w:rPr>
        <w:t>)</w:t>
      </w:r>
    </w:p>
    <w:p w14:paraId="3A219835" w14:textId="77777777" w:rsidR="00B52F7A" w:rsidRPr="002C6340" w:rsidRDefault="00B52F7A" w:rsidP="00B52F7A">
      <w:pPr>
        <w:pStyle w:val="P00"/>
        <w:tabs>
          <w:tab w:val="clear" w:pos="6259"/>
        </w:tabs>
        <w:spacing w:before="0"/>
        <w:ind w:left="0" w:right="1134"/>
        <w:rPr>
          <w:rFonts w:hint="cs"/>
          <w:b/>
          <w:bCs/>
          <w:vanish/>
          <w:szCs w:val="20"/>
          <w:shd w:val="clear" w:color="auto" w:fill="FFFF99"/>
          <w:rtl/>
        </w:rPr>
      </w:pPr>
      <w:r w:rsidRPr="002C6340">
        <w:rPr>
          <w:rFonts w:hint="cs"/>
          <w:b/>
          <w:bCs/>
          <w:vanish/>
          <w:szCs w:val="20"/>
          <w:shd w:val="clear" w:color="auto" w:fill="FFFF99"/>
          <w:rtl/>
        </w:rPr>
        <w:t>מחיקת הגדרת "יישוב מועדף"</w:t>
      </w:r>
    </w:p>
    <w:p w14:paraId="35D8FA8D" w14:textId="77777777" w:rsidR="00B52F7A" w:rsidRPr="002C6340" w:rsidRDefault="00B52F7A" w:rsidP="00B52F7A">
      <w:pPr>
        <w:pStyle w:val="P00"/>
        <w:tabs>
          <w:tab w:val="clear" w:pos="6259"/>
        </w:tabs>
        <w:ind w:left="0" w:right="1134"/>
        <w:rPr>
          <w:rFonts w:hint="cs"/>
          <w:vanish/>
          <w:szCs w:val="20"/>
          <w:shd w:val="clear" w:color="auto" w:fill="FFFF99"/>
          <w:rtl/>
        </w:rPr>
      </w:pPr>
      <w:r w:rsidRPr="002C6340">
        <w:rPr>
          <w:rFonts w:hint="cs"/>
          <w:vanish/>
          <w:szCs w:val="20"/>
          <w:shd w:val="clear" w:color="auto" w:fill="FFFF99"/>
          <w:rtl/>
        </w:rPr>
        <w:t>הנוסח הקודם:</w:t>
      </w:r>
    </w:p>
    <w:p w14:paraId="6010D022" w14:textId="77777777" w:rsidR="00B52F7A" w:rsidRPr="002C6340" w:rsidRDefault="00B52F7A" w:rsidP="00B52F7A">
      <w:pPr>
        <w:pStyle w:val="P00"/>
        <w:tabs>
          <w:tab w:val="clear" w:pos="6259"/>
        </w:tabs>
        <w:spacing w:before="0"/>
        <w:ind w:left="0" w:right="1134"/>
        <w:rPr>
          <w:rFonts w:hint="cs"/>
          <w:strike/>
          <w:vanish/>
          <w:sz w:val="22"/>
          <w:szCs w:val="22"/>
          <w:shd w:val="clear" w:color="auto" w:fill="FFFF99"/>
          <w:rtl/>
        </w:rPr>
      </w:pPr>
      <w:r w:rsidRPr="002C6340">
        <w:rPr>
          <w:rFonts w:hint="cs"/>
          <w:vanish/>
          <w:szCs w:val="20"/>
          <w:shd w:val="clear" w:color="auto" w:fill="FFFF99"/>
          <w:rtl/>
        </w:rPr>
        <w:tab/>
      </w:r>
      <w:r w:rsidRPr="002C6340">
        <w:rPr>
          <w:rFonts w:hint="cs"/>
          <w:strike/>
          <w:vanish/>
          <w:sz w:val="22"/>
          <w:szCs w:val="22"/>
          <w:shd w:val="clear" w:color="auto" w:fill="FFFF99"/>
          <w:rtl/>
        </w:rPr>
        <w:t xml:space="preserve">"יישוב מועדף" </w:t>
      </w:r>
      <w:r w:rsidRPr="002C6340">
        <w:rPr>
          <w:strike/>
          <w:vanish/>
          <w:sz w:val="22"/>
          <w:szCs w:val="22"/>
          <w:shd w:val="clear" w:color="auto" w:fill="FFFF99"/>
          <w:rtl/>
        </w:rPr>
        <w:t>–</w:t>
      </w:r>
      <w:r w:rsidRPr="002C6340">
        <w:rPr>
          <w:rFonts w:hint="cs"/>
          <w:strike/>
          <w:vanish/>
          <w:sz w:val="22"/>
          <w:szCs w:val="22"/>
          <w:shd w:val="clear" w:color="auto" w:fill="FFFF99"/>
          <w:rtl/>
        </w:rPr>
        <w:t>אחד מאלה:</w:t>
      </w:r>
    </w:p>
    <w:p w14:paraId="000D8B30" w14:textId="77777777" w:rsidR="00B52F7A" w:rsidRPr="002C6340" w:rsidRDefault="00B52F7A" w:rsidP="00B52F7A">
      <w:pPr>
        <w:pStyle w:val="P00"/>
        <w:tabs>
          <w:tab w:val="clear" w:pos="6259"/>
        </w:tabs>
        <w:spacing w:before="0"/>
        <w:ind w:left="0" w:right="1134"/>
        <w:rPr>
          <w:rFonts w:hint="cs"/>
          <w:strike/>
          <w:vanish/>
          <w:sz w:val="22"/>
          <w:szCs w:val="22"/>
          <w:shd w:val="clear" w:color="auto" w:fill="FFFF99"/>
          <w:rtl/>
        </w:rPr>
      </w:pPr>
      <w:r w:rsidRPr="002C6340">
        <w:rPr>
          <w:rFonts w:hint="cs"/>
          <w:vanish/>
          <w:sz w:val="22"/>
          <w:szCs w:val="22"/>
          <w:shd w:val="clear" w:color="auto" w:fill="FFFF99"/>
          <w:rtl/>
        </w:rPr>
        <w:tab/>
      </w:r>
      <w:r w:rsidRPr="002C6340">
        <w:rPr>
          <w:rFonts w:hint="cs"/>
          <w:strike/>
          <w:vanish/>
          <w:sz w:val="22"/>
          <w:szCs w:val="22"/>
          <w:shd w:val="clear" w:color="auto" w:fill="FFFF99"/>
          <w:rtl/>
        </w:rPr>
        <w:t>(1)</w:t>
      </w:r>
      <w:r w:rsidRPr="002C6340">
        <w:rPr>
          <w:rFonts w:hint="cs"/>
          <w:strike/>
          <w:vanish/>
          <w:sz w:val="22"/>
          <w:szCs w:val="22"/>
          <w:shd w:val="clear" w:color="auto" w:fill="FFFF99"/>
          <w:rtl/>
        </w:rPr>
        <w:tab/>
        <w:t>יישוב אשר שירות התעסוקה אישר כי לפי נתוניו על שוק העבודהף התקיימו בו בתקופה הקודמת שני אלה:</w:t>
      </w:r>
    </w:p>
    <w:p w14:paraId="22A153F5" w14:textId="77777777" w:rsidR="00B52F7A" w:rsidRPr="002C6340" w:rsidRDefault="00B52F7A" w:rsidP="00B52F7A">
      <w:pPr>
        <w:pStyle w:val="P00"/>
        <w:tabs>
          <w:tab w:val="clear" w:pos="6259"/>
        </w:tabs>
        <w:spacing w:before="0"/>
        <w:ind w:left="1021" w:right="1134"/>
        <w:rPr>
          <w:rFonts w:hint="cs"/>
          <w:strike/>
          <w:vanish/>
          <w:sz w:val="22"/>
          <w:szCs w:val="22"/>
          <w:shd w:val="clear" w:color="auto" w:fill="FFFF99"/>
          <w:rtl/>
        </w:rPr>
      </w:pPr>
      <w:r w:rsidRPr="002C6340">
        <w:rPr>
          <w:rFonts w:hint="cs"/>
          <w:strike/>
          <w:vanish/>
          <w:sz w:val="22"/>
          <w:szCs w:val="22"/>
          <w:shd w:val="clear" w:color="auto" w:fill="FFFF99"/>
          <w:rtl/>
        </w:rPr>
        <w:t>(א)</w:t>
      </w:r>
      <w:r w:rsidRPr="002C6340">
        <w:rPr>
          <w:rFonts w:hint="cs"/>
          <w:strike/>
          <w:vanish/>
          <w:sz w:val="22"/>
          <w:szCs w:val="22"/>
          <w:shd w:val="clear" w:color="auto" w:fill="FFFF99"/>
          <w:rtl/>
        </w:rPr>
        <w:tab/>
        <w:t>היו בו לפחות 1,000 אנשים השייכים לכוח העבודה האזרחי;</w:t>
      </w:r>
    </w:p>
    <w:p w14:paraId="221E953B" w14:textId="77777777" w:rsidR="00B52F7A" w:rsidRPr="002C6340" w:rsidRDefault="00B52F7A" w:rsidP="00B52F7A">
      <w:pPr>
        <w:pStyle w:val="P00"/>
        <w:tabs>
          <w:tab w:val="clear" w:pos="6259"/>
        </w:tabs>
        <w:spacing w:before="0"/>
        <w:ind w:left="1021" w:right="1134"/>
        <w:rPr>
          <w:rFonts w:hint="cs"/>
          <w:strike/>
          <w:vanish/>
          <w:sz w:val="22"/>
          <w:szCs w:val="22"/>
          <w:shd w:val="clear" w:color="auto" w:fill="FFFF99"/>
          <w:rtl/>
        </w:rPr>
      </w:pPr>
      <w:r w:rsidRPr="002C6340">
        <w:rPr>
          <w:rFonts w:hint="cs"/>
          <w:strike/>
          <w:vanish/>
          <w:sz w:val="22"/>
          <w:szCs w:val="22"/>
          <w:shd w:val="clear" w:color="auto" w:fill="FFFF99"/>
          <w:rtl/>
        </w:rPr>
        <w:t>(ב)</w:t>
      </w:r>
      <w:r w:rsidRPr="002C6340">
        <w:rPr>
          <w:rFonts w:hint="cs"/>
          <w:strike/>
          <w:vanish/>
          <w:sz w:val="22"/>
          <w:szCs w:val="22"/>
          <w:shd w:val="clear" w:color="auto" w:fill="FFFF99"/>
          <w:rtl/>
        </w:rPr>
        <w:tab/>
        <w:t>שיעור המובטלים הממוצע בו, במשך שישה ימים או יותר, עמד על 10% או יותר;</w:t>
      </w:r>
    </w:p>
    <w:p w14:paraId="0A4FB488" w14:textId="77777777" w:rsidR="00B52F7A" w:rsidRPr="00003E97" w:rsidRDefault="00B52F7A" w:rsidP="00003E97">
      <w:pPr>
        <w:pStyle w:val="P00"/>
        <w:tabs>
          <w:tab w:val="clear" w:pos="6259"/>
        </w:tabs>
        <w:spacing w:before="0"/>
        <w:ind w:left="0" w:right="1134"/>
        <w:rPr>
          <w:rFonts w:hint="cs"/>
          <w:strike/>
          <w:sz w:val="2"/>
          <w:szCs w:val="2"/>
          <w:rtl/>
        </w:rPr>
      </w:pPr>
      <w:r w:rsidRPr="002C6340">
        <w:rPr>
          <w:rFonts w:hint="cs"/>
          <w:vanish/>
          <w:sz w:val="22"/>
          <w:szCs w:val="22"/>
          <w:shd w:val="clear" w:color="auto" w:fill="FFFF99"/>
          <w:rtl/>
        </w:rPr>
        <w:tab/>
      </w:r>
      <w:r w:rsidRPr="002C6340">
        <w:rPr>
          <w:rFonts w:hint="cs"/>
          <w:strike/>
          <w:vanish/>
          <w:sz w:val="22"/>
          <w:szCs w:val="22"/>
          <w:shd w:val="clear" w:color="auto" w:fill="FFFF99"/>
          <w:rtl/>
        </w:rPr>
        <w:t>(2)</w:t>
      </w:r>
      <w:r w:rsidRPr="002C6340">
        <w:rPr>
          <w:rFonts w:hint="cs"/>
          <w:strike/>
          <w:vanish/>
          <w:sz w:val="22"/>
          <w:szCs w:val="22"/>
          <w:shd w:val="clear" w:color="auto" w:fill="FFFF99"/>
          <w:rtl/>
        </w:rPr>
        <w:tab/>
        <w:t xml:space="preserve">יישוב הכלול בסעיף 1, בפסקה 1.1 להחלטת הממשלה מס' 2485 מיום ז' בחשון התשס"א (5 בנובמבר 2000) בדבר תכנית "אופק" </w:t>
      </w:r>
      <w:r w:rsidRPr="002C6340">
        <w:rPr>
          <w:strike/>
          <w:vanish/>
          <w:sz w:val="22"/>
          <w:szCs w:val="22"/>
          <w:shd w:val="clear" w:color="auto" w:fill="FFFF99"/>
          <w:rtl/>
        </w:rPr>
        <w:t>–</w:t>
      </w:r>
      <w:r w:rsidRPr="002C6340">
        <w:rPr>
          <w:rFonts w:hint="cs"/>
          <w:strike/>
          <w:vanish/>
          <w:sz w:val="22"/>
          <w:szCs w:val="22"/>
          <w:shd w:val="clear" w:color="auto" w:fill="FFFF99"/>
          <w:rtl/>
        </w:rPr>
        <w:t xml:space="preserve"> פיתוח כלכלי חברתי של יישובי הטיפול הנקודתי;</w:t>
      </w:r>
      <w:bookmarkEnd w:id="32"/>
    </w:p>
    <w:p w14:paraId="2ECD6C72" w14:textId="77777777" w:rsidR="008F059A" w:rsidRDefault="008F059A">
      <w:pPr>
        <w:pStyle w:val="P00"/>
        <w:spacing w:before="72"/>
        <w:ind w:left="0" w:right="1134"/>
        <w:rPr>
          <w:rStyle w:val="default"/>
          <w:rFonts w:cs="FrankRuehl"/>
          <w:rtl/>
        </w:rPr>
      </w:pPr>
      <w:r>
        <w:rPr>
          <w:rtl/>
          <w:lang w:val="he-IL"/>
        </w:rPr>
        <w:pict w14:anchorId="4E0ACA09">
          <v:shape id="_x0000_s2099" type="#_x0000_t202" style="position:absolute;left:0;text-align:left;margin-left:470.35pt;margin-top:7.1pt;width:78pt;height:18pt;z-index:251668992" filled="f" stroked="f">
            <v:textbox style="mso-next-textbox:#_x0000_s2099" inset="1mm,0,1mm,0">
              <w:txbxContent>
                <w:p w14:paraId="6CFE7E76" w14:textId="77777777" w:rsidR="00A535A3" w:rsidRPr="00731A7D" w:rsidRDefault="00A535A3" w:rsidP="00A535A3">
                  <w:pPr>
                    <w:autoSpaceDE w:val="0"/>
                    <w:autoSpaceDN w:val="0"/>
                    <w:spacing w:line="160" w:lineRule="exact"/>
                    <w:rPr>
                      <w:rFonts w:cs="Miriam" w:hint="cs"/>
                      <w:sz w:val="22"/>
                      <w:szCs w:val="18"/>
                      <w:rtl/>
                    </w:rPr>
                  </w:pPr>
                  <w:r w:rsidRPr="00731A7D">
                    <w:rPr>
                      <w:rFonts w:cs="Miriam" w:hint="cs"/>
                      <w:sz w:val="22"/>
                      <w:szCs w:val="18"/>
                      <w:rtl/>
                    </w:rPr>
                    <w:t xml:space="preserve">(תיקון מס' 1) </w:t>
                  </w:r>
                  <w:r w:rsidRPr="00731A7D">
                    <w:rPr>
                      <w:rFonts w:cs="Miriam"/>
                      <w:sz w:val="22"/>
                      <w:szCs w:val="18"/>
                      <w:rtl/>
                    </w:rPr>
                    <w:br/>
                  </w:r>
                  <w:r w:rsidRPr="00731A7D">
                    <w:rPr>
                      <w:rFonts w:cs="Miriam" w:hint="cs"/>
                      <w:sz w:val="22"/>
                      <w:szCs w:val="18"/>
                      <w:rtl/>
                    </w:rPr>
                    <w:t>תשס"ג-2002</w:t>
                  </w:r>
                </w:p>
              </w:txbxContent>
            </v:textbox>
            <w10:anchorlock/>
          </v:shape>
        </w:pict>
      </w:r>
      <w:r>
        <w:rPr>
          <w:rStyle w:val="default"/>
          <w:rFonts w:cs="FrankRuehl" w:hint="cs"/>
          <w:rtl/>
        </w:rPr>
        <w:tab/>
      </w:r>
      <w:r>
        <w:rPr>
          <w:rStyle w:val="default"/>
          <w:rFonts w:cs="FrankRuehl"/>
          <w:rtl/>
        </w:rPr>
        <w:t>"מ</w:t>
      </w:r>
      <w:r>
        <w:rPr>
          <w:rStyle w:val="default"/>
          <w:rFonts w:cs="FrankRuehl" w:hint="cs"/>
          <w:rtl/>
        </w:rPr>
        <w:t xml:space="preserve">גזר עסקי" </w:t>
      </w:r>
      <w:r>
        <w:rPr>
          <w:rStyle w:val="default"/>
          <w:rFonts w:cs="FrankRuehl"/>
          <w:rtl/>
        </w:rPr>
        <w:t>–</w:t>
      </w:r>
      <w:r>
        <w:rPr>
          <w:rStyle w:val="default"/>
          <w:rFonts w:cs="FrankRuehl" w:hint="cs"/>
          <w:rtl/>
        </w:rPr>
        <w:t xml:space="preserve"> ענפי התעשיה, החקלאות, המלונאות והבניה כפי שיקבע שר האוצר בצו, למעט אלה:</w:t>
      </w:r>
    </w:p>
    <w:p w14:paraId="19C61D3F" w14:textId="77777777" w:rsidR="008F059A" w:rsidRDefault="008F059A">
      <w:pPr>
        <w:pStyle w:val="P00"/>
        <w:spacing w:before="72"/>
        <w:ind w:left="624" w:right="1134"/>
        <w:rPr>
          <w:rStyle w:val="default"/>
          <w:rFonts w:cs="FrankRuehl" w:hint="cs"/>
          <w:rtl/>
        </w:rPr>
      </w:pPr>
      <w:r>
        <w:rPr>
          <w:rStyle w:val="default"/>
          <w:rFonts w:cs="FrankRuehl"/>
          <w:rtl/>
        </w:rPr>
        <w:t>(1)</w:t>
      </w:r>
      <w:r>
        <w:rPr>
          <w:rStyle w:val="default"/>
          <w:rFonts w:cs="FrankRuehl" w:hint="cs"/>
          <w:rtl/>
        </w:rPr>
        <w:tab/>
        <w:t>פעילויות המבוצעות על ידי המדינה, רשויות מקומיות, מוסדות וגופים כאמור בסעיף 9(2) לפקודה, גופים שדינם לענין מס הכנסה כדין המדינה, וכן כל גוף שהמדינה או רשות מקומית, במישרין או בעקיפין, השתתפה בתקציבו בשנת המס הקודמת בשיעור של 30% או יותר;</w:t>
      </w:r>
    </w:p>
    <w:p w14:paraId="605CA678" w14:textId="77777777" w:rsidR="008F059A" w:rsidRDefault="008F059A">
      <w:pPr>
        <w:pStyle w:val="P00"/>
        <w:spacing w:before="72"/>
        <w:ind w:left="624" w:right="1134"/>
        <w:rPr>
          <w:rStyle w:val="default"/>
          <w:rFonts w:cs="FrankRuehl" w:hint="cs"/>
          <w:rtl/>
        </w:rPr>
      </w:pPr>
      <w:r>
        <w:rPr>
          <w:rStyle w:val="default"/>
          <w:rFonts w:cs="FrankRuehl"/>
          <w:rtl/>
        </w:rPr>
        <w:t>(2)</w:t>
      </w:r>
      <w:r>
        <w:rPr>
          <w:rStyle w:val="default"/>
          <w:rFonts w:cs="FrankRuehl" w:hint="cs"/>
          <w:rtl/>
        </w:rPr>
        <w:tab/>
        <w:t>שירותים ציבוריים ששר האוצר קבע בצו;</w:t>
      </w:r>
    </w:p>
    <w:p w14:paraId="5D6B265A" w14:textId="77777777" w:rsidR="001735AE" w:rsidRPr="002C6340" w:rsidRDefault="001735AE" w:rsidP="001735AE">
      <w:pPr>
        <w:pStyle w:val="P00"/>
        <w:spacing w:before="0"/>
        <w:ind w:left="0" w:right="1134"/>
        <w:rPr>
          <w:rFonts w:hint="cs"/>
          <w:b/>
          <w:bCs/>
          <w:vanish/>
          <w:szCs w:val="20"/>
          <w:shd w:val="clear" w:color="auto" w:fill="FFFF99"/>
          <w:rtl/>
        </w:rPr>
      </w:pPr>
      <w:bookmarkStart w:id="33" w:name="Rov59"/>
      <w:r w:rsidRPr="002C6340">
        <w:rPr>
          <w:rFonts w:hint="cs"/>
          <w:vanish/>
          <w:color w:val="FF0000"/>
          <w:szCs w:val="20"/>
          <w:shd w:val="clear" w:color="auto" w:fill="FFFF99"/>
          <w:rtl/>
        </w:rPr>
        <w:t>מיום 29.12.2002</w:t>
      </w:r>
    </w:p>
    <w:p w14:paraId="72AB45F3" w14:textId="77777777" w:rsidR="001735AE" w:rsidRPr="002C6340" w:rsidRDefault="001735AE" w:rsidP="001735AE">
      <w:pPr>
        <w:pStyle w:val="P00"/>
        <w:spacing w:before="0"/>
        <w:ind w:left="0" w:right="1134"/>
        <w:rPr>
          <w:rFonts w:hint="cs"/>
          <w:b/>
          <w:bCs/>
          <w:vanish/>
          <w:szCs w:val="20"/>
          <w:shd w:val="clear" w:color="auto" w:fill="FFFF99"/>
          <w:rtl/>
        </w:rPr>
      </w:pPr>
      <w:r w:rsidRPr="002C6340">
        <w:rPr>
          <w:rFonts w:hint="cs"/>
          <w:b/>
          <w:bCs/>
          <w:vanish/>
          <w:szCs w:val="20"/>
          <w:shd w:val="clear" w:color="auto" w:fill="FFFF99"/>
          <w:rtl/>
        </w:rPr>
        <w:t>תיקון מס' 1</w:t>
      </w:r>
    </w:p>
    <w:p w14:paraId="2FA773C3" w14:textId="77777777" w:rsidR="001735AE" w:rsidRPr="002C6340" w:rsidRDefault="001735AE" w:rsidP="001735AE">
      <w:pPr>
        <w:pStyle w:val="P00"/>
        <w:tabs>
          <w:tab w:val="clear" w:pos="6259"/>
        </w:tabs>
        <w:spacing w:before="0"/>
        <w:ind w:left="0" w:right="1134"/>
        <w:rPr>
          <w:rFonts w:hint="cs"/>
          <w:vanish/>
          <w:szCs w:val="20"/>
          <w:shd w:val="clear" w:color="auto" w:fill="FFFF99"/>
          <w:rtl/>
        </w:rPr>
      </w:pPr>
      <w:hyperlink r:id="rId32" w:history="1">
        <w:r w:rsidRPr="002C6340">
          <w:rPr>
            <w:rStyle w:val="Hyperlink"/>
            <w:rFonts w:cs="FrankRuehl" w:hint="cs"/>
            <w:noProof w:val="0"/>
            <w:vanish/>
            <w:color w:val="0000FF"/>
            <w:szCs w:val="20"/>
            <w:shd w:val="clear" w:color="auto" w:fill="FFFF99"/>
            <w:rtl/>
          </w:rPr>
          <w:t>ס"ח תשס"ג מס' 1882</w:t>
        </w:r>
      </w:hyperlink>
      <w:r w:rsidRPr="002C6340">
        <w:rPr>
          <w:rFonts w:hint="cs"/>
          <w:vanish/>
          <w:szCs w:val="20"/>
          <w:shd w:val="clear" w:color="auto" w:fill="FFFF99"/>
          <w:rtl/>
        </w:rPr>
        <w:t xml:space="preserve"> מיום 29.12.2002 עמ' 195 (</w:t>
      </w:r>
      <w:hyperlink r:id="rId33" w:history="1">
        <w:r w:rsidRPr="002C6340">
          <w:rPr>
            <w:rStyle w:val="Hyperlink"/>
            <w:rFonts w:cs="FrankRuehl" w:hint="cs"/>
            <w:noProof w:val="0"/>
            <w:vanish/>
            <w:color w:val="0000FF"/>
            <w:szCs w:val="20"/>
            <w:shd w:val="clear" w:color="auto" w:fill="FFFF99"/>
            <w:rtl/>
          </w:rPr>
          <w:t>ה"ח 4</w:t>
        </w:r>
      </w:hyperlink>
      <w:r w:rsidRPr="002C6340">
        <w:rPr>
          <w:rFonts w:hint="cs"/>
          <w:vanish/>
          <w:szCs w:val="20"/>
          <w:shd w:val="clear" w:color="auto" w:fill="FFFF99"/>
          <w:rtl/>
        </w:rPr>
        <w:t>)</w:t>
      </w:r>
    </w:p>
    <w:p w14:paraId="4610DCAD" w14:textId="77777777" w:rsidR="001735AE" w:rsidRPr="002C6340" w:rsidRDefault="001735AE" w:rsidP="001735AE">
      <w:pPr>
        <w:pStyle w:val="P00"/>
        <w:tabs>
          <w:tab w:val="clear" w:pos="6259"/>
        </w:tabs>
        <w:spacing w:before="0"/>
        <w:ind w:left="0" w:right="1134"/>
        <w:rPr>
          <w:rFonts w:hint="cs"/>
          <w:b/>
          <w:bCs/>
          <w:vanish/>
          <w:szCs w:val="20"/>
          <w:shd w:val="clear" w:color="auto" w:fill="FFFF99"/>
          <w:rtl/>
        </w:rPr>
      </w:pPr>
      <w:r w:rsidRPr="002C6340">
        <w:rPr>
          <w:rFonts w:hint="cs"/>
          <w:b/>
          <w:bCs/>
          <w:vanish/>
          <w:szCs w:val="20"/>
          <w:shd w:val="clear" w:color="auto" w:fill="FFFF99"/>
          <w:rtl/>
        </w:rPr>
        <w:t>החלפת הגדרת "מגזר עסקי"</w:t>
      </w:r>
    </w:p>
    <w:p w14:paraId="0FEEB4B7" w14:textId="77777777" w:rsidR="001735AE" w:rsidRPr="002C6340" w:rsidRDefault="001735AE" w:rsidP="00003E97">
      <w:pPr>
        <w:pStyle w:val="P00"/>
        <w:tabs>
          <w:tab w:val="clear" w:pos="624"/>
          <w:tab w:val="clear" w:pos="1021"/>
          <w:tab w:val="clear" w:pos="1474"/>
          <w:tab w:val="clear" w:pos="1928"/>
          <w:tab w:val="clear" w:pos="2381"/>
          <w:tab w:val="clear" w:pos="2835"/>
          <w:tab w:val="clear" w:pos="6259"/>
        </w:tabs>
        <w:ind w:left="0" w:right="1134"/>
        <w:rPr>
          <w:rFonts w:hint="cs"/>
          <w:vanish/>
          <w:szCs w:val="20"/>
          <w:shd w:val="clear" w:color="auto" w:fill="FFFF99"/>
          <w:rtl/>
        </w:rPr>
      </w:pPr>
      <w:r w:rsidRPr="002C6340">
        <w:rPr>
          <w:rFonts w:hint="cs"/>
          <w:vanish/>
          <w:szCs w:val="20"/>
          <w:shd w:val="clear" w:color="auto" w:fill="FFFF99"/>
          <w:rtl/>
        </w:rPr>
        <w:t>הנוסח הקודם:</w:t>
      </w:r>
      <w:r w:rsidR="00003E97" w:rsidRPr="002C6340">
        <w:rPr>
          <w:vanish/>
          <w:szCs w:val="20"/>
          <w:shd w:val="clear" w:color="auto" w:fill="FFFF99"/>
          <w:rtl/>
        </w:rPr>
        <w:tab/>
      </w:r>
    </w:p>
    <w:p w14:paraId="5397781E" w14:textId="77777777" w:rsidR="001735AE" w:rsidRPr="002C6340" w:rsidRDefault="001735AE" w:rsidP="001735AE">
      <w:pPr>
        <w:pStyle w:val="P00"/>
        <w:tabs>
          <w:tab w:val="clear" w:pos="6259"/>
        </w:tabs>
        <w:spacing w:before="0"/>
        <w:ind w:left="0" w:right="1134"/>
        <w:rPr>
          <w:rFonts w:hint="cs"/>
          <w:strike/>
          <w:vanish/>
          <w:sz w:val="22"/>
          <w:szCs w:val="22"/>
          <w:shd w:val="clear" w:color="auto" w:fill="FFFF99"/>
          <w:rtl/>
        </w:rPr>
      </w:pPr>
      <w:r w:rsidRPr="002C6340">
        <w:rPr>
          <w:rFonts w:hint="cs"/>
          <w:vanish/>
          <w:szCs w:val="20"/>
          <w:shd w:val="clear" w:color="auto" w:fill="FFFF99"/>
          <w:rtl/>
        </w:rPr>
        <w:tab/>
      </w:r>
      <w:r w:rsidRPr="002C6340">
        <w:rPr>
          <w:rFonts w:hint="cs"/>
          <w:strike/>
          <w:vanish/>
          <w:sz w:val="22"/>
          <w:szCs w:val="22"/>
          <w:shd w:val="clear" w:color="auto" w:fill="FFFF99"/>
          <w:rtl/>
        </w:rPr>
        <w:t xml:space="preserve">"מגזר עסקי" </w:t>
      </w:r>
      <w:r w:rsidRPr="002C6340">
        <w:rPr>
          <w:strike/>
          <w:vanish/>
          <w:sz w:val="22"/>
          <w:szCs w:val="22"/>
          <w:shd w:val="clear" w:color="auto" w:fill="FFFF99"/>
          <w:rtl/>
        </w:rPr>
        <w:t>–</w:t>
      </w:r>
      <w:r w:rsidRPr="002C6340">
        <w:rPr>
          <w:rFonts w:hint="cs"/>
          <w:strike/>
          <w:vanish/>
          <w:sz w:val="22"/>
          <w:szCs w:val="22"/>
          <w:shd w:val="clear" w:color="auto" w:fill="FFFF99"/>
          <w:rtl/>
        </w:rPr>
        <w:t>אחד מאלה:</w:t>
      </w:r>
    </w:p>
    <w:p w14:paraId="74E7F41B" w14:textId="77777777" w:rsidR="001735AE" w:rsidRPr="002C6340" w:rsidRDefault="001735AE" w:rsidP="00AE230E">
      <w:pPr>
        <w:pStyle w:val="P00"/>
        <w:tabs>
          <w:tab w:val="clear" w:pos="6259"/>
        </w:tabs>
        <w:spacing w:before="0"/>
        <w:ind w:left="624" w:right="1134"/>
        <w:rPr>
          <w:rFonts w:hint="cs"/>
          <w:strike/>
          <w:vanish/>
          <w:sz w:val="22"/>
          <w:szCs w:val="22"/>
          <w:shd w:val="clear" w:color="auto" w:fill="FFFF99"/>
          <w:rtl/>
        </w:rPr>
      </w:pPr>
      <w:r w:rsidRPr="002C6340">
        <w:rPr>
          <w:rFonts w:hint="cs"/>
          <w:strike/>
          <w:vanish/>
          <w:sz w:val="22"/>
          <w:szCs w:val="22"/>
          <w:shd w:val="clear" w:color="auto" w:fill="FFFF99"/>
          <w:rtl/>
        </w:rPr>
        <w:t>(1)</w:t>
      </w:r>
      <w:r w:rsidRPr="002C6340">
        <w:rPr>
          <w:rFonts w:hint="cs"/>
          <w:strike/>
          <w:vanish/>
          <w:sz w:val="22"/>
          <w:szCs w:val="22"/>
          <w:shd w:val="clear" w:color="auto" w:fill="FFFF99"/>
          <w:rtl/>
        </w:rPr>
        <w:tab/>
        <w:t xml:space="preserve">באזור עדיפות </w:t>
      </w:r>
      <w:r w:rsidRPr="002C6340">
        <w:rPr>
          <w:strike/>
          <w:vanish/>
          <w:sz w:val="22"/>
          <w:szCs w:val="22"/>
          <w:shd w:val="clear" w:color="auto" w:fill="FFFF99"/>
          <w:rtl/>
        </w:rPr>
        <w:t>–</w:t>
      </w:r>
      <w:r w:rsidRPr="002C6340">
        <w:rPr>
          <w:rFonts w:hint="cs"/>
          <w:strike/>
          <w:vanish/>
          <w:sz w:val="22"/>
          <w:szCs w:val="22"/>
          <w:shd w:val="clear" w:color="auto" w:fill="FFFF99"/>
          <w:rtl/>
        </w:rPr>
        <w:t xml:space="preserve"> כל ענפי הפעילות העסקית, למעט אלה:</w:t>
      </w:r>
    </w:p>
    <w:p w14:paraId="018CAE84" w14:textId="77777777" w:rsidR="001735AE" w:rsidRPr="002C6340" w:rsidRDefault="001735AE" w:rsidP="00AE230E">
      <w:pPr>
        <w:pStyle w:val="P00"/>
        <w:tabs>
          <w:tab w:val="clear" w:pos="6259"/>
        </w:tabs>
        <w:spacing w:before="0"/>
        <w:ind w:left="1021" w:right="1134"/>
        <w:rPr>
          <w:rFonts w:hint="cs"/>
          <w:strike/>
          <w:vanish/>
          <w:sz w:val="22"/>
          <w:szCs w:val="22"/>
          <w:shd w:val="clear" w:color="auto" w:fill="FFFF99"/>
          <w:rtl/>
        </w:rPr>
      </w:pPr>
      <w:r w:rsidRPr="002C6340">
        <w:rPr>
          <w:rFonts w:hint="cs"/>
          <w:strike/>
          <w:vanish/>
          <w:sz w:val="22"/>
          <w:szCs w:val="22"/>
          <w:shd w:val="clear" w:color="auto" w:fill="FFFF99"/>
          <w:rtl/>
        </w:rPr>
        <w:t>(א)</w:t>
      </w:r>
      <w:r w:rsidRPr="002C6340">
        <w:rPr>
          <w:rFonts w:hint="cs"/>
          <w:strike/>
          <w:vanish/>
          <w:sz w:val="22"/>
          <w:szCs w:val="22"/>
          <w:shd w:val="clear" w:color="auto" w:fill="FFFF99"/>
          <w:rtl/>
        </w:rPr>
        <w:tab/>
        <w:t>פעילויות המבוצעות על ידי המדינה, רשויות מקומיות, מוסדות וגופים כאמור בסעיף 9(2) לפקודה, גופים שדינם לענין מס הכנסה כדין המדינה, וכן כל גוף שהמדינה או רשות מקומית, במישרין או בעקיפין, השתתפה בתקציבו בשנת המס הקודמת בשיעור של 30% או יותר;</w:t>
      </w:r>
    </w:p>
    <w:p w14:paraId="0D0FB76D" w14:textId="77777777" w:rsidR="001735AE" w:rsidRPr="002C6340" w:rsidRDefault="001735AE" w:rsidP="00AE230E">
      <w:pPr>
        <w:pStyle w:val="P00"/>
        <w:tabs>
          <w:tab w:val="clear" w:pos="6259"/>
        </w:tabs>
        <w:spacing w:before="0"/>
        <w:ind w:left="1021" w:right="1134"/>
        <w:rPr>
          <w:strike/>
          <w:vanish/>
          <w:sz w:val="22"/>
          <w:szCs w:val="22"/>
          <w:shd w:val="clear" w:color="auto" w:fill="FFFF99"/>
          <w:rtl/>
        </w:rPr>
      </w:pPr>
      <w:r w:rsidRPr="002C6340">
        <w:rPr>
          <w:rFonts w:hint="cs"/>
          <w:strike/>
          <w:vanish/>
          <w:sz w:val="22"/>
          <w:szCs w:val="22"/>
          <w:shd w:val="clear" w:color="auto" w:fill="FFFF99"/>
          <w:rtl/>
        </w:rPr>
        <w:t>(ב)</w:t>
      </w:r>
      <w:r w:rsidRPr="002C6340">
        <w:rPr>
          <w:rFonts w:hint="cs"/>
          <w:strike/>
          <w:vanish/>
          <w:sz w:val="22"/>
          <w:szCs w:val="22"/>
          <w:shd w:val="clear" w:color="auto" w:fill="FFFF99"/>
          <w:rtl/>
        </w:rPr>
        <w:tab/>
        <w:t>שירותים ציבוריים ששר האוצר קבע בצו;</w:t>
      </w:r>
    </w:p>
    <w:p w14:paraId="2EFC904A" w14:textId="77777777" w:rsidR="001735AE" w:rsidRPr="00003E97" w:rsidRDefault="001735AE" w:rsidP="00AE230E">
      <w:pPr>
        <w:pStyle w:val="P00"/>
        <w:tabs>
          <w:tab w:val="clear" w:pos="6259"/>
        </w:tabs>
        <w:spacing w:before="0"/>
        <w:ind w:left="624" w:right="1134"/>
        <w:rPr>
          <w:rFonts w:hint="cs"/>
          <w:strike/>
          <w:sz w:val="2"/>
          <w:szCs w:val="2"/>
          <w:rtl/>
        </w:rPr>
      </w:pPr>
      <w:r w:rsidRPr="002C6340">
        <w:rPr>
          <w:rFonts w:hint="cs"/>
          <w:strike/>
          <w:vanish/>
          <w:sz w:val="22"/>
          <w:szCs w:val="22"/>
          <w:shd w:val="clear" w:color="auto" w:fill="FFFF99"/>
          <w:rtl/>
        </w:rPr>
        <w:t>(2)</w:t>
      </w:r>
      <w:r w:rsidRPr="002C6340">
        <w:rPr>
          <w:rFonts w:hint="cs"/>
          <w:strike/>
          <w:vanish/>
          <w:sz w:val="22"/>
          <w:szCs w:val="22"/>
          <w:shd w:val="clear" w:color="auto" w:fill="FFFF99"/>
          <w:rtl/>
        </w:rPr>
        <w:tab/>
        <w:t xml:space="preserve">שלא באזור עדיפות </w:t>
      </w:r>
      <w:r w:rsidRPr="002C6340">
        <w:rPr>
          <w:strike/>
          <w:vanish/>
          <w:sz w:val="22"/>
          <w:szCs w:val="22"/>
          <w:shd w:val="clear" w:color="auto" w:fill="FFFF99"/>
          <w:rtl/>
        </w:rPr>
        <w:t>–</w:t>
      </w:r>
      <w:r w:rsidRPr="002C6340">
        <w:rPr>
          <w:rFonts w:hint="cs"/>
          <w:strike/>
          <w:vanish/>
          <w:sz w:val="22"/>
          <w:szCs w:val="22"/>
          <w:shd w:val="clear" w:color="auto" w:fill="FFFF99"/>
          <w:rtl/>
        </w:rPr>
        <w:t xml:space="preserve"> ענפי התעשיה, החקלאות, המלונאות והבניה כפי שיקבע שר האוצר בצו, למעט פילויות ושירותים ציבוריים כאמור בפסקאות משנה (א) ו-(ב) של פסקה (1);</w:t>
      </w:r>
      <w:bookmarkEnd w:id="33"/>
    </w:p>
    <w:p w14:paraId="2A3834FF"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"מ</w:t>
      </w:r>
      <w:r>
        <w:rPr>
          <w:rStyle w:val="default"/>
          <w:rFonts w:cs="FrankRuehl" w:hint="cs"/>
          <w:rtl/>
        </w:rPr>
        <w:t>ועד התחילה" - מועד התחילה כאמור בסעיף 19(א);</w:t>
      </w:r>
    </w:p>
    <w:p w14:paraId="4955EF1E"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 xml:space="preserve">מכסת </w:t>
      </w:r>
      <w:r>
        <w:rPr>
          <w:rStyle w:val="default"/>
          <w:rFonts w:cs="FrankRuehl"/>
          <w:rtl/>
        </w:rPr>
        <w:t>גי</w:t>
      </w:r>
      <w:r>
        <w:rPr>
          <w:rStyle w:val="default"/>
          <w:rFonts w:cs="FrankRuehl" w:hint="cs"/>
          <w:rtl/>
        </w:rPr>
        <w:t>דול מינימלית" - הממוצע החודשי של מספר העובדים שהועסקו אצל אותו מעסיק בתקופה הקודמת בצירוף אחד או בתוספת שלושה אחוזים, לפי הגבוה מביניהם; לענין חישוב תוספת העובדים האחוזית כאמור יעוגל מספר העובדים כלפי מעלה;</w:t>
      </w:r>
    </w:p>
    <w:p w14:paraId="00C3373E"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"ק</w:t>
      </w:r>
      <w:r>
        <w:rPr>
          <w:rStyle w:val="default"/>
          <w:rFonts w:cs="FrankRuehl" w:hint="cs"/>
          <w:rtl/>
        </w:rPr>
        <w:t xml:space="preserve">בלן </w:t>
      </w:r>
      <w:r>
        <w:rPr>
          <w:rStyle w:val="default"/>
          <w:rFonts w:cs="FrankRuehl"/>
          <w:rtl/>
        </w:rPr>
        <w:t>כו</w:t>
      </w:r>
      <w:r>
        <w:rPr>
          <w:rStyle w:val="default"/>
          <w:rFonts w:cs="FrankRuehl" w:hint="cs"/>
          <w:rtl/>
        </w:rPr>
        <w:t>ח אדם" ו"מעסיק בפועל" - כהגדרתם בחוק העסקת עובדים על ידי קבלני כוח אדם, התשנ"ו-1996</w:t>
      </w:r>
      <w:r>
        <w:rPr>
          <w:rStyle w:val="default"/>
          <w:rFonts w:cs="FrankRuehl"/>
          <w:rtl/>
        </w:rPr>
        <w:t>;</w:t>
      </w:r>
    </w:p>
    <w:p w14:paraId="5C2AFF84"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"ק</w:t>
      </w:r>
      <w:r>
        <w:rPr>
          <w:rStyle w:val="default"/>
          <w:rFonts w:cs="FrankRuehl" w:hint="cs"/>
          <w:rtl/>
        </w:rPr>
        <w:t xml:space="preserve">בלן </w:t>
      </w:r>
      <w:r>
        <w:rPr>
          <w:rStyle w:val="default"/>
          <w:rFonts w:cs="FrankRuehl"/>
          <w:rtl/>
        </w:rPr>
        <w:t>שמ</w:t>
      </w:r>
      <w:r>
        <w:rPr>
          <w:rStyle w:val="default"/>
          <w:rFonts w:cs="FrankRuehl" w:hint="cs"/>
          <w:rtl/>
        </w:rPr>
        <w:t>ירה או ניקיון" - מעסיק שעיסוקו במתן שירותי שמירה או ניקיון אצל זולתו;</w:t>
      </w:r>
    </w:p>
    <w:p w14:paraId="78995B6B" w14:textId="77777777" w:rsidR="008F059A" w:rsidRDefault="008F059A">
      <w:pPr>
        <w:pStyle w:val="P00"/>
        <w:spacing w:before="72"/>
        <w:ind w:left="0" w:right="1134"/>
        <w:rPr>
          <w:rStyle w:val="default"/>
          <w:rFonts w:cs="FrankRuehl" w:hint="cs"/>
          <w:rtl/>
        </w:rPr>
      </w:pPr>
      <w:r>
        <w:rPr>
          <w:rStyle w:val="default"/>
          <w:rFonts w:cs="FrankRuehl"/>
          <w:rtl/>
        </w:rPr>
        <w:pict w14:anchorId="0EF5AD04">
          <v:shape id="_x0000_s2098" type="#_x0000_t202" style="position:absolute;left:0;text-align:left;margin-left:470.35pt;margin-top:7.1pt;width:1in;height:18pt;z-index:251667968" filled="f" stroked="f">
            <v:textbox style="mso-next-textbox:#_x0000_s2098" inset="1mm,0,1mm,0">
              <w:txbxContent>
                <w:p w14:paraId="79542452" w14:textId="77777777" w:rsidR="00A535A3" w:rsidRPr="00731A7D" w:rsidRDefault="00A535A3" w:rsidP="00A535A3">
                  <w:pPr>
                    <w:autoSpaceDE w:val="0"/>
                    <w:autoSpaceDN w:val="0"/>
                    <w:spacing w:line="160" w:lineRule="exact"/>
                    <w:rPr>
                      <w:rFonts w:cs="Miriam" w:hint="cs"/>
                      <w:sz w:val="22"/>
                      <w:szCs w:val="18"/>
                      <w:rtl/>
                    </w:rPr>
                  </w:pPr>
                  <w:r w:rsidRPr="00731A7D">
                    <w:rPr>
                      <w:rFonts w:cs="Miriam" w:hint="cs"/>
                      <w:sz w:val="22"/>
                      <w:szCs w:val="18"/>
                      <w:rtl/>
                    </w:rPr>
                    <w:t xml:space="preserve">(תיקון מס' 1) </w:t>
                  </w:r>
                  <w:r w:rsidRPr="00731A7D">
                    <w:rPr>
                      <w:rFonts w:cs="Miriam"/>
                      <w:sz w:val="22"/>
                      <w:szCs w:val="18"/>
                      <w:rtl/>
                    </w:rPr>
                    <w:br/>
                  </w:r>
                  <w:r w:rsidRPr="00731A7D">
                    <w:rPr>
                      <w:rFonts w:cs="Miriam" w:hint="cs"/>
                      <w:sz w:val="22"/>
                      <w:szCs w:val="18"/>
                      <w:rtl/>
                    </w:rPr>
                    <w:t>תשס"ג-2002</w:t>
                  </w:r>
                </w:p>
              </w:txbxContent>
            </v:textbox>
            <w10:anchorlock/>
          </v:shape>
        </w:pict>
      </w:r>
      <w:r>
        <w:rPr>
          <w:rStyle w:val="default"/>
          <w:rFonts w:cs="FrankRuehl" w:hint="cs"/>
          <w:rtl/>
        </w:rPr>
        <w:tab/>
      </w:r>
      <w:r>
        <w:rPr>
          <w:rStyle w:val="default"/>
          <w:rFonts w:cs="FrankRuehl"/>
          <w:rtl/>
        </w:rPr>
        <w:t>"ע</w:t>
      </w:r>
      <w:r>
        <w:rPr>
          <w:rStyle w:val="default"/>
          <w:rFonts w:cs="FrankRuehl" w:hint="cs"/>
          <w:rtl/>
        </w:rPr>
        <w:t xml:space="preserve">ובד מועדף" </w:t>
      </w:r>
      <w:r>
        <w:rPr>
          <w:rStyle w:val="default"/>
          <w:rFonts w:cs="FrankRuehl"/>
          <w:rtl/>
        </w:rPr>
        <w:t>–</w:t>
      </w:r>
      <w:r>
        <w:rPr>
          <w:rStyle w:val="default"/>
          <w:rFonts w:cs="FrankRuehl" w:hint="cs"/>
          <w:rtl/>
        </w:rPr>
        <w:t xml:space="preserve"> (נמחקה);</w:t>
      </w:r>
    </w:p>
    <w:p w14:paraId="2E5515D4" w14:textId="77777777" w:rsidR="00642A46" w:rsidRPr="002C6340" w:rsidRDefault="00642A46" w:rsidP="00642A46">
      <w:pPr>
        <w:pStyle w:val="P00"/>
        <w:spacing w:before="0"/>
        <w:ind w:left="0" w:right="1134"/>
        <w:rPr>
          <w:rFonts w:hint="cs"/>
          <w:b/>
          <w:bCs/>
          <w:vanish/>
          <w:szCs w:val="20"/>
          <w:shd w:val="clear" w:color="auto" w:fill="FFFF99"/>
          <w:rtl/>
        </w:rPr>
      </w:pPr>
      <w:bookmarkStart w:id="34" w:name="Rov60"/>
      <w:r w:rsidRPr="002C6340">
        <w:rPr>
          <w:rFonts w:hint="cs"/>
          <w:vanish/>
          <w:color w:val="FF0000"/>
          <w:szCs w:val="20"/>
          <w:shd w:val="clear" w:color="auto" w:fill="FFFF99"/>
          <w:rtl/>
        </w:rPr>
        <w:t>מיום 29.12.2002</w:t>
      </w:r>
    </w:p>
    <w:p w14:paraId="11332688" w14:textId="77777777" w:rsidR="00642A46" w:rsidRPr="002C6340" w:rsidRDefault="00642A46" w:rsidP="00642A46">
      <w:pPr>
        <w:pStyle w:val="P00"/>
        <w:spacing w:before="0"/>
        <w:ind w:left="0" w:right="1134"/>
        <w:rPr>
          <w:rFonts w:hint="cs"/>
          <w:b/>
          <w:bCs/>
          <w:vanish/>
          <w:szCs w:val="20"/>
          <w:shd w:val="clear" w:color="auto" w:fill="FFFF99"/>
          <w:rtl/>
        </w:rPr>
      </w:pPr>
      <w:r w:rsidRPr="002C6340">
        <w:rPr>
          <w:rFonts w:hint="cs"/>
          <w:b/>
          <w:bCs/>
          <w:vanish/>
          <w:szCs w:val="20"/>
          <w:shd w:val="clear" w:color="auto" w:fill="FFFF99"/>
          <w:rtl/>
        </w:rPr>
        <w:t>תיקון מס' 1</w:t>
      </w:r>
    </w:p>
    <w:p w14:paraId="7259F1F1" w14:textId="77777777" w:rsidR="00642A46" w:rsidRPr="002C6340" w:rsidRDefault="00642A46" w:rsidP="00642A46">
      <w:pPr>
        <w:pStyle w:val="P00"/>
        <w:tabs>
          <w:tab w:val="clear" w:pos="6259"/>
        </w:tabs>
        <w:spacing w:before="0"/>
        <w:ind w:left="0" w:right="1134"/>
        <w:rPr>
          <w:rFonts w:hint="cs"/>
          <w:vanish/>
          <w:szCs w:val="20"/>
          <w:shd w:val="clear" w:color="auto" w:fill="FFFF99"/>
          <w:rtl/>
        </w:rPr>
      </w:pPr>
      <w:hyperlink r:id="rId34" w:history="1">
        <w:r w:rsidRPr="002C6340">
          <w:rPr>
            <w:rStyle w:val="Hyperlink"/>
            <w:rFonts w:cs="FrankRuehl" w:hint="cs"/>
            <w:noProof w:val="0"/>
            <w:vanish/>
            <w:color w:val="0000FF"/>
            <w:szCs w:val="20"/>
            <w:shd w:val="clear" w:color="auto" w:fill="FFFF99"/>
            <w:rtl/>
          </w:rPr>
          <w:t>ס"ח תשס"ג מס' 1882</w:t>
        </w:r>
      </w:hyperlink>
      <w:r w:rsidRPr="002C6340">
        <w:rPr>
          <w:rFonts w:hint="cs"/>
          <w:vanish/>
          <w:szCs w:val="20"/>
          <w:shd w:val="clear" w:color="auto" w:fill="FFFF99"/>
          <w:rtl/>
        </w:rPr>
        <w:t xml:space="preserve"> מיום 29.12.2002 עמ' 195 (</w:t>
      </w:r>
      <w:hyperlink r:id="rId35" w:history="1">
        <w:r w:rsidRPr="002C6340">
          <w:rPr>
            <w:rStyle w:val="Hyperlink"/>
            <w:rFonts w:cs="FrankRuehl" w:hint="cs"/>
            <w:noProof w:val="0"/>
            <w:vanish/>
            <w:color w:val="0000FF"/>
            <w:szCs w:val="20"/>
            <w:shd w:val="clear" w:color="auto" w:fill="FFFF99"/>
            <w:rtl/>
          </w:rPr>
          <w:t>ה"ח 4</w:t>
        </w:r>
      </w:hyperlink>
      <w:r w:rsidRPr="002C6340">
        <w:rPr>
          <w:rFonts w:hint="cs"/>
          <w:vanish/>
          <w:szCs w:val="20"/>
          <w:shd w:val="clear" w:color="auto" w:fill="FFFF99"/>
          <w:rtl/>
        </w:rPr>
        <w:t>)</w:t>
      </w:r>
    </w:p>
    <w:p w14:paraId="7FA38FC6" w14:textId="77777777" w:rsidR="00642A46" w:rsidRPr="002C6340" w:rsidRDefault="00642A46" w:rsidP="00642A46">
      <w:pPr>
        <w:pStyle w:val="P00"/>
        <w:tabs>
          <w:tab w:val="clear" w:pos="6259"/>
        </w:tabs>
        <w:spacing w:before="0"/>
        <w:ind w:left="0" w:right="1134"/>
        <w:rPr>
          <w:rFonts w:hint="cs"/>
          <w:b/>
          <w:bCs/>
          <w:vanish/>
          <w:szCs w:val="20"/>
          <w:shd w:val="clear" w:color="auto" w:fill="FFFF99"/>
          <w:rtl/>
        </w:rPr>
      </w:pPr>
      <w:r w:rsidRPr="002C6340">
        <w:rPr>
          <w:rFonts w:hint="cs"/>
          <w:b/>
          <w:bCs/>
          <w:vanish/>
          <w:szCs w:val="20"/>
          <w:shd w:val="clear" w:color="auto" w:fill="FFFF99"/>
          <w:rtl/>
        </w:rPr>
        <w:t>מחיקת הגדרת "עובד מועדף"</w:t>
      </w:r>
    </w:p>
    <w:p w14:paraId="40CFAE6B" w14:textId="77777777" w:rsidR="00642A46" w:rsidRPr="002C6340" w:rsidRDefault="00642A46" w:rsidP="00642A46">
      <w:pPr>
        <w:pStyle w:val="P00"/>
        <w:tabs>
          <w:tab w:val="clear" w:pos="6259"/>
        </w:tabs>
        <w:ind w:left="0" w:right="1134"/>
        <w:rPr>
          <w:rFonts w:hint="cs"/>
          <w:vanish/>
          <w:szCs w:val="20"/>
          <w:shd w:val="clear" w:color="auto" w:fill="FFFF99"/>
          <w:rtl/>
        </w:rPr>
      </w:pPr>
      <w:r w:rsidRPr="002C6340">
        <w:rPr>
          <w:rFonts w:hint="cs"/>
          <w:vanish/>
          <w:szCs w:val="20"/>
          <w:shd w:val="clear" w:color="auto" w:fill="FFFF99"/>
          <w:rtl/>
        </w:rPr>
        <w:t>הנוסח הקודם:</w:t>
      </w:r>
    </w:p>
    <w:p w14:paraId="7A6312B6" w14:textId="77777777" w:rsidR="00642A46" w:rsidRPr="002C6340" w:rsidRDefault="00642A46" w:rsidP="00642A46">
      <w:pPr>
        <w:pStyle w:val="P00"/>
        <w:tabs>
          <w:tab w:val="clear" w:pos="6259"/>
        </w:tabs>
        <w:spacing w:before="0"/>
        <w:ind w:left="0" w:right="1134"/>
        <w:rPr>
          <w:rFonts w:hint="cs"/>
          <w:strike/>
          <w:vanish/>
          <w:sz w:val="22"/>
          <w:szCs w:val="22"/>
          <w:shd w:val="clear" w:color="auto" w:fill="FFFF99"/>
          <w:rtl/>
        </w:rPr>
      </w:pPr>
      <w:r w:rsidRPr="002C6340">
        <w:rPr>
          <w:rFonts w:hint="cs"/>
          <w:vanish/>
          <w:szCs w:val="20"/>
          <w:shd w:val="clear" w:color="auto" w:fill="FFFF99"/>
          <w:rtl/>
        </w:rPr>
        <w:tab/>
      </w:r>
      <w:r w:rsidRPr="002C6340">
        <w:rPr>
          <w:rFonts w:hint="cs"/>
          <w:strike/>
          <w:vanish/>
          <w:sz w:val="22"/>
          <w:szCs w:val="22"/>
          <w:shd w:val="clear" w:color="auto" w:fill="FFFF99"/>
          <w:rtl/>
        </w:rPr>
        <w:t xml:space="preserve">"עובד מועדף" </w:t>
      </w:r>
      <w:r w:rsidRPr="002C6340">
        <w:rPr>
          <w:strike/>
          <w:vanish/>
          <w:sz w:val="22"/>
          <w:szCs w:val="22"/>
          <w:shd w:val="clear" w:color="auto" w:fill="FFFF99"/>
          <w:rtl/>
        </w:rPr>
        <w:t>–</w:t>
      </w:r>
      <w:r w:rsidRPr="002C6340">
        <w:rPr>
          <w:rFonts w:hint="cs"/>
          <w:strike/>
          <w:vanish/>
          <w:sz w:val="22"/>
          <w:szCs w:val="22"/>
          <w:shd w:val="clear" w:color="auto" w:fill="FFFF99"/>
          <w:rtl/>
        </w:rPr>
        <w:t>עובד שמתקיים בו אחד מאלה:</w:t>
      </w:r>
    </w:p>
    <w:p w14:paraId="45D1DA23" w14:textId="77777777" w:rsidR="00642A46" w:rsidRPr="002C6340" w:rsidRDefault="00642A46" w:rsidP="00AE230E">
      <w:pPr>
        <w:pStyle w:val="P00"/>
        <w:tabs>
          <w:tab w:val="clear" w:pos="6259"/>
        </w:tabs>
        <w:spacing w:before="0"/>
        <w:ind w:left="624" w:right="1134"/>
        <w:rPr>
          <w:rFonts w:hint="cs"/>
          <w:strike/>
          <w:vanish/>
          <w:sz w:val="22"/>
          <w:szCs w:val="22"/>
          <w:shd w:val="clear" w:color="auto" w:fill="FFFF99"/>
          <w:rtl/>
        </w:rPr>
      </w:pPr>
      <w:r w:rsidRPr="002C6340">
        <w:rPr>
          <w:rFonts w:hint="cs"/>
          <w:strike/>
          <w:vanish/>
          <w:sz w:val="22"/>
          <w:szCs w:val="22"/>
          <w:shd w:val="clear" w:color="auto" w:fill="FFFF99"/>
          <w:rtl/>
        </w:rPr>
        <w:t>(1)</w:t>
      </w:r>
      <w:r w:rsidRPr="002C6340">
        <w:rPr>
          <w:rFonts w:hint="cs"/>
          <w:strike/>
          <w:vanish/>
          <w:sz w:val="22"/>
          <w:szCs w:val="22"/>
          <w:shd w:val="clear" w:color="auto" w:fill="FFFF99"/>
          <w:rtl/>
        </w:rPr>
        <w:tab/>
      </w:r>
      <w:r w:rsidR="00233AB2" w:rsidRPr="002C6340">
        <w:rPr>
          <w:rFonts w:hint="cs"/>
          <w:strike/>
          <w:vanish/>
          <w:sz w:val="22"/>
          <w:szCs w:val="22"/>
          <w:shd w:val="clear" w:color="auto" w:fill="FFFF99"/>
          <w:rtl/>
        </w:rPr>
        <w:t>בשלושת החודשים שבתכוף לפני תחילת העסקתו כעובד נוסף לפי פרק זה קיבל גמלה לפי חוק הבטחת הכנסה, התשמ"א-1980, או גמלה לפי פרק ט' לחוק הביטוח הלאומי;</w:t>
      </w:r>
    </w:p>
    <w:p w14:paraId="1EAA3AAC" w14:textId="77777777" w:rsidR="00642A46" w:rsidRPr="00003E97" w:rsidRDefault="00642A46" w:rsidP="00AE230E">
      <w:pPr>
        <w:pStyle w:val="P00"/>
        <w:tabs>
          <w:tab w:val="clear" w:pos="6259"/>
        </w:tabs>
        <w:spacing w:before="0"/>
        <w:ind w:left="624" w:right="1134"/>
        <w:rPr>
          <w:rFonts w:hint="cs"/>
          <w:strike/>
          <w:sz w:val="2"/>
          <w:szCs w:val="2"/>
          <w:rtl/>
        </w:rPr>
      </w:pPr>
      <w:r w:rsidRPr="002C6340">
        <w:rPr>
          <w:rFonts w:hint="cs"/>
          <w:strike/>
          <w:vanish/>
          <w:sz w:val="22"/>
          <w:szCs w:val="22"/>
          <w:shd w:val="clear" w:color="auto" w:fill="FFFF99"/>
          <w:rtl/>
        </w:rPr>
        <w:t>(2)</w:t>
      </w:r>
      <w:r w:rsidRPr="002C6340">
        <w:rPr>
          <w:rFonts w:hint="cs"/>
          <w:strike/>
          <w:vanish/>
          <w:sz w:val="22"/>
          <w:szCs w:val="22"/>
          <w:shd w:val="clear" w:color="auto" w:fill="FFFF99"/>
          <w:rtl/>
        </w:rPr>
        <w:tab/>
      </w:r>
      <w:r w:rsidR="00233AB2" w:rsidRPr="002C6340">
        <w:rPr>
          <w:rFonts w:hint="cs"/>
          <w:strike/>
          <w:vanish/>
          <w:sz w:val="22"/>
          <w:szCs w:val="22"/>
          <w:shd w:val="clear" w:color="auto" w:fill="FFFF99"/>
          <w:rtl/>
        </w:rPr>
        <w:t>במועד תחילת העסקתו אצל המעסיק כעובד נוסף היה בגיל 35 שנה ומעלה</w:t>
      </w:r>
      <w:r w:rsidRPr="002C6340">
        <w:rPr>
          <w:rFonts w:hint="cs"/>
          <w:strike/>
          <w:vanish/>
          <w:sz w:val="22"/>
          <w:szCs w:val="22"/>
          <w:shd w:val="clear" w:color="auto" w:fill="FFFF99"/>
          <w:rtl/>
        </w:rPr>
        <w:t>;</w:t>
      </w:r>
      <w:bookmarkEnd w:id="34"/>
    </w:p>
    <w:p w14:paraId="039996AE"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"ע</w:t>
      </w:r>
      <w:r>
        <w:rPr>
          <w:rStyle w:val="default"/>
          <w:rFonts w:cs="FrankRuehl" w:hint="cs"/>
          <w:rtl/>
        </w:rPr>
        <w:t>ובד קבלן" - עובד של קבלן כוח אדם המועסק אצל מעסיק בפועל;</w:t>
      </w:r>
    </w:p>
    <w:p w14:paraId="36363B8C"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 xml:space="preserve">מעסיק" - </w:t>
      </w:r>
      <w:r>
        <w:rPr>
          <w:rStyle w:val="default"/>
          <w:rFonts w:cs="FrankRuehl"/>
          <w:rtl/>
        </w:rPr>
        <w:t>מע</w:t>
      </w:r>
      <w:r>
        <w:rPr>
          <w:rStyle w:val="default"/>
          <w:rFonts w:cs="FrankRuehl" w:hint="cs"/>
          <w:rtl/>
        </w:rPr>
        <w:t>סיק במגזר העסקי, לרבות מעסיק בפועל ולמעט קבלן כוח אדם וקבלן שמירה או ניקיון, שהעסיק עובדים בכל אחד מחודשי התקופה הקודמת, ובכל התקופה - מעל חמישה עובדים בממוצע חודשי; לענין זה, "עובד" - לרבות חבר באגודה שיתופית שהועסק במגזר העסקי ועובד קבלן;</w:t>
      </w:r>
    </w:p>
    <w:p w14:paraId="59973563" w14:textId="77777777" w:rsidR="008F059A" w:rsidRDefault="008F059A">
      <w:pPr>
        <w:pStyle w:val="P00"/>
        <w:spacing w:before="72"/>
        <w:ind w:left="0" w:right="1134"/>
        <w:rPr>
          <w:rStyle w:val="default"/>
          <w:rFonts w:cs="FrankRuehl" w:hint="cs"/>
          <w:rtl/>
        </w:rPr>
      </w:pPr>
      <w:r>
        <w:rPr>
          <w:rtl/>
          <w:lang w:val="he-IL"/>
        </w:rPr>
        <w:pict w14:anchorId="01FB1B98">
          <v:shape id="_x0000_s2100" type="#_x0000_t202" style="position:absolute;left:0;text-align:left;margin-left:470.35pt;margin-top:7.1pt;width:1in;height:18pt;z-index:251670016" filled="f" stroked="f">
            <v:textbox style="mso-next-textbox:#_x0000_s2100" inset="1mm,0,1mm,0">
              <w:txbxContent>
                <w:p w14:paraId="7197AE1F" w14:textId="77777777" w:rsidR="00A535A3" w:rsidRPr="00731A7D" w:rsidRDefault="00A535A3" w:rsidP="00A535A3">
                  <w:pPr>
                    <w:autoSpaceDE w:val="0"/>
                    <w:autoSpaceDN w:val="0"/>
                    <w:spacing w:line="160" w:lineRule="exact"/>
                    <w:rPr>
                      <w:rFonts w:cs="Miriam" w:hint="cs"/>
                      <w:sz w:val="22"/>
                      <w:szCs w:val="18"/>
                      <w:rtl/>
                    </w:rPr>
                  </w:pPr>
                  <w:r w:rsidRPr="00731A7D">
                    <w:rPr>
                      <w:rFonts w:cs="Miriam" w:hint="cs"/>
                      <w:sz w:val="22"/>
                      <w:szCs w:val="18"/>
                      <w:rtl/>
                    </w:rPr>
                    <w:t xml:space="preserve">(תיקון מס' 1) </w:t>
                  </w:r>
                  <w:r w:rsidRPr="00731A7D">
                    <w:rPr>
                      <w:rFonts w:cs="Miriam"/>
                      <w:sz w:val="22"/>
                      <w:szCs w:val="18"/>
                      <w:rtl/>
                    </w:rPr>
                    <w:br/>
                  </w:r>
                  <w:r w:rsidRPr="00731A7D">
                    <w:rPr>
                      <w:rFonts w:cs="Miriam" w:hint="cs"/>
                      <w:sz w:val="22"/>
                      <w:szCs w:val="18"/>
                      <w:rtl/>
                    </w:rPr>
                    <w:t>תשס"ג-2002</w:t>
                  </w:r>
                </w:p>
              </w:txbxContent>
            </v:textbox>
            <w10:anchorlock/>
          </v:shape>
        </w:pict>
      </w:r>
      <w:r>
        <w:rPr>
          <w:rStyle w:val="default"/>
          <w:rFonts w:cs="FrankRuehl" w:hint="cs"/>
          <w:rtl/>
        </w:rPr>
        <w:tab/>
      </w:r>
      <w:r>
        <w:rPr>
          <w:rStyle w:val="default"/>
          <w:rFonts w:cs="FrankRuehl"/>
          <w:rtl/>
        </w:rPr>
        <w:t>"ע</w:t>
      </w:r>
      <w:r>
        <w:rPr>
          <w:rStyle w:val="default"/>
          <w:rFonts w:cs="FrankRuehl" w:hint="cs"/>
          <w:rtl/>
        </w:rPr>
        <w:t xml:space="preserve">ובד נוסף" </w:t>
      </w:r>
      <w:r>
        <w:rPr>
          <w:rStyle w:val="default"/>
          <w:rFonts w:cs="FrankRuehl"/>
          <w:rtl/>
        </w:rPr>
        <w:t>–</w:t>
      </w:r>
    </w:p>
    <w:p w14:paraId="18E7F467" w14:textId="77777777" w:rsidR="008F059A" w:rsidRDefault="008F059A">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ת</w:t>
      </w:r>
      <w:r>
        <w:rPr>
          <w:rStyle w:val="default"/>
          <w:rFonts w:cs="FrankRuehl" w:hint="cs"/>
          <w:rtl/>
        </w:rPr>
        <w:t>ושב ישראל לרבות תושב ישראל באזור כהגדרתו בסעיף 378 לחוק הביטוח הלאומי, העובד אצל מעסיק, בישראל או באזור, והתקיימו בו כל אלה:</w:t>
      </w:r>
    </w:p>
    <w:p w14:paraId="1597DA4E" w14:textId="77777777" w:rsidR="008F059A" w:rsidRDefault="008F059A">
      <w:pPr>
        <w:pStyle w:val="P00"/>
        <w:spacing w:before="72"/>
        <w:ind w:left="1021" w:right="1134"/>
        <w:rPr>
          <w:rStyle w:val="default"/>
          <w:rFonts w:cs="FrankRuehl" w:hint="cs"/>
          <w:rtl/>
        </w:rPr>
      </w:pPr>
      <w:r>
        <w:rPr>
          <w:rStyle w:val="default"/>
          <w:rFonts w:cs="FrankRuehl"/>
          <w:rtl/>
        </w:rPr>
        <w:t>(א</w:t>
      </w:r>
      <w:r>
        <w:rPr>
          <w:rStyle w:val="default"/>
          <w:rFonts w:cs="FrankRuehl" w:hint="cs"/>
          <w:rtl/>
        </w:rPr>
        <w:t>)</w:t>
      </w:r>
      <w:r>
        <w:rPr>
          <w:rStyle w:val="default"/>
          <w:rFonts w:cs="FrankRuehl" w:hint="cs"/>
          <w:rtl/>
        </w:rPr>
        <w:tab/>
        <w:t>הוא עובד בפועל אצל מעסיק בענפי הפעילות המפורטים בהגדרה מגזר עסקי;</w:t>
      </w:r>
    </w:p>
    <w:p w14:paraId="7D9E8F5D" w14:textId="77777777" w:rsidR="008F059A" w:rsidRDefault="008F059A">
      <w:pPr>
        <w:pStyle w:val="P00"/>
        <w:spacing w:before="72"/>
        <w:ind w:left="1021" w:right="1134"/>
        <w:rPr>
          <w:rStyle w:val="default"/>
          <w:rFonts w:cs="FrankRuehl" w:hint="cs"/>
          <w:rtl/>
        </w:rPr>
      </w:pPr>
      <w:r>
        <w:rPr>
          <w:rStyle w:val="default"/>
          <w:rFonts w:cs="FrankRuehl" w:hint="cs"/>
          <w:rtl/>
        </w:rPr>
        <w:t>(א1)</w:t>
      </w:r>
      <w:r>
        <w:rPr>
          <w:rStyle w:val="default"/>
          <w:rFonts w:cs="FrankRuehl" w:hint="cs"/>
          <w:rtl/>
        </w:rPr>
        <w:tab/>
        <w:t>השתלמה לו גמלה מן הגמלאות המפורטות להלן בעד 50 הימים שבתכוף לפני החודש שבו החלה העסקתו וכן בעד חודש יולי 2002, כולו או חלקו:</w:t>
      </w:r>
    </w:p>
    <w:p w14:paraId="46EEE95B" w14:textId="77777777" w:rsidR="008F059A" w:rsidRDefault="008F059A">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גמלת הבטחת הכנסה לפי חוק הבטחת הכנסה, התשמ"א-1980, ובלבד שהכנסתו מהמקורות המנויים בסעיפים 2(1) ו-(2) לפקודה בתקופה האמורה לא עלתה על 500 שקלים חדשים בחודש;</w:t>
      </w:r>
    </w:p>
    <w:p w14:paraId="567B2A97" w14:textId="77777777" w:rsidR="008F059A" w:rsidRDefault="008F059A">
      <w:pPr>
        <w:pStyle w:val="P00"/>
        <w:spacing w:before="72"/>
        <w:ind w:left="1474" w:right="1134"/>
        <w:rPr>
          <w:rStyle w:val="default"/>
          <w:rFonts w:cs="FrankRuehl"/>
          <w:rtl/>
        </w:rPr>
      </w:pPr>
      <w:r>
        <w:rPr>
          <w:rStyle w:val="default"/>
          <w:rFonts w:cs="FrankRuehl" w:hint="cs"/>
          <w:rtl/>
        </w:rPr>
        <w:t>(2)</w:t>
      </w:r>
      <w:r>
        <w:rPr>
          <w:rStyle w:val="default"/>
          <w:rFonts w:cs="FrankRuehl" w:hint="cs"/>
          <w:rtl/>
        </w:rPr>
        <w:tab/>
        <w:t>דמי אבטלה לפי פרק ז' בחוק הביטוח הלאומי;</w:t>
      </w:r>
    </w:p>
    <w:p w14:paraId="4E1DB739" w14:textId="77777777" w:rsidR="008F059A" w:rsidRDefault="008F059A">
      <w:pPr>
        <w:pStyle w:val="P00"/>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hint="cs"/>
          <w:rtl/>
        </w:rPr>
        <w:tab/>
        <w:t>שכרו הוא לפחות שכר מינימום כהגדרתו בחוק שכר מינימום, התשמ"ז-1987</w:t>
      </w:r>
      <w:r>
        <w:rPr>
          <w:rStyle w:val="default"/>
          <w:rFonts w:cs="FrankRuehl"/>
          <w:rtl/>
        </w:rPr>
        <w:t>;</w:t>
      </w:r>
    </w:p>
    <w:p w14:paraId="650AF3C6" w14:textId="77777777" w:rsidR="008F059A" w:rsidRDefault="008F059A">
      <w:pPr>
        <w:pStyle w:val="P00"/>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hint="cs"/>
          <w:rtl/>
        </w:rPr>
        <w:tab/>
        <w:t>הוא הועסק במש</w:t>
      </w:r>
      <w:r>
        <w:rPr>
          <w:rStyle w:val="default"/>
          <w:rFonts w:cs="FrankRuehl"/>
          <w:rtl/>
        </w:rPr>
        <w:t>ך</w:t>
      </w:r>
      <w:r>
        <w:rPr>
          <w:rStyle w:val="default"/>
          <w:rFonts w:cs="FrankRuehl" w:hint="cs"/>
          <w:rtl/>
        </w:rPr>
        <w:t xml:space="preserve"> חודש אחד לפחות, בכל אחד מימי העבודה בחודש, שש שעות ביום לפחות, או מאה שלושים וחמש שעות עבודה בחודש לפחות, והכל לגבי כל חודש שבעבורו מתבקש התמריץ לפי חוק זה;</w:t>
      </w:r>
    </w:p>
    <w:p w14:paraId="7036EC9C" w14:textId="77777777" w:rsidR="008F059A" w:rsidRDefault="008F059A">
      <w:pPr>
        <w:pStyle w:val="P00"/>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hint="cs"/>
          <w:rtl/>
        </w:rPr>
        <w:tab/>
        <w:t xml:space="preserve">הכנסתו מתחייבת במס לפי סעיף 2(2) לפקודה והמעסיק ניכה מס משכרו בהתאם להוראות סעיפים 164 ו-166 </w:t>
      </w:r>
      <w:r>
        <w:rPr>
          <w:rStyle w:val="default"/>
          <w:rFonts w:cs="FrankRuehl"/>
          <w:rtl/>
        </w:rPr>
        <w:t>ל</w:t>
      </w:r>
      <w:r>
        <w:rPr>
          <w:rStyle w:val="default"/>
          <w:rFonts w:cs="FrankRuehl" w:hint="cs"/>
          <w:rtl/>
        </w:rPr>
        <w:t>פקודה;</w:t>
      </w:r>
    </w:p>
    <w:p w14:paraId="06201C47" w14:textId="77777777" w:rsidR="008F059A" w:rsidRDefault="008F059A">
      <w:pPr>
        <w:pStyle w:val="P00"/>
        <w:spacing w:before="72"/>
        <w:ind w:left="1021" w:right="1134"/>
        <w:rPr>
          <w:rStyle w:val="default"/>
          <w:rFonts w:cs="FrankRuehl" w:hint="cs"/>
          <w:rtl/>
        </w:rPr>
      </w:pPr>
      <w:r>
        <w:rPr>
          <w:rStyle w:val="default"/>
          <w:rFonts w:cs="FrankRuehl"/>
          <w:rtl/>
        </w:rPr>
        <w:t>(</w:t>
      </w:r>
      <w:r>
        <w:rPr>
          <w:rStyle w:val="default"/>
          <w:rFonts w:cs="FrankRuehl" w:hint="cs"/>
          <w:rtl/>
        </w:rPr>
        <w:t>ה)</w:t>
      </w:r>
      <w:r>
        <w:rPr>
          <w:rStyle w:val="default"/>
          <w:rFonts w:cs="FrankRuehl" w:hint="cs"/>
          <w:rtl/>
        </w:rPr>
        <w:tab/>
        <w:t>אם הוא עובד אצל מעסיק שהוא אגודה שיתופית - הוא נמנה עם סוגי העובדים ששר האוצר אישרם לענין זה;</w:t>
      </w:r>
    </w:p>
    <w:p w14:paraId="18E99029" w14:textId="77777777" w:rsidR="008F059A" w:rsidRDefault="008F059A">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ו</w:t>
      </w:r>
      <w:r>
        <w:rPr>
          <w:rStyle w:val="default"/>
          <w:rFonts w:cs="FrankRuehl" w:hint="cs"/>
          <w:rtl/>
        </w:rPr>
        <w:t>למעט כל אחד מאלה:</w:t>
      </w:r>
    </w:p>
    <w:p w14:paraId="534C297E" w14:textId="77777777" w:rsidR="008F059A" w:rsidRDefault="008F059A">
      <w:pPr>
        <w:pStyle w:val="P00"/>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hint="cs"/>
          <w:rtl/>
        </w:rPr>
        <w:tab/>
        <w:t>מי שהוא קרובו של המעסיק, ובתאגיד - קרובו של המנהל או של בעל השליטה בו;</w:t>
      </w:r>
    </w:p>
    <w:p w14:paraId="2BE0B43F" w14:textId="77777777" w:rsidR="008F059A" w:rsidRDefault="008F059A">
      <w:pPr>
        <w:pStyle w:val="P00"/>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hint="cs"/>
          <w:rtl/>
        </w:rPr>
        <w:tab/>
        <w:t>עובד המבצע עבודה שבוצעה קודם לכן בידי קבלן עצמאי;</w:t>
      </w:r>
    </w:p>
    <w:p w14:paraId="666F96D2" w14:textId="77777777" w:rsidR="008F059A" w:rsidRDefault="008F059A">
      <w:pPr>
        <w:pStyle w:val="P00"/>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hint="cs"/>
          <w:rtl/>
        </w:rPr>
        <w:tab/>
        <w:t>חבר באגודה שיתופית או מחליף חבר באגודה שיתופית בעבודתו באגודה;</w:t>
      </w:r>
    </w:p>
    <w:p w14:paraId="61F9F07F" w14:textId="77777777" w:rsidR="008F059A" w:rsidRDefault="008F059A">
      <w:pPr>
        <w:pStyle w:val="P00"/>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hint="cs"/>
          <w:rtl/>
        </w:rPr>
        <w:tab/>
        <w:t xml:space="preserve">עובד שעבד קודם לכן בעסק אחר של המעסיק או בחבר בני אדם שהמעסיק, ובשותפות, אחד מן השותפים, הוא בעל שליטה בו או בחברה הקשורה למעסיקו; לענין זה, "חברה קשורה" - כהגדרתה בחוק </w:t>
      </w:r>
      <w:r>
        <w:rPr>
          <w:rStyle w:val="default"/>
          <w:rFonts w:cs="FrankRuehl"/>
          <w:rtl/>
        </w:rPr>
        <w:t>ה</w:t>
      </w:r>
      <w:r>
        <w:rPr>
          <w:rStyle w:val="default"/>
          <w:rFonts w:cs="FrankRuehl" w:hint="cs"/>
          <w:rtl/>
        </w:rPr>
        <w:t>חברות, התשנ"ט-1999</w:t>
      </w:r>
      <w:r>
        <w:rPr>
          <w:rStyle w:val="default"/>
          <w:rFonts w:cs="FrankRuehl"/>
          <w:rtl/>
        </w:rPr>
        <w:t>;</w:t>
      </w:r>
    </w:p>
    <w:p w14:paraId="4C8C1BCA" w14:textId="77777777" w:rsidR="008F059A" w:rsidRDefault="008F059A">
      <w:pPr>
        <w:pStyle w:val="P00"/>
        <w:spacing w:before="72"/>
        <w:ind w:left="1021" w:right="1134"/>
        <w:rPr>
          <w:rStyle w:val="default"/>
          <w:rFonts w:cs="FrankRuehl" w:hint="cs"/>
          <w:rtl/>
        </w:rPr>
      </w:pPr>
      <w:r>
        <w:rPr>
          <w:rStyle w:val="default"/>
          <w:rFonts w:cs="FrankRuehl"/>
          <w:rtl/>
        </w:rPr>
        <w:t>(</w:t>
      </w:r>
      <w:r>
        <w:rPr>
          <w:rStyle w:val="default"/>
          <w:rFonts w:cs="FrankRuehl" w:hint="cs"/>
          <w:rtl/>
        </w:rPr>
        <w:t>ה)</w:t>
      </w:r>
      <w:r>
        <w:rPr>
          <w:rStyle w:val="default"/>
          <w:rFonts w:cs="FrankRuehl" w:hint="cs"/>
          <w:rtl/>
        </w:rPr>
        <w:tab/>
        <w:t>עובד שעבד קודם לכן אצל אדם או בחבר בני אדם (להלן - המעסיק הקודם) שעסקיו או שנכסיו או כל חלק מהם, הועברו למעסיק או מוזגו בכל דרך שהיא בעסקי המעסיק (להלן - המעסיק החדש), למעט עובד שהמעסיק הקודם היה זכאי לתמריץ בעבורו בתכוף לפני ה</w:t>
      </w:r>
      <w:r>
        <w:rPr>
          <w:rStyle w:val="default"/>
          <w:rFonts w:cs="FrankRuehl"/>
          <w:rtl/>
        </w:rPr>
        <w:t>ה</w:t>
      </w:r>
      <w:r>
        <w:rPr>
          <w:rStyle w:val="default"/>
          <w:rFonts w:cs="FrankRuehl" w:hint="cs"/>
          <w:rtl/>
        </w:rPr>
        <w:t>עברה או המיזוג, ובלבד שהמעסיק החדש זכאי אף הוא לתמריץ בעבור אותו עובד בהתחשב במספר העובדים שהוא מעסיק לאחר המיזוג לעומת מספרם הממוצע של העובדים אצל שני המעסיקים כאחד בתקופה הקודמת;</w:t>
      </w:r>
    </w:p>
    <w:p w14:paraId="3613048D" w14:textId="77777777" w:rsidR="008F059A" w:rsidRDefault="008F059A">
      <w:pPr>
        <w:pStyle w:val="P00"/>
        <w:spacing w:before="72"/>
        <w:ind w:left="624" w:right="1134"/>
        <w:rPr>
          <w:rStyle w:val="default"/>
          <w:rFonts w:cs="FrankRuehl" w:hint="cs"/>
          <w:rtl/>
        </w:rPr>
      </w:pPr>
      <w:r>
        <w:rPr>
          <w:rStyle w:val="default"/>
          <w:rFonts w:cs="FrankRuehl"/>
          <w:rtl/>
        </w:rPr>
        <w:t>לע</w:t>
      </w:r>
      <w:r>
        <w:rPr>
          <w:rStyle w:val="default"/>
          <w:rFonts w:cs="FrankRuehl" w:hint="cs"/>
          <w:rtl/>
        </w:rPr>
        <w:t>נין פסקה (2), "בעל שליטה" ו"קרוב" - כמשמעותם בסעיף 32(9) לפקודה;</w:t>
      </w:r>
    </w:p>
    <w:p w14:paraId="12A26BD8" w14:textId="77777777" w:rsidR="00721BD7" w:rsidRPr="002C6340" w:rsidRDefault="00721BD7" w:rsidP="00721BD7">
      <w:pPr>
        <w:pStyle w:val="P00"/>
        <w:spacing w:before="0"/>
        <w:ind w:left="1021" w:right="1134"/>
        <w:rPr>
          <w:rFonts w:hint="cs"/>
          <w:b/>
          <w:bCs/>
          <w:vanish/>
          <w:szCs w:val="20"/>
          <w:shd w:val="clear" w:color="auto" w:fill="FFFF99"/>
          <w:rtl/>
        </w:rPr>
      </w:pPr>
      <w:bookmarkStart w:id="35" w:name="Rov61"/>
      <w:r w:rsidRPr="002C6340">
        <w:rPr>
          <w:rFonts w:hint="cs"/>
          <w:vanish/>
          <w:color w:val="FF0000"/>
          <w:szCs w:val="20"/>
          <w:shd w:val="clear" w:color="auto" w:fill="FFFF99"/>
          <w:rtl/>
        </w:rPr>
        <w:t>מיום 29.12.2002</w:t>
      </w:r>
    </w:p>
    <w:p w14:paraId="7C0FF00B" w14:textId="77777777" w:rsidR="00721BD7" w:rsidRPr="002C6340" w:rsidRDefault="00721BD7" w:rsidP="00721BD7">
      <w:pPr>
        <w:pStyle w:val="P00"/>
        <w:spacing w:before="0"/>
        <w:ind w:left="1021" w:right="1134"/>
        <w:rPr>
          <w:rFonts w:hint="cs"/>
          <w:b/>
          <w:bCs/>
          <w:vanish/>
          <w:szCs w:val="20"/>
          <w:shd w:val="clear" w:color="auto" w:fill="FFFF99"/>
          <w:rtl/>
        </w:rPr>
      </w:pPr>
      <w:r w:rsidRPr="002C6340">
        <w:rPr>
          <w:rFonts w:hint="cs"/>
          <w:b/>
          <w:bCs/>
          <w:vanish/>
          <w:szCs w:val="20"/>
          <w:shd w:val="clear" w:color="auto" w:fill="FFFF99"/>
          <w:rtl/>
        </w:rPr>
        <w:t>תיקון מס' 1</w:t>
      </w:r>
    </w:p>
    <w:p w14:paraId="0A78C724" w14:textId="77777777" w:rsidR="00721BD7" w:rsidRPr="002C6340" w:rsidRDefault="00721BD7" w:rsidP="00721BD7">
      <w:pPr>
        <w:pStyle w:val="P00"/>
        <w:tabs>
          <w:tab w:val="clear" w:pos="6259"/>
        </w:tabs>
        <w:spacing w:before="0"/>
        <w:ind w:left="1021" w:right="1134"/>
        <w:rPr>
          <w:rFonts w:hint="cs"/>
          <w:vanish/>
          <w:szCs w:val="20"/>
          <w:shd w:val="clear" w:color="auto" w:fill="FFFF99"/>
          <w:rtl/>
        </w:rPr>
      </w:pPr>
      <w:hyperlink r:id="rId36" w:history="1">
        <w:r w:rsidRPr="002C6340">
          <w:rPr>
            <w:rStyle w:val="Hyperlink"/>
            <w:rFonts w:cs="FrankRuehl" w:hint="cs"/>
            <w:noProof w:val="0"/>
            <w:vanish/>
            <w:color w:val="0000FF"/>
            <w:szCs w:val="20"/>
            <w:shd w:val="clear" w:color="auto" w:fill="FFFF99"/>
            <w:rtl/>
          </w:rPr>
          <w:t>ס"ח תשס"ג מס' 1882</w:t>
        </w:r>
      </w:hyperlink>
      <w:r w:rsidRPr="002C6340">
        <w:rPr>
          <w:rFonts w:hint="cs"/>
          <w:vanish/>
          <w:szCs w:val="20"/>
          <w:shd w:val="clear" w:color="auto" w:fill="FFFF99"/>
          <w:rtl/>
        </w:rPr>
        <w:t xml:space="preserve"> מיום 29.12.2002 עמ' 195 (</w:t>
      </w:r>
      <w:hyperlink r:id="rId37" w:history="1">
        <w:r w:rsidRPr="002C6340">
          <w:rPr>
            <w:rStyle w:val="Hyperlink"/>
            <w:rFonts w:cs="FrankRuehl" w:hint="cs"/>
            <w:noProof w:val="0"/>
            <w:vanish/>
            <w:color w:val="0000FF"/>
            <w:szCs w:val="20"/>
            <w:shd w:val="clear" w:color="auto" w:fill="FFFF99"/>
            <w:rtl/>
          </w:rPr>
          <w:t>ה"ח 4</w:t>
        </w:r>
      </w:hyperlink>
      <w:r w:rsidRPr="002C6340">
        <w:rPr>
          <w:rFonts w:hint="cs"/>
          <w:vanish/>
          <w:szCs w:val="20"/>
          <w:shd w:val="clear" w:color="auto" w:fill="FFFF99"/>
          <w:rtl/>
        </w:rPr>
        <w:t>)</w:t>
      </w:r>
    </w:p>
    <w:p w14:paraId="567C6E58" w14:textId="77777777" w:rsidR="00721BD7" w:rsidRPr="002C6340" w:rsidRDefault="00721BD7" w:rsidP="00721BD7">
      <w:pPr>
        <w:pStyle w:val="P00"/>
        <w:tabs>
          <w:tab w:val="clear" w:pos="6259"/>
        </w:tabs>
        <w:spacing w:before="0"/>
        <w:ind w:left="1021" w:right="1134"/>
        <w:rPr>
          <w:rFonts w:hint="cs"/>
          <w:b/>
          <w:bCs/>
          <w:vanish/>
          <w:szCs w:val="20"/>
          <w:shd w:val="clear" w:color="auto" w:fill="FFFF99"/>
          <w:rtl/>
        </w:rPr>
      </w:pPr>
      <w:r w:rsidRPr="002C6340">
        <w:rPr>
          <w:rFonts w:hint="cs"/>
          <w:b/>
          <w:bCs/>
          <w:vanish/>
          <w:szCs w:val="20"/>
          <w:shd w:val="clear" w:color="auto" w:fill="FFFF99"/>
          <w:rtl/>
        </w:rPr>
        <w:t>החלפת פסקת משנה (1)(א) להגדרת "עובד נוסף"</w:t>
      </w:r>
    </w:p>
    <w:p w14:paraId="7EA1FDA2" w14:textId="77777777" w:rsidR="00721BD7" w:rsidRPr="002C6340" w:rsidRDefault="00721BD7" w:rsidP="00721BD7">
      <w:pPr>
        <w:pStyle w:val="P00"/>
        <w:tabs>
          <w:tab w:val="clear" w:pos="6259"/>
        </w:tabs>
        <w:ind w:left="1021" w:right="1134"/>
        <w:rPr>
          <w:rFonts w:hint="cs"/>
          <w:vanish/>
          <w:szCs w:val="20"/>
          <w:shd w:val="clear" w:color="auto" w:fill="FFFF99"/>
          <w:rtl/>
        </w:rPr>
      </w:pPr>
      <w:r w:rsidRPr="002C6340">
        <w:rPr>
          <w:rFonts w:hint="cs"/>
          <w:vanish/>
          <w:szCs w:val="20"/>
          <w:shd w:val="clear" w:color="auto" w:fill="FFFF99"/>
          <w:rtl/>
        </w:rPr>
        <w:t>הנוסח הקודם:</w:t>
      </w:r>
    </w:p>
    <w:p w14:paraId="278C1DA0" w14:textId="77777777" w:rsidR="00721BD7" w:rsidRPr="00003E97" w:rsidRDefault="00721BD7" w:rsidP="00003E97">
      <w:pPr>
        <w:pStyle w:val="P00"/>
        <w:tabs>
          <w:tab w:val="clear" w:pos="6259"/>
        </w:tabs>
        <w:spacing w:before="0"/>
        <w:ind w:left="1021" w:right="1134"/>
        <w:rPr>
          <w:rFonts w:hint="cs"/>
          <w:strike/>
          <w:sz w:val="2"/>
          <w:szCs w:val="2"/>
          <w:rtl/>
        </w:rPr>
      </w:pPr>
      <w:r w:rsidRPr="002C6340">
        <w:rPr>
          <w:rFonts w:hint="cs"/>
          <w:strike/>
          <w:vanish/>
          <w:sz w:val="22"/>
          <w:szCs w:val="22"/>
          <w:shd w:val="clear" w:color="auto" w:fill="FFFF99"/>
          <w:rtl/>
        </w:rPr>
        <w:t>(א)</w:t>
      </w:r>
      <w:r w:rsidRPr="002C6340">
        <w:rPr>
          <w:rFonts w:hint="cs"/>
          <w:strike/>
          <w:vanish/>
          <w:sz w:val="22"/>
          <w:szCs w:val="22"/>
          <w:shd w:val="clear" w:color="auto" w:fill="FFFF99"/>
          <w:rtl/>
        </w:rPr>
        <w:tab/>
        <w:t>הוא עובד בפועל בתחומי אזור עדיפות בהתאם להוראות פסקה (1) בהגדרה "מגזר עסקי" אצל מעסיק, או עובד בפועל אצל מעסיק, גם שלא באזור עדיפות, בענפי הפעילות המפורטים בפסקה (2) בהגדרה האמורה;</w:t>
      </w:r>
      <w:bookmarkEnd w:id="35"/>
    </w:p>
    <w:p w14:paraId="45593AA6"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"ר</w:t>
      </w:r>
      <w:r>
        <w:rPr>
          <w:rStyle w:val="default"/>
          <w:rFonts w:cs="FrankRuehl" w:hint="cs"/>
          <w:rtl/>
        </w:rPr>
        <w:t xml:space="preserve">בעון" - </w:t>
      </w:r>
      <w:r>
        <w:rPr>
          <w:rStyle w:val="default"/>
          <w:rFonts w:cs="FrankRuehl"/>
          <w:rtl/>
        </w:rPr>
        <w:t>תק</w:t>
      </w:r>
      <w:r>
        <w:rPr>
          <w:rStyle w:val="default"/>
          <w:rFonts w:cs="FrankRuehl" w:hint="cs"/>
          <w:rtl/>
        </w:rPr>
        <w:t>ופות בנות שלושה חודשים כל אחת, שהראשונה בהן מתחילה במועד התחילה והאחרונה בהן מסתיימת בתום שנה ממועד התחילה;</w:t>
      </w:r>
    </w:p>
    <w:p w14:paraId="0B2BBCA3"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 xml:space="preserve">תקופה הקודמת" - </w:t>
      </w:r>
      <w:r>
        <w:rPr>
          <w:rStyle w:val="default"/>
          <w:rFonts w:cs="FrankRuehl"/>
          <w:rtl/>
        </w:rPr>
        <w:t>הת</w:t>
      </w:r>
      <w:r>
        <w:rPr>
          <w:rStyle w:val="default"/>
          <w:rFonts w:cs="FrankRuehl" w:hint="cs"/>
          <w:rtl/>
        </w:rPr>
        <w:t>קופה שתחילתה ביום י"ד בתשרי התשס"ב (1 באוקטובר 2001), וסיומה ביום ט"ז בטבת התשס"ב (31 בדצמבר 2001).</w:t>
      </w:r>
    </w:p>
    <w:p w14:paraId="27F073E3" w14:textId="77777777" w:rsidR="008F059A" w:rsidRDefault="008F059A">
      <w:pPr>
        <w:pStyle w:val="P00"/>
        <w:spacing w:before="72"/>
        <w:ind w:left="0" w:right="1134"/>
        <w:rPr>
          <w:rStyle w:val="default"/>
          <w:rFonts w:cs="FrankRuehl" w:hint="cs"/>
          <w:rtl/>
        </w:rPr>
      </w:pPr>
      <w:bookmarkStart w:id="36" w:name="Seif14"/>
      <w:bookmarkEnd w:id="36"/>
      <w:r>
        <w:rPr>
          <w:rFonts w:cs="Miriam"/>
          <w:szCs w:val="32"/>
          <w:rtl/>
          <w:lang w:val="he-IL"/>
        </w:rPr>
        <w:pict w14:anchorId="195E3EFC">
          <v:shape id="_x0000_s2066" type="#_x0000_t202" style="position:absolute;left:0;text-align:left;margin-left:474pt;margin-top:7.55pt;width:1in;height:18pt;z-index:251640320" filled="f" stroked="f">
            <v:textbox style="mso-next-textbox:#_x0000_s2066">
              <w:txbxContent>
                <w:p w14:paraId="0B2066BD" w14:textId="77777777" w:rsidR="000E241D" w:rsidRDefault="000E241D">
                  <w:pPr>
                    <w:autoSpaceDE w:val="0"/>
                    <w:autoSpaceDN w:val="0"/>
                    <w:spacing w:line="160" w:lineRule="exact"/>
                    <w:rPr>
                      <w:rFonts w:cs="Miriam" w:hint="cs"/>
                      <w:sz w:val="22"/>
                      <w:szCs w:val="18"/>
                      <w:rtl/>
                    </w:rPr>
                  </w:pPr>
                  <w:r>
                    <w:rPr>
                      <w:rFonts w:cs="Miriam" w:hint="cs"/>
                      <w:sz w:val="22"/>
                      <w:szCs w:val="18"/>
                      <w:rtl/>
                    </w:rPr>
                    <w:t>זכות לתמריץ</w:t>
                  </w:r>
                </w:p>
              </w:txbxContent>
            </v:textbox>
            <w10:anchorlock/>
          </v:shape>
        </w:pict>
      </w:r>
      <w:r>
        <w:rPr>
          <w:rStyle w:val="default"/>
          <w:rFonts w:cs="Miriam"/>
          <w:sz w:val="32"/>
          <w:szCs w:val="32"/>
          <w:rtl/>
        </w:rPr>
        <w:t>14</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 xml:space="preserve">מעסיק יהיה זכאי לתשלום תמריץ מאוצר המדינה בעד כל עובד נוסף מעבר למכסת הגידול המינימלית ובלבד שלא ישולם תמריץ </w:t>
      </w:r>
      <w:r>
        <w:rPr>
          <w:rStyle w:val="default"/>
          <w:rFonts w:cs="FrankRuehl"/>
          <w:rtl/>
        </w:rPr>
        <w:t>–</w:t>
      </w:r>
    </w:p>
    <w:p w14:paraId="4E9A878F" w14:textId="77777777" w:rsidR="008F059A" w:rsidRDefault="008F059A">
      <w:pPr>
        <w:pStyle w:val="P00"/>
        <w:spacing w:before="72"/>
        <w:ind w:left="1021"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ב</w:t>
      </w:r>
      <w:r>
        <w:rPr>
          <w:rStyle w:val="default"/>
          <w:rFonts w:cs="FrankRuehl" w:hint="cs"/>
          <w:rtl/>
        </w:rPr>
        <w:t>עד אותו עובד נוסף - לאחר תום שנים עשר חודשים מיום תחילת העסקתו של העובד הנוסף אצל המעסיק;</w:t>
      </w:r>
    </w:p>
    <w:p w14:paraId="194F465A" w14:textId="77777777" w:rsidR="008F059A" w:rsidRDefault="008F059A">
      <w:pPr>
        <w:pStyle w:val="P00"/>
        <w:spacing w:before="72"/>
        <w:ind w:left="1021" w:right="1134"/>
        <w:rPr>
          <w:rStyle w:val="default"/>
          <w:rFonts w:cs="FrankRuehl"/>
          <w:rtl/>
        </w:rPr>
      </w:pPr>
      <w:r>
        <w:rPr>
          <w:rStyle w:val="default"/>
          <w:rFonts w:cs="FrankRuehl"/>
          <w:rtl/>
        </w:rPr>
        <w:t>(2)</w:t>
      </w:r>
      <w:r>
        <w:rPr>
          <w:rStyle w:val="default"/>
          <w:rFonts w:cs="FrankRuehl" w:hint="cs"/>
          <w:rtl/>
        </w:rPr>
        <w:tab/>
        <w:t>בעד אותה תוספת עובדים - לאחר תום שנים עשר חודשים מיום תחילת העסקתו של העובד הנוסף הראשון שבעדו שולם תמריץ בשל אותה תוספת עובדים, בין אם התקיימה ברציפות בכל אחד מהחודשים ובין אם לאו; לעני</w:t>
      </w:r>
      <w:r>
        <w:rPr>
          <w:rStyle w:val="default"/>
          <w:rFonts w:cs="FrankRuehl"/>
          <w:rtl/>
        </w:rPr>
        <w:t>ן</w:t>
      </w:r>
      <w:r>
        <w:rPr>
          <w:rStyle w:val="default"/>
          <w:rFonts w:cs="FrankRuehl" w:hint="cs"/>
          <w:rtl/>
        </w:rPr>
        <w:t xml:space="preserve"> זה, "תוספת עובדים", לגבי כל מעסיק - הגידול בהפרש שבין מכסת הגידול המינימלית לבין מספר העובדים שהוא מעסיק בכל חודש שבעבורו מתבקש התמריץ.</w:t>
      </w:r>
    </w:p>
    <w:p w14:paraId="114AB687"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hint="cs"/>
          <w:rtl/>
        </w:rPr>
        <w:tab/>
        <w:t>במנין עובדיו של מעסיק, בתקופה הקודמת וברבעון השוטף, יימנו כל העובדים לרבות עובדי קבלן ועובדי קבלן שמירה או ניקיון שעבדו אצלו בתקופה הקודמת וברבעון השוטף, למעט עובדים זרים כהגדרתם בחוק עובדים זרים (איסור העסקה שלא כדין והבטחת תנאים הוגנים), התשנ"א-1991</w:t>
      </w:r>
      <w:r>
        <w:rPr>
          <w:rStyle w:val="default"/>
          <w:rFonts w:cs="FrankRuehl"/>
          <w:rtl/>
        </w:rPr>
        <w:t>.</w:t>
      </w:r>
    </w:p>
    <w:p w14:paraId="7A49059F" w14:textId="77777777" w:rsidR="008F059A" w:rsidRDefault="008F059A">
      <w:pPr>
        <w:pStyle w:val="P00"/>
        <w:spacing w:before="72"/>
        <w:ind w:left="1021" w:right="1134" w:hanging="1021"/>
        <w:rPr>
          <w:rStyle w:val="default"/>
          <w:rFonts w:cs="FrankRuehl" w:hint="cs"/>
          <w:rtl/>
        </w:rPr>
      </w:pPr>
      <w:r>
        <w:rPr>
          <w:rtl/>
          <w:lang w:val="he-IL"/>
        </w:rPr>
        <w:pict w14:anchorId="4FA2F5D5">
          <v:shape id="_x0000_s2101" type="#_x0000_t202" style="position:absolute;left:0;text-align:left;margin-left:470.35pt;margin-top:7.1pt;width:71.2pt;height:18pt;z-index:251671040" filled="f" stroked="f">
            <v:textbox style="mso-next-textbox:#_x0000_s2101" inset="1mm,0,1mm,0">
              <w:txbxContent>
                <w:p w14:paraId="52CEE68C" w14:textId="77777777" w:rsidR="000E241D" w:rsidRPr="00731A7D" w:rsidRDefault="000E241D" w:rsidP="00731A7D">
                  <w:pPr>
                    <w:autoSpaceDE w:val="0"/>
                    <w:autoSpaceDN w:val="0"/>
                    <w:spacing w:line="160" w:lineRule="exact"/>
                    <w:rPr>
                      <w:rFonts w:cs="Miriam" w:hint="cs"/>
                      <w:sz w:val="22"/>
                      <w:szCs w:val="18"/>
                      <w:rtl/>
                    </w:rPr>
                  </w:pPr>
                  <w:r w:rsidRPr="00731A7D">
                    <w:rPr>
                      <w:rFonts w:cs="Miriam" w:hint="cs"/>
                      <w:sz w:val="22"/>
                      <w:szCs w:val="18"/>
                      <w:rtl/>
                    </w:rPr>
                    <w:t>(תיקון</w:t>
                  </w:r>
                  <w:r w:rsidR="00731A7D" w:rsidRPr="00731A7D">
                    <w:rPr>
                      <w:rFonts w:cs="Miriam" w:hint="cs"/>
                      <w:sz w:val="22"/>
                      <w:szCs w:val="18"/>
                      <w:rtl/>
                    </w:rPr>
                    <w:t xml:space="preserve"> מס' 1</w:t>
                  </w:r>
                  <w:r w:rsidRPr="00731A7D">
                    <w:rPr>
                      <w:rFonts w:cs="Miriam" w:hint="cs"/>
                      <w:sz w:val="22"/>
                      <w:szCs w:val="18"/>
                      <w:rtl/>
                    </w:rPr>
                    <w:t xml:space="preserve">) </w:t>
                  </w:r>
                  <w:r w:rsidR="00731A7D" w:rsidRPr="00731A7D">
                    <w:rPr>
                      <w:rFonts w:cs="Miriam"/>
                      <w:sz w:val="22"/>
                      <w:szCs w:val="18"/>
                      <w:rtl/>
                    </w:rPr>
                    <w:br/>
                  </w:r>
                  <w:r w:rsidRPr="00731A7D">
                    <w:rPr>
                      <w:rFonts w:cs="Miriam" w:hint="cs"/>
                      <w:sz w:val="22"/>
                      <w:szCs w:val="18"/>
                      <w:rtl/>
                    </w:rPr>
                    <w:t>תשס"ג-2002</w:t>
                  </w:r>
                </w:p>
              </w:txbxContent>
            </v:textbox>
            <w10:anchorlock/>
          </v:shape>
        </w:pict>
      </w:r>
      <w:r>
        <w:rPr>
          <w:rStyle w:val="default"/>
          <w:rFonts w:cs="FrankRuehl" w:hint="cs"/>
          <w:rtl/>
        </w:rPr>
        <w:tab/>
        <w:t>(ג)</w:t>
      </w:r>
      <w:r>
        <w:rPr>
          <w:rStyle w:val="default"/>
          <w:rFonts w:cs="FrankRuehl" w:hint="cs"/>
          <w:rtl/>
        </w:rPr>
        <w:tab/>
        <w:t>(1)</w:t>
      </w:r>
      <w:r>
        <w:rPr>
          <w:rStyle w:val="default"/>
          <w:rFonts w:cs="FrankRuehl" w:hint="cs"/>
          <w:rtl/>
        </w:rPr>
        <w:tab/>
        <w:t>על אף הוראות הרישה של סעיף קטן (א) לענין מכסת הגידול המינימלית, מעסיק יהיה זכאי לתשלום תמריץ כאמור באותו סעיף קטן בעד כל עובד נוסף שהשתלמה לו גמלת הבטחת הכנסה כאמור בפסקת משנה (א1)(1) בהגדרה "עובד נוסף" שבסעיף 13, אף אם אינו מעבר למכסת הגידול המינימלית.</w:t>
      </w:r>
    </w:p>
    <w:p w14:paraId="5E69A7E2" w14:textId="77777777" w:rsidR="008F059A" w:rsidRDefault="008F05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שר האוצר רשאי לקבוע תנאים נוספים על התנאי האמור בפסקה (1) שרק בהתקיימם יהיה מעסיק זכאי לתשלום תמריץ לפי סעיף קטן זה.</w:t>
      </w:r>
    </w:p>
    <w:p w14:paraId="165A8483" w14:textId="77777777" w:rsidR="008A5F55" w:rsidRPr="002C6340" w:rsidRDefault="008A5F55" w:rsidP="008A5F55">
      <w:pPr>
        <w:pStyle w:val="P00"/>
        <w:spacing w:before="0"/>
        <w:ind w:left="0" w:right="1134"/>
        <w:rPr>
          <w:rFonts w:hint="cs"/>
          <w:b/>
          <w:bCs/>
          <w:vanish/>
          <w:szCs w:val="20"/>
          <w:shd w:val="clear" w:color="auto" w:fill="FFFF99"/>
          <w:rtl/>
        </w:rPr>
      </w:pPr>
      <w:bookmarkStart w:id="37" w:name="Rov62"/>
      <w:r w:rsidRPr="002C6340">
        <w:rPr>
          <w:rFonts w:hint="cs"/>
          <w:vanish/>
          <w:color w:val="FF0000"/>
          <w:szCs w:val="20"/>
          <w:shd w:val="clear" w:color="auto" w:fill="FFFF99"/>
          <w:rtl/>
        </w:rPr>
        <w:t>מיום 29.12.2002</w:t>
      </w:r>
    </w:p>
    <w:p w14:paraId="299A4F49" w14:textId="77777777" w:rsidR="008A5F55" w:rsidRPr="002C6340" w:rsidRDefault="008A5F55" w:rsidP="008A5F55">
      <w:pPr>
        <w:pStyle w:val="P00"/>
        <w:spacing w:before="0"/>
        <w:ind w:left="0" w:right="1134"/>
        <w:rPr>
          <w:rFonts w:hint="cs"/>
          <w:b/>
          <w:bCs/>
          <w:vanish/>
          <w:szCs w:val="20"/>
          <w:shd w:val="clear" w:color="auto" w:fill="FFFF99"/>
          <w:rtl/>
        </w:rPr>
      </w:pPr>
      <w:r w:rsidRPr="002C6340">
        <w:rPr>
          <w:rFonts w:hint="cs"/>
          <w:b/>
          <w:bCs/>
          <w:vanish/>
          <w:szCs w:val="20"/>
          <w:shd w:val="clear" w:color="auto" w:fill="FFFF99"/>
          <w:rtl/>
        </w:rPr>
        <w:t>תיקון מס' 1</w:t>
      </w:r>
    </w:p>
    <w:p w14:paraId="1FE0781E" w14:textId="77777777" w:rsidR="008A5F55" w:rsidRPr="002C6340" w:rsidRDefault="008A5F55" w:rsidP="008A5F55">
      <w:pPr>
        <w:pStyle w:val="P00"/>
        <w:tabs>
          <w:tab w:val="clear" w:pos="6259"/>
        </w:tabs>
        <w:spacing w:before="0"/>
        <w:ind w:left="0" w:right="1134"/>
        <w:rPr>
          <w:rFonts w:hint="cs"/>
          <w:vanish/>
          <w:szCs w:val="20"/>
          <w:shd w:val="clear" w:color="auto" w:fill="FFFF99"/>
          <w:rtl/>
        </w:rPr>
      </w:pPr>
      <w:hyperlink r:id="rId38" w:history="1">
        <w:r w:rsidRPr="002C6340">
          <w:rPr>
            <w:rStyle w:val="Hyperlink"/>
            <w:rFonts w:cs="FrankRuehl" w:hint="cs"/>
            <w:noProof w:val="0"/>
            <w:vanish/>
            <w:color w:val="0000FF"/>
            <w:szCs w:val="20"/>
            <w:shd w:val="clear" w:color="auto" w:fill="FFFF99"/>
            <w:rtl/>
          </w:rPr>
          <w:t>ס"ח תשס"ג מס' 1882</w:t>
        </w:r>
      </w:hyperlink>
      <w:r w:rsidRPr="002C6340">
        <w:rPr>
          <w:rFonts w:hint="cs"/>
          <w:vanish/>
          <w:szCs w:val="20"/>
          <w:shd w:val="clear" w:color="auto" w:fill="FFFF99"/>
          <w:rtl/>
        </w:rPr>
        <w:t xml:space="preserve"> מיום 29.12.2002 עמ' 195 (</w:t>
      </w:r>
      <w:hyperlink r:id="rId39" w:history="1">
        <w:r w:rsidRPr="002C6340">
          <w:rPr>
            <w:rStyle w:val="Hyperlink"/>
            <w:rFonts w:cs="FrankRuehl" w:hint="cs"/>
            <w:noProof w:val="0"/>
            <w:vanish/>
            <w:color w:val="0000FF"/>
            <w:szCs w:val="20"/>
            <w:shd w:val="clear" w:color="auto" w:fill="FFFF99"/>
            <w:rtl/>
          </w:rPr>
          <w:t>ה"ח 4</w:t>
        </w:r>
      </w:hyperlink>
      <w:r w:rsidRPr="002C6340">
        <w:rPr>
          <w:rFonts w:hint="cs"/>
          <w:vanish/>
          <w:szCs w:val="20"/>
          <w:shd w:val="clear" w:color="auto" w:fill="FFFF99"/>
          <w:rtl/>
        </w:rPr>
        <w:t>)</w:t>
      </w:r>
    </w:p>
    <w:p w14:paraId="016CCD27" w14:textId="77777777" w:rsidR="008A5F55" w:rsidRPr="00003E97" w:rsidRDefault="008A5F55" w:rsidP="00003E97">
      <w:pPr>
        <w:pStyle w:val="P00"/>
        <w:tabs>
          <w:tab w:val="clear" w:pos="6259"/>
        </w:tabs>
        <w:spacing w:before="0"/>
        <w:ind w:left="0" w:right="1134"/>
        <w:rPr>
          <w:rFonts w:hint="cs"/>
          <w:b/>
          <w:bCs/>
          <w:sz w:val="2"/>
          <w:szCs w:val="2"/>
          <w:rtl/>
        </w:rPr>
      </w:pPr>
      <w:r w:rsidRPr="002C6340">
        <w:rPr>
          <w:rFonts w:hint="cs"/>
          <w:b/>
          <w:bCs/>
          <w:vanish/>
          <w:szCs w:val="20"/>
          <w:shd w:val="clear" w:color="auto" w:fill="FFFF99"/>
          <w:rtl/>
        </w:rPr>
        <w:t>הוספת סעיף קטן 14(ג)</w:t>
      </w:r>
      <w:bookmarkEnd w:id="37"/>
    </w:p>
    <w:p w14:paraId="4606F1C3" w14:textId="77777777" w:rsidR="008F059A" w:rsidRDefault="008F059A">
      <w:pPr>
        <w:pStyle w:val="P00"/>
        <w:spacing w:before="72"/>
        <w:ind w:left="0" w:right="1134"/>
        <w:rPr>
          <w:rStyle w:val="default"/>
          <w:rFonts w:cs="FrankRuehl"/>
          <w:rtl/>
        </w:rPr>
      </w:pPr>
      <w:bookmarkStart w:id="38" w:name="Seif15"/>
      <w:bookmarkEnd w:id="38"/>
      <w:r>
        <w:rPr>
          <w:rFonts w:cs="Miriam"/>
          <w:szCs w:val="32"/>
          <w:rtl/>
          <w:lang w:val="he-IL"/>
        </w:rPr>
        <w:pict w14:anchorId="39BDC445">
          <v:shape id="_x0000_s2067" type="#_x0000_t202" style="position:absolute;left:0;text-align:left;margin-left:474pt;margin-top:2.25pt;width:1in;height:18pt;z-index:251641344" filled="f" stroked="f">
            <v:textbox style="mso-next-textbox:#_x0000_s2067">
              <w:txbxContent>
                <w:p w14:paraId="5D045DD9" w14:textId="77777777" w:rsidR="000E241D" w:rsidRDefault="000E241D">
                  <w:pPr>
                    <w:autoSpaceDE w:val="0"/>
                    <w:autoSpaceDN w:val="0"/>
                    <w:spacing w:line="160" w:lineRule="exact"/>
                    <w:rPr>
                      <w:rFonts w:cs="Miriam" w:hint="cs"/>
                      <w:sz w:val="22"/>
                      <w:szCs w:val="18"/>
                      <w:rtl/>
                    </w:rPr>
                  </w:pPr>
                  <w:r>
                    <w:rPr>
                      <w:rFonts w:cs="Miriam" w:hint="cs"/>
                      <w:sz w:val="22"/>
                      <w:szCs w:val="18"/>
                      <w:rtl/>
                    </w:rPr>
                    <w:t>התמריץ ושיעורו</w:t>
                  </w:r>
                </w:p>
              </w:txbxContent>
            </v:textbox>
            <w10:anchorlock/>
          </v:shape>
        </w:pict>
      </w:r>
      <w:r>
        <w:rPr>
          <w:rStyle w:val="default"/>
          <w:rFonts w:cs="Miriam"/>
          <w:sz w:val="32"/>
          <w:szCs w:val="32"/>
          <w:rtl/>
        </w:rPr>
        <w:t>15</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התמריץ ישולם באמצעות המוסד אחת לרבעון, ויחושב לפי כל חודש ברבעון שבו הועסק העובד הנוסף במשך כל החודש.</w:t>
      </w:r>
    </w:p>
    <w:p w14:paraId="1375A035" w14:textId="77777777" w:rsidR="008F059A" w:rsidRDefault="00731A7D">
      <w:pPr>
        <w:pStyle w:val="P00"/>
        <w:spacing w:before="72"/>
        <w:ind w:left="0" w:right="1134"/>
        <w:rPr>
          <w:rStyle w:val="default"/>
          <w:rFonts w:cs="FrankRuehl" w:hint="cs"/>
          <w:rtl/>
        </w:rPr>
      </w:pPr>
      <w:r>
        <w:rPr>
          <w:rFonts w:hint="cs"/>
          <w:rtl/>
          <w:lang w:eastAsia="en-US"/>
        </w:rPr>
        <w:pict w14:anchorId="401F6761">
          <v:shape id="_x0000_s2134" type="#_x0000_t202" style="position:absolute;left:0;text-align:left;margin-left:470.35pt;margin-top:7.1pt;width:1in;height:27pt;z-index:251684352" filled="f" stroked="f">
            <v:textbox inset="1mm,0,1mm,0">
              <w:txbxContent>
                <w:p w14:paraId="5EB69499" w14:textId="77777777" w:rsidR="00731A7D" w:rsidRPr="00731A7D" w:rsidRDefault="00731A7D" w:rsidP="00731A7D">
                  <w:pPr>
                    <w:autoSpaceDE w:val="0"/>
                    <w:autoSpaceDN w:val="0"/>
                    <w:spacing w:line="160" w:lineRule="exact"/>
                    <w:rPr>
                      <w:rFonts w:cs="Miriam" w:hint="cs"/>
                      <w:sz w:val="22"/>
                      <w:szCs w:val="18"/>
                      <w:rtl/>
                    </w:rPr>
                  </w:pPr>
                  <w:r w:rsidRPr="00731A7D">
                    <w:rPr>
                      <w:rFonts w:cs="Miriam" w:hint="cs"/>
                      <w:sz w:val="22"/>
                      <w:szCs w:val="18"/>
                      <w:rtl/>
                    </w:rPr>
                    <w:t xml:space="preserve">(תיקון מס' 1) </w:t>
                  </w:r>
                  <w:r w:rsidRPr="00731A7D">
                    <w:rPr>
                      <w:rFonts w:cs="Miriam"/>
                      <w:sz w:val="22"/>
                      <w:szCs w:val="18"/>
                      <w:rtl/>
                    </w:rPr>
                    <w:br/>
                  </w:r>
                  <w:r w:rsidRPr="00731A7D">
                    <w:rPr>
                      <w:rFonts w:cs="Miriam" w:hint="cs"/>
                      <w:sz w:val="22"/>
                      <w:szCs w:val="18"/>
                      <w:rtl/>
                    </w:rPr>
                    <w:t>תשס"ג-2002</w:t>
                  </w:r>
                </w:p>
              </w:txbxContent>
            </v:textbox>
            <w10:anchorlock/>
          </v:shape>
        </w:pict>
      </w:r>
      <w:r w:rsidR="008F059A">
        <w:rPr>
          <w:rStyle w:val="default"/>
          <w:rFonts w:cs="FrankRuehl" w:hint="cs"/>
          <w:rtl/>
        </w:rPr>
        <w:tab/>
      </w:r>
      <w:r w:rsidR="008F059A">
        <w:rPr>
          <w:rStyle w:val="default"/>
          <w:rFonts w:cs="FrankRuehl"/>
          <w:rtl/>
        </w:rPr>
        <w:t>(</w:t>
      </w:r>
      <w:r w:rsidR="008F059A">
        <w:rPr>
          <w:rStyle w:val="default"/>
          <w:rFonts w:cs="FrankRuehl" w:hint="cs"/>
          <w:rtl/>
        </w:rPr>
        <w:t>ב)</w:t>
      </w:r>
      <w:r w:rsidR="008F059A">
        <w:rPr>
          <w:rStyle w:val="default"/>
          <w:rFonts w:cs="FrankRuehl" w:hint="cs"/>
          <w:rtl/>
        </w:rPr>
        <w:tab/>
        <w:t>התמריץ יהיה בסכום של 1,000 שקלים חדשים לחודש.</w:t>
      </w:r>
    </w:p>
    <w:p w14:paraId="228FD272"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w:t>
      </w:r>
      <w:r>
        <w:rPr>
          <w:rStyle w:val="default"/>
          <w:rFonts w:cs="FrankRuehl" w:hint="cs"/>
          <w:rtl/>
        </w:rPr>
        <w:tab/>
        <w:t>מסכום התמריץ ינוכה כל תשלום אחר המשתלם למעסיק בשל העובד מאוצר המדינה, או על פי כל דין, בשל הכשרה מקצועית או בשל סיוע לקליטה בעבודה.</w:t>
      </w:r>
    </w:p>
    <w:p w14:paraId="028913F1" w14:textId="77777777" w:rsidR="00C02A2D" w:rsidRPr="002C6340" w:rsidRDefault="00C02A2D" w:rsidP="00C02A2D">
      <w:pPr>
        <w:pStyle w:val="P00"/>
        <w:spacing w:before="0"/>
        <w:ind w:left="0" w:right="1134"/>
        <w:rPr>
          <w:rFonts w:hint="cs"/>
          <w:b/>
          <w:bCs/>
          <w:vanish/>
          <w:szCs w:val="20"/>
          <w:shd w:val="clear" w:color="auto" w:fill="FFFF99"/>
          <w:rtl/>
        </w:rPr>
      </w:pPr>
      <w:bookmarkStart w:id="39" w:name="Rov63"/>
      <w:r w:rsidRPr="002C6340">
        <w:rPr>
          <w:rFonts w:hint="cs"/>
          <w:vanish/>
          <w:color w:val="FF0000"/>
          <w:szCs w:val="20"/>
          <w:shd w:val="clear" w:color="auto" w:fill="FFFF99"/>
          <w:rtl/>
        </w:rPr>
        <w:t>מיום 29.12.2002</w:t>
      </w:r>
    </w:p>
    <w:p w14:paraId="5FCEC4B0" w14:textId="77777777" w:rsidR="00C02A2D" w:rsidRPr="002C6340" w:rsidRDefault="00C02A2D" w:rsidP="00C02A2D">
      <w:pPr>
        <w:pStyle w:val="P00"/>
        <w:spacing w:before="0"/>
        <w:ind w:left="0" w:right="1134"/>
        <w:rPr>
          <w:rFonts w:hint="cs"/>
          <w:b/>
          <w:bCs/>
          <w:vanish/>
          <w:szCs w:val="20"/>
          <w:shd w:val="clear" w:color="auto" w:fill="FFFF99"/>
          <w:rtl/>
        </w:rPr>
      </w:pPr>
      <w:r w:rsidRPr="002C6340">
        <w:rPr>
          <w:rFonts w:hint="cs"/>
          <w:b/>
          <w:bCs/>
          <w:vanish/>
          <w:szCs w:val="20"/>
          <w:shd w:val="clear" w:color="auto" w:fill="FFFF99"/>
          <w:rtl/>
        </w:rPr>
        <w:t>תיקון מס' 1</w:t>
      </w:r>
    </w:p>
    <w:p w14:paraId="1A5C805D" w14:textId="77777777" w:rsidR="00C02A2D" w:rsidRPr="002C6340" w:rsidRDefault="00C02A2D" w:rsidP="00E70C45">
      <w:pPr>
        <w:pStyle w:val="P00"/>
        <w:tabs>
          <w:tab w:val="clear" w:pos="6259"/>
        </w:tabs>
        <w:spacing w:before="0"/>
        <w:ind w:left="0" w:right="1134"/>
        <w:rPr>
          <w:rFonts w:hint="cs"/>
          <w:vanish/>
          <w:szCs w:val="20"/>
          <w:shd w:val="clear" w:color="auto" w:fill="FFFF99"/>
          <w:rtl/>
        </w:rPr>
      </w:pPr>
      <w:hyperlink r:id="rId40" w:history="1">
        <w:r w:rsidRPr="002C6340">
          <w:rPr>
            <w:rStyle w:val="Hyperlink"/>
            <w:rFonts w:cs="FrankRuehl" w:hint="cs"/>
            <w:noProof w:val="0"/>
            <w:vanish/>
            <w:color w:val="0000FF"/>
            <w:szCs w:val="20"/>
            <w:shd w:val="clear" w:color="auto" w:fill="FFFF99"/>
            <w:rtl/>
          </w:rPr>
          <w:t>ס"ח תשס"ג מס' 1882</w:t>
        </w:r>
      </w:hyperlink>
      <w:r w:rsidRPr="002C6340">
        <w:rPr>
          <w:rFonts w:hint="cs"/>
          <w:vanish/>
          <w:szCs w:val="20"/>
          <w:shd w:val="clear" w:color="auto" w:fill="FFFF99"/>
          <w:rtl/>
        </w:rPr>
        <w:t xml:space="preserve"> מיום 29.12.2002 עמ' 19</w:t>
      </w:r>
      <w:r w:rsidR="00E70C45" w:rsidRPr="002C6340">
        <w:rPr>
          <w:rFonts w:hint="cs"/>
          <w:vanish/>
          <w:szCs w:val="20"/>
          <w:shd w:val="clear" w:color="auto" w:fill="FFFF99"/>
          <w:rtl/>
        </w:rPr>
        <w:t>6</w:t>
      </w:r>
      <w:r w:rsidRPr="002C6340">
        <w:rPr>
          <w:rFonts w:hint="cs"/>
          <w:vanish/>
          <w:szCs w:val="20"/>
          <w:shd w:val="clear" w:color="auto" w:fill="FFFF99"/>
          <w:rtl/>
        </w:rPr>
        <w:t xml:space="preserve"> (</w:t>
      </w:r>
      <w:hyperlink r:id="rId41" w:history="1">
        <w:r w:rsidRPr="002C6340">
          <w:rPr>
            <w:rStyle w:val="Hyperlink"/>
            <w:rFonts w:cs="FrankRuehl" w:hint="cs"/>
            <w:noProof w:val="0"/>
            <w:vanish/>
            <w:color w:val="0000FF"/>
            <w:szCs w:val="20"/>
            <w:shd w:val="clear" w:color="auto" w:fill="FFFF99"/>
            <w:rtl/>
          </w:rPr>
          <w:t>ה"ח 4</w:t>
        </w:r>
      </w:hyperlink>
      <w:r w:rsidRPr="002C6340">
        <w:rPr>
          <w:rFonts w:hint="cs"/>
          <w:vanish/>
          <w:szCs w:val="20"/>
          <w:shd w:val="clear" w:color="auto" w:fill="FFFF99"/>
          <w:rtl/>
        </w:rPr>
        <w:t>)</w:t>
      </w:r>
    </w:p>
    <w:p w14:paraId="69B533E5" w14:textId="77777777" w:rsidR="00C02A2D" w:rsidRPr="002C6340" w:rsidRDefault="00C02A2D" w:rsidP="00C02A2D">
      <w:pPr>
        <w:pStyle w:val="P00"/>
        <w:tabs>
          <w:tab w:val="clear" w:pos="6259"/>
        </w:tabs>
        <w:spacing w:before="0"/>
        <w:ind w:left="0" w:right="1134"/>
        <w:rPr>
          <w:rFonts w:hint="cs"/>
          <w:b/>
          <w:bCs/>
          <w:vanish/>
          <w:szCs w:val="20"/>
          <w:shd w:val="clear" w:color="auto" w:fill="FFFF99"/>
          <w:rtl/>
        </w:rPr>
      </w:pPr>
      <w:r w:rsidRPr="002C6340">
        <w:rPr>
          <w:rFonts w:hint="cs"/>
          <w:b/>
          <w:bCs/>
          <w:vanish/>
          <w:szCs w:val="20"/>
          <w:shd w:val="clear" w:color="auto" w:fill="FFFF99"/>
          <w:rtl/>
        </w:rPr>
        <w:t>החלפת סעיף קטן 15(ב)</w:t>
      </w:r>
    </w:p>
    <w:p w14:paraId="6794B64D" w14:textId="77777777" w:rsidR="00C02A2D" w:rsidRPr="002C6340" w:rsidRDefault="00C02A2D" w:rsidP="00C02A2D">
      <w:pPr>
        <w:pStyle w:val="P00"/>
        <w:tabs>
          <w:tab w:val="clear" w:pos="6259"/>
        </w:tabs>
        <w:ind w:left="0" w:right="1134"/>
        <w:rPr>
          <w:rFonts w:hint="cs"/>
          <w:vanish/>
          <w:szCs w:val="20"/>
          <w:shd w:val="clear" w:color="auto" w:fill="FFFF99"/>
          <w:rtl/>
        </w:rPr>
      </w:pPr>
      <w:r w:rsidRPr="002C6340">
        <w:rPr>
          <w:rFonts w:hint="cs"/>
          <w:vanish/>
          <w:szCs w:val="20"/>
          <w:shd w:val="clear" w:color="auto" w:fill="FFFF99"/>
          <w:rtl/>
        </w:rPr>
        <w:t>הנוסח הקודם:</w:t>
      </w:r>
    </w:p>
    <w:p w14:paraId="4F228735" w14:textId="77777777" w:rsidR="00C02A2D" w:rsidRPr="002C6340" w:rsidRDefault="00C02A2D" w:rsidP="00C02A2D">
      <w:pPr>
        <w:pStyle w:val="P00"/>
        <w:tabs>
          <w:tab w:val="clear" w:pos="6259"/>
        </w:tabs>
        <w:spacing w:before="0"/>
        <w:ind w:left="0" w:right="1134"/>
        <w:rPr>
          <w:rFonts w:hint="cs"/>
          <w:strike/>
          <w:vanish/>
          <w:sz w:val="22"/>
          <w:szCs w:val="22"/>
          <w:shd w:val="clear" w:color="auto" w:fill="FFFF99"/>
          <w:rtl/>
        </w:rPr>
      </w:pPr>
      <w:r w:rsidRPr="002C6340">
        <w:rPr>
          <w:rFonts w:hint="cs"/>
          <w:vanish/>
          <w:szCs w:val="20"/>
          <w:shd w:val="clear" w:color="auto" w:fill="FFFF99"/>
          <w:rtl/>
        </w:rPr>
        <w:tab/>
      </w:r>
      <w:r w:rsidRPr="002C6340">
        <w:rPr>
          <w:rFonts w:hint="cs"/>
          <w:strike/>
          <w:vanish/>
          <w:sz w:val="22"/>
          <w:szCs w:val="22"/>
          <w:shd w:val="clear" w:color="auto" w:fill="FFFF99"/>
          <w:rtl/>
        </w:rPr>
        <w:t>(ב)</w:t>
      </w:r>
      <w:r w:rsidRPr="002C6340">
        <w:rPr>
          <w:rFonts w:hint="cs"/>
          <w:strike/>
          <w:vanish/>
          <w:sz w:val="22"/>
          <w:szCs w:val="22"/>
          <w:shd w:val="clear" w:color="auto" w:fill="FFFF99"/>
          <w:rtl/>
        </w:rPr>
        <w:tab/>
        <w:t xml:space="preserve">התמריץ יהיה בסכומים לפי סוגי עובדים נוספים, כמפורט להלן </w:t>
      </w:r>
      <w:r w:rsidRPr="002C6340">
        <w:rPr>
          <w:strike/>
          <w:vanish/>
          <w:sz w:val="22"/>
          <w:szCs w:val="22"/>
          <w:shd w:val="clear" w:color="auto" w:fill="FFFF99"/>
          <w:rtl/>
        </w:rPr>
        <w:t>–</w:t>
      </w:r>
      <w:r w:rsidRPr="002C6340">
        <w:rPr>
          <w:rFonts w:hint="cs"/>
          <w:strike/>
          <w:vanish/>
          <w:sz w:val="22"/>
          <w:szCs w:val="22"/>
          <w:shd w:val="clear" w:color="auto" w:fill="FFFF99"/>
          <w:rtl/>
        </w:rPr>
        <w:t xml:space="preserve"> </w:t>
      </w:r>
    </w:p>
    <w:p w14:paraId="7AA9D0EB" w14:textId="77777777" w:rsidR="00C02A2D" w:rsidRPr="002C6340" w:rsidRDefault="00C02A2D" w:rsidP="00C02A2D">
      <w:pPr>
        <w:pStyle w:val="P00"/>
        <w:tabs>
          <w:tab w:val="clear" w:pos="6259"/>
        </w:tabs>
        <w:spacing w:before="0"/>
        <w:ind w:left="1021" w:right="1134"/>
        <w:rPr>
          <w:rFonts w:hint="cs"/>
          <w:strike/>
          <w:vanish/>
          <w:sz w:val="22"/>
          <w:szCs w:val="22"/>
          <w:shd w:val="clear" w:color="auto" w:fill="FFFF99"/>
          <w:rtl/>
        </w:rPr>
      </w:pPr>
      <w:r w:rsidRPr="002C6340">
        <w:rPr>
          <w:rFonts w:hint="cs"/>
          <w:strike/>
          <w:vanish/>
          <w:sz w:val="22"/>
          <w:szCs w:val="22"/>
          <w:shd w:val="clear" w:color="auto" w:fill="FFFF99"/>
          <w:rtl/>
        </w:rPr>
        <w:t>(1)</w:t>
      </w:r>
      <w:r w:rsidRPr="002C6340">
        <w:rPr>
          <w:rFonts w:hint="cs"/>
          <w:strike/>
          <w:vanish/>
          <w:sz w:val="22"/>
          <w:szCs w:val="22"/>
          <w:shd w:val="clear" w:color="auto" w:fill="FFFF99"/>
          <w:rtl/>
        </w:rPr>
        <w:tab/>
        <w:t xml:space="preserve">בשל עובד מועדף </w:t>
      </w:r>
      <w:r w:rsidRPr="002C6340">
        <w:rPr>
          <w:strike/>
          <w:vanish/>
          <w:sz w:val="22"/>
          <w:szCs w:val="22"/>
          <w:shd w:val="clear" w:color="auto" w:fill="FFFF99"/>
          <w:rtl/>
        </w:rPr>
        <w:t>–</w:t>
      </w:r>
      <w:r w:rsidRPr="002C6340">
        <w:rPr>
          <w:rFonts w:hint="cs"/>
          <w:strike/>
          <w:vanish/>
          <w:sz w:val="22"/>
          <w:szCs w:val="22"/>
          <w:shd w:val="clear" w:color="auto" w:fill="FFFF99"/>
          <w:rtl/>
        </w:rPr>
        <w:t xml:space="preserve"> 1,100 שקלים חדשים לחודש</w:t>
      </w:r>
    </w:p>
    <w:p w14:paraId="5FC0D150" w14:textId="77777777" w:rsidR="00C02A2D" w:rsidRPr="00003E97" w:rsidRDefault="00C02A2D" w:rsidP="00003E97">
      <w:pPr>
        <w:pStyle w:val="P00"/>
        <w:tabs>
          <w:tab w:val="clear" w:pos="6259"/>
        </w:tabs>
        <w:spacing w:before="0"/>
        <w:ind w:left="1021" w:right="1134"/>
        <w:rPr>
          <w:rFonts w:hint="cs"/>
          <w:strike/>
          <w:sz w:val="2"/>
          <w:szCs w:val="2"/>
          <w:rtl/>
        </w:rPr>
      </w:pPr>
      <w:r w:rsidRPr="002C6340">
        <w:rPr>
          <w:rFonts w:hint="cs"/>
          <w:strike/>
          <w:vanish/>
          <w:sz w:val="22"/>
          <w:szCs w:val="22"/>
          <w:shd w:val="clear" w:color="auto" w:fill="FFFF99"/>
          <w:rtl/>
        </w:rPr>
        <w:t>(2)</w:t>
      </w:r>
      <w:r w:rsidRPr="002C6340">
        <w:rPr>
          <w:rFonts w:hint="cs"/>
          <w:strike/>
          <w:vanish/>
          <w:sz w:val="22"/>
          <w:szCs w:val="22"/>
          <w:shd w:val="clear" w:color="auto" w:fill="FFFF99"/>
          <w:rtl/>
        </w:rPr>
        <w:tab/>
        <w:t xml:space="preserve">בשל עובד נוסף אחר </w:t>
      </w:r>
      <w:r w:rsidRPr="002C6340">
        <w:rPr>
          <w:strike/>
          <w:vanish/>
          <w:sz w:val="22"/>
          <w:szCs w:val="22"/>
          <w:shd w:val="clear" w:color="auto" w:fill="FFFF99"/>
          <w:rtl/>
        </w:rPr>
        <w:t>–</w:t>
      </w:r>
      <w:r w:rsidRPr="002C6340">
        <w:rPr>
          <w:rFonts w:hint="cs"/>
          <w:strike/>
          <w:vanish/>
          <w:sz w:val="22"/>
          <w:szCs w:val="22"/>
          <w:shd w:val="clear" w:color="auto" w:fill="FFFF99"/>
          <w:rtl/>
        </w:rPr>
        <w:t xml:space="preserve"> 1,000 שקלים חדשים לחודש.</w:t>
      </w:r>
      <w:bookmarkEnd w:id="39"/>
    </w:p>
    <w:p w14:paraId="032AD357" w14:textId="77777777" w:rsidR="008F059A" w:rsidRDefault="008F059A">
      <w:pPr>
        <w:pStyle w:val="P00"/>
        <w:spacing w:before="72"/>
        <w:ind w:left="0" w:right="1134"/>
        <w:rPr>
          <w:rStyle w:val="default"/>
          <w:rFonts w:cs="FrankRuehl"/>
          <w:rtl/>
        </w:rPr>
      </w:pPr>
      <w:bookmarkStart w:id="40" w:name="Seif16"/>
      <w:bookmarkEnd w:id="40"/>
      <w:r>
        <w:rPr>
          <w:rFonts w:cs="Miriam"/>
          <w:szCs w:val="32"/>
          <w:rtl/>
          <w:lang w:val="he-IL"/>
        </w:rPr>
        <w:pict w14:anchorId="0FCDC5B0">
          <v:shape id="_x0000_s2068" type="#_x0000_t202" style="position:absolute;left:0;text-align:left;margin-left:474pt;margin-top:6.9pt;width:1in;height:18pt;z-index:251642368" filled="f" stroked="f">
            <v:textbox style="mso-next-textbox:#_x0000_s2068">
              <w:txbxContent>
                <w:p w14:paraId="5D162AF4" w14:textId="77777777" w:rsidR="000E241D" w:rsidRDefault="000E241D">
                  <w:pPr>
                    <w:autoSpaceDE w:val="0"/>
                    <w:autoSpaceDN w:val="0"/>
                    <w:spacing w:line="160" w:lineRule="exact"/>
                    <w:rPr>
                      <w:rFonts w:cs="Miriam" w:hint="cs"/>
                      <w:sz w:val="22"/>
                      <w:szCs w:val="18"/>
                      <w:rtl/>
                    </w:rPr>
                  </w:pPr>
                  <w:r>
                    <w:rPr>
                      <w:rFonts w:cs="Miriam" w:hint="cs"/>
                      <w:sz w:val="22"/>
                      <w:szCs w:val="18"/>
                      <w:rtl/>
                    </w:rPr>
                    <w:t>החזר</w:t>
                  </w:r>
                </w:p>
              </w:txbxContent>
            </v:textbox>
            <w10:anchorlock/>
          </v:shape>
        </w:pict>
      </w:r>
      <w:r>
        <w:rPr>
          <w:rStyle w:val="default"/>
          <w:rFonts w:cs="Miriam"/>
          <w:sz w:val="32"/>
          <w:szCs w:val="32"/>
          <w:rtl/>
        </w:rPr>
        <w:t>16</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ראה המוסד כי מעסיק לא היה זכאי לתמריץ, או לחלקו, יחזיר המעסיק את סכום התמריץ כאמור, ולענין זה יחולו, בשינויים המחויבים, הוראות לפי פרק ט"ו לחוק הביטוח הלאומי.</w:t>
      </w:r>
    </w:p>
    <w:p w14:paraId="1CFA6BF3"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בית המשפט שהרשיע אדם בשל קבלת תמריץ במרמה רשאי, נוסף על כל עונש אחר, לצוות עליו להחזיר לאוצר המדינה סכום שלא יעלה על פי ארבעה מסכום התמריץ שהתקבל שלא כדין, בתוספת הפרשי הצמדה וריבית כהגדרתם בחוק פסיקת ריבית והצמדה, התשכ"א-1961</w:t>
      </w:r>
      <w:r>
        <w:rPr>
          <w:rStyle w:val="default"/>
          <w:rFonts w:cs="FrankRuehl"/>
          <w:rtl/>
        </w:rPr>
        <w:t>, ע</w:t>
      </w:r>
      <w:r>
        <w:rPr>
          <w:rStyle w:val="default"/>
          <w:rFonts w:cs="FrankRuehl" w:hint="cs"/>
          <w:rtl/>
        </w:rPr>
        <w:t xml:space="preserve">ל סכום </w:t>
      </w:r>
      <w:r>
        <w:rPr>
          <w:rStyle w:val="default"/>
          <w:rFonts w:cs="FrankRuehl"/>
          <w:rtl/>
        </w:rPr>
        <w:t>ה</w:t>
      </w:r>
      <w:r>
        <w:rPr>
          <w:rStyle w:val="default"/>
          <w:rFonts w:cs="FrankRuehl" w:hint="cs"/>
          <w:rtl/>
        </w:rPr>
        <w:t>תמריץ שקיבל מיום קבלתו ועד יום ההחזר; על גביית החזר כאמור שלא שולם במועדו יחולו הוראות פקודת המסים (גביה), כאילו היה חוב מס כמשמעותו באותה פקודה.</w:t>
      </w:r>
    </w:p>
    <w:p w14:paraId="4E0C1DB9" w14:textId="77777777" w:rsidR="008F059A" w:rsidRDefault="008F059A">
      <w:pPr>
        <w:pStyle w:val="P00"/>
        <w:spacing w:before="72"/>
        <w:ind w:left="0" w:right="1134"/>
        <w:rPr>
          <w:rStyle w:val="default"/>
          <w:rFonts w:cs="FrankRuehl" w:hint="cs"/>
          <w:rtl/>
        </w:rPr>
      </w:pPr>
      <w:bookmarkStart w:id="41" w:name="Seif17"/>
      <w:bookmarkEnd w:id="41"/>
      <w:r>
        <w:rPr>
          <w:rFonts w:cs="Miriam"/>
          <w:szCs w:val="32"/>
          <w:rtl/>
          <w:lang w:val="he-IL"/>
        </w:rPr>
        <w:pict w14:anchorId="6425B56C">
          <v:shape id="_x0000_s2069" type="#_x0000_t202" style="position:absolute;left:0;text-align:left;margin-left:474pt;margin-top:.4pt;width:1in;height:18pt;z-index:251643392" filled="f" stroked="f">
            <v:textbox style="mso-next-textbox:#_x0000_s2069">
              <w:txbxContent>
                <w:p w14:paraId="1E96158F" w14:textId="77777777" w:rsidR="000E241D" w:rsidRDefault="000E241D">
                  <w:pPr>
                    <w:autoSpaceDE w:val="0"/>
                    <w:autoSpaceDN w:val="0"/>
                    <w:spacing w:line="160" w:lineRule="exact"/>
                    <w:rPr>
                      <w:rFonts w:cs="Miriam" w:hint="cs"/>
                      <w:sz w:val="18"/>
                      <w:szCs w:val="18"/>
                      <w:rtl/>
                    </w:rPr>
                  </w:pPr>
                  <w:r>
                    <w:rPr>
                      <w:rFonts w:cs="Miriam" w:hint="cs"/>
                      <w:sz w:val="22"/>
                      <w:szCs w:val="18"/>
                      <w:rtl/>
                    </w:rPr>
                    <w:t>תשלום התמריץ</w:t>
                  </w:r>
                </w:p>
              </w:txbxContent>
            </v:textbox>
            <w10:anchorlock/>
          </v:shape>
        </w:pict>
      </w:r>
      <w:r>
        <w:rPr>
          <w:rStyle w:val="default"/>
          <w:rFonts w:cs="Miriam"/>
          <w:sz w:val="32"/>
          <w:szCs w:val="32"/>
          <w:rtl/>
        </w:rPr>
        <w:t>17</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בקשה לתמריץ תוגש למוסד על ידי המעסיק בדרך ועל פי כללים שיקבע שר האוצר, ובלבד שבקשה כאמור תוגש לא יאוחר מתום שלושה חודשים מתום הרבעון שבשלו מוגשת הבקשה; בקשה שהוגשה באיחור לא תוכר ולא ישולם תמריץ בשלה.</w:t>
      </w:r>
    </w:p>
    <w:p w14:paraId="41DD27E3" w14:textId="77777777" w:rsidR="008F059A" w:rsidRDefault="008F059A">
      <w:pPr>
        <w:pStyle w:val="P00"/>
        <w:spacing w:before="72"/>
        <w:ind w:left="0" w:right="1134"/>
        <w:rPr>
          <w:rStyle w:val="default"/>
          <w:rFonts w:cs="FrankRuehl"/>
          <w:rtl/>
        </w:rPr>
      </w:pPr>
      <w:r>
        <w:rPr>
          <w:rFonts w:cs="David" w:hint="cs"/>
          <w:rtl/>
        </w:rPr>
        <w:tab/>
      </w:r>
      <w:r>
        <w:rPr>
          <w:rStyle w:val="default"/>
          <w:rFonts w:cs="FrankRuehl"/>
          <w:rtl/>
        </w:rPr>
        <w:t>(ב</w:t>
      </w:r>
      <w:r>
        <w:rPr>
          <w:rStyle w:val="default"/>
          <w:rFonts w:cs="FrankRuehl" w:hint="cs"/>
          <w:rtl/>
        </w:rPr>
        <w:t>)</w:t>
      </w:r>
      <w:r>
        <w:rPr>
          <w:rStyle w:val="default"/>
          <w:rFonts w:cs="FrankRuehl" w:hint="cs"/>
          <w:rtl/>
        </w:rPr>
        <w:tab/>
        <w:t>סכום התמריץ יועבר למעסיק בתוך 45 ימים מיום הגשת הבקשה; הועבר הסכום לאחר המועד האמור, תיווסף עליו ריבית בשיעור שקובע החשב הכללי במשרד האוצר, מעת לעת, עד להעברתו למעסיק בפועל.</w:t>
      </w:r>
    </w:p>
    <w:p w14:paraId="5C4FF599" w14:textId="77777777" w:rsidR="008F059A" w:rsidRDefault="008F059A">
      <w:pPr>
        <w:pStyle w:val="P00"/>
        <w:spacing w:before="72"/>
        <w:ind w:left="0" w:right="1134"/>
        <w:rPr>
          <w:rStyle w:val="default"/>
          <w:rFonts w:cs="FrankRuehl"/>
          <w:rtl/>
        </w:rPr>
      </w:pPr>
      <w:bookmarkStart w:id="42" w:name="Seif18"/>
      <w:bookmarkEnd w:id="42"/>
      <w:r>
        <w:rPr>
          <w:rFonts w:cs="Miriam"/>
          <w:szCs w:val="32"/>
          <w:rtl/>
          <w:lang w:val="he-IL"/>
        </w:rPr>
        <w:pict w14:anchorId="15ADCAD3">
          <v:shape id="_x0000_s2070" type="#_x0000_t202" style="position:absolute;left:0;text-align:left;margin-left:474pt;margin-top:3.95pt;width:1in;height:18pt;z-index:251644416" filled="f" stroked="f">
            <v:textbox style="mso-next-textbox:#_x0000_s2070">
              <w:txbxContent>
                <w:p w14:paraId="0821AED6" w14:textId="77777777" w:rsidR="000E241D" w:rsidRDefault="000E241D">
                  <w:pPr>
                    <w:autoSpaceDE w:val="0"/>
                    <w:autoSpaceDN w:val="0"/>
                    <w:spacing w:line="160" w:lineRule="exact"/>
                    <w:rPr>
                      <w:rFonts w:cs="Miriam" w:hint="cs"/>
                      <w:sz w:val="22"/>
                      <w:szCs w:val="18"/>
                      <w:rtl/>
                    </w:rPr>
                  </w:pPr>
                  <w:r>
                    <w:rPr>
                      <w:rFonts w:cs="Miriam" w:hint="cs"/>
                      <w:sz w:val="22"/>
                      <w:szCs w:val="18"/>
                      <w:rtl/>
                    </w:rPr>
                    <w:t>ביצוע ותקנות</w:t>
                  </w:r>
                </w:p>
              </w:txbxContent>
            </v:textbox>
            <w10:anchorlock/>
          </v:shape>
        </w:pict>
      </w:r>
      <w:r>
        <w:rPr>
          <w:rStyle w:val="default"/>
          <w:rFonts w:cs="Miriam"/>
          <w:sz w:val="32"/>
          <w:szCs w:val="32"/>
          <w:rtl/>
        </w:rPr>
        <w:t>18</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שר האוצר ממונה על ביצוע פרק זה והוא רשאי, לאחר התייעצות עם שר העבודה והרווחה</w:t>
      </w:r>
      <w:r w:rsidR="004E09F9">
        <w:rPr>
          <w:rStyle w:val="a6"/>
          <w:rtl/>
        </w:rPr>
        <w:footnoteReference w:id="3"/>
      </w:r>
      <w:r>
        <w:rPr>
          <w:rStyle w:val="default"/>
          <w:rFonts w:cs="FrankRuehl" w:hint="cs"/>
          <w:rtl/>
        </w:rPr>
        <w:t xml:space="preserve"> ובאישור ועדת הכלכלה של הכנ</w:t>
      </w:r>
      <w:r>
        <w:rPr>
          <w:rStyle w:val="default"/>
          <w:rFonts w:cs="FrankRuehl"/>
          <w:rtl/>
        </w:rPr>
        <w:t>ס</w:t>
      </w:r>
      <w:r>
        <w:rPr>
          <w:rStyle w:val="default"/>
          <w:rFonts w:cs="FrankRuehl" w:hint="cs"/>
          <w:rtl/>
        </w:rPr>
        <w:t>ת, להתקין תקנות לביצועו.</w:t>
      </w:r>
    </w:p>
    <w:p w14:paraId="028DC906"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אוצר המדינה יחזיר למוסד את כל הוצאותיו הנובעות מביצוע פרק זה, לפי כללים שייקבעו בהסכם בין הצדדים.</w:t>
      </w:r>
    </w:p>
    <w:p w14:paraId="1465A7E0" w14:textId="77777777" w:rsidR="008F059A" w:rsidRDefault="008F059A">
      <w:pPr>
        <w:pStyle w:val="P00"/>
        <w:spacing w:before="72"/>
        <w:ind w:left="0" w:right="1134"/>
        <w:rPr>
          <w:rStyle w:val="default"/>
          <w:rFonts w:cs="FrankRuehl"/>
          <w:rtl/>
        </w:rPr>
      </w:pPr>
      <w:bookmarkStart w:id="43" w:name="Seif19"/>
      <w:bookmarkEnd w:id="43"/>
      <w:r>
        <w:rPr>
          <w:rFonts w:cs="Miriam"/>
          <w:szCs w:val="32"/>
          <w:rtl/>
          <w:lang w:val="he-IL"/>
        </w:rPr>
        <w:pict w14:anchorId="474ACB48">
          <v:shape id="_x0000_s2071" type="#_x0000_t202" style="position:absolute;left:0;text-align:left;margin-left:474pt;margin-top:4.45pt;width:1in;height:18pt;z-index:251645440" filled="f" stroked="f">
            <v:textbox style="mso-next-textbox:#_x0000_s2071">
              <w:txbxContent>
                <w:p w14:paraId="32085ECF" w14:textId="77777777" w:rsidR="000E241D" w:rsidRDefault="000E241D">
                  <w:pPr>
                    <w:autoSpaceDE w:val="0"/>
                    <w:autoSpaceDN w:val="0"/>
                    <w:spacing w:line="160" w:lineRule="exact"/>
                    <w:rPr>
                      <w:rFonts w:cs="Miriam" w:hint="cs"/>
                      <w:sz w:val="22"/>
                      <w:szCs w:val="18"/>
                      <w:rtl/>
                    </w:rPr>
                  </w:pPr>
                  <w:r>
                    <w:rPr>
                      <w:rFonts w:cs="Miriam" w:hint="cs"/>
                      <w:sz w:val="22"/>
                      <w:szCs w:val="18"/>
                      <w:rtl/>
                    </w:rPr>
                    <w:t>תחילה ותחולה</w:t>
                  </w:r>
                </w:p>
              </w:txbxContent>
            </v:textbox>
            <w10:anchorlock/>
          </v:shape>
        </w:pict>
      </w:r>
      <w:r>
        <w:rPr>
          <w:rStyle w:val="default"/>
          <w:rFonts w:cs="Miriam"/>
          <w:sz w:val="32"/>
          <w:szCs w:val="32"/>
          <w:rtl/>
        </w:rPr>
        <w:t>19</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מועד תחילתו של פרק זה ביום כ"ז בטבת התשס"ג (1 בינואר 2003), או במועד מוקדם מזה שקבע שר האוצר, בהסכמת שר העבודה והרווחה</w:t>
      </w:r>
      <w:r w:rsidR="004E09F9" w:rsidRPr="004E09F9">
        <w:rPr>
          <w:rStyle w:val="default"/>
          <w:rFonts w:cs="FrankRuehl" w:hint="cs"/>
          <w:vertAlign w:val="superscript"/>
          <w:rtl/>
        </w:rPr>
        <w:t>2</w:t>
      </w:r>
      <w:r>
        <w:rPr>
          <w:rStyle w:val="default"/>
          <w:rFonts w:cs="FrankRuehl" w:hint="cs"/>
          <w:rtl/>
        </w:rPr>
        <w:t>, בצו.</w:t>
      </w:r>
    </w:p>
    <w:p w14:paraId="1AE5F4CD"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פרק זה יעמוד בתוקפו עד תום עשרים וארבעה חודשים ממועד התחילה.</w:t>
      </w:r>
    </w:p>
    <w:p w14:paraId="02ED1E57" w14:textId="77777777" w:rsidR="008F059A" w:rsidRDefault="00A535A3">
      <w:pPr>
        <w:pStyle w:val="P00"/>
        <w:spacing w:before="72"/>
        <w:ind w:left="1021" w:right="1134" w:hanging="1021"/>
        <w:rPr>
          <w:rStyle w:val="default"/>
          <w:rFonts w:cs="FrankRuehl" w:hint="cs"/>
          <w:rtl/>
        </w:rPr>
      </w:pPr>
      <w:r>
        <w:rPr>
          <w:rtl/>
          <w:lang w:eastAsia="en-US"/>
        </w:rPr>
        <w:pict w14:anchorId="1B655FB3">
          <v:shape id="_x0000_s2138" type="#_x0000_t202" style="position:absolute;left:0;text-align:left;margin-left:470.35pt;margin-top:7.1pt;width:1in;height:18pt;z-index:251688448" filled="f" stroked="f">
            <v:textbox inset="1mm,0,1mm,0">
              <w:txbxContent>
                <w:p w14:paraId="1418ED6E" w14:textId="77777777" w:rsidR="00A535A3" w:rsidRPr="00731A7D" w:rsidRDefault="00A535A3" w:rsidP="00A535A3">
                  <w:pPr>
                    <w:autoSpaceDE w:val="0"/>
                    <w:autoSpaceDN w:val="0"/>
                    <w:spacing w:line="160" w:lineRule="exact"/>
                    <w:rPr>
                      <w:rFonts w:cs="Miriam" w:hint="cs"/>
                      <w:sz w:val="22"/>
                      <w:szCs w:val="18"/>
                      <w:rtl/>
                    </w:rPr>
                  </w:pPr>
                  <w:r w:rsidRPr="00731A7D">
                    <w:rPr>
                      <w:rFonts w:cs="Miriam" w:hint="cs"/>
                      <w:sz w:val="22"/>
                      <w:szCs w:val="18"/>
                      <w:rtl/>
                    </w:rPr>
                    <w:t xml:space="preserve">(תיקון מס' 1) </w:t>
                  </w:r>
                  <w:r w:rsidRPr="00731A7D">
                    <w:rPr>
                      <w:rFonts w:cs="Miriam"/>
                      <w:sz w:val="22"/>
                      <w:szCs w:val="18"/>
                      <w:rtl/>
                    </w:rPr>
                    <w:br/>
                  </w:r>
                  <w:r w:rsidRPr="00731A7D">
                    <w:rPr>
                      <w:rFonts w:cs="Miriam" w:hint="cs"/>
                      <w:sz w:val="22"/>
                      <w:szCs w:val="18"/>
                      <w:rtl/>
                    </w:rPr>
                    <w:t>תשס"ג-2002</w:t>
                  </w:r>
                </w:p>
              </w:txbxContent>
            </v:textbox>
            <w10:anchorlock/>
          </v:shape>
        </w:pict>
      </w:r>
      <w:r w:rsidR="008F059A">
        <w:rPr>
          <w:rStyle w:val="default"/>
          <w:rFonts w:cs="FrankRuehl" w:hint="cs"/>
          <w:rtl/>
        </w:rPr>
        <w:tab/>
      </w:r>
      <w:r w:rsidR="008F059A">
        <w:rPr>
          <w:rStyle w:val="default"/>
          <w:rFonts w:cs="FrankRuehl"/>
          <w:rtl/>
        </w:rPr>
        <w:t>(</w:t>
      </w:r>
      <w:r w:rsidR="008F059A">
        <w:rPr>
          <w:rStyle w:val="default"/>
          <w:rFonts w:cs="FrankRuehl" w:hint="cs"/>
          <w:rtl/>
        </w:rPr>
        <w:t>ג)</w:t>
      </w:r>
      <w:r w:rsidR="008F059A">
        <w:rPr>
          <w:rStyle w:val="default"/>
          <w:rFonts w:cs="FrankRuehl" w:hint="cs"/>
          <w:rtl/>
        </w:rPr>
        <w:tab/>
        <w:t>(1)</w:t>
      </w:r>
      <w:r w:rsidR="008F059A">
        <w:rPr>
          <w:rStyle w:val="default"/>
          <w:rFonts w:cs="FrankRuehl" w:hint="cs"/>
          <w:rtl/>
        </w:rPr>
        <w:tab/>
        <w:t>תחולתו של פרק זה למעט סעיף 14(ג) היא לגבי עובדים שיתקבלו לעבודה החל במועד התחילה עד תום שנה ממועד התחילה.</w:t>
      </w:r>
    </w:p>
    <w:p w14:paraId="5DB1961E" w14:textId="77777777" w:rsidR="008F059A" w:rsidRDefault="008F05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תחולתו של סעיף 14(ג) היא לגבי עובדים שהתקבלו לעבודה החל במועד התחילה עד יום כ"ז באדר ב' התשס"ג (31 במרס 2003) (בפסקה זו </w:t>
      </w:r>
      <w:r>
        <w:rPr>
          <w:rStyle w:val="default"/>
          <w:rFonts w:cs="FrankRuehl"/>
          <w:rtl/>
        </w:rPr>
        <w:t>–</w:t>
      </w:r>
      <w:r>
        <w:rPr>
          <w:rStyle w:val="default"/>
          <w:rFonts w:cs="FrankRuehl" w:hint="cs"/>
          <w:rtl/>
        </w:rPr>
        <w:t xml:space="preserve"> התקופה הקובעת); שר האוצר רשאי, בצו, להאריך את התקופה הקובעת, ובלבד שמועד סיומה לא יאוחר מיום ז' בטבת התשס"ד (31 בדצמבר 2003).</w:t>
      </w:r>
    </w:p>
    <w:p w14:paraId="00D8E4AE" w14:textId="77777777" w:rsidR="00E70C45" w:rsidRPr="002C6340" w:rsidRDefault="00E70C45" w:rsidP="00E70C45">
      <w:pPr>
        <w:pStyle w:val="P00"/>
        <w:spacing w:before="0"/>
        <w:ind w:left="0" w:right="1134"/>
        <w:rPr>
          <w:rFonts w:hint="cs"/>
          <w:b/>
          <w:bCs/>
          <w:vanish/>
          <w:szCs w:val="20"/>
          <w:shd w:val="clear" w:color="auto" w:fill="FFFF99"/>
          <w:rtl/>
        </w:rPr>
      </w:pPr>
      <w:bookmarkStart w:id="44" w:name="Rov64"/>
      <w:r w:rsidRPr="002C6340">
        <w:rPr>
          <w:rFonts w:hint="cs"/>
          <w:vanish/>
          <w:color w:val="FF0000"/>
          <w:szCs w:val="20"/>
          <w:shd w:val="clear" w:color="auto" w:fill="FFFF99"/>
          <w:rtl/>
        </w:rPr>
        <w:t>מיום 29.12.2002</w:t>
      </w:r>
    </w:p>
    <w:p w14:paraId="1BC9A148" w14:textId="77777777" w:rsidR="00E70C45" w:rsidRPr="002C6340" w:rsidRDefault="00E70C45" w:rsidP="00E70C45">
      <w:pPr>
        <w:pStyle w:val="P00"/>
        <w:spacing w:before="0"/>
        <w:ind w:left="0" w:right="1134"/>
        <w:rPr>
          <w:rFonts w:hint="cs"/>
          <w:b/>
          <w:bCs/>
          <w:vanish/>
          <w:szCs w:val="20"/>
          <w:shd w:val="clear" w:color="auto" w:fill="FFFF99"/>
          <w:rtl/>
        </w:rPr>
      </w:pPr>
      <w:r w:rsidRPr="002C6340">
        <w:rPr>
          <w:rFonts w:hint="cs"/>
          <w:b/>
          <w:bCs/>
          <w:vanish/>
          <w:szCs w:val="20"/>
          <w:shd w:val="clear" w:color="auto" w:fill="FFFF99"/>
          <w:rtl/>
        </w:rPr>
        <w:t>תיקון מס' 1</w:t>
      </w:r>
    </w:p>
    <w:p w14:paraId="213D183B" w14:textId="77777777" w:rsidR="00E70C45" w:rsidRPr="002C6340" w:rsidRDefault="00E70C45" w:rsidP="00E70C45">
      <w:pPr>
        <w:pStyle w:val="P00"/>
        <w:tabs>
          <w:tab w:val="clear" w:pos="6259"/>
        </w:tabs>
        <w:spacing w:before="0"/>
        <w:ind w:left="0" w:right="1134"/>
        <w:rPr>
          <w:rFonts w:hint="cs"/>
          <w:vanish/>
          <w:szCs w:val="20"/>
          <w:shd w:val="clear" w:color="auto" w:fill="FFFF99"/>
          <w:rtl/>
        </w:rPr>
      </w:pPr>
      <w:hyperlink r:id="rId42" w:history="1">
        <w:r w:rsidRPr="002C6340">
          <w:rPr>
            <w:rStyle w:val="Hyperlink"/>
            <w:rFonts w:cs="FrankRuehl" w:hint="cs"/>
            <w:noProof w:val="0"/>
            <w:vanish/>
            <w:color w:val="0000FF"/>
            <w:szCs w:val="20"/>
            <w:shd w:val="clear" w:color="auto" w:fill="FFFF99"/>
            <w:rtl/>
          </w:rPr>
          <w:t>ס"ח תשס"ג מס' 1882</w:t>
        </w:r>
      </w:hyperlink>
      <w:r w:rsidRPr="002C6340">
        <w:rPr>
          <w:rFonts w:hint="cs"/>
          <w:vanish/>
          <w:szCs w:val="20"/>
          <w:shd w:val="clear" w:color="auto" w:fill="FFFF99"/>
          <w:rtl/>
        </w:rPr>
        <w:t xml:space="preserve"> מיום 29.12.2002 עמ' 196 (</w:t>
      </w:r>
      <w:hyperlink r:id="rId43" w:history="1">
        <w:r w:rsidRPr="002C6340">
          <w:rPr>
            <w:rStyle w:val="Hyperlink"/>
            <w:rFonts w:cs="FrankRuehl" w:hint="cs"/>
            <w:noProof w:val="0"/>
            <w:vanish/>
            <w:color w:val="0000FF"/>
            <w:szCs w:val="20"/>
            <w:shd w:val="clear" w:color="auto" w:fill="FFFF99"/>
            <w:rtl/>
          </w:rPr>
          <w:t>ה"ח 4</w:t>
        </w:r>
      </w:hyperlink>
      <w:r w:rsidRPr="002C6340">
        <w:rPr>
          <w:rFonts w:hint="cs"/>
          <w:vanish/>
          <w:szCs w:val="20"/>
          <w:shd w:val="clear" w:color="auto" w:fill="FFFF99"/>
          <w:rtl/>
        </w:rPr>
        <w:t>)</w:t>
      </w:r>
    </w:p>
    <w:p w14:paraId="3FD762F1" w14:textId="77777777" w:rsidR="00E70C45" w:rsidRPr="002C6340" w:rsidRDefault="00E70C45" w:rsidP="00E70C45">
      <w:pPr>
        <w:pStyle w:val="P00"/>
        <w:ind w:left="1021" w:right="1134" w:hanging="1021"/>
        <w:rPr>
          <w:rStyle w:val="default"/>
          <w:rFonts w:cs="FrankRuehl" w:hint="cs"/>
          <w:vanish/>
          <w:sz w:val="22"/>
          <w:szCs w:val="22"/>
          <w:shd w:val="clear" w:color="auto" w:fill="FFFF99"/>
          <w:rtl/>
        </w:rPr>
      </w:pPr>
      <w:r w:rsidRPr="002C6340">
        <w:rPr>
          <w:rStyle w:val="default"/>
          <w:rFonts w:cs="FrankRuehl" w:hint="cs"/>
          <w:vanish/>
          <w:sz w:val="22"/>
          <w:szCs w:val="22"/>
          <w:shd w:val="clear" w:color="auto" w:fill="FFFF99"/>
          <w:rtl/>
        </w:rPr>
        <w:tab/>
      </w:r>
      <w:r w:rsidRPr="002C6340">
        <w:rPr>
          <w:rStyle w:val="default"/>
          <w:rFonts w:cs="FrankRuehl"/>
          <w:vanish/>
          <w:sz w:val="22"/>
          <w:szCs w:val="22"/>
          <w:shd w:val="clear" w:color="auto" w:fill="FFFF99"/>
          <w:rtl/>
        </w:rPr>
        <w:t>(</w:t>
      </w:r>
      <w:r w:rsidRPr="002C6340">
        <w:rPr>
          <w:rStyle w:val="default"/>
          <w:rFonts w:cs="FrankRuehl" w:hint="cs"/>
          <w:vanish/>
          <w:sz w:val="22"/>
          <w:szCs w:val="22"/>
          <w:shd w:val="clear" w:color="auto" w:fill="FFFF99"/>
          <w:rtl/>
        </w:rPr>
        <w:t>ג)</w:t>
      </w:r>
      <w:r w:rsidRPr="002C6340">
        <w:rPr>
          <w:rStyle w:val="default"/>
          <w:rFonts w:cs="FrankRuehl" w:hint="cs"/>
          <w:vanish/>
          <w:sz w:val="22"/>
          <w:szCs w:val="22"/>
          <w:shd w:val="clear" w:color="auto" w:fill="FFFF99"/>
          <w:rtl/>
        </w:rPr>
        <w:tab/>
      </w:r>
      <w:r w:rsidRPr="002C6340">
        <w:rPr>
          <w:rStyle w:val="default"/>
          <w:rFonts w:cs="FrankRuehl" w:hint="cs"/>
          <w:vanish/>
          <w:sz w:val="22"/>
          <w:szCs w:val="22"/>
          <w:u w:val="single"/>
          <w:shd w:val="clear" w:color="auto" w:fill="FFFF99"/>
          <w:rtl/>
        </w:rPr>
        <w:t>(1)</w:t>
      </w:r>
      <w:r w:rsidRPr="002C6340">
        <w:rPr>
          <w:rStyle w:val="default"/>
          <w:rFonts w:cs="FrankRuehl" w:hint="cs"/>
          <w:vanish/>
          <w:sz w:val="22"/>
          <w:szCs w:val="22"/>
          <w:shd w:val="clear" w:color="auto" w:fill="FFFF99"/>
          <w:rtl/>
        </w:rPr>
        <w:tab/>
        <w:t xml:space="preserve">תחולתו של פרק זה </w:t>
      </w:r>
      <w:r w:rsidRPr="002C6340">
        <w:rPr>
          <w:rStyle w:val="default"/>
          <w:rFonts w:cs="FrankRuehl" w:hint="cs"/>
          <w:vanish/>
          <w:sz w:val="22"/>
          <w:szCs w:val="22"/>
          <w:u w:val="single"/>
          <w:shd w:val="clear" w:color="auto" w:fill="FFFF99"/>
          <w:rtl/>
        </w:rPr>
        <w:t>למעט סעיף 14(ג)</w:t>
      </w:r>
      <w:r w:rsidRPr="002C6340">
        <w:rPr>
          <w:rStyle w:val="default"/>
          <w:rFonts w:cs="FrankRuehl" w:hint="cs"/>
          <w:vanish/>
          <w:sz w:val="22"/>
          <w:szCs w:val="22"/>
          <w:shd w:val="clear" w:color="auto" w:fill="FFFF99"/>
          <w:rtl/>
        </w:rPr>
        <w:t xml:space="preserve"> היא לגבי עובדים שיתקבלו לעבודה החל במועד התחילה עד תום שנה ממועד התחילה.</w:t>
      </w:r>
    </w:p>
    <w:p w14:paraId="44FB8F08" w14:textId="77777777" w:rsidR="00E70C45" w:rsidRPr="00003E97" w:rsidRDefault="00E70C45" w:rsidP="00003E97">
      <w:pPr>
        <w:pStyle w:val="P00"/>
        <w:spacing w:before="0"/>
        <w:ind w:left="1021" w:right="1134"/>
        <w:rPr>
          <w:rStyle w:val="default"/>
          <w:rFonts w:cs="FrankRuehl" w:hint="cs"/>
          <w:sz w:val="2"/>
          <w:szCs w:val="2"/>
          <w:u w:val="single"/>
          <w:rtl/>
        </w:rPr>
      </w:pPr>
      <w:r w:rsidRPr="002C6340">
        <w:rPr>
          <w:rStyle w:val="default"/>
          <w:rFonts w:cs="FrankRuehl" w:hint="cs"/>
          <w:vanish/>
          <w:sz w:val="22"/>
          <w:szCs w:val="22"/>
          <w:u w:val="single"/>
          <w:shd w:val="clear" w:color="auto" w:fill="FFFF99"/>
          <w:rtl/>
        </w:rPr>
        <w:t>(2)</w:t>
      </w:r>
      <w:r w:rsidRPr="002C6340">
        <w:rPr>
          <w:rStyle w:val="default"/>
          <w:rFonts w:cs="FrankRuehl" w:hint="cs"/>
          <w:vanish/>
          <w:sz w:val="22"/>
          <w:szCs w:val="22"/>
          <w:u w:val="single"/>
          <w:shd w:val="clear" w:color="auto" w:fill="FFFF99"/>
          <w:rtl/>
        </w:rPr>
        <w:tab/>
        <w:t xml:space="preserve">תחולתו של סעיף 14(ג) היא לגבי עובדים שהתקבלו לעבודה החל במועד התחילה עד יום כ"ז באדר ב' התשס"ג (31 במרס 2003) (בפסקה זו </w:t>
      </w:r>
      <w:r w:rsidRPr="002C6340">
        <w:rPr>
          <w:rStyle w:val="default"/>
          <w:rFonts w:cs="FrankRuehl"/>
          <w:vanish/>
          <w:sz w:val="22"/>
          <w:szCs w:val="22"/>
          <w:u w:val="single"/>
          <w:shd w:val="clear" w:color="auto" w:fill="FFFF99"/>
          <w:rtl/>
        </w:rPr>
        <w:t>–</w:t>
      </w:r>
      <w:r w:rsidRPr="002C6340">
        <w:rPr>
          <w:rStyle w:val="default"/>
          <w:rFonts w:cs="FrankRuehl" w:hint="cs"/>
          <w:vanish/>
          <w:sz w:val="22"/>
          <w:szCs w:val="22"/>
          <w:u w:val="single"/>
          <w:shd w:val="clear" w:color="auto" w:fill="FFFF99"/>
          <w:rtl/>
        </w:rPr>
        <w:t xml:space="preserve"> התקופה הקובעת); שר האוצר רשאי, בצו, להאריך את התקופה הקובעת, ובלבד שמועד סיומה לא יאוחר מיום ז' בטבת התשס"ד (31 בדצמבר 2003).</w:t>
      </w:r>
      <w:bookmarkEnd w:id="44"/>
    </w:p>
    <w:p w14:paraId="01AAEF0A" w14:textId="77777777" w:rsidR="008F059A" w:rsidRDefault="008F059A">
      <w:pPr>
        <w:pStyle w:val="P00"/>
        <w:spacing w:before="72"/>
        <w:ind w:left="0" w:right="1134"/>
        <w:rPr>
          <w:rStyle w:val="default"/>
          <w:rFonts w:cs="FrankRuehl"/>
          <w:rtl/>
        </w:rPr>
      </w:pPr>
      <w:bookmarkStart w:id="45" w:name="Seif20"/>
      <w:bookmarkEnd w:id="45"/>
      <w:r>
        <w:rPr>
          <w:rFonts w:cs="Miriam"/>
          <w:szCs w:val="32"/>
          <w:rtl/>
          <w:lang w:val="he-IL"/>
        </w:rPr>
        <w:pict w14:anchorId="1B152800">
          <v:shape id="_x0000_s2072" type="#_x0000_t202" style="position:absolute;left:0;text-align:left;margin-left:474pt;margin-top:6.3pt;width:1in;height:18pt;z-index:251646464" filled="f" stroked="f">
            <v:textbox style="mso-next-textbox:#_x0000_s2072">
              <w:txbxContent>
                <w:p w14:paraId="4C8A335B" w14:textId="77777777" w:rsidR="000E241D" w:rsidRDefault="000E241D">
                  <w:pPr>
                    <w:autoSpaceDE w:val="0"/>
                    <w:autoSpaceDN w:val="0"/>
                    <w:spacing w:line="160" w:lineRule="exact"/>
                    <w:rPr>
                      <w:rFonts w:cs="Miriam" w:hint="cs"/>
                      <w:sz w:val="22"/>
                      <w:szCs w:val="18"/>
                      <w:rtl/>
                    </w:rPr>
                  </w:pPr>
                  <w:r>
                    <w:rPr>
                      <w:rFonts w:cs="Miriam" w:hint="cs"/>
                      <w:sz w:val="22"/>
                      <w:szCs w:val="18"/>
                      <w:rtl/>
                    </w:rPr>
                    <w:t>פרשנות</w:t>
                  </w:r>
                </w:p>
              </w:txbxContent>
            </v:textbox>
            <w10:anchorlock/>
          </v:shape>
        </w:pict>
      </w:r>
      <w:r>
        <w:rPr>
          <w:rStyle w:val="default"/>
          <w:rFonts w:cs="Miriam"/>
          <w:sz w:val="32"/>
          <w:szCs w:val="32"/>
          <w:rtl/>
        </w:rPr>
        <w:t>20</w:t>
      </w:r>
      <w:r>
        <w:rPr>
          <w:rStyle w:val="default"/>
          <w:rFonts w:cs="FrankRuehl"/>
          <w:rtl/>
        </w:rPr>
        <w:t>.</w:t>
      </w:r>
      <w:r>
        <w:rPr>
          <w:rStyle w:val="default"/>
          <w:rFonts w:cs="FrankRuehl" w:hint="cs"/>
          <w:rtl/>
        </w:rPr>
        <w:tab/>
        <w:t>ל</w:t>
      </w:r>
      <w:r>
        <w:rPr>
          <w:rStyle w:val="default"/>
          <w:rFonts w:cs="FrankRuehl"/>
          <w:rtl/>
        </w:rPr>
        <w:t>מ</w:t>
      </w:r>
      <w:r>
        <w:rPr>
          <w:rStyle w:val="default"/>
          <w:rFonts w:cs="FrankRuehl" w:hint="cs"/>
          <w:rtl/>
        </w:rPr>
        <w:t>ען הסר ספק, אין בהוראות פרק זה כדי להשליך בדרך כלשהי על הזכאות לתמריץ לפי חוק לעידוד המגזר העסקי (קליטת עובדים) (הוראת שעה), התשנ"א-1991</w:t>
      </w:r>
      <w:r>
        <w:rPr>
          <w:rStyle w:val="default"/>
          <w:rFonts w:cs="FrankRuehl"/>
          <w:rtl/>
        </w:rPr>
        <w:t>.</w:t>
      </w:r>
    </w:p>
    <w:p w14:paraId="15A110E7" w14:textId="77777777" w:rsidR="008F059A" w:rsidRDefault="008F059A">
      <w:pPr>
        <w:pStyle w:val="medium2-header"/>
        <w:keepLines w:val="0"/>
        <w:spacing w:before="72"/>
        <w:ind w:left="0" w:right="1134"/>
        <w:rPr>
          <w:noProof/>
          <w:rtl/>
        </w:rPr>
      </w:pPr>
      <w:bookmarkStart w:id="46" w:name="med5"/>
      <w:bookmarkEnd w:id="46"/>
      <w:r>
        <w:rPr>
          <w:noProof/>
          <w:rtl/>
        </w:rPr>
        <w:t>פר</w:t>
      </w:r>
      <w:r>
        <w:rPr>
          <w:rFonts w:hint="cs"/>
          <w:noProof/>
          <w:rtl/>
        </w:rPr>
        <w:t>ק ו': תעריפי מים והיטלי הפקה</w:t>
      </w:r>
    </w:p>
    <w:p w14:paraId="5F121F39" w14:textId="77777777" w:rsidR="008F059A" w:rsidRDefault="008F059A" w:rsidP="00E66524">
      <w:pPr>
        <w:pStyle w:val="P00"/>
        <w:spacing w:before="72"/>
        <w:ind w:left="0" w:right="1134"/>
        <w:rPr>
          <w:rStyle w:val="default"/>
          <w:rFonts w:cs="FrankRuehl"/>
          <w:rtl/>
        </w:rPr>
      </w:pPr>
      <w:bookmarkStart w:id="47" w:name="Seif21"/>
      <w:bookmarkEnd w:id="47"/>
      <w:r>
        <w:rPr>
          <w:rFonts w:cs="Miriam"/>
          <w:szCs w:val="32"/>
          <w:rtl/>
          <w:lang w:val="he-IL"/>
        </w:rPr>
        <w:pict w14:anchorId="15AC56E7">
          <v:shape id="_x0000_s2073" type="#_x0000_t202" style="position:absolute;left:0;text-align:left;margin-left:470.35pt;margin-top:7.1pt;width:1in;height:35.35pt;z-index:251647488" filled="f" stroked="f">
            <v:textbox style="mso-next-textbox:#_x0000_s2073" inset="1mm,0,1mm,0">
              <w:txbxContent>
                <w:p w14:paraId="12677D50" w14:textId="77777777" w:rsidR="000E241D" w:rsidRDefault="000E241D">
                  <w:pPr>
                    <w:pStyle w:val="a7"/>
                    <w:autoSpaceDE w:val="0"/>
                    <w:autoSpaceDN w:val="0"/>
                    <w:spacing w:line="160" w:lineRule="exact"/>
                    <w:rPr>
                      <w:rFonts w:hint="cs"/>
                      <w:sz w:val="22"/>
                      <w:rtl/>
                    </w:rPr>
                  </w:pPr>
                  <w:r>
                    <w:rPr>
                      <w:rFonts w:hint="cs"/>
                      <w:sz w:val="22"/>
                      <w:rtl/>
                    </w:rPr>
                    <w:t>תעריפי מים המסופקים מאת מקורות</w:t>
                  </w:r>
                </w:p>
                <w:p w14:paraId="273F18F1" w14:textId="77777777" w:rsidR="00487EB2" w:rsidRDefault="00487EB2">
                  <w:pPr>
                    <w:pStyle w:val="a7"/>
                    <w:autoSpaceDE w:val="0"/>
                    <w:autoSpaceDN w:val="0"/>
                    <w:spacing w:line="160" w:lineRule="exact"/>
                    <w:rPr>
                      <w:rFonts w:hint="cs"/>
                      <w:sz w:val="22"/>
                      <w:rtl/>
                    </w:rPr>
                  </w:pPr>
                  <w:r>
                    <w:rPr>
                      <w:rFonts w:hint="cs"/>
                      <w:sz w:val="22"/>
                      <w:rtl/>
                    </w:rPr>
                    <w:t>עדכון תשס"ג-2003</w:t>
                  </w:r>
                </w:p>
              </w:txbxContent>
            </v:textbox>
            <w10:anchorlock/>
          </v:shape>
        </w:pict>
      </w:r>
      <w:r>
        <w:rPr>
          <w:rStyle w:val="default"/>
          <w:rFonts w:cs="Miriam"/>
          <w:sz w:val="32"/>
          <w:szCs w:val="32"/>
          <w:rtl/>
        </w:rPr>
        <w:t>21</w:t>
      </w:r>
      <w:r>
        <w:rPr>
          <w:rStyle w:val="default"/>
          <w:rFonts w:cs="FrankRuehl"/>
          <w:rtl/>
        </w:rPr>
        <w:t>.</w:t>
      </w:r>
      <w:r>
        <w:rPr>
          <w:rStyle w:val="default"/>
          <w:rFonts w:cs="FrankRuehl" w:hint="cs"/>
          <w:rtl/>
        </w:rPr>
        <w:tab/>
        <w:t>ע</w:t>
      </w:r>
      <w:r>
        <w:rPr>
          <w:rStyle w:val="default"/>
          <w:rFonts w:cs="FrankRuehl"/>
          <w:rtl/>
        </w:rPr>
        <w:t>ל</w:t>
      </w:r>
      <w:r>
        <w:rPr>
          <w:rStyle w:val="default"/>
          <w:rFonts w:cs="FrankRuehl" w:hint="cs"/>
          <w:rtl/>
        </w:rPr>
        <w:t xml:space="preserve"> אף האמור בתקנה 2 לתקנות המים (תעריפי מים המסופקים מאת מקורות), התשמ"ז-1987</w:t>
      </w:r>
      <w:r>
        <w:rPr>
          <w:rStyle w:val="default"/>
          <w:rFonts w:cs="FrankRuehl"/>
          <w:rtl/>
        </w:rPr>
        <w:t>, ה</w:t>
      </w:r>
      <w:r>
        <w:rPr>
          <w:rStyle w:val="default"/>
          <w:rFonts w:cs="FrankRuehl" w:hint="cs"/>
          <w:rtl/>
        </w:rPr>
        <w:t>חל ביום כ"א בתמוז התשס"ב (1 ביולי 2002), התעריפים לכל מ"ק מים שפירים המסופקים מאת מקורות יהיו:</w:t>
      </w:r>
    </w:p>
    <w:p w14:paraId="5544AC1E" w14:textId="77777777" w:rsidR="008F059A" w:rsidRPr="00E66524" w:rsidRDefault="008F059A">
      <w:pPr>
        <w:pStyle w:val="P00"/>
        <w:spacing w:before="72"/>
        <w:ind w:left="0" w:right="1134"/>
        <w:rPr>
          <w:rStyle w:val="default"/>
          <w:rFonts w:cs="FrankRuehl"/>
          <w:b/>
          <w:bCs/>
          <w:sz w:val="22"/>
          <w:szCs w:val="22"/>
          <w:rtl/>
        </w:rPr>
      </w:pPr>
      <w:r w:rsidRPr="00E66524">
        <w:rPr>
          <w:rStyle w:val="default"/>
          <w:rFonts w:cs="FrankRuehl"/>
          <w:b/>
          <w:bCs/>
          <w:sz w:val="22"/>
          <w:szCs w:val="22"/>
          <w:rtl/>
        </w:rPr>
        <w:t>מי</w:t>
      </w:r>
      <w:r w:rsidRPr="00E66524">
        <w:rPr>
          <w:rStyle w:val="default"/>
          <w:rFonts w:cs="FrankRuehl" w:hint="cs"/>
          <w:b/>
          <w:bCs/>
          <w:sz w:val="22"/>
          <w:szCs w:val="22"/>
          <w:rtl/>
        </w:rPr>
        <w:t>ם לתעשיה</w:t>
      </w:r>
    </w:p>
    <w:p w14:paraId="468BCFA4" w14:textId="77777777" w:rsidR="008F059A" w:rsidRPr="00E66524" w:rsidRDefault="00E66524" w:rsidP="00E66524">
      <w:pPr>
        <w:pStyle w:val="P00"/>
        <w:tabs>
          <w:tab w:val="clear" w:pos="624"/>
          <w:tab w:val="clear" w:pos="1021"/>
          <w:tab w:val="clear" w:pos="1474"/>
          <w:tab w:val="clear" w:pos="1928"/>
          <w:tab w:val="clear" w:pos="2381"/>
          <w:tab w:val="clear" w:pos="2835"/>
          <w:tab w:val="clear" w:pos="6259"/>
          <w:tab w:val="center" w:pos="1134"/>
          <w:tab w:val="center" w:pos="4820"/>
        </w:tabs>
        <w:spacing w:before="72"/>
        <w:ind w:left="0" w:right="1134"/>
        <w:rPr>
          <w:rStyle w:val="default"/>
          <w:rFonts w:cs="FrankRuehl"/>
          <w:sz w:val="22"/>
          <w:szCs w:val="22"/>
          <w:rtl/>
        </w:rPr>
      </w:pPr>
      <w:r>
        <w:rPr>
          <w:rStyle w:val="default"/>
          <w:rFonts w:cs="FrankRuehl" w:hint="cs"/>
          <w:sz w:val="22"/>
          <w:szCs w:val="22"/>
          <w:rtl/>
        </w:rPr>
        <w:tab/>
      </w:r>
      <w:r w:rsidR="008F059A" w:rsidRPr="00E66524">
        <w:rPr>
          <w:rStyle w:val="default"/>
          <w:rFonts w:cs="FrankRuehl"/>
          <w:sz w:val="22"/>
          <w:szCs w:val="22"/>
          <w:u w:val="single"/>
          <w:rtl/>
        </w:rPr>
        <w:t>ש</w:t>
      </w:r>
      <w:r w:rsidRPr="00E66524">
        <w:rPr>
          <w:rStyle w:val="default"/>
          <w:rFonts w:cs="FrankRuehl" w:hint="cs"/>
          <w:sz w:val="22"/>
          <w:szCs w:val="22"/>
          <w:u w:val="single"/>
          <w:rtl/>
        </w:rPr>
        <w:t>ם מפעל מקורות</w:t>
      </w:r>
      <w:r>
        <w:rPr>
          <w:rStyle w:val="default"/>
          <w:rFonts w:cs="FrankRuehl" w:hint="cs"/>
          <w:sz w:val="22"/>
          <w:szCs w:val="22"/>
          <w:rtl/>
        </w:rPr>
        <w:tab/>
      </w:r>
      <w:r w:rsidR="008F059A" w:rsidRPr="00E66524">
        <w:rPr>
          <w:rStyle w:val="default"/>
          <w:rFonts w:cs="FrankRuehl" w:hint="cs"/>
          <w:sz w:val="22"/>
          <w:szCs w:val="22"/>
          <w:u w:val="single"/>
          <w:rtl/>
        </w:rPr>
        <w:t>בשקלים חדשים למ"ק</w:t>
      </w:r>
    </w:p>
    <w:p w14:paraId="7CA9B11F" w14:textId="77777777" w:rsidR="008F059A" w:rsidRDefault="008F059A" w:rsidP="00E66524">
      <w:pPr>
        <w:pStyle w:val="P00"/>
        <w:tabs>
          <w:tab w:val="clear" w:pos="1928"/>
          <w:tab w:val="clear" w:pos="2381"/>
          <w:tab w:val="clear" w:pos="2835"/>
          <w:tab w:val="clear" w:pos="6259"/>
          <w:tab w:val="left" w:pos="4536"/>
        </w:tabs>
        <w:spacing w:before="72"/>
        <w:ind w:left="0" w:right="1134"/>
        <w:rPr>
          <w:rStyle w:val="default"/>
          <w:rFonts w:cs="FrankRuehl"/>
          <w:rtl/>
        </w:rPr>
      </w:pPr>
      <w:r>
        <w:rPr>
          <w:rStyle w:val="default"/>
          <w:rFonts w:cs="FrankRuehl"/>
          <w:rtl/>
        </w:rPr>
        <w:t xml:space="preserve">(1) </w:t>
      </w:r>
      <w:r>
        <w:rPr>
          <w:rStyle w:val="default"/>
          <w:rFonts w:cs="FrankRuehl" w:hint="cs"/>
          <w:rtl/>
        </w:rPr>
        <w:t xml:space="preserve">בית שאן </w:t>
      </w:r>
      <w:r w:rsidR="00E66524">
        <w:rPr>
          <w:rStyle w:val="default"/>
          <w:rFonts w:cs="FrankRuehl"/>
          <w:rtl/>
        </w:rPr>
        <w:t>–</w:t>
      </w:r>
      <w:r>
        <w:rPr>
          <w:rStyle w:val="default"/>
          <w:rFonts w:cs="FrankRuehl" w:hint="cs"/>
          <w:rtl/>
        </w:rPr>
        <w:t xml:space="preserve"> מעיינות</w:t>
      </w:r>
      <w:r w:rsidR="00E66524">
        <w:rPr>
          <w:rStyle w:val="default"/>
          <w:rFonts w:cs="FrankRuehl" w:hint="cs"/>
          <w:rtl/>
        </w:rPr>
        <w:tab/>
      </w:r>
      <w:r>
        <w:rPr>
          <w:rStyle w:val="default"/>
          <w:rFonts w:cs="FrankRuehl" w:hint="cs"/>
          <w:rtl/>
        </w:rPr>
        <w:t xml:space="preserve">0.7 </w:t>
      </w:r>
    </w:p>
    <w:p w14:paraId="14FCFDB5" w14:textId="77777777" w:rsidR="008F059A" w:rsidRDefault="008F059A" w:rsidP="00E66524">
      <w:pPr>
        <w:pStyle w:val="P00"/>
        <w:tabs>
          <w:tab w:val="clear" w:pos="1928"/>
          <w:tab w:val="clear" w:pos="2381"/>
          <w:tab w:val="clear" w:pos="2835"/>
          <w:tab w:val="clear" w:pos="6259"/>
          <w:tab w:val="left" w:pos="4536"/>
        </w:tabs>
        <w:spacing w:before="72"/>
        <w:ind w:left="0" w:right="1134"/>
        <w:rPr>
          <w:rStyle w:val="default"/>
          <w:rFonts w:cs="FrankRuehl"/>
          <w:rtl/>
        </w:rPr>
      </w:pPr>
      <w:r>
        <w:rPr>
          <w:rStyle w:val="default"/>
          <w:rFonts w:cs="FrankRuehl"/>
          <w:rtl/>
        </w:rPr>
        <w:t xml:space="preserve">(2) </w:t>
      </w:r>
      <w:r>
        <w:rPr>
          <w:rStyle w:val="default"/>
          <w:rFonts w:cs="FrankRuehl" w:hint="cs"/>
          <w:rtl/>
        </w:rPr>
        <w:t xml:space="preserve">בית שאן </w:t>
      </w:r>
      <w:r w:rsidR="00E66524">
        <w:rPr>
          <w:rStyle w:val="default"/>
          <w:rFonts w:cs="FrankRuehl"/>
          <w:rtl/>
        </w:rPr>
        <w:t>–</w:t>
      </w:r>
      <w:r>
        <w:rPr>
          <w:rStyle w:val="default"/>
          <w:rFonts w:cs="FrankRuehl" w:hint="cs"/>
          <w:rtl/>
        </w:rPr>
        <w:t xml:space="preserve"> קידוחים</w:t>
      </w:r>
      <w:r w:rsidR="00E66524">
        <w:rPr>
          <w:rStyle w:val="default"/>
          <w:rFonts w:cs="FrankRuehl" w:hint="cs"/>
          <w:rtl/>
        </w:rPr>
        <w:tab/>
      </w:r>
      <w:r>
        <w:rPr>
          <w:rStyle w:val="default"/>
          <w:rFonts w:cs="FrankRuehl" w:hint="cs"/>
          <w:rtl/>
        </w:rPr>
        <w:t xml:space="preserve">1.32 </w:t>
      </w:r>
    </w:p>
    <w:p w14:paraId="489DBD94" w14:textId="77777777" w:rsidR="008F059A" w:rsidRDefault="008F059A" w:rsidP="00E66524">
      <w:pPr>
        <w:pStyle w:val="P00"/>
        <w:tabs>
          <w:tab w:val="clear" w:pos="1928"/>
          <w:tab w:val="clear" w:pos="2381"/>
          <w:tab w:val="clear" w:pos="2835"/>
          <w:tab w:val="clear" w:pos="6259"/>
          <w:tab w:val="left" w:pos="4536"/>
        </w:tabs>
        <w:spacing w:before="72"/>
        <w:ind w:left="0" w:right="1134"/>
        <w:rPr>
          <w:rStyle w:val="default"/>
          <w:rFonts w:cs="FrankRuehl"/>
          <w:rtl/>
        </w:rPr>
      </w:pPr>
      <w:r>
        <w:rPr>
          <w:rStyle w:val="default"/>
          <w:rFonts w:cs="FrankRuehl"/>
          <w:rtl/>
        </w:rPr>
        <w:t xml:space="preserve">(3) </w:t>
      </w:r>
      <w:r>
        <w:rPr>
          <w:rStyle w:val="default"/>
          <w:rFonts w:cs="FrankRuehl" w:hint="cs"/>
          <w:rtl/>
        </w:rPr>
        <w:t>כל יתר מפעלי מקורות</w:t>
      </w:r>
      <w:r w:rsidR="00E66524">
        <w:rPr>
          <w:rStyle w:val="default"/>
          <w:rFonts w:cs="FrankRuehl" w:hint="cs"/>
          <w:rtl/>
        </w:rPr>
        <w:tab/>
        <w:t>1.</w:t>
      </w:r>
      <w:r>
        <w:rPr>
          <w:rStyle w:val="default"/>
          <w:rFonts w:cs="FrankRuehl" w:hint="cs"/>
          <w:rtl/>
        </w:rPr>
        <w:t xml:space="preserve">958 </w:t>
      </w:r>
    </w:p>
    <w:p w14:paraId="667EB2C7" w14:textId="77777777" w:rsidR="008F059A" w:rsidRDefault="008F059A" w:rsidP="00E66524">
      <w:pPr>
        <w:pStyle w:val="P00"/>
        <w:tabs>
          <w:tab w:val="clear" w:pos="1928"/>
          <w:tab w:val="clear" w:pos="2381"/>
          <w:tab w:val="clear" w:pos="2835"/>
          <w:tab w:val="clear" w:pos="6259"/>
          <w:tab w:val="left" w:pos="4536"/>
        </w:tabs>
        <w:spacing w:before="72"/>
        <w:ind w:left="0" w:right="1134"/>
        <w:rPr>
          <w:rStyle w:val="default"/>
          <w:rFonts w:cs="FrankRuehl" w:hint="cs"/>
          <w:rtl/>
        </w:rPr>
      </w:pPr>
      <w:r w:rsidRPr="00E66524">
        <w:rPr>
          <w:rStyle w:val="default"/>
          <w:rFonts w:cs="FrankRuehl"/>
          <w:b/>
          <w:bCs/>
          <w:sz w:val="22"/>
          <w:szCs w:val="22"/>
          <w:rtl/>
        </w:rPr>
        <w:t>מי</w:t>
      </w:r>
      <w:r w:rsidRPr="00E66524">
        <w:rPr>
          <w:rStyle w:val="default"/>
          <w:rFonts w:cs="FrankRuehl" w:hint="cs"/>
          <w:b/>
          <w:bCs/>
          <w:sz w:val="22"/>
          <w:szCs w:val="22"/>
          <w:rtl/>
        </w:rPr>
        <w:t xml:space="preserve">ם לצריכה ביתית בכל מפעלי </w:t>
      </w:r>
      <w:r w:rsidRPr="00E66524">
        <w:rPr>
          <w:rStyle w:val="default"/>
          <w:rFonts w:cs="FrankRuehl"/>
          <w:b/>
          <w:bCs/>
          <w:sz w:val="22"/>
          <w:szCs w:val="22"/>
          <w:rtl/>
        </w:rPr>
        <w:t>מ</w:t>
      </w:r>
      <w:r w:rsidRPr="00E66524">
        <w:rPr>
          <w:rStyle w:val="default"/>
          <w:rFonts w:cs="FrankRuehl" w:hint="cs"/>
          <w:b/>
          <w:bCs/>
          <w:sz w:val="22"/>
          <w:szCs w:val="22"/>
          <w:rtl/>
        </w:rPr>
        <w:t>קורות</w:t>
      </w:r>
      <w:r w:rsidR="00E66524">
        <w:rPr>
          <w:rStyle w:val="default"/>
          <w:rFonts w:cs="FrankRuehl" w:hint="cs"/>
          <w:rtl/>
        </w:rPr>
        <w:tab/>
      </w:r>
      <w:r>
        <w:rPr>
          <w:rStyle w:val="default"/>
          <w:rFonts w:cs="FrankRuehl" w:hint="cs"/>
          <w:rtl/>
        </w:rPr>
        <w:t>2.011</w:t>
      </w:r>
    </w:p>
    <w:p w14:paraId="259D583B" w14:textId="77777777" w:rsidR="00E66524" w:rsidRPr="002C6340" w:rsidRDefault="00487EB2" w:rsidP="00E66524">
      <w:pPr>
        <w:pStyle w:val="P00"/>
        <w:spacing w:before="0"/>
        <w:ind w:left="0" w:right="1134"/>
        <w:rPr>
          <w:rStyle w:val="default"/>
          <w:rFonts w:cs="FrankRuehl" w:hint="cs"/>
          <w:vanish/>
          <w:color w:val="FF0000"/>
          <w:szCs w:val="20"/>
          <w:shd w:val="clear" w:color="auto" w:fill="FFFF99"/>
          <w:rtl/>
        </w:rPr>
      </w:pPr>
      <w:bookmarkStart w:id="48" w:name="Rov74"/>
      <w:r w:rsidRPr="002C6340">
        <w:rPr>
          <w:rStyle w:val="default"/>
          <w:rFonts w:cs="FrankRuehl" w:hint="cs"/>
          <w:vanish/>
          <w:color w:val="FF0000"/>
          <w:szCs w:val="20"/>
          <w:shd w:val="clear" w:color="auto" w:fill="FFFF99"/>
          <w:rtl/>
        </w:rPr>
        <w:t>מיום 1.6.2003</w:t>
      </w:r>
    </w:p>
    <w:p w14:paraId="204EA468" w14:textId="77777777" w:rsidR="00487EB2" w:rsidRPr="002C6340" w:rsidRDefault="00487EB2" w:rsidP="00E66524">
      <w:pPr>
        <w:pStyle w:val="P00"/>
        <w:spacing w:before="0"/>
        <w:ind w:left="0" w:right="1134"/>
        <w:rPr>
          <w:rStyle w:val="default"/>
          <w:rFonts w:cs="FrankRuehl" w:hint="cs"/>
          <w:vanish/>
          <w:szCs w:val="20"/>
          <w:shd w:val="clear" w:color="auto" w:fill="FFFF99"/>
          <w:rtl/>
        </w:rPr>
      </w:pPr>
      <w:r w:rsidRPr="002C6340">
        <w:rPr>
          <w:rStyle w:val="default"/>
          <w:rFonts w:cs="FrankRuehl" w:hint="cs"/>
          <w:b/>
          <w:bCs/>
          <w:vanish/>
          <w:szCs w:val="20"/>
          <w:shd w:val="clear" w:color="auto" w:fill="FFFF99"/>
          <w:rtl/>
        </w:rPr>
        <w:t>עדכון תשס"ג-2003</w:t>
      </w:r>
    </w:p>
    <w:p w14:paraId="0405DC83" w14:textId="77777777" w:rsidR="00487EB2" w:rsidRPr="002C6340" w:rsidRDefault="00487EB2" w:rsidP="00487EB2">
      <w:pPr>
        <w:pStyle w:val="P00"/>
        <w:tabs>
          <w:tab w:val="clear" w:pos="6259"/>
        </w:tabs>
        <w:spacing w:before="0"/>
        <w:ind w:left="0" w:right="1134"/>
        <w:rPr>
          <w:rFonts w:hint="cs"/>
          <w:vanish/>
          <w:szCs w:val="20"/>
          <w:shd w:val="clear" w:color="auto" w:fill="FFFF99"/>
          <w:rtl/>
        </w:rPr>
      </w:pPr>
      <w:hyperlink r:id="rId44" w:history="1">
        <w:r w:rsidRPr="002C6340">
          <w:rPr>
            <w:rStyle w:val="Hyperlink"/>
            <w:rFonts w:cs="FrankRuehl" w:hint="cs"/>
            <w:noProof w:val="0"/>
            <w:vanish/>
            <w:color w:val="0000FF"/>
            <w:szCs w:val="20"/>
            <w:shd w:val="clear" w:color="auto" w:fill="FFFF99"/>
            <w:rtl/>
          </w:rPr>
          <w:t>ס"ח תשס"ג מס' 1892</w:t>
        </w:r>
      </w:hyperlink>
      <w:r w:rsidRPr="002C6340">
        <w:rPr>
          <w:rFonts w:hint="cs"/>
          <w:vanish/>
          <w:szCs w:val="20"/>
          <w:shd w:val="clear" w:color="auto" w:fill="FFFF99"/>
          <w:rtl/>
        </w:rPr>
        <w:t xml:space="preserve"> מיום 1.6.2003 עמ' 392 (</w:t>
      </w:r>
      <w:hyperlink r:id="rId45" w:history="1">
        <w:r w:rsidRPr="002C6340">
          <w:rPr>
            <w:rStyle w:val="Hyperlink"/>
            <w:rFonts w:cs="FrankRuehl" w:hint="cs"/>
            <w:noProof w:val="0"/>
            <w:vanish/>
            <w:color w:val="0000FF"/>
            <w:szCs w:val="20"/>
            <w:shd w:val="clear" w:color="auto" w:fill="FFFF99"/>
            <w:rtl/>
          </w:rPr>
          <w:t>ה"ח 25</w:t>
        </w:r>
      </w:hyperlink>
      <w:r w:rsidRPr="002C6340">
        <w:rPr>
          <w:rStyle w:val="Hyperlink"/>
          <w:rFonts w:cs="FrankRuehl" w:hint="cs"/>
          <w:noProof w:val="0"/>
          <w:vanish/>
          <w:color w:val="0000FF"/>
          <w:szCs w:val="20"/>
          <w:u w:val="none"/>
          <w:shd w:val="clear" w:color="auto" w:fill="FFFF99"/>
          <w:rtl/>
        </w:rPr>
        <w:t>)</w:t>
      </w:r>
      <w:r w:rsidRPr="002C6340">
        <w:rPr>
          <w:rStyle w:val="Hyperlink"/>
          <w:rFonts w:cs="FrankRuehl" w:hint="cs"/>
          <w:noProof w:val="0"/>
          <w:vanish/>
          <w:color w:val="0000FF"/>
          <w:szCs w:val="20"/>
          <w:shd w:val="clear" w:color="auto" w:fill="FFFF99"/>
          <w:rtl/>
        </w:rPr>
        <w:t xml:space="preserve"> </w:t>
      </w:r>
    </w:p>
    <w:p w14:paraId="6FE93FF0" w14:textId="77777777" w:rsidR="00487EB2" w:rsidRPr="002C6340" w:rsidRDefault="00487EB2" w:rsidP="00487EB2">
      <w:pPr>
        <w:pStyle w:val="P00"/>
        <w:ind w:left="0"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מי</w:t>
      </w:r>
      <w:r w:rsidRPr="002C6340">
        <w:rPr>
          <w:rStyle w:val="default"/>
          <w:rFonts w:cs="FrankRuehl" w:hint="cs"/>
          <w:vanish/>
          <w:sz w:val="22"/>
          <w:szCs w:val="22"/>
          <w:shd w:val="clear" w:color="auto" w:fill="FFFF99"/>
          <w:rtl/>
        </w:rPr>
        <w:t>ם לתעשיה</w:t>
      </w:r>
    </w:p>
    <w:p w14:paraId="6246DCC9" w14:textId="77777777" w:rsidR="00487EB2" w:rsidRPr="002C6340" w:rsidRDefault="00487EB2" w:rsidP="00487EB2">
      <w:pPr>
        <w:pStyle w:val="P00"/>
        <w:tabs>
          <w:tab w:val="clear" w:pos="624"/>
          <w:tab w:val="clear" w:pos="1021"/>
          <w:tab w:val="clear" w:pos="1474"/>
          <w:tab w:val="clear" w:pos="1928"/>
          <w:tab w:val="clear" w:pos="2381"/>
          <w:tab w:val="clear" w:pos="2835"/>
          <w:tab w:val="clear" w:pos="6259"/>
          <w:tab w:val="center" w:pos="1134"/>
          <w:tab w:val="center" w:pos="4820"/>
        </w:tabs>
        <w:spacing w:before="0"/>
        <w:ind w:left="0" w:right="1134"/>
        <w:rPr>
          <w:rStyle w:val="default"/>
          <w:rFonts w:cs="FrankRuehl"/>
          <w:vanish/>
          <w:szCs w:val="20"/>
          <w:shd w:val="clear" w:color="auto" w:fill="FFFF99"/>
          <w:rtl/>
        </w:rPr>
      </w:pPr>
      <w:r w:rsidRPr="002C6340">
        <w:rPr>
          <w:rStyle w:val="default"/>
          <w:rFonts w:cs="FrankRuehl" w:hint="cs"/>
          <w:vanish/>
          <w:szCs w:val="20"/>
          <w:shd w:val="clear" w:color="auto" w:fill="FFFF99"/>
          <w:rtl/>
        </w:rPr>
        <w:tab/>
      </w:r>
      <w:r w:rsidRPr="002C6340">
        <w:rPr>
          <w:rStyle w:val="default"/>
          <w:rFonts w:cs="FrankRuehl"/>
          <w:vanish/>
          <w:szCs w:val="20"/>
          <w:u w:val="single"/>
          <w:shd w:val="clear" w:color="auto" w:fill="FFFF99"/>
          <w:rtl/>
        </w:rPr>
        <w:t>ש</w:t>
      </w:r>
      <w:r w:rsidRPr="002C6340">
        <w:rPr>
          <w:rStyle w:val="default"/>
          <w:rFonts w:cs="FrankRuehl" w:hint="cs"/>
          <w:vanish/>
          <w:szCs w:val="20"/>
          <w:u w:val="single"/>
          <w:shd w:val="clear" w:color="auto" w:fill="FFFF99"/>
          <w:rtl/>
        </w:rPr>
        <w:t>ם מפעל מקורות</w:t>
      </w:r>
      <w:r w:rsidRPr="002C6340">
        <w:rPr>
          <w:rStyle w:val="default"/>
          <w:rFonts w:cs="FrankRuehl" w:hint="cs"/>
          <w:vanish/>
          <w:szCs w:val="20"/>
          <w:shd w:val="clear" w:color="auto" w:fill="FFFF99"/>
          <w:rtl/>
        </w:rPr>
        <w:tab/>
      </w:r>
      <w:r w:rsidRPr="002C6340">
        <w:rPr>
          <w:rStyle w:val="default"/>
          <w:rFonts w:cs="FrankRuehl" w:hint="cs"/>
          <w:vanish/>
          <w:szCs w:val="20"/>
          <w:u w:val="single"/>
          <w:shd w:val="clear" w:color="auto" w:fill="FFFF99"/>
          <w:rtl/>
        </w:rPr>
        <w:t>בשקלים חדשים למ"ק</w:t>
      </w:r>
    </w:p>
    <w:p w14:paraId="5390FBF0" w14:textId="77777777" w:rsidR="00487EB2" w:rsidRPr="002C6340" w:rsidRDefault="00487EB2" w:rsidP="00487EB2">
      <w:pPr>
        <w:pStyle w:val="P00"/>
        <w:tabs>
          <w:tab w:val="clear" w:pos="1928"/>
          <w:tab w:val="clear" w:pos="2381"/>
          <w:tab w:val="clear" w:pos="2835"/>
          <w:tab w:val="clear" w:pos="6259"/>
          <w:tab w:val="left" w:pos="4536"/>
        </w:tabs>
        <w:spacing w:before="0"/>
        <w:ind w:left="0" w:right="1134"/>
        <w:rPr>
          <w:rStyle w:val="default"/>
          <w:rFonts w:cs="FrankRuehl" w:hint="cs"/>
          <w:vanish/>
          <w:sz w:val="22"/>
          <w:szCs w:val="22"/>
          <w:u w:val="single"/>
          <w:shd w:val="clear" w:color="auto" w:fill="FFFF99"/>
          <w:rtl/>
        </w:rPr>
      </w:pPr>
      <w:r w:rsidRPr="002C6340">
        <w:rPr>
          <w:rStyle w:val="default"/>
          <w:rFonts w:cs="FrankRuehl"/>
          <w:vanish/>
          <w:sz w:val="22"/>
          <w:szCs w:val="22"/>
          <w:shd w:val="clear" w:color="auto" w:fill="FFFF99"/>
          <w:rtl/>
        </w:rPr>
        <w:t xml:space="preserve">(1) </w:t>
      </w:r>
      <w:r w:rsidRPr="002C6340">
        <w:rPr>
          <w:rStyle w:val="default"/>
          <w:rFonts w:cs="FrankRuehl" w:hint="cs"/>
          <w:vanish/>
          <w:sz w:val="22"/>
          <w:szCs w:val="22"/>
          <w:shd w:val="clear" w:color="auto" w:fill="FFFF99"/>
          <w:rtl/>
        </w:rPr>
        <w:t xml:space="preserve">בית שאן </w:t>
      </w:r>
      <w:r w:rsidRPr="002C6340">
        <w:rPr>
          <w:rStyle w:val="default"/>
          <w:rFonts w:cs="FrankRuehl"/>
          <w:vanish/>
          <w:sz w:val="22"/>
          <w:szCs w:val="22"/>
          <w:shd w:val="clear" w:color="auto" w:fill="FFFF99"/>
          <w:rtl/>
        </w:rPr>
        <w:t>–</w:t>
      </w:r>
      <w:r w:rsidRPr="002C6340">
        <w:rPr>
          <w:rStyle w:val="default"/>
          <w:rFonts w:cs="FrankRuehl" w:hint="cs"/>
          <w:vanish/>
          <w:sz w:val="22"/>
          <w:szCs w:val="22"/>
          <w:shd w:val="clear" w:color="auto" w:fill="FFFF99"/>
          <w:rtl/>
        </w:rPr>
        <w:t xml:space="preserve"> מעיינות</w:t>
      </w:r>
      <w:r w:rsidRPr="002C6340">
        <w:rPr>
          <w:rStyle w:val="default"/>
          <w:rFonts w:cs="FrankRuehl" w:hint="cs"/>
          <w:vanish/>
          <w:sz w:val="22"/>
          <w:szCs w:val="22"/>
          <w:shd w:val="clear" w:color="auto" w:fill="FFFF99"/>
          <w:rtl/>
        </w:rPr>
        <w:tab/>
      </w:r>
      <w:r w:rsidRPr="002C6340">
        <w:rPr>
          <w:rStyle w:val="default"/>
          <w:rFonts w:cs="FrankRuehl" w:hint="cs"/>
          <w:strike/>
          <w:vanish/>
          <w:sz w:val="22"/>
          <w:szCs w:val="22"/>
          <w:shd w:val="clear" w:color="auto" w:fill="FFFF99"/>
          <w:rtl/>
        </w:rPr>
        <w:t>0.53</w:t>
      </w:r>
      <w:r w:rsidRPr="002C6340">
        <w:rPr>
          <w:rStyle w:val="default"/>
          <w:rFonts w:cs="FrankRuehl" w:hint="cs"/>
          <w:vanish/>
          <w:sz w:val="22"/>
          <w:szCs w:val="22"/>
          <w:shd w:val="clear" w:color="auto" w:fill="FFFF99"/>
          <w:rtl/>
        </w:rPr>
        <w:t xml:space="preserve"> </w:t>
      </w:r>
      <w:r w:rsidRPr="002C6340">
        <w:rPr>
          <w:rStyle w:val="default"/>
          <w:rFonts w:cs="FrankRuehl" w:hint="cs"/>
          <w:vanish/>
          <w:sz w:val="22"/>
          <w:szCs w:val="22"/>
          <w:u w:val="single"/>
          <w:shd w:val="clear" w:color="auto" w:fill="FFFF99"/>
          <w:rtl/>
        </w:rPr>
        <w:t>0.7</w:t>
      </w:r>
    </w:p>
    <w:p w14:paraId="7C1DF5C2" w14:textId="77777777" w:rsidR="00487EB2" w:rsidRPr="002C6340" w:rsidRDefault="00487EB2" w:rsidP="00487EB2">
      <w:pPr>
        <w:pStyle w:val="P00"/>
        <w:tabs>
          <w:tab w:val="clear" w:pos="1928"/>
          <w:tab w:val="clear" w:pos="2381"/>
          <w:tab w:val="clear" w:pos="2835"/>
          <w:tab w:val="clear" w:pos="6259"/>
          <w:tab w:val="left" w:pos="4536"/>
        </w:tabs>
        <w:spacing w:before="0"/>
        <w:ind w:left="0"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 xml:space="preserve">(2) </w:t>
      </w:r>
      <w:r w:rsidRPr="002C6340">
        <w:rPr>
          <w:rStyle w:val="default"/>
          <w:rFonts w:cs="FrankRuehl" w:hint="cs"/>
          <w:vanish/>
          <w:sz w:val="22"/>
          <w:szCs w:val="22"/>
          <w:shd w:val="clear" w:color="auto" w:fill="FFFF99"/>
          <w:rtl/>
        </w:rPr>
        <w:t xml:space="preserve">בית שאן </w:t>
      </w:r>
      <w:r w:rsidRPr="002C6340">
        <w:rPr>
          <w:rStyle w:val="default"/>
          <w:rFonts w:cs="FrankRuehl"/>
          <w:vanish/>
          <w:sz w:val="22"/>
          <w:szCs w:val="22"/>
          <w:shd w:val="clear" w:color="auto" w:fill="FFFF99"/>
          <w:rtl/>
        </w:rPr>
        <w:t>–</w:t>
      </w:r>
      <w:r w:rsidRPr="002C6340">
        <w:rPr>
          <w:rStyle w:val="default"/>
          <w:rFonts w:cs="FrankRuehl" w:hint="cs"/>
          <w:vanish/>
          <w:sz w:val="22"/>
          <w:szCs w:val="22"/>
          <w:shd w:val="clear" w:color="auto" w:fill="FFFF99"/>
          <w:rtl/>
        </w:rPr>
        <w:t xml:space="preserve"> קידוחים</w:t>
      </w:r>
      <w:r w:rsidRPr="002C6340">
        <w:rPr>
          <w:rStyle w:val="default"/>
          <w:rFonts w:cs="FrankRuehl" w:hint="cs"/>
          <w:vanish/>
          <w:sz w:val="22"/>
          <w:szCs w:val="22"/>
          <w:shd w:val="clear" w:color="auto" w:fill="FFFF99"/>
          <w:rtl/>
        </w:rPr>
        <w:tab/>
      </w:r>
      <w:r w:rsidRPr="002C6340">
        <w:rPr>
          <w:rStyle w:val="default"/>
          <w:rFonts w:cs="FrankRuehl" w:hint="cs"/>
          <w:strike/>
          <w:vanish/>
          <w:sz w:val="22"/>
          <w:szCs w:val="22"/>
          <w:shd w:val="clear" w:color="auto" w:fill="FFFF99"/>
          <w:rtl/>
        </w:rPr>
        <w:t>1.112</w:t>
      </w:r>
      <w:r w:rsidRPr="002C6340">
        <w:rPr>
          <w:rStyle w:val="default"/>
          <w:rFonts w:cs="FrankRuehl" w:hint="cs"/>
          <w:vanish/>
          <w:sz w:val="22"/>
          <w:szCs w:val="22"/>
          <w:shd w:val="clear" w:color="auto" w:fill="FFFF99"/>
          <w:rtl/>
        </w:rPr>
        <w:t xml:space="preserve"> </w:t>
      </w:r>
      <w:r w:rsidRPr="002C6340">
        <w:rPr>
          <w:rStyle w:val="default"/>
          <w:rFonts w:cs="FrankRuehl" w:hint="cs"/>
          <w:vanish/>
          <w:sz w:val="22"/>
          <w:szCs w:val="22"/>
          <w:u w:val="single"/>
          <w:shd w:val="clear" w:color="auto" w:fill="FFFF99"/>
          <w:rtl/>
        </w:rPr>
        <w:t>1.32</w:t>
      </w:r>
    </w:p>
    <w:p w14:paraId="246A0FEF" w14:textId="77777777" w:rsidR="00487EB2" w:rsidRPr="002C6340" w:rsidRDefault="00487EB2" w:rsidP="00487EB2">
      <w:pPr>
        <w:pStyle w:val="P00"/>
        <w:tabs>
          <w:tab w:val="clear" w:pos="1928"/>
          <w:tab w:val="clear" w:pos="2381"/>
          <w:tab w:val="clear" w:pos="2835"/>
          <w:tab w:val="clear" w:pos="6259"/>
          <w:tab w:val="left" w:pos="4536"/>
        </w:tabs>
        <w:spacing w:before="0"/>
        <w:ind w:left="0" w:right="1134"/>
        <w:rPr>
          <w:rStyle w:val="default"/>
          <w:rFonts w:cs="FrankRuehl"/>
          <w:vanish/>
          <w:sz w:val="22"/>
          <w:szCs w:val="22"/>
          <w:shd w:val="clear" w:color="auto" w:fill="FFFF99"/>
          <w:rtl/>
        </w:rPr>
      </w:pPr>
      <w:r w:rsidRPr="002C6340">
        <w:rPr>
          <w:rStyle w:val="default"/>
          <w:rFonts w:cs="FrankRuehl"/>
          <w:vanish/>
          <w:sz w:val="22"/>
          <w:szCs w:val="22"/>
          <w:shd w:val="clear" w:color="auto" w:fill="FFFF99"/>
          <w:rtl/>
        </w:rPr>
        <w:t xml:space="preserve">(3) </w:t>
      </w:r>
      <w:r w:rsidRPr="002C6340">
        <w:rPr>
          <w:rStyle w:val="default"/>
          <w:rFonts w:cs="FrankRuehl" w:hint="cs"/>
          <w:vanish/>
          <w:sz w:val="22"/>
          <w:szCs w:val="22"/>
          <w:shd w:val="clear" w:color="auto" w:fill="FFFF99"/>
          <w:rtl/>
        </w:rPr>
        <w:t>כל יתר מפעלי מקורות</w:t>
      </w:r>
      <w:r w:rsidRPr="002C6340">
        <w:rPr>
          <w:rStyle w:val="default"/>
          <w:rFonts w:cs="FrankRuehl" w:hint="cs"/>
          <w:vanish/>
          <w:sz w:val="22"/>
          <w:szCs w:val="22"/>
          <w:shd w:val="clear" w:color="auto" w:fill="FFFF99"/>
          <w:rtl/>
        </w:rPr>
        <w:tab/>
      </w:r>
      <w:r w:rsidRPr="002C6340">
        <w:rPr>
          <w:rStyle w:val="default"/>
          <w:rFonts w:cs="FrankRuehl" w:hint="cs"/>
          <w:strike/>
          <w:vanish/>
          <w:sz w:val="22"/>
          <w:szCs w:val="22"/>
          <w:shd w:val="clear" w:color="auto" w:fill="FFFF99"/>
          <w:rtl/>
        </w:rPr>
        <w:t>1.71</w:t>
      </w:r>
      <w:r w:rsidRPr="002C6340">
        <w:rPr>
          <w:rStyle w:val="default"/>
          <w:rFonts w:cs="FrankRuehl" w:hint="cs"/>
          <w:vanish/>
          <w:sz w:val="22"/>
          <w:szCs w:val="22"/>
          <w:shd w:val="clear" w:color="auto" w:fill="FFFF99"/>
          <w:rtl/>
        </w:rPr>
        <w:t xml:space="preserve"> </w:t>
      </w:r>
      <w:r w:rsidRPr="002C6340">
        <w:rPr>
          <w:rStyle w:val="default"/>
          <w:rFonts w:cs="FrankRuehl" w:hint="cs"/>
          <w:vanish/>
          <w:sz w:val="22"/>
          <w:szCs w:val="22"/>
          <w:u w:val="single"/>
          <w:shd w:val="clear" w:color="auto" w:fill="FFFF99"/>
          <w:rtl/>
        </w:rPr>
        <w:t>1.958</w:t>
      </w:r>
    </w:p>
    <w:p w14:paraId="13F2126D" w14:textId="77777777" w:rsidR="00487EB2" w:rsidRPr="00487EB2" w:rsidRDefault="00487EB2" w:rsidP="00487EB2">
      <w:pPr>
        <w:pStyle w:val="P00"/>
        <w:tabs>
          <w:tab w:val="clear" w:pos="1928"/>
          <w:tab w:val="clear" w:pos="2381"/>
          <w:tab w:val="clear" w:pos="2835"/>
          <w:tab w:val="clear" w:pos="6259"/>
          <w:tab w:val="left" w:pos="4536"/>
        </w:tabs>
        <w:spacing w:before="0"/>
        <w:ind w:left="0" w:right="1134"/>
        <w:rPr>
          <w:rStyle w:val="default"/>
          <w:rFonts w:cs="FrankRuehl" w:hint="cs"/>
          <w:sz w:val="2"/>
          <w:szCs w:val="2"/>
          <w:rtl/>
        </w:rPr>
      </w:pPr>
      <w:r w:rsidRPr="002C6340">
        <w:rPr>
          <w:rStyle w:val="default"/>
          <w:rFonts w:cs="FrankRuehl"/>
          <w:vanish/>
          <w:sz w:val="22"/>
          <w:szCs w:val="22"/>
          <w:shd w:val="clear" w:color="auto" w:fill="FFFF99"/>
          <w:rtl/>
        </w:rPr>
        <w:t>מי</w:t>
      </w:r>
      <w:r w:rsidRPr="002C6340">
        <w:rPr>
          <w:rStyle w:val="default"/>
          <w:rFonts w:cs="FrankRuehl" w:hint="cs"/>
          <w:vanish/>
          <w:sz w:val="22"/>
          <w:szCs w:val="22"/>
          <w:shd w:val="clear" w:color="auto" w:fill="FFFF99"/>
          <w:rtl/>
        </w:rPr>
        <w:t xml:space="preserve">ם לצריכה ביתית בכל מפעלי </w:t>
      </w:r>
      <w:r w:rsidRPr="002C6340">
        <w:rPr>
          <w:rStyle w:val="default"/>
          <w:rFonts w:cs="FrankRuehl"/>
          <w:vanish/>
          <w:sz w:val="22"/>
          <w:szCs w:val="22"/>
          <w:shd w:val="clear" w:color="auto" w:fill="FFFF99"/>
          <w:rtl/>
        </w:rPr>
        <w:t>מ</w:t>
      </w:r>
      <w:r w:rsidRPr="002C6340">
        <w:rPr>
          <w:rStyle w:val="default"/>
          <w:rFonts w:cs="FrankRuehl" w:hint="cs"/>
          <w:vanish/>
          <w:sz w:val="22"/>
          <w:szCs w:val="22"/>
          <w:shd w:val="clear" w:color="auto" w:fill="FFFF99"/>
          <w:rtl/>
        </w:rPr>
        <w:t>קורות</w:t>
      </w:r>
      <w:r w:rsidRPr="002C6340">
        <w:rPr>
          <w:rStyle w:val="default"/>
          <w:rFonts w:cs="FrankRuehl" w:hint="cs"/>
          <w:vanish/>
          <w:sz w:val="22"/>
          <w:szCs w:val="22"/>
          <w:shd w:val="clear" w:color="auto" w:fill="FFFF99"/>
          <w:rtl/>
        </w:rPr>
        <w:tab/>
      </w:r>
      <w:r w:rsidRPr="002C6340">
        <w:rPr>
          <w:rStyle w:val="default"/>
          <w:rFonts w:cs="FrankRuehl" w:hint="cs"/>
          <w:strike/>
          <w:vanish/>
          <w:sz w:val="22"/>
          <w:szCs w:val="22"/>
          <w:shd w:val="clear" w:color="auto" w:fill="FFFF99"/>
          <w:rtl/>
        </w:rPr>
        <w:t>1.76</w:t>
      </w:r>
      <w:r w:rsidRPr="002C6340">
        <w:rPr>
          <w:rStyle w:val="default"/>
          <w:rFonts w:cs="FrankRuehl" w:hint="cs"/>
          <w:vanish/>
          <w:sz w:val="22"/>
          <w:szCs w:val="22"/>
          <w:shd w:val="clear" w:color="auto" w:fill="FFFF99"/>
          <w:rtl/>
        </w:rPr>
        <w:t xml:space="preserve"> </w:t>
      </w:r>
      <w:r w:rsidRPr="002C6340">
        <w:rPr>
          <w:rStyle w:val="default"/>
          <w:rFonts w:cs="FrankRuehl" w:hint="cs"/>
          <w:vanish/>
          <w:sz w:val="22"/>
          <w:szCs w:val="22"/>
          <w:u w:val="single"/>
          <w:shd w:val="clear" w:color="auto" w:fill="FFFF99"/>
          <w:rtl/>
        </w:rPr>
        <w:t>2.011</w:t>
      </w:r>
      <w:bookmarkEnd w:id="48"/>
    </w:p>
    <w:p w14:paraId="48B9A7D4" w14:textId="77777777" w:rsidR="008F059A" w:rsidRDefault="008F059A" w:rsidP="00487EB2">
      <w:pPr>
        <w:pStyle w:val="P00"/>
        <w:spacing w:before="72"/>
        <w:ind w:left="0" w:right="1134"/>
        <w:rPr>
          <w:rStyle w:val="default"/>
          <w:rFonts w:cs="FrankRuehl"/>
          <w:rtl/>
        </w:rPr>
      </w:pPr>
      <w:bookmarkStart w:id="49" w:name="Seif22"/>
      <w:bookmarkEnd w:id="49"/>
      <w:r>
        <w:rPr>
          <w:rFonts w:cs="Miriam"/>
          <w:szCs w:val="32"/>
          <w:rtl/>
          <w:lang w:val="he-IL"/>
        </w:rPr>
        <w:pict w14:anchorId="0F8E99AA">
          <v:shape id="_x0000_s2074" type="#_x0000_t202" style="position:absolute;left:0;text-align:left;margin-left:470.35pt;margin-top:7.1pt;width:74.35pt;height:29.8pt;z-index:251648512" filled="f" stroked="f">
            <v:textbox style="mso-next-textbox:#_x0000_s2074" inset="1mm,0,1mm,0">
              <w:txbxContent>
                <w:p w14:paraId="09FD2D1B" w14:textId="77777777" w:rsidR="000E241D" w:rsidRDefault="000E241D">
                  <w:pPr>
                    <w:autoSpaceDE w:val="0"/>
                    <w:autoSpaceDN w:val="0"/>
                    <w:spacing w:line="160" w:lineRule="exact"/>
                    <w:rPr>
                      <w:rFonts w:cs="Miriam" w:hint="cs"/>
                      <w:sz w:val="18"/>
                      <w:szCs w:val="18"/>
                      <w:rtl/>
                    </w:rPr>
                  </w:pPr>
                  <w:r>
                    <w:rPr>
                      <w:rFonts w:cs="Miriam" w:hint="cs"/>
                      <w:sz w:val="22"/>
                      <w:szCs w:val="18"/>
                      <w:rtl/>
                    </w:rPr>
                    <w:t>תעריפים למים ברשויות מקומיות</w:t>
                  </w:r>
                </w:p>
                <w:p w14:paraId="50B809AC" w14:textId="77777777" w:rsidR="00487EB2" w:rsidRDefault="00487EB2">
                  <w:pPr>
                    <w:autoSpaceDE w:val="0"/>
                    <w:autoSpaceDN w:val="0"/>
                    <w:spacing w:line="160" w:lineRule="exact"/>
                    <w:rPr>
                      <w:rFonts w:cs="Miriam" w:hint="cs"/>
                      <w:sz w:val="18"/>
                      <w:szCs w:val="18"/>
                      <w:rtl/>
                    </w:rPr>
                  </w:pPr>
                  <w:r>
                    <w:rPr>
                      <w:rFonts w:cs="Miriam" w:hint="cs"/>
                      <w:sz w:val="18"/>
                      <w:szCs w:val="18"/>
                      <w:rtl/>
                    </w:rPr>
                    <w:t>עדכון תשס"ג-2003</w:t>
                  </w:r>
                </w:p>
              </w:txbxContent>
            </v:textbox>
            <w10:anchorlock/>
          </v:shape>
        </w:pict>
      </w:r>
      <w:r>
        <w:rPr>
          <w:rStyle w:val="default"/>
          <w:rFonts w:cs="Miriam"/>
          <w:sz w:val="32"/>
          <w:szCs w:val="32"/>
          <w:rtl/>
        </w:rPr>
        <w:t>22</w:t>
      </w:r>
      <w:r>
        <w:rPr>
          <w:rStyle w:val="default"/>
          <w:rFonts w:cs="FrankRuehl"/>
          <w:rtl/>
        </w:rPr>
        <w:t>.</w:t>
      </w:r>
      <w:r>
        <w:rPr>
          <w:rStyle w:val="default"/>
          <w:rFonts w:cs="FrankRuehl" w:hint="cs"/>
          <w:rtl/>
        </w:rPr>
        <w:tab/>
        <w:t>ע</w:t>
      </w:r>
      <w:r>
        <w:rPr>
          <w:rStyle w:val="default"/>
          <w:rFonts w:cs="FrankRuehl"/>
          <w:rtl/>
        </w:rPr>
        <w:t>ל</w:t>
      </w:r>
      <w:r>
        <w:rPr>
          <w:rStyle w:val="default"/>
          <w:rFonts w:cs="FrankRuehl" w:hint="cs"/>
          <w:rtl/>
        </w:rPr>
        <w:t xml:space="preserve"> אף האמור בתקנה 4, בפסקה (1) בפסקאות משנה 1.1.1, 1.1.2 ו-1.1.3, ובפסקה (4) בפסקאות משנה 4.1.1 ו-4.2 בתקנות המים (תעריפים של מים ברשויות מקומיות), התשנ"ד-1994</w:t>
      </w:r>
      <w:r>
        <w:rPr>
          <w:rStyle w:val="default"/>
          <w:rFonts w:cs="FrankRuehl"/>
          <w:rtl/>
        </w:rPr>
        <w:t>, ה</w:t>
      </w:r>
      <w:r>
        <w:rPr>
          <w:rStyle w:val="default"/>
          <w:rFonts w:cs="FrankRuehl" w:hint="cs"/>
          <w:rtl/>
        </w:rPr>
        <w:t>חל ביום כ"א בתמוז התשס"ב (1 ביולי 2002), התעריפים לכל מ"ק מים שפירים המסופקים על ידי רשויות מקומיות יהיו:</w:t>
      </w:r>
    </w:p>
    <w:p w14:paraId="15684DC1" w14:textId="77777777" w:rsidR="008F059A" w:rsidRDefault="008F059A">
      <w:pPr>
        <w:pStyle w:val="P00"/>
        <w:spacing w:before="72"/>
        <w:ind w:left="0" w:right="1134"/>
        <w:rPr>
          <w:rStyle w:val="default"/>
          <w:rFonts w:cs="FrankRuehl"/>
          <w:rtl/>
        </w:rPr>
      </w:pPr>
      <w:r>
        <w:rPr>
          <w:rStyle w:val="default"/>
          <w:rFonts w:cs="FrankRuehl"/>
          <w:rtl/>
        </w:rPr>
        <w:tab/>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
        <w:gridCol w:w="5734"/>
        <w:gridCol w:w="708"/>
        <w:gridCol w:w="1024"/>
      </w:tblGrid>
      <w:tr w:rsidR="0012402F" w:rsidRPr="00487EB2" w14:paraId="09EB0F6D" w14:textId="77777777">
        <w:tblPrEx>
          <w:tblCellMar>
            <w:top w:w="0" w:type="dxa"/>
            <w:bottom w:w="0" w:type="dxa"/>
          </w:tblCellMar>
        </w:tblPrEx>
        <w:tc>
          <w:tcPr>
            <w:tcW w:w="6958" w:type="dxa"/>
            <w:gridSpan w:val="2"/>
            <w:vMerge w:val="restart"/>
          </w:tcPr>
          <w:p w14:paraId="5D7BA181" w14:textId="77777777" w:rsidR="0012402F" w:rsidRPr="00487EB2" w:rsidRDefault="0012402F">
            <w:pPr>
              <w:rPr>
                <w:rFonts w:cs="FrankRuehl"/>
                <w:sz w:val="18"/>
                <w:szCs w:val="22"/>
                <w:lang w:eastAsia="en-US"/>
              </w:rPr>
            </w:pPr>
            <w:r w:rsidRPr="00487EB2">
              <w:rPr>
                <w:rFonts w:cs="FrankRuehl"/>
                <w:sz w:val="18"/>
                <w:szCs w:val="22"/>
                <w:rtl/>
                <w:lang w:eastAsia="en-US"/>
              </w:rPr>
              <w:t>לצ</w:t>
            </w:r>
            <w:r w:rsidRPr="00487EB2">
              <w:rPr>
                <w:rFonts w:cs="FrankRuehl" w:hint="cs"/>
                <w:sz w:val="18"/>
                <w:szCs w:val="22"/>
                <w:rtl/>
                <w:lang w:eastAsia="en-US"/>
              </w:rPr>
              <w:t>ורכי בית לכל יחידת דיור</w:t>
            </w:r>
          </w:p>
        </w:tc>
        <w:tc>
          <w:tcPr>
            <w:tcW w:w="1800" w:type="dxa"/>
            <w:gridSpan w:val="2"/>
          </w:tcPr>
          <w:p w14:paraId="6AEFBB23" w14:textId="77777777" w:rsidR="0012402F" w:rsidRPr="00487EB2" w:rsidRDefault="0012402F">
            <w:pPr>
              <w:rPr>
                <w:rFonts w:cs="FrankRuehl"/>
                <w:color w:val="000000"/>
                <w:sz w:val="18"/>
                <w:szCs w:val="22"/>
                <w:lang w:eastAsia="en-US"/>
              </w:rPr>
            </w:pPr>
            <w:r w:rsidRPr="00487EB2">
              <w:rPr>
                <w:rFonts w:cs="FrankRuehl"/>
                <w:sz w:val="18"/>
                <w:szCs w:val="22"/>
                <w:rtl/>
                <w:lang w:eastAsia="en-US"/>
              </w:rPr>
              <w:t>שק</w:t>
            </w:r>
            <w:r w:rsidRPr="00487EB2">
              <w:rPr>
                <w:rFonts w:cs="FrankRuehl" w:hint="cs"/>
                <w:sz w:val="18"/>
                <w:szCs w:val="22"/>
                <w:rtl/>
                <w:lang w:eastAsia="en-US"/>
              </w:rPr>
              <w:t>לים חדשים למ"ק</w:t>
            </w:r>
          </w:p>
        </w:tc>
      </w:tr>
      <w:tr w:rsidR="0012402F" w:rsidRPr="00487EB2" w14:paraId="09F7F160" w14:textId="77777777">
        <w:tblPrEx>
          <w:tblCellMar>
            <w:top w:w="0" w:type="dxa"/>
            <w:bottom w:w="0" w:type="dxa"/>
          </w:tblCellMar>
        </w:tblPrEx>
        <w:tc>
          <w:tcPr>
            <w:tcW w:w="6958" w:type="dxa"/>
            <w:gridSpan w:val="2"/>
            <w:vMerge/>
          </w:tcPr>
          <w:p w14:paraId="19BB76AE" w14:textId="77777777" w:rsidR="0012402F" w:rsidRPr="00487EB2" w:rsidRDefault="0012402F">
            <w:pPr>
              <w:rPr>
                <w:rFonts w:cs="FrankRuehl"/>
                <w:color w:val="000000"/>
                <w:sz w:val="18"/>
                <w:szCs w:val="22"/>
                <w:lang w:eastAsia="en-US"/>
              </w:rPr>
            </w:pPr>
          </w:p>
        </w:tc>
        <w:tc>
          <w:tcPr>
            <w:tcW w:w="720" w:type="dxa"/>
          </w:tcPr>
          <w:p w14:paraId="47C4BFE3" w14:textId="77777777" w:rsidR="0012402F" w:rsidRPr="00487EB2" w:rsidRDefault="0012402F">
            <w:pPr>
              <w:rPr>
                <w:rFonts w:cs="FrankRuehl"/>
                <w:color w:val="000000"/>
                <w:sz w:val="18"/>
                <w:szCs w:val="22"/>
                <w:lang w:eastAsia="en-US"/>
              </w:rPr>
            </w:pPr>
          </w:p>
        </w:tc>
        <w:tc>
          <w:tcPr>
            <w:tcW w:w="1080" w:type="dxa"/>
          </w:tcPr>
          <w:p w14:paraId="620236AA" w14:textId="77777777" w:rsidR="0012402F" w:rsidRPr="00487EB2" w:rsidRDefault="0012402F">
            <w:pPr>
              <w:rPr>
                <w:rFonts w:cs="FrankRuehl"/>
                <w:color w:val="000000"/>
                <w:sz w:val="18"/>
                <w:szCs w:val="22"/>
                <w:lang w:eastAsia="en-US"/>
              </w:rPr>
            </w:pPr>
            <w:r w:rsidRPr="00487EB2">
              <w:rPr>
                <w:rFonts w:cs="FrankRuehl"/>
                <w:sz w:val="18"/>
                <w:szCs w:val="22"/>
                <w:rtl/>
                <w:lang w:eastAsia="en-US"/>
              </w:rPr>
              <w:t>בא</w:t>
            </w:r>
            <w:r w:rsidRPr="00487EB2">
              <w:rPr>
                <w:rFonts w:cs="FrankRuehl" w:hint="cs"/>
                <w:sz w:val="18"/>
                <w:szCs w:val="22"/>
                <w:rtl/>
                <w:lang w:eastAsia="en-US"/>
              </w:rPr>
              <w:t>ילת</w:t>
            </w:r>
          </w:p>
        </w:tc>
      </w:tr>
      <w:tr w:rsidR="0012402F" w:rsidRPr="00487EB2" w14:paraId="49B29580" w14:textId="77777777">
        <w:tblPrEx>
          <w:tblCellMar>
            <w:top w:w="0" w:type="dxa"/>
            <w:bottom w:w="0" w:type="dxa"/>
          </w:tblCellMar>
        </w:tblPrEx>
        <w:tc>
          <w:tcPr>
            <w:tcW w:w="478" w:type="dxa"/>
          </w:tcPr>
          <w:p w14:paraId="07F3ACA5" w14:textId="77777777" w:rsidR="0012402F" w:rsidRPr="00487EB2" w:rsidRDefault="0012402F">
            <w:pPr>
              <w:jc w:val="both"/>
              <w:rPr>
                <w:rFonts w:cs="FrankRuehl"/>
                <w:sz w:val="18"/>
                <w:szCs w:val="22"/>
                <w:lang w:eastAsia="en-US"/>
              </w:rPr>
            </w:pPr>
            <w:r w:rsidRPr="00487EB2">
              <w:rPr>
                <w:rFonts w:cs="FrankRuehl"/>
                <w:sz w:val="18"/>
                <w:szCs w:val="22"/>
                <w:rtl/>
                <w:lang w:eastAsia="en-US"/>
              </w:rPr>
              <w:t>(1)</w:t>
            </w:r>
          </w:p>
        </w:tc>
        <w:tc>
          <w:tcPr>
            <w:tcW w:w="6480" w:type="dxa"/>
          </w:tcPr>
          <w:p w14:paraId="2A32F555" w14:textId="77777777" w:rsidR="0012402F" w:rsidRPr="00487EB2" w:rsidRDefault="0012402F">
            <w:pPr>
              <w:jc w:val="both"/>
              <w:rPr>
                <w:rFonts w:cs="FrankRuehl"/>
                <w:sz w:val="18"/>
                <w:szCs w:val="22"/>
                <w:lang w:eastAsia="en-US"/>
              </w:rPr>
            </w:pPr>
            <w:r w:rsidRPr="00487EB2">
              <w:rPr>
                <w:rFonts w:cs="FrankRuehl"/>
                <w:sz w:val="18"/>
                <w:szCs w:val="22"/>
                <w:rtl/>
                <w:lang w:eastAsia="en-US"/>
              </w:rPr>
              <w:t>ל</w:t>
            </w:r>
            <w:r w:rsidRPr="00487EB2">
              <w:rPr>
                <w:rFonts w:cs="FrankRuehl" w:hint="cs"/>
                <w:sz w:val="18"/>
                <w:szCs w:val="22"/>
                <w:rtl/>
                <w:lang w:eastAsia="en-US"/>
              </w:rPr>
              <w:t>צריכה ביתית</w:t>
            </w:r>
          </w:p>
        </w:tc>
        <w:tc>
          <w:tcPr>
            <w:tcW w:w="1800" w:type="dxa"/>
            <w:gridSpan w:val="2"/>
          </w:tcPr>
          <w:p w14:paraId="7FFA8AFA" w14:textId="77777777" w:rsidR="0012402F" w:rsidRPr="00487EB2" w:rsidRDefault="0012402F">
            <w:pPr>
              <w:jc w:val="both"/>
              <w:rPr>
                <w:rFonts w:cs="FrankRuehl"/>
                <w:sz w:val="18"/>
                <w:szCs w:val="22"/>
                <w:lang w:eastAsia="en-US"/>
              </w:rPr>
            </w:pPr>
          </w:p>
        </w:tc>
      </w:tr>
      <w:tr w:rsidR="0012402F" w:rsidRPr="00487EB2" w14:paraId="7D61BEF4" w14:textId="77777777">
        <w:tblPrEx>
          <w:tblCellMar>
            <w:top w:w="0" w:type="dxa"/>
            <w:bottom w:w="0" w:type="dxa"/>
          </w:tblCellMar>
        </w:tblPrEx>
        <w:tc>
          <w:tcPr>
            <w:tcW w:w="478" w:type="dxa"/>
          </w:tcPr>
          <w:p w14:paraId="631E32EE" w14:textId="77777777" w:rsidR="0012402F" w:rsidRPr="00487EB2" w:rsidRDefault="0012402F">
            <w:pPr>
              <w:jc w:val="both"/>
              <w:rPr>
                <w:rFonts w:cs="FrankRuehl"/>
                <w:color w:val="000000"/>
                <w:sz w:val="18"/>
                <w:szCs w:val="22"/>
                <w:rtl/>
                <w:lang w:eastAsia="en-US"/>
              </w:rPr>
            </w:pPr>
          </w:p>
        </w:tc>
        <w:tc>
          <w:tcPr>
            <w:tcW w:w="6480" w:type="dxa"/>
          </w:tcPr>
          <w:p w14:paraId="1894AFBA" w14:textId="77777777" w:rsidR="0012402F" w:rsidRPr="00487EB2" w:rsidRDefault="0012402F">
            <w:pPr>
              <w:jc w:val="both"/>
              <w:rPr>
                <w:rFonts w:cs="FrankRuehl"/>
                <w:color w:val="000000"/>
                <w:sz w:val="18"/>
                <w:szCs w:val="22"/>
                <w:rtl/>
                <w:lang w:eastAsia="en-US"/>
              </w:rPr>
            </w:pPr>
            <w:r w:rsidRPr="00487EB2">
              <w:rPr>
                <w:rFonts w:cs="FrankRuehl"/>
                <w:sz w:val="18"/>
                <w:szCs w:val="22"/>
                <w:rtl/>
                <w:lang w:eastAsia="en-US"/>
              </w:rPr>
              <w:t>בע</w:t>
            </w:r>
            <w:r w:rsidRPr="00487EB2">
              <w:rPr>
                <w:rFonts w:cs="FrankRuehl" w:hint="cs"/>
                <w:sz w:val="18"/>
                <w:szCs w:val="22"/>
                <w:rtl/>
                <w:lang w:eastAsia="en-US"/>
              </w:rPr>
              <w:t>ד 8 מ"ק ראשונים או חלק מהם</w:t>
            </w:r>
          </w:p>
        </w:tc>
        <w:tc>
          <w:tcPr>
            <w:tcW w:w="720" w:type="dxa"/>
          </w:tcPr>
          <w:p w14:paraId="1B262F31" w14:textId="77777777" w:rsidR="0012402F" w:rsidRPr="00487EB2" w:rsidRDefault="0012402F">
            <w:pPr>
              <w:jc w:val="both"/>
              <w:rPr>
                <w:rFonts w:cs="FrankRuehl" w:hint="cs"/>
                <w:color w:val="000000"/>
                <w:sz w:val="18"/>
                <w:szCs w:val="22"/>
                <w:rtl/>
                <w:lang w:eastAsia="en-US"/>
              </w:rPr>
            </w:pPr>
            <w:r w:rsidRPr="00487EB2">
              <w:rPr>
                <w:rFonts w:cs="FrankRuehl" w:hint="cs"/>
                <w:sz w:val="18"/>
                <w:szCs w:val="22"/>
                <w:rtl/>
                <w:lang w:eastAsia="en-US"/>
              </w:rPr>
              <w:t>3.042</w:t>
            </w:r>
          </w:p>
        </w:tc>
        <w:tc>
          <w:tcPr>
            <w:tcW w:w="1080" w:type="dxa"/>
          </w:tcPr>
          <w:p w14:paraId="22ED1C41" w14:textId="77777777" w:rsidR="0012402F" w:rsidRPr="00487EB2" w:rsidRDefault="0012402F">
            <w:pPr>
              <w:jc w:val="both"/>
              <w:rPr>
                <w:rFonts w:cs="FrankRuehl" w:hint="cs"/>
                <w:color w:val="000000"/>
                <w:sz w:val="18"/>
                <w:szCs w:val="22"/>
                <w:rtl/>
                <w:lang w:eastAsia="en-US"/>
              </w:rPr>
            </w:pPr>
            <w:r w:rsidRPr="00487EB2">
              <w:rPr>
                <w:rFonts w:cs="FrankRuehl"/>
                <w:sz w:val="18"/>
                <w:szCs w:val="22"/>
                <w:rtl/>
                <w:lang w:eastAsia="en-US"/>
              </w:rPr>
              <w:t>2.</w:t>
            </w:r>
            <w:r w:rsidRPr="00487EB2">
              <w:rPr>
                <w:rFonts w:cs="FrankRuehl" w:hint="cs"/>
                <w:sz w:val="18"/>
                <w:szCs w:val="22"/>
                <w:rtl/>
                <w:lang w:eastAsia="en-US"/>
              </w:rPr>
              <w:t>585</w:t>
            </w:r>
          </w:p>
        </w:tc>
      </w:tr>
      <w:tr w:rsidR="0012402F" w:rsidRPr="00487EB2" w14:paraId="17E0097E" w14:textId="77777777">
        <w:tblPrEx>
          <w:tblCellMar>
            <w:top w:w="0" w:type="dxa"/>
            <w:bottom w:w="0" w:type="dxa"/>
          </w:tblCellMar>
        </w:tblPrEx>
        <w:tc>
          <w:tcPr>
            <w:tcW w:w="478" w:type="dxa"/>
          </w:tcPr>
          <w:p w14:paraId="29E79293" w14:textId="77777777" w:rsidR="0012402F" w:rsidRPr="00487EB2" w:rsidRDefault="0012402F">
            <w:pPr>
              <w:jc w:val="both"/>
              <w:rPr>
                <w:rFonts w:cs="FrankRuehl"/>
                <w:color w:val="000000"/>
                <w:sz w:val="18"/>
                <w:szCs w:val="22"/>
                <w:rtl/>
                <w:lang w:eastAsia="en-US"/>
              </w:rPr>
            </w:pPr>
          </w:p>
        </w:tc>
        <w:tc>
          <w:tcPr>
            <w:tcW w:w="6480" w:type="dxa"/>
          </w:tcPr>
          <w:p w14:paraId="33EED5AA" w14:textId="77777777" w:rsidR="0012402F" w:rsidRPr="00487EB2" w:rsidRDefault="0012402F">
            <w:pPr>
              <w:jc w:val="both"/>
              <w:rPr>
                <w:rFonts w:cs="FrankRuehl"/>
                <w:color w:val="000000"/>
                <w:sz w:val="18"/>
                <w:szCs w:val="22"/>
                <w:rtl/>
                <w:lang w:eastAsia="en-US"/>
              </w:rPr>
            </w:pPr>
            <w:r w:rsidRPr="00487EB2">
              <w:rPr>
                <w:rFonts w:cs="FrankRuehl"/>
                <w:sz w:val="18"/>
                <w:szCs w:val="22"/>
                <w:rtl/>
                <w:lang w:eastAsia="en-US"/>
              </w:rPr>
              <w:t>בע</w:t>
            </w:r>
            <w:r w:rsidRPr="00487EB2">
              <w:rPr>
                <w:rFonts w:cs="FrankRuehl" w:hint="cs"/>
                <w:sz w:val="18"/>
                <w:szCs w:val="22"/>
                <w:rtl/>
                <w:lang w:eastAsia="en-US"/>
              </w:rPr>
              <w:t>ד 7 מ"ק נוספים</w:t>
            </w:r>
          </w:p>
        </w:tc>
        <w:tc>
          <w:tcPr>
            <w:tcW w:w="720" w:type="dxa"/>
          </w:tcPr>
          <w:p w14:paraId="6C87A070" w14:textId="77777777" w:rsidR="0012402F" w:rsidRPr="00487EB2" w:rsidRDefault="0012402F">
            <w:pPr>
              <w:jc w:val="both"/>
              <w:rPr>
                <w:rFonts w:cs="FrankRuehl" w:hint="cs"/>
                <w:color w:val="000000"/>
                <w:sz w:val="18"/>
                <w:szCs w:val="22"/>
                <w:rtl/>
                <w:lang w:eastAsia="en-US"/>
              </w:rPr>
            </w:pPr>
            <w:r w:rsidRPr="00487EB2">
              <w:rPr>
                <w:rFonts w:cs="FrankRuehl"/>
                <w:sz w:val="18"/>
                <w:szCs w:val="22"/>
                <w:rtl/>
                <w:lang w:eastAsia="en-US"/>
              </w:rPr>
              <w:t>4.</w:t>
            </w:r>
            <w:r w:rsidRPr="00487EB2">
              <w:rPr>
                <w:rFonts w:cs="FrankRuehl" w:hint="cs"/>
                <w:sz w:val="18"/>
                <w:szCs w:val="22"/>
                <w:rtl/>
                <w:lang w:eastAsia="en-US"/>
              </w:rPr>
              <w:t>342</w:t>
            </w:r>
          </w:p>
        </w:tc>
        <w:tc>
          <w:tcPr>
            <w:tcW w:w="1080" w:type="dxa"/>
          </w:tcPr>
          <w:p w14:paraId="2A22E60B" w14:textId="77777777" w:rsidR="0012402F" w:rsidRPr="00487EB2" w:rsidRDefault="0012402F">
            <w:pPr>
              <w:jc w:val="both"/>
              <w:rPr>
                <w:rFonts w:cs="FrankRuehl" w:hint="cs"/>
                <w:color w:val="000000"/>
                <w:sz w:val="18"/>
                <w:szCs w:val="22"/>
                <w:rtl/>
                <w:lang w:eastAsia="en-US"/>
              </w:rPr>
            </w:pPr>
            <w:r w:rsidRPr="00487EB2">
              <w:rPr>
                <w:rFonts w:cs="FrankRuehl"/>
                <w:sz w:val="18"/>
                <w:szCs w:val="22"/>
                <w:rtl/>
                <w:lang w:eastAsia="en-US"/>
              </w:rPr>
              <w:t>3.</w:t>
            </w:r>
            <w:r w:rsidRPr="00487EB2">
              <w:rPr>
                <w:rFonts w:cs="FrankRuehl" w:hint="cs"/>
                <w:sz w:val="18"/>
                <w:szCs w:val="22"/>
                <w:rtl/>
                <w:lang w:eastAsia="en-US"/>
              </w:rPr>
              <w:t>735</w:t>
            </w:r>
          </w:p>
        </w:tc>
      </w:tr>
      <w:tr w:rsidR="0012402F" w:rsidRPr="00487EB2" w14:paraId="583AC38C" w14:textId="77777777">
        <w:tblPrEx>
          <w:tblCellMar>
            <w:top w:w="0" w:type="dxa"/>
            <w:bottom w:w="0" w:type="dxa"/>
          </w:tblCellMar>
        </w:tblPrEx>
        <w:tc>
          <w:tcPr>
            <w:tcW w:w="478" w:type="dxa"/>
          </w:tcPr>
          <w:p w14:paraId="08D8E3EB" w14:textId="77777777" w:rsidR="0012402F" w:rsidRPr="00487EB2" w:rsidRDefault="0012402F">
            <w:pPr>
              <w:jc w:val="both"/>
              <w:rPr>
                <w:rFonts w:cs="FrankRuehl"/>
                <w:color w:val="000000"/>
                <w:sz w:val="18"/>
                <w:szCs w:val="22"/>
                <w:rtl/>
                <w:lang w:eastAsia="en-US"/>
              </w:rPr>
            </w:pPr>
          </w:p>
        </w:tc>
        <w:tc>
          <w:tcPr>
            <w:tcW w:w="6480" w:type="dxa"/>
          </w:tcPr>
          <w:p w14:paraId="03AC6A3E" w14:textId="77777777" w:rsidR="0012402F" w:rsidRPr="00487EB2" w:rsidRDefault="0012402F">
            <w:pPr>
              <w:jc w:val="both"/>
              <w:rPr>
                <w:rFonts w:cs="FrankRuehl"/>
                <w:color w:val="000000"/>
                <w:sz w:val="18"/>
                <w:szCs w:val="22"/>
                <w:rtl/>
                <w:lang w:eastAsia="en-US"/>
              </w:rPr>
            </w:pPr>
            <w:r w:rsidRPr="00487EB2">
              <w:rPr>
                <w:rFonts w:cs="FrankRuehl"/>
                <w:sz w:val="18"/>
                <w:szCs w:val="22"/>
                <w:rtl/>
                <w:lang w:eastAsia="en-US"/>
              </w:rPr>
              <w:t>בע</w:t>
            </w:r>
            <w:r w:rsidRPr="00487EB2">
              <w:rPr>
                <w:rFonts w:cs="FrankRuehl" w:hint="cs"/>
                <w:sz w:val="18"/>
                <w:szCs w:val="22"/>
                <w:rtl/>
                <w:lang w:eastAsia="en-US"/>
              </w:rPr>
              <w:t>ד כל מ"ק נוסף</w:t>
            </w:r>
          </w:p>
        </w:tc>
        <w:tc>
          <w:tcPr>
            <w:tcW w:w="720" w:type="dxa"/>
          </w:tcPr>
          <w:p w14:paraId="08748506" w14:textId="77777777" w:rsidR="0012402F" w:rsidRPr="00487EB2" w:rsidRDefault="0012402F">
            <w:pPr>
              <w:jc w:val="both"/>
              <w:rPr>
                <w:rFonts w:cs="FrankRuehl" w:hint="cs"/>
                <w:color w:val="000000"/>
                <w:sz w:val="18"/>
                <w:szCs w:val="22"/>
                <w:rtl/>
                <w:lang w:eastAsia="en-US"/>
              </w:rPr>
            </w:pPr>
            <w:r w:rsidRPr="00487EB2">
              <w:rPr>
                <w:rFonts w:cs="FrankRuehl" w:hint="cs"/>
                <w:sz w:val="18"/>
                <w:szCs w:val="22"/>
                <w:rtl/>
                <w:lang w:eastAsia="en-US"/>
              </w:rPr>
              <w:t>6.132</w:t>
            </w:r>
          </w:p>
        </w:tc>
        <w:tc>
          <w:tcPr>
            <w:tcW w:w="1080" w:type="dxa"/>
          </w:tcPr>
          <w:p w14:paraId="791FE901" w14:textId="77777777" w:rsidR="0012402F" w:rsidRPr="00487EB2" w:rsidRDefault="0012402F">
            <w:pPr>
              <w:jc w:val="both"/>
              <w:rPr>
                <w:rFonts w:cs="FrankRuehl"/>
                <w:sz w:val="18"/>
                <w:szCs w:val="22"/>
                <w:rtl/>
                <w:lang w:eastAsia="en-US"/>
              </w:rPr>
            </w:pPr>
            <w:r w:rsidRPr="00487EB2">
              <w:rPr>
                <w:rFonts w:cs="FrankRuehl"/>
                <w:sz w:val="18"/>
                <w:szCs w:val="22"/>
                <w:rtl/>
                <w:lang w:eastAsia="en-US"/>
              </w:rPr>
              <w:t>5.</w:t>
            </w:r>
            <w:r w:rsidRPr="00487EB2">
              <w:rPr>
                <w:rFonts w:cs="FrankRuehl" w:hint="cs"/>
                <w:sz w:val="18"/>
                <w:szCs w:val="22"/>
                <w:rtl/>
                <w:lang w:eastAsia="en-US"/>
              </w:rPr>
              <w:t>225</w:t>
            </w:r>
            <w:r w:rsidRPr="00487EB2">
              <w:rPr>
                <w:rFonts w:cs="FrankRuehl"/>
                <w:sz w:val="18"/>
                <w:szCs w:val="22"/>
                <w:rtl/>
                <w:lang w:eastAsia="en-US"/>
              </w:rPr>
              <w:t xml:space="preserve"> </w:t>
            </w:r>
          </w:p>
        </w:tc>
      </w:tr>
      <w:tr w:rsidR="0012402F" w:rsidRPr="00487EB2" w14:paraId="2418EF41" w14:textId="77777777">
        <w:tblPrEx>
          <w:tblCellMar>
            <w:top w:w="0" w:type="dxa"/>
            <w:bottom w:w="0" w:type="dxa"/>
          </w:tblCellMar>
        </w:tblPrEx>
        <w:tc>
          <w:tcPr>
            <w:tcW w:w="478" w:type="dxa"/>
          </w:tcPr>
          <w:p w14:paraId="616CB92F" w14:textId="77777777" w:rsidR="0012402F" w:rsidRPr="00487EB2" w:rsidRDefault="0012402F">
            <w:pPr>
              <w:jc w:val="both"/>
              <w:rPr>
                <w:rFonts w:cs="FrankRuehl"/>
                <w:color w:val="000000"/>
                <w:sz w:val="18"/>
                <w:szCs w:val="22"/>
                <w:rtl/>
                <w:lang w:eastAsia="en-US"/>
              </w:rPr>
            </w:pPr>
            <w:r w:rsidRPr="00487EB2">
              <w:rPr>
                <w:rFonts w:cs="FrankRuehl"/>
                <w:sz w:val="18"/>
                <w:szCs w:val="22"/>
                <w:rtl/>
                <w:lang w:eastAsia="en-US"/>
              </w:rPr>
              <w:t>(2)</w:t>
            </w:r>
          </w:p>
        </w:tc>
        <w:tc>
          <w:tcPr>
            <w:tcW w:w="6480" w:type="dxa"/>
          </w:tcPr>
          <w:p w14:paraId="23092C6C" w14:textId="77777777" w:rsidR="0012402F" w:rsidRPr="00487EB2" w:rsidRDefault="0012402F">
            <w:pPr>
              <w:jc w:val="both"/>
              <w:rPr>
                <w:rFonts w:cs="FrankRuehl"/>
                <w:color w:val="000000"/>
                <w:sz w:val="18"/>
                <w:szCs w:val="22"/>
                <w:rtl/>
                <w:lang w:eastAsia="en-US"/>
              </w:rPr>
            </w:pPr>
            <w:r w:rsidRPr="00487EB2">
              <w:rPr>
                <w:rFonts w:cs="FrankRuehl"/>
                <w:sz w:val="18"/>
                <w:szCs w:val="22"/>
                <w:rtl/>
                <w:lang w:eastAsia="en-US"/>
              </w:rPr>
              <w:t>לג</w:t>
            </w:r>
            <w:r w:rsidRPr="00487EB2">
              <w:rPr>
                <w:rFonts w:cs="FrankRuehl" w:hint="cs"/>
                <w:sz w:val="18"/>
                <w:szCs w:val="22"/>
                <w:rtl/>
                <w:lang w:eastAsia="en-US"/>
              </w:rPr>
              <w:t>ינון נוי</w:t>
            </w:r>
          </w:p>
        </w:tc>
        <w:tc>
          <w:tcPr>
            <w:tcW w:w="720" w:type="dxa"/>
          </w:tcPr>
          <w:p w14:paraId="31F9F7BD" w14:textId="77777777" w:rsidR="0012402F" w:rsidRPr="00487EB2" w:rsidRDefault="0012402F">
            <w:pPr>
              <w:jc w:val="both"/>
              <w:rPr>
                <w:rFonts w:cs="FrankRuehl" w:hint="cs"/>
                <w:color w:val="000000"/>
                <w:sz w:val="18"/>
                <w:szCs w:val="22"/>
                <w:rtl/>
                <w:lang w:eastAsia="en-US"/>
              </w:rPr>
            </w:pPr>
            <w:r w:rsidRPr="00487EB2">
              <w:rPr>
                <w:rFonts w:cs="FrankRuehl" w:hint="cs"/>
                <w:sz w:val="18"/>
                <w:szCs w:val="22"/>
                <w:rtl/>
                <w:lang w:eastAsia="en-US"/>
              </w:rPr>
              <w:t>3.042</w:t>
            </w:r>
          </w:p>
        </w:tc>
        <w:tc>
          <w:tcPr>
            <w:tcW w:w="1080" w:type="dxa"/>
          </w:tcPr>
          <w:p w14:paraId="5DA1D298" w14:textId="77777777" w:rsidR="0012402F" w:rsidRPr="00487EB2" w:rsidRDefault="0012402F">
            <w:pPr>
              <w:jc w:val="both"/>
              <w:rPr>
                <w:rFonts w:cs="FrankRuehl" w:hint="cs"/>
                <w:color w:val="000000"/>
                <w:sz w:val="18"/>
                <w:szCs w:val="22"/>
                <w:rtl/>
                <w:lang w:eastAsia="en-US"/>
              </w:rPr>
            </w:pPr>
            <w:r w:rsidRPr="00487EB2">
              <w:rPr>
                <w:rFonts w:cs="FrankRuehl"/>
                <w:sz w:val="18"/>
                <w:szCs w:val="22"/>
                <w:rtl/>
                <w:lang w:eastAsia="en-US"/>
              </w:rPr>
              <w:t>2.</w:t>
            </w:r>
            <w:r w:rsidRPr="00487EB2">
              <w:rPr>
                <w:rFonts w:cs="FrankRuehl" w:hint="cs"/>
                <w:sz w:val="18"/>
                <w:szCs w:val="22"/>
                <w:rtl/>
                <w:lang w:eastAsia="en-US"/>
              </w:rPr>
              <w:t>585</w:t>
            </w:r>
          </w:p>
        </w:tc>
      </w:tr>
      <w:tr w:rsidR="0012402F" w:rsidRPr="00487EB2" w14:paraId="6CE3A28A" w14:textId="77777777">
        <w:tblPrEx>
          <w:tblCellMar>
            <w:top w:w="0" w:type="dxa"/>
            <w:bottom w:w="0" w:type="dxa"/>
          </w:tblCellMar>
        </w:tblPrEx>
        <w:tc>
          <w:tcPr>
            <w:tcW w:w="478" w:type="dxa"/>
          </w:tcPr>
          <w:p w14:paraId="6B9F68E0" w14:textId="77777777" w:rsidR="0012402F" w:rsidRPr="00487EB2" w:rsidRDefault="0012402F">
            <w:pPr>
              <w:jc w:val="both"/>
              <w:rPr>
                <w:rFonts w:cs="FrankRuehl"/>
                <w:color w:val="000000"/>
                <w:sz w:val="18"/>
                <w:szCs w:val="22"/>
                <w:rtl/>
                <w:lang w:eastAsia="en-US"/>
              </w:rPr>
            </w:pPr>
            <w:r w:rsidRPr="00487EB2">
              <w:rPr>
                <w:rFonts w:cs="FrankRuehl"/>
                <w:sz w:val="18"/>
                <w:szCs w:val="22"/>
                <w:rtl/>
                <w:lang w:eastAsia="en-US"/>
              </w:rPr>
              <w:t>(3)</w:t>
            </w:r>
          </w:p>
        </w:tc>
        <w:tc>
          <w:tcPr>
            <w:tcW w:w="6480" w:type="dxa"/>
          </w:tcPr>
          <w:p w14:paraId="5D875887" w14:textId="77777777" w:rsidR="0012402F" w:rsidRPr="00487EB2" w:rsidRDefault="0012402F">
            <w:pPr>
              <w:jc w:val="both"/>
              <w:rPr>
                <w:rFonts w:cs="FrankRuehl"/>
                <w:color w:val="000000"/>
                <w:sz w:val="18"/>
                <w:szCs w:val="22"/>
                <w:rtl/>
                <w:lang w:eastAsia="en-US"/>
              </w:rPr>
            </w:pPr>
            <w:r w:rsidRPr="00487EB2">
              <w:rPr>
                <w:rFonts w:cs="FrankRuehl"/>
                <w:sz w:val="18"/>
                <w:szCs w:val="22"/>
                <w:rtl/>
                <w:lang w:eastAsia="en-US"/>
              </w:rPr>
              <w:t>לב</w:t>
            </w:r>
            <w:r w:rsidRPr="00487EB2">
              <w:rPr>
                <w:rFonts w:cs="FrankRuehl" w:hint="cs"/>
                <w:sz w:val="18"/>
                <w:szCs w:val="22"/>
                <w:rtl/>
                <w:lang w:eastAsia="en-US"/>
              </w:rPr>
              <w:t>ית מלון</w:t>
            </w:r>
          </w:p>
        </w:tc>
        <w:tc>
          <w:tcPr>
            <w:tcW w:w="720" w:type="dxa"/>
          </w:tcPr>
          <w:p w14:paraId="2C5C1653" w14:textId="77777777" w:rsidR="0012402F" w:rsidRPr="00487EB2" w:rsidRDefault="0012402F">
            <w:pPr>
              <w:jc w:val="both"/>
              <w:rPr>
                <w:rFonts w:cs="FrankRuehl" w:hint="cs"/>
                <w:color w:val="000000"/>
                <w:sz w:val="18"/>
                <w:szCs w:val="22"/>
                <w:rtl/>
                <w:lang w:eastAsia="en-US"/>
              </w:rPr>
            </w:pPr>
            <w:r w:rsidRPr="00487EB2">
              <w:rPr>
                <w:rFonts w:cs="FrankRuehl" w:hint="cs"/>
                <w:sz w:val="18"/>
                <w:szCs w:val="22"/>
                <w:rtl/>
                <w:lang w:eastAsia="en-US"/>
              </w:rPr>
              <w:t>2.112</w:t>
            </w:r>
          </w:p>
        </w:tc>
        <w:tc>
          <w:tcPr>
            <w:tcW w:w="1080" w:type="dxa"/>
          </w:tcPr>
          <w:p w14:paraId="63D13B7A" w14:textId="77777777" w:rsidR="0012402F" w:rsidRPr="00487EB2" w:rsidRDefault="0012402F">
            <w:pPr>
              <w:jc w:val="both"/>
              <w:rPr>
                <w:rFonts w:cs="FrankRuehl" w:hint="cs"/>
                <w:color w:val="000000"/>
                <w:sz w:val="18"/>
                <w:szCs w:val="22"/>
                <w:rtl/>
                <w:lang w:eastAsia="en-US"/>
              </w:rPr>
            </w:pPr>
          </w:p>
        </w:tc>
      </w:tr>
      <w:tr w:rsidR="0012402F" w:rsidRPr="00487EB2" w14:paraId="6F0D208D" w14:textId="77777777">
        <w:tblPrEx>
          <w:tblCellMar>
            <w:top w:w="0" w:type="dxa"/>
            <w:bottom w:w="0" w:type="dxa"/>
          </w:tblCellMar>
        </w:tblPrEx>
        <w:tc>
          <w:tcPr>
            <w:tcW w:w="478" w:type="dxa"/>
          </w:tcPr>
          <w:p w14:paraId="73DF858F" w14:textId="77777777" w:rsidR="0012402F" w:rsidRPr="00487EB2" w:rsidRDefault="0012402F">
            <w:pPr>
              <w:jc w:val="both"/>
              <w:rPr>
                <w:rFonts w:cs="FrankRuehl" w:hint="cs"/>
                <w:sz w:val="18"/>
                <w:szCs w:val="22"/>
                <w:rtl/>
                <w:lang w:eastAsia="en-US"/>
              </w:rPr>
            </w:pPr>
            <w:r w:rsidRPr="00487EB2">
              <w:rPr>
                <w:rFonts w:cs="FrankRuehl"/>
                <w:sz w:val="18"/>
                <w:szCs w:val="22"/>
                <w:rtl/>
                <w:lang w:eastAsia="en-US"/>
              </w:rPr>
              <w:t>(4)</w:t>
            </w:r>
          </w:p>
        </w:tc>
        <w:tc>
          <w:tcPr>
            <w:tcW w:w="6480" w:type="dxa"/>
          </w:tcPr>
          <w:p w14:paraId="6113C1D9" w14:textId="77777777" w:rsidR="0012402F" w:rsidRPr="00487EB2" w:rsidRDefault="0012402F">
            <w:pPr>
              <w:jc w:val="both"/>
              <w:rPr>
                <w:rFonts w:cs="FrankRuehl"/>
                <w:color w:val="000000"/>
                <w:sz w:val="18"/>
                <w:szCs w:val="22"/>
                <w:rtl/>
                <w:lang w:eastAsia="en-US"/>
              </w:rPr>
            </w:pPr>
            <w:r w:rsidRPr="00487EB2">
              <w:rPr>
                <w:rFonts w:cs="FrankRuehl"/>
                <w:sz w:val="18"/>
                <w:szCs w:val="22"/>
                <w:rtl/>
                <w:lang w:eastAsia="en-US"/>
              </w:rPr>
              <w:t>למ</w:t>
            </w:r>
            <w:r w:rsidRPr="00487EB2">
              <w:rPr>
                <w:rFonts w:cs="FrankRuehl" w:hint="cs"/>
                <w:sz w:val="18"/>
                <w:szCs w:val="22"/>
                <w:rtl/>
                <w:lang w:eastAsia="en-US"/>
              </w:rPr>
              <w:t>וסדות חינוך ממלכתיים ופרטיים, למיתקני ביטחון, לבתי עלמין, למוסדות ציבור ולמוסדות של הרשות המקומית, לרבות משרדים של מוסדות כאלה, למכבסות, לבריכות שחיה, לבתי מרחץ ומקוואות, לבתי חולים, לבניה באתרי הבניה, למלאכה, ולתעשיה זעירה בלי כמות מוקצבת ברישיון ההפקה, למיתקני תחבורה, למסעדות, בתי קפה, מזנונים, אולמי חתונות, חנויות, עסקים ומשרדים, לכל כמות המים הנצרכת לכל אחד משימושים אלה וכן לכל שי</w:t>
            </w:r>
            <w:r w:rsidRPr="00487EB2">
              <w:rPr>
                <w:rFonts w:cs="FrankRuehl"/>
                <w:sz w:val="18"/>
                <w:szCs w:val="22"/>
                <w:rtl/>
                <w:lang w:eastAsia="en-US"/>
              </w:rPr>
              <w:t>מ</w:t>
            </w:r>
            <w:r w:rsidRPr="00487EB2">
              <w:rPr>
                <w:rFonts w:cs="FrankRuehl" w:hint="cs"/>
                <w:sz w:val="18"/>
                <w:szCs w:val="22"/>
                <w:rtl/>
                <w:lang w:eastAsia="en-US"/>
              </w:rPr>
              <w:t>וש אחר שלא פורט בתקנות המים (תעריפים למים ברשויות מקומיות)</w:t>
            </w:r>
          </w:p>
        </w:tc>
        <w:tc>
          <w:tcPr>
            <w:tcW w:w="720" w:type="dxa"/>
          </w:tcPr>
          <w:p w14:paraId="4E008842" w14:textId="77777777" w:rsidR="0012402F" w:rsidRPr="00487EB2" w:rsidRDefault="0012402F">
            <w:pPr>
              <w:jc w:val="both"/>
              <w:rPr>
                <w:rFonts w:cs="FrankRuehl" w:hint="cs"/>
                <w:color w:val="000000"/>
                <w:sz w:val="18"/>
                <w:szCs w:val="22"/>
                <w:rtl/>
                <w:lang w:eastAsia="en-US"/>
              </w:rPr>
            </w:pPr>
            <w:r w:rsidRPr="00487EB2">
              <w:rPr>
                <w:rFonts w:cs="FrankRuehl"/>
                <w:sz w:val="18"/>
                <w:szCs w:val="22"/>
                <w:rtl/>
                <w:lang w:eastAsia="en-US"/>
              </w:rPr>
              <w:t>4.</w:t>
            </w:r>
            <w:r w:rsidRPr="00487EB2">
              <w:rPr>
                <w:rFonts w:cs="FrankRuehl" w:hint="cs"/>
                <w:sz w:val="18"/>
                <w:szCs w:val="22"/>
                <w:rtl/>
                <w:lang w:eastAsia="en-US"/>
              </w:rPr>
              <w:t>632</w:t>
            </w:r>
          </w:p>
        </w:tc>
        <w:tc>
          <w:tcPr>
            <w:tcW w:w="1080" w:type="dxa"/>
          </w:tcPr>
          <w:p w14:paraId="0578316F" w14:textId="77777777" w:rsidR="0012402F" w:rsidRPr="00487EB2" w:rsidRDefault="0012402F">
            <w:pPr>
              <w:jc w:val="both"/>
              <w:rPr>
                <w:rFonts w:cs="FrankRuehl" w:hint="cs"/>
                <w:color w:val="000000"/>
                <w:sz w:val="18"/>
                <w:szCs w:val="22"/>
                <w:rtl/>
                <w:lang w:eastAsia="en-US"/>
              </w:rPr>
            </w:pPr>
          </w:p>
        </w:tc>
      </w:tr>
      <w:tr w:rsidR="0012402F" w:rsidRPr="00487EB2" w14:paraId="4454F5FE" w14:textId="77777777">
        <w:tblPrEx>
          <w:tblCellMar>
            <w:top w:w="0" w:type="dxa"/>
            <w:bottom w:w="0" w:type="dxa"/>
          </w:tblCellMar>
        </w:tblPrEx>
        <w:tc>
          <w:tcPr>
            <w:tcW w:w="478" w:type="dxa"/>
          </w:tcPr>
          <w:p w14:paraId="65A6A806" w14:textId="77777777" w:rsidR="0012402F" w:rsidRPr="00487EB2" w:rsidRDefault="0012402F">
            <w:pPr>
              <w:jc w:val="both"/>
              <w:rPr>
                <w:rFonts w:cs="FrankRuehl"/>
                <w:color w:val="000000"/>
                <w:sz w:val="18"/>
                <w:szCs w:val="22"/>
                <w:lang w:eastAsia="en-US"/>
              </w:rPr>
            </w:pPr>
            <w:r w:rsidRPr="00487EB2">
              <w:rPr>
                <w:rFonts w:cs="FrankRuehl"/>
                <w:sz w:val="18"/>
                <w:szCs w:val="22"/>
                <w:rtl/>
                <w:lang w:eastAsia="en-US"/>
              </w:rPr>
              <w:t>(5)</w:t>
            </w:r>
          </w:p>
        </w:tc>
        <w:tc>
          <w:tcPr>
            <w:tcW w:w="6480" w:type="dxa"/>
          </w:tcPr>
          <w:p w14:paraId="4588D01C" w14:textId="77777777" w:rsidR="0012402F" w:rsidRPr="00487EB2" w:rsidRDefault="0012402F">
            <w:pPr>
              <w:jc w:val="both"/>
              <w:rPr>
                <w:rFonts w:cs="FrankRuehl"/>
                <w:sz w:val="18"/>
                <w:szCs w:val="22"/>
                <w:lang w:eastAsia="en-US"/>
              </w:rPr>
            </w:pPr>
            <w:r w:rsidRPr="00487EB2">
              <w:rPr>
                <w:rFonts w:cs="FrankRuehl"/>
                <w:sz w:val="18"/>
                <w:szCs w:val="22"/>
                <w:rtl/>
                <w:lang w:eastAsia="en-US"/>
              </w:rPr>
              <w:t>לג</w:t>
            </w:r>
            <w:r w:rsidRPr="00487EB2">
              <w:rPr>
                <w:rFonts w:cs="FrankRuehl" w:hint="cs"/>
                <w:sz w:val="18"/>
                <w:szCs w:val="22"/>
                <w:rtl/>
                <w:lang w:eastAsia="en-US"/>
              </w:rPr>
              <w:t>ינון ציבור מושקה, הנמצא בחזקת הרשות המקומית או רשות ממלכתית או ציבורית</w:t>
            </w:r>
          </w:p>
        </w:tc>
        <w:tc>
          <w:tcPr>
            <w:tcW w:w="1800" w:type="dxa"/>
            <w:gridSpan w:val="2"/>
          </w:tcPr>
          <w:p w14:paraId="2CA4AB86" w14:textId="77777777" w:rsidR="0012402F" w:rsidRPr="00487EB2" w:rsidRDefault="0012402F">
            <w:pPr>
              <w:jc w:val="both"/>
              <w:rPr>
                <w:rFonts w:cs="FrankRuehl"/>
                <w:sz w:val="18"/>
                <w:szCs w:val="22"/>
                <w:lang w:eastAsia="en-US"/>
              </w:rPr>
            </w:pPr>
          </w:p>
        </w:tc>
      </w:tr>
      <w:tr w:rsidR="0012402F" w:rsidRPr="00487EB2" w14:paraId="3DFF1496" w14:textId="77777777">
        <w:tblPrEx>
          <w:tblCellMar>
            <w:top w:w="0" w:type="dxa"/>
            <w:bottom w:w="0" w:type="dxa"/>
          </w:tblCellMar>
        </w:tblPrEx>
        <w:tc>
          <w:tcPr>
            <w:tcW w:w="478" w:type="dxa"/>
          </w:tcPr>
          <w:p w14:paraId="0A6DE19A" w14:textId="77777777" w:rsidR="0012402F" w:rsidRPr="00487EB2" w:rsidRDefault="0012402F">
            <w:pPr>
              <w:jc w:val="both"/>
              <w:rPr>
                <w:rFonts w:cs="FrankRuehl"/>
                <w:color w:val="000000"/>
                <w:sz w:val="18"/>
                <w:szCs w:val="22"/>
                <w:rtl/>
                <w:lang w:eastAsia="en-US"/>
              </w:rPr>
            </w:pPr>
          </w:p>
        </w:tc>
        <w:tc>
          <w:tcPr>
            <w:tcW w:w="6480" w:type="dxa"/>
          </w:tcPr>
          <w:p w14:paraId="347479A2" w14:textId="77777777" w:rsidR="0012402F" w:rsidRPr="00487EB2" w:rsidRDefault="0012402F">
            <w:pPr>
              <w:jc w:val="both"/>
              <w:rPr>
                <w:rFonts w:cs="FrankRuehl"/>
                <w:color w:val="000000"/>
                <w:sz w:val="18"/>
                <w:szCs w:val="22"/>
                <w:rtl/>
                <w:lang w:eastAsia="en-US"/>
              </w:rPr>
            </w:pPr>
            <w:r w:rsidRPr="00487EB2">
              <w:rPr>
                <w:rFonts w:cs="FrankRuehl"/>
                <w:sz w:val="18"/>
                <w:szCs w:val="22"/>
                <w:rtl/>
                <w:lang w:eastAsia="en-US"/>
              </w:rPr>
              <w:t>עד</w:t>
            </w:r>
            <w:r w:rsidRPr="00487EB2">
              <w:rPr>
                <w:rFonts w:cs="FrankRuehl" w:hint="cs"/>
                <w:sz w:val="18"/>
                <w:szCs w:val="22"/>
                <w:rtl/>
                <w:lang w:eastAsia="en-US"/>
              </w:rPr>
              <w:t xml:space="preserve"> 300 מ"ק לדונם לשנה בכל אזורי הארץ</w:t>
            </w:r>
          </w:p>
        </w:tc>
        <w:tc>
          <w:tcPr>
            <w:tcW w:w="720" w:type="dxa"/>
          </w:tcPr>
          <w:p w14:paraId="736B0787" w14:textId="77777777" w:rsidR="0012402F" w:rsidRPr="00487EB2" w:rsidRDefault="0012402F">
            <w:pPr>
              <w:jc w:val="both"/>
              <w:rPr>
                <w:rFonts w:cs="FrankRuehl" w:hint="cs"/>
                <w:color w:val="000000"/>
                <w:sz w:val="18"/>
                <w:szCs w:val="22"/>
                <w:rtl/>
                <w:lang w:eastAsia="en-US"/>
              </w:rPr>
            </w:pPr>
            <w:r w:rsidRPr="00487EB2">
              <w:rPr>
                <w:rFonts w:cs="FrankRuehl" w:hint="cs"/>
                <w:sz w:val="18"/>
                <w:szCs w:val="22"/>
                <w:rtl/>
                <w:lang w:eastAsia="en-US"/>
              </w:rPr>
              <w:t>3.042</w:t>
            </w:r>
          </w:p>
        </w:tc>
        <w:tc>
          <w:tcPr>
            <w:tcW w:w="1080" w:type="dxa"/>
          </w:tcPr>
          <w:p w14:paraId="6C0CB16A" w14:textId="77777777" w:rsidR="0012402F" w:rsidRPr="00487EB2" w:rsidRDefault="0012402F">
            <w:pPr>
              <w:jc w:val="both"/>
              <w:rPr>
                <w:rFonts w:cs="FrankRuehl" w:hint="cs"/>
                <w:color w:val="000000"/>
                <w:sz w:val="18"/>
                <w:szCs w:val="22"/>
                <w:rtl/>
                <w:lang w:eastAsia="en-US"/>
              </w:rPr>
            </w:pPr>
          </w:p>
        </w:tc>
      </w:tr>
      <w:tr w:rsidR="0012402F" w:rsidRPr="00487EB2" w14:paraId="735F03BB" w14:textId="77777777">
        <w:tblPrEx>
          <w:tblCellMar>
            <w:top w:w="0" w:type="dxa"/>
            <w:bottom w:w="0" w:type="dxa"/>
          </w:tblCellMar>
        </w:tblPrEx>
        <w:tc>
          <w:tcPr>
            <w:tcW w:w="478" w:type="dxa"/>
          </w:tcPr>
          <w:p w14:paraId="7DC599AD" w14:textId="77777777" w:rsidR="0012402F" w:rsidRPr="00487EB2" w:rsidRDefault="0012402F">
            <w:pPr>
              <w:jc w:val="both"/>
              <w:rPr>
                <w:rFonts w:cs="FrankRuehl"/>
                <w:color w:val="000000"/>
                <w:sz w:val="18"/>
                <w:szCs w:val="22"/>
                <w:rtl/>
                <w:lang w:eastAsia="en-US"/>
              </w:rPr>
            </w:pPr>
          </w:p>
        </w:tc>
        <w:tc>
          <w:tcPr>
            <w:tcW w:w="6480" w:type="dxa"/>
          </w:tcPr>
          <w:p w14:paraId="20A5843A" w14:textId="77777777" w:rsidR="0012402F" w:rsidRPr="00487EB2" w:rsidRDefault="0012402F">
            <w:pPr>
              <w:jc w:val="both"/>
              <w:rPr>
                <w:rFonts w:cs="FrankRuehl"/>
                <w:color w:val="000000"/>
                <w:sz w:val="18"/>
                <w:szCs w:val="22"/>
                <w:rtl/>
                <w:lang w:eastAsia="en-US"/>
              </w:rPr>
            </w:pPr>
            <w:r w:rsidRPr="00487EB2">
              <w:rPr>
                <w:rFonts w:cs="FrankRuehl"/>
                <w:sz w:val="18"/>
                <w:szCs w:val="22"/>
                <w:rtl/>
                <w:lang w:eastAsia="en-US"/>
              </w:rPr>
              <w:t>בע</w:t>
            </w:r>
            <w:r w:rsidRPr="00487EB2">
              <w:rPr>
                <w:rFonts w:cs="FrankRuehl" w:hint="cs"/>
                <w:sz w:val="18"/>
                <w:szCs w:val="22"/>
                <w:rtl/>
                <w:lang w:eastAsia="en-US"/>
              </w:rPr>
              <w:t>ד כל כמות מים שנצרכה למטרה זו מעל לאמור לעיל</w:t>
            </w:r>
          </w:p>
        </w:tc>
        <w:tc>
          <w:tcPr>
            <w:tcW w:w="720" w:type="dxa"/>
          </w:tcPr>
          <w:p w14:paraId="08CE5AA6" w14:textId="77777777" w:rsidR="0012402F" w:rsidRPr="00487EB2" w:rsidRDefault="0012402F">
            <w:pPr>
              <w:jc w:val="both"/>
              <w:rPr>
                <w:rFonts w:cs="FrankRuehl" w:hint="cs"/>
                <w:sz w:val="18"/>
                <w:szCs w:val="22"/>
                <w:rtl/>
                <w:lang w:eastAsia="en-US"/>
              </w:rPr>
            </w:pPr>
            <w:r w:rsidRPr="00487EB2">
              <w:rPr>
                <w:rFonts w:cs="FrankRuehl" w:hint="cs"/>
                <w:sz w:val="18"/>
                <w:szCs w:val="22"/>
                <w:rtl/>
                <w:lang w:eastAsia="en-US"/>
              </w:rPr>
              <w:t>6.132</w:t>
            </w:r>
          </w:p>
        </w:tc>
        <w:tc>
          <w:tcPr>
            <w:tcW w:w="1080" w:type="dxa"/>
          </w:tcPr>
          <w:p w14:paraId="6F7840E8" w14:textId="77777777" w:rsidR="0012402F" w:rsidRPr="00487EB2" w:rsidRDefault="0012402F">
            <w:pPr>
              <w:jc w:val="both"/>
              <w:rPr>
                <w:rFonts w:cs="FrankRuehl" w:hint="cs"/>
                <w:sz w:val="18"/>
                <w:szCs w:val="22"/>
                <w:rtl/>
                <w:lang w:eastAsia="en-US"/>
              </w:rPr>
            </w:pPr>
          </w:p>
        </w:tc>
      </w:tr>
    </w:tbl>
    <w:p w14:paraId="1F1F1C17" w14:textId="77777777" w:rsidR="008F059A" w:rsidRDefault="008F059A" w:rsidP="00E66524">
      <w:pPr>
        <w:pStyle w:val="P00"/>
        <w:spacing w:before="0"/>
        <w:ind w:left="0" w:right="1134"/>
        <w:rPr>
          <w:rStyle w:val="default"/>
          <w:rFonts w:cs="FrankRuehl" w:hint="cs"/>
          <w:szCs w:val="20"/>
          <w:rtl/>
        </w:rPr>
      </w:pPr>
    </w:p>
    <w:p w14:paraId="07855B47" w14:textId="77777777" w:rsidR="00487EB2" w:rsidRPr="002C6340" w:rsidRDefault="00487EB2" w:rsidP="00487EB2">
      <w:pPr>
        <w:pStyle w:val="P00"/>
        <w:spacing w:before="0"/>
        <w:ind w:left="0" w:right="1134"/>
        <w:rPr>
          <w:rStyle w:val="default"/>
          <w:rFonts w:cs="FrankRuehl" w:hint="cs"/>
          <w:vanish/>
          <w:color w:val="FF0000"/>
          <w:szCs w:val="20"/>
          <w:shd w:val="clear" w:color="auto" w:fill="FFFF99"/>
          <w:rtl/>
        </w:rPr>
      </w:pPr>
      <w:bookmarkStart w:id="50" w:name="Rov75"/>
      <w:r w:rsidRPr="002C6340">
        <w:rPr>
          <w:rStyle w:val="default"/>
          <w:rFonts w:cs="FrankRuehl" w:hint="cs"/>
          <w:vanish/>
          <w:color w:val="FF0000"/>
          <w:szCs w:val="20"/>
          <w:shd w:val="clear" w:color="auto" w:fill="FFFF99"/>
          <w:rtl/>
        </w:rPr>
        <w:t>מיום 1.6.2003</w:t>
      </w:r>
    </w:p>
    <w:p w14:paraId="220B59C2" w14:textId="77777777" w:rsidR="00487EB2" w:rsidRPr="002C6340" w:rsidRDefault="00487EB2" w:rsidP="00487EB2">
      <w:pPr>
        <w:pStyle w:val="P00"/>
        <w:spacing w:before="0"/>
        <w:ind w:left="0" w:right="1134"/>
        <w:rPr>
          <w:rStyle w:val="default"/>
          <w:rFonts w:cs="FrankRuehl" w:hint="cs"/>
          <w:vanish/>
          <w:szCs w:val="20"/>
          <w:shd w:val="clear" w:color="auto" w:fill="FFFF99"/>
          <w:rtl/>
        </w:rPr>
      </w:pPr>
      <w:r w:rsidRPr="002C6340">
        <w:rPr>
          <w:rStyle w:val="default"/>
          <w:rFonts w:cs="FrankRuehl" w:hint="cs"/>
          <w:b/>
          <w:bCs/>
          <w:vanish/>
          <w:szCs w:val="20"/>
          <w:shd w:val="clear" w:color="auto" w:fill="FFFF99"/>
          <w:rtl/>
        </w:rPr>
        <w:t>עדכון תשס"ג-2003</w:t>
      </w:r>
    </w:p>
    <w:p w14:paraId="287F2C56" w14:textId="77777777" w:rsidR="00487EB2" w:rsidRPr="002C6340" w:rsidRDefault="00487EB2" w:rsidP="00487EB2">
      <w:pPr>
        <w:pStyle w:val="P00"/>
        <w:tabs>
          <w:tab w:val="clear" w:pos="6259"/>
        </w:tabs>
        <w:spacing w:before="0"/>
        <w:ind w:left="0" w:right="1134"/>
        <w:rPr>
          <w:rStyle w:val="Hyperlink"/>
          <w:rFonts w:cs="FrankRuehl" w:hint="cs"/>
          <w:noProof w:val="0"/>
          <w:vanish/>
          <w:color w:val="0000FF"/>
          <w:szCs w:val="20"/>
          <w:shd w:val="clear" w:color="auto" w:fill="FFFF99"/>
          <w:rtl/>
        </w:rPr>
      </w:pPr>
      <w:hyperlink r:id="rId46" w:history="1">
        <w:r w:rsidRPr="002C6340">
          <w:rPr>
            <w:rStyle w:val="Hyperlink"/>
            <w:rFonts w:cs="FrankRuehl" w:hint="cs"/>
            <w:noProof w:val="0"/>
            <w:vanish/>
            <w:color w:val="0000FF"/>
            <w:szCs w:val="20"/>
            <w:shd w:val="clear" w:color="auto" w:fill="FFFF99"/>
            <w:rtl/>
          </w:rPr>
          <w:t>ס"ח תשס"ג מס' 1892</w:t>
        </w:r>
      </w:hyperlink>
      <w:r w:rsidRPr="002C6340">
        <w:rPr>
          <w:rFonts w:hint="cs"/>
          <w:vanish/>
          <w:szCs w:val="20"/>
          <w:shd w:val="clear" w:color="auto" w:fill="FFFF99"/>
          <w:rtl/>
        </w:rPr>
        <w:t xml:space="preserve"> מיום 1.6.2003 עמ' 392 (</w:t>
      </w:r>
      <w:hyperlink r:id="rId47" w:history="1">
        <w:r w:rsidRPr="002C6340">
          <w:rPr>
            <w:rStyle w:val="Hyperlink"/>
            <w:rFonts w:cs="FrankRuehl" w:hint="cs"/>
            <w:noProof w:val="0"/>
            <w:vanish/>
            <w:color w:val="0000FF"/>
            <w:szCs w:val="20"/>
            <w:shd w:val="clear" w:color="auto" w:fill="FFFF99"/>
            <w:rtl/>
          </w:rPr>
          <w:t>ה"ח 25</w:t>
        </w:r>
      </w:hyperlink>
      <w:r w:rsidRPr="002C6340">
        <w:rPr>
          <w:rStyle w:val="Hyperlink"/>
          <w:rFonts w:cs="FrankRuehl" w:hint="cs"/>
          <w:noProof w:val="0"/>
          <w:vanish/>
          <w:color w:val="0000FF"/>
          <w:szCs w:val="20"/>
          <w:u w:val="none"/>
          <w:shd w:val="clear" w:color="auto" w:fill="FFFF99"/>
          <w:rtl/>
        </w:rPr>
        <w:t>)</w:t>
      </w:r>
    </w:p>
    <w:p w14:paraId="31D4B64F" w14:textId="77777777" w:rsidR="00487EB2" w:rsidRPr="002C6340" w:rsidRDefault="00487EB2" w:rsidP="00487EB2">
      <w:pPr>
        <w:pStyle w:val="P00"/>
        <w:tabs>
          <w:tab w:val="clear" w:pos="6259"/>
        </w:tabs>
        <w:spacing w:before="0"/>
        <w:ind w:left="0" w:right="1134"/>
        <w:rPr>
          <w:rFonts w:hint="cs"/>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
        <w:gridCol w:w="5828"/>
        <w:gridCol w:w="668"/>
        <w:gridCol w:w="991"/>
      </w:tblGrid>
      <w:tr w:rsidR="00487EB2" w:rsidRPr="002C6340" w14:paraId="0E34A983" w14:textId="77777777">
        <w:tblPrEx>
          <w:tblCellMar>
            <w:top w:w="0" w:type="dxa"/>
            <w:bottom w:w="0" w:type="dxa"/>
          </w:tblCellMar>
        </w:tblPrEx>
        <w:trPr>
          <w:hidden/>
        </w:trPr>
        <w:tc>
          <w:tcPr>
            <w:tcW w:w="6958" w:type="dxa"/>
            <w:gridSpan w:val="2"/>
            <w:vMerge w:val="restart"/>
          </w:tcPr>
          <w:p w14:paraId="4862D116" w14:textId="77777777" w:rsidR="00487EB2" w:rsidRPr="002C6340" w:rsidRDefault="00487EB2" w:rsidP="00487EB2">
            <w:pPr>
              <w:rPr>
                <w:rFonts w:cs="FrankRuehl"/>
                <w:vanish/>
                <w:sz w:val="20"/>
                <w:szCs w:val="20"/>
                <w:shd w:val="clear" w:color="auto" w:fill="FFFF99"/>
                <w:lang w:eastAsia="en-US"/>
              </w:rPr>
            </w:pPr>
            <w:r w:rsidRPr="002C6340">
              <w:rPr>
                <w:rFonts w:cs="FrankRuehl"/>
                <w:vanish/>
                <w:sz w:val="20"/>
                <w:szCs w:val="20"/>
                <w:shd w:val="clear" w:color="auto" w:fill="FFFF99"/>
                <w:rtl/>
                <w:lang w:eastAsia="en-US"/>
              </w:rPr>
              <w:t>לצ</w:t>
            </w:r>
            <w:r w:rsidRPr="002C6340">
              <w:rPr>
                <w:rFonts w:cs="FrankRuehl" w:hint="cs"/>
                <w:vanish/>
                <w:sz w:val="20"/>
                <w:szCs w:val="20"/>
                <w:shd w:val="clear" w:color="auto" w:fill="FFFF99"/>
                <w:rtl/>
                <w:lang w:eastAsia="en-US"/>
              </w:rPr>
              <w:t>ורכי בית לכל יחידת דיור</w:t>
            </w:r>
          </w:p>
        </w:tc>
        <w:tc>
          <w:tcPr>
            <w:tcW w:w="1800" w:type="dxa"/>
            <w:gridSpan w:val="2"/>
          </w:tcPr>
          <w:p w14:paraId="11FC1169" w14:textId="77777777" w:rsidR="00487EB2" w:rsidRPr="002C6340" w:rsidRDefault="00487EB2" w:rsidP="00487EB2">
            <w:pPr>
              <w:rPr>
                <w:rFonts w:cs="FrankRuehl"/>
                <w:vanish/>
                <w:color w:val="000000"/>
                <w:sz w:val="20"/>
                <w:szCs w:val="20"/>
                <w:shd w:val="clear" w:color="auto" w:fill="FFFF99"/>
                <w:lang w:eastAsia="en-US"/>
              </w:rPr>
            </w:pPr>
            <w:r w:rsidRPr="002C6340">
              <w:rPr>
                <w:rFonts w:cs="FrankRuehl"/>
                <w:vanish/>
                <w:sz w:val="20"/>
                <w:szCs w:val="20"/>
                <w:shd w:val="clear" w:color="auto" w:fill="FFFF99"/>
                <w:rtl/>
                <w:lang w:eastAsia="en-US"/>
              </w:rPr>
              <w:t>שק</w:t>
            </w:r>
            <w:r w:rsidRPr="002C6340">
              <w:rPr>
                <w:rFonts w:cs="FrankRuehl" w:hint="cs"/>
                <w:vanish/>
                <w:sz w:val="20"/>
                <w:szCs w:val="20"/>
                <w:shd w:val="clear" w:color="auto" w:fill="FFFF99"/>
                <w:rtl/>
                <w:lang w:eastAsia="en-US"/>
              </w:rPr>
              <w:t>לים חדשים למ"ק</w:t>
            </w:r>
          </w:p>
        </w:tc>
      </w:tr>
      <w:tr w:rsidR="00487EB2" w:rsidRPr="002C6340" w14:paraId="23BCD8FA" w14:textId="77777777">
        <w:tblPrEx>
          <w:tblCellMar>
            <w:top w:w="0" w:type="dxa"/>
            <w:bottom w:w="0" w:type="dxa"/>
          </w:tblCellMar>
        </w:tblPrEx>
        <w:trPr>
          <w:hidden/>
        </w:trPr>
        <w:tc>
          <w:tcPr>
            <w:tcW w:w="6958" w:type="dxa"/>
            <w:gridSpan w:val="2"/>
            <w:vMerge/>
          </w:tcPr>
          <w:p w14:paraId="1557BB31" w14:textId="77777777" w:rsidR="00487EB2" w:rsidRPr="002C6340" w:rsidRDefault="00487EB2" w:rsidP="00487EB2">
            <w:pPr>
              <w:rPr>
                <w:rFonts w:cs="FrankRuehl"/>
                <w:vanish/>
                <w:color w:val="000000"/>
                <w:sz w:val="20"/>
                <w:szCs w:val="20"/>
                <w:shd w:val="clear" w:color="auto" w:fill="FFFF99"/>
                <w:lang w:eastAsia="en-US"/>
              </w:rPr>
            </w:pPr>
          </w:p>
        </w:tc>
        <w:tc>
          <w:tcPr>
            <w:tcW w:w="720" w:type="dxa"/>
          </w:tcPr>
          <w:p w14:paraId="61B50DE8" w14:textId="77777777" w:rsidR="00487EB2" w:rsidRPr="002C6340" w:rsidRDefault="00487EB2" w:rsidP="00487EB2">
            <w:pPr>
              <w:rPr>
                <w:rFonts w:cs="FrankRuehl"/>
                <w:vanish/>
                <w:color w:val="000000"/>
                <w:sz w:val="20"/>
                <w:szCs w:val="20"/>
                <w:shd w:val="clear" w:color="auto" w:fill="FFFF99"/>
                <w:lang w:eastAsia="en-US"/>
              </w:rPr>
            </w:pPr>
          </w:p>
        </w:tc>
        <w:tc>
          <w:tcPr>
            <w:tcW w:w="1080" w:type="dxa"/>
          </w:tcPr>
          <w:p w14:paraId="79E36594" w14:textId="77777777" w:rsidR="00487EB2" w:rsidRPr="002C6340" w:rsidRDefault="00487EB2" w:rsidP="00487EB2">
            <w:pPr>
              <w:rPr>
                <w:rFonts w:cs="FrankRuehl"/>
                <w:vanish/>
                <w:color w:val="000000"/>
                <w:sz w:val="20"/>
                <w:szCs w:val="20"/>
                <w:shd w:val="clear" w:color="auto" w:fill="FFFF99"/>
                <w:lang w:eastAsia="en-US"/>
              </w:rPr>
            </w:pPr>
            <w:r w:rsidRPr="002C6340">
              <w:rPr>
                <w:rFonts w:cs="FrankRuehl"/>
                <w:vanish/>
                <w:sz w:val="20"/>
                <w:szCs w:val="20"/>
                <w:shd w:val="clear" w:color="auto" w:fill="FFFF99"/>
                <w:rtl/>
                <w:lang w:eastAsia="en-US"/>
              </w:rPr>
              <w:t>בא</w:t>
            </w:r>
            <w:r w:rsidRPr="002C6340">
              <w:rPr>
                <w:rFonts w:cs="FrankRuehl" w:hint="cs"/>
                <w:vanish/>
                <w:sz w:val="20"/>
                <w:szCs w:val="20"/>
                <w:shd w:val="clear" w:color="auto" w:fill="FFFF99"/>
                <w:rtl/>
                <w:lang w:eastAsia="en-US"/>
              </w:rPr>
              <w:t>ילת</w:t>
            </w:r>
          </w:p>
        </w:tc>
      </w:tr>
      <w:tr w:rsidR="00487EB2" w:rsidRPr="002C6340" w14:paraId="574521D9" w14:textId="77777777">
        <w:tblPrEx>
          <w:tblCellMar>
            <w:top w:w="0" w:type="dxa"/>
            <w:bottom w:w="0" w:type="dxa"/>
          </w:tblCellMar>
        </w:tblPrEx>
        <w:trPr>
          <w:hidden/>
        </w:trPr>
        <w:tc>
          <w:tcPr>
            <w:tcW w:w="478" w:type="dxa"/>
          </w:tcPr>
          <w:p w14:paraId="1EDCAC30" w14:textId="77777777" w:rsidR="00487EB2" w:rsidRPr="002C6340" w:rsidRDefault="00487EB2" w:rsidP="00487EB2">
            <w:pPr>
              <w:jc w:val="both"/>
              <w:rPr>
                <w:rFonts w:cs="FrankRuehl"/>
                <w:vanish/>
                <w:sz w:val="18"/>
                <w:szCs w:val="22"/>
                <w:shd w:val="clear" w:color="auto" w:fill="FFFF99"/>
                <w:lang w:eastAsia="en-US"/>
              </w:rPr>
            </w:pPr>
            <w:r w:rsidRPr="002C6340">
              <w:rPr>
                <w:rFonts w:cs="FrankRuehl"/>
                <w:vanish/>
                <w:sz w:val="18"/>
                <w:szCs w:val="22"/>
                <w:shd w:val="clear" w:color="auto" w:fill="FFFF99"/>
                <w:rtl/>
                <w:lang w:eastAsia="en-US"/>
              </w:rPr>
              <w:t>(1)</w:t>
            </w:r>
          </w:p>
        </w:tc>
        <w:tc>
          <w:tcPr>
            <w:tcW w:w="6480" w:type="dxa"/>
          </w:tcPr>
          <w:p w14:paraId="12C67E37" w14:textId="77777777" w:rsidR="00487EB2" w:rsidRPr="002C6340" w:rsidRDefault="00487EB2" w:rsidP="00487EB2">
            <w:pPr>
              <w:jc w:val="both"/>
              <w:rPr>
                <w:rFonts w:cs="FrankRuehl"/>
                <w:vanish/>
                <w:sz w:val="18"/>
                <w:szCs w:val="22"/>
                <w:shd w:val="clear" w:color="auto" w:fill="FFFF99"/>
                <w:lang w:eastAsia="en-US"/>
              </w:rPr>
            </w:pPr>
            <w:r w:rsidRPr="002C6340">
              <w:rPr>
                <w:rFonts w:cs="FrankRuehl"/>
                <w:vanish/>
                <w:sz w:val="18"/>
                <w:szCs w:val="22"/>
                <w:shd w:val="clear" w:color="auto" w:fill="FFFF99"/>
                <w:rtl/>
                <w:lang w:eastAsia="en-US"/>
              </w:rPr>
              <w:t>ל</w:t>
            </w:r>
            <w:r w:rsidRPr="002C6340">
              <w:rPr>
                <w:rFonts w:cs="FrankRuehl" w:hint="cs"/>
                <w:vanish/>
                <w:sz w:val="18"/>
                <w:szCs w:val="22"/>
                <w:shd w:val="clear" w:color="auto" w:fill="FFFF99"/>
                <w:rtl/>
                <w:lang w:eastAsia="en-US"/>
              </w:rPr>
              <w:t>צריכה ביתית</w:t>
            </w:r>
          </w:p>
        </w:tc>
        <w:tc>
          <w:tcPr>
            <w:tcW w:w="1800" w:type="dxa"/>
            <w:gridSpan w:val="2"/>
          </w:tcPr>
          <w:p w14:paraId="63E4B01D" w14:textId="77777777" w:rsidR="00487EB2" w:rsidRPr="002C6340" w:rsidRDefault="00487EB2" w:rsidP="00487EB2">
            <w:pPr>
              <w:jc w:val="both"/>
              <w:rPr>
                <w:rFonts w:cs="FrankRuehl"/>
                <w:vanish/>
                <w:sz w:val="18"/>
                <w:szCs w:val="22"/>
                <w:shd w:val="clear" w:color="auto" w:fill="FFFF99"/>
                <w:lang w:eastAsia="en-US"/>
              </w:rPr>
            </w:pPr>
          </w:p>
        </w:tc>
      </w:tr>
      <w:tr w:rsidR="00487EB2" w:rsidRPr="002C6340" w14:paraId="5ACCC4B0" w14:textId="77777777">
        <w:tblPrEx>
          <w:tblCellMar>
            <w:top w:w="0" w:type="dxa"/>
            <w:bottom w:w="0" w:type="dxa"/>
          </w:tblCellMar>
        </w:tblPrEx>
        <w:trPr>
          <w:hidden/>
        </w:trPr>
        <w:tc>
          <w:tcPr>
            <w:tcW w:w="478" w:type="dxa"/>
          </w:tcPr>
          <w:p w14:paraId="12306F75" w14:textId="77777777" w:rsidR="00487EB2" w:rsidRPr="002C6340" w:rsidRDefault="00487EB2" w:rsidP="00487EB2">
            <w:pPr>
              <w:jc w:val="both"/>
              <w:rPr>
                <w:rFonts w:cs="FrankRuehl"/>
                <w:vanish/>
                <w:color w:val="000000"/>
                <w:sz w:val="18"/>
                <w:szCs w:val="22"/>
                <w:shd w:val="clear" w:color="auto" w:fill="FFFF99"/>
                <w:rtl/>
                <w:lang w:eastAsia="en-US"/>
              </w:rPr>
            </w:pPr>
          </w:p>
        </w:tc>
        <w:tc>
          <w:tcPr>
            <w:tcW w:w="6480" w:type="dxa"/>
          </w:tcPr>
          <w:p w14:paraId="67308503" w14:textId="77777777" w:rsidR="00487EB2" w:rsidRPr="002C6340" w:rsidRDefault="00487EB2" w:rsidP="00487EB2">
            <w:pPr>
              <w:jc w:val="both"/>
              <w:rPr>
                <w:rFonts w:cs="FrankRuehl"/>
                <w:vanish/>
                <w:color w:val="000000"/>
                <w:sz w:val="18"/>
                <w:szCs w:val="22"/>
                <w:shd w:val="clear" w:color="auto" w:fill="FFFF99"/>
                <w:rtl/>
                <w:lang w:eastAsia="en-US"/>
              </w:rPr>
            </w:pPr>
            <w:r w:rsidRPr="002C6340">
              <w:rPr>
                <w:rFonts w:cs="FrankRuehl"/>
                <w:vanish/>
                <w:sz w:val="18"/>
                <w:szCs w:val="22"/>
                <w:shd w:val="clear" w:color="auto" w:fill="FFFF99"/>
                <w:rtl/>
                <w:lang w:eastAsia="en-US"/>
              </w:rPr>
              <w:t>בע</w:t>
            </w:r>
            <w:r w:rsidRPr="002C6340">
              <w:rPr>
                <w:rFonts w:cs="FrankRuehl" w:hint="cs"/>
                <w:vanish/>
                <w:sz w:val="18"/>
                <w:szCs w:val="22"/>
                <w:shd w:val="clear" w:color="auto" w:fill="FFFF99"/>
                <w:rtl/>
                <w:lang w:eastAsia="en-US"/>
              </w:rPr>
              <w:t>ד 8 מ"ק ראשונים או חלק מהם</w:t>
            </w:r>
          </w:p>
        </w:tc>
        <w:tc>
          <w:tcPr>
            <w:tcW w:w="720" w:type="dxa"/>
          </w:tcPr>
          <w:p w14:paraId="4B6BB60E" w14:textId="77777777" w:rsidR="00487EB2" w:rsidRPr="002C6340" w:rsidRDefault="00487EB2" w:rsidP="00487EB2">
            <w:pPr>
              <w:jc w:val="both"/>
              <w:rPr>
                <w:rFonts w:cs="FrankRuehl" w:hint="cs"/>
                <w:strike/>
                <w:vanish/>
                <w:sz w:val="18"/>
                <w:szCs w:val="22"/>
                <w:shd w:val="clear" w:color="auto" w:fill="FFFF99"/>
                <w:rtl/>
                <w:lang w:eastAsia="en-US"/>
              </w:rPr>
            </w:pPr>
            <w:r w:rsidRPr="002C6340">
              <w:rPr>
                <w:rFonts w:cs="FrankRuehl" w:hint="cs"/>
                <w:strike/>
                <w:vanish/>
                <w:sz w:val="18"/>
                <w:szCs w:val="22"/>
                <w:shd w:val="clear" w:color="auto" w:fill="FFFF99"/>
                <w:rtl/>
                <w:lang w:eastAsia="en-US"/>
              </w:rPr>
              <w:t>2.88</w:t>
            </w:r>
          </w:p>
          <w:p w14:paraId="7E341B7D" w14:textId="77777777" w:rsidR="00487EB2" w:rsidRPr="002C6340" w:rsidRDefault="00487EB2" w:rsidP="00487EB2">
            <w:pPr>
              <w:jc w:val="both"/>
              <w:rPr>
                <w:rFonts w:cs="FrankRuehl" w:hint="cs"/>
                <w:vanish/>
                <w:color w:val="000000"/>
                <w:sz w:val="18"/>
                <w:szCs w:val="22"/>
                <w:u w:val="single"/>
                <w:shd w:val="clear" w:color="auto" w:fill="FFFF99"/>
                <w:rtl/>
                <w:lang w:eastAsia="en-US"/>
              </w:rPr>
            </w:pPr>
            <w:r w:rsidRPr="002C6340">
              <w:rPr>
                <w:rFonts w:cs="FrankRuehl" w:hint="cs"/>
                <w:vanish/>
                <w:sz w:val="18"/>
                <w:szCs w:val="22"/>
                <w:u w:val="single"/>
                <w:shd w:val="clear" w:color="auto" w:fill="FFFF99"/>
                <w:rtl/>
                <w:lang w:eastAsia="en-US"/>
              </w:rPr>
              <w:t>3.042</w:t>
            </w:r>
          </w:p>
        </w:tc>
        <w:tc>
          <w:tcPr>
            <w:tcW w:w="1080" w:type="dxa"/>
          </w:tcPr>
          <w:p w14:paraId="300F7389" w14:textId="77777777" w:rsidR="00487EB2" w:rsidRPr="002C6340" w:rsidRDefault="00487EB2" w:rsidP="00487EB2">
            <w:pPr>
              <w:jc w:val="both"/>
              <w:rPr>
                <w:rFonts w:cs="FrankRuehl" w:hint="cs"/>
                <w:strike/>
                <w:vanish/>
                <w:sz w:val="18"/>
                <w:szCs w:val="22"/>
                <w:shd w:val="clear" w:color="auto" w:fill="FFFF99"/>
                <w:rtl/>
                <w:lang w:eastAsia="en-US"/>
              </w:rPr>
            </w:pPr>
            <w:r w:rsidRPr="002C6340">
              <w:rPr>
                <w:rFonts w:cs="FrankRuehl" w:hint="cs"/>
                <w:strike/>
                <w:vanish/>
                <w:sz w:val="18"/>
                <w:szCs w:val="22"/>
                <w:shd w:val="clear" w:color="auto" w:fill="FFFF99"/>
                <w:rtl/>
                <w:lang w:eastAsia="en-US"/>
              </w:rPr>
              <w:t>2.45</w:t>
            </w:r>
          </w:p>
          <w:p w14:paraId="5BD0229D" w14:textId="77777777" w:rsidR="00487EB2" w:rsidRPr="002C6340" w:rsidRDefault="00487EB2" w:rsidP="00487EB2">
            <w:pPr>
              <w:jc w:val="both"/>
              <w:rPr>
                <w:rFonts w:cs="FrankRuehl" w:hint="cs"/>
                <w:vanish/>
                <w:color w:val="000000"/>
                <w:sz w:val="18"/>
                <w:szCs w:val="22"/>
                <w:u w:val="single"/>
                <w:shd w:val="clear" w:color="auto" w:fill="FFFF99"/>
                <w:rtl/>
                <w:lang w:eastAsia="en-US"/>
              </w:rPr>
            </w:pPr>
            <w:r w:rsidRPr="002C6340">
              <w:rPr>
                <w:rFonts w:cs="FrankRuehl"/>
                <w:vanish/>
                <w:sz w:val="18"/>
                <w:szCs w:val="22"/>
                <w:u w:val="single"/>
                <w:shd w:val="clear" w:color="auto" w:fill="FFFF99"/>
                <w:rtl/>
                <w:lang w:eastAsia="en-US"/>
              </w:rPr>
              <w:t>2.</w:t>
            </w:r>
            <w:r w:rsidRPr="002C6340">
              <w:rPr>
                <w:rFonts w:cs="FrankRuehl" w:hint="cs"/>
                <w:vanish/>
                <w:sz w:val="18"/>
                <w:szCs w:val="22"/>
                <w:u w:val="single"/>
                <w:shd w:val="clear" w:color="auto" w:fill="FFFF99"/>
                <w:rtl/>
                <w:lang w:eastAsia="en-US"/>
              </w:rPr>
              <w:t>585</w:t>
            </w:r>
          </w:p>
        </w:tc>
      </w:tr>
      <w:tr w:rsidR="00487EB2" w:rsidRPr="002C6340" w14:paraId="71DD1B23" w14:textId="77777777">
        <w:tblPrEx>
          <w:tblCellMar>
            <w:top w:w="0" w:type="dxa"/>
            <w:bottom w:w="0" w:type="dxa"/>
          </w:tblCellMar>
        </w:tblPrEx>
        <w:trPr>
          <w:hidden/>
        </w:trPr>
        <w:tc>
          <w:tcPr>
            <w:tcW w:w="478" w:type="dxa"/>
          </w:tcPr>
          <w:p w14:paraId="7CA2841A" w14:textId="77777777" w:rsidR="00487EB2" w:rsidRPr="002C6340" w:rsidRDefault="00487EB2" w:rsidP="00487EB2">
            <w:pPr>
              <w:jc w:val="both"/>
              <w:rPr>
                <w:rFonts w:cs="FrankRuehl"/>
                <w:vanish/>
                <w:color w:val="000000"/>
                <w:sz w:val="18"/>
                <w:szCs w:val="22"/>
                <w:shd w:val="clear" w:color="auto" w:fill="FFFF99"/>
                <w:rtl/>
                <w:lang w:eastAsia="en-US"/>
              </w:rPr>
            </w:pPr>
          </w:p>
        </w:tc>
        <w:tc>
          <w:tcPr>
            <w:tcW w:w="6480" w:type="dxa"/>
          </w:tcPr>
          <w:p w14:paraId="01B2D66E" w14:textId="77777777" w:rsidR="00487EB2" w:rsidRPr="002C6340" w:rsidRDefault="00487EB2" w:rsidP="00487EB2">
            <w:pPr>
              <w:jc w:val="both"/>
              <w:rPr>
                <w:rFonts w:cs="FrankRuehl"/>
                <w:vanish/>
                <w:color w:val="000000"/>
                <w:sz w:val="18"/>
                <w:szCs w:val="22"/>
                <w:shd w:val="clear" w:color="auto" w:fill="FFFF99"/>
                <w:rtl/>
                <w:lang w:eastAsia="en-US"/>
              </w:rPr>
            </w:pPr>
            <w:r w:rsidRPr="002C6340">
              <w:rPr>
                <w:rFonts w:cs="FrankRuehl"/>
                <w:vanish/>
                <w:sz w:val="18"/>
                <w:szCs w:val="22"/>
                <w:shd w:val="clear" w:color="auto" w:fill="FFFF99"/>
                <w:rtl/>
                <w:lang w:eastAsia="en-US"/>
              </w:rPr>
              <w:t>בע</w:t>
            </w:r>
            <w:r w:rsidRPr="002C6340">
              <w:rPr>
                <w:rFonts w:cs="FrankRuehl" w:hint="cs"/>
                <w:vanish/>
                <w:sz w:val="18"/>
                <w:szCs w:val="22"/>
                <w:shd w:val="clear" w:color="auto" w:fill="FFFF99"/>
                <w:rtl/>
                <w:lang w:eastAsia="en-US"/>
              </w:rPr>
              <w:t>ד 7 מ"ק נוספים</w:t>
            </w:r>
          </w:p>
        </w:tc>
        <w:tc>
          <w:tcPr>
            <w:tcW w:w="720" w:type="dxa"/>
          </w:tcPr>
          <w:p w14:paraId="44D8EC8A" w14:textId="77777777" w:rsidR="00487EB2" w:rsidRPr="002C6340" w:rsidRDefault="00487EB2" w:rsidP="00487EB2">
            <w:pPr>
              <w:jc w:val="both"/>
              <w:rPr>
                <w:rFonts w:cs="FrankRuehl" w:hint="cs"/>
                <w:strike/>
                <w:vanish/>
                <w:sz w:val="18"/>
                <w:szCs w:val="22"/>
                <w:shd w:val="clear" w:color="auto" w:fill="FFFF99"/>
                <w:rtl/>
                <w:lang w:eastAsia="en-US"/>
              </w:rPr>
            </w:pPr>
            <w:r w:rsidRPr="002C6340">
              <w:rPr>
                <w:rFonts w:cs="FrankRuehl" w:hint="cs"/>
                <w:strike/>
                <w:vanish/>
                <w:sz w:val="18"/>
                <w:szCs w:val="22"/>
                <w:shd w:val="clear" w:color="auto" w:fill="FFFF99"/>
                <w:rtl/>
                <w:lang w:eastAsia="en-US"/>
              </w:rPr>
              <w:t>4.18</w:t>
            </w:r>
          </w:p>
          <w:p w14:paraId="50F734EA" w14:textId="77777777" w:rsidR="00487EB2" w:rsidRPr="002C6340" w:rsidRDefault="00487EB2" w:rsidP="00487EB2">
            <w:pPr>
              <w:jc w:val="both"/>
              <w:rPr>
                <w:rFonts w:cs="FrankRuehl" w:hint="cs"/>
                <w:vanish/>
                <w:color w:val="000000"/>
                <w:sz w:val="18"/>
                <w:szCs w:val="22"/>
                <w:u w:val="single"/>
                <w:shd w:val="clear" w:color="auto" w:fill="FFFF99"/>
                <w:rtl/>
                <w:lang w:eastAsia="en-US"/>
              </w:rPr>
            </w:pPr>
            <w:r w:rsidRPr="002C6340">
              <w:rPr>
                <w:rFonts w:cs="FrankRuehl"/>
                <w:vanish/>
                <w:sz w:val="18"/>
                <w:szCs w:val="22"/>
                <w:u w:val="single"/>
                <w:shd w:val="clear" w:color="auto" w:fill="FFFF99"/>
                <w:rtl/>
                <w:lang w:eastAsia="en-US"/>
              </w:rPr>
              <w:t>4.</w:t>
            </w:r>
            <w:r w:rsidRPr="002C6340">
              <w:rPr>
                <w:rFonts w:cs="FrankRuehl" w:hint="cs"/>
                <w:vanish/>
                <w:sz w:val="18"/>
                <w:szCs w:val="22"/>
                <w:u w:val="single"/>
                <w:shd w:val="clear" w:color="auto" w:fill="FFFF99"/>
                <w:rtl/>
                <w:lang w:eastAsia="en-US"/>
              </w:rPr>
              <w:t>342</w:t>
            </w:r>
          </w:p>
        </w:tc>
        <w:tc>
          <w:tcPr>
            <w:tcW w:w="1080" w:type="dxa"/>
          </w:tcPr>
          <w:p w14:paraId="36B5CA21" w14:textId="77777777" w:rsidR="00487EB2" w:rsidRPr="002C6340" w:rsidRDefault="00487EB2" w:rsidP="00487EB2">
            <w:pPr>
              <w:jc w:val="both"/>
              <w:rPr>
                <w:rFonts w:cs="FrankRuehl" w:hint="cs"/>
                <w:strike/>
                <w:vanish/>
                <w:sz w:val="18"/>
                <w:szCs w:val="22"/>
                <w:shd w:val="clear" w:color="auto" w:fill="FFFF99"/>
                <w:rtl/>
                <w:lang w:eastAsia="en-US"/>
              </w:rPr>
            </w:pPr>
            <w:r w:rsidRPr="002C6340">
              <w:rPr>
                <w:rFonts w:cs="FrankRuehl" w:hint="cs"/>
                <w:strike/>
                <w:vanish/>
                <w:sz w:val="18"/>
                <w:szCs w:val="22"/>
                <w:shd w:val="clear" w:color="auto" w:fill="FFFF99"/>
                <w:rtl/>
                <w:lang w:eastAsia="en-US"/>
              </w:rPr>
              <w:t>3.60</w:t>
            </w:r>
          </w:p>
          <w:p w14:paraId="771814A6" w14:textId="77777777" w:rsidR="00487EB2" w:rsidRPr="002C6340" w:rsidRDefault="00487EB2" w:rsidP="00487EB2">
            <w:pPr>
              <w:jc w:val="both"/>
              <w:rPr>
                <w:rFonts w:cs="FrankRuehl" w:hint="cs"/>
                <w:vanish/>
                <w:color w:val="000000"/>
                <w:sz w:val="18"/>
                <w:szCs w:val="22"/>
                <w:u w:val="single"/>
                <w:shd w:val="clear" w:color="auto" w:fill="FFFF99"/>
                <w:rtl/>
                <w:lang w:eastAsia="en-US"/>
              </w:rPr>
            </w:pPr>
            <w:r w:rsidRPr="002C6340">
              <w:rPr>
                <w:rFonts w:cs="FrankRuehl"/>
                <w:vanish/>
                <w:sz w:val="18"/>
                <w:szCs w:val="22"/>
                <w:u w:val="single"/>
                <w:shd w:val="clear" w:color="auto" w:fill="FFFF99"/>
                <w:rtl/>
                <w:lang w:eastAsia="en-US"/>
              </w:rPr>
              <w:t>3.</w:t>
            </w:r>
            <w:r w:rsidRPr="002C6340">
              <w:rPr>
                <w:rFonts w:cs="FrankRuehl" w:hint="cs"/>
                <w:vanish/>
                <w:sz w:val="18"/>
                <w:szCs w:val="22"/>
                <w:u w:val="single"/>
                <w:shd w:val="clear" w:color="auto" w:fill="FFFF99"/>
                <w:rtl/>
                <w:lang w:eastAsia="en-US"/>
              </w:rPr>
              <w:t>735</w:t>
            </w:r>
          </w:p>
        </w:tc>
      </w:tr>
      <w:tr w:rsidR="00487EB2" w:rsidRPr="002C6340" w14:paraId="20D93E4E" w14:textId="77777777">
        <w:tblPrEx>
          <w:tblCellMar>
            <w:top w:w="0" w:type="dxa"/>
            <w:bottom w:w="0" w:type="dxa"/>
          </w:tblCellMar>
        </w:tblPrEx>
        <w:trPr>
          <w:hidden/>
        </w:trPr>
        <w:tc>
          <w:tcPr>
            <w:tcW w:w="478" w:type="dxa"/>
          </w:tcPr>
          <w:p w14:paraId="4A671137" w14:textId="77777777" w:rsidR="00487EB2" w:rsidRPr="002C6340" w:rsidRDefault="00487EB2" w:rsidP="00487EB2">
            <w:pPr>
              <w:jc w:val="both"/>
              <w:rPr>
                <w:rFonts w:cs="FrankRuehl"/>
                <w:vanish/>
                <w:color w:val="000000"/>
                <w:sz w:val="18"/>
                <w:szCs w:val="22"/>
                <w:shd w:val="clear" w:color="auto" w:fill="FFFF99"/>
                <w:rtl/>
                <w:lang w:eastAsia="en-US"/>
              </w:rPr>
            </w:pPr>
          </w:p>
        </w:tc>
        <w:tc>
          <w:tcPr>
            <w:tcW w:w="6480" w:type="dxa"/>
          </w:tcPr>
          <w:p w14:paraId="6F0C3C6D" w14:textId="77777777" w:rsidR="00487EB2" w:rsidRPr="002C6340" w:rsidRDefault="00487EB2" w:rsidP="00487EB2">
            <w:pPr>
              <w:jc w:val="both"/>
              <w:rPr>
                <w:rFonts w:cs="FrankRuehl"/>
                <w:vanish/>
                <w:color w:val="000000"/>
                <w:sz w:val="18"/>
                <w:szCs w:val="22"/>
                <w:shd w:val="clear" w:color="auto" w:fill="FFFF99"/>
                <w:rtl/>
                <w:lang w:eastAsia="en-US"/>
              </w:rPr>
            </w:pPr>
            <w:r w:rsidRPr="002C6340">
              <w:rPr>
                <w:rFonts w:cs="FrankRuehl"/>
                <w:vanish/>
                <w:sz w:val="18"/>
                <w:szCs w:val="22"/>
                <w:shd w:val="clear" w:color="auto" w:fill="FFFF99"/>
                <w:rtl/>
                <w:lang w:eastAsia="en-US"/>
              </w:rPr>
              <w:t>בע</w:t>
            </w:r>
            <w:r w:rsidRPr="002C6340">
              <w:rPr>
                <w:rFonts w:cs="FrankRuehl" w:hint="cs"/>
                <w:vanish/>
                <w:sz w:val="18"/>
                <w:szCs w:val="22"/>
                <w:shd w:val="clear" w:color="auto" w:fill="FFFF99"/>
                <w:rtl/>
                <w:lang w:eastAsia="en-US"/>
              </w:rPr>
              <w:t>ד כל מ"ק נוסף</w:t>
            </w:r>
          </w:p>
        </w:tc>
        <w:tc>
          <w:tcPr>
            <w:tcW w:w="720" w:type="dxa"/>
          </w:tcPr>
          <w:p w14:paraId="43770C72" w14:textId="77777777" w:rsidR="00487EB2" w:rsidRPr="002C6340" w:rsidRDefault="00487EB2" w:rsidP="00487EB2">
            <w:pPr>
              <w:jc w:val="both"/>
              <w:rPr>
                <w:rFonts w:cs="FrankRuehl" w:hint="cs"/>
                <w:strike/>
                <w:vanish/>
                <w:sz w:val="18"/>
                <w:szCs w:val="22"/>
                <w:shd w:val="clear" w:color="auto" w:fill="FFFF99"/>
                <w:rtl/>
                <w:lang w:eastAsia="en-US"/>
              </w:rPr>
            </w:pPr>
            <w:r w:rsidRPr="002C6340">
              <w:rPr>
                <w:rFonts w:cs="FrankRuehl" w:hint="cs"/>
                <w:strike/>
                <w:vanish/>
                <w:sz w:val="18"/>
                <w:szCs w:val="22"/>
                <w:shd w:val="clear" w:color="auto" w:fill="FFFF99"/>
                <w:rtl/>
                <w:lang w:eastAsia="en-US"/>
              </w:rPr>
              <w:t>5.97</w:t>
            </w:r>
          </w:p>
          <w:p w14:paraId="49254C27" w14:textId="77777777" w:rsidR="00487EB2" w:rsidRPr="002C6340" w:rsidRDefault="00487EB2" w:rsidP="00487EB2">
            <w:pPr>
              <w:jc w:val="both"/>
              <w:rPr>
                <w:rFonts w:cs="FrankRuehl" w:hint="cs"/>
                <w:vanish/>
                <w:color w:val="000000"/>
                <w:sz w:val="18"/>
                <w:szCs w:val="22"/>
                <w:u w:val="single"/>
                <w:shd w:val="clear" w:color="auto" w:fill="FFFF99"/>
                <w:rtl/>
                <w:lang w:eastAsia="en-US"/>
              </w:rPr>
            </w:pPr>
            <w:r w:rsidRPr="002C6340">
              <w:rPr>
                <w:rFonts w:cs="FrankRuehl" w:hint="cs"/>
                <w:vanish/>
                <w:sz w:val="18"/>
                <w:szCs w:val="22"/>
                <w:u w:val="single"/>
                <w:shd w:val="clear" w:color="auto" w:fill="FFFF99"/>
                <w:rtl/>
                <w:lang w:eastAsia="en-US"/>
              </w:rPr>
              <w:t>6.132</w:t>
            </w:r>
          </w:p>
        </w:tc>
        <w:tc>
          <w:tcPr>
            <w:tcW w:w="1080" w:type="dxa"/>
          </w:tcPr>
          <w:p w14:paraId="36E74CBC" w14:textId="77777777" w:rsidR="00487EB2" w:rsidRPr="002C6340" w:rsidRDefault="00487EB2" w:rsidP="00487EB2">
            <w:pPr>
              <w:jc w:val="both"/>
              <w:rPr>
                <w:rFonts w:cs="FrankRuehl" w:hint="cs"/>
                <w:strike/>
                <w:vanish/>
                <w:sz w:val="18"/>
                <w:szCs w:val="22"/>
                <w:shd w:val="clear" w:color="auto" w:fill="FFFF99"/>
                <w:rtl/>
                <w:lang w:eastAsia="en-US"/>
              </w:rPr>
            </w:pPr>
            <w:r w:rsidRPr="002C6340">
              <w:rPr>
                <w:rFonts w:cs="FrankRuehl" w:hint="cs"/>
                <w:strike/>
                <w:vanish/>
                <w:sz w:val="18"/>
                <w:szCs w:val="22"/>
                <w:shd w:val="clear" w:color="auto" w:fill="FFFF99"/>
                <w:rtl/>
                <w:lang w:eastAsia="en-US"/>
              </w:rPr>
              <w:t>5.09</w:t>
            </w:r>
          </w:p>
          <w:p w14:paraId="62779698" w14:textId="77777777" w:rsidR="00487EB2" w:rsidRPr="002C6340" w:rsidRDefault="00487EB2" w:rsidP="00487EB2">
            <w:pPr>
              <w:jc w:val="both"/>
              <w:rPr>
                <w:rFonts w:cs="FrankRuehl"/>
                <w:vanish/>
                <w:sz w:val="18"/>
                <w:szCs w:val="22"/>
                <w:u w:val="single"/>
                <w:shd w:val="clear" w:color="auto" w:fill="FFFF99"/>
                <w:rtl/>
                <w:lang w:eastAsia="en-US"/>
              </w:rPr>
            </w:pPr>
            <w:r w:rsidRPr="002C6340">
              <w:rPr>
                <w:rFonts w:cs="FrankRuehl"/>
                <w:vanish/>
                <w:sz w:val="18"/>
                <w:szCs w:val="22"/>
                <w:u w:val="single"/>
                <w:shd w:val="clear" w:color="auto" w:fill="FFFF99"/>
                <w:rtl/>
                <w:lang w:eastAsia="en-US"/>
              </w:rPr>
              <w:t>5.</w:t>
            </w:r>
            <w:r w:rsidRPr="002C6340">
              <w:rPr>
                <w:rFonts w:cs="FrankRuehl" w:hint="cs"/>
                <w:vanish/>
                <w:sz w:val="18"/>
                <w:szCs w:val="22"/>
                <w:u w:val="single"/>
                <w:shd w:val="clear" w:color="auto" w:fill="FFFF99"/>
                <w:rtl/>
                <w:lang w:eastAsia="en-US"/>
              </w:rPr>
              <w:t>225</w:t>
            </w:r>
            <w:r w:rsidRPr="002C6340">
              <w:rPr>
                <w:rFonts w:cs="FrankRuehl"/>
                <w:vanish/>
                <w:sz w:val="18"/>
                <w:szCs w:val="22"/>
                <w:u w:val="single"/>
                <w:shd w:val="clear" w:color="auto" w:fill="FFFF99"/>
                <w:rtl/>
                <w:lang w:eastAsia="en-US"/>
              </w:rPr>
              <w:t xml:space="preserve"> </w:t>
            </w:r>
          </w:p>
        </w:tc>
      </w:tr>
      <w:tr w:rsidR="00487EB2" w:rsidRPr="002C6340" w14:paraId="3F5E0792" w14:textId="77777777">
        <w:tblPrEx>
          <w:tblCellMar>
            <w:top w:w="0" w:type="dxa"/>
            <w:bottom w:w="0" w:type="dxa"/>
          </w:tblCellMar>
        </w:tblPrEx>
        <w:trPr>
          <w:hidden/>
        </w:trPr>
        <w:tc>
          <w:tcPr>
            <w:tcW w:w="478" w:type="dxa"/>
          </w:tcPr>
          <w:p w14:paraId="4937FE31" w14:textId="77777777" w:rsidR="00487EB2" w:rsidRPr="002C6340" w:rsidRDefault="00487EB2" w:rsidP="00487EB2">
            <w:pPr>
              <w:jc w:val="both"/>
              <w:rPr>
                <w:rFonts w:cs="FrankRuehl"/>
                <w:vanish/>
                <w:color w:val="000000"/>
                <w:sz w:val="18"/>
                <w:szCs w:val="22"/>
                <w:shd w:val="clear" w:color="auto" w:fill="FFFF99"/>
                <w:rtl/>
                <w:lang w:eastAsia="en-US"/>
              </w:rPr>
            </w:pPr>
            <w:r w:rsidRPr="002C6340">
              <w:rPr>
                <w:rFonts w:cs="FrankRuehl"/>
                <w:vanish/>
                <w:sz w:val="18"/>
                <w:szCs w:val="22"/>
                <w:shd w:val="clear" w:color="auto" w:fill="FFFF99"/>
                <w:rtl/>
                <w:lang w:eastAsia="en-US"/>
              </w:rPr>
              <w:t>(2)</w:t>
            </w:r>
          </w:p>
        </w:tc>
        <w:tc>
          <w:tcPr>
            <w:tcW w:w="6480" w:type="dxa"/>
          </w:tcPr>
          <w:p w14:paraId="041F7F10" w14:textId="77777777" w:rsidR="00487EB2" w:rsidRPr="002C6340" w:rsidRDefault="00487EB2" w:rsidP="00487EB2">
            <w:pPr>
              <w:jc w:val="both"/>
              <w:rPr>
                <w:rFonts w:cs="FrankRuehl"/>
                <w:vanish/>
                <w:color w:val="000000"/>
                <w:sz w:val="18"/>
                <w:szCs w:val="22"/>
                <w:shd w:val="clear" w:color="auto" w:fill="FFFF99"/>
                <w:rtl/>
                <w:lang w:eastAsia="en-US"/>
              </w:rPr>
            </w:pPr>
            <w:r w:rsidRPr="002C6340">
              <w:rPr>
                <w:rFonts w:cs="FrankRuehl"/>
                <w:vanish/>
                <w:sz w:val="18"/>
                <w:szCs w:val="22"/>
                <w:shd w:val="clear" w:color="auto" w:fill="FFFF99"/>
                <w:rtl/>
                <w:lang w:eastAsia="en-US"/>
              </w:rPr>
              <w:t>לג</w:t>
            </w:r>
            <w:r w:rsidRPr="002C6340">
              <w:rPr>
                <w:rFonts w:cs="FrankRuehl" w:hint="cs"/>
                <w:vanish/>
                <w:sz w:val="18"/>
                <w:szCs w:val="22"/>
                <w:shd w:val="clear" w:color="auto" w:fill="FFFF99"/>
                <w:rtl/>
                <w:lang w:eastAsia="en-US"/>
              </w:rPr>
              <w:t>ינון נוי</w:t>
            </w:r>
          </w:p>
        </w:tc>
        <w:tc>
          <w:tcPr>
            <w:tcW w:w="720" w:type="dxa"/>
          </w:tcPr>
          <w:p w14:paraId="475A3372" w14:textId="77777777" w:rsidR="00487EB2" w:rsidRPr="002C6340" w:rsidRDefault="0027245C" w:rsidP="00487EB2">
            <w:pPr>
              <w:jc w:val="both"/>
              <w:rPr>
                <w:rFonts w:cs="FrankRuehl" w:hint="cs"/>
                <w:strike/>
                <w:vanish/>
                <w:sz w:val="18"/>
                <w:szCs w:val="22"/>
                <w:shd w:val="clear" w:color="auto" w:fill="FFFF99"/>
                <w:rtl/>
                <w:lang w:eastAsia="en-US"/>
              </w:rPr>
            </w:pPr>
            <w:r w:rsidRPr="002C6340">
              <w:rPr>
                <w:rFonts w:cs="FrankRuehl" w:hint="cs"/>
                <w:strike/>
                <w:vanish/>
                <w:sz w:val="18"/>
                <w:szCs w:val="22"/>
                <w:shd w:val="clear" w:color="auto" w:fill="FFFF99"/>
                <w:rtl/>
                <w:lang w:eastAsia="en-US"/>
              </w:rPr>
              <w:t>2.88</w:t>
            </w:r>
          </w:p>
          <w:p w14:paraId="6A7483D0" w14:textId="77777777" w:rsidR="00487EB2" w:rsidRPr="002C6340" w:rsidRDefault="00487EB2" w:rsidP="00487EB2">
            <w:pPr>
              <w:jc w:val="both"/>
              <w:rPr>
                <w:rFonts w:cs="FrankRuehl" w:hint="cs"/>
                <w:vanish/>
                <w:color w:val="000000"/>
                <w:sz w:val="18"/>
                <w:szCs w:val="22"/>
                <w:u w:val="single"/>
                <w:shd w:val="clear" w:color="auto" w:fill="FFFF99"/>
                <w:rtl/>
                <w:lang w:eastAsia="en-US"/>
              </w:rPr>
            </w:pPr>
            <w:r w:rsidRPr="002C6340">
              <w:rPr>
                <w:rFonts w:cs="FrankRuehl" w:hint="cs"/>
                <w:vanish/>
                <w:sz w:val="18"/>
                <w:szCs w:val="22"/>
                <w:u w:val="single"/>
                <w:shd w:val="clear" w:color="auto" w:fill="FFFF99"/>
                <w:rtl/>
                <w:lang w:eastAsia="en-US"/>
              </w:rPr>
              <w:t>3.042</w:t>
            </w:r>
          </w:p>
        </w:tc>
        <w:tc>
          <w:tcPr>
            <w:tcW w:w="1080" w:type="dxa"/>
          </w:tcPr>
          <w:p w14:paraId="12F1B5E1" w14:textId="77777777" w:rsidR="0027245C" w:rsidRPr="002C6340" w:rsidRDefault="0027245C" w:rsidP="00487EB2">
            <w:pPr>
              <w:jc w:val="both"/>
              <w:rPr>
                <w:rFonts w:cs="FrankRuehl" w:hint="cs"/>
                <w:strike/>
                <w:vanish/>
                <w:sz w:val="18"/>
                <w:szCs w:val="22"/>
                <w:shd w:val="clear" w:color="auto" w:fill="FFFF99"/>
                <w:rtl/>
                <w:lang w:eastAsia="en-US"/>
              </w:rPr>
            </w:pPr>
            <w:r w:rsidRPr="002C6340">
              <w:rPr>
                <w:rFonts w:cs="FrankRuehl" w:hint="cs"/>
                <w:strike/>
                <w:vanish/>
                <w:sz w:val="18"/>
                <w:szCs w:val="22"/>
                <w:shd w:val="clear" w:color="auto" w:fill="FFFF99"/>
                <w:rtl/>
                <w:lang w:eastAsia="en-US"/>
              </w:rPr>
              <w:t>2.45</w:t>
            </w:r>
          </w:p>
          <w:p w14:paraId="5DDB411E" w14:textId="77777777" w:rsidR="00487EB2" w:rsidRPr="002C6340" w:rsidRDefault="00487EB2" w:rsidP="00487EB2">
            <w:pPr>
              <w:jc w:val="both"/>
              <w:rPr>
                <w:rFonts w:cs="FrankRuehl" w:hint="cs"/>
                <w:vanish/>
                <w:color w:val="000000"/>
                <w:sz w:val="18"/>
                <w:szCs w:val="22"/>
                <w:u w:val="single"/>
                <w:shd w:val="clear" w:color="auto" w:fill="FFFF99"/>
                <w:rtl/>
                <w:lang w:eastAsia="en-US"/>
              </w:rPr>
            </w:pPr>
            <w:r w:rsidRPr="002C6340">
              <w:rPr>
                <w:rFonts w:cs="FrankRuehl"/>
                <w:vanish/>
                <w:sz w:val="18"/>
                <w:szCs w:val="22"/>
                <w:u w:val="single"/>
                <w:shd w:val="clear" w:color="auto" w:fill="FFFF99"/>
                <w:rtl/>
                <w:lang w:eastAsia="en-US"/>
              </w:rPr>
              <w:t>2.</w:t>
            </w:r>
            <w:r w:rsidRPr="002C6340">
              <w:rPr>
                <w:rFonts w:cs="FrankRuehl" w:hint="cs"/>
                <w:vanish/>
                <w:sz w:val="18"/>
                <w:szCs w:val="22"/>
                <w:u w:val="single"/>
                <w:shd w:val="clear" w:color="auto" w:fill="FFFF99"/>
                <w:rtl/>
                <w:lang w:eastAsia="en-US"/>
              </w:rPr>
              <w:t>585</w:t>
            </w:r>
          </w:p>
        </w:tc>
      </w:tr>
      <w:tr w:rsidR="00487EB2" w:rsidRPr="002C6340" w14:paraId="68281C55" w14:textId="77777777">
        <w:tblPrEx>
          <w:tblCellMar>
            <w:top w:w="0" w:type="dxa"/>
            <w:bottom w:w="0" w:type="dxa"/>
          </w:tblCellMar>
        </w:tblPrEx>
        <w:trPr>
          <w:hidden/>
        </w:trPr>
        <w:tc>
          <w:tcPr>
            <w:tcW w:w="478" w:type="dxa"/>
          </w:tcPr>
          <w:p w14:paraId="1555468E" w14:textId="77777777" w:rsidR="00487EB2" w:rsidRPr="002C6340" w:rsidRDefault="00487EB2" w:rsidP="00487EB2">
            <w:pPr>
              <w:jc w:val="both"/>
              <w:rPr>
                <w:rFonts w:cs="FrankRuehl"/>
                <w:vanish/>
                <w:color w:val="000000"/>
                <w:sz w:val="18"/>
                <w:szCs w:val="22"/>
                <w:shd w:val="clear" w:color="auto" w:fill="FFFF99"/>
                <w:rtl/>
                <w:lang w:eastAsia="en-US"/>
              </w:rPr>
            </w:pPr>
            <w:r w:rsidRPr="002C6340">
              <w:rPr>
                <w:rFonts w:cs="FrankRuehl"/>
                <w:vanish/>
                <w:sz w:val="18"/>
                <w:szCs w:val="22"/>
                <w:shd w:val="clear" w:color="auto" w:fill="FFFF99"/>
                <w:rtl/>
                <w:lang w:eastAsia="en-US"/>
              </w:rPr>
              <w:t>(3)</w:t>
            </w:r>
          </w:p>
        </w:tc>
        <w:tc>
          <w:tcPr>
            <w:tcW w:w="6480" w:type="dxa"/>
          </w:tcPr>
          <w:p w14:paraId="03807940" w14:textId="77777777" w:rsidR="00487EB2" w:rsidRPr="002C6340" w:rsidRDefault="00487EB2" w:rsidP="00487EB2">
            <w:pPr>
              <w:jc w:val="both"/>
              <w:rPr>
                <w:rFonts w:cs="FrankRuehl"/>
                <w:vanish/>
                <w:color w:val="000000"/>
                <w:sz w:val="18"/>
                <w:szCs w:val="22"/>
                <w:shd w:val="clear" w:color="auto" w:fill="FFFF99"/>
                <w:rtl/>
                <w:lang w:eastAsia="en-US"/>
              </w:rPr>
            </w:pPr>
            <w:r w:rsidRPr="002C6340">
              <w:rPr>
                <w:rFonts w:cs="FrankRuehl"/>
                <w:vanish/>
                <w:sz w:val="18"/>
                <w:szCs w:val="22"/>
                <w:shd w:val="clear" w:color="auto" w:fill="FFFF99"/>
                <w:rtl/>
                <w:lang w:eastAsia="en-US"/>
              </w:rPr>
              <w:t>לב</w:t>
            </w:r>
            <w:r w:rsidRPr="002C6340">
              <w:rPr>
                <w:rFonts w:cs="FrankRuehl" w:hint="cs"/>
                <w:vanish/>
                <w:sz w:val="18"/>
                <w:szCs w:val="22"/>
                <w:shd w:val="clear" w:color="auto" w:fill="FFFF99"/>
                <w:rtl/>
                <w:lang w:eastAsia="en-US"/>
              </w:rPr>
              <w:t>ית מלון</w:t>
            </w:r>
          </w:p>
        </w:tc>
        <w:tc>
          <w:tcPr>
            <w:tcW w:w="720" w:type="dxa"/>
          </w:tcPr>
          <w:p w14:paraId="72B8408C" w14:textId="77777777" w:rsidR="0027245C" w:rsidRPr="002C6340" w:rsidRDefault="0027245C" w:rsidP="00487EB2">
            <w:pPr>
              <w:jc w:val="both"/>
              <w:rPr>
                <w:rFonts w:cs="FrankRuehl" w:hint="cs"/>
                <w:strike/>
                <w:vanish/>
                <w:sz w:val="18"/>
                <w:szCs w:val="22"/>
                <w:shd w:val="clear" w:color="auto" w:fill="FFFF99"/>
                <w:rtl/>
                <w:lang w:eastAsia="en-US"/>
              </w:rPr>
            </w:pPr>
            <w:r w:rsidRPr="002C6340">
              <w:rPr>
                <w:rFonts w:cs="FrankRuehl" w:hint="cs"/>
                <w:strike/>
                <w:vanish/>
                <w:sz w:val="18"/>
                <w:szCs w:val="22"/>
                <w:shd w:val="clear" w:color="auto" w:fill="FFFF99"/>
                <w:rtl/>
                <w:lang w:eastAsia="en-US"/>
              </w:rPr>
              <w:t>1.95</w:t>
            </w:r>
          </w:p>
          <w:p w14:paraId="219132D2" w14:textId="77777777" w:rsidR="00487EB2" w:rsidRPr="002C6340" w:rsidRDefault="00487EB2" w:rsidP="00487EB2">
            <w:pPr>
              <w:jc w:val="both"/>
              <w:rPr>
                <w:rFonts w:cs="FrankRuehl" w:hint="cs"/>
                <w:vanish/>
                <w:color w:val="000000"/>
                <w:sz w:val="18"/>
                <w:szCs w:val="22"/>
                <w:u w:val="single"/>
                <w:shd w:val="clear" w:color="auto" w:fill="FFFF99"/>
                <w:rtl/>
                <w:lang w:eastAsia="en-US"/>
              </w:rPr>
            </w:pPr>
            <w:r w:rsidRPr="002C6340">
              <w:rPr>
                <w:rFonts w:cs="FrankRuehl" w:hint="cs"/>
                <w:vanish/>
                <w:sz w:val="18"/>
                <w:szCs w:val="22"/>
                <w:u w:val="single"/>
                <w:shd w:val="clear" w:color="auto" w:fill="FFFF99"/>
                <w:rtl/>
                <w:lang w:eastAsia="en-US"/>
              </w:rPr>
              <w:t>2.112</w:t>
            </w:r>
          </w:p>
        </w:tc>
        <w:tc>
          <w:tcPr>
            <w:tcW w:w="1080" w:type="dxa"/>
          </w:tcPr>
          <w:p w14:paraId="5A5774C9" w14:textId="77777777" w:rsidR="00487EB2" w:rsidRPr="002C6340" w:rsidRDefault="00487EB2" w:rsidP="00487EB2">
            <w:pPr>
              <w:jc w:val="both"/>
              <w:rPr>
                <w:rFonts w:cs="FrankRuehl" w:hint="cs"/>
                <w:vanish/>
                <w:color w:val="000000"/>
                <w:sz w:val="18"/>
                <w:szCs w:val="22"/>
                <w:shd w:val="clear" w:color="auto" w:fill="FFFF99"/>
                <w:rtl/>
                <w:lang w:eastAsia="en-US"/>
              </w:rPr>
            </w:pPr>
          </w:p>
        </w:tc>
      </w:tr>
      <w:tr w:rsidR="00487EB2" w:rsidRPr="002C6340" w14:paraId="5FEB58A6" w14:textId="77777777">
        <w:tblPrEx>
          <w:tblCellMar>
            <w:top w:w="0" w:type="dxa"/>
            <w:bottom w:w="0" w:type="dxa"/>
          </w:tblCellMar>
        </w:tblPrEx>
        <w:trPr>
          <w:hidden/>
        </w:trPr>
        <w:tc>
          <w:tcPr>
            <w:tcW w:w="478" w:type="dxa"/>
          </w:tcPr>
          <w:p w14:paraId="65D3D67F" w14:textId="77777777" w:rsidR="00487EB2" w:rsidRPr="002C6340" w:rsidRDefault="00487EB2" w:rsidP="00487EB2">
            <w:pPr>
              <w:jc w:val="both"/>
              <w:rPr>
                <w:rFonts w:cs="FrankRuehl" w:hint="cs"/>
                <w:vanish/>
                <w:sz w:val="18"/>
                <w:szCs w:val="22"/>
                <w:shd w:val="clear" w:color="auto" w:fill="FFFF99"/>
                <w:rtl/>
                <w:lang w:eastAsia="en-US"/>
              </w:rPr>
            </w:pPr>
            <w:r w:rsidRPr="002C6340">
              <w:rPr>
                <w:rFonts w:cs="FrankRuehl"/>
                <w:vanish/>
                <w:sz w:val="18"/>
                <w:szCs w:val="22"/>
                <w:shd w:val="clear" w:color="auto" w:fill="FFFF99"/>
                <w:rtl/>
                <w:lang w:eastAsia="en-US"/>
              </w:rPr>
              <w:t>(4)</w:t>
            </w:r>
          </w:p>
        </w:tc>
        <w:tc>
          <w:tcPr>
            <w:tcW w:w="6480" w:type="dxa"/>
          </w:tcPr>
          <w:p w14:paraId="0AD8BC61" w14:textId="77777777" w:rsidR="00487EB2" w:rsidRPr="002C6340" w:rsidRDefault="00487EB2" w:rsidP="00487EB2">
            <w:pPr>
              <w:jc w:val="both"/>
              <w:rPr>
                <w:rFonts w:cs="FrankRuehl"/>
                <w:vanish/>
                <w:color w:val="000000"/>
                <w:sz w:val="18"/>
                <w:szCs w:val="22"/>
                <w:shd w:val="clear" w:color="auto" w:fill="FFFF99"/>
                <w:rtl/>
                <w:lang w:eastAsia="en-US"/>
              </w:rPr>
            </w:pPr>
            <w:r w:rsidRPr="002C6340">
              <w:rPr>
                <w:rFonts w:cs="FrankRuehl"/>
                <w:vanish/>
                <w:sz w:val="18"/>
                <w:szCs w:val="22"/>
                <w:shd w:val="clear" w:color="auto" w:fill="FFFF99"/>
                <w:rtl/>
                <w:lang w:eastAsia="en-US"/>
              </w:rPr>
              <w:t>למ</w:t>
            </w:r>
            <w:r w:rsidRPr="002C6340">
              <w:rPr>
                <w:rFonts w:cs="FrankRuehl" w:hint="cs"/>
                <w:vanish/>
                <w:sz w:val="18"/>
                <w:szCs w:val="22"/>
                <w:shd w:val="clear" w:color="auto" w:fill="FFFF99"/>
                <w:rtl/>
                <w:lang w:eastAsia="en-US"/>
              </w:rPr>
              <w:t>וסדות חינוך ממלכתיים ופרטיים, למיתקני ביטחון, לבתי עלמין, למוסדות ציבור ולמוסדות של הרשות המקומית, לרבות משרדים של מוסדות כאלה, למכבסות, לבריכות שחיה, לבתי מרחץ ומקוואות, לבתי חולים, לבניה באתרי הבניה, למלאכה, ולתעשיה זעירה בלי כמות מוקצבת ברישיון ההפקה, למיתקני תחבורה, למסעדות, בתי קפה, מזנונים, אולמי חתונות, חנויות, עסקים ומשרדים, לכל כמות המים הנצרכת לכל אחד משימושים אלה וכן לכל שי</w:t>
            </w:r>
            <w:r w:rsidRPr="002C6340">
              <w:rPr>
                <w:rFonts w:cs="FrankRuehl"/>
                <w:vanish/>
                <w:sz w:val="18"/>
                <w:szCs w:val="22"/>
                <w:shd w:val="clear" w:color="auto" w:fill="FFFF99"/>
                <w:rtl/>
                <w:lang w:eastAsia="en-US"/>
              </w:rPr>
              <w:t>מ</w:t>
            </w:r>
            <w:r w:rsidRPr="002C6340">
              <w:rPr>
                <w:rFonts w:cs="FrankRuehl" w:hint="cs"/>
                <w:vanish/>
                <w:sz w:val="18"/>
                <w:szCs w:val="22"/>
                <w:shd w:val="clear" w:color="auto" w:fill="FFFF99"/>
                <w:rtl/>
                <w:lang w:eastAsia="en-US"/>
              </w:rPr>
              <w:t>וש אחר שלא פורט בתקנות המים (תעריפים למים ברשויות מקומיות)</w:t>
            </w:r>
          </w:p>
        </w:tc>
        <w:tc>
          <w:tcPr>
            <w:tcW w:w="720" w:type="dxa"/>
          </w:tcPr>
          <w:p w14:paraId="37BF7A7A" w14:textId="77777777" w:rsidR="0027245C" w:rsidRPr="002C6340" w:rsidRDefault="0027245C" w:rsidP="00487EB2">
            <w:pPr>
              <w:jc w:val="both"/>
              <w:rPr>
                <w:rFonts w:cs="FrankRuehl" w:hint="cs"/>
                <w:strike/>
                <w:vanish/>
                <w:sz w:val="18"/>
                <w:szCs w:val="22"/>
                <w:shd w:val="clear" w:color="auto" w:fill="FFFF99"/>
                <w:rtl/>
                <w:lang w:eastAsia="en-US"/>
              </w:rPr>
            </w:pPr>
            <w:r w:rsidRPr="002C6340">
              <w:rPr>
                <w:rFonts w:cs="FrankRuehl" w:hint="cs"/>
                <w:strike/>
                <w:vanish/>
                <w:sz w:val="18"/>
                <w:szCs w:val="22"/>
                <w:shd w:val="clear" w:color="auto" w:fill="FFFF99"/>
                <w:rtl/>
                <w:lang w:eastAsia="en-US"/>
              </w:rPr>
              <w:t>4.47</w:t>
            </w:r>
          </w:p>
          <w:p w14:paraId="47CA7EB9" w14:textId="77777777" w:rsidR="00487EB2" w:rsidRPr="002C6340" w:rsidRDefault="00487EB2" w:rsidP="00487EB2">
            <w:pPr>
              <w:jc w:val="both"/>
              <w:rPr>
                <w:rFonts w:cs="FrankRuehl" w:hint="cs"/>
                <w:vanish/>
                <w:color w:val="000000"/>
                <w:sz w:val="18"/>
                <w:szCs w:val="22"/>
                <w:u w:val="single"/>
                <w:shd w:val="clear" w:color="auto" w:fill="FFFF99"/>
                <w:rtl/>
                <w:lang w:eastAsia="en-US"/>
              </w:rPr>
            </w:pPr>
            <w:r w:rsidRPr="002C6340">
              <w:rPr>
                <w:rFonts w:cs="FrankRuehl"/>
                <w:vanish/>
                <w:sz w:val="18"/>
                <w:szCs w:val="22"/>
                <w:u w:val="single"/>
                <w:shd w:val="clear" w:color="auto" w:fill="FFFF99"/>
                <w:rtl/>
                <w:lang w:eastAsia="en-US"/>
              </w:rPr>
              <w:t>4.</w:t>
            </w:r>
            <w:r w:rsidRPr="002C6340">
              <w:rPr>
                <w:rFonts w:cs="FrankRuehl" w:hint="cs"/>
                <w:vanish/>
                <w:sz w:val="18"/>
                <w:szCs w:val="22"/>
                <w:u w:val="single"/>
                <w:shd w:val="clear" w:color="auto" w:fill="FFFF99"/>
                <w:rtl/>
                <w:lang w:eastAsia="en-US"/>
              </w:rPr>
              <w:t>632</w:t>
            </w:r>
          </w:p>
        </w:tc>
        <w:tc>
          <w:tcPr>
            <w:tcW w:w="1080" w:type="dxa"/>
          </w:tcPr>
          <w:p w14:paraId="3E6C6855" w14:textId="77777777" w:rsidR="00487EB2" w:rsidRPr="002C6340" w:rsidRDefault="00487EB2" w:rsidP="00487EB2">
            <w:pPr>
              <w:jc w:val="both"/>
              <w:rPr>
                <w:rFonts w:cs="FrankRuehl" w:hint="cs"/>
                <w:vanish/>
                <w:color w:val="000000"/>
                <w:sz w:val="18"/>
                <w:szCs w:val="22"/>
                <w:shd w:val="clear" w:color="auto" w:fill="FFFF99"/>
                <w:rtl/>
                <w:lang w:eastAsia="en-US"/>
              </w:rPr>
            </w:pPr>
          </w:p>
        </w:tc>
      </w:tr>
      <w:tr w:rsidR="00487EB2" w:rsidRPr="002C6340" w14:paraId="7CB48606" w14:textId="77777777">
        <w:tblPrEx>
          <w:tblCellMar>
            <w:top w:w="0" w:type="dxa"/>
            <w:bottom w:w="0" w:type="dxa"/>
          </w:tblCellMar>
        </w:tblPrEx>
        <w:trPr>
          <w:hidden/>
        </w:trPr>
        <w:tc>
          <w:tcPr>
            <w:tcW w:w="478" w:type="dxa"/>
          </w:tcPr>
          <w:p w14:paraId="62B4B4FD" w14:textId="77777777" w:rsidR="00487EB2" w:rsidRPr="002C6340" w:rsidRDefault="00487EB2" w:rsidP="00487EB2">
            <w:pPr>
              <w:jc w:val="both"/>
              <w:rPr>
                <w:rFonts w:cs="FrankRuehl"/>
                <w:vanish/>
                <w:color w:val="000000"/>
                <w:sz w:val="18"/>
                <w:szCs w:val="22"/>
                <w:shd w:val="clear" w:color="auto" w:fill="FFFF99"/>
                <w:lang w:eastAsia="en-US"/>
              </w:rPr>
            </w:pPr>
            <w:r w:rsidRPr="002C6340">
              <w:rPr>
                <w:rFonts w:cs="FrankRuehl"/>
                <w:vanish/>
                <w:sz w:val="18"/>
                <w:szCs w:val="22"/>
                <w:shd w:val="clear" w:color="auto" w:fill="FFFF99"/>
                <w:rtl/>
                <w:lang w:eastAsia="en-US"/>
              </w:rPr>
              <w:t>(5)</w:t>
            </w:r>
          </w:p>
        </w:tc>
        <w:tc>
          <w:tcPr>
            <w:tcW w:w="6480" w:type="dxa"/>
          </w:tcPr>
          <w:p w14:paraId="49904233" w14:textId="77777777" w:rsidR="00487EB2" w:rsidRPr="002C6340" w:rsidRDefault="00487EB2" w:rsidP="00487EB2">
            <w:pPr>
              <w:jc w:val="both"/>
              <w:rPr>
                <w:rFonts w:cs="FrankRuehl"/>
                <w:vanish/>
                <w:sz w:val="18"/>
                <w:szCs w:val="22"/>
                <w:shd w:val="clear" w:color="auto" w:fill="FFFF99"/>
                <w:lang w:eastAsia="en-US"/>
              </w:rPr>
            </w:pPr>
            <w:r w:rsidRPr="002C6340">
              <w:rPr>
                <w:rFonts w:cs="FrankRuehl"/>
                <w:vanish/>
                <w:sz w:val="18"/>
                <w:szCs w:val="22"/>
                <w:shd w:val="clear" w:color="auto" w:fill="FFFF99"/>
                <w:rtl/>
                <w:lang w:eastAsia="en-US"/>
              </w:rPr>
              <w:t>לג</w:t>
            </w:r>
            <w:r w:rsidRPr="002C6340">
              <w:rPr>
                <w:rFonts w:cs="FrankRuehl" w:hint="cs"/>
                <w:vanish/>
                <w:sz w:val="18"/>
                <w:szCs w:val="22"/>
                <w:shd w:val="clear" w:color="auto" w:fill="FFFF99"/>
                <w:rtl/>
                <w:lang w:eastAsia="en-US"/>
              </w:rPr>
              <w:t>ינון ציבור מושקה, הנמצא בחזקת הרשות המקומית או רשות ממלכתית או ציבורית</w:t>
            </w:r>
          </w:p>
        </w:tc>
        <w:tc>
          <w:tcPr>
            <w:tcW w:w="1800" w:type="dxa"/>
            <w:gridSpan w:val="2"/>
          </w:tcPr>
          <w:p w14:paraId="3E4874C5" w14:textId="77777777" w:rsidR="00487EB2" w:rsidRPr="002C6340" w:rsidRDefault="00487EB2" w:rsidP="00487EB2">
            <w:pPr>
              <w:jc w:val="both"/>
              <w:rPr>
                <w:rFonts w:cs="FrankRuehl"/>
                <w:vanish/>
                <w:sz w:val="18"/>
                <w:szCs w:val="22"/>
                <w:shd w:val="clear" w:color="auto" w:fill="FFFF99"/>
                <w:lang w:eastAsia="en-US"/>
              </w:rPr>
            </w:pPr>
          </w:p>
        </w:tc>
      </w:tr>
      <w:tr w:rsidR="00487EB2" w:rsidRPr="002C6340" w14:paraId="03BA5A0D" w14:textId="77777777">
        <w:tblPrEx>
          <w:tblCellMar>
            <w:top w:w="0" w:type="dxa"/>
            <w:bottom w:w="0" w:type="dxa"/>
          </w:tblCellMar>
        </w:tblPrEx>
        <w:trPr>
          <w:hidden/>
        </w:trPr>
        <w:tc>
          <w:tcPr>
            <w:tcW w:w="478" w:type="dxa"/>
          </w:tcPr>
          <w:p w14:paraId="348699ED" w14:textId="77777777" w:rsidR="00487EB2" w:rsidRPr="002C6340" w:rsidRDefault="00487EB2" w:rsidP="00487EB2">
            <w:pPr>
              <w:jc w:val="both"/>
              <w:rPr>
                <w:rFonts w:cs="FrankRuehl"/>
                <w:vanish/>
                <w:color w:val="000000"/>
                <w:sz w:val="18"/>
                <w:szCs w:val="22"/>
                <w:shd w:val="clear" w:color="auto" w:fill="FFFF99"/>
                <w:rtl/>
                <w:lang w:eastAsia="en-US"/>
              </w:rPr>
            </w:pPr>
          </w:p>
        </w:tc>
        <w:tc>
          <w:tcPr>
            <w:tcW w:w="6480" w:type="dxa"/>
          </w:tcPr>
          <w:p w14:paraId="2ACBFBC8" w14:textId="77777777" w:rsidR="00487EB2" w:rsidRPr="002C6340" w:rsidRDefault="00487EB2" w:rsidP="00487EB2">
            <w:pPr>
              <w:jc w:val="both"/>
              <w:rPr>
                <w:rFonts w:cs="FrankRuehl"/>
                <w:vanish/>
                <w:color w:val="000000"/>
                <w:sz w:val="18"/>
                <w:szCs w:val="22"/>
                <w:shd w:val="clear" w:color="auto" w:fill="FFFF99"/>
                <w:rtl/>
                <w:lang w:eastAsia="en-US"/>
              </w:rPr>
            </w:pPr>
            <w:r w:rsidRPr="002C6340">
              <w:rPr>
                <w:rFonts w:cs="FrankRuehl"/>
                <w:vanish/>
                <w:sz w:val="18"/>
                <w:szCs w:val="22"/>
                <w:shd w:val="clear" w:color="auto" w:fill="FFFF99"/>
                <w:rtl/>
                <w:lang w:eastAsia="en-US"/>
              </w:rPr>
              <w:t>עד</w:t>
            </w:r>
            <w:r w:rsidRPr="002C6340">
              <w:rPr>
                <w:rFonts w:cs="FrankRuehl" w:hint="cs"/>
                <w:vanish/>
                <w:sz w:val="18"/>
                <w:szCs w:val="22"/>
                <w:shd w:val="clear" w:color="auto" w:fill="FFFF99"/>
                <w:rtl/>
                <w:lang w:eastAsia="en-US"/>
              </w:rPr>
              <w:t xml:space="preserve"> 300 מ"ק לדונם לשנה בכל אזורי הארץ</w:t>
            </w:r>
          </w:p>
        </w:tc>
        <w:tc>
          <w:tcPr>
            <w:tcW w:w="720" w:type="dxa"/>
          </w:tcPr>
          <w:p w14:paraId="6E86E399" w14:textId="77777777" w:rsidR="0027245C" w:rsidRPr="002C6340" w:rsidRDefault="0027245C" w:rsidP="00487EB2">
            <w:pPr>
              <w:jc w:val="both"/>
              <w:rPr>
                <w:rFonts w:cs="FrankRuehl" w:hint="cs"/>
                <w:strike/>
                <w:vanish/>
                <w:sz w:val="18"/>
                <w:szCs w:val="22"/>
                <w:shd w:val="clear" w:color="auto" w:fill="FFFF99"/>
                <w:rtl/>
                <w:lang w:eastAsia="en-US"/>
              </w:rPr>
            </w:pPr>
            <w:r w:rsidRPr="002C6340">
              <w:rPr>
                <w:rFonts w:cs="FrankRuehl" w:hint="cs"/>
                <w:strike/>
                <w:vanish/>
                <w:sz w:val="18"/>
                <w:szCs w:val="22"/>
                <w:shd w:val="clear" w:color="auto" w:fill="FFFF99"/>
                <w:rtl/>
                <w:lang w:eastAsia="en-US"/>
              </w:rPr>
              <w:t>2.88</w:t>
            </w:r>
          </w:p>
          <w:p w14:paraId="47D64A69" w14:textId="77777777" w:rsidR="00487EB2" w:rsidRPr="002C6340" w:rsidRDefault="00487EB2" w:rsidP="00487EB2">
            <w:pPr>
              <w:jc w:val="both"/>
              <w:rPr>
                <w:rFonts w:cs="FrankRuehl" w:hint="cs"/>
                <w:vanish/>
                <w:color w:val="000000"/>
                <w:sz w:val="18"/>
                <w:szCs w:val="22"/>
                <w:u w:val="single"/>
                <w:shd w:val="clear" w:color="auto" w:fill="FFFF99"/>
                <w:rtl/>
                <w:lang w:eastAsia="en-US"/>
              </w:rPr>
            </w:pPr>
            <w:r w:rsidRPr="002C6340">
              <w:rPr>
                <w:rFonts w:cs="FrankRuehl" w:hint="cs"/>
                <w:vanish/>
                <w:sz w:val="18"/>
                <w:szCs w:val="22"/>
                <w:u w:val="single"/>
                <w:shd w:val="clear" w:color="auto" w:fill="FFFF99"/>
                <w:rtl/>
                <w:lang w:eastAsia="en-US"/>
              </w:rPr>
              <w:t>3.042</w:t>
            </w:r>
          </w:p>
        </w:tc>
        <w:tc>
          <w:tcPr>
            <w:tcW w:w="1080" w:type="dxa"/>
          </w:tcPr>
          <w:p w14:paraId="02F1724B" w14:textId="77777777" w:rsidR="00487EB2" w:rsidRPr="002C6340" w:rsidRDefault="00487EB2" w:rsidP="00487EB2">
            <w:pPr>
              <w:jc w:val="both"/>
              <w:rPr>
                <w:rFonts w:cs="FrankRuehl" w:hint="cs"/>
                <w:vanish/>
                <w:color w:val="000000"/>
                <w:sz w:val="18"/>
                <w:szCs w:val="22"/>
                <w:shd w:val="clear" w:color="auto" w:fill="FFFF99"/>
                <w:rtl/>
                <w:lang w:eastAsia="en-US"/>
              </w:rPr>
            </w:pPr>
          </w:p>
        </w:tc>
      </w:tr>
      <w:tr w:rsidR="00487EB2" w:rsidRPr="002C6340" w14:paraId="46B95D41" w14:textId="77777777">
        <w:tblPrEx>
          <w:tblCellMar>
            <w:top w:w="0" w:type="dxa"/>
            <w:bottom w:w="0" w:type="dxa"/>
          </w:tblCellMar>
        </w:tblPrEx>
        <w:trPr>
          <w:hidden/>
        </w:trPr>
        <w:tc>
          <w:tcPr>
            <w:tcW w:w="478" w:type="dxa"/>
          </w:tcPr>
          <w:p w14:paraId="1F1D5E0C" w14:textId="77777777" w:rsidR="00487EB2" w:rsidRPr="002C6340" w:rsidRDefault="00487EB2" w:rsidP="00487EB2">
            <w:pPr>
              <w:jc w:val="both"/>
              <w:rPr>
                <w:rFonts w:cs="FrankRuehl"/>
                <w:vanish/>
                <w:color w:val="000000"/>
                <w:sz w:val="18"/>
                <w:szCs w:val="22"/>
                <w:shd w:val="clear" w:color="auto" w:fill="FFFF99"/>
                <w:rtl/>
                <w:lang w:eastAsia="en-US"/>
              </w:rPr>
            </w:pPr>
          </w:p>
        </w:tc>
        <w:tc>
          <w:tcPr>
            <w:tcW w:w="6480" w:type="dxa"/>
          </w:tcPr>
          <w:p w14:paraId="44ADBB1B" w14:textId="77777777" w:rsidR="00487EB2" w:rsidRPr="002C6340" w:rsidRDefault="00487EB2" w:rsidP="00487EB2">
            <w:pPr>
              <w:jc w:val="both"/>
              <w:rPr>
                <w:rFonts w:cs="FrankRuehl"/>
                <w:vanish/>
                <w:color w:val="000000"/>
                <w:sz w:val="18"/>
                <w:szCs w:val="22"/>
                <w:shd w:val="clear" w:color="auto" w:fill="FFFF99"/>
                <w:rtl/>
                <w:lang w:eastAsia="en-US"/>
              </w:rPr>
            </w:pPr>
            <w:r w:rsidRPr="002C6340">
              <w:rPr>
                <w:rFonts w:cs="FrankRuehl"/>
                <w:vanish/>
                <w:sz w:val="18"/>
                <w:szCs w:val="22"/>
                <w:shd w:val="clear" w:color="auto" w:fill="FFFF99"/>
                <w:rtl/>
                <w:lang w:eastAsia="en-US"/>
              </w:rPr>
              <w:t>בע</w:t>
            </w:r>
            <w:r w:rsidRPr="002C6340">
              <w:rPr>
                <w:rFonts w:cs="FrankRuehl" w:hint="cs"/>
                <w:vanish/>
                <w:sz w:val="18"/>
                <w:szCs w:val="22"/>
                <w:shd w:val="clear" w:color="auto" w:fill="FFFF99"/>
                <w:rtl/>
                <w:lang w:eastAsia="en-US"/>
              </w:rPr>
              <w:t>ד כל כמות מים שנצרכה למטרה זו מעל לאמור לעיל</w:t>
            </w:r>
          </w:p>
        </w:tc>
        <w:tc>
          <w:tcPr>
            <w:tcW w:w="720" w:type="dxa"/>
          </w:tcPr>
          <w:p w14:paraId="57EFD3B6" w14:textId="77777777" w:rsidR="0027245C" w:rsidRPr="002C6340" w:rsidRDefault="0027245C" w:rsidP="00487EB2">
            <w:pPr>
              <w:jc w:val="both"/>
              <w:rPr>
                <w:rFonts w:cs="FrankRuehl" w:hint="cs"/>
                <w:strike/>
                <w:vanish/>
                <w:sz w:val="18"/>
                <w:szCs w:val="22"/>
                <w:shd w:val="clear" w:color="auto" w:fill="FFFF99"/>
                <w:rtl/>
                <w:lang w:eastAsia="en-US"/>
              </w:rPr>
            </w:pPr>
            <w:r w:rsidRPr="002C6340">
              <w:rPr>
                <w:rFonts w:cs="FrankRuehl" w:hint="cs"/>
                <w:strike/>
                <w:vanish/>
                <w:sz w:val="18"/>
                <w:szCs w:val="22"/>
                <w:shd w:val="clear" w:color="auto" w:fill="FFFF99"/>
                <w:rtl/>
                <w:lang w:eastAsia="en-US"/>
              </w:rPr>
              <w:t>5.97</w:t>
            </w:r>
          </w:p>
          <w:p w14:paraId="2699C7A2" w14:textId="77777777" w:rsidR="00487EB2" w:rsidRPr="002C6340" w:rsidRDefault="00487EB2" w:rsidP="00487EB2">
            <w:pPr>
              <w:jc w:val="both"/>
              <w:rPr>
                <w:rFonts w:cs="FrankRuehl" w:hint="cs"/>
                <w:vanish/>
                <w:sz w:val="18"/>
                <w:szCs w:val="22"/>
                <w:u w:val="single"/>
                <w:shd w:val="clear" w:color="auto" w:fill="FFFF99"/>
                <w:rtl/>
                <w:lang w:eastAsia="en-US"/>
              </w:rPr>
            </w:pPr>
            <w:r w:rsidRPr="002C6340">
              <w:rPr>
                <w:rFonts w:cs="FrankRuehl" w:hint="cs"/>
                <w:vanish/>
                <w:sz w:val="18"/>
                <w:szCs w:val="22"/>
                <w:u w:val="single"/>
                <w:shd w:val="clear" w:color="auto" w:fill="FFFF99"/>
                <w:rtl/>
                <w:lang w:eastAsia="en-US"/>
              </w:rPr>
              <w:t>6.132</w:t>
            </w:r>
          </w:p>
        </w:tc>
        <w:tc>
          <w:tcPr>
            <w:tcW w:w="1080" w:type="dxa"/>
          </w:tcPr>
          <w:p w14:paraId="748C5582" w14:textId="77777777" w:rsidR="00487EB2" w:rsidRPr="002C6340" w:rsidRDefault="00487EB2" w:rsidP="00487EB2">
            <w:pPr>
              <w:jc w:val="both"/>
              <w:rPr>
                <w:rFonts w:cs="FrankRuehl" w:hint="cs"/>
                <w:vanish/>
                <w:sz w:val="18"/>
                <w:szCs w:val="22"/>
                <w:shd w:val="clear" w:color="auto" w:fill="FFFF99"/>
                <w:rtl/>
                <w:lang w:eastAsia="en-US"/>
              </w:rPr>
            </w:pPr>
          </w:p>
        </w:tc>
      </w:tr>
      <w:bookmarkEnd w:id="50"/>
    </w:tbl>
    <w:p w14:paraId="503B585C" w14:textId="77777777" w:rsidR="00E66524" w:rsidRPr="0027245C" w:rsidRDefault="00E66524" w:rsidP="0027245C">
      <w:pPr>
        <w:pStyle w:val="P00"/>
        <w:spacing w:before="0"/>
        <w:ind w:left="0" w:right="1134"/>
        <w:rPr>
          <w:rStyle w:val="default"/>
          <w:rFonts w:cs="FrankRuehl" w:hint="cs"/>
          <w:sz w:val="2"/>
          <w:szCs w:val="2"/>
          <w:rtl/>
        </w:rPr>
      </w:pPr>
    </w:p>
    <w:p w14:paraId="0FB9A1C8" w14:textId="77777777" w:rsidR="0027245C" w:rsidRPr="00E66524" w:rsidRDefault="0027245C" w:rsidP="00E66524">
      <w:pPr>
        <w:pStyle w:val="P00"/>
        <w:spacing w:before="0"/>
        <w:ind w:left="0" w:right="1134"/>
        <w:rPr>
          <w:rStyle w:val="default"/>
          <w:rFonts w:cs="FrankRuehl" w:hint="cs"/>
          <w:szCs w:val="20"/>
          <w:rtl/>
        </w:rPr>
      </w:pPr>
    </w:p>
    <w:p w14:paraId="5F803FC2" w14:textId="77777777" w:rsidR="008F059A" w:rsidRDefault="008F059A" w:rsidP="002C6340">
      <w:pPr>
        <w:pStyle w:val="P00"/>
        <w:spacing w:before="72"/>
        <w:ind w:left="0" w:right="1134"/>
        <w:rPr>
          <w:rStyle w:val="default"/>
          <w:rFonts w:cs="FrankRuehl" w:hint="cs"/>
          <w:rtl/>
        </w:rPr>
      </w:pPr>
      <w:r>
        <w:rPr>
          <w:rFonts w:cs="Miriam"/>
          <w:szCs w:val="32"/>
          <w:rtl/>
          <w:lang w:val="he-IL"/>
        </w:rPr>
        <w:pict w14:anchorId="6CA9B5A5">
          <v:shape id="_x0000_s2075" type="#_x0000_t202" style="position:absolute;left:0;text-align:left;margin-left:470.35pt;margin-top:7.1pt;width:1in;height:18.05pt;z-index:251649536" filled="f" stroked="f">
            <v:textbox inset="1mm,0,1mm,0">
              <w:txbxContent>
                <w:p w14:paraId="2C21DA83" w14:textId="77777777" w:rsidR="00716E63" w:rsidRDefault="00716E63">
                  <w:pPr>
                    <w:autoSpaceDE w:val="0"/>
                    <w:autoSpaceDN w:val="0"/>
                    <w:spacing w:line="160" w:lineRule="exact"/>
                    <w:rPr>
                      <w:rFonts w:cs="Miriam" w:hint="cs"/>
                      <w:sz w:val="22"/>
                      <w:szCs w:val="18"/>
                      <w:rtl/>
                    </w:rPr>
                  </w:pPr>
                  <w:r>
                    <w:rPr>
                      <w:rFonts w:cs="Miriam" w:hint="cs"/>
                      <w:sz w:val="22"/>
                      <w:szCs w:val="18"/>
                      <w:rtl/>
                    </w:rPr>
                    <w:t>(תיקון מס' 6) תשע"ז-2017</w:t>
                  </w:r>
                </w:p>
              </w:txbxContent>
            </v:textbox>
            <w10:anchorlock/>
          </v:shape>
        </w:pict>
      </w:r>
      <w:r>
        <w:rPr>
          <w:rStyle w:val="default"/>
          <w:rFonts w:cs="Miriam"/>
          <w:sz w:val="32"/>
          <w:szCs w:val="32"/>
          <w:rtl/>
        </w:rPr>
        <w:t>23</w:t>
      </w:r>
      <w:r>
        <w:rPr>
          <w:rStyle w:val="default"/>
          <w:rFonts w:cs="FrankRuehl"/>
          <w:rtl/>
        </w:rPr>
        <w:t>.</w:t>
      </w:r>
      <w:r>
        <w:rPr>
          <w:rStyle w:val="default"/>
          <w:rFonts w:cs="FrankRuehl" w:hint="cs"/>
          <w:rtl/>
        </w:rPr>
        <w:tab/>
      </w:r>
      <w:r w:rsidR="002C6340">
        <w:rPr>
          <w:rStyle w:val="default"/>
          <w:rFonts w:cs="FrankRuehl" w:hint="cs"/>
          <w:rtl/>
        </w:rPr>
        <w:t>(בוטל)</w:t>
      </w:r>
      <w:r>
        <w:rPr>
          <w:rStyle w:val="default"/>
          <w:rFonts w:cs="FrankRuehl" w:hint="cs"/>
          <w:rtl/>
        </w:rPr>
        <w:t>.</w:t>
      </w:r>
    </w:p>
    <w:p w14:paraId="561AE7F7" w14:textId="77777777" w:rsidR="0027245C" w:rsidRPr="002C6340" w:rsidRDefault="0027245C" w:rsidP="0027245C">
      <w:pPr>
        <w:pStyle w:val="P00"/>
        <w:spacing w:before="0"/>
        <w:ind w:left="0" w:right="1134"/>
        <w:rPr>
          <w:rStyle w:val="default"/>
          <w:rFonts w:cs="FrankRuehl" w:hint="cs"/>
          <w:vanish/>
          <w:color w:val="FF0000"/>
          <w:szCs w:val="20"/>
          <w:shd w:val="clear" w:color="auto" w:fill="FFFF99"/>
          <w:rtl/>
        </w:rPr>
      </w:pPr>
      <w:bookmarkStart w:id="51" w:name="Rov79"/>
      <w:r w:rsidRPr="002C6340">
        <w:rPr>
          <w:rStyle w:val="default"/>
          <w:rFonts w:cs="FrankRuehl" w:hint="cs"/>
          <w:vanish/>
          <w:color w:val="FF0000"/>
          <w:szCs w:val="20"/>
          <w:shd w:val="clear" w:color="auto" w:fill="FFFF99"/>
          <w:rtl/>
        </w:rPr>
        <w:t>מיום 1.6.2003</w:t>
      </w:r>
    </w:p>
    <w:p w14:paraId="6141DD8C" w14:textId="77777777" w:rsidR="0027245C" w:rsidRPr="002C6340" w:rsidRDefault="0027245C" w:rsidP="0027245C">
      <w:pPr>
        <w:pStyle w:val="P00"/>
        <w:spacing w:before="0"/>
        <w:ind w:left="0" w:right="1134"/>
        <w:rPr>
          <w:rStyle w:val="default"/>
          <w:rFonts w:cs="FrankRuehl" w:hint="cs"/>
          <w:vanish/>
          <w:szCs w:val="20"/>
          <w:shd w:val="clear" w:color="auto" w:fill="FFFF99"/>
          <w:rtl/>
        </w:rPr>
      </w:pPr>
      <w:r w:rsidRPr="002C6340">
        <w:rPr>
          <w:rStyle w:val="default"/>
          <w:rFonts w:cs="FrankRuehl" w:hint="cs"/>
          <w:b/>
          <w:bCs/>
          <w:vanish/>
          <w:szCs w:val="20"/>
          <w:shd w:val="clear" w:color="auto" w:fill="FFFF99"/>
          <w:rtl/>
        </w:rPr>
        <w:t>עדכון תשס"ג-2003</w:t>
      </w:r>
    </w:p>
    <w:p w14:paraId="36DD3680" w14:textId="77777777" w:rsidR="0027245C" w:rsidRPr="002C6340" w:rsidRDefault="0027245C" w:rsidP="0027245C">
      <w:pPr>
        <w:pStyle w:val="P00"/>
        <w:tabs>
          <w:tab w:val="clear" w:pos="6259"/>
        </w:tabs>
        <w:spacing w:before="0"/>
        <w:ind w:left="0" w:right="1134"/>
        <w:rPr>
          <w:rStyle w:val="Hyperlink"/>
          <w:rFonts w:cs="FrankRuehl" w:hint="cs"/>
          <w:noProof w:val="0"/>
          <w:vanish/>
          <w:color w:val="0000FF"/>
          <w:szCs w:val="20"/>
          <w:shd w:val="clear" w:color="auto" w:fill="FFFF99"/>
          <w:rtl/>
        </w:rPr>
      </w:pPr>
      <w:hyperlink r:id="rId48" w:history="1">
        <w:r w:rsidRPr="002C6340">
          <w:rPr>
            <w:rStyle w:val="Hyperlink"/>
            <w:rFonts w:cs="FrankRuehl" w:hint="cs"/>
            <w:noProof w:val="0"/>
            <w:vanish/>
            <w:color w:val="0000FF"/>
            <w:szCs w:val="20"/>
            <w:shd w:val="clear" w:color="auto" w:fill="FFFF99"/>
            <w:rtl/>
          </w:rPr>
          <w:t>ס"ח תשס"ג מס' 1892</w:t>
        </w:r>
      </w:hyperlink>
      <w:r w:rsidRPr="002C6340">
        <w:rPr>
          <w:rFonts w:hint="cs"/>
          <w:vanish/>
          <w:szCs w:val="20"/>
          <w:shd w:val="clear" w:color="auto" w:fill="FFFF99"/>
          <w:rtl/>
        </w:rPr>
        <w:t xml:space="preserve"> מיום 1.6.2003 עמ' 393 (</w:t>
      </w:r>
      <w:hyperlink r:id="rId49" w:history="1">
        <w:r w:rsidRPr="002C6340">
          <w:rPr>
            <w:rStyle w:val="Hyperlink"/>
            <w:rFonts w:cs="FrankRuehl" w:hint="cs"/>
            <w:noProof w:val="0"/>
            <w:vanish/>
            <w:color w:val="0000FF"/>
            <w:szCs w:val="20"/>
            <w:shd w:val="clear" w:color="auto" w:fill="FFFF99"/>
            <w:rtl/>
          </w:rPr>
          <w:t>ה"ח 25</w:t>
        </w:r>
      </w:hyperlink>
      <w:r w:rsidRPr="002C6340">
        <w:rPr>
          <w:rStyle w:val="Hyperlink"/>
          <w:rFonts w:cs="FrankRuehl" w:hint="cs"/>
          <w:noProof w:val="0"/>
          <w:vanish/>
          <w:color w:val="0000FF"/>
          <w:szCs w:val="20"/>
          <w:u w:val="none"/>
          <w:shd w:val="clear" w:color="auto" w:fill="FFFF99"/>
          <w:rtl/>
        </w:rPr>
        <w:t>)</w:t>
      </w:r>
    </w:p>
    <w:p w14:paraId="5F80A2E4" w14:textId="77777777" w:rsidR="0027245C" w:rsidRPr="002C6340" w:rsidRDefault="0027245C" w:rsidP="0027245C">
      <w:pPr>
        <w:pStyle w:val="P00"/>
        <w:ind w:left="0" w:right="1134"/>
        <w:rPr>
          <w:rStyle w:val="default"/>
          <w:rFonts w:cs="FrankRuehl" w:hint="cs"/>
          <w:vanish/>
          <w:sz w:val="22"/>
          <w:szCs w:val="22"/>
          <w:shd w:val="clear" w:color="auto" w:fill="FFFF99"/>
          <w:rtl/>
        </w:rPr>
      </w:pPr>
      <w:r w:rsidRPr="002C6340">
        <w:rPr>
          <w:rStyle w:val="default"/>
          <w:rFonts w:cs="FrankRuehl"/>
          <w:vanish/>
          <w:sz w:val="22"/>
          <w:szCs w:val="22"/>
          <w:shd w:val="clear" w:color="auto" w:fill="FFFF99"/>
          <w:rtl/>
        </w:rPr>
        <w:t>23.</w:t>
      </w:r>
      <w:r w:rsidRPr="002C6340">
        <w:rPr>
          <w:rStyle w:val="default"/>
          <w:rFonts w:cs="FrankRuehl" w:hint="cs"/>
          <w:vanish/>
          <w:sz w:val="22"/>
          <w:szCs w:val="22"/>
          <w:shd w:val="clear" w:color="auto" w:fill="FFFF99"/>
          <w:rtl/>
        </w:rPr>
        <w:tab/>
        <w:t>ע</w:t>
      </w:r>
      <w:r w:rsidRPr="002C6340">
        <w:rPr>
          <w:rStyle w:val="default"/>
          <w:rFonts w:cs="FrankRuehl"/>
          <w:vanish/>
          <w:sz w:val="22"/>
          <w:szCs w:val="22"/>
          <w:shd w:val="clear" w:color="auto" w:fill="FFFF99"/>
          <w:rtl/>
        </w:rPr>
        <w:t>ל</w:t>
      </w:r>
      <w:r w:rsidRPr="002C6340">
        <w:rPr>
          <w:rStyle w:val="default"/>
          <w:rFonts w:cs="FrankRuehl" w:hint="cs"/>
          <w:vanish/>
          <w:sz w:val="22"/>
          <w:szCs w:val="22"/>
          <w:shd w:val="clear" w:color="auto" w:fill="FFFF99"/>
          <w:rtl/>
        </w:rPr>
        <w:t xml:space="preserve"> אף האמור בתקנה 2 לתקנות המים (היטלי הפקה), התש"ס-2000</w:t>
      </w:r>
      <w:r w:rsidRPr="002C6340">
        <w:rPr>
          <w:rStyle w:val="default"/>
          <w:rFonts w:cs="FrankRuehl"/>
          <w:vanish/>
          <w:sz w:val="22"/>
          <w:szCs w:val="22"/>
          <w:shd w:val="clear" w:color="auto" w:fill="FFFF99"/>
          <w:rtl/>
        </w:rPr>
        <w:t>, ה</w:t>
      </w:r>
      <w:r w:rsidRPr="002C6340">
        <w:rPr>
          <w:rStyle w:val="default"/>
          <w:rFonts w:cs="FrankRuehl" w:hint="cs"/>
          <w:vanish/>
          <w:sz w:val="22"/>
          <w:szCs w:val="22"/>
          <w:shd w:val="clear" w:color="auto" w:fill="FFFF99"/>
          <w:rtl/>
        </w:rPr>
        <w:t xml:space="preserve">חל ביום כ"א בתמוז התשס"ב (1 ביולי 2002), מפיקי מים שפירים מכל האקוויפרים לצריכה ביתית ולתעשיה ישלמו היטל הפקה של </w:t>
      </w:r>
      <w:r w:rsidRPr="002C6340">
        <w:rPr>
          <w:rStyle w:val="default"/>
          <w:rFonts w:cs="FrankRuehl" w:hint="cs"/>
          <w:strike/>
          <w:vanish/>
          <w:sz w:val="22"/>
          <w:szCs w:val="22"/>
          <w:shd w:val="clear" w:color="auto" w:fill="FFFF99"/>
          <w:rtl/>
        </w:rPr>
        <w:t>62</w:t>
      </w:r>
      <w:r w:rsidRPr="002C6340">
        <w:rPr>
          <w:rStyle w:val="default"/>
          <w:rFonts w:cs="FrankRuehl" w:hint="cs"/>
          <w:vanish/>
          <w:sz w:val="22"/>
          <w:szCs w:val="22"/>
          <w:shd w:val="clear" w:color="auto" w:fill="FFFF99"/>
          <w:rtl/>
        </w:rPr>
        <w:t xml:space="preserve"> </w:t>
      </w:r>
      <w:r w:rsidRPr="002C6340">
        <w:rPr>
          <w:rStyle w:val="default"/>
          <w:rFonts w:cs="FrankRuehl" w:hint="cs"/>
          <w:vanish/>
          <w:sz w:val="22"/>
          <w:szCs w:val="22"/>
          <w:u w:val="single"/>
          <w:shd w:val="clear" w:color="auto" w:fill="FFFF99"/>
          <w:rtl/>
        </w:rPr>
        <w:t>74.83</w:t>
      </w:r>
      <w:r w:rsidRPr="002C6340">
        <w:rPr>
          <w:rStyle w:val="default"/>
          <w:rFonts w:cs="FrankRuehl" w:hint="cs"/>
          <w:vanish/>
          <w:sz w:val="22"/>
          <w:szCs w:val="22"/>
          <w:shd w:val="clear" w:color="auto" w:fill="FFFF99"/>
          <w:rtl/>
        </w:rPr>
        <w:t xml:space="preserve"> אגורות למ"ק.</w:t>
      </w:r>
    </w:p>
    <w:p w14:paraId="64F5EF39" w14:textId="77777777" w:rsidR="009171E0" w:rsidRPr="002C6340" w:rsidRDefault="009171E0" w:rsidP="009171E0">
      <w:pPr>
        <w:pStyle w:val="P00"/>
        <w:spacing w:before="0"/>
        <w:ind w:left="0" w:right="1134"/>
        <w:rPr>
          <w:rStyle w:val="default"/>
          <w:rFonts w:cs="FrankRuehl" w:hint="cs"/>
          <w:vanish/>
          <w:szCs w:val="20"/>
          <w:shd w:val="clear" w:color="auto" w:fill="FFFF99"/>
          <w:rtl/>
        </w:rPr>
      </w:pPr>
    </w:p>
    <w:p w14:paraId="49E75B36" w14:textId="77777777" w:rsidR="009171E0" w:rsidRPr="002C6340" w:rsidRDefault="009171E0" w:rsidP="009171E0">
      <w:pPr>
        <w:pStyle w:val="P00"/>
        <w:tabs>
          <w:tab w:val="clear" w:pos="6259"/>
        </w:tabs>
        <w:spacing w:before="0"/>
        <w:ind w:left="0" w:right="1134"/>
        <w:rPr>
          <w:rFonts w:hint="cs"/>
          <w:vanish/>
          <w:color w:val="FF0000"/>
          <w:szCs w:val="20"/>
          <w:shd w:val="clear" w:color="auto" w:fill="FFFF99"/>
          <w:rtl/>
        </w:rPr>
      </w:pPr>
      <w:r w:rsidRPr="002C6340">
        <w:rPr>
          <w:rFonts w:hint="cs"/>
          <w:vanish/>
          <w:color w:val="FF0000"/>
          <w:szCs w:val="20"/>
          <w:shd w:val="clear" w:color="auto" w:fill="FFFF99"/>
          <w:rtl/>
        </w:rPr>
        <w:t>מיום 30.4.2017</w:t>
      </w:r>
    </w:p>
    <w:p w14:paraId="4BA309F9" w14:textId="77777777" w:rsidR="009171E0" w:rsidRPr="002C6340" w:rsidRDefault="009171E0" w:rsidP="00716E63">
      <w:pPr>
        <w:pStyle w:val="P00"/>
        <w:tabs>
          <w:tab w:val="clear" w:pos="6259"/>
        </w:tabs>
        <w:spacing w:before="0"/>
        <w:ind w:left="0" w:right="1134"/>
        <w:rPr>
          <w:rFonts w:hint="cs"/>
          <w:vanish/>
          <w:szCs w:val="20"/>
          <w:shd w:val="clear" w:color="auto" w:fill="FFFF99"/>
          <w:rtl/>
        </w:rPr>
      </w:pPr>
      <w:r w:rsidRPr="002C6340">
        <w:rPr>
          <w:rFonts w:hint="cs"/>
          <w:b/>
          <w:bCs/>
          <w:vanish/>
          <w:szCs w:val="20"/>
          <w:shd w:val="clear" w:color="auto" w:fill="FFFF99"/>
          <w:rtl/>
        </w:rPr>
        <w:t xml:space="preserve">תיקון מס' </w:t>
      </w:r>
      <w:r w:rsidR="00716E63" w:rsidRPr="002C6340">
        <w:rPr>
          <w:rFonts w:hint="cs"/>
          <w:b/>
          <w:bCs/>
          <w:vanish/>
          <w:szCs w:val="20"/>
          <w:shd w:val="clear" w:color="auto" w:fill="FFFF99"/>
          <w:rtl/>
        </w:rPr>
        <w:t>6</w:t>
      </w:r>
    </w:p>
    <w:p w14:paraId="48C269C0" w14:textId="77777777" w:rsidR="009171E0" w:rsidRPr="002C6340" w:rsidRDefault="009171E0" w:rsidP="009171E0">
      <w:pPr>
        <w:pStyle w:val="P00"/>
        <w:tabs>
          <w:tab w:val="clear" w:pos="6259"/>
        </w:tabs>
        <w:spacing w:before="0"/>
        <w:ind w:left="0" w:right="1134"/>
        <w:rPr>
          <w:rFonts w:hint="cs"/>
          <w:vanish/>
          <w:szCs w:val="20"/>
          <w:shd w:val="clear" w:color="auto" w:fill="FFFF99"/>
          <w:rtl/>
        </w:rPr>
      </w:pPr>
      <w:hyperlink r:id="rId50" w:history="1">
        <w:r w:rsidRPr="002C6340">
          <w:rPr>
            <w:rStyle w:val="Hyperlink"/>
            <w:rFonts w:cs="FrankRuehl" w:hint="cs"/>
            <w:vanish/>
            <w:color w:val="0000FF"/>
            <w:szCs w:val="20"/>
            <w:shd w:val="clear" w:color="auto" w:fill="FFFF99"/>
            <w:rtl/>
          </w:rPr>
          <w:t>ס"ח תשע"ז מס' 2604</w:t>
        </w:r>
      </w:hyperlink>
      <w:r w:rsidRPr="002C6340">
        <w:rPr>
          <w:rFonts w:hint="cs"/>
          <w:vanish/>
          <w:szCs w:val="20"/>
          <w:shd w:val="clear" w:color="auto" w:fill="FFFF99"/>
          <w:rtl/>
        </w:rPr>
        <w:t xml:space="preserve"> מיום 13.2.2017 עמ' 408 (</w:t>
      </w:r>
      <w:hyperlink r:id="rId51" w:history="1">
        <w:r w:rsidRPr="002C6340">
          <w:rPr>
            <w:rStyle w:val="Hyperlink"/>
            <w:rFonts w:cs="FrankRuehl" w:hint="cs"/>
            <w:vanish/>
            <w:color w:val="0000FF"/>
            <w:szCs w:val="20"/>
            <w:shd w:val="clear" w:color="auto" w:fill="FFFF99"/>
            <w:rtl/>
          </w:rPr>
          <w:t>ה"ח 1008</w:t>
        </w:r>
      </w:hyperlink>
      <w:r w:rsidRPr="002C6340">
        <w:rPr>
          <w:rFonts w:hint="cs"/>
          <w:vanish/>
          <w:szCs w:val="20"/>
          <w:shd w:val="clear" w:color="auto" w:fill="FFFF99"/>
          <w:rtl/>
        </w:rPr>
        <w:t>)</w:t>
      </w:r>
    </w:p>
    <w:p w14:paraId="655FD1D9" w14:textId="77777777" w:rsidR="00716E63" w:rsidRPr="002C6340" w:rsidRDefault="00716E63" w:rsidP="009171E0">
      <w:pPr>
        <w:pStyle w:val="P00"/>
        <w:tabs>
          <w:tab w:val="clear" w:pos="6259"/>
        </w:tabs>
        <w:spacing w:before="0"/>
        <w:ind w:left="0" w:right="1134"/>
        <w:rPr>
          <w:rFonts w:hint="cs"/>
          <w:vanish/>
          <w:szCs w:val="20"/>
          <w:shd w:val="clear" w:color="auto" w:fill="FFFF99"/>
          <w:rtl/>
        </w:rPr>
      </w:pPr>
      <w:r w:rsidRPr="002C6340">
        <w:rPr>
          <w:rFonts w:hint="cs"/>
          <w:b/>
          <w:bCs/>
          <w:vanish/>
          <w:szCs w:val="20"/>
          <w:shd w:val="clear" w:color="auto" w:fill="FFFF99"/>
          <w:rtl/>
        </w:rPr>
        <w:t>ביטול סעיף 23</w:t>
      </w:r>
    </w:p>
    <w:p w14:paraId="28026FA3" w14:textId="77777777" w:rsidR="00716E63" w:rsidRPr="002C6340" w:rsidRDefault="00716E63" w:rsidP="00716E63">
      <w:pPr>
        <w:pStyle w:val="P00"/>
        <w:tabs>
          <w:tab w:val="clear" w:pos="6259"/>
        </w:tabs>
        <w:ind w:left="0" w:right="1134"/>
        <w:rPr>
          <w:rFonts w:hint="cs"/>
          <w:vanish/>
          <w:szCs w:val="20"/>
          <w:shd w:val="clear" w:color="auto" w:fill="FFFF99"/>
          <w:rtl/>
        </w:rPr>
      </w:pPr>
      <w:r w:rsidRPr="002C6340">
        <w:rPr>
          <w:rFonts w:hint="cs"/>
          <w:vanish/>
          <w:szCs w:val="20"/>
          <w:shd w:val="clear" w:color="auto" w:fill="FFFF99"/>
          <w:rtl/>
        </w:rPr>
        <w:t>הנוסח הקודם:</w:t>
      </w:r>
    </w:p>
    <w:p w14:paraId="00819916" w14:textId="77777777" w:rsidR="00716E63" w:rsidRPr="002C6340" w:rsidRDefault="00716E63" w:rsidP="00716E63">
      <w:pPr>
        <w:pStyle w:val="P00"/>
        <w:spacing w:before="20"/>
        <w:ind w:left="0" w:right="1134"/>
        <w:rPr>
          <w:rStyle w:val="default"/>
          <w:rFonts w:cs="Miriam" w:hint="cs"/>
          <w:strike/>
          <w:vanish/>
          <w:sz w:val="16"/>
          <w:szCs w:val="16"/>
          <w:shd w:val="clear" w:color="auto" w:fill="FFFF99"/>
          <w:rtl/>
        </w:rPr>
      </w:pPr>
      <w:r w:rsidRPr="002C6340">
        <w:rPr>
          <w:rStyle w:val="default"/>
          <w:rFonts w:cs="Miriam" w:hint="cs"/>
          <w:strike/>
          <w:vanish/>
          <w:sz w:val="16"/>
          <w:szCs w:val="16"/>
          <w:shd w:val="clear" w:color="auto" w:fill="FFFF99"/>
          <w:rtl/>
        </w:rPr>
        <w:t>היטלי הפקה על סוגי המים</w:t>
      </w:r>
    </w:p>
    <w:p w14:paraId="06DA7E71" w14:textId="77777777" w:rsidR="00716E63" w:rsidRPr="00716E63" w:rsidRDefault="00716E63" w:rsidP="00716E63">
      <w:pPr>
        <w:pStyle w:val="P00"/>
        <w:spacing w:before="0"/>
        <w:ind w:left="0" w:right="1134"/>
        <w:rPr>
          <w:rStyle w:val="default"/>
          <w:rFonts w:cs="FrankRuehl" w:hint="cs"/>
          <w:strike/>
          <w:sz w:val="2"/>
          <w:szCs w:val="2"/>
          <w:shd w:val="clear" w:color="auto" w:fill="FFFF99"/>
          <w:rtl/>
        </w:rPr>
      </w:pPr>
      <w:r w:rsidRPr="002C6340">
        <w:rPr>
          <w:rStyle w:val="default"/>
          <w:rFonts w:cs="FrankRuehl"/>
          <w:strike/>
          <w:vanish/>
          <w:sz w:val="22"/>
          <w:szCs w:val="22"/>
          <w:shd w:val="clear" w:color="auto" w:fill="FFFF99"/>
          <w:rtl/>
        </w:rPr>
        <w:t>23.</w:t>
      </w:r>
      <w:r w:rsidRPr="002C6340">
        <w:rPr>
          <w:rStyle w:val="default"/>
          <w:rFonts w:cs="FrankRuehl" w:hint="cs"/>
          <w:strike/>
          <w:vanish/>
          <w:sz w:val="22"/>
          <w:szCs w:val="22"/>
          <w:shd w:val="clear" w:color="auto" w:fill="FFFF99"/>
          <w:rtl/>
        </w:rPr>
        <w:tab/>
        <w:t>ע</w:t>
      </w:r>
      <w:r w:rsidRPr="002C6340">
        <w:rPr>
          <w:rStyle w:val="default"/>
          <w:rFonts w:cs="FrankRuehl"/>
          <w:strike/>
          <w:vanish/>
          <w:sz w:val="22"/>
          <w:szCs w:val="22"/>
          <w:shd w:val="clear" w:color="auto" w:fill="FFFF99"/>
          <w:rtl/>
        </w:rPr>
        <w:t>ל</w:t>
      </w:r>
      <w:r w:rsidRPr="002C6340">
        <w:rPr>
          <w:rStyle w:val="default"/>
          <w:rFonts w:cs="FrankRuehl" w:hint="cs"/>
          <w:strike/>
          <w:vanish/>
          <w:sz w:val="22"/>
          <w:szCs w:val="22"/>
          <w:shd w:val="clear" w:color="auto" w:fill="FFFF99"/>
          <w:rtl/>
        </w:rPr>
        <w:t xml:space="preserve"> אף האמור בתקנה 2 לתקנות המים (היטלי הפקה), התש"ס-2000</w:t>
      </w:r>
      <w:r w:rsidRPr="002C6340">
        <w:rPr>
          <w:rStyle w:val="default"/>
          <w:rFonts w:cs="FrankRuehl"/>
          <w:strike/>
          <w:vanish/>
          <w:sz w:val="22"/>
          <w:szCs w:val="22"/>
          <w:shd w:val="clear" w:color="auto" w:fill="FFFF99"/>
          <w:rtl/>
        </w:rPr>
        <w:t>, ה</w:t>
      </w:r>
      <w:r w:rsidRPr="002C6340">
        <w:rPr>
          <w:rStyle w:val="default"/>
          <w:rFonts w:cs="FrankRuehl" w:hint="cs"/>
          <w:strike/>
          <w:vanish/>
          <w:sz w:val="22"/>
          <w:szCs w:val="22"/>
          <w:shd w:val="clear" w:color="auto" w:fill="FFFF99"/>
          <w:rtl/>
        </w:rPr>
        <w:t>חל ביום כ"א בתמוז התשס"ב (1 ביולי 2002), מפיקי מים שפירים מכל האקוויפרים לצריכה ביתית ולתעשיה ישלמו היטל הפקה של 74.83 אגורות למ"ק.</w:t>
      </w:r>
      <w:bookmarkEnd w:id="51"/>
    </w:p>
    <w:p w14:paraId="0731774B" w14:textId="77777777" w:rsidR="008F059A" w:rsidRDefault="008F059A" w:rsidP="002C6340">
      <w:pPr>
        <w:pStyle w:val="P00"/>
        <w:spacing w:before="72"/>
        <w:ind w:left="0" w:right="1134"/>
        <w:rPr>
          <w:rStyle w:val="default"/>
          <w:rFonts w:cs="FrankRuehl" w:hint="cs"/>
          <w:rtl/>
        </w:rPr>
      </w:pPr>
      <w:r>
        <w:rPr>
          <w:rFonts w:cs="Miriam"/>
          <w:szCs w:val="32"/>
          <w:rtl/>
          <w:lang w:val="he-IL"/>
        </w:rPr>
        <w:pict w14:anchorId="45AA5F32">
          <v:shape id="_x0000_s2076" type="#_x0000_t202" style="position:absolute;left:0;text-align:left;margin-left:468.65pt;margin-top:7.1pt;width:74.4pt;height:19.55pt;z-index:251650560" filled="f" stroked="f">
            <v:textbox inset="1mm,0,1mm,0">
              <w:txbxContent>
                <w:p w14:paraId="11817458" w14:textId="77777777" w:rsidR="00716E63" w:rsidRDefault="00716E63" w:rsidP="00716E63">
                  <w:pPr>
                    <w:autoSpaceDE w:val="0"/>
                    <w:autoSpaceDN w:val="0"/>
                    <w:spacing w:line="160" w:lineRule="exact"/>
                    <w:rPr>
                      <w:rFonts w:cs="Miriam" w:hint="cs"/>
                      <w:sz w:val="22"/>
                      <w:szCs w:val="18"/>
                      <w:rtl/>
                    </w:rPr>
                  </w:pPr>
                  <w:r>
                    <w:rPr>
                      <w:rFonts w:cs="Miriam" w:hint="cs"/>
                      <w:sz w:val="22"/>
                      <w:szCs w:val="18"/>
                      <w:rtl/>
                    </w:rPr>
                    <w:t>(תיקון מס' 6) תשע"ז-2017</w:t>
                  </w:r>
                </w:p>
              </w:txbxContent>
            </v:textbox>
            <w10:anchorlock/>
          </v:shape>
        </w:pict>
      </w:r>
      <w:r>
        <w:rPr>
          <w:rStyle w:val="default"/>
          <w:rFonts w:cs="Miriam"/>
          <w:sz w:val="32"/>
          <w:szCs w:val="32"/>
          <w:rtl/>
        </w:rPr>
        <w:t>24</w:t>
      </w:r>
      <w:r>
        <w:rPr>
          <w:rStyle w:val="default"/>
          <w:rFonts w:cs="FrankRuehl"/>
          <w:rtl/>
        </w:rPr>
        <w:t>.</w:t>
      </w:r>
      <w:r>
        <w:rPr>
          <w:rStyle w:val="default"/>
          <w:rFonts w:cs="FrankRuehl" w:hint="cs"/>
          <w:rtl/>
        </w:rPr>
        <w:tab/>
      </w:r>
      <w:r w:rsidR="002C6340">
        <w:rPr>
          <w:rStyle w:val="default"/>
          <w:rFonts w:cs="FrankRuehl" w:hint="cs"/>
          <w:rtl/>
        </w:rPr>
        <w:t>(בוטל)</w:t>
      </w:r>
      <w:r>
        <w:rPr>
          <w:rStyle w:val="default"/>
          <w:rFonts w:cs="FrankRuehl" w:hint="cs"/>
          <w:rtl/>
        </w:rPr>
        <w:t>.</w:t>
      </w:r>
    </w:p>
    <w:p w14:paraId="0FBA26BE" w14:textId="77777777" w:rsidR="00716E63" w:rsidRPr="002C6340" w:rsidRDefault="00716E63" w:rsidP="00716E63">
      <w:pPr>
        <w:pStyle w:val="P00"/>
        <w:spacing w:before="0"/>
        <w:ind w:left="0" w:right="1134"/>
        <w:rPr>
          <w:rFonts w:hint="cs"/>
          <w:b/>
          <w:bCs/>
          <w:vanish/>
          <w:szCs w:val="20"/>
          <w:shd w:val="clear" w:color="auto" w:fill="FFFF99"/>
          <w:rtl/>
        </w:rPr>
      </w:pPr>
      <w:bookmarkStart w:id="52" w:name="Rov78"/>
      <w:r w:rsidRPr="002C6340">
        <w:rPr>
          <w:rFonts w:hint="cs"/>
          <w:vanish/>
          <w:color w:val="FF0000"/>
          <w:szCs w:val="20"/>
          <w:shd w:val="clear" w:color="auto" w:fill="FFFF99"/>
          <w:rtl/>
        </w:rPr>
        <w:t>מיום 21.11.2002</w:t>
      </w:r>
    </w:p>
    <w:p w14:paraId="736D027A" w14:textId="77777777" w:rsidR="00716E63" w:rsidRPr="002C6340" w:rsidRDefault="00716E63" w:rsidP="00716E63">
      <w:pPr>
        <w:pStyle w:val="P00"/>
        <w:spacing w:before="0"/>
        <w:ind w:left="0" w:right="1134"/>
        <w:rPr>
          <w:rFonts w:hint="cs"/>
          <w:b/>
          <w:bCs/>
          <w:vanish/>
          <w:szCs w:val="20"/>
          <w:shd w:val="clear" w:color="auto" w:fill="FFFF99"/>
          <w:rtl/>
        </w:rPr>
      </w:pPr>
      <w:r w:rsidRPr="002C6340">
        <w:rPr>
          <w:rFonts w:hint="cs"/>
          <w:b/>
          <w:bCs/>
          <w:vanish/>
          <w:szCs w:val="20"/>
          <w:shd w:val="clear" w:color="auto" w:fill="FFFF99"/>
          <w:rtl/>
        </w:rPr>
        <w:t>הודעה תשס"ג-2002</w:t>
      </w:r>
    </w:p>
    <w:p w14:paraId="3804F466" w14:textId="77777777" w:rsidR="00716E63" w:rsidRPr="002C6340" w:rsidRDefault="00716E63" w:rsidP="00716E63">
      <w:pPr>
        <w:pStyle w:val="P00"/>
        <w:tabs>
          <w:tab w:val="clear" w:pos="6259"/>
        </w:tabs>
        <w:spacing w:before="0"/>
        <w:ind w:left="0" w:right="1134"/>
        <w:rPr>
          <w:rFonts w:hint="cs"/>
          <w:vanish/>
          <w:szCs w:val="20"/>
          <w:shd w:val="clear" w:color="auto" w:fill="FFFF99"/>
          <w:rtl/>
        </w:rPr>
      </w:pPr>
      <w:hyperlink r:id="rId52" w:history="1">
        <w:r w:rsidRPr="002C6340">
          <w:rPr>
            <w:rStyle w:val="Hyperlink"/>
            <w:rFonts w:cs="FrankRuehl" w:hint="cs"/>
            <w:noProof w:val="0"/>
            <w:vanish/>
            <w:color w:val="0000FF"/>
            <w:szCs w:val="20"/>
            <w:shd w:val="clear" w:color="auto" w:fill="FFFF99"/>
            <w:rtl/>
          </w:rPr>
          <w:t>ק"ת תשס"ג מס' 6208</w:t>
        </w:r>
      </w:hyperlink>
      <w:r w:rsidRPr="002C6340">
        <w:rPr>
          <w:rFonts w:hint="cs"/>
          <w:vanish/>
          <w:szCs w:val="20"/>
          <w:shd w:val="clear" w:color="auto" w:fill="FFFF99"/>
          <w:rtl/>
        </w:rPr>
        <w:t xml:space="preserve"> מיום 21.11.2002 עמ' 200</w:t>
      </w:r>
    </w:p>
    <w:p w14:paraId="3120C8D8" w14:textId="77777777" w:rsidR="00716E63" w:rsidRPr="002C6340" w:rsidRDefault="00716E63" w:rsidP="00716E63">
      <w:pPr>
        <w:pStyle w:val="P00"/>
        <w:tabs>
          <w:tab w:val="clear" w:pos="6259"/>
        </w:tabs>
        <w:ind w:left="0" w:right="1134"/>
        <w:rPr>
          <w:rFonts w:hint="cs"/>
          <w:vanish/>
          <w:sz w:val="22"/>
          <w:szCs w:val="22"/>
          <w:shd w:val="clear" w:color="auto" w:fill="FFFF99"/>
          <w:rtl/>
        </w:rPr>
      </w:pPr>
      <w:r w:rsidRPr="002C6340">
        <w:rPr>
          <w:rFonts w:hint="cs"/>
          <w:vanish/>
          <w:sz w:val="22"/>
          <w:szCs w:val="22"/>
          <w:shd w:val="clear" w:color="auto" w:fill="FFFF99"/>
          <w:rtl/>
        </w:rPr>
        <w:t>24.</w:t>
      </w:r>
      <w:r w:rsidRPr="002C6340">
        <w:rPr>
          <w:rFonts w:hint="cs"/>
          <w:vanish/>
          <w:sz w:val="22"/>
          <w:szCs w:val="22"/>
          <w:shd w:val="clear" w:color="auto" w:fill="FFFF99"/>
          <w:rtl/>
        </w:rPr>
        <w:tab/>
        <w:t>ה</w:t>
      </w:r>
      <w:r w:rsidRPr="002C6340">
        <w:rPr>
          <w:vanish/>
          <w:sz w:val="22"/>
          <w:szCs w:val="22"/>
          <w:shd w:val="clear" w:color="auto" w:fill="FFFF99"/>
          <w:rtl/>
        </w:rPr>
        <w:t>ח</w:t>
      </w:r>
      <w:r w:rsidRPr="002C6340">
        <w:rPr>
          <w:rFonts w:hint="cs"/>
          <w:vanish/>
          <w:sz w:val="22"/>
          <w:szCs w:val="22"/>
          <w:shd w:val="clear" w:color="auto" w:fill="FFFF99"/>
          <w:rtl/>
        </w:rPr>
        <w:t xml:space="preserve">ל ביום כ"א בתמוז התשס"ב (1 ביולי 2002), מפיקי מים שפירים ממקורות מים עיליים לצריכה ביתית ולתעשיה ישלמו היטל הפקה של </w:t>
      </w:r>
      <w:r w:rsidRPr="002C6340">
        <w:rPr>
          <w:rFonts w:hint="cs"/>
          <w:strike/>
          <w:vanish/>
          <w:sz w:val="22"/>
          <w:szCs w:val="22"/>
          <w:shd w:val="clear" w:color="auto" w:fill="FFFF99"/>
          <w:rtl/>
        </w:rPr>
        <w:t>49.35</w:t>
      </w:r>
      <w:r w:rsidRPr="002C6340">
        <w:rPr>
          <w:rFonts w:hint="cs"/>
          <w:vanish/>
          <w:sz w:val="22"/>
          <w:szCs w:val="22"/>
          <w:shd w:val="clear" w:color="auto" w:fill="FFFF99"/>
          <w:rtl/>
        </w:rPr>
        <w:t xml:space="preserve"> </w:t>
      </w:r>
      <w:r w:rsidRPr="002C6340">
        <w:rPr>
          <w:rFonts w:hint="cs"/>
          <w:vanish/>
          <w:sz w:val="22"/>
          <w:szCs w:val="22"/>
          <w:u w:val="single"/>
          <w:shd w:val="clear" w:color="auto" w:fill="FFFF99"/>
          <w:rtl/>
        </w:rPr>
        <w:t>51.23</w:t>
      </w:r>
      <w:r w:rsidRPr="002C6340">
        <w:rPr>
          <w:rFonts w:hint="cs"/>
          <w:vanish/>
          <w:sz w:val="22"/>
          <w:szCs w:val="22"/>
          <w:shd w:val="clear" w:color="auto" w:fill="FFFF99"/>
          <w:rtl/>
        </w:rPr>
        <w:t xml:space="preserve"> אגורות למ"ק.</w:t>
      </w:r>
    </w:p>
    <w:p w14:paraId="51C5CD80" w14:textId="77777777" w:rsidR="00716E63" w:rsidRPr="002C6340" w:rsidRDefault="00716E63" w:rsidP="00716E63">
      <w:pPr>
        <w:pStyle w:val="P00"/>
        <w:spacing w:before="0"/>
        <w:ind w:left="0" w:right="1134"/>
        <w:rPr>
          <w:rFonts w:hint="cs"/>
          <w:vanish/>
          <w:color w:val="FF0000"/>
          <w:szCs w:val="20"/>
          <w:shd w:val="clear" w:color="auto" w:fill="FFFF99"/>
          <w:rtl/>
        </w:rPr>
      </w:pPr>
    </w:p>
    <w:p w14:paraId="2C6988D5" w14:textId="77777777" w:rsidR="00716E63" w:rsidRPr="002C6340" w:rsidRDefault="00716E63" w:rsidP="00716E63">
      <w:pPr>
        <w:pStyle w:val="P00"/>
        <w:spacing w:before="0"/>
        <w:ind w:left="0" w:right="1134"/>
        <w:rPr>
          <w:rFonts w:hint="cs"/>
          <w:b/>
          <w:bCs/>
          <w:vanish/>
          <w:szCs w:val="20"/>
          <w:shd w:val="clear" w:color="auto" w:fill="FFFF99"/>
          <w:rtl/>
        </w:rPr>
      </w:pPr>
      <w:r w:rsidRPr="002C6340">
        <w:rPr>
          <w:rFonts w:hint="cs"/>
          <w:vanish/>
          <w:color w:val="FF0000"/>
          <w:szCs w:val="20"/>
          <w:shd w:val="clear" w:color="auto" w:fill="FFFF99"/>
          <w:rtl/>
        </w:rPr>
        <w:t>מיום 16.3.2003</w:t>
      </w:r>
    </w:p>
    <w:p w14:paraId="67B32B58" w14:textId="77777777" w:rsidR="00716E63" w:rsidRPr="002C6340" w:rsidRDefault="00716E63" w:rsidP="00716E63">
      <w:pPr>
        <w:pStyle w:val="P00"/>
        <w:spacing w:before="0"/>
        <w:ind w:left="0" w:right="1134"/>
        <w:rPr>
          <w:rFonts w:hint="cs"/>
          <w:b/>
          <w:bCs/>
          <w:vanish/>
          <w:szCs w:val="20"/>
          <w:shd w:val="clear" w:color="auto" w:fill="FFFF99"/>
          <w:rtl/>
        </w:rPr>
      </w:pPr>
      <w:r w:rsidRPr="002C6340">
        <w:rPr>
          <w:rFonts w:hint="cs"/>
          <w:b/>
          <w:bCs/>
          <w:vanish/>
          <w:szCs w:val="20"/>
          <w:shd w:val="clear" w:color="auto" w:fill="FFFF99"/>
          <w:rtl/>
        </w:rPr>
        <w:t>הודעה (מס' 2) תשס"ג-2003</w:t>
      </w:r>
    </w:p>
    <w:p w14:paraId="5F92B23F" w14:textId="77777777" w:rsidR="00716E63" w:rsidRPr="002C6340" w:rsidRDefault="00716E63" w:rsidP="00716E63">
      <w:pPr>
        <w:pStyle w:val="P00"/>
        <w:tabs>
          <w:tab w:val="clear" w:pos="6259"/>
        </w:tabs>
        <w:spacing w:before="0"/>
        <w:ind w:left="0" w:right="1134"/>
        <w:rPr>
          <w:rFonts w:hint="cs"/>
          <w:vanish/>
          <w:szCs w:val="20"/>
          <w:shd w:val="clear" w:color="auto" w:fill="FFFF99"/>
          <w:rtl/>
        </w:rPr>
      </w:pPr>
      <w:hyperlink r:id="rId53" w:history="1">
        <w:r w:rsidRPr="002C6340">
          <w:rPr>
            <w:rStyle w:val="Hyperlink"/>
            <w:rFonts w:cs="FrankRuehl" w:hint="cs"/>
            <w:noProof w:val="0"/>
            <w:vanish/>
            <w:color w:val="0000FF"/>
            <w:szCs w:val="20"/>
            <w:shd w:val="clear" w:color="auto" w:fill="FFFF99"/>
            <w:rtl/>
          </w:rPr>
          <w:t>ק"ת תשס"ג מס' 6238</w:t>
        </w:r>
      </w:hyperlink>
      <w:r w:rsidRPr="002C6340">
        <w:rPr>
          <w:rFonts w:hint="cs"/>
          <w:vanish/>
          <w:szCs w:val="20"/>
          <w:shd w:val="clear" w:color="auto" w:fill="FFFF99"/>
          <w:rtl/>
        </w:rPr>
        <w:t xml:space="preserve"> מיום 11.5.2003 עמ' 706</w:t>
      </w:r>
    </w:p>
    <w:p w14:paraId="19CD0E94" w14:textId="77777777" w:rsidR="00716E63" w:rsidRPr="002C6340" w:rsidRDefault="00716E63" w:rsidP="00716E63">
      <w:pPr>
        <w:pStyle w:val="P00"/>
        <w:tabs>
          <w:tab w:val="clear" w:pos="6259"/>
        </w:tabs>
        <w:ind w:left="0" w:right="1134"/>
        <w:rPr>
          <w:rFonts w:hint="cs"/>
          <w:vanish/>
          <w:sz w:val="22"/>
          <w:szCs w:val="22"/>
          <w:shd w:val="clear" w:color="auto" w:fill="FFFF99"/>
          <w:rtl/>
        </w:rPr>
      </w:pPr>
      <w:r w:rsidRPr="002C6340">
        <w:rPr>
          <w:rFonts w:hint="cs"/>
          <w:vanish/>
          <w:sz w:val="22"/>
          <w:szCs w:val="22"/>
          <w:shd w:val="clear" w:color="auto" w:fill="FFFF99"/>
          <w:rtl/>
        </w:rPr>
        <w:t>24.</w:t>
      </w:r>
      <w:r w:rsidRPr="002C6340">
        <w:rPr>
          <w:rFonts w:hint="cs"/>
          <w:vanish/>
          <w:sz w:val="22"/>
          <w:szCs w:val="22"/>
          <w:shd w:val="clear" w:color="auto" w:fill="FFFF99"/>
          <w:rtl/>
        </w:rPr>
        <w:tab/>
        <w:t>ה</w:t>
      </w:r>
      <w:r w:rsidRPr="002C6340">
        <w:rPr>
          <w:vanish/>
          <w:sz w:val="22"/>
          <w:szCs w:val="22"/>
          <w:shd w:val="clear" w:color="auto" w:fill="FFFF99"/>
          <w:rtl/>
        </w:rPr>
        <w:t>ח</w:t>
      </w:r>
      <w:r w:rsidRPr="002C6340">
        <w:rPr>
          <w:rFonts w:hint="cs"/>
          <w:vanish/>
          <w:sz w:val="22"/>
          <w:szCs w:val="22"/>
          <w:shd w:val="clear" w:color="auto" w:fill="FFFF99"/>
          <w:rtl/>
        </w:rPr>
        <w:t xml:space="preserve">ל ביום כ"א בתמוז התשס"ב (1 ביולי 2002), מפיקי מים שפירים ממקורות מים עיליים לצריכה ביתית ולתעשיה ישלמו היטל הפקה של </w:t>
      </w:r>
      <w:r w:rsidRPr="002C6340">
        <w:rPr>
          <w:rFonts w:hint="cs"/>
          <w:strike/>
          <w:vanish/>
          <w:sz w:val="22"/>
          <w:szCs w:val="22"/>
          <w:shd w:val="clear" w:color="auto" w:fill="FFFF99"/>
          <w:rtl/>
        </w:rPr>
        <w:t>51.23</w:t>
      </w:r>
      <w:r w:rsidRPr="002C6340">
        <w:rPr>
          <w:rFonts w:hint="cs"/>
          <w:vanish/>
          <w:sz w:val="22"/>
          <w:szCs w:val="22"/>
          <w:shd w:val="clear" w:color="auto" w:fill="FFFF99"/>
          <w:rtl/>
        </w:rPr>
        <w:t xml:space="preserve"> </w:t>
      </w:r>
      <w:r w:rsidRPr="002C6340">
        <w:rPr>
          <w:rFonts w:hint="cs"/>
          <w:vanish/>
          <w:sz w:val="22"/>
          <w:szCs w:val="22"/>
          <w:u w:val="single"/>
          <w:shd w:val="clear" w:color="auto" w:fill="FFFF99"/>
          <w:rtl/>
        </w:rPr>
        <w:t>52.61</w:t>
      </w:r>
      <w:r w:rsidRPr="002C6340">
        <w:rPr>
          <w:rFonts w:hint="cs"/>
          <w:vanish/>
          <w:sz w:val="22"/>
          <w:szCs w:val="22"/>
          <w:shd w:val="clear" w:color="auto" w:fill="FFFF99"/>
          <w:rtl/>
        </w:rPr>
        <w:t xml:space="preserve"> אגורות למ"ק.</w:t>
      </w:r>
    </w:p>
    <w:p w14:paraId="6AB5089F" w14:textId="77777777" w:rsidR="00716E63" w:rsidRPr="002C6340" w:rsidRDefault="00716E63" w:rsidP="00716E63">
      <w:pPr>
        <w:pStyle w:val="P00"/>
        <w:spacing w:before="0"/>
        <w:ind w:left="0" w:right="1134"/>
        <w:rPr>
          <w:rFonts w:hint="cs"/>
          <w:vanish/>
          <w:color w:val="FF0000"/>
          <w:szCs w:val="20"/>
          <w:shd w:val="clear" w:color="auto" w:fill="FFFF99"/>
          <w:rtl/>
        </w:rPr>
      </w:pPr>
    </w:p>
    <w:p w14:paraId="3E18B931" w14:textId="77777777" w:rsidR="00716E63" w:rsidRPr="002C6340" w:rsidRDefault="00716E63" w:rsidP="00716E63">
      <w:pPr>
        <w:pStyle w:val="P00"/>
        <w:spacing w:before="0"/>
        <w:ind w:left="0" w:right="1134"/>
        <w:rPr>
          <w:rFonts w:hint="cs"/>
          <w:b/>
          <w:bCs/>
          <w:vanish/>
          <w:szCs w:val="20"/>
          <w:shd w:val="clear" w:color="auto" w:fill="FFFF99"/>
          <w:rtl/>
        </w:rPr>
      </w:pPr>
      <w:r w:rsidRPr="002C6340">
        <w:rPr>
          <w:rFonts w:hint="cs"/>
          <w:vanish/>
          <w:color w:val="FF0000"/>
          <w:szCs w:val="20"/>
          <w:shd w:val="clear" w:color="auto" w:fill="FFFF99"/>
          <w:rtl/>
        </w:rPr>
        <w:t>מיום 1.6.2003</w:t>
      </w:r>
    </w:p>
    <w:p w14:paraId="55856930" w14:textId="77777777" w:rsidR="00716E63" w:rsidRPr="002C6340" w:rsidRDefault="00716E63" w:rsidP="00716E63">
      <w:pPr>
        <w:pStyle w:val="P00"/>
        <w:spacing w:before="0"/>
        <w:ind w:left="0" w:right="1134"/>
        <w:rPr>
          <w:rFonts w:hint="cs"/>
          <w:b/>
          <w:bCs/>
          <w:vanish/>
          <w:szCs w:val="20"/>
          <w:shd w:val="clear" w:color="auto" w:fill="FFFF99"/>
          <w:rtl/>
        </w:rPr>
      </w:pPr>
      <w:r w:rsidRPr="002C6340">
        <w:rPr>
          <w:rFonts w:hint="cs"/>
          <w:b/>
          <w:bCs/>
          <w:vanish/>
          <w:szCs w:val="20"/>
          <w:shd w:val="clear" w:color="auto" w:fill="FFFF99"/>
          <w:rtl/>
        </w:rPr>
        <w:t xml:space="preserve">תיקון מס' 2 </w:t>
      </w:r>
    </w:p>
    <w:p w14:paraId="7A212EDA" w14:textId="77777777" w:rsidR="00716E63" w:rsidRPr="002C6340" w:rsidRDefault="00716E63" w:rsidP="00716E63">
      <w:pPr>
        <w:pStyle w:val="P00"/>
        <w:tabs>
          <w:tab w:val="clear" w:pos="6259"/>
        </w:tabs>
        <w:spacing w:before="0"/>
        <w:ind w:left="0" w:right="1134"/>
        <w:rPr>
          <w:rFonts w:hint="cs"/>
          <w:vanish/>
          <w:szCs w:val="20"/>
          <w:shd w:val="clear" w:color="auto" w:fill="FFFF99"/>
          <w:rtl/>
        </w:rPr>
      </w:pPr>
      <w:hyperlink r:id="rId54" w:history="1">
        <w:r w:rsidRPr="002C6340">
          <w:rPr>
            <w:rStyle w:val="Hyperlink"/>
            <w:rFonts w:cs="FrankRuehl" w:hint="cs"/>
            <w:noProof w:val="0"/>
            <w:vanish/>
            <w:color w:val="0000FF"/>
            <w:szCs w:val="20"/>
            <w:shd w:val="clear" w:color="auto" w:fill="FFFF99"/>
            <w:rtl/>
          </w:rPr>
          <w:t>ס"ח תשס"ג מס' 1892</w:t>
        </w:r>
      </w:hyperlink>
      <w:r w:rsidRPr="002C6340">
        <w:rPr>
          <w:rFonts w:hint="cs"/>
          <w:vanish/>
          <w:szCs w:val="20"/>
          <w:shd w:val="clear" w:color="auto" w:fill="FFFF99"/>
          <w:rtl/>
        </w:rPr>
        <w:t xml:space="preserve"> מיום 1.6.2003 עמ' 393</w:t>
      </w:r>
    </w:p>
    <w:p w14:paraId="660F47EC" w14:textId="77777777" w:rsidR="00716E63" w:rsidRPr="002C6340" w:rsidRDefault="00716E63" w:rsidP="00716E63">
      <w:pPr>
        <w:pStyle w:val="P00"/>
        <w:tabs>
          <w:tab w:val="clear" w:pos="6259"/>
        </w:tabs>
        <w:ind w:left="0" w:right="1134"/>
        <w:rPr>
          <w:rStyle w:val="default"/>
          <w:rFonts w:cs="FrankRuehl" w:hint="cs"/>
          <w:vanish/>
          <w:sz w:val="22"/>
          <w:szCs w:val="22"/>
          <w:shd w:val="clear" w:color="auto" w:fill="FFFF99"/>
          <w:rtl/>
        </w:rPr>
      </w:pPr>
      <w:r w:rsidRPr="002C6340">
        <w:rPr>
          <w:rStyle w:val="default"/>
          <w:rFonts w:cs="FrankRuehl" w:hint="cs"/>
          <w:vanish/>
          <w:sz w:val="22"/>
          <w:szCs w:val="22"/>
          <w:shd w:val="clear" w:color="auto" w:fill="FFFF99"/>
          <w:rtl/>
        </w:rPr>
        <w:t>24.</w:t>
      </w:r>
      <w:r w:rsidRPr="002C6340">
        <w:rPr>
          <w:rStyle w:val="default"/>
          <w:rFonts w:cs="FrankRuehl" w:hint="cs"/>
          <w:vanish/>
          <w:sz w:val="22"/>
          <w:szCs w:val="22"/>
          <w:shd w:val="clear" w:color="auto" w:fill="FFFF99"/>
          <w:rtl/>
        </w:rPr>
        <w:tab/>
        <w:t>ה</w:t>
      </w:r>
      <w:r w:rsidRPr="002C6340">
        <w:rPr>
          <w:rStyle w:val="default"/>
          <w:rFonts w:cs="FrankRuehl"/>
          <w:vanish/>
          <w:sz w:val="22"/>
          <w:szCs w:val="22"/>
          <w:shd w:val="clear" w:color="auto" w:fill="FFFF99"/>
          <w:rtl/>
        </w:rPr>
        <w:t>ח</w:t>
      </w:r>
      <w:r w:rsidRPr="002C6340">
        <w:rPr>
          <w:rStyle w:val="default"/>
          <w:rFonts w:cs="FrankRuehl" w:hint="cs"/>
          <w:vanish/>
          <w:sz w:val="22"/>
          <w:szCs w:val="22"/>
          <w:shd w:val="clear" w:color="auto" w:fill="FFFF99"/>
          <w:rtl/>
        </w:rPr>
        <w:t xml:space="preserve">ל ביום כ"א בתמוז התשס"ב (1 ביולי 2002), מפיקי מים שפירים ממקורות מים עיליים לצריכה ביתית ולתעשיה ישלמו היטל הפקה של </w:t>
      </w:r>
      <w:r w:rsidRPr="002C6340">
        <w:rPr>
          <w:rStyle w:val="default"/>
          <w:rFonts w:cs="FrankRuehl" w:hint="cs"/>
          <w:strike/>
          <w:vanish/>
          <w:sz w:val="22"/>
          <w:szCs w:val="22"/>
          <w:shd w:val="clear" w:color="auto" w:fill="FFFF99"/>
          <w:rtl/>
        </w:rPr>
        <w:t>52.61</w:t>
      </w:r>
      <w:r w:rsidRPr="002C6340">
        <w:rPr>
          <w:rStyle w:val="default"/>
          <w:rFonts w:cs="FrankRuehl" w:hint="cs"/>
          <w:vanish/>
          <w:sz w:val="22"/>
          <w:szCs w:val="22"/>
          <w:u w:val="single"/>
          <w:shd w:val="clear" w:color="auto" w:fill="FFFF99"/>
          <w:rtl/>
        </w:rPr>
        <w:t xml:space="preserve"> 61.34</w:t>
      </w:r>
      <w:r w:rsidRPr="002C6340">
        <w:rPr>
          <w:rStyle w:val="default"/>
          <w:rFonts w:cs="FrankRuehl" w:hint="cs"/>
          <w:vanish/>
          <w:sz w:val="22"/>
          <w:szCs w:val="22"/>
          <w:shd w:val="clear" w:color="auto" w:fill="FFFF99"/>
          <w:rtl/>
        </w:rPr>
        <w:t xml:space="preserve"> אגורות למ"ק.</w:t>
      </w:r>
    </w:p>
    <w:p w14:paraId="734703C5" w14:textId="77777777" w:rsidR="00716E63" w:rsidRPr="002C6340" w:rsidRDefault="00716E63" w:rsidP="00716E63">
      <w:pPr>
        <w:pStyle w:val="P00"/>
        <w:spacing w:before="0"/>
        <w:ind w:left="0" w:right="1134"/>
        <w:rPr>
          <w:rStyle w:val="default"/>
          <w:rFonts w:cs="FrankRuehl" w:hint="cs"/>
          <w:vanish/>
          <w:szCs w:val="20"/>
          <w:shd w:val="clear" w:color="auto" w:fill="FFFF99"/>
          <w:rtl/>
        </w:rPr>
      </w:pPr>
    </w:p>
    <w:p w14:paraId="06689102" w14:textId="77777777" w:rsidR="00716E63" w:rsidRPr="002C6340" w:rsidRDefault="00716E63" w:rsidP="00716E63">
      <w:pPr>
        <w:pStyle w:val="P00"/>
        <w:tabs>
          <w:tab w:val="clear" w:pos="6259"/>
        </w:tabs>
        <w:spacing w:before="0"/>
        <w:ind w:left="0" w:right="1134"/>
        <w:rPr>
          <w:rFonts w:hint="cs"/>
          <w:vanish/>
          <w:color w:val="FF0000"/>
          <w:szCs w:val="20"/>
          <w:shd w:val="clear" w:color="auto" w:fill="FFFF99"/>
          <w:rtl/>
        </w:rPr>
      </w:pPr>
      <w:r w:rsidRPr="002C6340">
        <w:rPr>
          <w:rFonts w:hint="cs"/>
          <w:vanish/>
          <w:color w:val="FF0000"/>
          <w:szCs w:val="20"/>
          <w:shd w:val="clear" w:color="auto" w:fill="FFFF99"/>
          <w:rtl/>
        </w:rPr>
        <w:t>מיום 30.4.2017</w:t>
      </w:r>
    </w:p>
    <w:p w14:paraId="748FB7B0" w14:textId="77777777" w:rsidR="00716E63" w:rsidRPr="002C6340" w:rsidRDefault="00716E63" w:rsidP="00716E63">
      <w:pPr>
        <w:pStyle w:val="P00"/>
        <w:tabs>
          <w:tab w:val="clear" w:pos="6259"/>
        </w:tabs>
        <w:spacing w:before="0"/>
        <w:ind w:left="0" w:right="1134"/>
        <w:rPr>
          <w:rFonts w:hint="cs"/>
          <w:vanish/>
          <w:szCs w:val="20"/>
          <w:shd w:val="clear" w:color="auto" w:fill="FFFF99"/>
          <w:rtl/>
        </w:rPr>
      </w:pPr>
      <w:r w:rsidRPr="002C6340">
        <w:rPr>
          <w:rFonts w:hint="cs"/>
          <w:b/>
          <w:bCs/>
          <w:vanish/>
          <w:szCs w:val="20"/>
          <w:shd w:val="clear" w:color="auto" w:fill="FFFF99"/>
          <w:rtl/>
        </w:rPr>
        <w:t>תיקון מס' 6</w:t>
      </w:r>
    </w:p>
    <w:p w14:paraId="4886E375" w14:textId="77777777" w:rsidR="00716E63" w:rsidRPr="002C6340" w:rsidRDefault="00716E63" w:rsidP="00716E63">
      <w:pPr>
        <w:pStyle w:val="P00"/>
        <w:tabs>
          <w:tab w:val="clear" w:pos="6259"/>
        </w:tabs>
        <w:spacing w:before="0"/>
        <w:ind w:left="0" w:right="1134"/>
        <w:rPr>
          <w:rFonts w:hint="cs"/>
          <w:vanish/>
          <w:szCs w:val="20"/>
          <w:shd w:val="clear" w:color="auto" w:fill="FFFF99"/>
          <w:rtl/>
        </w:rPr>
      </w:pPr>
      <w:hyperlink r:id="rId55" w:history="1">
        <w:r w:rsidRPr="002C6340">
          <w:rPr>
            <w:rStyle w:val="Hyperlink"/>
            <w:rFonts w:cs="FrankRuehl" w:hint="cs"/>
            <w:vanish/>
            <w:color w:val="0000FF"/>
            <w:szCs w:val="20"/>
            <w:shd w:val="clear" w:color="auto" w:fill="FFFF99"/>
            <w:rtl/>
          </w:rPr>
          <w:t>ס"ח תשע"ז מס' 2604</w:t>
        </w:r>
      </w:hyperlink>
      <w:r w:rsidRPr="002C6340">
        <w:rPr>
          <w:rFonts w:hint="cs"/>
          <w:vanish/>
          <w:szCs w:val="20"/>
          <w:shd w:val="clear" w:color="auto" w:fill="FFFF99"/>
          <w:rtl/>
        </w:rPr>
        <w:t xml:space="preserve"> מיום 13.2.2017 עמ' 408 (</w:t>
      </w:r>
      <w:hyperlink r:id="rId56" w:history="1">
        <w:r w:rsidRPr="002C6340">
          <w:rPr>
            <w:rStyle w:val="Hyperlink"/>
            <w:rFonts w:cs="FrankRuehl" w:hint="cs"/>
            <w:vanish/>
            <w:color w:val="0000FF"/>
            <w:szCs w:val="20"/>
            <w:shd w:val="clear" w:color="auto" w:fill="FFFF99"/>
            <w:rtl/>
          </w:rPr>
          <w:t>ה"ח 1008</w:t>
        </w:r>
      </w:hyperlink>
      <w:r w:rsidRPr="002C6340">
        <w:rPr>
          <w:rFonts w:hint="cs"/>
          <w:vanish/>
          <w:szCs w:val="20"/>
          <w:shd w:val="clear" w:color="auto" w:fill="FFFF99"/>
          <w:rtl/>
        </w:rPr>
        <w:t>)</w:t>
      </w:r>
    </w:p>
    <w:p w14:paraId="79D0D78B" w14:textId="77777777" w:rsidR="00716E63" w:rsidRPr="002C6340" w:rsidRDefault="00716E63" w:rsidP="00716E63">
      <w:pPr>
        <w:pStyle w:val="P00"/>
        <w:tabs>
          <w:tab w:val="clear" w:pos="6259"/>
        </w:tabs>
        <w:spacing w:before="0"/>
        <w:ind w:left="0" w:right="1134"/>
        <w:rPr>
          <w:rFonts w:hint="cs"/>
          <w:vanish/>
          <w:szCs w:val="20"/>
          <w:shd w:val="clear" w:color="auto" w:fill="FFFF99"/>
          <w:rtl/>
        </w:rPr>
      </w:pPr>
      <w:r w:rsidRPr="002C6340">
        <w:rPr>
          <w:rFonts w:hint="cs"/>
          <w:b/>
          <w:bCs/>
          <w:vanish/>
          <w:szCs w:val="20"/>
          <w:shd w:val="clear" w:color="auto" w:fill="FFFF99"/>
          <w:rtl/>
        </w:rPr>
        <w:t>ביטול סעיף 24</w:t>
      </w:r>
    </w:p>
    <w:p w14:paraId="5BE9D9BE" w14:textId="77777777" w:rsidR="00716E63" w:rsidRPr="002C6340" w:rsidRDefault="00716E63" w:rsidP="00716E63">
      <w:pPr>
        <w:pStyle w:val="P00"/>
        <w:tabs>
          <w:tab w:val="clear" w:pos="6259"/>
        </w:tabs>
        <w:ind w:left="0" w:right="1134"/>
        <w:rPr>
          <w:rFonts w:hint="cs"/>
          <w:vanish/>
          <w:szCs w:val="20"/>
          <w:shd w:val="clear" w:color="auto" w:fill="FFFF99"/>
          <w:rtl/>
        </w:rPr>
      </w:pPr>
      <w:r w:rsidRPr="002C6340">
        <w:rPr>
          <w:rFonts w:hint="cs"/>
          <w:vanish/>
          <w:szCs w:val="20"/>
          <w:shd w:val="clear" w:color="auto" w:fill="FFFF99"/>
          <w:rtl/>
        </w:rPr>
        <w:t>הנוסח הקודם:</w:t>
      </w:r>
    </w:p>
    <w:p w14:paraId="35533DBE" w14:textId="77777777" w:rsidR="00716E63" w:rsidRPr="002C6340" w:rsidRDefault="00716E63" w:rsidP="00716E63">
      <w:pPr>
        <w:pStyle w:val="P00"/>
        <w:spacing w:before="20"/>
        <w:ind w:left="0" w:right="1134"/>
        <w:rPr>
          <w:rStyle w:val="default"/>
          <w:rFonts w:cs="Miriam" w:hint="cs"/>
          <w:strike/>
          <w:vanish/>
          <w:sz w:val="16"/>
          <w:szCs w:val="16"/>
          <w:shd w:val="clear" w:color="auto" w:fill="FFFF99"/>
          <w:rtl/>
        </w:rPr>
      </w:pPr>
      <w:r w:rsidRPr="002C6340">
        <w:rPr>
          <w:rStyle w:val="default"/>
          <w:rFonts w:cs="Miriam" w:hint="cs"/>
          <w:strike/>
          <w:vanish/>
          <w:sz w:val="16"/>
          <w:szCs w:val="16"/>
          <w:shd w:val="clear" w:color="auto" w:fill="FFFF99"/>
          <w:rtl/>
        </w:rPr>
        <w:t>היטלי הפקה על מים עיליים</w:t>
      </w:r>
    </w:p>
    <w:p w14:paraId="55747531" w14:textId="77777777" w:rsidR="00716E63" w:rsidRPr="00716E63" w:rsidRDefault="00716E63" w:rsidP="00716E63">
      <w:pPr>
        <w:pStyle w:val="P00"/>
        <w:spacing w:before="0"/>
        <w:ind w:left="0" w:right="1134"/>
        <w:rPr>
          <w:rStyle w:val="default"/>
          <w:rFonts w:cs="FrankRuehl" w:hint="cs"/>
          <w:strike/>
          <w:sz w:val="2"/>
          <w:szCs w:val="2"/>
          <w:shd w:val="clear" w:color="auto" w:fill="FFFF99"/>
          <w:rtl/>
        </w:rPr>
      </w:pPr>
      <w:r w:rsidRPr="002C6340">
        <w:rPr>
          <w:rStyle w:val="default"/>
          <w:rFonts w:cs="FrankRuehl"/>
          <w:strike/>
          <w:vanish/>
          <w:sz w:val="22"/>
          <w:szCs w:val="22"/>
          <w:shd w:val="clear" w:color="auto" w:fill="FFFF99"/>
          <w:rtl/>
        </w:rPr>
        <w:t>24.</w:t>
      </w:r>
      <w:r w:rsidRPr="002C6340">
        <w:rPr>
          <w:rStyle w:val="default"/>
          <w:rFonts w:cs="FrankRuehl" w:hint="cs"/>
          <w:strike/>
          <w:vanish/>
          <w:sz w:val="22"/>
          <w:szCs w:val="22"/>
          <w:shd w:val="clear" w:color="auto" w:fill="FFFF99"/>
          <w:rtl/>
        </w:rPr>
        <w:tab/>
        <w:t>ה</w:t>
      </w:r>
      <w:r w:rsidRPr="002C6340">
        <w:rPr>
          <w:rStyle w:val="default"/>
          <w:rFonts w:cs="FrankRuehl"/>
          <w:strike/>
          <w:vanish/>
          <w:sz w:val="22"/>
          <w:szCs w:val="22"/>
          <w:shd w:val="clear" w:color="auto" w:fill="FFFF99"/>
          <w:rtl/>
        </w:rPr>
        <w:t>ח</w:t>
      </w:r>
      <w:r w:rsidRPr="002C6340">
        <w:rPr>
          <w:rStyle w:val="default"/>
          <w:rFonts w:cs="FrankRuehl" w:hint="cs"/>
          <w:strike/>
          <w:vanish/>
          <w:sz w:val="22"/>
          <w:szCs w:val="22"/>
          <w:shd w:val="clear" w:color="auto" w:fill="FFFF99"/>
          <w:rtl/>
        </w:rPr>
        <w:t>ל ביום כ"א בתמוז התשס"ב (1 ביולי 2002), מפיקי מים שפירים ממקורות מים עיליים לצריכה ביתית ולתעשיה ישלמו היטל הפקה של 61.34 אגורות למ"ק.</w:t>
      </w:r>
      <w:bookmarkEnd w:id="52"/>
    </w:p>
    <w:p w14:paraId="6FC0CA77" w14:textId="77777777" w:rsidR="00716E63" w:rsidRDefault="00716E63" w:rsidP="0027245C">
      <w:pPr>
        <w:pStyle w:val="P00"/>
        <w:spacing w:before="72"/>
        <w:ind w:left="0" w:right="1134"/>
        <w:rPr>
          <w:rStyle w:val="default"/>
          <w:rFonts w:cs="FrankRuehl" w:hint="cs"/>
          <w:rtl/>
        </w:rPr>
      </w:pPr>
    </w:p>
    <w:p w14:paraId="52242620" w14:textId="77777777" w:rsidR="008F059A" w:rsidRDefault="008F059A">
      <w:pPr>
        <w:pStyle w:val="P00"/>
        <w:spacing w:before="72"/>
        <w:ind w:left="0" w:right="1134"/>
        <w:rPr>
          <w:rStyle w:val="default"/>
          <w:rFonts w:cs="FrankRuehl"/>
          <w:rtl/>
        </w:rPr>
      </w:pPr>
      <w:bookmarkStart w:id="53" w:name="Seif23"/>
      <w:bookmarkEnd w:id="53"/>
      <w:r>
        <w:rPr>
          <w:rFonts w:cs="Miriam"/>
          <w:szCs w:val="32"/>
          <w:rtl/>
          <w:lang w:val="he-IL"/>
        </w:rPr>
        <w:pict w14:anchorId="3412DC81">
          <v:shape id="_x0000_s2077" type="#_x0000_t202" style="position:absolute;left:0;text-align:left;margin-left:474pt;margin-top:5.9pt;width:1in;height:18pt;z-index:251651584" filled="f" stroked="f">
            <v:textbox style="mso-next-textbox:#_x0000_s2077">
              <w:txbxContent>
                <w:p w14:paraId="2AA75942" w14:textId="77777777" w:rsidR="000E241D" w:rsidRDefault="000E241D">
                  <w:pPr>
                    <w:autoSpaceDE w:val="0"/>
                    <w:autoSpaceDN w:val="0"/>
                    <w:spacing w:line="160" w:lineRule="exact"/>
                    <w:rPr>
                      <w:rFonts w:cs="Miriam" w:hint="cs"/>
                      <w:sz w:val="22"/>
                      <w:szCs w:val="18"/>
                      <w:rtl/>
                    </w:rPr>
                  </w:pPr>
                  <w:r>
                    <w:rPr>
                      <w:rFonts w:cs="Miriam" w:hint="cs"/>
                      <w:sz w:val="22"/>
                      <w:szCs w:val="18"/>
                      <w:rtl/>
                    </w:rPr>
                    <w:t>שמירת דינים</w:t>
                  </w:r>
                </w:p>
              </w:txbxContent>
            </v:textbox>
            <w10:anchorlock/>
          </v:shape>
        </w:pict>
      </w:r>
      <w:r>
        <w:rPr>
          <w:rStyle w:val="default"/>
          <w:rFonts w:cs="Miriam"/>
          <w:sz w:val="32"/>
          <w:szCs w:val="32"/>
          <w:rtl/>
        </w:rPr>
        <w:t>25</w:t>
      </w:r>
      <w:r>
        <w:rPr>
          <w:rStyle w:val="default"/>
          <w:rFonts w:cs="FrankRuehl"/>
          <w:rtl/>
        </w:rPr>
        <w:t>.</w:t>
      </w:r>
      <w:r>
        <w:rPr>
          <w:rStyle w:val="default"/>
          <w:rFonts w:cs="FrankRuehl" w:hint="cs"/>
          <w:rtl/>
        </w:rPr>
        <w:tab/>
        <w:t>ע</w:t>
      </w:r>
      <w:r>
        <w:rPr>
          <w:rStyle w:val="default"/>
          <w:rFonts w:cs="FrankRuehl"/>
          <w:rtl/>
        </w:rPr>
        <w:t>ד</w:t>
      </w:r>
      <w:r>
        <w:rPr>
          <w:rStyle w:val="default"/>
          <w:rFonts w:cs="FrankRuehl" w:hint="cs"/>
          <w:rtl/>
        </w:rPr>
        <w:t>כון תעריפי המים לפי סעיף 112א לחוק המים, התשי"ט-1959</w:t>
      </w:r>
      <w:r>
        <w:rPr>
          <w:rStyle w:val="default"/>
          <w:rFonts w:cs="FrankRuehl"/>
          <w:rtl/>
        </w:rPr>
        <w:t>, ו</w:t>
      </w:r>
      <w:r>
        <w:rPr>
          <w:rStyle w:val="default"/>
          <w:rFonts w:cs="FrankRuehl" w:hint="cs"/>
          <w:rtl/>
        </w:rPr>
        <w:t>עדכון היטלי הפקה לפי הוראות סעיף 116(ג) ייעשה לפי התעריפים הנקובים בסעיפים 21 עד 23, לפי הענין, וזאת כל עוד התעריפים האמורים לא שונו לפי סעיפים 112(א) או 116(א), (ב) ו-(ד) לחוק המים.</w:t>
      </w:r>
    </w:p>
    <w:p w14:paraId="4FD76CDF" w14:textId="77777777" w:rsidR="008F059A" w:rsidRDefault="008F059A">
      <w:pPr>
        <w:pStyle w:val="medium2-header"/>
        <w:keepLines w:val="0"/>
        <w:spacing w:before="72"/>
        <w:ind w:left="0" w:right="1134"/>
        <w:rPr>
          <w:noProof/>
          <w:rtl/>
        </w:rPr>
      </w:pPr>
      <w:bookmarkStart w:id="54" w:name="med6"/>
      <w:bookmarkEnd w:id="54"/>
      <w:r>
        <w:rPr>
          <w:noProof/>
          <w:rtl/>
        </w:rPr>
        <w:t>פר</w:t>
      </w:r>
      <w:r>
        <w:rPr>
          <w:rFonts w:hint="cs"/>
          <w:noProof/>
          <w:rtl/>
        </w:rPr>
        <w:t>ק ז': תגמולים - הוראות שעה</w:t>
      </w:r>
    </w:p>
    <w:p w14:paraId="16787949" w14:textId="77777777" w:rsidR="008F059A" w:rsidRDefault="008F059A">
      <w:pPr>
        <w:pStyle w:val="P00"/>
        <w:spacing w:before="72"/>
        <w:ind w:left="0" w:right="1134"/>
        <w:rPr>
          <w:rStyle w:val="default"/>
          <w:rFonts w:cs="FrankRuehl" w:hint="cs"/>
          <w:rtl/>
        </w:rPr>
      </w:pPr>
      <w:bookmarkStart w:id="55" w:name="Seif24"/>
      <w:bookmarkEnd w:id="55"/>
      <w:r>
        <w:rPr>
          <w:rFonts w:cs="Miriam"/>
          <w:szCs w:val="32"/>
          <w:rtl/>
          <w:lang w:val="he-IL"/>
        </w:rPr>
        <w:pict w14:anchorId="52A20473">
          <v:shape id="_x0000_s2078" type="#_x0000_t202" style="position:absolute;left:0;text-align:left;margin-left:474pt;margin-top:7.4pt;width:1in;height:18pt;z-index:251652608" filled="f" stroked="f">
            <v:textbox>
              <w:txbxContent>
                <w:p w14:paraId="3FED97C2" w14:textId="77777777" w:rsidR="000E241D" w:rsidRDefault="000E241D">
                  <w:pPr>
                    <w:autoSpaceDE w:val="0"/>
                    <w:autoSpaceDN w:val="0"/>
                    <w:spacing w:line="160" w:lineRule="exact"/>
                    <w:rPr>
                      <w:rFonts w:cs="Miriam" w:hint="cs"/>
                      <w:sz w:val="22"/>
                      <w:szCs w:val="18"/>
                      <w:rtl/>
                    </w:rPr>
                  </w:pPr>
                  <w:r>
                    <w:rPr>
                      <w:rFonts w:cs="Miriam" w:hint="cs"/>
                      <w:sz w:val="22"/>
                      <w:szCs w:val="18"/>
                      <w:rtl/>
                    </w:rPr>
                    <w:t>פרשנות</w:t>
                  </w:r>
                </w:p>
              </w:txbxContent>
            </v:textbox>
            <w10:anchorlock/>
          </v:shape>
        </w:pict>
      </w:r>
      <w:r>
        <w:rPr>
          <w:rStyle w:val="default"/>
          <w:rFonts w:cs="Miriam"/>
          <w:sz w:val="32"/>
          <w:szCs w:val="32"/>
          <w:rtl/>
        </w:rPr>
        <w:t>26</w:t>
      </w:r>
      <w:r>
        <w:rPr>
          <w:rStyle w:val="default"/>
          <w:rFonts w:cs="FrankRuehl"/>
          <w:rtl/>
        </w:rPr>
        <w:t>.</w:t>
      </w:r>
      <w:r>
        <w:rPr>
          <w:rStyle w:val="default"/>
          <w:rFonts w:cs="FrankRuehl" w:hint="cs"/>
          <w:rtl/>
        </w:rPr>
        <w:tab/>
        <w:t>ב</w:t>
      </w:r>
      <w:r>
        <w:rPr>
          <w:rStyle w:val="default"/>
          <w:rFonts w:cs="FrankRuehl"/>
          <w:rtl/>
        </w:rPr>
        <w:t>פ</w:t>
      </w:r>
      <w:r>
        <w:rPr>
          <w:rStyle w:val="default"/>
          <w:rFonts w:cs="FrankRuehl" w:hint="cs"/>
          <w:rtl/>
        </w:rPr>
        <w:t xml:space="preserve">רק זה </w:t>
      </w:r>
      <w:r>
        <w:rPr>
          <w:rStyle w:val="default"/>
          <w:rFonts w:cs="FrankRuehl"/>
          <w:rtl/>
        </w:rPr>
        <w:t>–</w:t>
      </w:r>
    </w:p>
    <w:p w14:paraId="26D1A9EE" w14:textId="77777777" w:rsidR="008F059A" w:rsidRDefault="008F059A">
      <w:pPr>
        <w:pStyle w:val="P00"/>
        <w:spacing w:before="72"/>
        <w:ind w:left="0" w:right="1134"/>
        <w:rPr>
          <w:rStyle w:val="default"/>
          <w:rFonts w:cs="FrankRuehl" w:hint="cs"/>
          <w:rtl/>
        </w:rPr>
      </w:pPr>
      <w:r>
        <w:rPr>
          <w:rtl/>
          <w:lang w:val="he-IL"/>
        </w:rPr>
        <w:pict w14:anchorId="2C918379">
          <v:shape id="_x0000_s2116" type="#_x0000_t202" style="position:absolute;left:0;text-align:left;margin-left:468pt;margin-top:4.3pt;width:1in;height:27pt;z-index:251678208" filled="f" stroked="f">
            <v:textbox inset="1mm,,1mm">
              <w:txbxContent>
                <w:p w14:paraId="756DBF94" w14:textId="77777777" w:rsidR="000E241D" w:rsidRDefault="000E241D">
                  <w:pPr>
                    <w:autoSpaceDE w:val="0"/>
                    <w:autoSpaceDN w:val="0"/>
                    <w:spacing w:line="160" w:lineRule="exact"/>
                    <w:rPr>
                      <w:rFonts w:cs="Miriam" w:hint="cs"/>
                      <w:sz w:val="22"/>
                      <w:szCs w:val="18"/>
                      <w:rtl/>
                    </w:rPr>
                  </w:pPr>
                  <w:r>
                    <w:rPr>
                      <w:rFonts w:cs="Miriam" w:hint="cs"/>
                      <w:sz w:val="22"/>
                      <w:szCs w:val="18"/>
                      <w:rtl/>
                    </w:rPr>
                    <w:t>(תיקון מס' 2) תשס"ג-2003</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התקופה הקובעת" - </w:t>
      </w:r>
      <w:r>
        <w:rPr>
          <w:rStyle w:val="default"/>
          <w:rFonts w:cs="FrankRuehl"/>
          <w:rtl/>
        </w:rPr>
        <w:t>הת</w:t>
      </w:r>
      <w:r>
        <w:rPr>
          <w:rStyle w:val="default"/>
          <w:rFonts w:cs="FrankRuehl" w:hint="cs"/>
          <w:rtl/>
        </w:rPr>
        <w:t>קופה שמיום כ"ז בטבת התשס"ג (1 בינואר 2003) ועד יום א' בטבת התשס"ו (31 בדצמבר 2005);</w:t>
      </w:r>
    </w:p>
    <w:p w14:paraId="5470E314" w14:textId="77777777" w:rsidR="00002F55" w:rsidRPr="002C6340" w:rsidRDefault="00002F55" w:rsidP="00002F55">
      <w:pPr>
        <w:pStyle w:val="P00"/>
        <w:spacing w:before="0"/>
        <w:ind w:left="0" w:right="1134"/>
        <w:rPr>
          <w:rFonts w:hint="cs"/>
          <w:b/>
          <w:bCs/>
          <w:vanish/>
          <w:szCs w:val="20"/>
          <w:shd w:val="clear" w:color="auto" w:fill="FFFF99"/>
          <w:rtl/>
        </w:rPr>
      </w:pPr>
      <w:bookmarkStart w:id="56" w:name="Rov65"/>
      <w:r w:rsidRPr="002C6340">
        <w:rPr>
          <w:rFonts w:hint="cs"/>
          <w:vanish/>
          <w:color w:val="FF0000"/>
          <w:szCs w:val="20"/>
          <w:shd w:val="clear" w:color="auto" w:fill="FFFF99"/>
          <w:rtl/>
        </w:rPr>
        <w:t>מיום 1.6.2003</w:t>
      </w:r>
    </w:p>
    <w:p w14:paraId="09C46B62" w14:textId="77777777" w:rsidR="00002F55" w:rsidRPr="002C6340" w:rsidRDefault="00002F55" w:rsidP="00002F55">
      <w:pPr>
        <w:pStyle w:val="P00"/>
        <w:spacing w:before="0"/>
        <w:ind w:left="0" w:right="1134"/>
        <w:rPr>
          <w:rStyle w:val="Hyperlink"/>
          <w:rFonts w:cs="FrankRuehl" w:hint="cs"/>
          <w:noProof w:val="0"/>
          <w:vanish/>
          <w:color w:val="0000FF"/>
          <w:shd w:val="clear" w:color="auto" w:fill="FFFF99"/>
          <w:rtl/>
        </w:rPr>
      </w:pPr>
      <w:r w:rsidRPr="002C6340">
        <w:rPr>
          <w:rFonts w:hint="cs"/>
          <w:b/>
          <w:bCs/>
          <w:vanish/>
          <w:szCs w:val="20"/>
          <w:shd w:val="clear" w:color="auto" w:fill="FFFF99"/>
          <w:rtl/>
        </w:rPr>
        <w:t>תיקון מס' 2</w:t>
      </w:r>
    </w:p>
    <w:p w14:paraId="4F583E68" w14:textId="77777777" w:rsidR="00002F55" w:rsidRPr="002C6340" w:rsidRDefault="00002F55" w:rsidP="00E20F29">
      <w:pPr>
        <w:pStyle w:val="P00"/>
        <w:spacing w:before="0"/>
        <w:ind w:left="0" w:right="1134"/>
        <w:rPr>
          <w:rStyle w:val="Hyperlink"/>
          <w:rFonts w:cs="FrankRuehl" w:hint="cs"/>
          <w:noProof w:val="0"/>
          <w:vanish/>
          <w:color w:val="0000FF"/>
          <w:szCs w:val="20"/>
          <w:u w:val="none"/>
          <w:shd w:val="clear" w:color="auto" w:fill="FFFF99"/>
          <w:rtl/>
        </w:rPr>
      </w:pPr>
      <w:hyperlink r:id="rId57" w:history="1">
        <w:r w:rsidRPr="002C6340">
          <w:rPr>
            <w:rStyle w:val="Hyperlink"/>
            <w:rFonts w:cs="FrankRuehl" w:hint="cs"/>
            <w:noProof w:val="0"/>
            <w:vanish/>
            <w:color w:val="0000FF"/>
            <w:szCs w:val="20"/>
            <w:shd w:val="clear" w:color="auto" w:fill="FFFF99"/>
            <w:rtl/>
          </w:rPr>
          <w:t>ס"ח תשס"ג מס' 1892</w:t>
        </w:r>
      </w:hyperlink>
      <w:r w:rsidRPr="002C6340">
        <w:rPr>
          <w:rFonts w:hint="cs"/>
          <w:vanish/>
          <w:szCs w:val="20"/>
          <w:shd w:val="clear" w:color="auto" w:fill="FFFF99"/>
          <w:rtl/>
        </w:rPr>
        <w:t xml:space="preserve"> מיום 1.6.2003 עמ' 49</w:t>
      </w:r>
      <w:r w:rsidR="00E20F29" w:rsidRPr="002C6340">
        <w:rPr>
          <w:rFonts w:hint="cs"/>
          <w:vanish/>
          <w:szCs w:val="20"/>
          <w:shd w:val="clear" w:color="auto" w:fill="FFFF99"/>
          <w:rtl/>
        </w:rPr>
        <w:t>4</w:t>
      </w:r>
      <w:r w:rsidRPr="002C6340">
        <w:rPr>
          <w:rFonts w:hint="cs"/>
          <w:vanish/>
          <w:szCs w:val="20"/>
          <w:shd w:val="clear" w:color="auto" w:fill="FFFF99"/>
          <w:rtl/>
        </w:rPr>
        <w:t xml:space="preserve"> (</w:t>
      </w:r>
      <w:hyperlink r:id="rId58" w:history="1">
        <w:r w:rsidRPr="002C6340">
          <w:rPr>
            <w:rStyle w:val="Hyperlink"/>
            <w:rFonts w:cs="FrankRuehl" w:hint="cs"/>
            <w:noProof w:val="0"/>
            <w:vanish/>
            <w:color w:val="0000FF"/>
            <w:szCs w:val="20"/>
            <w:shd w:val="clear" w:color="auto" w:fill="FFFF99"/>
            <w:rtl/>
          </w:rPr>
          <w:t>ה"ח 25</w:t>
        </w:r>
      </w:hyperlink>
      <w:r w:rsidRPr="002C6340">
        <w:rPr>
          <w:rStyle w:val="Hyperlink"/>
          <w:rFonts w:cs="FrankRuehl" w:hint="cs"/>
          <w:noProof w:val="0"/>
          <w:vanish/>
          <w:color w:val="0000FF"/>
          <w:szCs w:val="20"/>
          <w:u w:val="none"/>
          <w:shd w:val="clear" w:color="auto" w:fill="FFFF99"/>
          <w:rtl/>
        </w:rPr>
        <w:t>)</w:t>
      </w:r>
    </w:p>
    <w:p w14:paraId="075EF147" w14:textId="77777777" w:rsidR="00002F55" w:rsidRPr="00003E97" w:rsidRDefault="00002F55" w:rsidP="00003E97">
      <w:pPr>
        <w:pStyle w:val="P00"/>
        <w:ind w:left="0" w:right="1134"/>
        <w:rPr>
          <w:rStyle w:val="default"/>
          <w:rFonts w:cs="FrankRuehl" w:hint="cs"/>
          <w:sz w:val="2"/>
          <w:szCs w:val="2"/>
          <w:rtl/>
        </w:rPr>
      </w:pPr>
      <w:r w:rsidRPr="002C6340">
        <w:rPr>
          <w:rStyle w:val="Hyperlink"/>
          <w:rFonts w:cs="FrankRuehl" w:hint="cs"/>
          <w:noProof w:val="0"/>
          <w:vanish/>
          <w:sz w:val="22"/>
          <w:szCs w:val="22"/>
          <w:u w:val="none"/>
          <w:shd w:val="clear" w:color="auto" w:fill="FFFF99"/>
          <w:rtl/>
        </w:rPr>
        <w:tab/>
        <w:t xml:space="preserve">"התקופה הקובעת" </w:t>
      </w:r>
      <w:r w:rsidRPr="002C6340">
        <w:rPr>
          <w:rStyle w:val="Hyperlink"/>
          <w:rFonts w:cs="FrankRuehl"/>
          <w:noProof w:val="0"/>
          <w:vanish/>
          <w:sz w:val="22"/>
          <w:szCs w:val="22"/>
          <w:u w:val="none"/>
          <w:shd w:val="clear" w:color="auto" w:fill="FFFF99"/>
          <w:rtl/>
        </w:rPr>
        <w:t>–</w:t>
      </w:r>
      <w:r w:rsidRPr="002C6340">
        <w:rPr>
          <w:rStyle w:val="Hyperlink"/>
          <w:rFonts w:cs="FrankRuehl" w:hint="cs"/>
          <w:noProof w:val="0"/>
          <w:vanish/>
          <w:sz w:val="22"/>
          <w:szCs w:val="22"/>
          <w:u w:val="none"/>
          <w:shd w:val="clear" w:color="auto" w:fill="FFFF99"/>
          <w:rtl/>
        </w:rPr>
        <w:t xml:space="preserve"> התקופה שמיום כ"ז בטבת התשס"ג (1 בינואר 2003) ועד יום </w:t>
      </w:r>
      <w:r w:rsidRPr="002C6340">
        <w:rPr>
          <w:rStyle w:val="Hyperlink"/>
          <w:rFonts w:cs="FrankRuehl" w:hint="cs"/>
          <w:strike/>
          <w:noProof w:val="0"/>
          <w:vanish/>
          <w:sz w:val="22"/>
          <w:szCs w:val="22"/>
          <w:u w:val="none"/>
          <w:shd w:val="clear" w:color="auto" w:fill="FFFF99"/>
          <w:rtl/>
        </w:rPr>
        <w:t>ו' בטבת התשס"ד (31 בדצמבר 2003)</w:t>
      </w:r>
      <w:r w:rsidRPr="002C6340">
        <w:rPr>
          <w:rStyle w:val="Hyperlink"/>
          <w:rFonts w:cs="FrankRuehl" w:hint="cs"/>
          <w:noProof w:val="0"/>
          <w:vanish/>
          <w:sz w:val="22"/>
          <w:szCs w:val="22"/>
          <w:u w:val="none"/>
          <w:shd w:val="clear" w:color="auto" w:fill="FFFF99"/>
          <w:rtl/>
        </w:rPr>
        <w:t xml:space="preserve"> </w:t>
      </w:r>
      <w:r w:rsidRPr="002C6340">
        <w:rPr>
          <w:rStyle w:val="Hyperlink"/>
          <w:rFonts w:cs="FrankRuehl" w:hint="cs"/>
          <w:noProof w:val="0"/>
          <w:vanish/>
          <w:sz w:val="22"/>
          <w:szCs w:val="22"/>
          <w:shd w:val="clear" w:color="auto" w:fill="FFFF99"/>
          <w:rtl/>
        </w:rPr>
        <w:t>א' בטבת התשס"ו (31 בדצמבר 2005)</w:t>
      </w:r>
      <w:r w:rsidRPr="002C6340">
        <w:rPr>
          <w:rStyle w:val="Hyperlink"/>
          <w:rFonts w:cs="FrankRuehl" w:hint="cs"/>
          <w:noProof w:val="0"/>
          <w:vanish/>
          <w:sz w:val="22"/>
          <w:szCs w:val="22"/>
          <w:u w:val="none"/>
          <w:shd w:val="clear" w:color="auto" w:fill="FFFF99"/>
          <w:rtl/>
        </w:rPr>
        <w:t>;</w:t>
      </w:r>
      <w:bookmarkEnd w:id="56"/>
    </w:p>
    <w:p w14:paraId="605AEDEF" w14:textId="77777777" w:rsidR="008F059A" w:rsidRDefault="00A535A3" w:rsidP="00A535A3">
      <w:pPr>
        <w:pStyle w:val="P00"/>
        <w:spacing w:before="72"/>
        <w:ind w:left="0" w:right="1134"/>
        <w:rPr>
          <w:rStyle w:val="default"/>
          <w:rFonts w:cs="FrankRuehl" w:hint="cs"/>
          <w:rtl/>
        </w:rPr>
      </w:pPr>
      <w:r>
        <w:rPr>
          <w:rStyle w:val="default"/>
          <w:rFonts w:cs="FrankRuehl" w:hint="cs"/>
          <w:rtl/>
        </w:rPr>
        <w:tab/>
      </w:r>
      <w:r w:rsidR="008F059A">
        <w:rPr>
          <w:rStyle w:val="default"/>
          <w:rFonts w:cs="FrankRuehl"/>
          <w:rtl/>
        </w:rPr>
        <w:t>"ה</w:t>
      </w:r>
      <w:r w:rsidR="008F059A">
        <w:rPr>
          <w:rStyle w:val="default"/>
          <w:rFonts w:cs="FrankRuehl" w:hint="cs"/>
          <w:rtl/>
        </w:rPr>
        <w:t>יום הקובע" - כ"ו בטבת התשס"ג (31 בדצמבר 2002).</w:t>
      </w:r>
    </w:p>
    <w:p w14:paraId="1B66CC0F" w14:textId="77777777" w:rsidR="008F059A" w:rsidRDefault="008F059A">
      <w:pPr>
        <w:pStyle w:val="P00"/>
        <w:spacing w:before="72"/>
        <w:ind w:left="0" w:right="1134"/>
        <w:rPr>
          <w:rStyle w:val="default"/>
          <w:rFonts w:cs="FrankRuehl"/>
          <w:rtl/>
        </w:rPr>
      </w:pPr>
      <w:bookmarkStart w:id="57" w:name="Seif25"/>
      <w:bookmarkEnd w:id="57"/>
      <w:r>
        <w:rPr>
          <w:rFonts w:cs="Miriam"/>
          <w:szCs w:val="32"/>
          <w:rtl/>
          <w:lang w:val="he-IL"/>
        </w:rPr>
        <w:pict w14:anchorId="656D8EAC">
          <v:shape id="_x0000_s2079" type="#_x0000_t202" style="position:absolute;left:0;text-align:left;margin-left:474pt;margin-top:6.55pt;width:1in;height:45pt;z-index:251653632" filled="f" stroked="f">
            <v:textbox>
              <w:txbxContent>
                <w:p w14:paraId="674BA911" w14:textId="77777777" w:rsidR="000E241D" w:rsidRDefault="000E241D">
                  <w:pPr>
                    <w:autoSpaceDE w:val="0"/>
                    <w:autoSpaceDN w:val="0"/>
                    <w:spacing w:line="160" w:lineRule="exact"/>
                    <w:rPr>
                      <w:rFonts w:cs="Miriam" w:hint="cs"/>
                      <w:sz w:val="22"/>
                      <w:szCs w:val="18"/>
                      <w:rtl/>
                    </w:rPr>
                  </w:pPr>
                  <w:r>
                    <w:rPr>
                      <w:rFonts w:cs="Miriam" w:hint="cs"/>
                      <w:sz w:val="22"/>
                      <w:szCs w:val="18"/>
                      <w:rtl/>
                    </w:rPr>
                    <w:t xml:space="preserve">תגמולים המשתלמים לפי חוקים שונים </w:t>
                  </w:r>
                  <w:r>
                    <w:rPr>
                      <w:rFonts w:cs="Miriam"/>
                      <w:sz w:val="22"/>
                      <w:szCs w:val="18"/>
                      <w:rtl/>
                    </w:rPr>
                    <w:t>–</w:t>
                  </w:r>
                  <w:r>
                    <w:rPr>
                      <w:rFonts w:cs="Miriam" w:hint="cs"/>
                      <w:sz w:val="22"/>
                      <w:szCs w:val="18"/>
                      <w:rtl/>
                    </w:rPr>
                    <w:t xml:space="preserve"> הוראת שעה</w:t>
                  </w:r>
                </w:p>
              </w:txbxContent>
            </v:textbox>
            <w10:anchorlock/>
          </v:shape>
        </w:pict>
      </w:r>
      <w:r>
        <w:rPr>
          <w:rStyle w:val="default"/>
          <w:rFonts w:cs="Miriam"/>
          <w:sz w:val="32"/>
          <w:szCs w:val="32"/>
          <w:rtl/>
        </w:rPr>
        <w:t>27</w:t>
      </w:r>
      <w:r>
        <w:rPr>
          <w:rStyle w:val="default"/>
          <w:rFonts w:cs="FrankRuehl"/>
          <w:rtl/>
        </w:rPr>
        <w:t>.</w:t>
      </w:r>
      <w:r>
        <w:rPr>
          <w:rStyle w:val="default"/>
          <w:rFonts w:cs="FrankRuehl" w:hint="cs"/>
          <w:rtl/>
        </w:rPr>
        <w:tab/>
        <w:t>ע</w:t>
      </w:r>
      <w:r>
        <w:rPr>
          <w:rStyle w:val="default"/>
          <w:rFonts w:cs="FrankRuehl"/>
          <w:rtl/>
        </w:rPr>
        <w:t>ל</w:t>
      </w:r>
      <w:r>
        <w:rPr>
          <w:rStyle w:val="default"/>
          <w:rFonts w:cs="FrankRuehl" w:hint="cs"/>
          <w:rtl/>
        </w:rPr>
        <w:t xml:space="preserve"> אף האמור בחוקים המנויים להלן או לפיהם, סכומי התגמולים לפי החוקים האמורים לא יעודכנו בתקופה הקובעת, וסכומי התגמולים שישולמו לפי חוקים אלה בתקופה הקובעת יהיו סכומי התגמולים שהיו משתלמים לפי חוקים אלו ביום הקובע; ואלה החוקים:</w:t>
      </w:r>
    </w:p>
    <w:p w14:paraId="51AF13F2" w14:textId="77777777" w:rsidR="008F059A" w:rsidRDefault="008F059A">
      <w:pPr>
        <w:pStyle w:val="P00"/>
        <w:spacing w:before="72"/>
        <w:ind w:left="624"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ח</w:t>
      </w:r>
      <w:r>
        <w:rPr>
          <w:rStyle w:val="default"/>
          <w:rFonts w:cs="FrankRuehl" w:hint="cs"/>
          <w:rtl/>
        </w:rPr>
        <w:t>וק הנכים (תגמולים ושיקום), התשי"ט-1959</w:t>
      </w:r>
      <w:r>
        <w:rPr>
          <w:rStyle w:val="default"/>
          <w:rFonts w:cs="FrankRuehl"/>
          <w:rtl/>
        </w:rPr>
        <w:t>;</w:t>
      </w:r>
    </w:p>
    <w:p w14:paraId="449D031B" w14:textId="77777777" w:rsidR="008F059A" w:rsidRDefault="008F059A">
      <w:pPr>
        <w:pStyle w:val="P00"/>
        <w:spacing w:before="72"/>
        <w:ind w:left="624" w:right="1134"/>
        <w:rPr>
          <w:rStyle w:val="default"/>
          <w:rFonts w:cs="FrankRuehl"/>
          <w:rtl/>
        </w:rPr>
      </w:pPr>
      <w:r>
        <w:rPr>
          <w:rStyle w:val="default"/>
          <w:rFonts w:cs="FrankRuehl"/>
          <w:rtl/>
        </w:rPr>
        <w:t>(2)</w:t>
      </w:r>
      <w:r>
        <w:rPr>
          <w:rStyle w:val="default"/>
          <w:rFonts w:cs="FrankRuehl" w:hint="cs"/>
          <w:rtl/>
        </w:rPr>
        <w:tab/>
        <w:t>חוק משפחות חיילים שנספו במערכה (תגמולים ושיקום), התש"י-1950</w:t>
      </w:r>
      <w:r>
        <w:rPr>
          <w:rStyle w:val="default"/>
          <w:rFonts w:cs="FrankRuehl"/>
          <w:rtl/>
        </w:rPr>
        <w:t>;</w:t>
      </w:r>
    </w:p>
    <w:p w14:paraId="568CF4A1" w14:textId="77777777" w:rsidR="008F059A" w:rsidRDefault="008F059A">
      <w:pPr>
        <w:pStyle w:val="P00"/>
        <w:spacing w:before="72"/>
        <w:ind w:left="624" w:right="1134"/>
        <w:rPr>
          <w:rStyle w:val="default"/>
          <w:rFonts w:cs="FrankRuehl"/>
          <w:rtl/>
        </w:rPr>
      </w:pPr>
      <w:r>
        <w:rPr>
          <w:rStyle w:val="default"/>
          <w:rFonts w:cs="FrankRuehl"/>
          <w:rtl/>
        </w:rPr>
        <w:t>(3)</w:t>
      </w:r>
      <w:r>
        <w:rPr>
          <w:rStyle w:val="default"/>
          <w:rFonts w:cs="FrankRuehl" w:hint="cs"/>
          <w:rtl/>
        </w:rPr>
        <w:tab/>
        <w:t>חוק נכי רדיפות הנאצים, התשי"ז-1957</w:t>
      </w:r>
      <w:r>
        <w:rPr>
          <w:rStyle w:val="default"/>
          <w:rFonts w:cs="FrankRuehl"/>
          <w:rtl/>
        </w:rPr>
        <w:t>;</w:t>
      </w:r>
    </w:p>
    <w:p w14:paraId="7891ABD0" w14:textId="77777777" w:rsidR="008F059A" w:rsidRDefault="008F059A">
      <w:pPr>
        <w:pStyle w:val="P00"/>
        <w:spacing w:before="72"/>
        <w:ind w:left="624" w:right="1134"/>
        <w:rPr>
          <w:rStyle w:val="default"/>
          <w:rFonts w:cs="FrankRuehl" w:hint="cs"/>
          <w:rtl/>
        </w:rPr>
      </w:pPr>
      <w:r>
        <w:rPr>
          <w:rStyle w:val="default"/>
          <w:rFonts w:cs="FrankRuehl"/>
          <w:rtl/>
        </w:rPr>
        <w:t>(4)</w:t>
      </w:r>
      <w:r>
        <w:rPr>
          <w:rStyle w:val="default"/>
          <w:rFonts w:cs="FrankRuehl" w:hint="cs"/>
          <w:rtl/>
        </w:rPr>
        <w:tab/>
        <w:t>חוק נכי המלחמה בנאצים, התשי"ד-1954</w:t>
      </w:r>
      <w:r>
        <w:rPr>
          <w:rStyle w:val="default"/>
          <w:rFonts w:cs="FrankRuehl"/>
          <w:rtl/>
        </w:rPr>
        <w:t>.</w:t>
      </w:r>
    </w:p>
    <w:p w14:paraId="077936EA" w14:textId="77777777" w:rsidR="008F059A" w:rsidRDefault="008F059A">
      <w:pPr>
        <w:pStyle w:val="P00"/>
        <w:spacing w:before="72"/>
        <w:ind w:left="0" w:right="1134"/>
        <w:rPr>
          <w:rStyle w:val="default"/>
          <w:rFonts w:cs="FrankRuehl" w:hint="cs"/>
          <w:rtl/>
        </w:rPr>
      </w:pPr>
      <w:bookmarkStart w:id="58" w:name="Seif39"/>
      <w:bookmarkEnd w:id="58"/>
      <w:r>
        <w:rPr>
          <w:rFonts w:cs="Miriam"/>
          <w:szCs w:val="32"/>
          <w:rtl/>
          <w:lang w:val="he-IL"/>
        </w:rPr>
        <w:pict w14:anchorId="370754E5">
          <v:shape id="_x0000_s2117" type="#_x0000_t202" style="position:absolute;left:0;text-align:left;margin-left:462pt;margin-top:2.4pt;width:78pt;height:49.75pt;z-index:251679232" filled="f" stroked="f">
            <v:textbox inset="1mm,,1mm">
              <w:txbxContent>
                <w:p w14:paraId="48886C82" w14:textId="77777777" w:rsidR="000E241D" w:rsidRDefault="000E241D">
                  <w:pPr>
                    <w:autoSpaceDE w:val="0"/>
                    <w:autoSpaceDN w:val="0"/>
                    <w:spacing w:line="160" w:lineRule="exact"/>
                    <w:rPr>
                      <w:rFonts w:cs="Miriam" w:hint="cs"/>
                      <w:sz w:val="22"/>
                      <w:szCs w:val="18"/>
                      <w:rtl/>
                    </w:rPr>
                  </w:pPr>
                  <w:r>
                    <w:rPr>
                      <w:rFonts w:cs="Miriam" w:hint="cs"/>
                      <w:sz w:val="22"/>
                      <w:szCs w:val="18"/>
                      <w:rtl/>
                    </w:rPr>
                    <w:t xml:space="preserve">הטבות נוספות הניתנות לפי חוקים שונים </w:t>
                  </w:r>
                  <w:r>
                    <w:rPr>
                      <w:rFonts w:cs="Miriam"/>
                      <w:sz w:val="22"/>
                      <w:szCs w:val="18"/>
                      <w:rtl/>
                    </w:rPr>
                    <w:t>–</w:t>
                  </w:r>
                  <w:r>
                    <w:rPr>
                      <w:rFonts w:cs="Miriam" w:hint="cs"/>
                      <w:sz w:val="22"/>
                      <w:szCs w:val="18"/>
                      <w:rtl/>
                    </w:rPr>
                    <w:t xml:space="preserve"> הוראת שעה</w:t>
                  </w:r>
                </w:p>
                <w:p w14:paraId="34B79FFA" w14:textId="77777777" w:rsidR="000E241D" w:rsidRDefault="000E241D">
                  <w:pPr>
                    <w:autoSpaceDE w:val="0"/>
                    <w:autoSpaceDN w:val="0"/>
                    <w:spacing w:line="160" w:lineRule="exact"/>
                    <w:rPr>
                      <w:rFonts w:cs="Miriam" w:hint="cs"/>
                      <w:sz w:val="22"/>
                      <w:szCs w:val="18"/>
                      <w:rtl/>
                    </w:rPr>
                  </w:pPr>
                  <w:r>
                    <w:rPr>
                      <w:rFonts w:cs="Miriam" w:hint="cs"/>
                      <w:sz w:val="22"/>
                      <w:szCs w:val="18"/>
                      <w:rtl/>
                    </w:rPr>
                    <w:t>(תיקון מס' 2) תשס"ג-2003</w:t>
                  </w:r>
                </w:p>
              </w:txbxContent>
            </v:textbox>
            <w10:anchorlock/>
          </v:shape>
        </w:pict>
      </w:r>
      <w:r>
        <w:rPr>
          <w:rStyle w:val="default"/>
          <w:rFonts w:cs="Miriam" w:hint="cs"/>
          <w:sz w:val="32"/>
          <w:szCs w:val="32"/>
          <w:rtl/>
        </w:rPr>
        <w:t>27</w:t>
      </w:r>
      <w:r>
        <w:rPr>
          <w:rStyle w:val="default"/>
          <w:rFonts w:cs="FrankRuehl" w:hint="cs"/>
          <w:rtl/>
        </w:rPr>
        <w:t>א.</w:t>
      </w:r>
      <w:r>
        <w:rPr>
          <w:rStyle w:val="default"/>
          <w:rFonts w:cs="FrankRuehl" w:hint="cs"/>
          <w:rtl/>
        </w:rPr>
        <w:tab/>
        <w:t xml:space="preserve">על אף האמור בחוקים המנויים בסעיף 27 או לפיהם, סכומי ההטבות הניתנות לפי החוקים האמורים ולפי כל הסכם לא יעודכנו בתקופה שמיום א' בסיון התשס"ג (1 ביוני 2003) עד תום התקופה הקובעת, וההטבות הניתנות בתקופה האמורה יהיו בסכומים שבהן ניתנו ביום הקובע השני, ואם הן ניתנות בשווה כסף </w:t>
      </w:r>
      <w:r>
        <w:rPr>
          <w:rStyle w:val="default"/>
          <w:rFonts w:cs="FrankRuehl"/>
          <w:rtl/>
        </w:rPr>
        <w:t>–</w:t>
      </w:r>
      <w:r>
        <w:rPr>
          <w:rStyle w:val="default"/>
          <w:rFonts w:cs="FrankRuehl" w:hint="cs"/>
          <w:rtl/>
        </w:rPr>
        <w:t xml:space="preserve"> יינתנו כך ששוויין בכסף לא יעלה על שוויין ביום הקובע השני; לענין זה </w:t>
      </w:r>
      <w:r>
        <w:rPr>
          <w:rStyle w:val="default"/>
          <w:rFonts w:cs="FrankRuehl"/>
          <w:rtl/>
        </w:rPr>
        <w:t>–</w:t>
      </w:r>
    </w:p>
    <w:p w14:paraId="503C554C" w14:textId="77777777" w:rsidR="008F059A" w:rsidRDefault="008F059A">
      <w:pPr>
        <w:pStyle w:val="P00"/>
        <w:spacing w:before="72"/>
        <w:ind w:left="0" w:right="1134"/>
        <w:rPr>
          <w:rStyle w:val="default"/>
          <w:rFonts w:cs="FrankRuehl" w:hint="cs"/>
          <w:rtl/>
        </w:rPr>
      </w:pPr>
      <w:r>
        <w:rPr>
          <w:rStyle w:val="default"/>
          <w:rFonts w:cs="FrankRuehl" w:hint="cs"/>
          <w:rtl/>
        </w:rPr>
        <w:tab/>
        <w:t xml:space="preserve">"הטבות" </w:t>
      </w:r>
      <w:r>
        <w:rPr>
          <w:rStyle w:val="default"/>
          <w:rFonts w:cs="FrankRuehl"/>
          <w:rtl/>
        </w:rPr>
        <w:t>–</w:t>
      </w:r>
      <w:r>
        <w:rPr>
          <w:rStyle w:val="default"/>
          <w:rFonts w:cs="FrankRuehl" w:hint="cs"/>
          <w:rtl/>
        </w:rPr>
        <w:t xml:space="preserve"> כל הטבה שאינה תגמול הניתנת למי שמשתלם לו תגמול לפי אחד החוקים המנויים בסעיף 27, עקב היותו זכאי לתגמול כאמור, בין בכסף ובין בשווה כסף;</w:t>
      </w:r>
    </w:p>
    <w:p w14:paraId="35A1177B" w14:textId="77777777" w:rsidR="008F059A" w:rsidRDefault="008F059A">
      <w:pPr>
        <w:pStyle w:val="P00"/>
        <w:spacing w:before="72"/>
        <w:ind w:left="0" w:right="1134"/>
        <w:rPr>
          <w:rStyle w:val="default"/>
          <w:rFonts w:cs="FrankRuehl" w:hint="cs"/>
          <w:rtl/>
        </w:rPr>
      </w:pPr>
      <w:r>
        <w:rPr>
          <w:rStyle w:val="default"/>
          <w:rFonts w:cs="FrankRuehl" w:hint="cs"/>
          <w:rtl/>
        </w:rPr>
        <w:tab/>
        <w:t xml:space="preserve">"היום הקובע השני" </w:t>
      </w:r>
      <w:r>
        <w:rPr>
          <w:rStyle w:val="default"/>
          <w:rFonts w:cs="FrankRuehl"/>
          <w:rtl/>
        </w:rPr>
        <w:t>–</w:t>
      </w:r>
      <w:r>
        <w:rPr>
          <w:rStyle w:val="default"/>
          <w:rFonts w:cs="FrankRuehl" w:hint="cs"/>
          <w:rtl/>
        </w:rPr>
        <w:t xml:space="preserve"> כ"ט באייר התשס"ג (31 במאי 2003).</w:t>
      </w:r>
    </w:p>
    <w:p w14:paraId="000E9F7B" w14:textId="77777777" w:rsidR="00F40A77" w:rsidRPr="002C6340" w:rsidRDefault="00F40A77" w:rsidP="00F40A77">
      <w:pPr>
        <w:pStyle w:val="P00"/>
        <w:spacing w:before="0"/>
        <w:ind w:left="0" w:right="1134"/>
        <w:rPr>
          <w:rFonts w:hint="cs"/>
          <w:b/>
          <w:bCs/>
          <w:vanish/>
          <w:szCs w:val="20"/>
          <w:shd w:val="clear" w:color="auto" w:fill="FFFF99"/>
          <w:rtl/>
        </w:rPr>
      </w:pPr>
      <w:bookmarkStart w:id="59" w:name="Rov66"/>
      <w:r w:rsidRPr="002C6340">
        <w:rPr>
          <w:rFonts w:hint="cs"/>
          <w:vanish/>
          <w:color w:val="FF0000"/>
          <w:szCs w:val="20"/>
          <w:shd w:val="clear" w:color="auto" w:fill="FFFF99"/>
          <w:rtl/>
        </w:rPr>
        <w:t>מיום 1.6.2003</w:t>
      </w:r>
    </w:p>
    <w:p w14:paraId="4C08E456" w14:textId="77777777" w:rsidR="00F40A77" w:rsidRPr="002C6340" w:rsidRDefault="00F40A77" w:rsidP="00F40A77">
      <w:pPr>
        <w:pStyle w:val="P00"/>
        <w:spacing w:before="0"/>
        <w:ind w:left="0" w:right="1134"/>
        <w:rPr>
          <w:rStyle w:val="Hyperlink"/>
          <w:rFonts w:cs="FrankRuehl" w:hint="cs"/>
          <w:noProof w:val="0"/>
          <w:vanish/>
          <w:color w:val="0000FF"/>
          <w:shd w:val="clear" w:color="auto" w:fill="FFFF99"/>
          <w:rtl/>
        </w:rPr>
      </w:pPr>
      <w:r w:rsidRPr="002C6340">
        <w:rPr>
          <w:rFonts w:hint="cs"/>
          <w:b/>
          <w:bCs/>
          <w:vanish/>
          <w:szCs w:val="20"/>
          <w:shd w:val="clear" w:color="auto" w:fill="FFFF99"/>
          <w:rtl/>
        </w:rPr>
        <w:t>תיקון מס' 2</w:t>
      </w:r>
    </w:p>
    <w:p w14:paraId="0C2C88FE" w14:textId="77777777" w:rsidR="00F40A77" w:rsidRPr="002C6340" w:rsidRDefault="00F40A77" w:rsidP="00E20F29">
      <w:pPr>
        <w:pStyle w:val="P00"/>
        <w:spacing w:before="0"/>
        <w:ind w:left="0" w:right="1134"/>
        <w:rPr>
          <w:rStyle w:val="Hyperlink"/>
          <w:rFonts w:cs="FrankRuehl" w:hint="cs"/>
          <w:noProof w:val="0"/>
          <w:vanish/>
          <w:color w:val="0000FF"/>
          <w:szCs w:val="20"/>
          <w:u w:val="none"/>
          <w:shd w:val="clear" w:color="auto" w:fill="FFFF99"/>
          <w:rtl/>
        </w:rPr>
      </w:pPr>
      <w:hyperlink r:id="rId59" w:history="1">
        <w:r w:rsidRPr="002C6340">
          <w:rPr>
            <w:rStyle w:val="Hyperlink"/>
            <w:rFonts w:cs="FrankRuehl" w:hint="cs"/>
            <w:noProof w:val="0"/>
            <w:vanish/>
            <w:color w:val="0000FF"/>
            <w:szCs w:val="20"/>
            <w:shd w:val="clear" w:color="auto" w:fill="FFFF99"/>
            <w:rtl/>
          </w:rPr>
          <w:t>ס"ח תשס"ג מס' 1892</w:t>
        </w:r>
      </w:hyperlink>
      <w:r w:rsidRPr="002C6340">
        <w:rPr>
          <w:rFonts w:hint="cs"/>
          <w:vanish/>
          <w:szCs w:val="20"/>
          <w:shd w:val="clear" w:color="auto" w:fill="FFFF99"/>
          <w:rtl/>
        </w:rPr>
        <w:t xml:space="preserve"> מיום 1.6.2003 עמ' 49</w:t>
      </w:r>
      <w:r w:rsidR="00E20F29" w:rsidRPr="002C6340">
        <w:rPr>
          <w:rFonts w:hint="cs"/>
          <w:vanish/>
          <w:szCs w:val="20"/>
          <w:shd w:val="clear" w:color="auto" w:fill="FFFF99"/>
          <w:rtl/>
        </w:rPr>
        <w:t>4</w:t>
      </w:r>
      <w:r w:rsidRPr="002C6340">
        <w:rPr>
          <w:rFonts w:hint="cs"/>
          <w:vanish/>
          <w:szCs w:val="20"/>
          <w:shd w:val="clear" w:color="auto" w:fill="FFFF99"/>
          <w:rtl/>
        </w:rPr>
        <w:t xml:space="preserve"> (</w:t>
      </w:r>
      <w:hyperlink r:id="rId60" w:history="1">
        <w:r w:rsidRPr="002C6340">
          <w:rPr>
            <w:rStyle w:val="Hyperlink"/>
            <w:rFonts w:cs="FrankRuehl" w:hint="cs"/>
            <w:noProof w:val="0"/>
            <w:vanish/>
            <w:color w:val="0000FF"/>
            <w:szCs w:val="20"/>
            <w:shd w:val="clear" w:color="auto" w:fill="FFFF99"/>
            <w:rtl/>
          </w:rPr>
          <w:t>ה"ח 25</w:t>
        </w:r>
      </w:hyperlink>
      <w:r w:rsidRPr="002C6340">
        <w:rPr>
          <w:rStyle w:val="Hyperlink"/>
          <w:rFonts w:cs="FrankRuehl" w:hint="cs"/>
          <w:noProof w:val="0"/>
          <w:vanish/>
          <w:color w:val="0000FF"/>
          <w:szCs w:val="20"/>
          <w:u w:val="none"/>
          <w:shd w:val="clear" w:color="auto" w:fill="FFFF99"/>
          <w:rtl/>
        </w:rPr>
        <w:t>)</w:t>
      </w:r>
    </w:p>
    <w:p w14:paraId="23903FE8" w14:textId="77777777" w:rsidR="00F40A77" w:rsidRPr="00003E97" w:rsidRDefault="00F40A77" w:rsidP="00003E97">
      <w:pPr>
        <w:pStyle w:val="P00"/>
        <w:spacing w:before="0"/>
        <w:ind w:left="0" w:right="1134"/>
        <w:rPr>
          <w:rStyle w:val="default"/>
          <w:rFonts w:cs="FrankRuehl" w:hint="cs"/>
          <w:b/>
          <w:bCs/>
          <w:noProof w:val="0"/>
          <w:sz w:val="2"/>
          <w:szCs w:val="2"/>
          <w:shd w:val="clear" w:color="auto" w:fill="FFFF99"/>
          <w:rtl/>
        </w:rPr>
      </w:pPr>
      <w:r w:rsidRPr="002C6340">
        <w:rPr>
          <w:rStyle w:val="Hyperlink"/>
          <w:rFonts w:cs="FrankRuehl" w:hint="cs"/>
          <w:b/>
          <w:bCs/>
          <w:noProof w:val="0"/>
          <w:vanish/>
          <w:szCs w:val="20"/>
          <w:u w:val="none"/>
          <w:shd w:val="clear" w:color="auto" w:fill="FFFF99"/>
          <w:rtl/>
        </w:rPr>
        <w:t>הוספת סעיף 27א</w:t>
      </w:r>
      <w:bookmarkEnd w:id="59"/>
    </w:p>
    <w:p w14:paraId="6FF073A1" w14:textId="77777777" w:rsidR="008F059A" w:rsidRDefault="008F059A">
      <w:pPr>
        <w:pStyle w:val="P00"/>
        <w:spacing w:before="72"/>
        <w:ind w:left="0" w:right="1134"/>
        <w:rPr>
          <w:rStyle w:val="default"/>
          <w:rFonts w:cs="FrankRuehl" w:hint="cs"/>
          <w:rtl/>
        </w:rPr>
      </w:pPr>
      <w:bookmarkStart w:id="60" w:name="Seif26"/>
      <w:bookmarkEnd w:id="60"/>
      <w:r>
        <w:rPr>
          <w:rFonts w:cs="Miriam"/>
          <w:szCs w:val="32"/>
          <w:rtl/>
          <w:lang w:val="he-IL"/>
        </w:rPr>
        <w:pict w14:anchorId="2F50AB10">
          <v:shape id="_x0000_s2080" type="#_x0000_t202" style="position:absolute;left:0;text-align:left;margin-left:462pt;margin-top:2.25pt;width:84pt;height:57.4pt;z-index:251654656" filled="f" stroked="f">
            <v:textbox>
              <w:txbxContent>
                <w:p w14:paraId="097A5078" w14:textId="77777777" w:rsidR="000E241D" w:rsidRDefault="000E241D">
                  <w:pPr>
                    <w:autoSpaceDE w:val="0"/>
                    <w:autoSpaceDN w:val="0"/>
                    <w:spacing w:line="160" w:lineRule="exact"/>
                    <w:rPr>
                      <w:rFonts w:cs="Miriam" w:hint="cs"/>
                      <w:sz w:val="22"/>
                      <w:szCs w:val="18"/>
                      <w:rtl/>
                    </w:rPr>
                  </w:pPr>
                  <w:r>
                    <w:rPr>
                      <w:rFonts w:cs="Miriam" w:hint="cs"/>
                      <w:sz w:val="22"/>
                      <w:szCs w:val="18"/>
                      <w:rtl/>
                    </w:rPr>
                    <w:t xml:space="preserve">תגמולים והטבות המשתלמים לפי חוקים שונים </w:t>
                  </w:r>
                  <w:r>
                    <w:rPr>
                      <w:rFonts w:cs="Miriam"/>
                      <w:sz w:val="22"/>
                      <w:szCs w:val="18"/>
                      <w:rtl/>
                    </w:rPr>
                    <w:t>–</w:t>
                  </w:r>
                  <w:r>
                    <w:rPr>
                      <w:rFonts w:cs="Miriam" w:hint="cs"/>
                      <w:sz w:val="22"/>
                      <w:szCs w:val="18"/>
                      <w:rtl/>
                    </w:rPr>
                    <w:t xml:space="preserve"> הוראת מעבר</w:t>
                  </w:r>
                </w:p>
                <w:p w14:paraId="346DB149" w14:textId="77777777" w:rsidR="000E241D" w:rsidRDefault="000E241D">
                  <w:pPr>
                    <w:autoSpaceDE w:val="0"/>
                    <w:autoSpaceDN w:val="0"/>
                    <w:spacing w:line="160" w:lineRule="exact"/>
                    <w:rPr>
                      <w:rFonts w:cs="Miriam" w:hint="cs"/>
                      <w:sz w:val="22"/>
                      <w:szCs w:val="18"/>
                      <w:rtl/>
                    </w:rPr>
                  </w:pPr>
                  <w:r>
                    <w:rPr>
                      <w:rFonts w:cs="Miriam" w:hint="cs"/>
                      <w:sz w:val="22"/>
                      <w:szCs w:val="18"/>
                      <w:rtl/>
                    </w:rPr>
                    <w:t>(תיקון מס' 2) תשס"ג-2003</w:t>
                  </w:r>
                </w:p>
              </w:txbxContent>
            </v:textbox>
            <w10:anchorlock/>
          </v:shape>
        </w:pict>
      </w:r>
      <w:r>
        <w:rPr>
          <w:rStyle w:val="default"/>
          <w:rFonts w:cs="Miriam"/>
          <w:sz w:val="32"/>
          <w:szCs w:val="32"/>
          <w:rtl/>
        </w:rPr>
        <w:t>28</w:t>
      </w:r>
      <w:r>
        <w:rPr>
          <w:rStyle w:val="default"/>
          <w:rFonts w:cs="FrankRuehl"/>
          <w:rtl/>
        </w:rPr>
        <w:t>.</w:t>
      </w:r>
      <w:r>
        <w:rPr>
          <w:rStyle w:val="default"/>
          <w:rFonts w:cs="FrankRuehl" w:hint="cs"/>
          <w:rtl/>
        </w:rPr>
        <w:tab/>
        <w:t>ע</w:t>
      </w:r>
      <w:r>
        <w:rPr>
          <w:rStyle w:val="default"/>
          <w:rFonts w:cs="FrankRuehl"/>
          <w:rtl/>
        </w:rPr>
        <w:t>ל</w:t>
      </w:r>
      <w:r>
        <w:rPr>
          <w:rStyle w:val="default"/>
          <w:rFonts w:cs="FrankRuehl" w:hint="cs"/>
          <w:rtl/>
        </w:rPr>
        <w:t xml:space="preserve"> אף האמור בכל דין או הסכם, יראו את התגמולים לפי כל אחד מהחוקים המנויים בסעיף 27 ואת ההטבות כאמור בסעיף 27א כאילו עודכנו בתקופה הקובעת לפי הדין או ההסכם שבו נקבעה חובת עדכון של התגמולים וההטבות האמורים.</w:t>
      </w:r>
    </w:p>
    <w:p w14:paraId="7690EB36" w14:textId="77777777" w:rsidR="003058BC" w:rsidRPr="002C6340" w:rsidRDefault="003058BC" w:rsidP="003058BC">
      <w:pPr>
        <w:pStyle w:val="P00"/>
        <w:spacing w:before="0"/>
        <w:ind w:left="0" w:right="1134"/>
        <w:rPr>
          <w:rFonts w:hint="cs"/>
          <w:b/>
          <w:bCs/>
          <w:vanish/>
          <w:szCs w:val="20"/>
          <w:shd w:val="clear" w:color="auto" w:fill="FFFF99"/>
          <w:rtl/>
        </w:rPr>
      </w:pPr>
      <w:bookmarkStart w:id="61" w:name="Rov67"/>
      <w:r w:rsidRPr="002C6340">
        <w:rPr>
          <w:rFonts w:hint="cs"/>
          <w:vanish/>
          <w:color w:val="FF0000"/>
          <w:szCs w:val="20"/>
          <w:shd w:val="clear" w:color="auto" w:fill="FFFF99"/>
          <w:rtl/>
        </w:rPr>
        <w:t>מיום 1.6.2003</w:t>
      </w:r>
    </w:p>
    <w:p w14:paraId="309C5D0C" w14:textId="77777777" w:rsidR="003058BC" w:rsidRPr="002C6340" w:rsidRDefault="003058BC" w:rsidP="003058BC">
      <w:pPr>
        <w:pStyle w:val="P00"/>
        <w:spacing w:before="0"/>
        <w:ind w:left="0" w:right="1134"/>
        <w:rPr>
          <w:rStyle w:val="Hyperlink"/>
          <w:rFonts w:cs="FrankRuehl" w:hint="cs"/>
          <w:noProof w:val="0"/>
          <w:vanish/>
          <w:color w:val="0000FF"/>
          <w:shd w:val="clear" w:color="auto" w:fill="FFFF99"/>
          <w:rtl/>
        </w:rPr>
      </w:pPr>
      <w:r w:rsidRPr="002C6340">
        <w:rPr>
          <w:rFonts w:hint="cs"/>
          <w:b/>
          <w:bCs/>
          <w:vanish/>
          <w:szCs w:val="20"/>
          <w:shd w:val="clear" w:color="auto" w:fill="FFFF99"/>
          <w:rtl/>
        </w:rPr>
        <w:t>תיקון מס' 2</w:t>
      </w:r>
    </w:p>
    <w:p w14:paraId="79AA5485" w14:textId="77777777" w:rsidR="003058BC" w:rsidRPr="002C6340" w:rsidRDefault="003058BC" w:rsidP="00E20F29">
      <w:pPr>
        <w:pStyle w:val="P00"/>
        <w:spacing w:before="0"/>
        <w:ind w:left="0" w:right="1134"/>
        <w:rPr>
          <w:rStyle w:val="Hyperlink"/>
          <w:rFonts w:cs="FrankRuehl" w:hint="cs"/>
          <w:noProof w:val="0"/>
          <w:vanish/>
          <w:color w:val="0000FF"/>
          <w:szCs w:val="20"/>
          <w:u w:val="none"/>
          <w:shd w:val="clear" w:color="auto" w:fill="FFFF99"/>
          <w:rtl/>
        </w:rPr>
      </w:pPr>
      <w:hyperlink r:id="rId61" w:history="1">
        <w:r w:rsidRPr="002C6340">
          <w:rPr>
            <w:rStyle w:val="Hyperlink"/>
            <w:rFonts w:cs="FrankRuehl" w:hint="cs"/>
            <w:noProof w:val="0"/>
            <w:vanish/>
            <w:color w:val="0000FF"/>
            <w:szCs w:val="20"/>
            <w:shd w:val="clear" w:color="auto" w:fill="FFFF99"/>
            <w:rtl/>
          </w:rPr>
          <w:t>ס"ח תשס"ג מס' 1892</w:t>
        </w:r>
      </w:hyperlink>
      <w:r w:rsidRPr="002C6340">
        <w:rPr>
          <w:rFonts w:hint="cs"/>
          <w:vanish/>
          <w:szCs w:val="20"/>
          <w:shd w:val="clear" w:color="auto" w:fill="FFFF99"/>
          <w:rtl/>
        </w:rPr>
        <w:t xml:space="preserve"> מיום 1.6.2003 עמ' 49</w:t>
      </w:r>
      <w:r w:rsidR="00E20F29" w:rsidRPr="002C6340">
        <w:rPr>
          <w:rFonts w:hint="cs"/>
          <w:vanish/>
          <w:szCs w:val="20"/>
          <w:shd w:val="clear" w:color="auto" w:fill="FFFF99"/>
          <w:rtl/>
        </w:rPr>
        <w:t>4</w:t>
      </w:r>
      <w:r w:rsidRPr="002C6340">
        <w:rPr>
          <w:rFonts w:hint="cs"/>
          <w:vanish/>
          <w:szCs w:val="20"/>
          <w:shd w:val="clear" w:color="auto" w:fill="FFFF99"/>
          <w:rtl/>
        </w:rPr>
        <w:t xml:space="preserve"> (</w:t>
      </w:r>
      <w:hyperlink r:id="rId62" w:history="1">
        <w:r w:rsidRPr="002C6340">
          <w:rPr>
            <w:rStyle w:val="Hyperlink"/>
            <w:rFonts w:cs="FrankRuehl" w:hint="cs"/>
            <w:noProof w:val="0"/>
            <w:vanish/>
            <w:color w:val="0000FF"/>
            <w:szCs w:val="20"/>
            <w:shd w:val="clear" w:color="auto" w:fill="FFFF99"/>
            <w:rtl/>
          </w:rPr>
          <w:t>ה"ח 25</w:t>
        </w:r>
      </w:hyperlink>
      <w:r w:rsidRPr="002C6340">
        <w:rPr>
          <w:rStyle w:val="Hyperlink"/>
          <w:rFonts w:cs="FrankRuehl" w:hint="cs"/>
          <w:noProof w:val="0"/>
          <w:vanish/>
          <w:color w:val="0000FF"/>
          <w:szCs w:val="20"/>
          <w:u w:val="none"/>
          <w:shd w:val="clear" w:color="auto" w:fill="FFFF99"/>
          <w:rtl/>
        </w:rPr>
        <w:t>)</w:t>
      </w:r>
    </w:p>
    <w:p w14:paraId="1679773E" w14:textId="77777777" w:rsidR="003058BC" w:rsidRPr="002C6340" w:rsidRDefault="003058BC" w:rsidP="009D56B5">
      <w:pPr>
        <w:autoSpaceDE w:val="0"/>
        <w:autoSpaceDN w:val="0"/>
        <w:spacing w:before="60" w:line="160" w:lineRule="exact"/>
        <w:rPr>
          <w:rFonts w:cs="Miriam" w:hint="cs"/>
          <w:vanish/>
          <w:sz w:val="16"/>
          <w:szCs w:val="16"/>
          <w:shd w:val="clear" w:color="auto" w:fill="FFFF99"/>
          <w:rtl/>
        </w:rPr>
      </w:pPr>
      <w:r w:rsidRPr="002C6340">
        <w:rPr>
          <w:rFonts w:cs="Miriam" w:hint="cs"/>
          <w:vanish/>
          <w:sz w:val="16"/>
          <w:szCs w:val="16"/>
          <w:shd w:val="clear" w:color="auto" w:fill="FFFF99"/>
          <w:rtl/>
        </w:rPr>
        <w:t xml:space="preserve">תגמולים </w:t>
      </w:r>
      <w:r w:rsidRPr="002C6340">
        <w:rPr>
          <w:rFonts w:cs="Miriam" w:hint="cs"/>
          <w:vanish/>
          <w:sz w:val="16"/>
          <w:szCs w:val="16"/>
          <w:u w:val="single"/>
          <w:shd w:val="clear" w:color="auto" w:fill="FFFF99"/>
          <w:rtl/>
        </w:rPr>
        <w:t>והטבות</w:t>
      </w:r>
      <w:r w:rsidRPr="002C6340">
        <w:rPr>
          <w:rFonts w:cs="Miriam" w:hint="cs"/>
          <w:vanish/>
          <w:sz w:val="16"/>
          <w:szCs w:val="16"/>
          <w:shd w:val="clear" w:color="auto" w:fill="FFFF99"/>
          <w:rtl/>
        </w:rPr>
        <w:t xml:space="preserve"> המשתלמים לפי חוקים שונים </w:t>
      </w:r>
      <w:r w:rsidRPr="002C6340">
        <w:rPr>
          <w:rFonts w:cs="Miriam"/>
          <w:vanish/>
          <w:sz w:val="16"/>
          <w:szCs w:val="16"/>
          <w:shd w:val="clear" w:color="auto" w:fill="FFFF99"/>
          <w:rtl/>
        </w:rPr>
        <w:t>–</w:t>
      </w:r>
      <w:r w:rsidRPr="002C6340">
        <w:rPr>
          <w:rFonts w:cs="Miriam" w:hint="cs"/>
          <w:vanish/>
          <w:sz w:val="16"/>
          <w:szCs w:val="16"/>
          <w:shd w:val="clear" w:color="auto" w:fill="FFFF99"/>
          <w:rtl/>
        </w:rPr>
        <w:t xml:space="preserve"> הוראת מעבר</w:t>
      </w:r>
    </w:p>
    <w:p w14:paraId="4CE041FD" w14:textId="77777777" w:rsidR="009D56B5" w:rsidRPr="00003E97" w:rsidRDefault="009D56B5" w:rsidP="00003E97">
      <w:pPr>
        <w:pStyle w:val="P00"/>
        <w:spacing w:before="0"/>
        <w:ind w:left="0" w:right="1134"/>
        <w:rPr>
          <w:rStyle w:val="default"/>
          <w:rFonts w:cs="FrankRuehl" w:hint="cs"/>
          <w:sz w:val="2"/>
          <w:szCs w:val="2"/>
          <w:rtl/>
        </w:rPr>
      </w:pPr>
      <w:r w:rsidRPr="002C6340">
        <w:rPr>
          <w:rFonts w:hint="cs"/>
          <w:vanish/>
          <w:sz w:val="22"/>
          <w:szCs w:val="22"/>
          <w:shd w:val="clear" w:color="auto" w:fill="FFFF99"/>
          <w:rtl/>
        </w:rPr>
        <w:t>28.</w:t>
      </w:r>
      <w:r w:rsidRPr="002C6340">
        <w:rPr>
          <w:rFonts w:hint="cs"/>
          <w:vanish/>
          <w:sz w:val="22"/>
          <w:szCs w:val="22"/>
          <w:shd w:val="clear" w:color="auto" w:fill="FFFF99"/>
          <w:rtl/>
        </w:rPr>
        <w:tab/>
      </w:r>
      <w:r w:rsidRPr="002C6340">
        <w:rPr>
          <w:rStyle w:val="default"/>
          <w:rFonts w:cs="FrankRuehl" w:hint="cs"/>
          <w:vanish/>
          <w:sz w:val="22"/>
          <w:szCs w:val="22"/>
          <w:shd w:val="clear" w:color="auto" w:fill="FFFF99"/>
          <w:rtl/>
        </w:rPr>
        <w:t>ע</w:t>
      </w:r>
      <w:r w:rsidRPr="002C6340">
        <w:rPr>
          <w:rStyle w:val="default"/>
          <w:rFonts w:cs="FrankRuehl"/>
          <w:vanish/>
          <w:sz w:val="22"/>
          <w:szCs w:val="22"/>
          <w:shd w:val="clear" w:color="auto" w:fill="FFFF99"/>
          <w:rtl/>
        </w:rPr>
        <w:t>ל</w:t>
      </w:r>
      <w:r w:rsidRPr="002C6340">
        <w:rPr>
          <w:rStyle w:val="default"/>
          <w:rFonts w:cs="FrankRuehl" w:hint="cs"/>
          <w:vanish/>
          <w:sz w:val="22"/>
          <w:szCs w:val="22"/>
          <w:shd w:val="clear" w:color="auto" w:fill="FFFF99"/>
          <w:rtl/>
        </w:rPr>
        <w:t xml:space="preserve"> אף האמור בכל דין או הסכם, יראו את התגמולים לפי כל אחד מהחוקים המנויים בסעיף 27 </w:t>
      </w:r>
      <w:r w:rsidRPr="002C6340">
        <w:rPr>
          <w:rStyle w:val="default"/>
          <w:rFonts w:cs="FrankRuehl" w:hint="cs"/>
          <w:vanish/>
          <w:sz w:val="22"/>
          <w:szCs w:val="22"/>
          <w:u w:val="single"/>
          <w:shd w:val="clear" w:color="auto" w:fill="FFFF99"/>
          <w:rtl/>
        </w:rPr>
        <w:t>ואת ההטבות כאמור בסעיף 27א</w:t>
      </w:r>
      <w:r w:rsidRPr="002C6340">
        <w:rPr>
          <w:rStyle w:val="default"/>
          <w:rFonts w:cs="FrankRuehl" w:hint="cs"/>
          <w:vanish/>
          <w:sz w:val="22"/>
          <w:szCs w:val="22"/>
          <w:shd w:val="clear" w:color="auto" w:fill="FFFF99"/>
          <w:rtl/>
        </w:rPr>
        <w:t xml:space="preserve"> כאילו עודכנו בתקופה הקובעת לפי הדין או ההסכם שבו נקבעה חובת עדכון של התגמולים </w:t>
      </w:r>
      <w:r w:rsidRPr="002C6340">
        <w:rPr>
          <w:rStyle w:val="default"/>
          <w:rFonts w:cs="FrankRuehl" w:hint="cs"/>
          <w:vanish/>
          <w:sz w:val="22"/>
          <w:szCs w:val="22"/>
          <w:u w:val="single"/>
          <w:shd w:val="clear" w:color="auto" w:fill="FFFF99"/>
          <w:rtl/>
        </w:rPr>
        <w:t>וההטבות</w:t>
      </w:r>
      <w:r w:rsidRPr="002C6340">
        <w:rPr>
          <w:rStyle w:val="default"/>
          <w:rFonts w:cs="FrankRuehl" w:hint="cs"/>
          <w:vanish/>
          <w:sz w:val="22"/>
          <w:szCs w:val="22"/>
          <w:shd w:val="clear" w:color="auto" w:fill="FFFF99"/>
          <w:rtl/>
        </w:rPr>
        <w:t xml:space="preserve"> האמורים.</w:t>
      </w:r>
      <w:bookmarkEnd w:id="61"/>
    </w:p>
    <w:p w14:paraId="52507727" w14:textId="77777777" w:rsidR="008F059A" w:rsidRDefault="008F059A">
      <w:pPr>
        <w:pStyle w:val="P00"/>
        <w:spacing w:before="72"/>
        <w:ind w:left="0" w:right="1134"/>
        <w:rPr>
          <w:rStyle w:val="default"/>
          <w:rFonts w:cs="FrankRuehl"/>
          <w:rtl/>
        </w:rPr>
      </w:pPr>
      <w:bookmarkStart w:id="62" w:name="Seif27"/>
      <w:bookmarkEnd w:id="62"/>
      <w:r>
        <w:rPr>
          <w:rFonts w:cs="Miriam"/>
          <w:szCs w:val="32"/>
          <w:rtl/>
          <w:lang w:val="he-IL"/>
        </w:rPr>
        <w:pict w14:anchorId="44BF3E6F">
          <v:shape id="_x0000_s2081" type="#_x0000_t202" style="position:absolute;left:0;text-align:left;margin-left:474pt;margin-top:1.3pt;width:1in;height:36pt;z-index:251655680" filled="f" stroked="f">
            <v:textbox>
              <w:txbxContent>
                <w:p w14:paraId="2BE1C020" w14:textId="77777777" w:rsidR="000E241D" w:rsidRDefault="000E241D">
                  <w:pPr>
                    <w:autoSpaceDE w:val="0"/>
                    <w:autoSpaceDN w:val="0"/>
                    <w:spacing w:line="160" w:lineRule="exact"/>
                    <w:rPr>
                      <w:rFonts w:cs="Miriam" w:hint="cs"/>
                      <w:sz w:val="22"/>
                      <w:szCs w:val="18"/>
                      <w:rtl/>
                    </w:rPr>
                  </w:pPr>
                  <w:r>
                    <w:rPr>
                      <w:rFonts w:cs="Miriam" w:hint="cs"/>
                      <w:sz w:val="22"/>
                      <w:szCs w:val="18"/>
                      <w:rtl/>
                    </w:rPr>
                    <w:t xml:space="preserve">חוק סל הקליטה </w:t>
                  </w:r>
                  <w:r>
                    <w:rPr>
                      <w:rFonts w:cs="Miriam"/>
                      <w:sz w:val="22"/>
                      <w:szCs w:val="18"/>
                      <w:rtl/>
                    </w:rPr>
                    <w:t>–</w:t>
                  </w:r>
                  <w:r>
                    <w:rPr>
                      <w:rFonts w:cs="Miriam" w:hint="cs"/>
                      <w:sz w:val="22"/>
                      <w:szCs w:val="18"/>
                      <w:rtl/>
                    </w:rPr>
                    <w:t xml:space="preserve"> הוראת שעה והוראת מעבר</w:t>
                  </w:r>
                </w:p>
              </w:txbxContent>
            </v:textbox>
            <w10:anchorlock/>
          </v:shape>
        </w:pict>
      </w:r>
      <w:r>
        <w:rPr>
          <w:rStyle w:val="default"/>
          <w:rFonts w:cs="Miriam"/>
          <w:sz w:val="32"/>
          <w:szCs w:val="32"/>
          <w:rtl/>
        </w:rPr>
        <w:t>29</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על אף האמור בסעיף 3 לחוק סל הקליטה, התשנ"ה-1994</w:t>
      </w:r>
      <w:r>
        <w:rPr>
          <w:rStyle w:val="default"/>
          <w:rFonts w:cs="FrankRuehl"/>
          <w:rtl/>
        </w:rPr>
        <w:t xml:space="preserve"> (ל</w:t>
      </w:r>
      <w:r>
        <w:rPr>
          <w:rStyle w:val="default"/>
          <w:rFonts w:cs="FrankRuehl" w:hint="cs"/>
          <w:rtl/>
        </w:rPr>
        <w:t>הלן - חוק סל הקליטה), לא יעודכן סל הקליטה בתקופה הקובעת.</w:t>
      </w:r>
    </w:p>
    <w:p w14:paraId="73F7F0C0"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 xml:space="preserve">לענין העדכון לפי חוק סל הקליטה ביום העדכון הראשון שלאחר התקופה הקובעת, יהיה המדד היסודי </w:t>
      </w:r>
      <w:r>
        <w:rPr>
          <w:rStyle w:val="default"/>
          <w:rFonts w:cs="FrankRuehl"/>
          <w:rtl/>
        </w:rPr>
        <w:t>–</w:t>
      </w:r>
    </w:p>
    <w:p w14:paraId="09DBF0F0" w14:textId="77777777" w:rsidR="008F059A" w:rsidRDefault="008F059A">
      <w:pPr>
        <w:pStyle w:val="P00"/>
        <w:spacing w:before="72"/>
        <w:ind w:left="1021"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א</w:t>
      </w:r>
      <w:r>
        <w:rPr>
          <w:rStyle w:val="default"/>
          <w:rFonts w:cs="FrankRuehl" w:hint="cs"/>
          <w:rtl/>
        </w:rPr>
        <w:t>ם לא היה בשנת 2002 מועד עדכון המאוחר לחודש העדכון השנתי (בסעיף זה - מועד עדכון נוסף בשנת 2002) המדד שפורסם בחודש דצמבר 2002;</w:t>
      </w:r>
    </w:p>
    <w:p w14:paraId="55B6CBFA" w14:textId="77777777" w:rsidR="008F059A" w:rsidRDefault="008F059A">
      <w:pPr>
        <w:pStyle w:val="P00"/>
        <w:spacing w:before="72"/>
        <w:ind w:left="1021" w:right="1134"/>
        <w:rPr>
          <w:rStyle w:val="default"/>
          <w:rFonts w:cs="FrankRuehl"/>
          <w:rtl/>
        </w:rPr>
      </w:pPr>
      <w:r>
        <w:rPr>
          <w:rStyle w:val="default"/>
          <w:rFonts w:cs="FrankRuehl"/>
          <w:rtl/>
        </w:rPr>
        <w:t>(2)</w:t>
      </w:r>
      <w:r>
        <w:rPr>
          <w:rStyle w:val="default"/>
          <w:rFonts w:cs="FrankRuehl" w:hint="cs"/>
          <w:rtl/>
        </w:rPr>
        <w:tab/>
        <w:t>אם היה מועד עדכון נוסף בשנת 2002 - המדד שפורסם בתום שנה ממועד העדכון הנוסף בשנת 2002.</w:t>
      </w:r>
    </w:p>
    <w:p w14:paraId="60BC16C7"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w:t>
      </w:r>
      <w:r>
        <w:rPr>
          <w:rStyle w:val="default"/>
          <w:rFonts w:cs="FrankRuehl" w:hint="cs"/>
          <w:rtl/>
        </w:rPr>
        <w:tab/>
        <w:t>בסעיף זה, "חודש העדכון השנתי", "יום העדכון", "מדד", "המדד היסודי", ו"סל הקליטה" - כהגדרתם בחוק סל הקליטה.</w:t>
      </w:r>
    </w:p>
    <w:p w14:paraId="2AC2ABC8" w14:textId="77777777" w:rsidR="008F059A" w:rsidRDefault="008F059A">
      <w:pPr>
        <w:pStyle w:val="P00"/>
        <w:spacing w:before="72"/>
        <w:ind w:left="0" w:right="1134"/>
        <w:rPr>
          <w:rStyle w:val="default"/>
          <w:rFonts w:cs="FrankRuehl" w:hint="cs"/>
          <w:rtl/>
        </w:rPr>
      </w:pPr>
      <w:bookmarkStart w:id="63" w:name="Seif40"/>
      <w:bookmarkEnd w:id="63"/>
      <w:r>
        <w:rPr>
          <w:rFonts w:cs="Miriam"/>
          <w:szCs w:val="32"/>
          <w:rtl/>
          <w:lang w:val="he-IL"/>
        </w:rPr>
        <w:pict w14:anchorId="77CAF5F2">
          <v:shape id="_x0000_s2118" type="#_x0000_t202" style="position:absolute;left:0;text-align:left;margin-left:470.35pt;margin-top:7.1pt;width:1in;height:45pt;z-index:251680256" filled="f" stroked="f">
            <v:textbox inset="1mm,0,1mm,0">
              <w:txbxContent>
                <w:p w14:paraId="6D759E5E" w14:textId="77777777" w:rsidR="000E241D" w:rsidRDefault="000E241D">
                  <w:pPr>
                    <w:autoSpaceDE w:val="0"/>
                    <w:autoSpaceDN w:val="0"/>
                    <w:spacing w:line="160" w:lineRule="exact"/>
                    <w:rPr>
                      <w:rFonts w:cs="Miriam" w:hint="cs"/>
                      <w:sz w:val="22"/>
                      <w:szCs w:val="18"/>
                      <w:rtl/>
                    </w:rPr>
                  </w:pPr>
                  <w:r>
                    <w:rPr>
                      <w:rFonts w:cs="Miriam" w:hint="cs"/>
                      <w:sz w:val="22"/>
                      <w:szCs w:val="18"/>
                      <w:rtl/>
                    </w:rPr>
                    <w:t xml:space="preserve">מנגנון עדכון </w:t>
                  </w:r>
                  <w:r>
                    <w:rPr>
                      <w:rFonts w:cs="Miriam"/>
                      <w:sz w:val="22"/>
                      <w:szCs w:val="18"/>
                      <w:rtl/>
                    </w:rPr>
                    <w:t>–</w:t>
                  </w:r>
                  <w:r>
                    <w:rPr>
                      <w:rFonts w:cs="Miriam" w:hint="cs"/>
                      <w:sz w:val="22"/>
                      <w:szCs w:val="18"/>
                      <w:rtl/>
                    </w:rPr>
                    <w:t xml:space="preserve"> הוראת שעה</w:t>
                  </w:r>
                </w:p>
                <w:p w14:paraId="544963C6" w14:textId="77777777" w:rsidR="000E241D" w:rsidRDefault="000E241D">
                  <w:pPr>
                    <w:autoSpaceDE w:val="0"/>
                    <w:autoSpaceDN w:val="0"/>
                    <w:spacing w:line="160" w:lineRule="exact"/>
                    <w:rPr>
                      <w:rFonts w:cs="Miriam" w:hint="cs"/>
                      <w:sz w:val="22"/>
                      <w:szCs w:val="18"/>
                      <w:rtl/>
                    </w:rPr>
                  </w:pPr>
                  <w:r>
                    <w:rPr>
                      <w:rFonts w:cs="Miriam" w:hint="cs"/>
                      <w:sz w:val="22"/>
                      <w:szCs w:val="18"/>
                      <w:rtl/>
                    </w:rPr>
                    <w:t>(תיקון מס' 2) תשס"ג-2003</w:t>
                  </w:r>
                </w:p>
              </w:txbxContent>
            </v:textbox>
            <w10:anchorlock/>
          </v:shape>
        </w:pict>
      </w:r>
      <w:r>
        <w:rPr>
          <w:rStyle w:val="default"/>
          <w:rFonts w:cs="Miriam" w:hint="cs"/>
          <w:sz w:val="32"/>
          <w:szCs w:val="32"/>
          <w:rtl/>
        </w:rPr>
        <w:t>29</w:t>
      </w:r>
      <w:r>
        <w:rPr>
          <w:rStyle w:val="default"/>
          <w:rFonts w:cs="FrankRuehl" w:hint="cs"/>
          <w:rtl/>
        </w:rPr>
        <w:t>א.</w:t>
      </w:r>
      <w:r>
        <w:rPr>
          <w:rStyle w:val="default"/>
          <w:rFonts w:cs="FrankRuehl" w:hint="cs"/>
          <w:rtl/>
        </w:rPr>
        <w:tab/>
        <w:t xml:space="preserve">על אף האמור בסעיפים 27, 27א ו-29, עלה המדד שפורסם לאחרונה לפני ה-1 בינואר של שנת 2004 או של שנת 2005 בשיעור של יותר מ-5% ביחס למדד שפורסם לאחרונה לפני ה-1 בינואר של השנה הקודמת, יעודכנו התגמולים לפי כל אחד מהחוקים המנויים בסעיף 27 וההטבות כאמור בסעיף 27א וסל הקליטה כאמור בסעיף 29, בשיעור עליית המדד כאמור, בניכוי חמש נקודות האחוז; לענין זה, "המדד"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0944E92F" w14:textId="77777777" w:rsidR="00E20F29" w:rsidRPr="002C6340" w:rsidRDefault="00E20F29" w:rsidP="00E20F29">
      <w:pPr>
        <w:pStyle w:val="P00"/>
        <w:spacing w:before="0"/>
        <w:ind w:left="0" w:right="1134"/>
        <w:rPr>
          <w:rFonts w:hint="cs"/>
          <w:b/>
          <w:bCs/>
          <w:vanish/>
          <w:szCs w:val="20"/>
          <w:shd w:val="clear" w:color="auto" w:fill="FFFF99"/>
          <w:rtl/>
        </w:rPr>
      </w:pPr>
      <w:bookmarkStart w:id="64" w:name="Rov68"/>
      <w:r w:rsidRPr="002C6340">
        <w:rPr>
          <w:rFonts w:hint="cs"/>
          <w:vanish/>
          <w:color w:val="FF0000"/>
          <w:szCs w:val="20"/>
          <w:shd w:val="clear" w:color="auto" w:fill="FFFF99"/>
          <w:rtl/>
        </w:rPr>
        <w:t>מיום 1.6.2003</w:t>
      </w:r>
    </w:p>
    <w:p w14:paraId="33B2552A" w14:textId="77777777" w:rsidR="00E20F29" w:rsidRPr="002C6340" w:rsidRDefault="00E20F29" w:rsidP="00E20F29">
      <w:pPr>
        <w:pStyle w:val="P00"/>
        <w:spacing w:before="0"/>
        <w:ind w:left="0" w:right="1134"/>
        <w:rPr>
          <w:rStyle w:val="Hyperlink"/>
          <w:rFonts w:cs="FrankRuehl" w:hint="cs"/>
          <w:noProof w:val="0"/>
          <w:vanish/>
          <w:color w:val="0000FF"/>
          <w:shd w:val="clear" w:color="auto" w:fill="FFFF99"/>
          <w:rtl/>
        </w:rPr>
      </w:pPr>
      <w:r w:rsidRPr="002C6340">
        <w:rPr>
          <w:rFonts w:hint="cs"/>
          <w:b/>
          <w:bCs/>
          <w:vanish/>
          <w:szCs w:val="20"/>
          <w:shd w:val="clear" w:color="auto" w:fill="FFFF99"/>
          <w:rtl/>
        </w:rPr>
        <w:t>תיקון מס' 2</w:t>
      </w:r>
    </w:p>
    <w:p w14:paraId="5B7A02B9" w14:textId="77777777" w:rsidR="00E20F29" w:rsidRPr="002C6340" w:rsidRDefault="00E20F29" w:rsidP="00E20F29">
      <w:pPr>
        <w:pStyle w:val="P00"/>
        <w:spacing w:before="0"/>
        <w:ind w:left="0" w:right="1134"/>
        <w:rPr>
          <w:rStyle w:val="Hyperlink"/>
          <w:rFonts w:cs="FrankRuehl" w:hint="cs"/>
          <w:noProof w:val="0"/>
          <w:vanish/>
          <w:color w:val="0000FF"/>
          <w:szCs w:val="20"/>
          <w:u w:val="none"/>
          <w:shd w:val="clear" w:color="auto" w:fill="FFFF99"/>
          <w:rtl/>
        </w:rPr>
      </w:pPr>
      <w:hyperlink r:id="rId63" w:history="1">
        <w:r w:rsidRPr="002C6340">
          <w:rPr>
            <w:rStyle w:val="Hyperlink"/>
            <w:rFonts w:cs="FrankRuehl" w:hint="cs"/>
            <w:noProof w:val="0"/>
            <w:vanish/>
            <w:color w:val="0000FF"/>
            <w:szCs w:val="20"/>
            <w:shd w:val="clear" w:color="auto" w:fill="FFFF99"/>
            <w:rtl/>
          </w:rPr>
          <w:t>ס"ח תשס"ג מס' 1892</w:t>
        </w:r>
      </w:hyperlink>
      <w:r w:rsidRPr="002C6340">
        <w:rPr>
          <w:rFonts w:hint="cs"/>
          <w:vanish/>
          <w:szCs w:val="20"/>
          <w:shd w:val="clear" w:color="auto" w:fill="FFFF99"/>
          <w:rtl/>
        </w:rPr>
        <w:t xml:space="preserve"> מיום 1.6.2003 עמ' 494 (</w:t>
      </w:r>
      <w:hyperlink r:id="rId64" w:history="1">
        <w:r w:rsidRPr="002C6340">
          <w:rPr>
            <w:rStyle w:val="Hyperlink"/>
            <w:rFonts w:cs="FrankRuehl" w:hint="cs"/>
            <w:noProof w:val="0"/>
            <w:vanish/>
            <w:color w:val="0000FF"/>
            <w:szCs w:val="20"/>
            <w:shd w:val="clear" w:color="auto" w:fill="FFFF99"/>
            <w:rtl/>
          </w:rPr>
          <w:t>ה"ח 25</w:t>
        </w:r>
      </w:hyperlink>
      <w:r w:rsidRPr="002C6340">
        <w:rPr>
          <w:rStyle w:val="Hyperlink"/>
          <w:rFonts w:cs="FrankRuehl" w:hint="cs"/>
          <w:noProof w:val="0"/>
          <w:vanish/>
          <w:color w:val="0000FF"/>
          <w:szCs w:val="20"/>
          <w:u w:val="none"/>
          <w:shd w:val="clear" w:color="auto" w:fill="FFFF99"/>
          <w:rtl/>
        </w:rPr>
        <w:t>)</w:t>
      </w:r>
    </w:p>
    <w:p w14:paraId="72C76492" w14:textId="77777777" w:rsidR="00E20F29" w:rsidRPr="00003E97" w:rsidRDefault="00E20F29" w:rsidP="00003E97">
      <w:pPr>
        <w:pStyle w:val="P00"/>
        <w:spacing w:before="0"/>
        <w:ind w:left="0" w:right="1134"/>
        <w:rPr>
          <w:rStyle w:val="Hyperlink"/>
          <w:rFonts w:cs="FrankRuehl" w:hint="cs"/>
          <w:b/>
          <w:bCs/>
          <w:noProof w:val="0"/>
          <w:sz w:val="2"/>
          <w:szCs w:val="2"/>
          <w:u w:val="none"/>
          <w:shd w:val="clear" w:color="auto" w:fill="FFFF99"/>
          <w:rtl/>
        </w:rPr>
      </w:pPr>
      <w:r w:rsidRPr="002C6340">
        <w:rPr>
          <w:rStyle w:val="Hyperlink"/>
          <w:rFonts w:cs="FrankRuehl" w:hint="cs"/>
          <w:b/>
          <w:bCs/>
          <w:noProof w:val="0"/>
          <w:vanish/>
          <w:szCs w:val="20"/>
          <w:u w:val="none"/>
          <w:shd w:val="clear" w:color="auto" w:fill="FFFF99"/>
          <w:rtl/>
        </w:rPr>
        <w:t>הוספת סעיף 29א</w:t>
      </w:r>
      <w:bookmarkEnd w:id="64"/>
    </w:p>
    <w:p w14:paraId="666A2E6C" w14:textId="77777777" w:rsidR="008F059A" w:rsidRDefault="008F059A">
      <w:pPr>
        <w:pStyle w:val="medium2-header"/>
        <w:keepLines w:val="0"/>
        <w:spacing w:before="72"/>
        <w:ind w:left="0" w:right="1134"/>
        <w:rPr>
          <w:noProof/>
          <w:rtl/>
        </w:rPr>
      </w:pPr>
      <w:bookmarkStart w:id="65" w:name="med7"/>
      <w:bookmarkEnd w:id="65"/>
      <w:r>
        <w:rPr>
          <w:noProof/>
          <w:rtl/>
        </w:rPr>
        <w:t>פר</w:t>
      </w:r>
      <w:r>
        <w:rPr>
          <w:rFonts w:hint="cs"/>
          <w:noProof/>
          <w:rtl/>
        </w:rPr>
        <w:t>ק ח': הוראות שונות</w:t>
      </w:r>
    </w:p>
    <w:p w14:paraId="1283C8F8" w14:textId="77777777" w:rsidR="008F059A" w:rsidRDefault="008F059A">
      <w:pPr>
        <w:pStyle w:val="P00"/>
        <w:spacing w:before="72"/>
        <w:ind w:left="0" w:right="1134"/>
        <w:rPr>
          <w:rStyle w:val="default"/>
          <w:rFonts w:cs="FrankRuehl"/>
          <w:rtl/>
        </w:rPr>
      </w:pPr>
      <w:bookmarkStart w:id="66" w:name="Seif28"/>
      <w:bookmarkEnd w:id="66"/>
      <w:r>
        <w:rPr>
          <w:rFonts w:cs="Miriam"/>
          <w:szCs w:val="32"/>
          <w:rtl/>
          <w:lang w:val="he-IL"/>
        </w:rPr>
        <w:pict w14:anchorId="404A4C03">
          <v:shape id="_x0000_s2082" type="#_x0000_t202" style="position:absolute;left:0;text-align:left;margin-left:468pt;margin-top:5.4pt;width:78pt;height:36pt;z-index:251656704" filled="f" stroked="f">
            <v:textbox>
              <w:txbxContent>
                <w:p w14:paraId="0346D546" w14:textId="77777777" w:rsidR="000E241D" w:rsidRDefault="000E241D">
                  <w:pPr>
                    <w:autoSpaceDE w:val="0"/>
                    <w:autoSpaceDN w:val="0"/>
                    <w:spacing w:line="160" w:lineRule="exact"/>
                    <w:rPr>
                      <w:rFonts w:cs="Miriam" w:hint="cs"/>
                      <w:sz w:val="22"/>
                      <w:szCs w:val="18"/>
                      <w:rtl/>
                    </w:rPr>
                  </w:pPr>
                  <w:r>
                    <w:rPr>
                      <w:rFonts w:cs="Miriam" w:hint="cs"/>
                      <w:sz w:val="22"/>
                      <w:szCs w:val="18"/>
                      <w:rtl/>
                    </w:rPr>
                    <w:t xml:space="preserve">חוק רשות הנמלים והרכבות </w:t>
                  </w:r>
                  <w:r>
                    <w:rPr>
                      <w:rFonts w:cs="Miriam"/>
                      <w:sz w:val="22"/>
                      <w:szCs w:val="18"/>
                      <w:rtl/>
                    </w:rPr>
                    <w:t>–</w:t>
                  </w:r>
                  <w:r>
                    <w:rPr>
                      <w:rFonts w:cs="Miriam" w:hint="cs"/>
                      <w:sz w:val="22"/>
                      <w:szCs w:val="18"/>
                      <w:rtl/>
                    </w:rPr>
                    <w:t xml:space="preserve"> הוראת שעה</w:t>
                  </w:r>
                </w:p>
              </w:txbxContent>
            </v:textbox>
            <w10:anchorlock/>
          </v:shape>
        </w:pict>
      </w:r>
      <w:r>
        <w:rPr>
          <w:rStyle w:val="default"/>
          <w:rFonts w:cs="Miriam"/>
          <w:sz w:val="32"/>
          <w:szCs w:val="32"/>
          <w:rtl/>
        </w:rPr>
        <w:t>30</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נוסף על התמלוגים לפי סעיף 35א(ב) לחוק רשות הנמלים והרכבות, התשכ"א-1961</w:t>
      </w:r>
      <w:r>
        <w:rPr>
          <w:rStyle w:val="default"/>
          <w:rFonts w:cs="FrankRuehl"/>
          <w:rtl/>
        </w:rPr>
        <w:t xml:space="preserve"> (ב</w:t>
      </w:r>
      <w:r>
        <w:rPr>
          <w:rStyle w:val="default"/>
          <w:rFonts w:cs="FrankRuehl" w:hint="cs"/>
          <w:rtl/>
        </w:rPr>
        <w:t xml:space="preserve">סעיף זה - חוק רשות הנמלים והרכבות), בשנים 2002 ו-2003, עד </w:t>
      </w:r>
      <w:r>
        <w:rPr>
          <w:rStyle w:val="default"/>
          <w:rFonts w:cs="FrankRuehl"/>
          <w:rtl/>
        </w:rPr>
        <w:t>ה</w:t>
      </w:r>
      <w:r>
        <w:rPr>
          <w:rStyle w:val="default"/>
          <w:rFonts w:cs="FrankRuehl" w:hint="cs"/>
          <w:rtl/>
        </w:rPr>
        <w:t>-1 ביולי של כל שנה, תעביר רשות הנמלים והרכבות למדינה תמלוגים נוספים בסכום של 300 מיליון שקלים חדשים.</w:t>
      </w:r>
    </w:p>
    <w:p w14:paraId="64C17C80"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ב) דין התמלוגים לפי סעיף קטן (א) ודין התמלוגים ששולמו לפי סעיף 46 לחוק ההסדרים במשק המדינה (תיקוני חקיקה להשגת יעדי התקציב והמדיניו</w:t>
      </w:r>
      <w:r>
        <w:rPr>
          <w:rStyle w:val="default"/>
          <w:rFonts w:cs="FrankRuehl"/>
          <w:rtl/>
        </w:rPr>
        <w:t>ת</w:t>
      </w:r>
      <w:r>
        <w:rPr>
          <w:rStyle w:val="default"/>
          <w:rFonts w:cs="FrankRuehl" w:hint="cs"/>
          <w:rtl/>
        </w:rPr>
        <w:t xml:space="preserve"> הכלכלית לשנת הכספים 2002), התשס"ב-2002, כדין התמלוגים לפי סעיף 35א(ב) לחוק רשות הנמלים והרכבות.</w:t>
      </w:r>
    </w:p>
    <w:p w14:paraId="6DD2335B" w14:textId="77777777" w:rsidR="008F059A" w:rsidRDefault="008F059A">
      <w:pPr>
        <w:pStyle w:val="P00"/>
        <w:spacing w:before="72"/>
        <w:ind w:left="0" w:right="1134"/>
        <w:rPr>
          <w:rStyle w:val="default"/>
          <w:rFonts w:cs="FrankRuehl" w:hint="cs"/>
          <w:rtl/>
        </w:rPr>
      </w:pPr>
      <w:bookmarkStart w:id="67" w:name="Seif29"/>
      <w:bookmarkEnd w:id="67"/>
      <w:r>
        <w:rPr>
          <w:rFonts w:cs="Miriam"/>
          <w:szCs w:val="32"/>
          <w:rtl/>
          <w:lang w:val="he-IL"/>
        </w:rPr>
        <w:pict w14:anchorId="7D52D5BE">
          <v:shape id="_x0000_s2083" type="#_x0000_t202" style="position:absolute;left:0;text-align:left;margin-left:474pt;margin-top:1.55pt;width:1in;height:36pt;z-index:251657728" filled="f" stroked="f">
            <v:textbox>
              <w:txbxContent>
                <w:p w14:paraId="2ED3695A" w14:textId="77777777" w:rsidR="000E241D" w:rsidRDefault="000E241D">
                  <w:pPr>
                    <w:autoSpaceDE w:val="0"/>
                    <w:autoSpaceDN w:val="0"/>
                    <w:spacing w:line="160" w:lineRule="exact"/>
                    <w:rPr>
                      <w:rFonts w:cs="Miriam" w:hint="cs"/>
                      <w:sz w:val="22"/>
                      <w:szCs w:val="18"/>
                      <w:rtl/>
                    </w:rPr>
                  </w:pPr>
                  <w:r>
                    <w:rPr>
                      <w:rFonts w:cs="Miriam" w:hint="cs"/>
                      <w:sz w:val="22"/>
                      <w:szCs w:val="18"/>
                      <w:rtl/>
                    </w:rPr>
                    <w:t xml:space="preserve">תיקון חוק הפחתת הגירעון </w:t>
                  </w:r>
                  <w:r>
                    <w:rPr>
                      <w:rFonts w:cs="Miriam"/>
                      <w:sz w:val="22"/>
                      <w:szCs w:val="18"/>
                      <w:rtl/>
                    </w:rPr>
                    <w:t>–</w:t>
                  </w:r>
                  <w:r>
                    <w:rPr>
                      <w:rFonts w:cs="Miriam" w:hint="cs"/>
                      <w:sz w:val="22"/>
                      <w:szCs w:val="18"/>
                      <w:rtl/>
                    </w:rPr>
                    <w:t xml:space="preserve"> מס' 6</w:t>
                  </w:r>
                </w:p>
              </w:txbxContent>
            </v:textbox>
            <w10:anchorlock/>
          </v:shape>
        </w:pict>
      </w:r>
      <w:r>
        <w:rPr>
          <w:rStyle w:val="default"/>
          <w:rFonts w:cs="Miriam"/>
          <w:sz w:val="32"/>
          <w:szCs w:val="32"/>
          <w:rtl/>
        </w:rPr>
        <w:t>31</w:t>
      </w:r>
      <w:r>
        <w:rPr>
          <w:rStyle w:val="default"/>
          <w:rFonts w:cs="FrankRuehl"/>
          <w:rtl/>
        </w:rPr>
        <w:t>.</w:t>
      </w:r>
      <w:r>
        <w:rPr>
          <w:rStyle w:val="default"/>
          <w:rFonts w:cs="FrankRuehl" w:hint="cs"/>
          <w:rtl/>
        </w:rPr>
        <w:tab/>
        <w:t>ב</w:t>
      </w:r>
      <w:r>
        <w:rPr>
          <w:rStyle w:val="default"/>
          <w:rFonts w:cs="FrankRuehl"/>
          <w:rtl/>
        </w:rPr>
        <w:t>ח</w:t>
      </w:r>
      <w:r>
        <w:rPr>
          <w:rStyle w:val="default"/>
          <w:rFonts w:cs="FrankRuehl" w:hint="cs"/>
          <w:rtl/>
        </w:rPr>
        <w:t>וק הפחתת הגירעון, התשנ"ב-1992</w:t>
      </w:r>
      <w:r>
        <w:rPr>
          <w:rStyle w:val="default"/>
          <w:rFonts w:cs="FrankRuehl"/>
          <w:rtl/>
        </w:rPr>
        <w:t xml:space="preserve"> –</w:t>
      </w:r>
    </w:p>
    <w:p w14:paraId="340929BD"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ב</w:t>
      </w:r>
      <w:r>
        <w:rPr>
          <w:rStyle w:val="default"/>
          <w:rFonts w:cs="FrankRuehl" w:hint="cs"/>
          <w:rtl/>
        </w:rPr>
        <w:t xml:space="preserve">סעיף 4 </w:t>
      </w:r>
      <w:r>
        <w:rPr>
          <w:rStyle w:val="default"/>
          <w:rFonts w:cs="FrankRuehl"/>
          <w:rtl/>
        </w:rPr>
        <w:t>–</w:t>
      </w:r>
    </w:p>
    <w:p w14:paraId="5E92FEEA" w14:textId="77777777" w:rsidR="008F059A" w:rsidRDefault="008F059A">
      <w:pPr>
        <w:pStyle w:val="P00"/>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hint="cs"/>
          <w:rtl/>
        </w:rPr>
        <w:tab/>
        <w:t>בכותרת השוליים, במקום "בשנים 2002 עד 2005" יבוא "בשנת 2002";</w:t>
      </w:r>
    </w:p>
    <w:p w14:paraId="484A4D3F" w14:textId="77777777" w:rsidR="008F059A" w:rsidRDefault="008F059A">
      <w:pPr>
        <w:pStyle w:val="P00"/>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hint="cs"/>
          <w:rtl/>
        </w:rPr>
        <w:tab/>
        <w:t>סעיפים קטנים (ב) עד (ד) - בטלים;</w:t>
      </w:r>
    </w:p>
    <w:p w14:paraId="6582357D" w14:textId="77777777" w:rsidR="008F059A" w:rsidRDefault="008F059A">
      <w:pPr>
        <w:pStyle w:val="P00"/>
        <w:spacing w:before="72"/>
        <w:ind w:left="0" w:right="1134"/>
        <w:rPr>
          <w:rStyle w:val="default"/>
          <w:rFonts w:cs="FrankRuehl" w:hint="cs"/>
          <w:rtl/>
        </w:rPr>
      </w:pPr>
      <w:r>
        <w:rPr>
          <w:rStyle w:val="default"/>
          <w:rFonts w:cs="FrankRuehl" w:hint="cs"/>
          <w:rtl/>
        </w:rPr>
        <w:tab/>
        <w:t>(</w:t>
      </w:r>
      <w:r>
        <w:rPr>
          <w:rStyle w:val="default"/>
          <w:rFonts w:cs="FrankRuehl"/>
          <w:rtl/>
        </w:rPr>
        <w:t>2)</w:t>
      </w:r>
      <w:r>
        <w:rPr>
          <w:rStyle w:val="default"/>
          <w:rFonts w:cs="FrankRuehl" w:hint="cs"/>
          <w:rtl/>
        </w:rPr>
        <w:tab/>
      </w:r>
      <w:r>
        <w:rPr>
          <w:rStyle w:val="default"/>
          <w:rFonts w:cs="FrankRuehl"/>
          <w:rtl/>
        </w:rPr>
        <w:t>א</w:t>
      </w:r>
      <w:r>
        <w:rPr>
          <w:rStyle w:val="default"/>
          <w:rFonts w:cs="FrankRuehl" w:hint="cs"/>
          <w:rtl/>
        </w:rPr>
        <w:t>חרי סעיף 4 יבוא:</w:t>
      </w:r>
    </w:p>
    <w:p w14:paraId="4F4AE0D0" w14:textId="77777777" w:rsidR="008F059A" w:rsidRDefault="008F059A">
      <w:pPr>
        <w:pStyle w:val="P00"/>
        <w:spacing w:before="72"/>
        <w:ind w:left="1021" w:right="1134"/>
        <w:rPr>
          <w:rStyle w:val="default"/>
          <w:rFonts w:cs="FrankRuehl"/>
          <w:rtl/>
        </w:rPr>
      </w:pPr>
      <w:r>
        <w:rPr>
          <w:rStyle w:val="default"/>
          <w:rFonts w:cs="FrankRuehl"/>
          <w:rtl/>
        </w:rPr>
        <w:t>"ת</w:t>
      </w:r>
      <w:r>
        <w:rPr>
          <w:rStyle w:val="default"/>
          <w:rFonts w:cs="FrankRuehl" w:hint="cs"/>
          <w:rtl/>
        </w:rPr>
        <w:t xml:space="preserve">קרת הגירעון </w:t>
      </w:r>
      <w:r>
        <w:rPr>
          <w:rStyle w:val="default"/>
          <w:rFonts w:cs="FrankRuehl"/>
          <w:rtl/>
        </w:rPr>
        <w:t>ב</w:t>
      </w:r>
      <w:r>
        <w:rPr>
          <w:rStyle w:val="default"/>
          <w:rFonts w:cs="FrankRuehl" w:hint="cs"/>
          <w:rtl/>
        </w:rPr>
        <w:t xml:space="preserve">שנים 2003 </w:t>
      </w:r>
      <w:r>
        <w:rPr>
          <w:rStyle w:val="default"/>
          <w:rFonts w:cs="FrankRuehl"/>
          <w:rtl/>
        </w:rPr>
        <w:t>ו</w:t>
      </w:r>
      <w:r>
        <w:rPr>
          <w:rStyle w:val="default"/>
          <w:rFonts w:cs="FrankRuehl" w:hint="cs"/>
          <w:rtl/>
        </w:rPr>
        <w:t>אילך</w:t>
      </w:r>
    </w:p>
    <w:p w14:paraId="069F74B1" w14:textId="77777777" w:rsidR="008F059A" w:rsidRDefault="008F059A">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ב</w:t>
      </w:r>
      <w:r>
        <w:rPr>
          <w:rStyle w:val="default"/>
          <w:rFonts w:cs="FrankRuehl" w:hint="cs"/>
          <w:rtl/>
        </w:rPr>
        <w:t>שנות הכספים 2003 ואילך, תקבע הממשלה את שיעור הגירעון הכולל מן התמ"ג לפי הוראות אלה:</w:t>
      </w:r>
    </w:p>
    <w:p w14:paraId="2E4C57B5" w14:textId="77777777" w:rsidR="008F059A" w:rsidRDefault="008F059A">
      <w:pPr>
        <w:pStyle w:val="P00"/>
        <w:spacing w:before="72"/>
        <w:ind w:left="1474"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ב</w:t>
      </w:r>
      <w:r>
        <w:rPr>
          <w:rStyle w:val="default"/>
          <w:rFonts w:cs="FrankRuehl" w:hint="cs"/>
          <w:rtl/>
        </w:rPr>
        <w:t>שנת התקציב 2003 - באופן שלא יעלה על 3% עד 3.5%;</w:t>
      </w:r>
    </w:p>
    <w:p w14:paraId="41CD9771" w14:textId="77777777" w:rsidR="008F059A" w:rsidRDefault="008F059A">
      <w:pPr>
        <w:pStyle w:val="P00"/>
        <w:spacing w:before="72"/>
        <w:ind w:left="1474" w:right="1134"/>
        <w:rPr>
          <w:rStyle w:val="default"/>
          <w:rFonts w:cs="FrankRuehl"/>
          <w:rtl/>
        </w:rPr>
      </w:pPr>
      <w:r>
        <w:rPr>
          <w:rStyle w:val="default"/>
          <w:rFonts w:cs="FrankRuehl"/>
          <w:rtl/>
        </w:rPr>
        <w:t>(2)</w:t>
      </w:r>
      <w:r>
        <w:rPr>
          <w:rStyle w:val="default"/>
          <w:rFonts w:cs="FrankRuehl" w:hint="cs"/>
          <w:rtl/>
        </w:rPr>
        <w:tab/>
        <w:t>בשנת התקציב 2004 - באופן שלא יעלה על שיעור של 2.5% עד 3%;</w:t>
      </w:r>
    </w:p>
    <w:p w14:paraId="073797FB" w14:textId="77777777" w:rsidR="008F059A" w:rsidRDefault="008F059A">
      <w:pPr>
        <w:pStyle w:val="P00"/>
        <w:spacing w:before="72"/>
        <w:ind w:left="1474" w:right="1134"/>
        <w:rPr>
          <w:rStyle w:val="default"/>
          <w:rFonts w:cs="FrankRuehl" w:hint="cs"/>
          <w:rtl/>
        </w:rPr>
      </w:pPr>
      <w:r>
        <w:rPr>
          <w:rStyle w:val="default"/>
          <w:rFonts w:cs="FrankRuehl"/>
          <w:rtl/>
        </w:rPr>
        <w:t>(3)</w:t>
      </w:r>
      <w:r>
        <w:rPr>
          <w:rStyle w:val="default"/>
          <w:rFonts w:cs="FrankRuehl" w:hint="cs"/>
          <w:rtl/>
        </w:rPr>
        <w:tab/>
        <w:t>בשנות התקציב 2004 ואילך - באופן שמדי שנה יפחת במחצית האחוז לפחות, עד שיגיע לשיעור של 1%."</w:t>
      </w:r>
    </w:p>
    <w:p w14:paraId="7ACE280F" w14:textId="77777777" w:rsidR="008F059A" w:rsidRDefault="008F059A">
      <w:pPr>
        <w:pStyle w:val="P00"/>
        <w:spacing w:before="72"/>
        <w:ind w:left="0" w:right="1134"/>
        <w:rPr>
          <w:rStyle w:val="default"/>
          <w:rFonts w:cs="FrankRuehl" w:hint="cs"/>
          <w:rtl/>
        </w:rPr>
      </w:pPr>
      <w:bookmarkStart w:id="68" w:name="Seif30"/>
      <w:bookmarkEnd w:id="68"/>
      <w:r>
        <w:rPr>
          <w:rFonts w:cs="Miriam"/>
          <w:szCs w:val="32"/>
          <w:rtl/>
          <w:lang w:val="he-IL"/>
        </w:rPr>
        <w:pict w14:anchorId="6DDEE53D">
          <v:shape id="_x0000_s2084" type="#_x0000_t202" style="position:absolute;left:0;text-align:left;margin-left:474pt;margin-top:2.85pt;width:1in;height:36pt;z-index:251658752" filled="f" stroked="f">
            <v:textbox>
              <w:txbxContent>
                <w:p w14:paraId="080DD594" w14:textId="77777777" w:rsidR="000E241D" w:rsidRDefault="000E241D">
                  <w:pPr>
                    <w:autoSpaceDE w:val="0"/>
                    <w:autoSpaceDN w:val="0"/>
                    <w:spacing w:line="160" w:lineRule="exact"/>
                    <w:rPr>
                      <w:rFonts w:cs="Miriam" w:hint="cs"/>
                      <w:sz w:val="22"/>
                      <w:szCs w:val="18"/>
                      <w:rtl/>
                    </w:rPr>
                  </w:pPr>
                  <w:r>
                    <w:rPr>
                      <w:rFonts w:cs="Miriam" w:hint="cs"/>
                      <w:sz w:val="22"/>
                      <w:szCs w:val="18"/>
                      <w:rtl/>
                    </w:rPr>
                    <w:t xml:space="preserve">תיקון חוק הלוואות לדיור </w:t>
                  </w:r>
                  <w:r>
                    <w:rPr>
                      <w:rFonts w:cs="Miriam"/>
                      <w:sz w:val="22"/>
                      <w:szCs w:val="18"/>
                      <w:rtl/>
                    </w:rPr>
                    <w:t>–</w:t>
                  </w:r>
                  <w:r>
                    <w:rPr>
                      <w:rFonts w:cs="Miriam" w:hint="cs"/>
                      <w:sz w:val="22"/>
                      <w:szCs w:val="18"/>
                      <w:rtl/>
                    </w:rPr>
                    <w:t xml:space="preserve"> מס' 8</w:t>
                  </w:r>
                </w:p>
              </w:txbxContent>
            </v:textbox>
            <w10:anchorlock/>
          </v:shape>
        </w:pict>
      </w:r>
      <w:r>
        <w:rPr>
          <w:rStyle w:val="default"/>
          <w:rFonts w:cs="Miriam"/>
          <w:sz w:val="32"/>
          <w:szCs w:val="32"/>
          <w:rtl/>
        </w:rPr>
        <w:t>32</w:t>
      </w:r>
      <w:r>
        <w:rPr>
          <w:rStyle w:val="default"/>
          <w:rFonts w:cs="FrankRuehl"/>
          <w:rtl/>
        </w:rPr>
        <w:t>.</w:t>
      </w:r>
      <w:r>
        <w:rPr>
          <w:rStyle w:val="default"/>
          <w:rFonts w:cs="FrankRuehl" w:hint="cs"/>
          <w:rtl/>
        </w:rPr>
        <w:tab/>
        <w:t>ב</w:t>
      </w:r>
      <w:r>
        <w:rPr>
          <w:rStyle w:val="default"/>
          <w:rFonts w:cs="FrankRuehl"/>
          <w:rtl/>
        </w:rPr>
        <w:t>ח</w:t>
      </w:r>
      <w:r>
        <w:rPr>
          <w:rStyle w:val="default"/>
          <w:rFonts w:cs="FrankRuehl" w:hint="cs"/>
          <w:rtl/>
        </w:rPr>
        <w:t>וק הלוואות לדיור, התשנ"ב-1992</w:t>
      </w:r>
      <w:r>
        <w:rPr>
          <w:rStyle w:val="default"/>
          <w:rFonts w:cs="FrankRuehl"/>
          <w:rtl/>
        </w:rPr>
        <w:t xml:space="preserve"> –</w:t>
      </w:r>
    </w:p>
    <w:p w14:paraId="51E3CA46"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ב</w:t>
      </w:r>
      <w:r>
        <w:rPr>
          <w:rStyle w:val="default"/>
          <w:rFonts w:cs="FrankRuehl" w:hint="cs"/>
          <w:rtl/>
        </w:rPr>
        <w:t>סעיף 2(א), במקום "בין 48,000 שקלים חדשים לבין 237,000 שקלים חדשים" יבוא "בין 46,080 שקלים חדשים לבין 227,520 שקלים חדשים";</w:t>
      </w:r>
    </w:p>
    <w:p w14:paraId="2AD3BEF7"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(2)</w:t>
      </w:r>
      <w:r>
        <w:rPr>
          <w:rStyle w:val="default"/>
          <w:rFonts w:cs="FrankRuehl" w:hint="cs"/>
          <w:rtl/>
        </w:rPr>
        <w:tab/>
        <w:t xml:space="preserve">בסעיף 6ג(א) </w:t>
      </w:r>
      <w:r>
        <w:rPr>
          <w:rStyle w:val="default"/>
          <w:rFonts w:cs="FrankRuehl"/>
          <w:rtl/>
        </w:rPr>
        <w:t>–</w:t>
      </w:r>
    </w:p>
    <w:p w14:paraId="1851D3EA" w14:textId="77777777" w:rsidR="008F059A" w:rsidRDefault="008F059A">
      <w:pPr>
        <w:pStyle w:val="P00"/>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hint="cs"/>
          <w:rtl/>
        </w:rPr>
        <w:tab/>
        <w:t>בפסקה (1), במקום "80,000 שקלים חדשים" יבוא "76,800 שקלים חדשים";</w:t>
      </w:r>
    </w:p>
    <w:p w14:paraId="163B64BE" w14:textId="77777777" w:rsidR="008F059A" w:rsidRDefault="008F059A">
      <w:pPr>
        <w:pStyle w:val="P00"/>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hint="cs"/>
          <w:rtl/>
        </w:rPr>
        <w:tab/>
        <w:t>בפסקה (2), במקום "60,000 שקלים חדשים" יבוא "57,600 שקלים חדשים";</w:t>
      </w:r>
    </w:p>
    <w:p w14:paraId="7F94915B"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(3)</w:t>
      </w:r>
      <w:r>
        <w:rPr>
          <w:rStyle w:val="default"/>
          <w:rFonts w:cs="FrankRuehl" w:hint="cs"/>
          <w:rtl/>
        </w:rPr>
        <w:tab/>
      </w:r>
      <w:r>
        <w:rPr>
          <w:rStyle w:val="default"/>
          <w:rFonts w:cs="FrankRuehl"/>
          <w:rtl/>
        </w:rPr>
        <w:t>ב</w:t>
      </w:r>
      <w:r>
        <w:rPr>
          <w:rStyle w:val="default"/>
          <w:rFonts w:cs="FrankRuehl" w:hint="cs"/>
          <w:rtl/>
        </w:rPr>
        <w:t xml:space="preserve">סעיף 6ד(ב) </w:t>
      </w:r>
      <w:r>
        <w:rPr>
          <w:rStyle w:val="default"/>
          <w:rFonts w:cs="FrankRuehl"/>
          <w:rtl/>
        </w:rPr>
        <w:t>–</w:t>
      </w:r>
    </w:p>
    <w:p w14:paraId="01994314" w14:textId="77777777" w:rsidR="008F059A" w:rsidRDefault="008F059A">
      <w:pPr>
        <w:pStyle w:val="P00"/>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hint="cs"/>
          <w:rtl/>
        </w:rPr>
        <w:tab/>
        <w:t>בפסקה (1), בכל מקום, במקום "20,000 שקלים חדשים" יבוא "19,200 שקלים חדשים";</w:t>
      </w:r>
    </w:p>
    <w:p w14:paraId="6FAF02D8" w14:textId="77777777" w:rsidR="008F059A" w:rsidRDefault="008F059A">
      <w:pPr>
        <w:pStyle w:val="P00"/>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hint="cs"/>
          <w:rtl/>
        </w:rPr>
        <w:tab/>
        <w:t>בפסקה (2), בכל מקום, במקום "22,500 שקלים חדשים" יבוא "21,600 שקלים חדשים";</w:t>
      </w:r>
    </w:p>
    <w:p w14:paraId="280D1B99" w14:textId="77777777" w:rsidR="008F059A" w:rsidRDefault="008F059A">
      <w:pPr>
        <w:pStyle w:val="P00"/>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hint="cs"/>
          <w:rtl/>
        </w:rPr>
        <w:tab/>
        <w:t>בפסקה (3), בכל מקום, במקום "25,000 שקלים חדשים" יבוא "24,000 שקלים חדשים";</w:t>
      </w:r>
    </w:p>
    <w:p w14:paraId="19E876A7" w14:textId="77777777" w:rsidR="008F059A" w:rsidRDefault="008F059A">
      <w:pPr>
        <w:pStyle w:val="P00"/>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hint="cs"/>
          <w:rtl/>
        </w:rPr>
        <w:tab/>
        <w:t>בפסקה (4), בכל מקום, במקום "27,500 שקלים חדשים" יבוא "26,400 שקלים חדשים";</w:t>
      </w:r>
    </w:p>
    <w:p w14:paraId="061CB5BF" w14:textId="77777777" w:rsidR="008F059A" w:rsidRDefault="008F059A">
      <w:pPr>
        <w:pStyle w:val="P00"/>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hint="cs"/>
          <w:rtl/>
        </w:rPr>
        <w:tab/>
        <w:t>בפסקה (5), בכל מקום, במקום "30,000 שקלים חדשים" יבוא "28,800 שקלים חדשים";</w:t>
      </w:r>
    </w:p>
    <w:p w14:paraId="16750208" w14:textId="77777777" w:rsidR="008F059A" w:rsidRDefault="008F059A">
      <w:pPr>
        <w:pStyle w:val="P00"/>
        <w:spacing w:before="72"/>
        <w:ind w:left="1021" w:right="1134"/>
        <w:rPr>
          <w:rStyle w:val="default"/>
          <w:rFonts w:cs="FrankRuehl" w:hint="cs"/>
          <w:rtl/>
        </w:rPr>
      </w:pPr>
      <w:r>
        <w:rPr>
          <w:rStyle w:val="default"/>
          <w:rFonts w:cs="FrankRuehl"/>
          <w:rtl/>
        </w:rPr>
        <w:t>(</w:t>
      </w:r>
      <w:r>
        <w:rPr>
          <w:rStyle w:val="default"/>
          <w:rFonts w:cs="FrankRuehl" w:hint="cs"/>
          <w:rtl/>
        </w:rPr>
        <w:t>ו)</w:t>
      </w:r>
      <w:r>
        <w:rPr>
          <w:rStyle w:val="default"/>
          <w:rFonts w:cs="FrankRuehl" w:hint="cs"/>
          <w:rtl/>
        </w:rPr>
        <w:tab/>
        <w:t>בפסקה (6), בכל מקום, במקום "35,000 שקלים חדשים" יבוא "33,600 שקלים חדשים".</w:t>
      </w:r>
    </w:p>
    <w:p w14:paraId="21DBB5BD" w14:textId="77777777" w:rsidR="008F059A" w:rsidRDefault="008F059A">
      <w:pPr>
        <w:pStyle w:val="P00"/>
        <w:spacing w:before="72"/>
        <w:ind w:left="0" w:right="1134"/>
        <w:rPr>
          <w:rStyle w:val="default"/>
          <w:rFonts w:cs="FrankRuehl"/>
          <w:rtl/>
        </w:rPr>
      </w:pPr>
      <w:bookmarkStart w:id="69" w:name="Seif31"/>
      <w:bookmarkEnd w:id="69"/>
      <w:r>
        <w:rPr>
          <w:rFonts w:cs="Miriam"/>
          <w:szCs w:val="32"/>
          <w:rtl/>
          <w:lang w:val="he-IL"/>
        </w:rPr>
        <w:pict w14:anchorId="1B0D41E2">
          <v:shape id="_x0000_s2085" type="#_x0000_t202" style="position:absolute;left:0;text-align:left;margin-left:474pt;margin-top:5.15pt;width:1in;height:27pt;z-index:251659776" filled="f" stroked="f">
            <v:textbox style="mso-next-textbox:#_x0000_s2085">
              <w:txbxContent>
                <w:p w14:paraId="1B083662" w14:textId="77777777" w:rsidR="000E241D" w:rsidRDefault="000E241D">
                  <w:pPr>
                    <w:autoSpaceDE w:val="0"/>
                    <w:autoSpaceDN w:val="0"/>
                    <w:spacing w:line="160" w:lineRule="exact"/>
                    <w:rPr>
                      <w:rFonts w:cs="Miriam" w:hint="cs"/>
                      <w:sz w:val="18"/>
                      <w:szCs w:val="18"/>
                      <w:rtl/>
                    </w:rPr>
                  </w:pPr>
                  <w:r>
                    <w:rPr>
                      <w:rFonts w:cs="Miriam" w:hint="cs"/>
                      <w:sz w:val="22"/>
                      <w:szCs w:val="18"/>
                      <w:rtl/>
                    </w:rPr>
                    <w:t>תחולה והוראות מעבר</w:t>
                  </w:r>
                </w:p>
              </w:txbxContent>
            </v:textbox>
            <w10:anchorlock/>
          </v:shape>
        </w:pict>
      </w:r>
      <w:r>
        <w:rPr>
          <w:rStyle w:val="default"/>
          <w:rFonts w:cs="Miriam"/>
          <w:sz w:val="32"/>
          <w:szCs w:val="32"/>
          <w:rtl/>
        </w:rPr>
        <w:t>33</w:t>
      </w:r>
      <w:r>
        <w:rPr>
          <w:rStyle w:val="default"/>
          <w:rFonts w:cs="FrankRuehl"/>
          <w:rtl/>
        </w:rPr>
        <w:t>.</w:t>
      </w:r>
      <w:r>
        <w:rPr>
          <w:rStyle w:val="default"/>
          <w:rFonts w:cs="FrankRuehl" w:hint="cs"/>
          <w:rtl/>
        </w:rPr>
        <w:tab/>
        <w:t>ה</w:t>
      </w:r>
      <w:r>
        <w:rPr>
          <w:rStyle w:val="default"/>
          <w:rFonts w:cs="FrankRuehl"/>
          <w:rtl/>
        </w:rPr>
        <w:t>ו</w:t>
      </w:r>
      <w:r>
        <w:rPr>
          <w:rStyle w:val="default"/>
          <w:rFonts w:cs="FrankRuehl" w:hint="cs"/>
          <w:rtl/>
        </w:rPr>
        <w:t>ראות סעיפים 2(א), 6ג(א) ו-6ד(ב) לחוק הלוואות לדיור, התשנ"ב-1992, כנוסחם לפי סעיף 32 לחוק זה, יחולו על מחוסר דיור שחתם על חוזה לרכישת דירה או הגיש בקשה להלוואה למטרה של בניית דירה, לפי הענין, ביום תחילתו של חוק זה ואילך; שר הבינוי והשיכון יקבע תנאים לזכאות לתשלום ההלוואות למי שהוראת סעיף זה חלה עליו.</w:t>
      </w:r>
    </w:p>
    <w:p w14:paraId="04D7DC6B" w14:textId="77777777" w:rsidR="008F059A" w:rsidRDefault="008F059A">
      <w:pPr>
        <w:pStyle w:val="P00"/>
        <w:spacing w:before="72"/>
        <w:ind w:left="0" w:right="1134"/>
        <w:rPr>
          <w:rStyle w:val="default"/>
          <w:rFonts w:cs="FrankRuehl"/>
          <w:rtl/>
        </w:rPr>
      </w:pPr>
      <w:bookmarkStart w:id="70" w:name="Seif32"/>
      <w:bookmarkEnd w:id="70"/>
      <w:r>
        <w:rPr>
          <w:rFonts w:cs="Miriam"/>
          <w:szCs w:val="32"/>
          <w:rtl/>
          <w:lang w:val="he-IL"/>
        </w:rPr>
        <w:pict w14:anchorId="66A54428">
          <v:shape id="_x0000_s2087" type="#_x0000_t202" style="position:absolute;left:0;text-align:left;margin-left:474pt;margin-top:8.7pt;width:1in;height:18pt;z-index:251660800" filled="f" stroked="f">
            <v:textbox>
              <w:txbxContent>
                <w:p w14:paraId="1B4108B2" w14:textId="77777777" w:rsidR="000E241D" w:rsidRDefault="000E241D">
                  <w:pPr>
                    <w:autoSpaceDE w:val="0"/>
                    <w:autoSpaceDN w:val="0"/>
                    <w:spacing w:line="160" w:lineRule="exact"/>
                    <w:rPr>
                      <w:rFonts w:cs="Miriam" w:hint="cs"/>
                      <w:sz w:val="22"/>
                      <w:szCs w:val="18"/>
                      <w:rtl/>
                    </w:rPr>
                  </w:pPr>
                  <w:r>
                    <w:rPr>
                      <w:rFonts w:cs="Miriam" w:hint="cs"/>
                      <w:sz w:val="22"/>
                      <w:szCs w:val="18"/>
                      <w:rtl/>
                    </w:rPr>
                    <w:t>שמירת דינים</w:t>
                  </w:r>
                </w:p>
              </w:txbxContent>
            </v:textbox>
            <w10:anchorlock/>
          </v:shape>
        </w:pict>
      </w:r>
      <w:r>
        <w:rPr>
          <w:rStyle w:val="default"/>
          <w:rFonts w:cs="Miriam"/>
          <w:sz w:val="32"/>
          <w:szCs w:val="32"/>
          <w:rtl/>
        </w:rPr>
        <w:t>34</w:t>
      </w:r>
      <w:r>
        <w:rPr>
          <w:rStyle w:val="default"/>
          <w:rFonts w:cs="FrankRuehl"/>
          <w:rtl/>
        </w:rPr>
        <w:t>.</w:t>
      </w:r>
      <w:r>
        <w:rPr>
          <w:rStyle w:val="default"/>
          <w:rFonts w:cs="FrankRuehl" w:hint="cs"/>
          <w:rtl/>
        </w:rPr>
        <w:tab/>
        <w:t>א</w:t>
      </w:r>
      <w:r>
        <w:rPr>
          <w:rStyle w:val="default"/>
          <w:rFonts w:cs="FrankRuehl"/>
          <w:rtl/>
        </w:rPr>
        <w:t>י</w:t>
      </w:r>
      <w:r>
        <w:rPr>
          <w:rStyle w:val="default"/>
          <w:rFonts w:cs="FrankRuehl" w:hint="cs"/>
          <w:rtl/>
        </w:rPr>
        <w:t>ן בהוראות סעיף 32 כדי לגרוע מהוראות סעיף 33 לחוק ההסדרים במשק המדינה (תיקוני חקיקה להשגת יעדי התקציב והמדיניות הכלכלית לשנת הכספים 2002), התשס"ב-2002.</w:t>
      </w:r>
    </w:p>
    <w:p w14:paraId="682FB6A8" w14:textId="77777777" w:rsidR="008F059A" w:rsidRDefault="008F059A">
      <w:pPr>
        <w:pStyle w:val="P00"/>
        <w:spacing w:before="72"/>
        <w:ind w:left="0" w:right="1134"/>
        <w:rPr>
          <w:rStyle w:val="default"/>
          <w:rFonts w:cs="FrankRuehl"/>
          <w:rtl/>
        </w:rPr>
      </w:pPr>
      <w:bookmarkStart w:id="71" w:name="Seif33"/>
      <w:bookmarkEnd w:id="71"/>
      <w:r>
        <w:rPr>
          <w:rFonts w:cs="Miriam"/>
          <w:szCs w:val="32"/>
          <w:rtl/>
          <w:lang w:val="he-IL"/>
        </w:rPr>
        <w:pict w14:anchorId="6D349030">
          <v:shape id="_x0000_s2088" type="#_x0000_t202" style="position:absolute;left:0;text-align:left;margin-left:468pt;margin-top:2.75pt;width:78pt;height:36pt;z-index:251661824" filled="f" stroked="f">
            <v:textbox>
              <w:txbxContent>
                <w:p w14:paraId="31E21B64" w14:textId="77777777" w:rsidR="000E241D" w:rsidRDefault="000E241D">
                  <w:pPr>
                    <w:autoSpaceDE w:val="0"/>
                    <w:autoSpaceDN w:val="0"/>
                    <w:spacing w:line="160" w:lineRule="exact"/>
                    <w:rPr>
                      <w:rFonts w:cs="Miriam" w:hint="cs"/>
                      <w:sz w:val="22"/>
                      <w:szCs w:val="18"/>
                      <w:rtl/>
                    </w:rPr>
                  </w:pPr>
                  <w:r>
                    <w:rPr>
                      <w:rFonts w:cs="Miriam" w:hint="cs"/>
                      <w:sz w:val="22"/>
                      <w:szCs w:val="18"/>
                      <w:rtl/>
                    </w:rPr>
                    <w:t xml:space="preserve">תיקון חוק קליטת חיילים משוחררים </w:t>
                  </w:r>
                  <w:r>
                    <w:rPr>
                      <w:rFonts w:cs="Miriam"/>
                      <w:sz w:val="22"/>
                      <w:szCs w:val="18"/>
                      <w:rtl/>
                    </w:rPr>
                    <w:t>–</w:t>
                  </w:r>
                  <w:r>
                    <w:rPr>
                      <w:rFonts w:cs="Miriam" w:hint="cs"/>
                      <w:sz w:val="22"/>
                      <w:szCs w:val="18"/>
                      <w:rtl/>
                    </w:rPr>
                    <w:t xml:space="preserve"> מס' 6</w:t>
                  </w:r>
                </w:p>
              </w:txbxContent>
            </v:textbox>
            <w10:anchorlock/>
          </v:shape>
        </w:pict>
      </w:r>
      <w:r>
        <w:rPr>
          <w:rStyle w:val="default"/>
          <w:rFonts w:cs="Miriam"/>
          <w:sz w:val="32"/>
          <w:szCs w:val="32"/>
          <w:rtl/>
        </w:rPr>
        <w:t>35</w:t>
      </w:r>
      <w:r>
        <w:rPr>
          <w:rStyle w:val="default"/>
          <w:rFonts w:cs="FrankRuehl"/>
          <w:rtl/>
        </w:rPr>
        <w:t>.</w:t>
      </w:r>
      <w:r>
        <w:rPr>
          <w:rStyle w:val="default"/>
          <w:rFonts w:cs="FrankRuehl" w:hint="cs"/>
          <w:rtl/>
        </w:rPr>
        <w:tab/>
        <w:t>ב</w:t>
      </w:r>
      <w:r>
        <w:rPr>
          <w:rStyle w:val="default"/>
          <w:rFonts w:cs="FrankRuehl"/>
          <w:rtl/>
        </w:rPr>
        <w:t>ח</w:t>
      </w:r>
      <w:r>
        <w:rPr>
          <w:rStyle w:val="default"/>
          <w:rFonts w:cs="FrankRuehl" w:hint="cs"/>
          <w:rtl/>
        </w:rPr>
        <w:t>וק קליטת חיילים משוחררים, התשנ"ד-1994</w:t>
      </w:r>
      <w:r>
        <w:rPr>
          <w:rStyle w:val="default"/>
          <w:rFonts w:cs="FrankRuehl"/>
          <w:rtl/>
        </w:rPr>
        <w:t xml:space="preserve"> (ל</w:t>
      </w:r>
      <w:r>
        <w:rPr>
          <w:rStyle w:val="default"/>
          <w:rFonts w:cs="FrankRuehl" w:hint="cs"/>
          <w:rtl/>
        </w:rPr>
        <w:t>הלן - חוק קליטת חיילים משוחררים) -</w:t>
      </w:r>
    </w:p>
    <w:p w14:paraId="097F374E"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ב</w:t>
      </w:r>
      <w:r>
        <w:rPr>
          <w:rStyle w:val="default"/>
          <w:rFonts w:cs="FrankRuehl" w:hint="cs"/>
          <w:rtl/>
        </w:rPr>
        <w:t xml:space="preserve">סעיף 7 </w:t>
      </w:r>
      <w:r>
        <w:rPr>
          <w:rStyle w:val="default"/>
          <w:rFonts w:cs="FrankRuehl"/>
          <w:rtl/>
        </w:rPr>
        <w:t>–</w:t>
      </w:r>
    </w:p>
    <w:p w14:paraId="707970DE" w14:textId="77777777" w:rsidR="008F059A" w:rsidRDefault="008F059A">
      <w:pPr>
        <w:pStyle w:val="P00"/>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hint="cs"/>
          <w:rtl/>
        </w:rPr>
        <w:tab/>
        <w:t>בסעיף קטן (ב), בסופו יבוא "כשהוא מעודכן בחודש ינואר 2004 לפי שיעור עליית המדד מן המדד שפורסם בחודש ינואר 2000 ועד למדד שפורסם בחודש דצמבר 2002";</w:t>
      </w:r>
    </w:p>
    <w:p w14:paraId="7DEBE410" w14:textId="77777777" w:rsidR="008F059A" w:rsidRDefault="008F059A">
      <w:pPr>
        <w:pStyle w:val="P00"/>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hint="cs"/>
          <w:rtl/>
        </w:rPr>
        <w:tab/>
        <w:t>בסעיף קטן (ג), אחרי "יוגדל מדי שנה" יבוא "החל בשנת הכספים 2004", ובמקום "מן המדד שפורסם לחודש ינואר 2000" יבוא "מן המדד שפורסם בחודש דצמבר 2003";</w:t>
      </w:r>
    </w:p>
    <w:p w14:paraId="5D993DE9" w14:textId="77777777" w:rsidR="008F059A" w:rsidRDefault="008F059A">
      <w:pPr>
        <w:pStyle w:val="P00"/>
        <w:spacing w:before="72"/>
        <w:ind w:left="0" w:right="1134"/>
        <w:rPr>
          <w:rStyle w:val="default"/>
          <w:rFonts w:cs="FrankRuehl" w:hint="cs"/>
          <w:rtl/>
        </w:rPr>
      </w:pPr>
      <w:r>
        <w:rPr>
          <w:rStyle w:val="default"/>
          <w:rFonts w:cs="FrankRuehl" w:hint="cs"/>
          <w:rtl/>
        </w:rPr>
        <w:tab/>
      </w:r>
      <w:r>
        <w:rPr>
          <w:rStyle w:val="default"/>
          <w:rFonts w:cs="FrankRuehl"/>
          <w:rtl/>
        </w:rPr>
        <w:t>(2)</w:t>
      </w:r>
      <w:r>
        <w:rPr>
          <w:rStyle w:val="default"/>
          <w:rFonts w:cs="FrankRuehl" w:hint="cs"/>
          <w:rtl/>
        </w:rPr>
        <w:tab/>
      </w:r>
      <w:r>
        <w:rPr>
          <w:rStyle w:val="default"/>
          <w:rFonts w:cs="FrankRuehl"/>
          <w:rtl/>
        </w:rPr>
        <w:t>ב</w:t>
      </w:r>
      <w:r>
        <w:rPr>
          <w:rStyle w:val="default"/>
          <w:rFonts w:cs="FrankRuehl" w:hint="cs"/>
          <w:rtl/>
        </w:rPr>
        <w:t>סעיף 11, במקום סעיף קטן (ב) יבוא:</w:t>
      </w:r>
    </w:p>
    <w:p w14:paraId="5AE8F679" w14:textId="77777777" w:rsidR="008F059A" w:rsidRDefault="008F059A">
      <w:pPr>
        <w:pStyle w:val="P00"/>
        <w:spacing w:before="72"/>
        <w:ind w:left="1021" w:right="1134"/>
        <w:rPr>
          <w:rStyle w:val="default"/>
          <w:rFonts w:cs="FrankRuehl" w:hint="cs"/>
          <w:rtl/>
        </w:rPr>
      </w:pPr>
      <w:r>
        <w:rPr>
          <w:rStyle w:val="default"/>
          <w:rFonts w:cs="FrankRuehl"/>
          <w:rtl/>
        </w:rPr>
        <w:t>"(ב</w:t>
      </w:r>
      <w:r>
        <w:rPr>
          <w:rStyle w:val="default"/>
          <w:rFonts w:cs="FrankRuehl" w:hint="cs"/>
          <w:rtl/>
        </w:rPr>
        <w:t>)</w:t>
      </w:r>
      <w:r>
        <w:rPr>
          <w:rStyle w:val="default"/>
          <w:rFonts w:cs="FrankRuehl" w:hint="cs"/>
          <w:rtl/>
        </w:rPr>
        <w:tab/>
        <w:t xml:space="preserve">הסכומים הנקובים בסעיפים 9(א), 10 ו-19(ד) </w:t>
      </w:r>
      <w:r>
        <w:rPr>
          <w:rStyle w:val="default"/>
          <w:rFonts w:cs="FrankRuehl"/>
          <w:rtl/>
        </w:rPr>
        <w:t>–</w:t>
      </w:r>
    </w:p>
    <w:p w14:paraId="36447033" w14:textId="77777777" w:rsidR="008F059A" w:rsidRDefault="008F059A">
      <w:pPr>
        <w:pStyle w:val="P00"/>
        <w:spacing w:before="72"/>
        <w:ind w:left="1474"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י</w:t>
      </w:r>
      <w:r>
        <w:rPr>
          <w:rStyle w:val="default"/>
          <w:rFonts w:cs="FrankRuehl" w:hint="cs"/>
          <w:rtl/>
        </w:rPr>
        <w:t>עודכנו בתחילת כל חודש בתקופה שמחודש ינואר 2001 ועד לחודש דצמבר 2002, לפי שיעור עליית המדד מן המדד שפורסם לחודש ינואר 2000 ועד המדד שפורסם לאחרונה לפני יום העדכון;</w:t>
      </w:r>
    </w:p>
    <w:p w14:paraId="7A91321C" w14:textId="77777777" w:rsidR="008F059A" w:rsidRDefault="008F059A">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t>יעודכנו בתחילת כל חודש בתקופה שמחודש ינואר 2004, לפי שיעור עליית המדד בתקופה הנזכרת בפסקה (1) בתוספת שיעור עליית המדד מן המדד שפורסם לחודש דצמבר 2003 ועד המדד שפ</w:t>
      </w:r>
      <w:r>
        <w:rPr>
          <w:rStyle w:val="default"/>
          <w:rFonts w:cs="FrankRuehl"/>
          <w:rtl/>
        </w:rPr>
        <w:t>ו</w:t>
      </w:r>
      <w:r>
        <w:rPr>
          <w:rStyle w:val="default"/>
          <w:rFonts w:cs="FrankRuehl" w:hint="cs"/>
          <w:rtl/>
        </w:rPr>
        <w:t>רסם לאחרונה לפני יום העדכון."</w:t>
      </w:r>
    </w:p>
    <w:p w14:paraId="2F3C575B" w14:textId="77777777" w:rsidR="008F059A" w:rsidRDefault="008F059A">
      <w:pPr>
        <w:pStyle w:val="P00"/>
        <w:spacing w:before="72"/>
        <w:ind w:left="0" w:right="1134"/>
        <w:rPr>
          <w:rStyle w:val="default"/>
          <w:rFonts w:cs="FrankRuehl"/>
          <w:rtl/>
        </w:rPr>
      </w:pPr>
      <w:bookmarkStart w:id="72" w:name="Seif34"/>
      <w:bookmarkEnd w:id="72"/>
      <w:r>
        <w:rPr>
          <w:rFonts w:cs="Miriam"/>
          <w:szCs w:val="32"/>
          <w:rtl/>
          <w:lang w:val="he-IL"/>
        </w:rPr>
        <w:pict w14:anchorId="148C8397">
          <v:shape id="_x0000_s2089" type="#_x0000_t202" style="position:absolute;left:0;text-align:left;margin-left:462pt;margin-top:1.65pt;width:84pt;height:1in;z-index:251662848" filled="f" stroked="f">
            <v:textbox>
              <w:txbxContent>
                <w:p w14:paraId="4EC9E993" w14:textId="77777777" w:rsidR="000E241D" w:rsidRDefault="000E241D">
                  <w:pPr>
                    <w:autoSpaceDE w:val="0"/>
                    <w:autoSpaceDN w:val="0"/>
                    <w:spacing w:line="160" w:lineRule="exact"/>
                    <w:rPr>
                      <w:rFonts w:cs="Miriam" w:hint="cs"/>
                      <w:sz w:val="22"/>
                      <w:szCs w:val="18"/>
                      <w:rtl/>
                    </w:rPr>
                  </w:pPr>
                  <w:r>
                    <w:rPr>
                      <w:rFonts w:cs="Miriam" w:hint="cs"/>
                      <w:sz w:val="22"/>
                      <w:szCs w:val="18"/>
                      <w:rtl/>
                    </w:rPr>
                    <w:t xml:space="preserve">תיקון חוק ההסדרים במשק המדינה (תיקוני חקיקה להשגת יעדי התקציב והמדיניות הכלכלית לשנת הכספים 2001 </w:t>
                  </w:r>
                  <w:r w:rsidR="00393F4F">
                    <w:rPr>
                      <w:rFonts w:cs="Miriam"/>
                      <w:sz w:val="22"/>
                      <w:szCs w:val="18"/>
                      <w:rtl/>
                    </w:rPr>
                    <w:br/>
                  </w:r>
                  <w:r>
                    <w:rPr>
                      <w:rFonts w:cs="Miriam"/>
                      <w:sz w:val="22"/>
                      <w:szCs w:val="18"/>
                      <w:rtl/>
                    </w:rPr>
                    <w:t>–</w:t>
                  </w:r>
                  <w:r>
                    <w:rPr>
                      <w:rFonts w:cs="Miriam" w:hint="cs"/>
                      <w:sz w:val="22"/>
                      <w:szCs w:val="18"/>
                      <w:rtl/>
                    </w:rPr>
                    <w:t xml:space="preserve"> מס' 2</w:t>
                  </w:r>
                </w:p>
              </w:txbxContent>
            </v:textbox>
            <w10:anchorlock/>
          </v:shape>
        </w:pict>
      </w:r>
      <w:r>
        <w:rPr>
          <w:rStyle w:val="default"/>
          <w:rFonts w:cs="Miriam"/>
          <w:sz w:val="32"/>
          <w:szCs w:val="32"/>
          <w:rtl/>
        </w:rPr>
        <w:t>36</w:t>
      </w:r>
      <w:r>
        <w:rPr>
          <w:rStyle w:val="default"/>
          <w:rFonts w:cs="FrankRuehl"/>
          <w:rtl/>
        </w:rPr>
        <w:t>.</w:t>
      </w:r>
      <w:r>
        <w:rPr>
          <w:rStyle w:val="default"/>
          <w:rFonts w:cs="FrankRuehl" w:hint="cs"/>
          <w:rtl/>
        </w:rPr>
        <w:tab/>
        <w:t>ב</w:t>
      </w:r>
      <w:r>
        <w:rPr>
          <w:rStyle w:val="default"/>
          <w:rFonts w:cs="FrankRuehl"/>
          <w:rtl/>
        </w:rPr>
        <w:t>ח</w:t>
      </w:r>
      <w:r>
        <w:rPr>
          <w:rStyle w:val="default"/>
          <w:rFonts w:cs="FrankRuehl" w:hint="cs"/>
          <w:rtl/>
        </w:rPr>
        <w:t>וק ההסדרים במשק המדינה (תיקוני חקיקה להשגת יעדי התקציב והמדיניות הכלכלית לשנת הכספים 2001), התשס"א-2001</w:t>
      </w:r>
      <w:r>
        <w:rPr>
          <w:rStyle w:val="default"/>
          <w:rFonts w:cs="FrankRuehl"/>
          <w:rtl/>
        </w:rPr>
        <w:t>, ה</w:t>
      </w:r>
      <w:r>
        <w:rPr>
          <w:rStyle w:val="default"/>
          <w:rFonts w:cs="FrankRuehl" w:hint="cs"/>
          <w:rtl/>
        </w:rPr>
        <w:t>אמור בסעיף 30(ב) יסומן "(1)", ואחריו יבוא:</w:t>
      </w:r>
    </w:p>
    <w:p w14:paraId="38F00936" w14:textId="77777777" w:rsidR="008F059A" w:rsidRDefault="008F059A">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w:t>
      </w:r>
      <w:r>
        <w:rPr>
          <w:rStyle w:val="default"/>
          <w:rFonts w:cs="FrankRuehl" w:hint="cs"/>
          <w:rtl/>
        </w:rPr>
        <w:t xml:space="preserve">גבי חייל משוחרר שהחל את שירותו הסדיר לפני יום ו' בטבת התשס"א </w:t>
      </w:r>
      <w:r>
        <w:rPr>
          <w:rStyle w:val="default"/>
          <w:rFonts w:cs="FrankRuehl"/>
          <w:rtl/>
        </w:rPr>
        <w:t xml:space="preserve">(1 </w:t>
      </w:r>
      <w:r>
        <w:rPr>
          <w:rStyle w:val="default"/>
          <w:rFonts w:cs="FrankRuehl" w:hint="cs"/>
          <w:rtl/>
        </w:rPr>
        <w:t>בינואר 2001), הסכומים לפי סעיפים 9(א) ו-10 כנוסחם ערב תחילתו של חוק קליטת חיילים משוחררים (תיקון מס' 4), התש"ס-200</w:t>
      </w:r>
      <w:r>
        <w:rPr>
          <w:rStyle w:val="default"/>
          <w:rFonts w:cs="FrankRuehl"/>
          <w:rtl/>
        </w:rPr>
        <w:t>0 –</w:t>
      </w:r>
    </w:p>
    <w:p w14:paraId="6B9E3D92" w14:textId="77777777" w:rsidR="008F059A" w:rsidRDefault="008F059A">
      <w:pPr>
        <w:pStyle w:val="P00"/>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hint="cs"/>
          <w:rtl/>
        </w:rPr>
        <w:tab/>
        <w:t>יעודכנו בתחילת כל חודש בתקופה שמחודש מרס 1994 ועד חודש דצמבר 2002, לפי שיעור עליית המדד מן המדד שפורסם לחודש ינואר 1994 ועד המדד שפורסם לאחרונה לפני יום העדכון;</w:t>
      </w:r>
    </w:p>
    <w:p w14:paraId="30AD0BE4" w14:textId="77777777" w:rsidR="008F059A" w:rsidRDefault="008F059A">
      <w:pPr>
        <w:pStyle w:val="P00"/>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hint="cs"/>
          <w:rtl/>
        </w:rPr>
        <w:tab/>
        <w:t>יעודכנו בתחילת כל חודש בתקופה שמחודש ינואר 2004, לפי שיעור עליית המדד בתקופה הנזכרת בפסקה (1) בתוספת שיעור עליית המדד מן המדד שפורסם לחודש דצמבר 2003 ועד המדד שפורסם לאחרונה לפני יום העדכון."</w:t>
      </w:r>
    </w:p>
    <w:p w14:paraId="79ADFB6C" w14:textId="77777777" w:rsidR="008F059A" w:rsidRDefault="008F059A">
      <w:pPr>
        <w:pStyle w:val="P00"/>
        <w:spacing w:before="72"/>
        <w:ind w:left="0" w:right="1134"/>
        <w:rPr>
          <w:rStyle w:val="default"/>
          <w:rFonts w:cs="FrankRuehl"/>
          <w:rtl/>
        </w:rPr>
      </w:pPr>
      <w:bookmarkStart w:id="73" w:name="Seif35"/>
      <w:bookmarkEnd w:id="73"/>
      <w:r>
        <w:rPr>
          <w:rFonts w:cs="Miriam"/>
          <w:szCs w:val="32"/>
          <w:rtl/>
          <w:lang w:val="he-IL"/>
        </w:rPr>
        <w:pict w14:anchorId="6DA0FEF6">
          <v:shape id="_x0000_s2090" type="#_x0000_t202" style="position:absolute;left:0;text-align:left;margin-left:462pt;margin-top:1.55pt;width:84pt;height:36pt;z-index:251663872" filled="f" stroked="f">
            <v:textbox>
              <w:txbxContent>
                <w:p w14:paraId="6A1EF9E6" w14:textId="77777777" w:rsidR="000E241D" w:rsidRDefault="000E241D">
                  <w:pPr>
                    <w:autoSpaceDE w:val="0"/>
                    <w:autoSpaceDN w:val="0"/>
                    <w:spacing w:line="160" w:lineRule="exact"/>
                    <w:rPr>
                      <w:rFonts w:cs="Miriam" w:hint="cs"/>
                      <w:sz w:val="22"/>
                      <w:szCs w:val="18"/>
                      <w:rtl/>
                    </w:rPr>
                  </w:pPr>
                  <w:r>
                    <w:rPr>
                      <w:rFonts w:cs="Miriam" w:hint="cs"/>
                      <w:sz w:val="22"/>
                      <w:szCs w:val="18"/>
                      <w:rtl/>
                    </w:rPr>
                    <w:t xml:space="preserve">חוק קליטת חיילים משוחררים </w:t>
                  </w:r>
                  <w:r>
                    <w:rPr>
                      <w:rFonts w:cs="Miriam"/>
                      <w:sz w:val="22"/>
                      <w:szCs w:val="18"/>
                      <w:rtl/>
                    </w:rPr>
                    <w:t>–</w:t>
                  </w:r>
                  <w:r>
                    <w:rPr>
                      <w:rFonts w:cs="Miriam" w:hint="cs"/>
                      <w:sz w:val="22"/>
                      <w:szCs w:val="18"/>
                      <w:rtl/>
                    </w:rPr>
                    <w:t xml:space="preserve"> הוראת שעה</w:t>
                  </w:r>
                </w:p>
              </w:txbxContent>
            </v:textbox>
            <w10:anchorlock/>
          </v:shape>
        </w:pict>
      </w:r>
      <w:r>
        <w:rPr>
          <w:rStyle w:val="default"/>
          <w:rFonts w:cs="Miriam"/>
          <w:sz w:val="32"/>
          <w:szCs w:val="32"/>
          <w:rtl/>
        </w:rPr>
        <w:t>37</w:t>
      </w:r>
      <w:r>
        <w:rPr>
          <w:rStyle w:val="default"/>
          <w:rFonts w:cs="FrankRuehl"/>
          <w:rtl/>
        </w:rPr>
        <w:t>.</w:t>
      </w:r>
      <w:r>
        <w:rPr>
          <w:rStyle w:val="default"/>
          <w:rFonts w:cs="FrankRuehl" w:hint="cs"/>
          <w:rtl/>
        </w:rPr>
        <w:tab/>
        <w:t>ע</w:t>
      </w:r>
      <w:r>
        <w:rPr>
          <w:rStyle w:val="default"/>
          <w:rFonts w:cs="FrankRuehl"/>
          <w:rtl/>
        </w:rPr>
        <w:t>ל</w:t>
      </w:r>
      <w:r>
        <w:rPr>
          <w:rStyle w:val="default"/>
          <w:rFonts w:cs="FrankRuehl" w:hint="cs"/>
          <w:rtl/>
        </w:rPr>
        <w:t xml:space="preserve"> אף האמור בסעיף 9(ב) לחוק קליטת חיילים משוחררים, יתרת הפיקדון של חייל שהשתחרר אחרי יום כ"א בסיון התשס"ב (1 ביוני 2002) לא תעודכן בתקופה שמיום </w:t>
      </w:r>
      <w:r>
        <w:rPr>
          <w:rStyle w:val="default"/>
          <w:rFonts w:cs="FrankRuehl"/>
          <w:rtl/>
        </w:rPr>
        <w:t>כ</w:t>
      </w:r>
      <w:r>
        <w:rPr>
          <w:rStyle w:val="default"/>
          <w:rFonts w:cs="FrankRuehl" w:hint="cs"/>
          <w:rtl/>
        </w:rPr>
        <w:t>"ז בטבת התשס"ג (1 בינואר 2003) ועד יום ו' בטבת התשס"ד (31 בדצמבר 2003); העדכון הראשון של פיקדון כאמור לפי הסעיף האמור לאחר ה</w:t>
      </w:r>
      <w:r>
        <w:rPr>
          <w:rStyle w:val="default"/>
          <w:rFonts w:cs="FrankRuehl"/>
          <w:rtl/>
        </w:rPr>
        <w:t>ת</w:t>
      </w:r>
      <w:r>
        <w:rPr>
          <w:rStyle w:val="default"/>
          <w:rFonts w:cs="FrankRuehl" w:hint="cs"/>
          <w:rtl/>
        </w:rPr>
        <w:t>קופה הנזכרת יהיה לפי שיעור עליית המדד מן המדד שפורסם בחודש דצמבר 2003.</w:t>
      </w:r>
    </w:p>
    <w:p w14:paraId="22935705" w14:textId="77777777" w:rsidR="008F059A" w:rsidRDefault="008F059A">
      <w:pPr>
        <w:pStyle w:val="P00"/>
        <w:spacing w:before="72"/>
        <w:ind w:left="0" w:right="1134"/>
        <w:rPr>
          <w:rStyle w:val="default"/>
          <w:rFonts w:cs="FrankRuehl"/>
          <w:rtl/>
        </w:rPr>
      </w:pPr>
      <w:bookmarkStart w:id="74" w:name="Seif36"/>
      <w:bookmarkEnd w:id="74"/>
      <w:r>
        <w:rPr>
          <w:rFonts w:cs="Miriam"/>
          <w:szCs w:val="32"/>
          <w:rtl/>
          <w:lang w:val="he-IL"/>
        </w:rPr>
        <w:pict w14:anchorId="54620BAB">
          <v:shape id="_x0000_s2091" type="#_x0000_t202" style="position:absolute;left:0;text-align:left;margin-left:462pt;margin-top:1.65pt;width:84pt;height:36pt;z-index:251664896" filled="f" stroked="f">
            <v:textbox>
              <w:txbxContent>
                <w:p w14:paraId="7B13C45B" w14:textId="77777777" w:rsidR="000E241D" w:rsidRDefault="000E241D">
                  <w:pPr>
                    <w:autoSpaceDE w:val="0"/>
                    <w:autoSpaceDN w:val="0"/>
                    <w:spacing w:line="160" w:lineRule="exact"/>
                    <w:rPr>
                      <w:rFonts w:cs="Miriam" w:hint="cs"/>
                      <w:sz w:val="22"/>
                      <w:szCs w:val="18"/>
                      <w:rtl/>
                    </w:rPr>
                  </w:pPr>
                  <w:r>
                    <w:rPr>
                      <w:rFonts w:cs="Miriam" w:hint="cs"/>
                      <w:sz w:val="22"/>
                      <w:szCs w:val="18"/>
                      <w:rtl/>
                    </w:rPr>
                    <w:t xml:space="preserve">תיקון חוק סדר הדין הפלילי (תיקון מס' 28) </w:t>
                  </w:r>
                  <w:r>
                    <w:rPr>
                      <w:rFonts w:cs="Miriam"/>
                      <w:sz w:val="22"/>
                      <w:szCs w:val="18"/>
                      <w:rtl/>
                    </w:rPr>
                    <w:t>–</w:t>
                  </w:r>
                  <w:r>
                    <w:rPr>
                      <w:rFonts w:cs="Miriam" w:hint="cs"/>
                      <w:sz w:val="22"/>
                      <w:szCs w:val="18"/>
                      <w:rtl/>
                    </w:rPr>
                    <w:t xml:space="preserve"> מס' 3</w:t>
                  </w:r>
                </w:p>
              </w:txbxContent>
            </v:textbox>
            <w10:anchorlock/>
          </v:shape>
        </w:pict>
      </w:r>
      <w:r>
        <w:rPr>
          <w:rStyle w:val="default"/>
          <w:rFonts w:cs="Miriam"/>
          <w:sz w:val="32"/>
          <w:szCs w:val="32"/>
          <w:rtl/>
        </w:rPr>
        <w:t>38</w:t>
      </w:r>
      <w:r>
        <w:rPr>
          <w:rStyle w:val="default"/>
          <w:rFonts w:cs="FrankRuehl"/>
          <w:rtl/>
        </w:rPr>
        <w:t>.</w:t>
      </w:r>
      <w:r>
        <w:rPr>
          <w:rStyle w:val="default"/>
          <w:rFonts w:cs="FrankRuehl" w:hint="cs"/>
          <w:rtl/>
        </w:rPr>
        <w:tab/>
        <w:t>ב</w:t>
      </w:r>
      <w:r>
        <w:rPr>
          <w:rStyle w:val="default"/>
          <w:rFonts w:cs="FrankRuehl"/>
          <w:rtl/>
        </w:rPr>
        <w:t>ח</w:t>
      </w:r>
      <w:r>
        <w:rPr>
          <w:rStyle w:val="default"/>
          <w:rFonts w:cs="FrankRuehl" w:hint="cs"/>
          <w:rtl/>
        </w:rPr>
        <w:t>וק סדר הדין הפלילי (תיקון מס' 28), התש"ס-2000</w:t>
      </w:r>
      <w:r>
        <w:rPr>
          <w:rStyle w:val="default"/>
          <w:rFonts w:cs="FrankRuehl"/>
          <w:rtl/>
        </w:rPr>
        <w:t>, ב</w:t>
      </w:r>
      <w:r>
        <w:rPr>
          <w:rStyle w:val="default"/>
          <w:rFonts w:cs="FrankRuehl" w:hint="cs"/>
          <w:rtl/>
        </w:rPr>
        <w:t>מקום סעיף 2 יבוא:</w:t>
      </w:r>
    </w:p>
    <w:p w14:paraId="097E2D2B" w14:textId="77777777" w:rsidR="008F059A" w:rsidRDefault="008F059A">
      <w:pPr>
        <w:pStyle w:val="P00"/>
        <w:spacing w:before="72"/>
        <w:ind w:left="624" w:right="1134"/>
        <w:rPr>
          <w:rStyle w:val="default"/>
          <w:rFonts w:cs="FrankRuehl"/>
          <w:rtl/>
        </w:rPr>
      </w:pPr>
      <w:r>
        <w:rPr>
          <w:rStyle w:val="default"/>
          <w:rFonts w:cs="FrankRuehl"/>
          <w:rtl/>
        </w:rPr>
        <w:t>"ת</w:t>
      </w:r>
      <w:r>
        <w:rPr>
          <w:rStyle w:val="default"/>
          <w:rFonts w:cs="FrankRuehl" w:hint="cs"/>
          <w:rtl/>
        </w:rPr>
        <w:t>חילה</w:t>
      </w:r>
    </w:p>
    <w:p w14:paraId="48976FA3" w14:textId="77777777" w:rsidR="008F059A" w:rsidRDefault="008F059A">
      <w:pPr>
        <w:pStyle w:val="P00"/>
        <w:spacing w:before="72"/>
        <w:ind w:left="624" w:right="1134"/>
        <w:rPr>
          <w:rStyle w:val="default"/>
          <w:rFonts w:cs="FrankRuehl"/>
          <w:rtl/>
        </w:rPr>
      </w:pPr>
      <w:r>
        <w:rPr>
          <w:rStyle w:val="default"/>
          <w:rFonts w:cs="FrankRuehl"/>
          <w:rtl/>
        </w:rPr>
        <w:t>2.</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תחילתם של סעיפים קטנים (א), (ג), (ז) ו-(ט) של סעיף 60א המובא בסעיף 1, ביום כ"ז בטבת התשס"ג (1 בינואר 2003).</w:t>
      </w:r>
    </w:p>
    <w:p w14:paraId="74A28FB6" w14:textId="77777777" w:rsidR="008F059A" w:rsidRDefault="008F059A">
      <w:pPr>
        <w:pStyle w:val="P00"/>
        <w:spacing w:before="72"/>
        <w:ind w:left="624"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תחילתם של סעיפים קטנים (ב), (ד) עד (ו) ו-(ח) של סעיף 60א, המובא בסעיף 1, ביום ז' בטבת התשס"ד (1 בינואר 2004)."</w:t>
      </w:r>
    </w:p>
    <w:p w14:paraId="1B702E9B" w14:textId="77777777" w:rsidR="008F059A" w:rsidRDefault="008F059A">
      <w:pPr>
        <w:pStyle w:val="medium2-header"/>
        <w:keepLines w:val="0"/>
        <w:spacing w:before="72"/>
        <w:ind w:left="0" w:right="1134"/>
        <w:rPr>
          <w:noProof/>
          <w:rtl/>
        </w:rPr>
      </w:pPr>
      <w:bookmarkStart w:id="75" w:name="med8"/>
      <w:bookmarkEnd w:id="75"/>
      <w:r>
        <w:rPr>
          <w:noProof/>
          <w:rtl/>
        </w:rPr>
        <w:t>פר</w:t>
      </w:r>
      <w:r>
        <w:rPr>
          <w:rFonts w:hint="cs"/>
          <w:noProof/>
          <w:rtl/>
        </w:rPr>
        <w:t>ק ט': תחילה ותחולה</w:t>
      </w:r>
    </w:p>
    <w:p w14:paraId="39B8C2F5" w14:textId="77777777" w:rsidR="008F059A" w:rsidRDefault="008F059A">
      <w:pPr>
        <w:pStyle w:val="P00"/>
        <w:spacing w:before="72"/>
        <w:ind w:left="0" w:right="1134"/>
        <w:rPr>
          <w:rStyle w:val="default"/>
          <w:rFonts w:cs="FrankRuehl"/>
          <w:rtl/>
        </w:rPr>
      </w:pPr>
      <w:bookmarkStart w:id="76" w:name="Seif37"/>
      <w:bookmarkEnd w:id="76"/>
      <w:r>
        <w:rPr>
          <w:rFonts w:cs="Miriam"/>
          <w:szCs w:val="32"/>
          <w:rtl/>
          <w:lang w:val="he-IL"/>
        </w:rPr>
        <w:pict w14:anchorId="506672F7">
          <v:shape id="_x0000_s2092" type="#_x0000_t202" style="position:absolute;left:0;text-align:left;margin-left:474pt;margin-top:5.9pt;width:1in;height:18pt;z-index:251665920" filled="f" stroked="f">
            <v:textbox>
              <w:txbxContent>
                <w:p w14:paraId="5E90B2B0" w14:textId="77777777" w:rsidR="000E241D" w:rsidRDefault="000E241D">
                  <w:pPr>
                    <w:autoSpaceDE w:val="0"/>
                    <w:autoSpaceDN w:val="0"/>
                    <w:spacing w:line="160" w:lineRule="exact"/>
                    <w:rPr>
                      <w:rFonts w:cs="Miriam" w:hint="cs"/>
                      <w:sz w:val="18"/>
                      <w:szCs w:val="18"/>
                      <w:rtl/>
                    </w:rPr>
                  </w:pPr>
                  <w:r>
                    <w:rPr>
                      <w:rFonts w:cs="Miriam" w:hint="cs"/>
                      <w:sz w:val="22"/>
                      <w:szCs w:val="18"/>
                      <w:rtl/>
                    </w:rPr>
                    <w:t>תחילה ותחולה</w:t>
                  </w:r>
                </w:p>
              </w:txbxContent>
            </v:textbox>
            <w10:anchorlock/>
          </v:shape>
        </w:pict>
      </w:r>
      <w:r>
        <w:rPr>
          <w:rStyle w:val="default"/>
          <w:rFonts w:cs="Miriam"/>
          <w:sz w:val="32"/>
          <w:szCs w:val="32"/>
          <w:rtl/>
        </w:rPr>
        <w:t>39</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תחילתו של חוק זה ביום כ"א בתמוז התשס"ב (1 ביולי 2002) (בחוק זה - יום התחילה), אלא אם כן נקבע בו אחרת.</w:t>
      </w:r>
    </w:p>
    <w:p w14:paraId="001BF1E5"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הוראות סעיפים 28ב, 32, 33, 68, 337, לוח ד' ולוח י' בחוק הביטוח הלאומי, כנוסחם בסעיף 7, יחולו על גמלאות ודמי ביטוח המשתלמים בעד יום התחילה ואילך.</w:t>
      </w:r>
    </w:p>
    <w:p w14:paraId="4B1B9D35"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סעיפים 338 ו-339 בחוק הביטוח הלאומי יחולו על דמי ביטוח המשתלמים בעד התקופה המסתיימת ביום כ' בתמוז התשס"ב (30 ביוני 2002).</w:t>
      </w:r>
    </w:p>
    <w:p w14:paraId="7D6ACAE0"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ד)</w:t>
      </w:r>
      <w:r>
        <w:rPr>
          <w:rStyle w:val="default"/>
          <w:rFonts w:cs="FrankRuehl" w:hint="cs"/>
          <w:rtl/>
        </w:rPr>
        <w:tab/>
        <w:t>הוראות סעיפים 161, 162 ו-171 בחוק הביטוח הלאומי, כנוסחם בסעיף 7, יחולו על מי שהתאריך הקובע, כהגדרתו בסעיף</w:t>
      </w:r>
      <w:r>
        <w:rPr>
          <w:rStyle w:val="default"/>
          <w:rFonts w:cs="FrankRuehl"/>
          <w:rtl/>
        </w:rPr>
        <w:t xml:space="preserve"> 158 </w:t>
      </w:r>
      <w:r>
        <w:rPr>
          <w:rStyle w:val="default"/>
          <w:rFonts w:cs="FrankRuehl" w:hint="cs"/>
          <w:rtl/>
        </w:rPr>
        <w:t>בחוק הביטוח הלאומי, חל לגביו ביום התחילה ואילך.</w:t>
      </w:r>
    </w:p>
    <w:p w14:paraId="04F5ECB0"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ה)</w:t>
      </w:r>
      <w:r>
        <w:rPr>
          <w:rStyle w:val="default"/>
          <w:rFonts w:cs="FrankRuehl" w:hint="cs"/>
          <w:rtl/>
        </w:rPr>
        <w:tab/>
        <w:t>הוראות סעיף 173 בחוק הביטוח הלאומי, כנוסחו בסעיף 7, יחולו על מי שהחל בהכשרה מקצועית ביום התחילה ואילך.</w:t>
      </w:r>
    </w:p>
    <w:p w14:paraId="6985D268"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ו)</w:t>
      </w:r>
      <w:r>
        <w:rPr>
          <w:rStyle w:val="default"/>
          <w:rFonts w:cs="FrankRuehl" w:hint="cs"/>
          <w:rtl/>
        </w:rPr>
        <w:tab/>
        <w:t>הוראות סעיף 9 יחולו על גמלאות ודמי ביטוח המשתלמים בעד התקופה הקובעת, כהגדרתה בסעיף 8.</w:t>
      </w:r>
    </w:p>
    <w:p w14:paraId="4DE5E202" w14:textId="77777777" w:rsidR="008F059A" w:rsidRDefault="008F059A">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ז)</w:t>
      </w:r>
      <w:r>
        <w:rPr>
          <w:rStyle w:val="default"/>
          <w:rFonts w:cs="FrankRuehl" w:hint="cs"/>
          <w:rtl/>
        </w:rPr>
        <w:tab/>
        <w:t>הו</w:t>
      </w:r>
      <w:r>
        <w:rPr>
          <w:rStyle w:val="default"/>
          <w:rFonts w:cs="FrankRuehl"/>
          <w:rtl/>
        </w:rPr>
        <w:t>ר</w:t>
      </w:r>
      <w:r>
        <w:rPr>
          <w:rStyle w:val="default"/>
          <w:rFonts w:cs="FrankRuehl" w:hint="cs"/>
          <w:rtl/>
        </w:rPr>
        <w:t>אות סעיפים 2(א), 6ג(א) ו-6ד(ב) בחוק הלוואות לדיור, התשנ"ב-1992, כנוסחם בסעיף 32, יחולו על מחוסר דיור שחתם על חוזה לרכישת דירה או הגיש בקשה להלוואה למטרה של בניית דירה ביום התחילה ואילך.</w:t>
      </w:r>
    </w:p>
    <w:p w14:paraId="071C34BB" w14:textId="77777777" w:rsidR="008F059A" w:rsidRDefault="008F059A">
      <w:pPr>
        <w:pStyle w:val="P00"/>
        <w:spacing w:before="72"/>
        <w:ind w:left="0" w:right="1134"/>
        <w:rPr>
          <w:rStyle w:val="default"/>
          <w:rFonts w:cs="FrankRuehl" w:hint="cs"/>
          <w:rtl/>
        </w:rPr>
      </w:pPr>
    </w:p>
    <w:p w14:paraId="601FA0C8" w14:textId="77777777" w:rsidR="00AC3944" w:rsidRDefault="00AC3944">
      <w:pPr>
        <w:pStyle w:val="P00"/>
        <w:spacing w:before="72"/>
        <w:ind w:left="0" w:right="1134"/>
        <w:rPr>
          <w:rStyle w:val="default"/>
          <w:rFonts w:cs="FrankRuehl" w:hint="cs"/>
          <w:rtl/>
        </w:rPr>
      </w:pPr>
    </w:p>
    <w:p w14:paraId="3867F0FF" w14:textId="77777777" w:rsidR="008F059A" w:rsidRDefault="00AC3944" w:rsidP="00AC394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r>
      <w:r w:rsidR="008F059A">
        <w:rPr>
          <w:rStyle w:val="default"/>
          <w:rFonts w:cs="FrankRuehl"/>
          <w:rtl/>
        </w:rPr>
        <w:tab/>
        <w:t>אר</w:t>
      </w:r>
      <w:r w:rsidR="008F059A">
        <w:rPr>
          <w:rStyle w:val="default"/>
          <w:rFonts w:cs="FrankRuehl" w:hint="cs"/>
          <w:rtl/>
        </w:rPr>
        <w:t>יאל שרון</w:t>
      </w:r>
      <w:r w:rsidR="008F059A">
        <w:rPr>
          <w:rStyle w:val="default"/>
          <w:rFonts w:cs="FrankRuehl"/>
          <w:rtl/>
        </w:rPr>
        <w:tab/>
      </w:r>
      <w:r w:rsidR="008F059A">
        <w:rPr>
          <w:rStyle w:val="default"/>
          <w:rFonts w:cs="FrankRuehl"/>
          <w:rtl/>
        </w:rPr>
        <w:tab/>
        <w:t>סי</w:t>
      </w:r>
      <w:r w:rsidR="008F059A">
        <w:rPr>
          <w:rStyle w:val="default"/>
          <w:rFonts w:cs="FrankRuehl" w:hint="cs"/>
          <w:rtl/>
        </w:rPr>
        <w:t>לבן שלום</w:t>
      </w:r>
    </w:p>
    <w:p w14:paraId="06954666" w14:textId="77777777" w:rsidR="008F059A" w:rsidRPr="00AC3944" w:rsidRDefault="00AC3944" w:rsidP="00AC394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hint="cs"/>
          <w:sz w:val="22"/>
          <w:szCs w:val="22"/>
          <w:rtl/>
        </w:rPr>
      </w:pPr>
      <w:r>
        <w:rPr>
          <w:rStyle w:val="default"/>
          <w:rFonts w:cs="FrankRuehl" w:hint="cs"/>
          <w:sz w:val="22"/>
          <w:szCs w:val="22"/>
          <w:rtl/>
        </w:rPr>
        <w:tab/>
      </w:r>
      <w:r w:rsidR="008F059A" w:rsidRPr="00AC3944">
        <w:rPr>
          <w:rStyle w:val="default"/>
          <w:rFonts w:cs="FrankRuehl"/>
          <w:sz w:val="22"/>
          <w:szCs w:val="22"/>
          <w:rtl/>
        </w:rPr>
        <w:tab/>
        <w:t>רא</w:t>
      </w:r>
      <w:r w:rsidR="008F059A" w:rsidRPr="00AC3944">
        <w:rPr>
          <w:rStyle w:val="default"/>
          <w:rFonts w:cs="FrankRuehl" w:hint="cs"/>
          <w:sz w:val="22"/>
          <w:szCs w:val="22"/>
          <w:rtl/>
        </w:rPr>
        <w:t>ש הממשלה</w:t>
      </w:r>
      <w:r w:rsidR="008F059A" w:rsidRPr="00AC3944">
        <w:rPr>
          <w:rStyle w:val="default"/>
          <w:rFonts w:cs="FrankRuehl"/>
          <w:sz w:val="22"/>
          <w:szCs w:val="22"/>
          <w:rtl/>
        </w:rPr>
        <w:tab/>
      </w:r>
      <w:r w:rsidR="008F059A" w:rsidRPr="00AC3944">
        <w:rPr>
          <w:rStyle w:val="default"/>
          <w:rFonts w:cs="FrankRuehl"/>
          <w:sz w:val="22"/>
          <w:szCs w:val="22"/>
          <w:rtl/>
        </w:rPr>
        <w:tab/>
        <w:t>שר</w:t>
      </w:r>
      <w:r w:rsidR="008F059A" w:rsidRPr="00AC3944">
        <w:rPr>
          <w:rStyle w:val="default"/>
          <w:rFonts w:cs="FrankRuehl" w:hint="cs"/>
          <w:sz w:val="22"/>
          <w:szCs w:val="22"/>
          <w:rtl/>
        </w:rPr>
        <w:t xml:space="preserve"> האוצר</w:t>
      </w:r>
    </w:p>
    <w:p w14:paraId="27BA6FC7" w14:textId="77777777" w:rsidR="008F059A" w:rsidRDefault="00AC3944" w:rsidP="00AC394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r>
      <w:r w:rsidR="008F059A">
        <w:rPr>
          <w:rStyle w:val="default"/>
          <w:rFonts w:cs="FrankRuehl"/>
          <w:rtl/>
        </w:rPr>
        <w:t>מש</w:t>
      </w:r>
      <w:r w:rsidR="008F059A">
        <w:rPr>
          <w:rStyle w:val="default"/>
          <w:rFonts w:cs="FrankRuehl" w:hint="cs"/>
          <w:rtl/>
        </w:rPr>
        <w:t>ה קצב</w:t>
      </w:r>
      <w:r w:rsidR="008F059A">
        <w:rPr>
          <w:rStyle w:val="default"/>
          <w:rFonts w:cs="FrankRuehl"/>
          <w:rtl/>
        </w:rPr>
        <w:tab/>
      </w:r>
      <w:r w:rsidR="008F059A">
        <w:rPr>
          <w:rStyle w:val="default"/>
          <w:rFonts w:cs="FrankRuehl"/>
          <w:rtl/>
        </w:rPr>
        <w:tab/>
        <w:t>אב</w:t>
      </w:r>
      <w:r w:rsidR="008F059A">
        <w:rPr>
          <w:rStyle w:val="default"/>
          <w:rFonts w:cs="FrankRuehl" w:hint="cs"/>
          <w:rtl/>
        </w:rPr>
        <w:t>רהם בורג</w:t>
      </w:r>
    </w:p>
    <w:p w14:paraId="365EEC07" w14:textId="77777777" w:rsidR="008F059A" w:rsidRPr="00AC3944" w:rsidRDefault="00AC3944" w:rsidP="00AC394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hint="cs"/>
          <w:sz w:val="22"/>
          <w:szCs w:val="22"/>
          <w:rtl/>
        </w:rPr>
      </w:pPr>
      <w:r>
        <w:rPr>
          <w:rStyle w:val="default"/>
          <w:rFonts w:cs="FrankRuehl" w:hint="cs"/>
          <w:sz w:val="22"/>
          <w:szCs w:val="22"/>
          <w:rtl/>
        </w:rPr>
        <w:tab/>
      </w:r>
      <w:r w:rsidR="008F059A" w:rsidRPr="00AC3944">
        <w:rPr>
          <w:rStyle w:val="default"/>
          <w:rFonts w:cs="FrankRuehl"/>
          <w:sz w:val="22"/>
          <w:szCs w:val="22"/>
          <w:rtl/>
        </w:rPr>
        <w:t>נש</w:t>
      </w:r>
      <w:r w:rsidR="008F059A" w:rsidRPr="00AC3944">
        <w:rPr>
          <w:rStyle w:val="default"/>
          <w:rFonts w:cs="FrankRuehl" w:hint="cs"/>
          <w:sz w:val="22"/>
          <w:szCs w:val="22"/>
          <w:rtl/>
        </w:rPr>
        <w:t>יא המדינה</w:t>
      </w:r>
      <w:r w:rsidR="008F059A" w:rsidRPr="00AC3944">
        <w:rPr>
          <w:rStyle w:val="default"/>
          <w:rFonts w:cs="FrankRuehl"/>
          <w:sz w:val="22"/>
          <w:szCs w:val="22"/>
          <w:rtl/>
        </w:rPr>
        <w:tab/>
      </w:r>
      <w:r w:rsidR="008F059A" w:rsidRPr="00AC3944">
        <w:rPr>
          <w:rStyle w:val="default"/>
          <w:rFonts w:cs="FrankRuehl"/>
          <w:sz w:val="22"/>
          <w:szCs w:val="22"/>
          <w:rtl/>
        </w:rPr>
        <w:tab/>
        <w:t>יו</w:t>
      </w:r>
      <w:r w:rsidR="008F059A" w:rsidRPr="00AC3944">
        <w:rPr>
          <w:rStyle w:val="default"/>
          <w:rFonts w:cs="FrankRuehl" w:hint="cs"/>
          <w:sz w:val="22"/>
          <w:szCs w:val="22"/>
          <w:rtl/>
        </w:rPr>
        <w:t>שב ראש הכנסת</w:t>
      </w:r>
    </w:p>
    <w:p w14:paraId="72918E00" w14:textId="77777777" w:rsidR="008F059A" w:rsidRDefault="008F059A">
      <w:pPr>
        <w:pStyle w:val="P00"/>
        <w:spacing w:before="72"/>
        <w:ind w:left="0" w:right="1134"/>
        <w:rPr>
          <w:rStyle w:val="default"/>
          <w:rFonts w:cs="FrankRuehl" w:hint="cs"/>
          <w:rtl/>
        </w:rPr>
      </w:pPr>
    </w:p>
    <w:p w14:paraId="55017E73" w14:textId="77777777" w:rsidR="00AC3944" w:rsidRDefault="00AC3944">
      <w:pPr>
        <w:pStyle w:val="P00"/>
        <w:spacing w:before="72"/>
        <w:ind w:left="0" w:right="1134"/>
        <w:rPr>
          <w:rStyle w:val="default"/>
          <w:rFonts w:cs="FrankRuehl" w:hint="cs"/>
          <w:rtl/>
        </w:rPr>
      </w:pPr>
    </w:p>
    <w:p w14:paraId="355CE3B6" w14:textId="77777777" w:rsidR="00922B18" w:rsidRDefault="00922B18">
      <w:pPr>
        <w:pStyle w:val="P00"/>
        <w:spacing w:before="72"/>
        <w:ind w:left="0" w:right="1134"/>
        <w:rPr>
          <w:rStyle w:val="default"/>
          <w:rFonts w:cs="FrankRuehl"/>
          <w:rtl/>
        </w:rPr>
      </w:pPr>
    </w:p>
    <w:p w14:paraId="4798801A" w14:textId="77777777" w:rsidR="00FC031B" w:rsidRDefault="00FC031B" w:rsidP="00FC031B">
      <w:pPr>
        <w:pStyle w:val="P00"/>
        <w:spacing w:before="72"/>
        <w:ind w:left="0" w:right="1134"/>
        <w:jc w:val="center"/>
        <w:rPr>
          <w:rStyle w:val="default"/>
          <w:rFonts w:cs="David"/>
          <w:color w:val="0000FF"/>
          <w:szCs w:val="24"/>
          <w:u w:val="single"/>
          <w:rtl/>
        </w:rPr>
      </w:pPr>
      <w:hyperlink r:id="rId65" w:history="1">
        <w:r>
          <w:rPr>
            <w:rStyle w:val="default"/>
            <w:rFonts w:cs="David"/>
            <w:color w:val="0000FF"/>
            <w:szCs w:val="24"/>
            <w:u w:val="single"/>
            <w:rtl/>
          </w:rPr>
          <w:t>הודעה למנויים על עריכה ושינויים במסמכי פסיקה, חקיקה ועוד באתר נבו - הקש כאן</w:t>
        </w:r>
      </w:hyperlink>
    </w:p>
    <w:p w14:paraId="40774E1F" w14:textId="77777777" w:rsidR="002958EA" w:rsidRDefault="002958EA" w:rsidP="00FC031B">
      <w:pPr>
        <w:pStyle w:val="P00"/>
        <w:spacing w:before="72"/>
        <w:ind w:left="0" w:right="1134"/>
        <w:jc w:val="center"/>
        <w:rPr>
          <w:rStyle w:val="default"/>
          <w:rFonts w:cs="David"/>
          <w:color w:val="0000FF"/>
          <w:szCs w:val="24"/>
          <w:u w:val="single"/>
          <w:rtl/>
        </w:rPr>
      </w:pPr>
    </w:p>
    <w:sectPr w:rsidR="002958EA">
      <w:headerReference w:type="even" r:id="rId66"/>
      <w:headerReference w:type="default" r:id="rId67"/>
      <w:footerReference w:type="even" r:id="rId68"/>
      <w:footerReference w:type="default" r:id="rId69"/>
      <w:pgSz w:w="11906" w:h="16838"/>
      <w:pgMar w:top="1202" w:right="2268" w:bottom="403" w:left="567" w:header="709" w:footer="709" w:gutter="0"/>
      <w:pgNumType w:start="1"/>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DB03C" w14:textId="77777777" w:rsidR="00FF1627" w:rsidRDefault="00FF1627">
      <w:r>
        <w:separator/>
      </w:r>
    </w:p>
  </w:endnote>
  <w:endnote w:type="continuationSeparator" w:id="0">
    <w:p w14:paraId="7DC5F9BC" w14:textId="77777777" w:rsidR="00FF1627" w:rsidRDefault="00FF1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3EE57" w14:textId="77777777" w:rsidR="000E241D" w:rsidRDefault="000E241D">
    <w:pPr>
      <w:pStyle w:val="a4"/>
      <w:ind w:right="1134"/>
      <w:jc w:val="center"/>
      <w:rPr>
        <w:rFonts w:hAnsi="FrankRuehl"/>
        <w:rtl/>
      </w:rPr>
    </w:pPr>
    <w:r>
      <w:rPr>
        <w:rFonts w:hAnsi="FrankRuehl"/>
        <w:rtl/>
      </w:rPr>
      <w:fldChar w:fldCharType="begin"/>
    </w:r>
    <w:r>
      <w:rPr>
        <w:rFonts w:hAnsi="FrankRuehl"/>
        <w:rtl/>
      </w:rPr>
      <w:instrText xml:space="preserve"> </w:instrText>
    </w:r>
    <w:r>
      <w:rPr>
        <w:rFonts w:hAnsi="FrankRuehl"/>
      </w:rPr>
      <w:instrText xml:space="preserve">PAGE </w:instrText>
    </w:r>
    <w:r>
      <w:rPr>
        <w:rFonts w:hAnsi="FrankRuehl"/>
        <w:rtl/>
      </w:rPr>
      <w:instrText xml:space="preserve"> \* </w:instrText>
    </w:r>
    <w:r>
      <w:rPr>
        <w:rFonts w:hAnsi="FrankRuehl"/>
      </w:rPr>
      <w:instrText>MERGEFORMAT</w:instrText>
    </w:r>
    <w:r>
      <w:rPr>
        <w:rFonts w:hAnsi="FrankRuehl"/>
        <w:rtl/>
      </w:rPr>
      <w:instrText xml:space="preserve"> </w:instrText>
    </w:r>
    <w:r>
      <w:rPr>
        <w:rFonts w:hAnsi="FrankRuehl"/>
        <w:rtl/>
      </w:rPr>
      <w:fldChar w:fldCharType="separate"/>
    </w:r>
    <w:r>
      <w:rPr>
        <w:rFonts w:hAnsi="FrankRuehl"/>
        <w:rtl/>
      </w:rPr>
      <w:t>18</w:t>
    </w:r>
    <w:r>
      <w:rPr>
        <w:rFonts w:hAnsi="FrankRuehl"/>
        <w:rtl/>
      </w:rPr>
      <w:fldChar w:fldCharType="end"/>
    </w:r>
  </w:p>
  <w:p w14:paraId="124B7552" w14:textId="77777777" w:rsidR="000E241D" w:rsidRDefault="000E241D">
    <w:pPr>
      <w:pStyle w:val="a4"/>
      <w:pBdr>
        <w:top w:val="single" w:sz="4" w:space="1" w:color="auto"/>
        <w:between w:val="single" w:sz="4" w:space="0" w:color="auto"/>
      </w:pBdr>
      <w:spacing w:after="60"/>
      <w:ind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73E08C0C" w14:textId="77777777" w:rsidR="000E241D" w:rsidRDefault="000E241D">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031B">
      <w:rPr>
        <w:rFonts w:cs="TopType Jerushalmi"/>
        <w:noProof/>
        <w:color w:val="000000"/>
        <w:sz w:val="14"/>
        <w:szCs w:val="14"/>
      </w:rPr>
      <w:t>Z:\00000000000000000000000=2014------------------------\LawsForTableRun\05\999_009.doc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8004C" w14:textId="77777777" w:rsidR="000E241D" w:rsidRDefault="000E241D">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2958EA">
      <w:rPr>
        <w:rFonts w:hAnsi="FrankRuehl" w:cs="FrankRuehl"/>
        <w:noProof/>
        <w:rtl/>
      </w:rPr>
      <w:t>18</w:t>
    </w:r>
    <w:r>
      <w:rPr>
        <w:rFonts w:hAnsi="FrankRuehl" w:cs="FrankRuehl"/>
        <w:rtl/>
      </w:rPr>
      <w:fldChar w:fldCharType="end"/>
    </w:r>
  </w:p>
  <w:p w14:paraId="1D2037FB" w14:textId="77777777" w:rsidR="000E241D" w:rsidRDefault="000E241D">
    <w:pPr>
      <w:pStyle w:val="a4"/>
      <w:pBdr>
        <w:top w:val="single" w:sz="4" w:space="1" w:color="auto"/>
        <w:between w:val="single" w:sz="4" w:space="0" w:color="auto"/>
      </w:pBdr>
      <w:spacing w:after="60"/>
      <w:ind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78105FE3" w14:textId="77777777" w:rsidR="000E241D" w:rsidRDefault="000E241D">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031B">
      <w:rPr>
        <w:rFonts w:cs="TopType Jerushalmi"/>
        <w:noProof/>
        <w:color w:val="000000"/>
        <w:sz w:val="14"/>
        <w:szCs w:val="14"/>
      </w:rPr>
      <w:t>Z:\00000000000000000000000=2014------------------------\LawsForTableRun\05\999_009.doc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55164" w14:textId="77777777" w:rsidR="00FF1627" w:rsidRDefault="00FF1627" w:rsidP="003D3E89">
      <w:pPr>
        <w:spacing w:before="60"/>
        <w:ind w:right="1134"/>
      </w:pPr>
      <w:r>
        <w:separator/>
      </w:r>
    </w:p>
  </w:footnote>
  <w:footnote w:type="continuationSeparator" w:id="0">
    <w:p w14:paraId="2996B82F" w14:textId="77777777" w:rsidR="00FF1627" w:rsidRDefault="00FF1627">
      <w:r>
        <w:continuationSeparator/>
      </w:r>
    </w:p>
  </w:footnote>
  <w:footnote w:id="1">
    <w:p w14:paraId="2C6254A6" w14:textId="77777777" w:rsidR="000E241D" w:rsidRDefault="000E241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t>*</w:t>
      </w:r>
      <w:r>
        <w:rPr>
          <w:rFonts w:hint="cs"/>
          <w:rtl/>
        </w:rPr>
        <w:t xml:space="preserve"> פורסם </w:t>
      </w:r>
      <w:hyperlink r:id="rId1" w:history="1">
        <w:r w:rsidRPr="002A64C1">
          <w:rPr>
            <w:rStyle w:val="Hyperlink"/>
            <w:rFonts w:cs="FrankRuehl" w:hint="cs"/>
            <w:color w:val="0000FF"/>
            <w:rtl/>
          </w:rPr>
          <w:t>ס"ח תשס"ב מס' 1850</w:t>
        </w:r>
      </w:hyperlink>
      <w:r>
        <w:rPr>
          <w:rFonts w:hint="cs"/>
          <w:rtl/>
        </w:rPr>
        <w:t xml:space="preserve"> מיום 16.6.2002 עמ' 428 (</w:t>
      </w:r>
      <w:hyperlink r:id="rId2" w:history="1">
        <w:r w:rsidRPr="00F24C5F">
          <w:rPr>
            <w:rStyle w:val="Hyperlink"/>
            <w:rFonts w:cs="FrankRuehl" w:hint="cs"/>
            <w:color w:val="0000FF"/>
            <w:rtl/>
          </w:rPr>
          <w:t>ה"ח תשס"ב מס' 3115</w:t>
        </w:r>
      </w:hyperlink>
      <w:r>
        <w:rPr>
          <w:rFonts w:hint="cs"/>
          <w:rtl/>
        </w:rPr>
        <w:t xml:space="preserve"> עמ' 534).</w:t>
      </w:r>
    </w:p>
    <w:p w14:paraId="5356384C" w14:textId="77777777" w:rsidR="000E241D" w:rsidRDefault="000E241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rtl/>
        </w:rPr>
        <w:t xml:space="preserve">תוקן </w:t>
      </w:r>
      <w:hyperlink r:id="rId3" w:history="1">
        <w:r w:rsidRPr="00F24C5F">
          <w:rPr>
            <w:rStyle w:val="Hyperlink"/>
            <w:rFonts w:cs="FrankRuehl" w:hint="cs"/>
            <w:color w:val="0000FF"/>
            <w:rtl/>
          </w:rPr>
          <w:t>ס"ח תשס"ג מס' 1882</w:t>
        </w:r>
      </w:hyperlink>
      <w:r>
        <w:rPr>
          <w:rFonts w:hint="cs"/>
          <w:rtl/>
        </w:rPr>
        <w:t xml:space="preserve"> מיום 29.12.2002 עמ' 195 (</w:t>
      </w:r>
      <w:hyperlink r:id="rId4" w:history="1">
        <w:r w:rsidRPr="00F24C5F">
          <w:rPr>
            <w:rStyle w:val="Hyperlink"/>
            <w:rFonts w:cs="FrankRuehl" w:hint="cs"/>
            <w:color w:val="0000FF"/>
            <w:rtl/>
          </w:rPr>
          <w:t>ה"ח</w:t>
        </w:r>
        <w:r w:rsidRPr="00F24C5F">
          <w:rPr>
            <w:rStyle w:val="Hyperlink"/>
            <w:rFonts w:cs="FrankRuehl" w:hint="cs"/>
            <w:color w:val="0000FF"/>
            <w:rtl/>
          </w:rPr>
          <w:t xml:space="preserve"> </w:t>
        </w:r>
        <w:r w:rsidRPr="00F24C5F">
          <w:rPr>
            <w:rStyle w:val="Hyperlink"/>
            <w:rFonts w:cs="FrankRuehl" w:hint="cs"/>
            <w:color w:val="0000FF"/>
            <w:rtl/>
          </w:rPr>
          <w:t>המ</w:t>
        </w:r>
        <w:r w:rsidRPr="00F24C5F">
          <w:rPr>
            <w:rStyle w:val="Hyperlink"/>
            <w:rFonts w:cs="FrankRuehl" w:hint="cs"/>
            <w:color w:val="0000FF"/>
            <w:rtl/>
          </w:rPr>
          <w:t>מ</w:t>
        </w:r>
        <w:r w:rsidRPr="00F24C5F">
          <w:rPr>
            <w:rStyle w:val="Hyperlink"/>
            <w:rFonts w:cs="FrankRuehl" w:hint="cs"/>
            <w:color w:val="0000FF"/>
            <w:rtl/>
          </w:rPr>
          <w:t xml:space="preserve">שלה </w:t>
        </w:r>
        <w:r w:rsidRPr="00F24C5F">
          <w:rPr>
            <w:rStyle w:val="Hyperlink"/>
            <w:rFonts w:cs="FrankRuehl" w:hint="cs"/>
            <w:color w:val="0000FF"/>
            <w:rtl/>
          </w:rPr>
          <w:t>ת</w:t>
        </w:r>
        <w:r w:rsidRPr="00F24C5F">
          <w:rPr>
            <w:rStyle w:val="Hyperlink"/>
            <w:rFonts w:cs="FrankRuehl" w:hint="cs"/>
            <w:color w:val="0000FF"/>
            <w:rtl/>
          </w:rPr>
          <w:t>ש</w:t>
        </w:r>
        <w:r w:rsidRPr="00F24C5F">
          <w:rPr>
            <w:rStyle w:val="Hyperlink"/>
            <w:rFonts w:cs="FrankRuehl" w:hint="cs"/>
            <w:color w:val="0000FF"/>
            <w:rtl/>
          </w:rPr>
          <w:t>ס</w:t>
        </w:r>
        <w:r w:rsidRPr="00F24C5F">
          <w:rPr>
            <w:rStyle w:val="Hyperlink"/>
            <w:rFonts w:cs="FrankRuehl" w:hint="cs"/>
            <w:color w:val="0000FF"/>
            <w:rtl/>
          </w:rPr>
          <w:t>"ג מס' 4</w:t>
        </w:r>
      </w:hyperlink>
      <w:r>
        <w:rPr>
          <w:rFonts w:hint="cs"/>
          <w:rtl/>
        </w:rPr>
        <w:t xml:space="preserve"> עמ' 18) בסעיף 51 לחוק ההסדרים במשק המדינה (תיקוני חקיקה להשגת יעדי התקציב והמדיניות הכלכלית לשנת הכספים 2003), תשס"ג-2002</w:t>
      </w:r>
      <w:r w:rsidR="00576D22">
        <w:rPr>
          <w:rFonts w:hint="cs"/>
          <w:rtl/>
        </w:rPr>
        <w:t xml:space="preserve"> </w:t>
      </w:r>
      <w:r w:rsidR="00576D22">
        <w:rPr>
          <w:rtl/>
        </w:rPr>
        <w:t>–</w:t>
      </w:r>
      <w:r w:rsidR="00576D22">
        <w:rPr>
          <w:rFonts w:hint="cs"/>
          <w:rtl/>
        </w:rPr>
        <w:t xml:space="preserve"> תיקון מס' 1</w:t>
      </w:r>
      <w:r w:rsidR="003D3E89">
        <w:rPr>
          <w:rFonts w:hint="cs"/>
          <w:rtl/>
        </w:rPr>
        <w:t>; תחילתו ביום 1.1.2003</w:t>
      </w:r>
      <w:r>
        <w:rPr>
          <w:rFonts w:hint="cs"/>
          <w:rtl/>
        </w:rPr>
        <w:t>.</w:t>
      </w:r>
    </w:p>
    <w:p w14:paraId="2DBAAD34" w14:textId="77777777" w:rsidR="000E241D" w:rsidRDefault="000E241D" w:rsidP="00540EB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Pr="00F24C5F">
          <w:rPr>
            <w:rStyle w:val="Hyperlink"/>
            <w:rFonts w:cs="FrankRuehl" w:hint="cs"/>
            <w:color w:val="0000FF"/>
            <w:rtl/>
          </w:rPr>
          <w:t>ק"ת תשס"ג: מס' 6208</w:t>
        </w:r>
      </w:hyperlink>
      <w:r>
        <w:rPr>
          <w:rFonts w:hint="cs"/>
          <w:rtl/>
        </w:rPr>
        <w:t xml:space="preserve"> מיום 21.11.2002 עמ' 200 </w:t>
      </w:r>
      <w:r>
        <w:rPr>
          <w:rtl/>
        </w:rPr>
        <w:t>–</w:t>
      </w:r>
      <w:r>
        <w:rPr>
          <w:rFonts w:hint="cs"/>
          <w:rtl/>
        </w:rPr>
        <w:t xml:space="preserve"> הודעה תשס"ג-2002. </w:t>
      </w:r>
      <w:hyperlink r:id="rId6" w:history="1">
        <w:r w:rsidRPr="00F24C5F">
          <w:rPr>
            <w:rStyle w:val="Hyperlink"/>
            <w:rFonts w:cs="FrankRuehl" w:hint="cs"/>
            <w:color w:val="0000FF"/>
            <w:rtl/>
          </w:rPr>
          <w:t>מס' 6238</w:t>
        </w:r>
      </w:hyperlink>
      <w:r>
        <w:rPr>
          <w:rFonts w:hint="cs"/>
          <w:rtl/>
        </w:rPr>
        <w:t xml:space="preserve"> מיום 11.5.2003 עמ' 706 </w:t>
      </w:r>
      <w:r>
        <w:rPr>
          <w:rtl/>
        </w:rPr>
        <w:t>–</w:t>
      </w:r>
      <w:r>
        <w:rPr>
          <w:rFonts w:hint="cs"/>
          <w:rtl/>
        </w:rPr>
        <w:t xml:space="preserve"> הודעה (מס' 2) תשס"ג-2003; תחילתה ביום 16.3.2003.</w:t>
      </w:r>
    </w:p>
    <w:p w14:paraId="6D936573" w14:textId="77777777" w:rsidR="000E241D" w:rsidRDefault="000E241D" w:rsidP="00576D2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rFonts w:cs="FrankRuehl" w:hint="cs"/>
            <w:color w:val="0000FF"/>
            <w:rtl/>
          </w:rPr>
          <w:t>ס"ח תשס"ג מס' 1892</w:t>
        </w:r>
      </w:hyperlink>
      <w:r>
        <w:rPr>
          <w:rFonts w:hint="cs"/>
          <w:rtl/>
        </w:rPr>
        <w:t xml:space="preserve"> מיום 1.6.2003 עמ' 493 (</w:t>
      </w:r>
      <w:hyperlink r:id="rId8" w:history="1">
        <w:r w:rsidRPr="00F24C5F">
          <w:rPr>
            <w:rStyle w:val="Hyperlink"/>
            <w:rFonts w:cs="FrankRuehl" w:hint="cs"/>
            <w:color w:val="0000FF"/>
            <w:rtl/>
          </w:rPr>
          <w:t>ה"ח הממשלה תשס"ג מס' 25</w:t>
        </w:r>
      </w:hyperlink>
      <w:r>
        <w:rPr>
          <w:rFonts w:hint="cs"/>
          <w:rtl/>
        </w:rPr>
        <w:t xml:space="preserve"> עמ' 262) </w:t>
      </w:r>
      <w:r>
        <w:rPr>
          <w:rtl/>
        </w:rPr>
        <w:t>–</w:t>
      </w:r>
      <w:r>
        <w:rPr>
          <w:rFonts w:hint="cs"/>
          <w:rtl/>
        </w:rPr>
        <w:t xml:space="preserve"> תיקון מס' 2 בסעיף 99 </w:t>
      </w:r>
      <w:r>
        <w:rPr>
          <w:rFonts w:hint="cs"/>
          <w:sz w:val="20"/>
          <w:rtl/>
        </w:rPr>
        <w:t xml:space="preserve">לחוק התכנית להבראת כלכלת ישראל (תיקוני חקיקה להשגת יעדי התקציב והמדיניות הכלכלית לשנות הכספים 2003 ו-2004), תשס"ג-2003; </w:t>
      </w:r>
      <w:r w:rsidR="00576D22">
        <w:rPr>
          <w:rFonts w:hint="cs"/>
          <w:sz w:val="20"/>
          <w:rtl/>
        </w:rPr>
        <w:t>ר' סעיפים 99(ב), 109 לענין תחילה וכן ר' סעיפים 12-9</w:t>
      </w:r>
      <w:r w:rsidR="00E66524">
        <w:rPr>
          <w:rFonts w:hint="cs"/>
          <w:sz w:val="20"/>
          <w:rtl/>
        </w:rPr>
        <w:t xml:space="preserve"> לענין עדכון תעריפי מים</w:t>
      </w:r>
      <w:r w:rsidR="007D1D26" w:rsidRPr="00576D22">
        <w:rPr>
          <w:rFonts w:hint="cs"/>
          <w:sz w:val="20"/>
          <w:rtl/>
        </w:rPr>
        <w:t>.</w:t>
      </w:r>
    </w:p>
    <w:p w14:paraId="4AA7EA82" w14:textId="77777777" w:rsidR="000E241D" w:rsidRDefault="000E241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Pr>
            <w:rStyle w:val="Hyperlink"/>
            <w:rFonts w:cs="FrankRuehl" w:hint="cs"/>
            <w:color w:val="0000FF"/>
            <w:rtl/>
          </w:rPr>
          <w:t>ס"ח תשס"ה מס' 1997</w:t>
        </w:r>
      </w:hyperlink>
      <w:r>
        <w:rPr>
          <w:rFonts w:hint="cs"/>
          <w:rtl/>
        </w:rPr>
        <w:t xml:space="preserve"> מיום 11.4.2005 עמ' 359 (</w:t>
      </w:r>
      <w:r>
        <w:rPr>
          <w:color w:val="0000FF"/>
          <w:rtl/>
        </w:rPr>
        <w:fldChar w:fldCharType="begin"/>
      </w:r>
      <w:r>
        <w:rPr>
          <w:color w:val="0000FF"/>
          <w:rtl/>
        </w:rPr>
        <w:instrText xml:space="preserve"> </w:instrText>
      </w:r>
      <w:r>
        <w:rPr>
          <w:color w:val="0000FF"/>
        </w:rPr>
        <w:instrText xml:space="preserve">HYPERLINK </w:instrText>
      </w:r>
      <w:r>
        <w:rPr>
          <w:color w:val="0000FF"/>
          <w:rtl/>
        </w:rPr>
        <w:instrText>"</w:instrText>
      </w:r>
      <w:r>
        <w:rPr>
          <w:color w:val="0000FF"/>
        </w:rPr>
        <w:instrText>http://www.nevo.co.il/Law_word/law15/MEMSHALA-143.pdf"</w:instrText>
      </w:r>
      <w:r>
        <w:rPr>
          <w:color w:val="0000FF"/>
          <w:rtl/>
        </w:rPr>
        <w:instrText xml:space="preserve"> </w:instrText>
      </w:r>
      <w:r>
        <w:rPr>
          <w:color w:val="0000FF"/>
        </w:rPr>
      </w:r>
      <w:r>
        <w:rPr>
          <w:color w:val="0000FF"/>
          <w:rtl/>
        </w:rPr>
        <w:fldChar w:fldCharType="separate"/>
      </w:r>
      <w:r>
        <w:rPr>
          <w:rStyle w:val="Hyperlink"/>
          <w:rFonts w:cs="FrankRuehl" w:hint="cs"/>
          <w:color w:val="0000FF"/>
          <w:rtl/>
        </w:rPr>
        <w:t>ה"ח הממשלה תשס"ה מס' 143</w:t>
      </w:r>
      <w:r>
        <w:rPr>
          <w:color w:val="0000FF"/>
          <w:rtl/>
        </w:rPr>
        <w:fldChar w:fldCharType="end"/>
      </w:r>
      <w:r>
        <w:rPr>
          <w:rFonts w:hint="cs"/>
          <w:rtl/>
        </w:rPr>
        <w:t xml:space="preserve"> עמ' 354) </w:t>
      </w:r>
      <w:r>
        <w:rPr>
          <w:rtl/>
        </w:rPr>
        <w:t>–</w:t>
      </w:r>
      <w:r>
        <w:rPr>
          <w:rFonts w:hint="cs"/>
          <w:rtl/>
        </w:rPr>
        <w:t xml:space="preserve"> תיקון מס' 3 בסעיף 12 לחוק המדיניות הכלכלית לשנת הכספים 2005 (תיקוני חקיקה), תשס"ה-2005; תחילתו ביום 1.1.2005.</w:t>
      </w:r>
    </w:p>
    <w:p w14:paraId="26DC4F46" w14:textId="77777777" w:rsidR="000E241D" w:rsidRDefault="000E241D" w:rsidP="00F4570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 w:history="1">
        <w:r>
          <w:rPr>
            <w:rStyle w:val="Hyperlink"/>
            <w:rFonts w:cs="FrankRuehl" w:hint="cs"/>
            <w:color w:val="0000FF"/>
            <w:rtl/>
          </w:rPr>
          <w:t>ס"ח תשס"ו מס' 2061</w:t>
        </w:r>
      </w:hyperlink>
      <w:r>
        <w:rPr>
          <w:rFonts w:hint="cs"/>
          <w:rtl/>
        </w:rPr>
        <w:t xml:space="preserve"> מיום 13.7.2006 עמ' 371 (</w:t>
      </w:r>
      <w:hyperlink r:id="rId11" w:history="1">
        <w:r>
          <w:rPr>
            <w:rStyle w:val="Hyperlink"/>
            <w:rFonts w:cs="FrankRuehl" w:hint="cs"/>
            <w:color w:val="0000FF"/>
            <w:rtl/>
          </w:rPr>
          <w:t>ה"ח הממשלה תשס"ו מס' 248 עמ' 520</w:t>
        </w:r>
      </w:hyperlink>
      <w:r>
        <w:rPr>
          <w:rFonts w:hint="cs"/>
          <w:rtl/>
        </w:rPr>
        <w:t xml:space="preserve">) </w:t>
      </w:r>
      <w:r>
        <w:rPr>
          <w:rtl/>
        </w:rPr>
        <w:t>–</w:t>
      </w:r>
      <w:r>
        <w:rPr>
          <w:rFonts w:hint="cs"/>
          <w:rtl/>
        </w:rPr>
        <w:t xml:space="preserve"> תיקון מס' 4 בסעיף 4 לחוק הביטוח הלאומי (תיקון מס' 86), תשס"ו-2006; תחילתו ביום 1.7.2006.</w:t>
      </w:r>
    </w:p>
    <w:p w14:paraId="6CDA064C" w14:textId="77777777" w:rsidR="000E241D" w:rsidRPr="009171E0" w:rsidRDefault="000E241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 w:history="1">
        <w:r w:rsidRPr="009171E0">
          <w:rPr>
            <w:rStyle w:val="Hyperlink"/>
            <w:rFonts w:cs="FrankRuehl" w:hint="cs"/>
            <w:color w:val="0000FF"/>
            <w:rtl/>
          </w:rPr>
          <w:t>ס"ח תשס"ז מס' 2077</w:t>
        </w:r>
      </w:hyperlink>
      <w:r w:rsidRPr="009171E0">
        <w:rPr>
          <w:rFonts w:hint="cs"/>
          <w:rtl/>
        </w:rPr>
        <w:t xml:space="preserve"> מיום 11.1.2007 עמ' 54 (</w:t>
      </w:r>
      <w:hyperlink r:id="rId13" w:history="1">
        <w:r w:rsidRPr="009171E0">
          <w:rPr>
            <w:rStyle w:val="Hyperlink"/>
            <w:rFonts w:cs="FrankRuehl" w:hint="cs"/>
            <w:color w:val="0000FF"/>
            <w:rtl/>
          </w:rPr>
          <w:t>ה"ח הממשלה תשס"ז מס' 260 עמ' 16</w:t>
        </w:r>
      </w:hyperlink>
      <w:r w:rsidRPr="009171E0">
        <w:rPr>
          <w:rFonts w:hint="cs"/>
          <w:rtl/>
        </w:rPr>
        <w:t xml:space="preserve">) </w:t>
      </w:r>
      <w:r w:rsidRPr="009171E0">
        <w:rPr>
          <w:rtl/>
        </w:rPr>
        <w:t>–</w:t>
      </w:r>
      <w:r w:rsidRPr="009171E0">
        <w:rPr>
          <w:rFonts w:hint="cs"/>
          <w:rtl/>
        </w:rPr>
        <w:t xml:space="preserve"> תיקון מס' 5 בסעיף 7 לחוק הסדרים במשק המדינה (תיקוני חקיקה להשגת יעדי התקציב והמדיניות הכלכלית לשנת הכספים 2007), תשס"ז-2007; תחילתו ביום 1.1.2007.</w:t>
      </w:r>
    </w:p>
    <w:p w14:paraId="03307199" w14:textId="77777777" w:rsidR="004505FA" w:rsidRPr="009171E0" w:rsidRDefault="004505FA" w:rsidP="004505F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4" w:history="1">
        <w:r w:rsidR="009171E0" w:rsidRPr="004505FA">
          <w:rPr>
            <w:rStyle w:val="Hyperlink"/>
            <w:rFonts w:cs="FrankRuehl" w:hint="cs"/>
            <w:rtl/>
          </w:rPr>
          <w:t>ס"ח תשע"ז מס' 2604</w:t>
        </w:r>
      </w:hyperlink>
      <w:r w:rsidR="009171E0" w:rsidRPr="009171E0">
        <w:rPr>
          <w:rFonts w:hint="cs"/>
          <w:rtl/>
        </w:rPr>
        <w:t xml:space="preserve"> מיום 13.2.2017 עמ' 408 (</w:t>
      </w:r>
      <w:hyperlink r:id="rId15" w:history="1">
        <w:r w:rsidR="009171E0" w:rsidRPr="009171E0">
          <w:rPr>
            <w:rStyle w:val="Hyperlink"/>
            <w:rFonts w:cs="FrankRuehl" w:hint="cs"/>
            <w:color w:val="0000FF"/>
            <w:rtl/>
          </w:rPr>
          <w:t>ה"ח הממשלה תשע"ו מס' 1008</w:t>
        </w:r>
      </w:hyperlink>
      <w:r w:rsidR="009171E0" w:rsidRPr="009171E0">
        <w:rPr>
          <w:rFonts w:hint="cs"/>
          <w:rtl/>
        </w:rPr>
        <w:t xml:space="preserve"> עמ' 442) </w:t>
      </w:r>
      <w:r w:rsidR="009171E0" w:rsidRPr="009171E0">
        <w:rPr>
          <w:rtl/>
        </w:rPr>
        <w:t>–</w:t>
      </w:r>
      <w:r w:rsidR="009171E0" w:rsidRPr="009171E0">
        <w:rPr>
          <w:rFonts w:hint="cs"/>
          <w:rtl/>
        </w:rPr>
        <w:t xml:space="preserve"> תיקון מס' </w:t>
      </w:r>
      <w:r w:rsidR="009171E0">
        <w:rPr>
          <w:rFonts w:hint="cs"/>
          <w:rtl/>
        </w:rPr>
        <w:t>6</w:t>
      </w:r>
      <w:r w:rsidR="009171E0" w:rsidRPr="009171E0">
        <w:rPr>
          <w:rFonts w:hint="cs"/>
          <w:rtl/>
        </w:rPr>
        <w:t xml:space="preserve"> בסעיף 3</w:t>
      </w:r>
      <w:r w:rsidR="009171E0">
        <w:rPr>
          <w:rFonts w:hint="cs"/>
          <w:rtl/>
        </w:rPr>
        <w:t>7</w:t>
      </w:r>
      <w:r w:rsidR="009171E0" w:rsidRPr="009171E0">
        <w:rPr>
          <w:rFonts w:hint="cs"/>
          <w:rtl/>
        </w:rPr>
        <w:t xml:space="preserve"> לחוק המים (תיקון מס' 27), תשע"ז-2017; תחילתו ביום 30.4.2017.</w:t>
      </w:r>
    </w:p>
  </w:footnote>
  <w:footnote w:id="2">
    <w:p w14:paraId="7482A1EB" w14:textId="77777777" w:rsidR="000E241D" w:rsidRDefault="000E241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Fonts w:cs="Times New Roman"/>
          <w:noProof w:val="0"/>
          <w:sz w:val="20"/>
          <w:szCs w:val="20"/>
        </w:rPr>
        <w:footnoteRef/>
      </w:r>
      <w:r>
        <w:rPr>
          <w:rFonts w:hint="cs"/>
          <w:rtl/>
        </w:rPr>
        <w:t xml:space="preserve"> תוקף תיקון מס' 2 מיום 1.7.2003. בשנת המס 2003 יראו לענין חישוב הזיכוי ממס לפי סעיף 5, לפי סעיפים 11, 11א ו-11ב לפקודת מס הכנסה, לפי חוק אזור סחר חופשי באילת ולפי חוק הנחות ממס הכנסה כנוסחם לגבי תושבי יישובים שבעקבות תיקון מס' 134 לפקודת מס הכנסה התבטלה זכאותם לזיכוי ממס, כאילו מחצית הכנסתם בשנת המס הופקה בתקופה שמיום 1.1.2003 עד יום 30.6.2003, ומחציתה הופקה בתקופה מיום 1.7.2003 עד יום 31.12.2003, וראו באותה שנת מס כאילו במקום הסכומים הנקובים באותם סעיפים נקובה מחצית סכומים אלה, ולענין חוק אזור סחר חופשי באילת </w:t>
      </w:r>
      <w:r>
        <w:rPr>
          <w:rtl/>
        </w:rPr>
        <w:t>–</w:t>
      </w:r>
      <w:r>
        <w:rPr>
          <w:rFonts w:hint="cs"/>
          <w:rtl/>
        </w:rPr>
        <w:t xml:space="preserve"> כאילו זכאי התושב לזיכוי ממס בשל מחצית מהכנסתו החייבת בשנת המס.</w:t>
      </w:r>
    </w:p>
  </w:footnote>
  <w:footnote w:id="3">
    <w:p w14:paraId="528A9C13" w14:textId="77777777" w:rsidR="004E09F9" w:rsidRDefault="004E09F9" w:rsidP="004E09F9">
      <w:pPr>
        <w:pStyle w:val="a5"/>
        <w:spacing w:before="72"/>
        <w:ind w:right="1134"/>
        <w:jc w:val="both"/>
        <w:rPr>
          <w:rFonts w:hint="cs"/>
        </w:rPr>
      </w:pPr>
      <w:r>
        <w:rPr>
          <w:rStyle w:val="a6"/>
        </w:rPr>
        <w:footnoteRef/>
      </w:r>
      <w:r>
        <w:rPr>
          <w:rtl/>
        </w:rPr>
        <w:t xml:space="preserve"> </w:t>
      </w:r>
      <w:r w:rsidRPr="00712B1D">
        <w:rPr>
          <w:rFonts w:cs="FrankRuehl" w:hint="cs"/>
          <w:sz w:val="22"/>
          <w:szCs w:val="22"/>
          <w:rtl/>
        </w:rPr>
        <w:t xml:space="preserve">סמכויותיו הועברו לשר הרווחה והשירותים החברתיים: </w:t>
      </w:r>
      <w:hyperlink r:id="rId16" w:history="1">
        <w:r w:rsidRPr="004E09F9">
          <w:rPr>
            <w:rStyle w:val="Hyperlink"/>
            <w:rFonts w:cs="FrankRuehl" w:hint="cs"/>
            <w:color w:val="0000FF"/>
            <w:sz w:val="22"/>
            <w:szCs w:val="22"/>
            <w:rtl/>
          </w:rPr>
          <w:t>י"פ תשע"ז מס' 7394</w:t>
        </w:r>
      </w:hyperlink>
      <w:r w:rsidRPr="00712B1D">
        <w:rPr>
          <w:rFonts w:cs="FrankRuehl" w:hint="cs"/>
          <w:sz w:val="22"/>
          <w:szCs w:val="22"/>
          <w:rtl/>
        </w:rPr>
        <w:t xml:space="preserve"> מיום 7.12.2016 עמ' 1312.</w:t>
      </w:r>
      <w:r w:rsidR="00DD2C44">
        <w:rPr>
          <w:rFonts w:cs="FrankRuehl"/>
          <w:szCs w:val="22"/>
          <w:rtl/>
        </w:rPr>
        <w:t xml:space="preserve"> </w:t>
      </w:r>
      <w:r w:rsidR="00DD2C44">
        <w:rPr>
          <w:rFonts w:cs="FrankRuehl" w:hint="cs"/>
          <w:szCs w:val="22"/>
          <w:rtl/>
        </w:rPr>
        <w:t>ה</w:t>
      </w:r>
      <w:r w:rsidR="00DD2C44">
        <w:rPr>
          <w:rFonts w:ascii="FrankRuehl" w:hAnsi="FrankRuehl" w:cs="FrankRuehl"/>
          <w:szCs w:val="22"/>
          <w:rtl/>
        </w:rPr>
        <w:t xml:space="preserve">סמכויות </w:t>
      </w:r>
      <w:r w:rsidR="00DD2C44">
        <w:rPr>
          <w:rFonts w:ascii="FrankRuehl" w:hAnsi="FrankRuehl" w:cs="FrankRuehl" w:hint="cs"/>
          <w:szCs w:val="22"/>
          <w:rtl/>
        </w:rPr>
        <w:t xml:space="preserve">הועברו </w:t>
      </w:r>
      <w:r w:rsidR="00DD2C44">
        <w:rPr>
          <w:rFonts w:ascii="FrankRuehl" w:hAnsi="FrankRuehl" w:cs="FrankRuehl"/>
          <w:szCs w:val="22"/>
          <w:rtl/>
        </w:rPr>
        <w:t xml:space="preserve">לשר העבודה: </w:t>
      </w:r>
      <w:hyperlink r:id="rId17" w:history="1">
        <w:r w:rsidR="00DD2C44">
          <w:rPr>
            <w:rStyle w:val="Hyperlink"/>
            <w:rFonts w:ascii="FrankRuehl" w:hAnsi="FrankRuehl" w:cs="FrankRuehl"/>
            <w:szCs w:val="22"/>
            <w:rtl/>
          </w:rPr>
          <w:t>י"פ תשפ"ג מס' 11103</w:t>
        </w:r>
      </w:hyperlink>
      <w:r w:rsidR="00DD2C44">
        <w:rPr>
          <w:rFonts w:ascii="FrankRuehl" w:hAnsi="FrankRuehl" w:cs="FrankRuehl"/>
          <w:szCs w:val="22"/>
          <w:rtl/>
        </w:rPr>
        <w:t xml:space="preserve"> מיום 8.2.2023 עמ' 3644</w:t>
      </w:r>
      <w:r w:rsidR="00DD2C44">
        <w:rPr>
          <w:rFonts w:ascii="FrankRuehl" w:hAnsi="FrankRuehl" w:cs="FrankRuehl" w:hint="cs"/>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B8ED6" w14:textId="77777777" w:rsidR="000E241D" w:rsidRDefault="000E241D">
    <w:pPr>
      <w:pStyle w:val="a3"/>
      <w:tabs>
        <w:tab w:val="clear" w:pos="4153"/>
        <w:tab w:val="clear" w:pos="8306"/>
        <w:tab w:val="right" w:pos="8220"/>
      </w:tabs>
      <w:spacing w:line="220" w:lineRule="exact"/>
      <w:ind w:right="1134"/>
      <w:jc w:val="center"/>
      <w:rPr>
        <w:rFonts w:hAnsi="David" w:cs="David"/>
        <w:color w:val="000000"/>
        <w:sz w:val="22"/>
        <w:szCs w:val="22"/>
        <w:rtl/>
      </w:rPr>
    </w:pPr>
    <w:r>
      <w:rPr>
        <w:rFonts w:hAnsi="David" w:cs="David" w:hint="cs"/>
        <w:color w:val="000000"/>
        <w:sz w:val="22"/>
        <w:szCs w:val="22"/>
        <w:rtl/>
      </w:rPr>
      <w:t>חוק תכנית החירום הכלכלית (תיקוני חקיקה להשגת יעדי התקציב והמדיניות הכלכלית לשנות הכספים 2002 ו-2003), התשס"ב-2002</w:t>
    </w:r>
  </w:p>
  <w:p w14:paraId="0783791E" w14:textId="77777777" w:rsidR="000E241D" w:rsidRDefault="000E241D">
    <w:pPr>
      <w:pStyle w:val="a3"/>
      <w:pBdr>
        <w:top w:val="single" w:sz="4" w:space="0" w:color="auto"/>
      </w:pBdr>
      <w:tabs>
        <w:tab w:val="clear" w:pos="4153"/>
        <w:tab w:val="clear" w:pos="8306"/>
        <w:tab w:val="right" w:pos="8220"/>
      </w:tabs>
      <w:spacing w:line="220" w:lineRule="exact"/>
      <w:ind w:right="1134"/>
      <w:jc w:val="center"/>
      <w:rPr>
        <w:rFonts w:hAnsi="David" w:cs="David"/>
        <w:color w:val="000000"/>
        <w:sz w:val="22"/>
        <w:szCs w:val="22"/>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8E38" w14:textId="77777777" w:rsidR="000E241D" w:rsidRDefault="000E241D">
    <w:pPr>
      <w:pStyle w:val="a3"/>
      <w:tabs>
        <w:tab w:val="clear" w:pos="4153"/>
        <w:tab w:val="clear" w:pos="8306"/>
        <w:tab w:val="right" w:pos="8220"/>
      </w:tabs>
      <w:spacing w:line="220" w:lineRule="exact"/>
      <w:ind w:right="1134"/>
      <w:jc w:val="center"/>
      <w:rPr>
        <w:rFonts w:hAnsi="David" w:cs="FrankRuehl"/>
        <w:color w:val="000000"/>
        <w:sz w:val="28"/>
        <w:szCs w:val="28"/>
        <w:rtl/>
      </w:rPr>
    </w:pPr>
    <w:r>
      <w:rPr>
        <w:rFonts w:hAnsi="David" w:cs="FrankRuehl" w:hint="cs"/>
        <w:color w:val="000000"/>
        <w:sz w:val="28"/>
        <w:szCs w:val="28"/>
        <w:rtl/>
      </w:rPr>
      <w:t>חוק תכנית החירום הכלכלית (תיקוני חקיקה להשגת יעדי התקציב והמדיניות הכלכלית לשנות הכספים 2002 ו-2003), תשס"ב-2002</w:t>
    </w:r>
  </w:p>
  <w:p w14:paraId="0E1AC49A" w14:textId="77777777" w:rsidR="000E241D" w:rsidRDefault="000E241D">
    <w:pPr>
      <w:pStyle w:val="a3"/>
      <w:pBdr>
        <w:top w:val="single" w:sz="4" w:space="0" w:color="auto"/>
      </w:pBdr>
      <w:tabs>
        <w:tab w:val="clear" w:pos="4153"/>
        <w:tab w:val="clear" w:pos="8306"/>
        <w:tab w:val="right" w:pos="8220"/>
      </w:tabs>
      <w:spacing w:line="220" w:lineRule="exact"/>
      <w:ind w:right="1134"/>
      <w:jc w:val="center"/>
      <w:rPr>
        <w:rFonts w:hAnsi="David" w:cs="FrankRuehl" w:hint="cs"/>
        <w:color w:val="000000"/>
        <w:sz w:val="26"/>
        <w:szCs w:val="26"/>
        <w:rtl/>
      </w:rPr>
    </w:pPr>
    <w:r>
      <w:rPr>
        <w:rFonts w:hAnsi="David" w:cs="FrankRuehl" w:hint="cs"/>
        <w:color w:val="000000"/>
        <w:sz w:val="26"/>
        <w:szCs w:val="26"/>
        <w:rtl/>
      </w:rPr>
      <w:t>נוסח מלא ומעודכן</w:t>
    </w:r>
  </w:p>
  <w:p w14:paraId="33F4FBA6" w14:textId="77777777" w:rsidR="000E241D" w:rsidRDefault="000E241D">
    <w:pPr>
      <w:pStyle w:val="a3"/>
      <w:pBdr>
        <w:top w:val="single" w:sz="4" w:space="0" w:color="auto"/>
      </w:pBdr>
      <w:tabs>
        <w:tab w:val="clear" w:pos="4153"/>
        <w:tab w:val="clear" w:pos="8306"/>
        <w:tab w:val="right" w:pos="8220"/>
      </w:tabs>
      <w:spacing w:line="220" w:lineRule="exact"/>
      <w:ind w:right="1134"/>
      <w:jc w:val="center"/>
      <w:rPr>
        <w:rFonts w:hAnsi="David" w:cs="FrankRuehl" w:hint="cs"/>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402F"/>
    <w:rsid w:val="00002F55"/>
    <w:rsid w:val="00003E97"/>
    <w:rsid w:val="000412E3"/>
    <w:rsid w:val="000476F1"/>
    <w:rsid w:val="00070339"/>
    <w:rsid w:val="000A59FC"/>
    <w:rsid w:val="000B43F0"/>
    <w:rsid w:val="000E241D"/>
    <w:rsid w:val="0012402F"/>
    <w:rsid w:val="001335DC"/>
    <w:rsid w:val="001735AE"/>
    <w:rsid w:val="00233AB2"/>
    <w:rsid w:val="00242E19"/>
    <w:rsid w:val="0027245C"/>
    <w:rsid w:val="00287A9F"/>
    <w:rsid w:val="002904BB"/>
    <w:rsid w:val="002958EA"/>
    <w:rsid w:val="002A54BF"/>
    <w:rsid w:val="002A5E7C"/>
    <w:rsid w:val="002A64C1"/>
    <w:rsid w:val="002B2FE3"/>
    <w:rsid w:val="002C6340"/>
    <w:rsid w:val="003058BC"/>
    <w:rsid w:val="0034796E"/>
    <w:rsid w:val="00360373"/>
    <w:rsid w:val="00376DEC"/>
    <w:rsid w:val="00393F4F"/>
    <w:rsid w:val="003D3E89"/>
    <w:rsid w:val="003F6A8A"/>
    <w:rsid w:val="00445665"/>
    <w:rsid w:val="004505FA"/>
    <w:rsid w:val="004645A4"/>
    <w:rsid w:val="00480EB4"/>
    <w:rsid w:val="00487EB2"/>
    <w:rsid w:val="004E09F9"/>
    <w:rsid w:val="00540EBB"/>
    <w:rsid w:val="00541CF8"/>
    <w:rsid w:val="00541DC6"/>
    <w:rsid w:val="005549A9"/>
    <w:rsid w:val="00573312"/>
    <w:rsid w:val="00576D22"/>
    <w:rsid w:val="005C1CC6"/>
    <w:rsid w:val="005C41C7"/>
    <w:rsid w:val="005D6BB5"/>
    <w:rsid w:val="00642A46"/>
    <w:rsid w:val="00644916"/>
    <w:rsid w:val="00666B32"/>
    <w:rsid w:val="006A0C2E"/>
    <w:rsid w:val="006B4DF4"/>
    <w:rsid w:val="006C108A"/>
    <w:rsid w:val="00716E63"/>
    <w:rsid w:val="00721BD7"/>
    <w:rsid w:val="00731A7D"/>
    <w:rsid w:val="007561D2"/>
    <w:rsid w:val="007C7991"/>
    <w:rsid w:val="007D1D26"/>
    <w:rsid w:val="007E2E73"/>
    <w:rsid w:val="007E6FB3"/>
    <w:rsid w:val="00845E21"/>
    <w:rsid w:val="008A5F55"/>
    <w:rsid w:val="008B6CD1"/>
    <w:rsid w:val="008E6AD3"/>
    <w:rsid w:val="008F059A"/>
    <w:rsid w:val="009171E0"/>
    <w:rsid w:val="009223EA"/>
    <w:rsid w:val="00922B18"/>
    <w:rsid w:val="00950AA7"/>
    <w:rsid w:val="009D56B5"/>
    <w:rsid w:val="00A32F49"/>
    <w:rsid w:val="00A535A3"/>
    <w:rsid w:val="00AA0464"/>
    <w:rsid w:val="00AB75B9"/>
    <w:rsid w:val="00AC3944"/>
    <w:rsid w:val="00AE230E"/>
    <w:rsid w:val="00B05572"/>
    <w:rsid w:val="00B16A00"/>
    <w:rsid w:val="00B22074"/>
    <w:rsid w:val="00B304E1"/>
    <w:rsid w:val="00B52F7A"/>
    <w:rsid w:val="00B61AC0"/>
    <w:rsid w:val="00B65E00"/>
    <w:rsid w:val="00B754D0"/>
    <w:rsid w:val="00B86FF4"/>
    <w:rsid w:val="00BC0DE5"/>
    <w:rsid w:val="00C02A2D"/>
    <w:rsid w:val="00C916D2"/>
    <w:rsid w:val="00CB1C05"/>
    <w:rsid w:val="00CD3EB8"/>
    <w:rsid w:val="00D10B21"/>
    <w:rsid w:val="00D23F9E"/>
    <w:rsid w:val="00DD2C44"/>
    <w:rsid w:val="00DE7835"/>
    <w:rsid w:val="00E20F29"/>
    <w:rsid w:val="00E579B7"/>
    <w:rsid w:val="00E66524"/>
    <w:rsid w:val="00E70C45"/>
    <w:rsid w:val="00E96FE5"/>
    <w:rsid w:val="00EC18B8"/>
    <w:rsid w:val="00F24C5F"/>
    <w:rsid w:val="00F26C80"/>
    <w:rsid w:val="00F36270"/>
    <w:rsid w:val="00F40A77"/>
    <w:rsid w:val="00F4570A"/>
    <w:rsid w:val="00F67118"/>
    <w:rsid w:val="00FB0F8D"/>
    <w:rsid w:val="00FC031B"/>
    <w:rsid w:val="00FC113C"/>
    <w:rsid w:val="00FF162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BDB0C18"/>
  <w15:chartTrackingRefBased/>
  <w15:docId w15:val="{174ACC50-7E2F-4A9C-829A-F7AAB35B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8">
    <w:name w:val="heading 8"/>
    <w:basedOn w:val="a"/>
    <w:next w:val="a"/>
    <w:qFormat/>
    <w:pPr>
      <w:keepNext/>
      <w:tabs>
        <w:tab w:val="left" w:pos="5432"/>
      </w:tabs>
      <w:autoSpaceDE w:val="0"/>
      <w:autoSpaceDN w:val="0"/>
      <w:ind w:right="1134"/>
      <w:jc w:val="both"/>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Hyperlink">
    <w:name w:val="Hyperlink"/>
    <w:rPr>
      <w:rFonts w:ascii="Times New Roman" w:hAnsi="Times New Roman" w:cs="Times New Roman"/>
      <w:color w:val="auto"/>
      <w:u w:val="single"/>
    </w:rPr>
  </w:style>
  <w:style w:type="character" w:styleId="FollowedHyperlink">
    <w:name w:val="FollowedHyperlink"/>
    <w:rPr>
      <w:rFonts w:ascii="Times New Roman" w:hAnsi="Times New Roman" w:cs="Times New Roman"/>
      <w:color w:val="auto"/>
      <w:u w:val="single"/>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rFonts w:cs="FrankRuehl"/>
      <w:noProof/>
      <w:sz w:val="20"/>
      <w:szCs w:val="32"/>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240"/>
      <w:ind w:left="2835"/>
      <w:jc w:val="center"/>
    </w:pPr>
    <w:rPr>
      <w:rFonts w:cs="FrankRuehl"/>
      <w:bCs/>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paragraph" w:customStyle="1" w:styleId="header-2">
    <w:name w:val="header-2"/>
    <w:basedOn w:val="P00"/>
    <w:pPr>
      <w:keepNext/>
      <w:keepLines/>
      <w:tabs>
        <w:tab w:val="clear" w:pos="6259"/>
      </w:tabs>
      <w:spacing w:before="240"/>
      <w:jc w:val="center"/>
    </w:pPr>
    <w:rPr>
      <w:rFonts w:cs="Miriam"/>
      <w:szCs w:val="20"/>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8">
    <w:name w:val="Body Text Indent"/>
    <w:basedOn w:val="a"/>
    <w:pPr>
      <w:spacing w:after="120"/>
      <w:ind w:left="283"/>
    </w:pPr>
  </w:style>
  <w:style w:type="character" w:customStyle="1" w:styleId="P000">
    <w:name w:val="P00 תו"/>
    <w:link w:val="P00"/>
    <w:rsid w:val="009171E0"/>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669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1882.pdf" TargetMode="External"/><Relationship Id="rId21" Type="http://schemas.openxmlformats.org/officeDocument/2006/relationships/hyperlink" Target="http://www.nevo.co.il/Law_word/law15/MEMSHALA-248.pdf" TargetMode="External"/><Relationship Id="rId42" Type="http://schemas.openxmlformats.org/officeDocument/2006/relationships/hyperlink" Target="http://www.nevo.co.il/Law_word/law14/LAW-1882.pdf" TargetMode="External"/><Relationship Id="rId47" Type="http://schemas.openxmlformats.org/officeDocument/2006/relationships/hyperlink" Target="http://www.nevo.co.il/Law_word/law15/MEMSHALA-25.pdf" TargetMode="External"/><Relationship Id="rId63" Type="http://schemas.openxmlformats.org/officeDocument/2006/relationships/hyperlink" Target="http://www.nevo.co.il/Law_word/law14/LAW-1892.pdf" TargetMode="External"/><Relationship Id="rId68" Type="http://schemas.openxmlformats.org/officeDocument/2006/relationships/footer" Target="footer1.xml"/><Relationship Id="rId7" Type="http://schemas.openxmlformats.org/officeDocument/2006/relationships/hyperlink" Target="http://www.nevo.co.il/Law_word/law15/MEMSHALA-25.pdf"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14/LAW-1892.pdf" TargetMode="External"/><Relationship Id="rId29" Type="http://schemas.openxmlformats.org/officeDocument/2006/relationships/hyperlink" Target="http://www.nevo.co.il/Law_word/law15/memshala-4.pdf" TargetMode="External"/><Relationship Id="rId11" Type="http://schemas.openxmlformats.org/officeDocument/2006/relationships/hyperlink" Target="http://www.nevo.co.il/Law_word/law15/MEMSHALA-25.pdf" TargetMode="External"/><Relationship Id="rId24" Type="http://schemas.openxmlformats.org/officeDocument/2006/relationships/hyperlink" Target="http://www.nevo.co.il/Law_word/law14/LAW-1882.pdf" TargetMode="External"/><Relationship Id="rId32" Type="http://schemas.openxmlformats.org/officeDocument/2006/relationships/hyperlink" Target="http://www.nevo.co.il/Law_word/law14/LAW-1882.pdf" TargetMode="External"/><Relationship Id="rId37" Type="http://schemas.openxmlformats.org/officeDocument/2006/relationships/hyperlink" Target="http://www.nevo.co.il/Law_word/law15/memshala-4.pdf" TargetMode="External"/><Relationship Id="rId40" Type="http://schemas.openxmlformats.org/officeDocument/2006/relationships/hyperlink" Target="http://www.nevo.co.il/Law_word/law14/LAW-1882.pdf" TargetMode="External"/><Relationship Id="rId45" Type="http://schemas.openxmlformats.org/officeDocument/2006/relationships/hyperlink" Target="http://www.nevo.co.il/Law_word/law15/MEMSHALA-25.pdf" TargetMode="External"/><Relationship Id="rId53" Type="http://schemas.openxmlformats.org/officeDocument/2006/relationships/hyperlink" Target="http://www.nevo.co.il/Law_word/law06/TAK-6238.pdf" TargetMode="External"/><Relationship Id="rId58" Type="http://schemas.openxmlformats.org/officeDocument/2006/relationships/hyperlink" Target="http://www.nevo.co.il/Law_word/law15/MEMSHALA-25.pdf" TargetMode="External"/><Relationship Id="rId66"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hyperlink" Target="http://www.nevo.co.il/Law_word/law14/LAW-1892.pdf" TargetMode="External"/><Relationship Id="rId19" Type="http://schemas.openxmlformats.org/officeDocument/2006/relationships/hyperlink" Target="http://www.nevo.co.il/Law_word/law15/MEMSHALA-143.pdf" TargetMode="External"/><Relationship Id="rId14" Type="http://schemas.openxmlformats.org/officeDocument/2006/relationships/hyperlink" Target="http://www.nevo.co.il/Law_word/law14/LAW-1882.pdf" TargetMode="External"/><Relationship Id="rId22" Type="http://schemas.openxmlformats.org/officeDocument/2006/relationships/hyperlink" Target="http://www.nevo.co.il/Law_word/law14/law-2077.pdf" TargetMode="External"/><Relationship Id="rId27" Type="http://schemas.openxmlformats.org/officeDocument/2006/relationships/hyperlink" Target="http://www.nevo.co.il/Law_word/law15/memshala-4.pdf" TargetMode="External"/><Relationship Id="rId30" Type="http://schemas.openxmlformats.org/officeDocument/2006/relationships/hyperlink" Target="http://www.nevo.co.il/Law_word/law14/LAW-1882.pdf" TargetMode="External"/><Relationship Id="rId35" Type="http://schemas.openxmlformats.org/officeDocument/2006/relationships/hyperlink" Target="http://www.nevo.co.il/Law_word/law15/memshala-4.pdf" TargetMode="External"/><Relationship Id="rId43" Type="http://schemas.openxmlformats.org/officeDocument/2006/relationships/hyperlink" Target="http://www.nevo.co.il/Law_word/law15/memshala-4.pdf" TargetMode="External"/><Relationship Id="rId48" Type="http://schemas.openxmlformats.org/officeDocument/2006/relationships/hyperlink" Target="http://www.nevo.co.il/Law_word/law14/LAW-1892.pdf" TargetMode="External"/><Relationship Id="rId56" Type="http://schemas.openxmlformats.org/officeDocument/2006/relationships/hyperlink" Target="http://www.nevo.co.il/Law_word/law15/memshala-1008.pdf" TargetMode="External"/><Relationship Id="rId64" Type="http://schemas.openxmlformats.org/officeDocument/2006/relationships/hyperlink" Target="http://www.nevo.co.il/Law_word/law15/MEMSHALA-25.pdf" TargetMode="External"/><Relationship Id="rId69" Type="http://schemas.openxmlformats.org/officeDocument/2006/relationships/footer" Target="footer2.xml"/><Relationship Id="rId8" Type="http://schemas.openxmlformats.org/officeDocument/2006/relationships/hyperlink" Target="http://www.nevo.co.il/Law_word/law14/LAW-1892.pdf" TargetMode="External"/><Relationship Id="rId51" Type="http://schemas.openxmlformats.org/officeDocument/2006/relationships/hyperlink" Target="http://www.nevo.co.il/Law_word/law15/memshala-1008.pdf" TargetMode="External"/><Relationship Id="rId3" Type="http://schemas.openxmlformats.org/officeDocument/2006/relationships/webSettings" Target="webSettings.xml"/><Relationship Id="rId12" Type="http://schemas.openxmlformats.org/officeDocument/2006/relationships/hyperlink" Target="http://www.nevo.co.il/Law_word/law14/LAW-1892.pdf" TargetMode="External"/><Relationship Id="rId17" Type="http://schemas.openxmlformats.org/officeDocument/2006/relationships/hyperlink" Target="http://www.nevo.co.il/Law_word/law15/MEMSHALA-25.pdf" TargetMode="External"/><Relationship Id="rId25" Type="http://schemas.openxmlformats.org/officeDocument/2006/relationships/hyperlink" Target="http://www.nevo.co.il/Law_word/law15/memshala-4.pdf" TargetMode="External"/><Relationship Id="rId33" Type="http://schemas.openxmlformats.org/officeDocument/2006/relationships/hyperlink" Target="http://www.nevo.co.il/Law_word/law15/memshala-4.pdf" TargetMode="External"/><Relationship Id="rId38" Type="http://schemas.openxmlformats.org/officeDocument/2006/relationships/hyperlink" Target="http://www.nevo.co.il/Law_word/law14/LAW-1882.pdf" TargetMode="External"/><Relationship Id="rId46" Type="http://schemas.openxmlformats.org/officeDocument/2006/relationships/hyperlink" Target="http://www.nevo.co.il/Law_word/law14/LAW-1892.pdf" TargetMode="External"/><Relationship Id="rId59" Type="http://schemas.openxmlformats.org/officeDocument/2006/relationships/hyperlink" Target="http://www.nevo.co.il/Law_word/law14/LAW-1892.pdf" TargetMode="External"/><Relationship Id="rId67" Type="http://schemas.openxmlformats.org/officeDocument/2006/relationships/header" Target="header2.xml"/><Relationship Id="rId20" Type="http://schemas.openxmlformats.org/officeDocument/2006/relationships/hyperlink" Target="http://www.nevo.co.il/Law_word/law14/LAW-2061.pdf" TargetMode="External"/><Relationship Id="rId41" Type="http://schemas.openxmlformats.org/officeDocument/2006/relationships/hyperlink" Target="http://www.nevo.co.il/Law_word/law15/memshala-4.pdf" TargetMode="External"/><Relationship Id="rId54" Type="http://schemas.openxmlformats.org/officeDocument/2006/relationships/hyperlink" Target="http://www.nevo.co.il/Law_word/law14/LAW-03341892.pdf" TargetMode="External"/><Relationship Id="rId62" Type="http://schemas.openxmlformats.org/officeDocument/2006/relationships/hyperlink" Target="http://www.nevo.co.il/Law_word/law15/MEMSHALA-25.pdf" TargetMode="Externa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1892.pdf" TargetMode="External"/><Relationship Id="rId15" Type="http://schemas.openxmlformats.org/officeDocument/2006/relationships/hyperlink" Target="http://www.nevo.co.il/Law_word/law15/memshala-4.pdf" TargetMode="External"/><Relationship Id="rId23" Type="http://schemas.openxmlformats.org/officeDocument/2006/relationships/hyperlink" Target="http://www.nevo.co.il/Law_word/law15/memshala-260.pdf" TargetMode="External"/><Relationship Id="rId28" Type="http://schemas.openxmlformats.org/officeDocument/2006/relationships/hyperlink" Target="http://www.nevo.co.il/Law_word/law14/LAW-1882.pdf" TargetMode="External"/><Relationship Id="rId36" Type="http://schemas.openxmlformats.org/officeDocument/2006/relationships/hyperlink" Target="http://www.nevo.co.il/Law_word/law14/LAW-1882.pdf" TargetMode="External"/><Relationship Id="rId49" Type="http://schemas.openxmlformats.org/officeDocument/2006/relationships/hyperlink" Target="http://www.nevo.co.il/Law_word/law15/MEMSHALA-25.pdf" TargetMode="External"/><Relationship Id="rId57" Type="http://schemas.openxmlformats.org/officeDocument/2006/relationships/hyperlink" Target="http://www.nevo.co.il/Law_word/law14/LAW-1892.pdf" TargetMode="External"/><Relationship Id="rId10" Type="http://schemas.openxmlformats.org/officeDocument/2006/relationships/hyperlink" Target="http://www.nevo.co.il/Law_word/law14/LAW-1892.pdf" TargetMode="External"/><Relationship Id="rId31" Type="http://schemas.openxmlformats.org/officeDocument/2006/relationships/hyperlink" Target="http://www.nevo.co.il/Law_word/law15/memshala-4.pdf" TargetMode="External"/><Relationship Id="rId44" Type="http://schemas.openxmlformats.org/officeDocument/2006/relationships/hyperlink" Target="http://www.nevo.co.il/Law_word/law14/LAW-1892.pdf" TargetMode="External"/><Relationship Id="rId52" Type="http://schemas.openxmlformats.org/officeDocument/2006/relationships/hyperlink" Target="http://www.nevo.co.il/Law_word/law06/TAK-6208.pdf" TargetMode="External"/><Relationship Id="rId60" Type="http://schemas.openxmlformats.org/officeDocument/2006/relationships/hyperlink" Target="http://www.nevo.co.il/Law_word/law15/MEMSHALA-25.pdf" TargetMode="External"/><Relationship Id="rId65"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15/MEMSHALA-25.pdf" TargetMode="External"/><Relationship Id="rId13" Type="http://schemas.openxmlformats.org/officeDocument/2006/relationships/hyperlink" Target="http://www.nevo.co.il/Law_word/law15/MEMSHALA-25.pdf" TargetMode="External"/><Relationship Id="rId18" Type="http://schemas.openxmlformats.org/officeDocument/2006/relationships/hyperlink" Target="http://www.nevo.co.il/Law_word/law14/LAW-1997.pdf" TargetMode="External"/><Relationship Id="rId39" Type="http://schemas.openxmlformats.org/officeDocument/2006/relationships/hyperlink" Target="http://www.nevo.co.il/Law_word/law15/memshala-4.pdf" TargetMode="External"/><Relationship Id="rId34" Type="http://schemas.openxmlformats.org/officeDocument/2006/relationships/hyperlink" Target="http://www.nevo.co.il/Law_word/law14/LAW-1882.pdf" TargetMode="External"/><Relationship Id="rId50" Type="http://schemas.openxmlformats.org/officeDocument/2006/relationships/hyperlink" Target="http://www.nevo.co.il/law_word/law14/law-2604.pdf" TargetMode="External"/><Relationship Id="rId55" Type="http://schemas.openxmlformats.org/officeDocument/2006/relationships/hyperlink" Target="http://www.nevo.co.il/law_word/law14/law-260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25.pdf" TargetMode="External"/><Relationship Id="rId13" Type="http://schemas.openxmlformats.org/officeDocument/2006/relationships/hyperlink" Target="http://www.nevo.co.il/Law_word/law15/memshala-260.pdf" TargetMode="External"/><Relationship Id="rId3" Type="http://schemas.openxmlformats.org/officeDocument/2006/relationships/hyperlink" Target="http://www.nevo.co.il/Law_word/law14/LAW-1882.pdf" TargetMode="External"/><Relationship Id="rId7" Type="http://schemas.openxmlformats.org/officeDocument/2006/relationships/hyperlink" Target="http://www.nevo.co.il/Law_word/law14/law-1892.pdf" TargetMode="External"/><Relationship Id="rId12" Type="http://schemas.openxmlformats.org/officeDocument/2006/relationships/hyperlink" Target="http://www.nevo.co.il/Law_word/law14/law-2077.pdf" TargetMode="External"/><Relationship Id="rId17" Type="http://schemas.openxmlformats.org/officeDocument/2006/relationships/hyperlink" Target="https://www.nevo.co.il/law_html/law10/yalkut-11103.pdf" TargetMode="External"/><Relationship Id="rId2" Type="http://schemas.openxmlformats.org/officeDocument/2006/relationships/hyperlink" Target="http://www.nevo.co.il/Law_word/law17/PROP-3115.pdf" TargetMode="External"/><Relationship Id="rId16" Type="http://schemas.openxmlformats.org/officeDocument/2006/relationships/hyperlink" Target="http://www.nevo.co.il/Law_word/law10/yalkut-7394.pdf" TargetMode="External"/><Relationship Id="rId1" Type="http://schemas.openxmlformats.org/officeDocument/2006/relationships/hyperlink" Target="http://www.nevo.co.il/Law_word/law14/LAW-1850.pdf" TargetMode="External"/><Relationship Id="rId6" Type="http://schemas.openxmlformats.org/officeDocument/2006/relationships/hyperlink" Target="http://www.nevo.co.il/Law_word/law06/TAK-6238.pdf" TargetMode="External"/><Relationship Id="rId11" Type="http://schemas.openxmlformats.org/officeDocument/2006/relationships/hyperlink" Target="http://www.nevo.co.il/Law_word/law15/memshala-248.pdf" TargetMode="External"/><Relationship Id="rId5" Type="http://schemas.openxmlformats.org/officeDocument/2006/relationships/hyperlink" Target="http://www.nevo.co.il/Law_word/law06/TAK-6208.pdf" TargetMode="External"/><Relationship Id="rId15" Type="http://schemas.openxmlformats.org/officeDocument/2006/relationships/hyperlink" Target="http://www.nevo.co.il/Law_word/law15/memshala-1008.pdf" TargetMode="External"/><Relationship Id="rId10" Type="http://schemas.openxmlformats.org/officeDocument/2006/relationships/hyperlink" Target="http://www.nevo.co.il/Law_word/law14/law-2061.pdf" TargetMode="External"/><Relationship Id="rId4" Type="http://schemas.openxmlformats.org/officeDocument/2006/relationships/hyperlink" Target="http://www.nevo.co.il/Law_word/law15/memshala-4.pdf" TargetMode="External"/><Relationship Id="rId9" Type="http://schemas.openxmlformats.org/officeDocument/2006/relationships/hyperlink" Target="http://www.nevo.co.il/Law_word/law14/law-1997.pdf" TargetMode="External"/><Relationship Id="rId14" Type="http://schemas.openxmlformats.org/officeDocument/2006/relationships/hyperlink" Target="http://www.nevo.co.il/law_word/law14/law-26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8817</Words>
  <Characters>50257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58957</CharactersWithSpaces>
  <SharedDoc>false</SharedDoc>
  <HLinks>
    <vt:vector size="786" baseType="variant">
      <vt:variant>
        <vt:i4>393283</vt:i4>
      </vt:variant>
      <vt:variant>
        <vt:i4>495</vt:i4>
      </vt:variant>
      <vt:variant>
        <vt:i4>0</vt:i4>
      </vt:variant>
      <vt:variant>
        <vt:i4>5</vt:i4>
      </vt:variant>
      <vt:variant>
        <vt:lpwstr>http://www.nevo.co.il/advertisements/nevo-100.doc</vt:lpwstr>
      </vt:variant>
      <vt:variant>
        <vt:lpwstr/>
      </vt:variant>
      <vt:variant>
        <vt:i4>2424923</vt:i4>
      </vt:variant>
      <vt:variant>
        <vt:i4>492</vt:i4>
      </vt:variant>
      <vt:variant>
        <vt:i4>0</vt:i4>
      </vt:variant>
      <vt:variant>
        <vt:i4>5</vt:i4>
      </vt:variant>
      <vt:variant>
        <vt:lpwstr>http://www.nevo.co.il/Law_word/law15/MEMSHALA-25.pdf</vt:lpwstr>
      </vt:variant>
      <vt:variant>
        <vt:lpwstr/>
      </vt:variant>
      <vt:variant>
        <vt:i4>7798787</vt:i4>
      </vt:variant>
      <vt:variant>
        <vt:i4>489</vt:i4>
      </vt:variant>
      <vt:variant>
        <vt:i4>0</vt:i4>
      </vt:variant>
      <vt:variant>
        <vt:i4>5</vt:i4>
      </vt:variant>
      <vt:variant>
        <vt:lpwstr>http://www.nevo.co.il/Law_word/law14/LAW-1892.pdf</vt:lpwstr>
      </vt:variant>
      <vt:variant>
        <vt:lpwstr/>
      </vt:variant>
      <vt:variant>
        <vt:i4>2424923</vt:i4>
      </vt:variant>
      <vt:variant>
        <vt:i4>486</vt:i4>
      </vt:variant>
      <vt:variant>
        <vt:i4>0</vt:i4>
      </vt:variant>
      <vt:variant>
        <vt:i4>5</vt:i4>
      </vt:variant>
      <vt:variant>
        <vt:lpwstr>http://www.nevo.co.il/Law_word/law15/MEMSHALA-25.pdf</vt:lpwstr>
      </vt:variant>
      <vt:variant>
        <vt:lpwstr/>
      </vt:variant>
      <vt:variant>
        <vt:i4>7798787</vt:i4>
      </vt:variant>
      <vt:variant>
        <vt:i4>483</vt:i4>
      </vt:variant>
      <vt:variant>
        <vt:i4>0</vt:i4>
      </vt:variant>
      <vt:variant>
        <vt:i4>5</vt:i4>
      </vt:variant>
      <vt:variant>
        <vt:lpwstr>http://www.nevo.co.il/Law_word/law14/LAW-1892.pdf</vt:lpwstr>
      </vt:variant>
      <vt:variant>
        <vt:lpwstr/>
      </vt:variant>
      <vt:variant>
        <vt:i4>2424923</vt:i4>
      </vt:variant>
      <vt:variant>
        <vt:i4>480</vt:i4>
      </vt:variant>
      <vt:variant>
        <vt:i4>0</vt:i4>
      </vt:variant>
      <vt:variant>
        <vt:i4>5</vt:i4>
      </vt:variant>
      <vt:variant>
        <vt:lpwstr>http://www.nevo.co.il/Law_word/law15/MEMSHALA-25.pdf</vt:lpwstr>
      </vt:variant>
      <vt:variant>
        <vt:lpwstr/>
      </vt:variant>
      <vt:variant>
        <vt:i4>7798787</vt:i4>
      </vt:variant>
      <vt:variant>
        <vt:i4>477</vt:i4>
      </vt:variant>
      <vt:variant>
        <vt:i4>0</vt:i4>
      </vt:variant>
      <vt:variant>
        <vt:i4>5</vt:i4>
      </vt:variant>
      <vt:variant>
        <vt:lpwstr>http://www.nevo.co.il/Law_word/law14/LAW-1892.pdf</vt:lpwstr>
      </vt:variant>
      <vt:variant>
        <vt:lpwstr/>
      </vt:variant>
      <vt:variant>
        <vt:i4>2424923</vt:i4>
      </vt:variant>
      <vt:variant>
        <vt:i4>474</vt:i4>
      </vt:variant>
      <vt:variant>
        <vt:i4>0</vt:i4>
      </vt:variant>
      <vt:variant>
        <vt:i4>5</vt:i4>
      </vt:variant>
      <vt:variant>
        <vt:lpwstr>http://www.nevo.co.il/Law_word/law15/MEMSHALA-25.pdf</vt:lpwstr>
      </vt:variant>
      <vt:variant>
        <vt:lpwstr/>
      </vt:variant>
      <vt:variant>
        <vt:i4>7798787</vt:i4>
      </vt:variant>
      <vt:variant>
        <vt:i4>471</vt:i4>
      </vt:variant>
      <vt:variant>
        <vt:i4>0</vt:i4>
      </vt:variant>
      <vt:variant>
        <vt:i4>5</vt:i4>
      </vt:variant>
      <vt:variant>
        <vt:lpwstr>http://www.nevo.co.il/Law_word/law14/LAW-1892.pdf</vt:lpwstr>
      </vt:variant>
      <vt:variant>
        <vt:lpwstr/>
      </vt:variant>
      <vt:variant>
        <vt:i4>1572968</vt:i4>
      </vt:variant>
      <vt:variant>
        <vt:i4>468</vt:i4>
      </vt:variant>
      <vt:variant>
        <vt:i4>0</vt:i4>
      </vt:variant>
      <vt:variant>
        <vt:i4>5</vt:i4>
      </vt:variant>
      <vt:variant>
        <vt:lpwstr>http://www.nevo.co.il/Law_word/law15/memshala-1008.pdf</vt:lpwstr>
      </vt:variant>
      <vt:variant>
        <vt:lpwstr/>
      </vt:variant>
      <vt:variant>
        <vt:i4>8192011</vt:i4>
      </vt:variant>
      <vt:variant>
        <vt:i4>465</vt:i4>
      </vt:variant>
      <vt:variant>
        <vt:i4>0</vt:i4>
      </vt:variant>
      <vt:variant>
        <vt:i4>5</vt:i4>
      </vt:variant>
      <vt:variant>
        <vt:lpwstr>http://www.nevo.co.il/law_word/law14/law-2604.pdf</vt:lpwstr>
      </vt:variant>
      <vt:variant>
        <vt:lpwstr/>
      </vt:variant>
      <vt:variant>
        <vt:i4>7602180</vt:i4>
      </vt:variant>
      <vt:variant>
        <vt:i4>462</vt:i4>
      </vt:variant>
      <vt:variant>
        <vt:i4>0</vt:i4>
      </vt:variant>
      <vt:variant>
        <vt:i4>5</vt:i4>
      </vt:variant>
      <vt:variant>
        <vt:lpwstr>http://www.nevo.co.il/Law_word/law14/LAW-03341892.pdf</vt:lpwstr>
      </vt:variant>
      <vt:variant>
        <vt:lpwstr/>
      </vt:variant>
      <vt:variant>
        <vt:i4>8126466</vt:i4>
      </vt:variant>
      <vt:variant>
        <vt:i4>459</vt:i4>
      </vt:variant>
      <vt:variant>
        <vt:i4>0</vt:i4>
      </vt:variant>
      <vt:variant>
        <vt:i4>5</vt:i4>
      </vt:variant>
      <vt:variant>
        <vt:lpwstr>http://www.nevo.co.il/Law_word/law06/TAK-6238.pdf</vt:lpwstr>
      </vt:variant>
      <vt:variant>
        <vt:lpwstr/>
      </vt:variant>
      <vt:variant>
        <vt:i4>8323074</vt:i4>
      </vt:variant>
      <vt:variant>
        <vt:i4>456</vt:i4>
      </vt:variant>
      <vt:variant>
        <vt:i4>0</vt:i4>
      </vt:variant>
      <vt:variant>
        <vt:i4>5</vt:i4>
      </vt:variant>
      <vt:variant>
        <vt:lpwstr>http://www.nevo.co.il/Law_word/law06/TAK-6208.pdf</vt:lpwstr>
      </vt:variant>
      <vt:variant>
        <vt:lpwstr/>
      </vt:variant>
      <vt:variant>
        <vt:i4>1572968</vt:i4>
      </vt:variant>
      <vt:variant>
        <vt:i4>453</vt:i4>
      </vt:variant>
      <vt:variant>
        <vt:i4>0</vt:i4>
      </vt:variant>
      <vt:variant>
        <vt:i4>5</vt:i4>
      </vt:variant>
      <vt:variant>
        <vt:lpwstr>http://www.nevo.co.il/Law_word/law15/memshala-1008.pdf</vt:lpwstr>
      </vt:variant>
      <vt:variant>
        <vt:lpwstr/>
      </vt:variant>
      <vt:variant>
        <vt:i4>8192011</vt:i4>
      </vt:variant>
      <vt:variant>
        <vt:i4>450</vt:i4>
      </vt:variant>
      <vt:variant>
        <vt:i4>0</vt:i4>
      </vt:variant>
      <vt:variant>
        <vt:i4>5</vt:i4>
      </vt:variant>
      <vt:variant>
        <vt:lpwstr>http://www.nevo.co.il/law_word/law14/law-2604.pdf</vt:lpwstr>
      </vt:variant>
      <vt:variant>
        <vt:lpwstr/>
      </vt:variant>
      <vt:variant>
        <vt:i4>2424923</vt:i4>
      </vt:variant>
      <vt:variant>
        <vt:i4>447</vt:i4>
      </vt:variant>
      <vt:variant>
        <vt:i4>0</vt:i4>
      </vt:variant>
      <vt:variant>
        <vt:i4>5</vt:i4>
      </vt:variant>
      <vt:variant>
        <vt:lpwstr>http://www.nevo.co.il/Law_word/law15/MEMSHALA-25.pdf</vt:lpwstr>
      </vt:variant>
      <vt:variant>
        <vt:lpwstr/>
      </vt:variant>
      <vt:variant>
        <vt:i4>7798787</vt:i4>
      </vt:variant>
      <vt:variant>
        <vt:i4>444</vt:i4>
      </vt:variant>
      <vt:variant>
        <vt:i4>0</vt:i4>
      </vt:variant>
      <vt:variant>
        <vt:i4>5</vt:i4>
      </vt:variant>
      <vt:variant>
        <vt:lpwstr>http://www.nevo.co.il/Law_word/law14/LAW-1892.pdf</vt:lpwstr>
      </vt:variant>
      <vt:variant>
        <vt:lpwstr/>
      </vt:variant>
      <vt:variant>
        <vt:i4>2424923</vt:i4>
      </vt:variant>
      <vt:variant>
        <vt:i4>441</vt:i4>
      </vt:variant>
      <vt:variant>
        <vt:i4>0</vt:i4>
      </vt:variant>
      <vt:variant>
        <vt:i4>5</vt:i4>
      </vt:variant>
      <vt:variant>
        <vt:lpwstr>http://www.nevo.co.il/Law_word/law15/MEMSHALA-25.pdf</vt:lpwstr>
      </vt:variant>
      <vt:variant>
        <vt:lpwstr/>
      </vt:variant>
      <vt:variant>
        <vt:i4>7798787</vt:i4>
      </vt:variant>
      <vt:variant>
        <vt:i4>438</vt:i4>
      </vt:variant>
      <vt:variant>
        <vt:i4>0</vt:i4>
      </vt:variant>
      <vt:variant>
        <vt:i4>5</vt:i4>
      </vt:variant>
      <vt:variant>
        <vt:lpwstr>http://www.nevo.co.il/Law_word/law14/LAW-1892.pdf</vt:lpwstr>
      </vt:variant>
      <vt:variant>
        <vt:lpwstr/>
      </vt:variant>
      <vt:variant>
        <vt:i4>2424923</vt:i4>
      </vt:variant>
      <vt:variant>
        <vt:i4>435</vt:i4>
      </vt:variant>
      <vt:variant>
        <vt:i4>0</vt:i4>
      </vt:variant>
      <vt:variant>
        <vt:i4>5</vt:i4>
      </vt:variant>
      <vt:variant>
        <vt:lpwstr>http://www.nevo.co.il/Law_word/law15/MEMSHALA-25.pdf</vt:lpwstr>
      </vt:variant>
      <vt:variant>
        <vt:lpwstr/>
      </vt:variant>
      <vt:variant>
        <vt:i4>7798787</vt:i4>
      </vt:variant>
      <vt:variant>
        <vt:i4>432</vt:i4>
      </vt:variant>
      <vt:variant>
        <vt:i4>0</vt:i4>
      </vt:variant>
      <vt:variant>
        <vt:i4>5</vt:i4>
      </vt:variant>
      <vt:variant>
        <vt:lpwstr>http://www.nevo.co.il/Law_word/law14/LAW-1892.pdf</vt:lpwstr>
      </vt:variant>
      <vt:variant>
        <vt:lpwstr/>
      </vt:variant>
      <vt:variant>
        <vt:i4>4980839</vt:i4>
      </vt:variant>
      <vt:variant>
        <vt:i4>429</vt:i4>
      </vt:variant>
      <vt:variant>
        <vt:i4>0</vt:i4>
      </vt:variant>
      <vt:variant>
        <vt:i4>5</vt:i4>
      </vt:variant>
      <vt:variant>
        <vt:lpwstr>http://www.nevo.co.il/Law_word/law15/memshala-4.pdf</vt:lpwstr>
      </vt:variant>
      <vt:variant>
        <vt:lpwstr/>
      </vt:variant>
      <vt:variant>
        <vt:i4>7733251</vt:i4>
      </vt:variant>
      <vt:variant>
        <vt:i4>426</vt:i4>
      </vt:variant>
      <vt:variant>
        <vt:i4>0</vt:i4>
      </vt:variant>
      <vt:variant>
        <vt:i4>5</vt:i4>
      </vt:variant>
      <vt:variant>
        <vt:lpwstr>http://www.nevo.co.il/Law_word/law14/LAW-1882.pdf</vt:lpwstr>
      </vt:variant>
      <vt:variant>
        <vt:lpwstr/>
      </vt:variant>
      <vt:variant>
        <vt:i4>4980839</vt:i4>
      </vt:variant>
      <vt:variant>
        <vt:i4>423</vt:i4>
      </vt:variant>
      <vt:variant>
        <vt:i4>0</vt:i4>
      </vt:variant>
      <vt:variant>
        <vt:i4>5</vt:i4>
      </vt:variant>
      <vt:variant>
        <vt:lpwstr>http://www.nevo.co.il/Law_word/law15/memshala-4.pdf</vt:lpwstr>
      </vt:variant>
      <vt:variant>
        <vt:lpwstr/>
      </vt:variant>
      <vt:variant>
        <vt:i4>7733251</vt:i4>
      </vt:variant>
      <vt:variant>
        <vt:i4>420</vt:i4>
      </vt:variant>
      <vt:variant>
        <vt:i4>0</vt:i4>
      </vt:variant>
      <vt:variant>
        <vt:i4>5</vt:i4>
      </vt:variant>
      <vt:variant>
        <vt:lpwstr>http://www.nevo.co.il/Law_word/law14/LAW-1882.pdf</vt:lpwstr>
      </vt:variant>
      <vt:variant>
        <vt:lpwstr/>
      </vt:variant>
      <vt:variant>
        <vt:i4>4980839</vt:i4>
      </vt:variant>
      <vt:variant>
        <vt:i4>417</vt:i4>
      </vt:variant>
      <vt:variant>
        <vt:i4>0</vt:i4>
      </vt:variant>
      <vt:variant>
        <vt:i4>5</vt:i4>
      </vt:variant>
      <vt:variant>
        <vt:lpwstr>http://www.nevo.co.il/Law_word/law15/memshala-4.pdf</vt:lpwstr>
      </vt:variant>
      <vt:variant>
        <vt:lpwstr/>
      </vt:variant>
      <vt:variant>
        <vt:i4>7733251</vt:i4>
      </vt:variant>
      <vt:variant>
        <vt:i4>414</vt:i4>
      </vt:variant>
      <vt:variant>
        <vt:i4>0</vt:i4>
      </vt:variant>
      <vt:variant>
        <vt:i4>5</vt:i4>
      </vt:variant>
      <vt:variant>
        <vt:lpwstr>http://www.nevo.co.il/Law_word/law14/LAW-1882.pdf</vt:lpwstr>
      </vt:variant>
      <vt:variant>
        <vt:lpwstr/>
      </vt:variant>
      <vt:variant>
        <vt:i4>4980839</vt:i4>
      </vt:variant>
      <vt:variant>
        <vt:i4>411</vt:i4>
      </vt:variant>
      <vt:variant>
        <vt:i4>0</vt:i4>
      </vt:variant>
      <vt:variant>
        <vt:i4>5</vt:i4>
      </vt:variant>
      <vt:variant>
        <vt:lpwstr>http://www.nevo.co.il/Law_word/law15/memshala-4.pdf</vt:lpwstr>
      </vt:variant>
      <vt:variant>
        <vt:lpwstr/>
      </vt:variant>
      <vt:variant>
        <vt:i4>7733251</vt:i4>
      </vt:variant>
      <vt:variant>
        <vt:i4>408</vt:i4>
      </vt:variant>
      <vt:variant>
        <vt:i4>0</vt:i4>
      </vt:variant>
      <vt:variant>
        <vt:i4>5</vt:i4>
      </vt:variant>
      <vt:variant>
        <vt:lpwstr>http://www.nevo.co.il/Law_word/law14/LAW-1882.pdf</vt:lpwstr>
      </vt:variant>
      <vt:variant>
        <vt:lpwstr/>
      </vt:variant>
      <vt:variant>
        <vt:i4>4980839</vt:i4>
      </vt:variant>
      <vt:variant>
        <vt:i4>405</vt:i4>
      </vt:variant>
      <vt:variant>
        <vt:i4>0</vt:i4>
      </vt:variant>
      <vt:variant>
        <vt:i4>5</vt:i4>
      </vt:variant>
      <vt:variant>
        <vt:lpwstr>http://www.nevo.co.il/Law_word/law15/memshala-4.pdf</vt:lpwstr>
      </vt:variant>
      <vt:variant>
        <vt:lpwstr/>
      </vt:variant>
      <vt:variant>
        <vt:i4>7733251</vt:i4>
      </vt:variant>
      <vt:variant>
        <vt:i4>402</vt:i4>
      </vt:variant>
      <vt:variant>
        <vt:i4>0</vt:i4>
      </vt:variant>
      <vt:variant>
        <vt:i4>5</vt:i4>
      </vt:variant>
      <vt:variant>
        <vt:lpwstr>http://www.nevo.co.il/Law_word/law14/LAW-1882.pdf</vt:lpwstr>
      </vt:variant>
      <vt:variant>
        <vt:lpwstr/>
      </vt:variant>
      <vt:variant>
        <vt:i4>4980839</vt:i4>
      </vt:variant>
      <vt:variant>
        <vt:i4>399</vt:i4>
      </vt:variant>
      <vt:variant>
        <vt:i4>0</vt:i4>
      </vt:variant>
      <vt:variant>
        <vt:i4>5</vt:i4>
      </vt:variant>
      <vt:variant>
        <vt:lpwstr>http://www.nevo.co.il/Law_word/law15/memshala-4.pdf</vt:lpwstr>
      </vt:variant>
      <vt:variant>
        <vt:lpwstr/>
      </vt:variant>
      <vt:variant>
        <vt:i4>7733251</vt:i4>
      </vt:variant>
      <vt:variant>
        <vt:i4>396</vt:i4>
      </vt:variant>
      <vt:variant>
        <vt:i4>0</vt:i4>
      </vt:variant>
      <vt:variant>
        <vt:i4>5</vt:i4>
      </vt:variant>
      <vt:variant>
        <vt:lpwstr>http://www.nevo.co.il/Law_word/law14/LAW-1882.pdf</vt:lpwstr>
      </vt:variant>
      <vt:variant>
        <vt:lpwstr/>
      </vt:variant>
      <vt:variant>
        <vt:i4>4980839</vt:i4>
      </vt:variant>
      <vt:variant>
        <vt:i4>393</vt:i4>
      </vt:variant>
      <vt:variant>
        <vt:i4>0</vt:i4>
      </vt:variant>
      <vt:variant>
        <vt:i4>5</vt:i4>
      </vt:variant>
      <vt:variant>
        <vt:lpwstr>http://www.nevo.co.il/Law_word/law15/memshala-4.pdf</vt:lpwstr>
      </vt:variant>
      <vt:variant>
        <vt:lpwstr/>
      </vt:variant>
      <vt:variant>
        <vt:i4>7733251</vt:i4>
      </vt:variant>
      <vt:variant>
        <vt:i4>390</vt:i4>
      </vt:variant>
      <vt:variant>
        <vt:i4>0</vt:i4>
      </vt:variant>
      <vt:variant>
        <vt:i4>5</vt:i4>
      </vt:variant>
      <vt:variant>
        <vt:lpwstr>http://www.nevo.co.il/Law_word/law14/LAW-1882.pdf</vt:lpwstr>
      </vt:variant>
      <vt:variant>
        <vt:lpwstr/>
      </vt:variant>
      <vt:variant>
        <vt:i4>4980839</vt:i4>
      </vt:variant>
      <vt:variant>
        <vt:i4>387</vt:i4>
      </vt:variant>
      <vt:variant>
        <vt:i4>0</vt:i4>
      </vt:variant>
      <vt:variant>
        <vt:i4>5</vt:i4>
      </vt:variant>
      <vt:variant>
        <vt:lpwstr>http://www.nevo.co.il/Law_word/law15/memshala-4.pdf</vt:lpwstr>
      </vt:variant>
      <vt:variant>
        <vt:lpwstr/>
      </vt:variant>
      <vt:variant>
        <vt:i4>7733251</vt:i4>
      </vt:variant>
      <vt:variant>
        <vt:i4>384</vt:i4>
      </vt:variant>
      <vt:variant>
        <vt:i4>0</vt:i4>
      </vt:variant>
      <vt:variant>
        <vt:i4>5</vt:i4>
      </vt:variant>
      <vt:variant>
        <vt:lpwstr>http://www.nevo.co.il/Law_word/law14/LAW-1882.pdf</vt:lpwstr>
      </vt:variant>
      <vt:variant>
        <vt:lpwstr/>
      </vt:variant>
      <vt:variant>
        <vt:i4>4980839</vt:i4>
      </vt:variant>
      <vt:variant>
        <vt:i4>381</vt:i4>
      </vt:variant>
      <vt:variant>
        <vt:i4>0</vt:i4>
      </vt:variant>
      <vt:variant>
        <vt:i4>5</vt:i4>
      </vt:variant>
      <vt:variant>
        <vt:lpwstr>http://www.nevo.co.il/Law_word/law15/memshala-4.pdf</vt:lpwstr>
      </vt:variant>
      <vt:variant>
        <vt:lpwstr/>
      </vt:variant>
      <vt:variant>
        <vt:i4>7733251</vt:i4>
      </vt:variant>
      <vt:variant>
        <vt:i4>378</vt:i4>
      </vt:variant>
      <vt:variant>
        <vt:i4>0</vt:i4>
      </vt:variant>
      <vt:variant>
        <vt:i4>5</vt:i4>
      </vt:variant>
      <vt:variant>
        <vt:lpwstr>http://www.nevo.co.il/Law_word/law14/LAW-1882.pdf</vt:lpwstr>
      </vt:variant>
      <vt:variant>
        <vt:lpwstr/>
      </vt:variant>
      <vt:variant>
        <vt:i4>4980839</vt:i4>
      </vt:variant>
      <vt:variant>
        <vt:i4>375</vt:i4>
      </vt:variant>
      <vt:variant>
        <vt:i4>0</vt:i4>
      </vt:variant>
      <vt:variant>
        <vt:i4>5</vt:i4>
      </vt:variant>
      <vt:variant>
        <vt:lpwstr>http://www.nevo.co.il/Law_word/law15/memshala-4.pdf</vt:lpwstr>
      </vt:variant>
      <vt:variant>
        <vt:lpwstr/>
      </vt:variant>
      <vt:variant>
        <vt:i4>7733251</vt:i4>
      </vt:variant>
      <vt:variant>
        <vt:i4>372</vt:i4>
      </vt:variant>
      <vt:variant>
        <vt:i4>0</vt:i4>
      </vt:variant>
      <vt:variant>
        <vt:i4>5</vt:i4>
      </vt:variant>
      <vt:variant>
        <vt:lpwstr>http://www.nevo.co.il/Law_word/law14/LAW-1882.pdf</vt:lpwstr>
      </vt:variant>
      <vt:variant>
        <vt:lpwstr/>
      </vt:variant>
      <vt:variant>
        <vt:i4>7995473</vt:i4>
      </vt:variant>
      <vt:variant>
        <vt:i4>369</vt:i4>
      </vt:variant>
      <vt:variant>
        <vt:i4>0</vt:i4>
      </vt:variant>
      <vt:variant>
        <vt:i4>5</vt:i4>
      </vt:variant>
      <vt:variant>
        <vt:lpwstr>http://www.nevo.co.il/Law_word/law15/memshala-260.pdf</vt:lpwstr>
      </vt:variant>
      <vt:variant>
        <vt:lpwstr/>
      </vt:variant>
      <vt:variant>
        <vt:i4>7995406</vt:i4>
      </vt:variant>
      <vt:variant>
        <vt:i4>366</vt:i4>
      </vt:variant>
      <vt:variant>
        <vt:i4>0</vt:i4>
      </vt:variant>
      <vt:variant>
        <vt:i4>5</vt:i4>
      </vt:variant>
      <vt:variant>
        <vt:lpwstr>http://www.nevo.co.il/Law_word/law14/law-2077.pdf</vt:lpwstr>
      </vt:variant>
      <vt:variant>
        <vt:lpwstr/>
      </vt:variant>
      <vt:variant>
        <vt:i4>7864409</vt:i4>
      </vt:variant>
      <vt:variant>
        <vt:i4>363</vt:i4>
      </vt:variant>
      <vt:variant>
        <vt:i4>0</vt:i4>
      </vt:variant>
      <vt:variant>
        <vt:i4>5</vt:i4>
      </vt:variant>
      <vt:variant>
        <vt:lpwstr>http://www.nevo.co.il/Law_word/law15/MEMSHALA-248.pdf</vt:lpwstr>
      </vt:variant>
      <vt:variant>
        <vt:lpwstr/>
      </vt:variant>
      <vt:variant>
        <vt:i4>8060936</vt:i4>
      </vt:variant>
      <vt:variant>
        <vt:i4>360</vt:i4>
      </vt:variant>
      <vt:variant>
        <vt:i4>0</vt:i4>
      </vt:variant>
      <vt:variant>
        <vt:i4>5</vt:i4>
      </vt:variant>
      <vt:variant>
        <vt:lpwstr>http://www.nevo.co.il/Law_word/law14/LAW-2061.pdf</vt:lpwstr>
      </vt:variant>
      <vt:variant>
        <vt:lpwstr/>
      </vt:variant>
      <vt:variant>
        <vt:i4>7864401</vt:i4>
      </vt:variant>
      <vt:variant>
        <vt:i4>357</vt:i4>
      </vt:variant>
      <vt:variant>
        <vt:i4>0</vt:i4>
      </vt:variant>
      <vt:variant>
        <vt:i4>5</vt:i4>
      </vt:variant>
      <vt:variant>
        <vt:lpwstr>http://www.nevo.co.il/Law_word/law15/MEMSHALA-143.pdf</vt:lpwstr>
      </vt:variant>
      <vt:variant>
        <vt:lpwstr/>
      </vt:variant>
      <vt:variant>
        <vt:i4>7798791</vt:i4>
      </vt:variant>
      <vt:variant>
        <vt:i4>354</vt:i4>
      </vt:variant>
      <vt:variant>
        <vt:i4>0</vt:i4>
      </vt:variant>
      <vt:variant>
        <vt:i4>5</vt:i4>
      </vt:variant>
      <vt:variant>
        <vt:lpwstr>http://www.nevo.co.il/Law_word/law14/LAW-1997.pdf</vt:lpwstr>
      </vt:variant>
      <vt:variant>
        <vt:lpwstr/>
      </vt:variant>
      <vt:variant>
        <vt:i4>2424923</vt:i4>
      </vt:variant>
      <vt:variant>
        <vt:i4>351</vt:i4>
      </vt:variant>
      <vt:variant>
        <vt:i4>0</vt:i4>
      </vt:variant>
      <vt:variant>
        <vt:i4>5</vt:i4>
      </vt:variant>
      <vt:variant>
        <vt:lpwstr>http://www.nevo.co.il/Law_word/law15/MEMSHALA-25.pdf</vt:lpwstr>
      </vt:variant>
      <vt:variant>
        <vt:lpwstr/>
      </vt:variant>
      <vt:variant>
        <vt:i4>7798787</vt:i4>
      </vt:variant>
      <vt:variant>
        <vt:i4>348</vt:i4>
      </vt:variant>
      <vt:variant>
        <vt:i4>0</vt:i4>
      </vt:variant>
      <vt:variant>
        <vt:i4>5</vt:i4>
      </vt:variant>
      <vt:variant>
        <vt:lpwstr>http://www.nevo.co.il/Law_word/law14/LAW-1892.pdf</vt:lpwstr>
      </vt:variant>
      <vt:variant>
        <vt:lpwstr/>
      </vt:variant>
      <vt:variant>
        <vt:i4>4980839</vt:i4>
      </vt:variant>
      <vt:variant>
        <vt:i4>345</vt:i4>
      </vt:variant>
      <vt:variant>
        <vt:i4>0</vt:i4>
      </vt:variant>
      <vt:variant>
        <vt:i4>5</vt:i4>
      </vt:variant>
      <vt:variant>
        <vt:lpwstr>http://www.nevo.co.il/Law_word/law15/memshala-4.pdf</vt:lpwstr>
      </vt:variant>
      <vt:variant>
        <vt:lpwstr/>
      </vt:variant>
      <vt:variant>
        <vt:i4>7733251</vt:i4>
      </vt:variant>
      <vt:variant>
        <vt:i4>342</vt:i4>
      </vt:variant>
      <vt:variant>
        <vt:i4>0</vt:i4>
      </vt:variant>
      <vt:variant>
        <vt:i4>5</vt:i4>
      </vt:variant>
      <vt:variant>
        <vt:lpwstr>http://www.nevo.co.il/Law_word/law14/LAW-1882.pdf</vt:lpwstr>
      </vt:variant>
      <vt:variant>
        <vt:lpwstr/>
      </vt:variant>
      <vt:variant>
        <vt:i4>2424923</vt:i4>
      </vt:variant>
      <vt:variant>
        <vt:i4>339</vt:i4>
      </vt:variant>
      <vt:variant>
        <vt:i4>0</vt:i4>
      </vt:variant>
      <vt:variant>
        <vt:i4>5</vt:i4>
      </vt:variant>
      <vt:variant>
        <vt:lpwstr>http://www.nevo.co.il/Law_word/law15/MEMSHALA-25.pdf</vt:lpwstr>
      </vt:variant>
      <vt:variant>
        <vt:lpwstr/>
      </vt:variant>
      <vt:variant>
        <vt:i4>7798787</vt:i4>
      </vt:variant>
      <vt:variant>
        <vt:i4>336</vt:i4>
      </vt:variant>
      <vt:variant>
        <vt:i4>0</vt:i4>
      </vt:variant>
      <vt:variant>
        <vt:i4>5</vt:i4>
      </vt:variant>
      <vt:variant>
        <vt:lpwstr>http://www.nevo.co.il/Law_word/law14/LAW-1892.pdf</vt:lpwstr>
      </vt:variant>
      <vt:variant>
        <vt:lpwstr/>
      </vt:variant>
      <vt:variant>
        <vt:i4>2424923</vt:i4>
      </vt:variant>
      <vt:variant>
        <vt:i4>333</vt:i4>
      </vt:variant>
      <vt:variant>
        <vt:i4>0</vt:i4>
      </vt:variant>
      <vt:variant>
        <vt:i4>5</vt:i4>
      </vt:variant>
      <vt:variant>
        <vt:lpwstr>http://www.nevo.co.il/Law_word/law15/MEMSHALA-25.pdf</vt:lpwstr>
      </vt:variant>
      <vt:variant>
        <vt:lpwstr/>
      </vt:variant>
      <vt:variant>
        <vt:i4>7798787</vt:i4>
      </vt:variant>
      <vt:variant>
        <vt:i4>330</vt:i4>
      </vt:variant>
      <vt:variant>
        <vt:i4>0</vt:i4>
      </vt:variant>
      <vt:variant>
        <vt:i4>5</vt:i4>
      </vt:variant>
      <vt:variant>
        <vt:lpwstr>http://www.nevo.co.il/Law_word/law14/LAW-1892.pdf</vt:lpwstr>
      </vt:variant>
      <vt:variant>
        <vt:lpwstr/>
      </vt:variant>
      <vt:variant>
        <vt:i4>2424923</vt:i4>
      </vt:variant>
      <vt:variant>
        <vt:i4>327</vt:i4>
      </vt:variant>
      <vt:variant>
        <vt:i4>0</vt:i4>
      </vt:variant>
      <vt:variant>
        <vt:i4>5</vt:i4>
      </vt:variant>
      <vt:variant>
        <vt:lpwstr>http://www.nevo.co.il/Law_word/law15/MEMSHALA-25.pdf</vt:lpwstr>
      </vt:variant>
      <vt:variant>
        <vt:lpwstr/>
      </vt:variant>
      <vt:variant>
        <vt:i4>7798787</vt:i4>
      </vt:variant>
      <vt:variant>
        <vt:i4>324</vt:i4>
      </vt:variant>
      <vt:variant>
        <vt:i4>0</vt:i4>
      </vt:variant>
      <vt:variant>
        <vt:i4>5</vt:i4>
      </vt:variant>
      <vt:variant>
        <vt:lpwstr>http://www.nevo.co.il/Law_word/law14/LAW-1892.pdf</vt:lpwstr>
      </vt:variant>
      <vt:variant>
        <vt:lpwstr/>
      </vt:variant>
      <vt:variant>
        <vt:i4>2424923</vt:i4>
      </vt:variant>
      <vt:variant>
        <vt:i4>321</vt:i4>
      </vt:variant>
      <vt:variant>
        <vt:i4>0</vt:i4>
      </vt:variant>
      <vt:variant>
        <vt:i4>5</vt:i4>
      </vt:variant>
      <vt:variant>
        <vt:lpwstr>http://www.nevo.co.il/Law_word/law15/MEMSHALA-25.pdf</vt:lpwstr>
      </vt:variant>
      <vt:variant>
        <vt:lpwstr/>
      </vt:variant>
      <vt:variant>
        <vt:i4>7798787</vt:i4>
      </vt:variant>
      <vt:variant>
        <vt:i4>318</vt:i4>
      </vt:variant>
      <vt:variant>
        <vt:i4>0</vt:i4>
      </vt:variant>
      <vt:variant>
        <vt:i4>5</vt:i4>
      </vt:variant>
      <vt:variant>
        <vt:lpwstr>http://www.nevo.co.il/Law_word/law14/LAW-1892.pdf</vt:lpwstr>
      </vt:variant>
      <vt:variant>
        <vt:lpwstr/>
      </vt:variant>
      <vt:variant>
        <vt:i4>3407913</vt:i4>
      </vt:variant>
      <vt:variant>
        <vt:i4>312</vt:i4>
      </vt:variant>
      <vt:variant>
        <vt:i4>0</vt:i4>
      </vt:variant>
      <vt:variant>
        <vt:i4>5</vt:i4>
      </vt:variant>
      <vt:variant>
        <vt:lpwstr/>
      </vt:variant>
      <vt:variant>
        <vt:lpwstr>Seif37</vt:lpwstr>
      </vt:variant>
      <vt:variant>
        <vt:i4>6094857</vt:i4>
      </vt:variant>
      <vt:variant>
        <vt:i4>306</vt:i4>
      </vt:variant>
      <vt:variant>
        <vt:i4>0</vt:i4>
      </vt:variant>
      <vt:variant>
        <vt:i4>5</vt:i4>
      </vt:variant>
      <vt:variant>
        <vt:lpwstr/>
      </vt:variant>
      <vt:variant>
        <vt:lpwstr>med8</vt:lpwstr>
      </vt:variant>
      <vt:variant>
        <vt:i4>3473449</vt:i4>
      </vt:variant>
      <vt:variant>
        <vt:i4>300</vt:i4>
      </vt:variant>
      <vt:variant>
        <vt:i4>0</vt:i4>
      </vt:variant>
      <vt:variant>
        <vt:i4>5</vt:i4>
      </vt:variant>
      <vt:variant>
        <vt:lpwstr/>
      </vt:variant>
      <vt:variant>
        <vt:lpwstr>Seif36</vt:lpwstr>
      </vt:variant>
      <vt:variant>
        <vt:i4>3538985</vt:i4>
      </vt:variant>
      <vt:variant>
        <vt:i4>294</vt:i4>
      </vt:variant>
      <vt:variant>
        <vt:i4>0</vt:i4>
      </vt:variant>
      <vt:variant>
        <vt:i4>5</vt:i4>
      </vt:variant>
      <vt:variant>
        <vt:lpwstr/>
      </vt:variant>
      <vt:variant>
        <vt:lpwstr>Seif35</vt:lpwstr>
      </vt:variant>
      <vt:variant>
        <vt:i4>3604521</vt:i4>
      </vt:variant>
      <vt:variant>
        <vt:i4>288</vt:i4>
      </vt:variant>
      <vt:variant>
        <vt:i4>0</vt:i4>
      </vt:variant>
      <vt:variant>
        <vt:i4>5</vt:i4>
      </vt:variant>
      <vt:variant>
        <vt:lpwstr/>
      </vt:variant>
      <vt:variant>
        <vt:lpwstr>Seif34</vt:lpwstr>
      </vt:variant>
      <vt:variant>
        <vt:i4>3145769</vt:i4>
      </vt:variant>
      <vt:variant>
        <vt:i4>282</vt:i4>
      </vt:variant>
      <vt:variant>
        <vt:i4>0</vt:i4>
      </vt:variant>
      <vt:variant>
        <vt:i4>5</vt:i4>
      </vt:variant>
      <vt:variant>
        <vt:lpwstr/>
      </vt:variant>
      <vt:variant>
        <vt:lpwstr>Seif33</vt:lpwstr>
      </vt:variant>
      <vt:variant>
        <vt:i4>3211305</vt:i4>
      </vt:variant>
      <vt:variant>
        <vt:i4>276</vt:i4>
      </vt:variant>
      <vt:variant>
        <vt:i4>0</vt:i4>
      </vt:variant>
      <vt:variant>
        <vt:i4>5</vt:i4>
      </vt:variant>
      <vt:variant>
        <vt:lpwstr/>
      </vt:variant>
      <vt:variant>
        <vt:lpwstr>Seif32</vt:lpwstr>
      </vt:variant>
      <vt:variant>
        <vt:i4>3276841</vt:i4>
      </vt:variant>
      <vt:variant>
        <vt:i4>270</vt:i4>
      </vt:variant>
      <vt:variant>
        <vt:i4>0</vt:i4>
      </vt:variant>
      <vt:variant>
        <vt:i4>5</vt:i4>
      </vt:variant>
      <vt:variant>
        <vt:lpwstr/>
      </vt:variant>
      <vt:variant>
        <vt:lpwstr>Seif31</vt:lpwstr>
      </vt:variant>
      <vt:variant>
        <vt:i4>3342377</vt:i4>
      </vt:variant>
      <vt:variant>
        <vt:i4>264</vt:i4>
      </vt:variant>
      <vt:variant>
        <vt:i4>0</vt:i4>
      </vt:variant>
      <vt:variant>
        <vt:i4>5</vt:i4>
      </vt:variant>
      <vt:variant>
        <vt:lpwstr/>
      </vt:variant>
      <vt:variant>
        <vt:lpwstr>Seif30</vt:lpwstr>
      </vt:variant>
      <vt:variant>
        <vt:i4>3801128</vt:i4>
      </vt:variant>
      <vt:variant>
        <vt:i4>258</vt:i4>
      </vt:variant>
      <vt:variant>
        <vt:i4>0</vt:i4>
      </vt:variant>
      <vt:variant>
        <vt:i4>5</vt:i4>
      </vt:variant>
      <vt:variant>
        <vt:lpwstr/>
      </vt:variant>
      <vt:variant>
        <vt:lpwstr>Seif29</vt:lpwstr>
      </vt:variant>
      <vt:variant>
        <vt:i4>3866664</vt:i4>
      </vt:variant>
      <vt:variant>
        <vt:i4>252</vt:i4>
      </vt:variant>
      <vt:variant>
        <vt:i4>0</vt:i4>
      </vt:variant>
      <vt:variant>
        <vt:i4>5</vt:i4>
      </vt:variant>
      <vt:variant>
        <vt:lpwstr/>
      </vt:variant>
      <vt:variant>
        <vt:lpwstr>Seif28</vt:lpwstr>
      </vt:variant>
      <vt:variant>
        <vt:i4>5373961</vt:i4>
      </vt:variant>
      <vt:variant>
        <vt:i4>246</vt:i4>
      </vt:variant>
      <vt:variant>
        <vt:i4>0</vt:i4>
      </vt:variant>
      <vt:variant>
        <vt:i4>5</vt:i4>
      </vt:variant>
      <vt:variant>
        <vt:lpwstr/>
      </vt:variant>
      <vt:variant>
        <vt:lpwstr>med7</vt:lpwstr>
      </vt:variant>
      <vt:variant>
        <vt:i4>3342382</vt:i4>
      </vt:variant>
      <vt:variant>
        <vt:i4>240</vt:i4>
      </vt:variant>
      <vt:variant>
        <vt:i4>0</vt:i4>
      </vt:variant>
      <vt:variant>
        <vt:i4>5</vt:i4>
      </vt:variant>
      <vt:variant>
        <vt:lpwstr/>
      </vt:variant>
      <vt:variant>
        <vt:lpwstr>Seif40</vt:lpwstr>
      </vt:variant>
      <vt:variant>
        <vt:i4>3407912</vt:i4>
      </vt:variant>
      <vt:variant>
        <vt:i4>234</vt:i4>
      </vt:variant>
      <vt:variant>
        <vt:i4>0</vt:i4>
      </vt:variant>
      <vt:variant>
        <vt:i4>5</vt:i4>
      </vt:variant>
      <vt:variant>
        <vt:lpwstr/>
      </vt:variant>
      <vt:variant>
        <vt:lpwstr>Seif27</vt:lpwstr>
      </vt:variant>
      <vt:variant>
        <vt:i4>3473448</vt:i4>
      </vt:variant>
      <vt:variant>
        <vt:i4>228</vt:i4>
      </vt:variant>
      <vt:variant>
        <vt:i4>0</vt:i4>
      </vt:variant>
      <vt:variant>
        <vt:i4>5</vt:i4>
      </vt:variant>
      <vt:variant>
        <vt:lpwstr/>
      </vt:variant>
      <vt:variant>
        <vt:lpwstr>Seif26</vt:lpwstr>
      </vt:variant>
      <vt:variant>
        <vt:i4>3801129</vt:i4>
      </vt:variant>
      <vt:variant>
        <vt:i4>222</vt:i4>
      </vt:variant>
      <vt:variant>
        <vt:i4>0</vt:i4>
      </vt:variant>
      <vt:variant>
        <vt:i4>5</vt:i4>
      </vt:variant>
      <vt:variant>
        <vt:lpwstr/>
      </vt:variant>
      <vt:variant>
        <vt:lpwstr>Seif39</vt:lpwstr>
      </vt:variant>
      <vt:variant>
        <vt:i4>3538984</vt:i4>
      </vt:variant>
      <vt:variant>
        <vt:i4>216</vt:i4>
      </vt:variant>
      <vt:variant>
        <vt:i4>0</vt:i4>
      </vt:variant>
      <vt:variant>
        <vt:i4>5</vt:i4>
      </vt:variant>
      <vt:variant>
        <vt:lpwstr/>
      </vt:variant>
      <vt:variant>
        <vt:lpwstr>Seif25</vt:lpwstr>
      </vt:variant>
      <vt:variant>
        <vt:i4>3604520</vt:i4>
      </vt:variant>
      <vt:variant>
        <vt:i4>210</vt:i4>
      </vt:variant>
      <vt:variant>
        <vt:i4>0</vt:i4>
      </vt:variant>
      <vt:variant>
        <vt:i4>5</vt:i4>
      </vt:variant>
      <vt:variant>
        <vt:lpwstr/>
      </vt:variant>
      <vt:variant>
        <vt:lpwstr>Seif24</vt:lpwstr>
      </vt:variant>
      <vt:variant>
        <vt:i4>5439497</vt:i4>
      </vt:variant>
      <vt:variant>
        <vt:i4>204</vt:i4>
      </vt:variant>
      <vt:variant>
        <vt:i4>0</vt:i4>
      </vt:variant>
      <vt:variant>
        <vt:i4>5</vt:i4>
      </vt:variant>
      <vt:variant>
        <vt:lpwstr/>
      </vt:variant>
      <vt:variant>
        <vt:lpwstr>med6</vt:lpwstr>
      </vt:variant>
      <vt:variant>
        <vt:i4>3145768</vt:i4>
      </vt:variant>
      <vt:variant>
        <vt:i4>198</vt:i4>
      </vt:variant>
      <vt:variant>
        <vt:i4>0</vt:i4>
      </vt:variant>
      <vt:variant>
        <vt:i4>5</vt:i4>
      </vt:variant>
      <vt:variant>
        <vt:lpwstr/>
      </vt:variant>
      <vt:variant>
        <vt:lpwstr>Seif23</vt:lpwstr>
      </vt:variant>
      <vt:variant>
        <vt:i4>3211304</vt:i4>
      </vt:variant>
      <vt:variant>
        <vt:i4>192</vt:i4>
      </vt:variant>
      <vt:variant>
        <vt:i4>0</vt:i4>
      </vt:variant>
      <vt:variant>
        <vt:i4>5</vt:i4>
      </vt:variant>
      <vt:variant>
        <vt:lpwstr/>
      </vt:variant>
      <vt:variant>
        <vt:lpwstr>Seif22</vt:lpwstr>
      </vt:variant>
      <vt:variant>
        <vt:i4>3276840</vt:i4>
      </vt:variant>
      <vt:variant>
        <vt:i4>186</vt:i4>
      </vt:variant>
      <vt:variant>
        <vt:i4>0</vt:i4>
      </vt:variant>
      <vt:variant>
        <vt:i4>5</vt:i4>
      </vt:variant>
      <vt:variant>
        <vt:lpwstr/>
      </vt:variant>
      <vt:variant>
        <vt:lpwstr>Seif21</vt:lpwstr>
      </vt:variant>
      <vt:variant>
        <vt:i4>5242889</vt:i4>
      </vt:variant>
      <vt:variant>
        <vt:i4>180</vt:i4>
      </vt:variant>
      <vt:variant>
        <vt:i4>0</vt:i4>
      </vt:variant>
      <vt:variant>
        <vt:i4>5</vt:i4>
      </vt:variant>
      <vt:variant>
        <vt:lpwstr/>
      </vt:variant>
      <vt:variant>
        <vt:lpwstr>med5</vt:lpwstr>
      </vt:variant>
      <vt:variant>
        <vt:i4>3342376</vt:i4>
      </vt:variant>
      <vt:variant>
        <vt:i4>174</vt:i4>
      </vt:variant>
      <vt:variant>
        <vt:i4>0</vt:i4>
      </vt:variant>
      <vt:variant>
        <vt:i4>5</vt:i4>
      </vt:variant>
      <vt:variant>
        <vt:lpwstr/>
      </vt:variant>
      <vt:variant>
        <vt:lpwstr>Seif20</vt:lpwstr>
      </vt:variant>
      <vt:variant>
        <vt:i4>3801131</vt:i4>
      </vt:variant>
      <vt:variant>
        <vt:i4>168</vt:i4>
      </vt:variant>
      <vt:variant>
        <vt:i4>0</vt:i4>
      </vt:variant>
      <vt:variant>
        <vt:i4>5</vt:i4>
      </vt:variant>
      <vt:variant>
        <vt:lpwstr/>
      </vt:variant>
      <vt:variant>
        <vt:lpwstr>Seif19</vt:lpwstr>
      </vt:variant>
      <vt:variant>
        <vt:i4>3866667</vt:i4>
      </vt:variant>
      <vt:variant>
        <vt:i4>162</vt:i4>
      </vt:variant>
      <vt:variant>
        <vt:i4>0</vt:i4>
      </vt:variant>
      <vt:variant>
        <vt:i4>5</vt:i4>
      </vt:variant>
      <vt:variant>
        <vt:lpwstr/>
      </vt:variant>
      <vt:variant>
        <vt:lpwstr>Seif18</vt:lpwstr>
      </vt:variant>
      <vt:variant>
        <vt:i4>3407915</vt:i4>
      </vt:variant>
      <vt:variant>
        <vt:i4>156</vt:i4>
      </vt:variant>
      <vt:variant>
        <vt:i4>0</vt:i4>
      </vt:variant>
      <vt:variant>
        <vt:i4>5</vt:i4>
      </vt:variant>
      <vt:variant>
        <vt:lpwstr/>
      </vt:variant>
      <vt:variant>
        <vt:lpwstr>Seif17</vt:lpwstr>
      </vt:variant>
      <vt:variant>
        <vt:i4>3473451</vt:i4>
      </vt:variant>
      <vt:variant>
        <vt:i4>150</vt:i4>
      </vt:variant>
      <vt:variant>
        <vt:i4>0</vt:i4>
      </vt:variant>
      <vt:variant>
        <vt:i4>5</vt:i4>
      </vt:variant>
      <vt:variant>
        <vt:lpwstr/>
      </vt:variant>
      <vt:variant>
        <vt:lpwstr>Seif16</vt:lpwstr>
      </vt:variant>
      <vt:variant>
        <vt:i4>3538987</vt:i4>
      </vt:variant>
      <vt:variant>
        <vt:i4>144</vt:i4>
      </vt:variant>
      <vt:variant>
        <vt:i4>0</vt:i4>
      </vt:variant>
      <vt:variant>
        <vt:i4>5</vt:i4>
      </vt:variant>
      <vt:variant>
        <vt:lpwstr/>
      </vt:variant>
      <vt:variant>
        <vt:lpwstr>Seif15</vt:lpwstr>
      </vt:variant>
      <vt:variant>
        <vt:i4>3604523</vt:i4>
      </vt:variant>
      <vt:variant>
        <vt:i4>138</vt:i4>
      </vt:variant>
      <vt:variant>
        <vt:i4>0</vt:i4>
      </vt:variant>
      <vt:variant>
        <vt:i4>5</vt:i4>
      </vt:variant>
      <vt:variant>
        <vt:lpwstr/>
      </vt:variant>
      <vt:variant>
        <vt:lpwstr>Seif14</vt:lpwstr>
      </vt:variant>
      <vt:variant>
        <vt:i4>3145771</vt:i4>
      </vt:variant>
      <vt:variant>
        <vt:i4>132</vt:i4>
      </vt:variant>
      <vt:variant>
        <vt:i4>0</vt:i4>
      </vt:variant>
      <vt:variant>
        <vt:i4>5</vt:i4>
      </vt:variant>
      <vt:variant>
        <vt:lpwstr/>
      </vt:variant>
      <vt:variant>
        <vt:lpwstr>Seif13</vt:lpwstr>
      </vt:variant>
      <vt:variant>
        <vt:i4>5308425</vt:i4>
      </vt:variant>
      <vt:variant>
        <vt:i4>126</vt:i4>
      </vt:variant>
      <vt:variant>
        <vt:i4>0</vt:i4>
      </vt:variant>
      <vt:variant>
        <vt:i4>5</vt:i4>
      </vt:variant>
      <vt:variant>
        <vt:lpwstr/>
      </vt:variant>
      <vt:variant>
        <vt:lpwstr>med4</vt:lpwstr>
      </vt:variant>
      <vt:variant>
        <vt:i4>3211307</vt:i4>
      </vt:variant>
      <vt:variant>
        <vt:i4>120</vt:i4>
      </vt:variant>
      <vt:variant>
        <vt:i4>0</vt:i4>
      </vt:variant>
      <vt:variant>
        <vt:i4>5</vt:i4>
      </vt:variant>
      <vt:variant>
        <vt:lpwstr/>
      </vt:variant>
      <vt:variant>
        <vt:lpwstr>Seif12</vt:lpwstr>
      </vt:variant>
      <vt:variant>
        <vt:i4>3276843</vt:i4>
      </vt:variant>
      <vt:variant>
        <vt:i4>114</vt:i4>
      </vt:variant>
      <vt:variant>
        <vt:i4>0</vt:i4>
      </vt:variant>
      <vt:variant>
        <vt:i4>5</vt:i4>
      </vt:variant>
      <vt:variant>
        <vt:lpwstr/>
      </vt:variant>
      <vt:variant>
        <vt:lpwstr>Seif11</vt:lpwstr>
      </vt:variant>
      <vt:variant>
        <vt:i4>5636105</vt:i4>
      </vt:variant>
      <vt:variant>
        <vt:i4>108</vt:i4>
      </vt:variant>
      <vt:variant>
        <vt:i4>0</vt:i4>
      </vt:variant>
      <vt:variant>
        <vt:i4>5</vt:i4>
      </vt:variant>
      <vt:variant>
        <vt:lpwstr/>
      </vt:variant>
      <vt:variant>
        <vt:lpwstr>med3</vt:lpwstr>
      </vt:variant>
      <vt:variant>
        <vt:i4>3342379</vt:i4>
      </vt:variant>
      <vt:variant>
        <vt:i4>102</vt:i4>
      </vt:variant>
      <vt:variant>
        <vt:i4>0</vt:i4>
      </vt:variant>
      <vt:variant>
        <vt:i4>5</vt:i4>
      </vt:variant>
      <vt:variant>
        <vt:lpwstr/>
      </vt:variant>
      <vt:variant>
        <vt:lpwstr>Seif10</vt:lpwstr>
      </vt:variant>
      <vt:variant>
        <vt:i4>3866665</vt:i4>
      </vt:variant>
      <vt:variant>
        <vt:i4>96</vt:i4>
      </vt:variant>
      <vt:variant>
        <vt:i4>0</vt:i4>
      </vt:variant>
      <vt:variant>
        <vt:i4>5</vt:i4>
      </vt:variant>
      <vt:variant>
        <vt:lpwstr/>
      </vt:variant>
      <vt:variant>
        <vt:lpwstr>Seif38</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5701644</vt:i4>
      </vt:variant>
      <vt:variant>
        <vt:i4>78</vt:i4>
      </vt:variant>
      <vt:variant>
        <vt:i4>0</vt:i4>
      </vt:variant>
      <vt:variant>
        <vt:i4>5</vt:i4>
      </vt:variant>
      <vt:variant>
        <vt:lpwstr/>
      </vt:variant>
      <vt:variant>
        <vt:lpwstr>hed23</vt:lpwstr>
      </vt:variant>
      <vt:variant>
        <vt:i4>196634</vt:i4>
      </vt:variant>
      <vt:variant>
        <vt:i4>72</vt:i4>
      </vt:variant>
      <vt:variant>
        <vt:i4>0</vt:i4>
      </vt:variant>
      <vt:variant>
        <vt:i4>5</vt:i4>
      </vt:variant>
      <vt:variant>
        <vt:lpwstr/>
      </vt:variant>
      <vt:variant>
        <vt:lpwstr>Seif7</vt:lpwstr>
      </vt:variant>
      <vt:variant>
        <vt:i4>5701644</vt:i4>
      </vt:variant>
      <vt:variant>
        <vt:i4>66</vt:i4>
      </vt:variant>
      <vt:variant>
        <vt:i4>0</vt:i4>
      </vt:variant>
      <vt:variant>
        <vt:i4>5</vt:i4>
      </vt:variant>
      <vt:variant>
        <vt:lpwstr/>
      </vt:variant>
      <vt:variant>
        <vt:lpwstr>hed22</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5701644</vt:i4>
      </vt:variant>
      <vt:variant>
        <vt:i4>30</vt:i4>
      </vt:variant>
      <vt:variant>
        <vt:i4>0</vt:i4>
      </vt:variant>
      <vt:variant>
        <vt:i4>5</vt:i4>
      </vt:variant>
      <vt:variant>
        <vt:lpwstr/>
      </vt:variant>
      <vt:variant>
        <vt:lpwstr>hed21</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7733332</vt:i4>
      </vt:variant>
      <vt:variant>
        <vt:i4>51</vt:i4>
      </vt:variant>
      <vt:variant>
        <vt:i4>0</vt:i4>
      </vt:variant>
      <vt:variant>
        <vt:i4>5</vt:i4>
      </vt:variant>
      <vt:variant>
        <vt:lpwstr>https://www.nevo.co.il/law_html/law10/yalkut-11103.pdf</vt:lpwstr>
      </vt:variant>
      <vt:variant>
        <vt:lpwstr/>
      </vt:variant>
      <vt:variant>
        <vt:i4>7733263</vt:i4>
      </vt:variant>
      <vt:variant>
        <vt:i4>48</vt:i4>
      </vt:variant>
      <vt:variant>
        <vt:i4>0</vt:i4>
      </vt:variant>
      <vt:variant>
        <vt:i4>5</vt:i4>
      </vt:variant>
      <vt:variant>
        <vt:lpwstr>http://www.nevo.co.il/Law_word/law10/yalkut-7394.pdf</vt:lpwstr>
      </vt:variant>
      <vt:variant>
        <vt:lpwstr/>
      </vt:variant>
      <vt:variant>
        <vt:i4>1572968</vt:i4>
      </vt:variant>
      <vt:variant>
        <vt:i4>45</vt:i4>
      </vt:variant>
      <vt:variant>
        <vt:i4>0</vt:i4>
      </vt:variant>
      <vt:variant>
        <vt:i4>5</vt:i4>
      </vt:variant>
      <vt:variant>
        <vt:lpwstr>http://www.nevo.co.il/Law_word/law15/memshala-1008.pdf</vt:lpwstr>
      </vt:variant>
      <vt:variant>
        <vt:lpwstr/>
      </vt:variant>
      <vt:variant>
        <vt:i4>8192011</vt:i4>
      </vt:variant>
      <vt:variant>
        <vt:i4>42</vt:i4>
      </vt:variant>
      <vt:variant>
        <vt:i4>0</vt:i4>
      </vt:variant>
      <vt:variant>
        <vt:i4>5</vt:i4>
      </vt:variant>
      <vt:variant>
        <vt:lpwstr>http://www.nevo.co.il/law_word/law14/law-2604.pdf</vt:lpwstr>
      </vt:variant>
      <vt:variant>
        <vt:lpwstr/>
      </vt:variant>
      <vt:variant>
        <vt:i4>7995473</vt:i4>
      </vt:variant>
      <vt:variant>
        <vt:i4>39</vt:i4>
      </vt:variant>
      <vt:variant>
        <vt:i4>0</vt:i4>
      </vt:variant>
      <vt:variant>
        <vt:i4>5</vt:i4>
      </vt:variant>
      <vt:variant>
        <vt:lpwstr>http://www.nevo.co.il/Law_word/law15/memshala-260.pdf</vt:lpwstr>
      </vt:variant>
      <vt:variant>
        <vt:lpwstr/>
      </vt:variant>
      <vt:variant>
        <vt:i4>7995406</vt:i4>
      </vt:variant>
      <vt:variant>
        <vt:i4>36</vt:i4>
      </vt:variant>
      <vt:variant>
        <vt:i4>0</vt:i4>
      </vt:variant>
      <vt:variant>
        <vt:i4>5</vt:i4>
      </vt:variant>
      <vt:variant>
        <vt:lpwstr>http://www.nevo.co.il/Law_word/law14/law-2077.pdf</vt:lpwstr>
      </vt:variant>
      <vt:variant>
        <vt:lpwstr/>
      </vt:variant>
      <vt:variant>
        <vt:i4>7864409</vt:i4>
      </vt:variant>
      <vt:variant>
        <vt:i4>33</vt:i4>
      </vt:variant>
      <vt:variant>
        <vt:i4>0</vt:i4>
      </vt:variant>
      <vt:variant>
        <vt:i4>5</vt:i4>
      </vt:variant>
      <vt:variant>
        <vt:lpwstr>http://www.nevo.co.il/Law_word/law15/memshala-248.pdf</vt:lpwstr>
      </vt:variant>
      <vt:variant>
        <vt:lpwstr/>
      </vt:variant>
      <vt:variant>
        <vt:i4>8060936</vt:i4>
      </vt:variant>
      <vt:variant>
        <vt:i4>30</vt:i4>
      </vt:variant>
      <vt:variant>
        <vt:i4>0</vt:i4>
      </vt:variant>
      <vt:variant>
        <vt:i4>5</vt:i4>
      </vt:variant>
      <vt:variant>
        <vt:lpwstr>http://www.nevo.co.il/Law_word/law14/law-2061.pdf</vt:lpwstr>
      </vt:variant>
      <vt:variant>
        <vt:lpwstr/>
      </vt:variant>
      <vt:variant>
        <vt:i4>7864401</vt:i4>
      </vt:variant>
      <vt:variant>
        <vt:i4>27</vt:i4>
      </vt:variant>
      <vt:variant>
        <vt:i4>0</vt:i4>
      </vt:variant>
      <vt:variant>
        <vt:i4>5</vt:i4>
      </vt:variant>
      <vt:variant>
        <vt:lpwstr>http://www.nevo.co.il/Law_word/law15/MEMSHALA-143.pdf</vt:lpwstr>
      </vt:variant>
      <vt:variant>
        <vt:lpwstr/>
      </vt:variant>
      <vt:variant>
        <vt:i4>7798791</vt:i4>
      </vt:variant>
      <vt:variant>
        <vt:i4>24</vt:i4>
      </vt:variant>
      <vt:variant>
        <vt:i4>0</vt:i4>
      </vt:variant>
      <vt:variant>
        <vt:i4>5</vt:i4>
      </vt:variant>
      <vt:variant>
        <vt:lpwstr>http://www.nevo.co.il/Law_word/law14/law-1997.pdf</vt:lpwstr>
      </vt:variant>
      <vt:variant>
        <vt:lpwstr/>
      </vt:variant>
      <vt:variant>
        <vt:i4>2424923</vt:i4>
      </vt:variant>
      <vt:variant>
        <vt:i4>21</vt:i4>
      </vt:variant>
      <vt:variant>
        <vt:i4>0</vt:i4>
      </vt:variant>
      <vt:variant>
        <vt:i4>5</vt:i4>
      </vt:variant>
      <vt:variant>
        <vt:lpwstr>http://www.nevo.co.il/Law_word/law15/MEMSHALA-25.pdf</vt:lpwstr>
      </vt:variant>
      <vt:variant>
        <vt:lpwstr/>
      </vt:variant>
      <vt:variant>
        <vt:i4>7798787</vt:i4>
      </vt:variant>
      <vt:variant>
        <vt:i4>18</vt:i4>
      </vt:variant>
      <vt:variant>
        <vt:i4>0</vt:i4>
      </vt:variant>
      <vt:variant>
        <vt:i4>5</vt:i4>
      </vt:variant>
      <vt:variant>
        <vt:lpwstr>http://www.nevo.co.il/Law_word/law14/law-1892.pdf</vt:lpwstr>
      </vt:variant>
      <vt:variant>
        <vt:lpwstr/>
      </vt:variant>
      <vt:variant>
        <vt:i4>8126466</vt:i4>
      </vt:variant>
      <vt:variant>
        <vt:i4>15</vt:i4>
      </vt:variant>
      <vt:variant>
        <vt:i4>0</vt:i4>
      </vt:variant>
      <vt:variant>
        <vt:i4>5</vt:i4>
      </vt:variant>
      <vt:variant>
        <vt:lpwstr>http://www.nevo.co.il/Law_word/law06/TAK-6238.pdf</vt:lpwstr>
      </vt:variant>
      <vt:variant>
        <vt:lpwstr/>
      </vt:variant>
      <vt:variant>
        <vt:i4>8323074</vt:i4>
      </vt:variant>
      <vt:variant>
        <vt:i4>12</vt:i4>
      </vt:variant>
      <vt:variant>
        <vt:i4>0</vt:i4>
      </vt:variant>
      <vt:variant>
        <vt:i4>5</vt:i4>
      </vt:variant>
      <vt:variant>
        <vt:lpwstr>http://www.nevo.co.il/Law_word/law06/TAK-6208.pdf</vt:lpwstr>
      </vt:variant>
      <vt:variant>
        <vt:lpwstr/>
      </vt:variant>
      <vt:variant>
        <vt:i4>4980839</vt:i4>
      </vt:variant>
      <vt:variant>
        <vt:i4>9</vt:i4>
      </vt:variant>
      <vt:variant>
        <vt:i4>0</vt:i4>
      </vt:variant>
      <vt:variant>
        <vt:i4>5</vt:i4>
      </vt:variant>
      <vt:variant>
        <vt:lpwstr>http://www.nevo.co.il/Law_word/law15/memshala-4.pdf</vt:lpwstr>
      </vt:variant>
      <vt:variant>
        <vt:lpwstr/>
      </vt:variant>
      <vt:variant>
        <vt:i4>7733251</vt:i4>
      </vt:variant>
      <vt:variant>
        <vt:i4>6</vt:i4>
      </vt:variant>
      <vt:variant>
        <vt:i4>0</vt:i4>
      </vt:variant>
      <vt:variant>
        <vt:i4>5</vt:i4>
      </vt:variant>
      <vt:variant>
        <vt:lpwstr>http://www.nevo.co.il/Law_word/law14/LAW-1882.pdf</vt:lpwstr>
      </vt:variant>
      <vt:variant>
        <vt:lpwstr/>
      </vt:variant>
      <vt:variant>
        <vt:i4>852095</vt:i4>
      </vt:variant>
      <vt:variant>
        <vt:i4>3</vt:i4>
      </vt:variant>
      <vt:variant>
        <vt:i4>0</vt:i4>
      </vt:variant>
      <vt:variant>
        <vt:i4>5</vt:i4>
      </vt:variant>
      <vt:variant>
        <vt:lpwstr>http://www.nevo.co.il/Law_word/law17/PROP-3115.pdf</vt:lpwstr>
      </vt:variant>
      <vt:variant>
        <vt:lpwstr/>
      </vt:variant>
      <vt:variant>
        <vt:i4>8060929</vt:i4>
      </vt:variant>
      <vt:variant>
        <vt:i4>0</vt:i4>
      </vt:variant>
      <vt:variant>
        <vt:i4>0</vt:i4>
      </vt:variant>
      <vt:variant>
        <vt:i4>5</vt:i4>
      </vt:variant>
      <vt:variant>
        <vt:lpwstr>http://www.nevo.co.il/Law_word/law14/LAW-1850.pdf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WNAME">
    <vt:lpwstr>חוק תכנית החירום הכלכלית (תיקוני חקיקה להשגת יעדי התקציב והמדיניות הכלכלית לשנות הכספים 2002 ו-2003), התשס"ב-2002</vt:lpwstr>
  </property>
  <property fmtid="{D5CDD505-2E9C-101B-9397-08002B2CF9AE}" pid="3" name="CHNUMBER">
    <vt:lpwstr>999</vt:lpwstr>
  </property>
  <property fmtid="{D5CDD505-2E9C-101B-9397-08002B2CF9AE}" pid="4" name="TYPE">
    <vt:lpwstr>01</vt:lpwstr>
  </property>
  <property fmtid="{D5CDD505-2E9C-101B-9397-08002B2CF9AE}" pid="5" name="CHNAME">
    <vt:lpwstr>משק המדינה</vt:lpwstr>
  </property>
  <property fmtid="{D5CDD505-2E9C-101B-9397-08002B2CF9AE}" pid="6" name="LINKK1">
    <vt:lpwstr>http://www.nevo.co.il/law_word/law14/law-2604.pdf;‎רשומות - ספר חוקים#ס"ח תשע"ז מס' ‏‏2604 #מיום 13.2.2017 עמ' 408  – תיקון מס' 6 בסעיף 37 לחוק המים (תיקון מס' 27), תשע"ז-2017; ‏תחילתו ביום 30.4.2017‏</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משפט פרטי וכלכלה</vt:lpwstr>
  </property>
  <property fmtid="{D5CDD505-2E9C-101B-9397-08002B2CF9AE}" pid="22" name="NOSE21">
    <vt:lpwstr>כספים</vt:lpwstr>
  </property>
  <property fmtid="{D5CDD505-2E9C-101B-9397-08002B2CF9AE}" pid="23" name="NOSE31">
    <vt:lpwstr>תקציב ומשק המדינה</vt:lpwstr>
  </property>
  <property fmtid="{D5CDD505-2E9C-101B-9397-08002B2CF9AE}" pid="24" name="NOSE41">
    <vt:lpwstr>השגת יעדי תקציב</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ies>
</file>