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6A9C" w14:textId="77777777" w:rsidR="00E24C9C" w:rsidRDefault="00E24C9C">
      <w:pPr>
        <w:pStyle w:val="big-header"/>
        <w:ind w:left="0" w:right="1134"/>
      </w:pPr>
      <w:r>
        <w:rPr>
          <w:rtl/>
        </w:rPr>
        <w:t>כללי הבזק (ביעור חומר ארכיוני שבידי החברה), תש"ן-1989</w:t>
      </w:r>
    </w:p>
    <w:p w14:paraId="281CA476" w14:textId="77777777" w:rsidR="00733C6A" w:rsidRPr="00733C6A" w:rsidRDefault="00733C6A" w:rsidP="00733C6A">
      <w:pPr>
        <w:spacing w:line="320" w:lineRule="auto"/>
        <w:jc w:val="left"/>
        <w:rPr>
          <w:rFonts w:cs="FrankRuehl"/>
          <w:szCs w:val="26"/>
          <w:rtl/>
        </w:rPr>
      </w:pPr>
    </w:p>
    <w:p w14:paraId="6DDE08C6" w14:textId="77777777" w:rsidR="001E31DA" w:rsidRDefault="001E31DA" w:rsidP="001E31DA">
      <w:pPr>
        <w:spacing w:line="320" w:lineRule="auto"/>
        <w:jc w:val="left"/>
        <w:rPr>
          <w:rtl/>
        </w:rPr>
      </w:pPr>
    </w:p>
    <w:p w14:paraId="7A037FD3" w14:textId="77777777" w:rsidR="001E31DA" w:rsidRDefault="001E31DA" w:rsidP="001E31DA">
      <w:pPr>
        <w:spacing w:line="320" w:lineRule="auto"/>
        <w:jc w:val="left"/>
        <w:rPr>
          <w:rFonts w:cs="FrankRuehl"/>
          <w:szCs w:val="26"/>
          <w:rtl/>
        </w:rPr>
      </w:pPr>
      <w:r w:rsidRPr="001E31DA">
        <w:rPr>
          <w:rFonts w:cs="Miriam"/>
          <w:szCs w:val="22"/>
          <w:rtl/>
        </w:rPr>
        <w:t>רשויות ומשפט מנהלי</w:t>
      </w:r>
      <w:r w:rsidRPr="001E31DA">
        <w:rPr>
          <w:rFonts w:cs="FrankRuehl"/>
          <w:szCs w:val="26"/>
          <w:rtl/>
        </w:rPr>
        <w:t xml:space="preserve"> – תקשורת – בזק ושידורים</w:t>
      </w:r>
    </w:p>
    <w:p w14:paraId="734BB111" w14:textId="77777777" w:rsidR="001E31DA" w:rsidRDefault="001E31DA" w:rsidP="001E31DA">
      <w:pPr>
        <w:spacing w:line="320" w:lineRule="auto"/>
        <w:jc w:val="left"/>
        <w:rPr>
          <w:rFonts w:cs="FrankRuehl"/>
          <w:szCs w:val="26"/>
          <w:rtl/>
        </w:rPr>
      </w:pPr>
      <w:r w:rsidRPr="001E31DA">
        <w:rPr>
          <w:rFonts w:cs="Miriam"/>
          <w:szCs w:val="22"/>
          <w:rtl/>
        </w:rPr>
        <w:t>רשויות ומשפט מנהלי</w:t>
      </w:r>
      <w:r w:rsidRPr="001E31DA">
        <w:rPr>
          <w:rFonts w:cs="FrankRuehl"/>
          <w:szCs w:val="26"/>
          <w:rtl/>
        </w:rPr>
        <w:t xml:space="preserve"> – ארכיונים – שמירה וביעור</w:t>
      </w:r>
    </w:p>
    <w:p w14:paraId="39D4DD46" w14:textId="77777777" w:rsidR="00733C6A" w:rsidRPr="001E31DA" w:rsidRDefault="001E31DA" w:rsidP="001E31DA">
      <w:pPr>
        <w:spacing w:line="320" w:lineRule="auto"/>
        <w:jc w:val="left"/>
        <w:rPr>
          <w:rFonts w:cs="Miriam"/>
          <w:szCs w:val="22"/>
          <w:rtl/>
        </w:rPr>
      </w:pPr>
      <w:r w:rsidRPr="001E31DA">
        <w:rPr>
          <w:rFonts w:cs="Miriam"/>
          <w:szCs w:val="22"/>
          <w:rtl/>
        </w:rPr>
        <w:t>משפט פרטי וכלכלה</w:t>
      </w:r>
      <w:r w:rsidRPr="001E31DA">
        <w:rPr>
          <w:rFonts w:cs="FrankRuehl"/>
          <w:szCs w:val="26"/>
          <w:rtl/>
        </w:rPr>
        <w:t xml:space="preserve"> – תאגידים וניירות ערך – חברות</w:t>
      </w:r>
    </w:p>
    <w:p w14:paraId="3639A943" w14:textId="77777777" w:rsidR="00E24C9C" w:rsidRDefault="00E24C9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4C9C" w14:paraId="463D5D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1F3938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E2F6EF" w14:textId="77777777" w:rsidR="00E24C9C" w:rsidRDefault="00E24C9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27DD48" w14:textId="77777777" w:rsidR="00E24C9C" w:rsidRDefault="00E24C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360DE4F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24C9C" w14:paraId="29741E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3ED185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F8ACD6" w14:textId="77777777" w:rsidR="00E24C9C" w:rsidRDefault="00E24C9C">
            <w:pPr>
              <w:spacing w:line="240" w:lineRule="auto"/>
              <w:rPr>
                <w:sz w:val="24"/>
              </w:rPr>
            </w:pPr>
            <w:hyperlink w:anchor="Seif1" w:tooltip="תקופת השמ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0B7F8F" w14:textId="77777777" w:rsidR="00E24C9C" w:rsidRDefault="00E24C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השמירה</w:t>
            </w:r>
          </w:p>
        </w:tc>
        <w:tc>
          <w:tcPr>
            <w:tcW w:w="1247" w:type="dxa"/>
          </w:tcPr>
          <w:p w14:paraId="2229677E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24C9C" w14:paraId="74038F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CC5449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CA58A0" w14:textId="77777777" w:rsidR="00E24C9C" w:rsidRDefault="00E24C9C">
            <w:pPr>
              <w:spacing w:line="240" w:lineRule="auto"/>
              <w:rPr>
                <w:sz w:val="24"/>
              </w:rPr>
            </w:pPr>
            <w:hyperlink w:anchor="Seif2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B6BF60" w14:textId="77777777" w:rsidR="00E24C9C" w:rsidRDefault="00E24C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55D8AA21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24C9C" w14:paraId="3216A6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988D5C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73DE5C" w14:textId="77777777" w:rsidR="00E24C9C" w:rsidRDefault="00E24C9C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264463" w14:textId="77777777" w:rsidR="00E24C9C" w:rsidRDefault="00E24C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11A896B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24C9C" w14:paraId="1D9B37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04849A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5FCE4E" w14:textId="77777777" w:rsidR="00E24C9C" w:rsidRDefault="00E24C9C">
            <w:pPr>
              <w:spacing w:line="240" w:lineRule="auto"/>
              <w:rPr>
                <w:sz w:val="24"/>
              </w:rPr>
            </w:pPr>
            <w:hyperlink w:anchor="med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7A4F52" w14:textId="77777777" w:rsidR="00E24C9C" w:rsidRDefault="00E24C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14:paraId="2741AD1F" w14:textId="77777777" w:rsidR="00E24C9C" w:rsidRDefault="00E24C9C">
            <w:pPr>
              <w:spacing w:line="240" w:lineRule="auto"/>
              <w:rPr>
                <w:sz w:val="24"/>
              </w:rPr>
            </w:pPr>
          </w:p>
        </w:tc>
      </w:tr>
    </w:tbl>
    <w:p w14:paraId="66B8C6DB" w14:textId="77777777" w:rsidR="00E24C9C" w:rsidRDefault="00E24C9C">
      <w:pPr>
        <w:pStyle w:val="big-header"/>
        <w:ind w:left="0" w:right="1134"/>
        <w:rPr>
          <w:rtl/>
        </w:rPr>
      </w:pPr>
    </w:p>
    <w:p w14:paraId="59B1A469" w14:textId="77777777" w:rsidR="00E24C9C" w:rsidRDefault="00E24C9C" w:rsidP="00733C6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הבזק (ביעור חומר ארכיוני שבידי החברה), תש"ן-1989</w:t>
      </w:r>
      <w:r>
        <w:rPr>
          <w:rStyle w:val="default"/>
          <w:rtl/>
        </w:rPr>
        <w:footnoteReference w:customMarkFollows="1" w:id="1"/>
        <w:t>*</w:t>
      </w:r>
    </w:p>
    <w:p w14:paraId="0EFD3CB8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14(א) לחוק הבזק, תשמ"ב-1982 (להלן - החוק) קובעת "בזק", החברה הישראלית לתקשו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בע"מ כללים אלה:</w:t>
      </w:r>
    </w:p>
    <w:p w14:paraId="240F19E4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7B82BA0">
          <v:rect id="_x0000_s1026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33151CB7" w14:textId="77777777" w:rsidR="00E24C9C" w:rsidRDefault="00E24C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- </w:t>
      </w:r>
    </w:p>
    <w:p w14:paraId="7260F865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החברה" - כמשמעותה בחוק;</w:t>
      </w:r>
    </w:p>
    <w:p w14:paraId="0D264038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 בזק" - שירות בזק שנותנת החברה;</w:t>
      </w:r>
    </w:p>
    <w:p w14:paraId="0F7A4BD6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חומר ארכיוני" - מסמך שבידי החברה הקשור לשירות בזק;</w:t>
      </w:r>
    </w:p>
    <w:p w14:paraId="61BBF9A7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טצ"ג" - טלפון ציבורי גובה.</w:t>
      </w:r>
    </w:p>
    <w:p w14:paraId="03655C41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F6E4DF3"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0677BB52" w14:textId="77777777" w:rsidR="00E24C9C" w:rsidRDefault="00E24C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השמירה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רשאית לבער חומר ארכיוני כמפורט בטור א</w:t>
      </w:r>
      <w:r>
        <w:rPr>
          <w:rStyle w:val="default"/>
          <w:rFonts w:cs="FrankRuehl"/>
          <w:rtl/>
        </w:rPr>
        <w:t xml:space="preserve">' </w:t>
      </w:r>
      <w:r>
        <w:rPr>
          <w:rStyle w:val="default"/>
          <w:rFonts w:cs="FrankRuehl" w:hint="cs"/>
          <w:rtl/>
        </w:rPr>
        <w:t>בתוספת אם עבר לגביו הזמן הנקוב בטור ב' לצדו.</w:t>
      </w:r>
    </w:p>
    <w:p w14:paraId="6290E242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5B13F4B"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279B94F0" w14:textId="77777777" w:rsidR="00E24C9C" w:rsidRDefault="00E24C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ללים אלה יחולו גם על חומר ארכיוני שבידי החברה ביום תחילתם.</w:t>
      </w:r>
    </w:p>
    <w:p w14:paraId="6B44E41A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1BD5D5D3"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1752D7BC" w14:textId="77777777" w:rsidR="00E24C9C" w:rsidRDefault="00E24C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בתום 30 ימים מיום פרסומם.</w:t>
      </w:r>
    </w:p>
    <w:p w14:paraId="4CEFA963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422331" w14:textId="77777777" w:rsidR="00E24C9C" w:rsidRDefault="00E24C9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014CDBAE" w14:textId="77777777" w:rsidR="00E24C9C" w:rsidRDefault="00E24C9C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סעיף 2)</w:t>
      </w:r>
    </w:p>
    <w:p w14:paraId="7C94639F" w14:textId="77777777" w:rsidR="00E24C9C" w:rsidRDefault="00E24C9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נין הזמן הנקוב בטור ב' יהיה ממועד סיום הטיפול במסמך הנק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 לצדו בטור א' - אם הטיפול היה חד פעמי, או מפקיעת תוקפו של המסמך האמור.</w:t>
      </w:r>
    </w:p>
    <w:p w14:paraId="63BEBA8E" w14:textId="77777777" w:rsidR="00E24C9C" w:rsidRDefault="00E24C9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כל מקרה אחר יהיה מנין הזמן כאמור מגמר הקשר עם המבקש או המנוי, לפי הענין.</w:t>
      </w:r>
    </w:p>
    <w:p w14:paraId="2707BF44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4159D5" w14:textId="77777777" w:rsidR="00E24C9C" w:rsidRDefault="00E24C9C">
      <w:pPr>
        <w:pStyle w:val="P0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בחשון תש"</w:t>
      </w:r>
      <w:r>
        <w:rPr>
          <w:rtl/>
        </w:rPr>
        <w:t>ן</w:t>
      </w:r>
      <w:r>
        <w:rPr>
          <w:rFonts w:hint="cs"/>
          <w:rtl/>
        </w:rPr>
        <w:t xml:space="preserve"> (9 בנובמבר 1989)</w:t>
      </w:r>
    </w:p>
    <w:p w14:paraId="3920412E" w14:textId="77777777" w:rsidR="00E24C9C" w:rsidRDefault="00E24C9C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צבי אמיד</w:t>
      </w:r>
    </w:p>
    <w:p w14:paraId="257164D8" w14:textId="77777777" w:rsidR="00E24C9C" w:rsidRDefault="00E24C9C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"בזק"</w:t>
      </w:r>
    </w:p>
    <w:p w14:paraId="0A3671DD" w14:textId="77777777" w:rsidR="00E24C9C" w:rsidRDefault="00E24C9C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החברה הישראלית לתקשורת בע"מ</w:t>
      </w:r>
    </w:p>
    <w:p w14:paraId="65BAD205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  <w:r>
        <w:rPr>
          <w:rStyle w:val="default"/>
          <w:rFonts w:cs="FrankRuehl"/>
          <w:rtl/>
        </w:rPr>
        <w:tab/>
      </w:r>
    </w:p>
    <w:p w14:paraId="4B18067F" w14:textId="77777777" w:rsidR="00E24C9C" w:rsidRDefault="00E24C9C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גד יעקבי</w:t>
      </w:r>
    </w:p>
    <w:p w14:paraId="73BE1990" w14:textId="77777777" w:rsidR="00E24C9C" w:rsidRDefault="00E24C9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14:paraId="5EE7AAF0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959C51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9AB52E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02572F7" w14:textId="77777777" w:rsidR="00E24C9C" w:rsidRDefault="00E24C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4C9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8E8B" w14:textId="77777777" w:rsidR="00141981" w:rsidRDefault="00141981">
      <w:r>
        <w:separator/>
      </w:r>
    </w:p>
  </w:endnote>
  <w:endnote w:type="continuationSeparator" w:id="0">
    <w:p w14:paraId="58A863CC" w14:textId="77777777" w:rsidR="00141981" w:rsidRDefault="0014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B6D7" w14:textId="77777777" w:rsidR="00E24C9C" w:rsidRDefault="00E24C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632B4D" w14:textId="77777777" w:rsidR="00E24C9C" w:rsidRDefault="00E24C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80F09B" w14:textId="77777777" w:rsidR="00E24C9C" w:rsidRDefault="00E24C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CEC2" w14:textId="77777777" w:rsidR="00E24C9C" w:rsidRDefault="00E24C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31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E4A863" w14:textId="77777777" w:rsidR="00E24C9C" w:rsidRDefault="00E24C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1CDBD8" w14:textId="77777777" w:rsidR="00E24C9C" w:rsidRDefault="00E24C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AE41" w14:textId="77777777" w:rsidR="00141981" w:rsidRDefault="0014198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96ABF6" w14:textId="77777777" w:rsidR="00141981" w:rsidRDefault="00141981">
      <w:r>
        <w:continuationSeparator/>
      </w:r>
    </w:p>
  </w:footnote>
  <w:footnote w:id="1">
    <w:p w14:paraId="7F827427" w14:textId="77777777" w:rsidR="00E24C9C" w:rsidRDefault="00E24C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5232</w:t>
        </w:r>
      </w:hyperlink>
      <w:r>
        <w:rPr>
          <w:rFonts w:hint="cs"/>
          <w:sz w:val="20"/>
          <w:rtl/>
        </w:rPr>
        <w:t xml:space="preserve"> מיום 7.12.1989 עמ' 121.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AB7A" w14:textId="77777777" w:rsidR="00E24C9C" w:rsidRDefault="00E24C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הבזק (ביעור חומר ארכיוני שבידי החברה), תש"ן- 1989</w:t>
    </w:r>
  </w:p>
  <w:p w14:paraId="48D525CF" w14:textId="77777777" w:rsidR="00E24C9C" w:rsidRDefault="00E24C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1862C5" w14:textId="77777777" w:rsidR="00E24C9C" w:rsidRDefault="00E24C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2F64" w14:textId="77777777" w:rsidR="00E24C9C" w:rsidRDefault="00E24C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הבזק (ביעור חומר ארכיוני שבידי החברה), תש"ן-1989</w:t>
    </w:r>
  </w:p>
  <w:p w14:paraId="01F2EE7E" w14:textId="77777777" w:rsidR="00E24C9C" w:rsidRDefault="00E24C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B3FF1C" w14:textId="77777777" w:rsidR="00E24C9C" w:rsidRDefault="00E24C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C9C"/>
    <w:rsid w:val="00141981"/>
    <w:rsid w:val="001E31DA"/>
    <w:rsid w:val="00491EBB"/>
    <w:rsid w:val="005374D1"/>
    <w:rsid w:val="00733C6A"/>
    <w:rsid w:val="00E24C9C"/>
    <w:rsid w:val="00F63F46"/>
    <w:rsid w:val="00F8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B1DA85"/>
  <w15:chartTrackingRefBased/>
  <w15:docId w15:val="{E3D59BC4-A595-469C-902A-87227D08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1502</CharactersWithSpaces>
  <SharedDoc>false</SharedDoc>
  <HLinks>
    <vt:vector size="36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כללי הבזק (ביעור חומר ארכיוני שבידי החברה), תש"ן-1989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14XאX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ארכיונים</vt:lpwstr>
  </property>
  <property fmtid="{D5CDD505-2E9C-101B-9397-08002B2CF9AE}" pid="15" name="NOSE32">
    <vt:lpwstr>שמירה וביעור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חברות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