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50E6" w:rsidRDefault="000450E6">
      <w:pPr>
        <w:pStyle w:val="big-header"/>
        <w:ind w:left="0" w:right="1134"/>
        <w:rPr>
          <w:rFonts w:hint="cs"/>
          <w:rtl/>
        </w:rPr>
      </w:pPr>
      <w:r>
        <w:rPr>
          <w:rtl/>
        </w:rPr>
        <w:t>כללי הבחירות (דרכי תעמולה) (שידורי תעמולה ברדיו אזורי בבחירות לרשויות המקומיות), תשנ"ח</w:t>
      </w:r>
      <w:r>
        <w:rPr>
          <w:rFonts w:hint="cs"/>
          <w:rtl/>
        </w:rPr>
        <w:t>-</w:t>
      </w:r>
      <w:r>
        <w:rPr>
          <w:rtl/>
        </w:rPr>
        <w:t>1998</w:t>
      </w:r>
    </w:p>
    <w:p w:rsidR="000450E6" w:rsidRDefault="000450E6">
      <w:pPr>
        <w:pStyle w:val="big-header"/>
        <w:ind w:left="0" w:right="1134"/>
        <w:rPr>
          <w:rFonts w:hint="cs"/>
          <w:color w:val="008000"/>
          <w:rtl/>
        </w:rPr>
      </w:pPr>
      <w:r>
        <w:rPr>
          <w:rFonts w:hint="cs"/>
          <w:color w:val="008000"/>
          <w:rtl/>
        </w:rPr>
        <w:t>רבדים בחקיקה</w:t>
      </w:r>
    </w:p>
    <w:p w:rsidR="008247D1" w:rsidRPr="008247D1" w:rsidRDefault="008247D1" w:rsidP="008247D1">
      <w:pPr>
        <w:spacing w:line="320" w:lineRule="auto"/>
        <w:jc w:val="left"/>
        <w:rPr>
          <w:rFonts w:cs="FrankRuehl"/>
          <w:szCs w:val="26"/>
          <w:rtl/>
        </w:rPr>
      </w:pPr>
    </w:p>
    <w:p w:rsidR="008247D1" w:rsidRDefault="008247D1" w:rsidP="008247D1">
      <w:pPr>
        <w:spacing w:line="320" w:lineRule="auto"/>
        <w:jc w:val="left"/>
        <w:rPr>
          <w:rFonts w:cs="Miriam"/>
          <w:szCs w:val="22"/>
          <w:rtl/>
        </w:rPr>
      </w:pPr>
      <w:r w:rsidRPr="008247D1">
        <w:rPr>
          <w:rFonts w:cs="Miriam"/>
          <w:szCs w:val="22"/>
          <w:rtl/>
        </w:rPr>
        <w:t xml:space="preserve">דיני חוקה </w:t>
      </w:r>
      <w:r w:rsidRPr="008247D1">
        <w:rPr>
          <w:rFonts w:cs="FrankRuehl"/>
          <w:szCs w:val="26"/>
          <w:rtl/>
        </w:rPr>
        <w:t xml:space="preserve"> – בחירות – בחירות ברשויות – תעמולה</w:t>
      </w:r>
    </w:p>
    <w:p w:rsidR="008247D1" w:rsidRDefault="008247D1" w:rsidP="008247D1">
      <w:pPr>
        <w:spacing w:line="320" w:lineRule="auto"/>
        <w:jc w:val="left"/>
        <w:rPr>
          <w:rFonts w:cs="Miriam"/>
          <w:szCs w:val="22"/>
          <w:rtl/>
        </w:rPr>
      </w:pPr>
      <w:r w:rsidRPr="008247D1">
        <w:rPr>
          <w:rFonts w:cs="Miriam"/>
          <w:szCs w:val="22"/>
          <w:rtl/>
        </w:rPr>
        <w:t>רשויות ומשפט מנהלי</w:t>
      </w:r>
      <w:r w:rsidRPr="008247D1">
        <w:rPr>
          <w:rFonts w:cs="FrankRuehl"/>
          <w:szCs w:val="26"/>
          <w:rtl/>
        </w:rPr>
        <w:t xml:space="preserve"> – רשויות מקומיות – בחירות – תעמולה</w:t>
      </w:r>
    </w:p>
    <w:p w:rsidR="00EF3B27" w:rsidRPr="008247D1" w:rsidRDefault="008247D1" w:rsidP="008247D1">
      <w:pPr>
        <w:spacing w:line="320" w:lineRule="auto"/>
        <w:jc w:val="left"/>
        <w:rPr>
          <w:rFonts w:cs="Miriam"/>
          <w:szCs w:val="22"/>
          <w:rtl/>
        </w:rPr>
      </w:pPr>
      <w:r w:rsidRPr="008247D1">
        <w:rPr>
          <w:rFonts w:cs="Miriam"/>
          <w:szCs w:val="22"/>
          <w:rtl/>
        </w:rPr>
        <w:t>רשויות ומשפט מנהלי</w:t>
      </w:r>
      <w:r w:rsidRPr="008247D1">
        <w:rPr>
          <w:rFonts w:cs="FrankRuehl"/>
          <w:szCs w:val="26"/>
          <w:rtl/>
        </w:rPr>
        <w:t xml:space="preserve"> – תשתיות – תקשורת – רדיו וטלגרף</w:t>
      </w:r>
    </w:p>
    <w:p w:rsidR="000450E6" w:rsidRDefault="000450E6">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450E6">
        <w:tblPrEx>
          <w:tblCellMar>
            <w:top w:w="0" w:type="dxa"/>
            <w:bottom w:w="0" w:type="dxa"/>
          </w:tblCellMar>
        </w:tblPrEx>
        <w:tc>
          <w:tcPr>
            <w:tcW w:w="850" w:type="dxa"/>
          </w:tcPr>
          <w:p w:rsidR="000450E6" w:rsidRDefault="000450E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450E6" w:rsidRDefault="000450E6">
            <w:pPr>
              <w:spacing w:line="240" w:lineRule="auto"/>
              <w:rPr>
                <w:sz w:val="24"/>
              </w:rPr>
            </w:pPr>
            <w:hyperlink w:anchor="Seif0" w:tooltip="הגדרות" w:history="1">
              <w:r>
                <w:rPr>
                  <w:rStyle w:val="Hyperlink"/>
                </w:rPr>
                <w:t>Go</w:t>
              </w:r>
            </w:hyperlink>
          </w:p>
        </w:tc>
        <w:tc>
          <w:tcPr>
            <w:tcW w:w="5669" w:type="dxa"/>
          </w:tcPr>
          <w:p w:rsidR="000450E6" w:rsidRDefault="000450E6">
            <w:pPr>
              <w:spacing w:line="240" w:lineRule="auto"/>
              <w:rPr>
                <w:sz w:val="24"/>
                <w:rtl/>
              </w:rPr>
            </w:pPr>
            <w:r>
              <w:rPr>
                <w:sz w:val="24"/>
                <w:rtl/>
              </w:rPr>
              <w:t>הגדרות</w:t>
            </w:r>
          </w:p>
        </w:tc>
        <w:tc>
          <w:tcPr>
            <w:tcW w:w="1247" w:type="dxa"/>
          </w:tcPr>
          <w:p w:rsidR="000450E6" w:rsidRDefault="000450E6">
            <w:pPr>
              <w:spacing w:line="240" w:lineRule="auto"/>
              <w:rPr>
                <w:sz w:val="24"/>
              </w:rPr>
            </w:pPr>
            <w:r>
              <w:rPr>
                <w:sz w:val="24"/>
                <w:rtl/>
              </w:rPr>
              <w:t xml:space="preserve">סעיף 1 </w:t>
            </w:r>
          </w:p>
        </w:tc>
      </w:tr>
      <w:tr w:rsidR="000450E6">
        <w:tblPrEx>
          <w:tblCellMar>
            <w:top w:w="0" w:type="dxa"/>
            <w:bottom w:w="0" w:type="dxa"/>
          </w:tblCellMar>
        </w:tblPrEx>
        <w:tc>
          <w:tcPr>
            <w:tcW w:w="850" w:type="dxa"/>
          </w:tcPr>
          <w:p w:rsidR="000450E6" w:rsidRDefault="000450E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450E6" w:rsidRDefault="000450E6">
            <w:pPr>
              <w:spacing w:line="240" w:lineRule="auto"/>
              <w:rPr>
                <w:sz w:val="24"/>
              </w:rPr>
            </w:pPr>
            <w:hyperlink w:anchor="Seif1" w:tooltip="איסור שידור שיש בו עבירה או הפרת דין תט תשנח 1998" w:history="1">
              <w:r>
                <w:rPr>
                  <w:rStyle w:val="Hyperlink"/>
                </w:rPr>
                <w:t>Go</w:t>
              </w:r>
            </w:hyperlink>
          </w:p>
        </w:tc>
        <w:tc>
          <w:tcPr>
            <w:tcW w:w="5669" w:type="dxa"/>
          </w:tcPr>
          <w:p w:rsidR="000450E6" w:rsidRDefault="000450E6">
            <w:pPr>
              <w:spacing w:line="240" w:lineRule="auto"/>
              <w:rPr>
                <w:sz w:val="24"/>
                <w:rtl/>
              </w:rPr>
            </w:pPr>
            <w:r>
              <w:rPr>
                <w:sz w:val="24"/>
                <w:rtl/>
              </w:rPr>
              <w:t>איסור שידור שיש בו עבירה או הפרת דין תט תשנח 1998</w:t>
            </w:r>
          </w:p>
        </w:tc>
        <w:tc>
          <w:tcPr>
            <w:tcW w:w="1247" w:type="dxa"/>
          </w:tcPr>
          <w:p w:rsidR="000450E6" w:rsidRDefault="000450E6">
            <w:pPr>
              <w:spacing w:line="240" w:lineRule="auto"/>
              <w:rPr>
                <w:sz w:val="24"/>
              </w:rPr>
            </w:pPr>
            <w:r>
              <w:rPr>
                <w:sz w:val="24"/>
                <w:rtl/>
              </w:rPr>
              <w:t xml:space="preserve">סעיף 2 </w:t>
            </w:r>
          </w:p>
        </w:tc>
      </w:tr>
      <w:tr w:rsidR="000450E6">
        <w:tblPrEx>
          <w:tblCellMar>
            <w:top w:w="0" w:type="dxa"/>
            <w:bottom w:w="0" w:type="dxa"/>
          </w:tblCellMar>
        </w:tblPrEx>
        <w:tc>
          <w:tcPr>
            <w:tcW w:w="850" w:type="dxa"/>
          </w:tcPr>
          <w:p w:rsidR="000450E6" w:rsidRDefault="000450E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450E6" w:rsidRDefault="000450E6">
            <w:pPr>
              <w:spacing w:line="240" w:lineRule="auto"/>
              <w:rPr>
                <w:sz w:val="24"/>
              </w:rPr>
            </w:pPr>
            <w:hyperlink w:anchor="Seif2" w:tooltip="איסור הסתה, אפליה וגזענות" w:history="1">
              <w:r>
                <w:rPr>
                  <w:rStyle w:val="Hyperlink"/>
                </w:rPr>
                <w:t>Go</w:t>
              </w:r>
            </w:hyperlink>
          </w:p>
        </w:tc>
        <w:tc>
          <w:tcPr>
            <w:tcW w:w="5669" w:type="dxa"/>
          </w:tcPr>
          <w:p w:rsidR="000450E6" w:rsidRDefault="000450E6">
            <w:pPr>
              <w:spacing w:line="240" w:lineRule="auto"/>
              <w:rPr>
                <w:sz w:val="24"/>
                <w:rtl/>
              </w:rPr>
            </w:pPr>
            <w:r>
              <w:rPr>
                <w:sz w:val="24"/>
                <w:rtl/>
              </w:rPr>
              <w:t>איסור הסתה, אפליה וגזענות</w:t>
            </w:r>
          </w:p>
        </w:tc>
        <w:tc>
          <w:tcPr>
            <w:tcW w:w="1247" w:type="dxa"/>
          </w:tcPr>
          <w:p w:rsidR="000450E6" w:rsidRDefault="000450E6">
            <w:pPr>
              <w:spacing w:line="240" w:lineRule="auto"/>
              <w:rPr>
                <w:sz w:val="24"/>
              </w:rPr>
            </w:pPr>
            <w:r>
              <w:rPr>
                <w:sz w:val="24"/>
                <w:rtl/>
              </w:rPr>
              <w:t xml:space="preserve">סעיף 3 </w:t>
            </w:r>
          </w:p>
        </w:tc>
      </w:tr>
      <w:tr w:rsidR="000450E6">
        <w:tblPrEx>
          <w:tblCellMar>
            <w:top w:w="0" w:type="dxa"/>
            <w:bottom w:w="0" w:type="dxa"/>
          </w:tblCellMar>
        </w:tblPrEx>
        <w:tc>
          <w:tcPr>
            <w:tcW w:w="850" w:type="dxa"/>
          </w:tcPr>
          <w:p w:rsidR="000450E6" w:rsidRDefault="000450E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450E6" w:rsidRDefault="000450E6">
            <w:pPr>
              <w:spacing w:line="240" w:lineRule="auto"/>
              <w:rPr>
                <w:sz w:val="24"/>
              </w:rPr>
            </w:pPr>
            <w:hyperlink w:anchor="Seif3" w:tooltip="אלימות וסבל אנושי" w:history="1">
              <w:r>
                <w:rPr>
                  <w:rStyle w:val="Hyperlink"/>
                </w:rPr>
                <w:t>Go</w:t>
              </w:r>
            </w:hyperlink>
          </w:p>
        </w:tc>
        <w:tc>
          <w:tcPr>
            <w:tcW w:w="5669" w:type="dxa"/>
          </w:tcPr>
          <w:p w:rsidR="000450E6" w:rsidRDefault="000450E6">
            <w:pPr>
              <w:spacing w:line="240" w:lineRule="auto"/>
              <w:rPr>
                <w:sz w:val="24"/>
                <w:rtl/>
              </w:rPr>
            </w:pPr>
            <w:r>
              <w:rPr>
                <w:sz w:val="24"/>
                <w:rtl/>
              </w:rPr>
              <w:t>אלימות וסבל אנושי</w:t>
            </w:r>
          </w:p>
        </w:tc>
        <w:tc>
          <w:tcPr>
            <w:tcW w:w="1247" w:type="dxa"/>
          </w:tcPr>
          <w:p w:rsidR="000450E6" w:rsidRDefault="000450E6">
            <w:pPr>
              <w:spacing w:line="240" w:lineRule="auto"/>
              <w:rPr>
                <w:sz w:val="24"/>
              </w:rPr>
            </w:pPr>
            <w:r>
              <w:rPr>
                <w:sz w:val="24"/>
                <w:rtl/>
              </w:rPr>
              <w:t xml:space="preserve">סעיף 4 </w:t>
            </w:r>
          </w:p>
        </w:tc>
      </w:tr>
      <w:tr w:rsidR="000450E6">
        <w:tblPrEx>
          <w:tblCellMar>
            <w:top w:w="0" w:type="dxa"/>
            <w:bottom w:w="0" w:type="dxa"/>
          </w:tblCellMar>
        </w:tblPrEx>
        <w:tc>
          <w:tcPr>
            <w:tcW w:w="850" w:type="dxa"/>
          </w:tcPr>
          <w:p w:rsidR="000450E6" w:rsidRDefault="000450E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450E6" w:rsidRDefault="000450E6">
            <w:pPr>
              <w:spacing w:line="240" w:lineRule="auto"/>
              <w:rPr>
                <w:sz w:val="24"/>
              </w:rPr>
            </w:pPr>
            <w:hyperlink w:anchor="Seif4" w:tooltip="שידור פרטי פגיעים" w:history="1">
              <w:r>
                <w:rPr>
                  <w:rStyle w:val="Hyperlink"/>
                </w:rPr>
                <w:t>Go</w:t>
              </w:r>
            </w:hyperlink>
          </w:p>
        </w:tc>
        <w:tc>
          <w:tcPr>
            <w:tcW w:w="5669" w:type="dxa"/>
          </w:tcPr>
          <w:p w:rsidR="000450E6" w:rsidRDefault="000450E6">
            <w:pPr>
              <w:spacing w:line="240" w:lineRule="auto"/>
              <w:rPr>
                <w:sz w:val="24"/>
                <w:rtl/>
              </w:rPr>
            </w:pPr>
            <w:r>
              <w:rPr>
                <w:sz w:val="24"/>
                <w:rtl/>
              </w:rPr>
              <w:t>שידור פרטי פגיעים</w:t>
            </w:r>
          </w:p>
        </w:tc>
        <w:tc>
          <w:tcPr>
            <w:tcW w:w="1247" w:type="dxa"/>
          </w:tcPr>
          <w:p w:rsidR="000450E6" w:rsidRDefault="000450E6">
            <w:pPr>
              <w:spacing w:line="240" w:lineRule="auto"/>
              <w:rPr>
                <w:sz w:val="24"/>
              </w:rPr>
            </w:pPr>
            <w:r>
              <w:rPr>
                <w:sz w:val="24"/>
                <w:rtl/>
              </w:rPr>
              <w:t xml:space="preserve">סעיף 5 </w:t>
            </w:r>
          </w:p>
        </w:tc>
      </w:tr>
      <w:tr w:rsidR="000450E6">
        <w:tblPrEx>
          <w:tblCellMar>
            <w:top w:w="0" w:type="dxa"/>
            <w:bottom w:w="0" w:type="dxa"/>
          </w:tblCellMar>
        </w:tblPrEx>
        <w:tc>
          <w:tcPr>
            <w:tcW w:w="850" w:type="dxa"/>
          </w:tcPr>
          <w:p w:rsidR="000450E6" w:rsidRDefault="000450E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450E6" w:rsidRDefault="000450E6">
            <w:pPr>
              <w:spacing w:line="240" w:lineRule="auto"/>
              <w:rPr>
                <w:sz w:val="24"/>
              </w:rPr>
            </w:pPr>
            <w:hyperlink w:anchor="Seif5" w:tooltip="איסור פגיעה בקטינים" w:history="1">
              <w:r>
                <w:rPr>
                  <w:rStyle w:val="Hyperlink"/>
                </w:rPr>
                <w:t>Go</w:t>
              </w:r>
            </w:hyperlink>
          </w:p>
        </w:tc>
        <w:tc>
          <w:tcPr>
            <w:tcW w:w="5669" w:type="dxa"/>
          </w:tcPr>
          <w:p w:rsidR="000450E6" w:rsidRDefault="000450E6">
            <w:pPr>
              <w:spacing w:line="240" w:lineRule="auto"/>
              <w:rPr>
                <w:sz w:val="24"/>
                <w:rtl/>
              </w:rPr>
            </w:pPr>
            <w:r>
              <w:rPr>
                <w:sz w:val="24"/>
                <w:rtl/>
              </w:rPr>
              <w:t>איסור פגיעה בקטינים</w:t>
            </w:r>
          </w:p>
        </w:tc>
        <w:tc>
          <w:tcPr>
            <w:tcW w:w="1247" w:type="dxa"/>
          </w:tcPr>
          <w:p w:rsidR="000450E6" w:rsidRDefault="000450E6">
            <w:pPr>
              <w:spacing w:line="240" w:lineRule="auto"/>
              <w:rPr>
                <w:sz w:val="24"/>
              </w:rPr>
            </w:pPr>
            <w:r>
              <w:rPr>
                <w:sz w:val="24"/>
                <w:rtl/>
              </w:rPr>
              <w:t xml:space="preserve">סעיף 6 </w:t>
            </w:r>
          </w:p>
        </w:tc>
      </w:tr>
      <w:tr w:rsidR="000450E6">
        <w:tblPrEx>
          <w:tblCellMar>
            <w:top w:w="0" w:type="dxa"/>
            <w:bottom w:w="0" w:type="dxa"/>
          </w:tblCellMar>
        </w:tblPrEx>
        <w:tc>
          <w:tcPr>
            <w:tcW w:w="850" w:type="dxa"/>
          </w:tcPr>
          <w:p w:rsidR="000450E6" w:rsidRDefault="000450E6">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450E6" w:rsidRDefault="000450E6">
            <w:pPr>
              <w:spacing w:line="240" w:lineRule="auto"/>
              <w:rPr>
                <w:sz w:val="24"/>
              </w:rPr>
            </w:pPr>
            <w:hyperlink w:anchor="Seif6" w:tooltip="זיהוי הרשימה" w:history="1">
              <w:r>
                <w:rPr>
                  <w:rStyle w:val="Hyperlink"/>
                </w:rPr>
                <w:t>Go</w:t>
              </w:r>
            </w:hyperlink>
          </w:p>
        </w:tc>
        <w:tc>
          <w:tcPr>
            <w:tcW w:w="5669" w:type="dxa"/>
          </w:tcPr>
          <w:p w:rsidR="000450E6" w:rsidRDefault="000450E6">
            <w:pPr>
              <w:spacing w:line="240" w:lineRule="auto"/>
              <w:rPr>
                <w:sz w:val="24"/>
                <w:rtl/>
              </w:rPr>
            </w:pPr>
            <w:r>
              <w:rPr>
                <w:sz w:val="24"/>
                <w:rtl/>
              </w:rPr>
              <w:t>זיהוי הרשימה</w:t>
            </w:r>
          </w:p>
        </w:tc>
        <w:tc>
          <w:tcPr>
            <w:tcW w:w="1247" w:type="dxa"/>
          </w:tcPr>
          <w:p w:rsidR="000450E6" w:rsidRDefault="000450E6">
            <w:pPr>
              <w:spacing w:line="240" w:lineRule="auto"/>
              <w:rPr>
                <w:sz w:val="24"/>
              </w:rPr>
            </w:pPr>
            <w:r>
              <w:rPr>
                <w:sz w:val="24"/>
                <w:rtl/>
              </w:rPr>
              <w:t xml:space="preserve">סעיף 7 </w:t>
            </w:r>
          </w:p>
        </w:tc>
      </w:tr>
      <w:tr w:rsidR="000450E6">
        <w:tblPrEx>
          <w:tblCellMar>
            <w:top w:w="0" w:type="dxa"/>
            <w:bottom w:w="0" w:type="dxa"/>
          </w:tblCellMar>
        </w:tblPrEx>
        <w:tc>
          <w:tcPr>
            <w:tcW w:w="850" w:type="dxa"/>
          </w:tcPr>
          <w:p w:rsidR="000450E6" w:rsidRDefault="000450E6">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450E6" w:rsidRDefault="000450E6">
            <w:pPr>
              <w:spacing w:line="240" w:lineRule="auto"/>
              <w:rPr>
                <w:sz w:val="24"/>
              </w:rPr>
            </w:pPr>
            <w:hyperlink w:anchor="Seif7" w:tooltip="אי משוא פנים" w:history="1">
              <w:r>
                <w:rPr>
                  <w:rStyle w:val="Hyperlink"/>
                </w:rPr>
                <w:t>Go</w:t>
              </w:r>
            </w:hyperlink>
          </w:p>
        </w:tc>
        <w:tc>
          <w:tcPr>
            <w:tcW w:w="5669" w:type="dxa"/>
          </w:tcPr>
          <w:p w:rsidR="000450E6" w:rsidRDefault="000450E6">
            <w:pPr>
              <w:spacing w:line="240" w:lineRule="auto"/>
              <w:rPr>
                <w:sz w:val="24"/>
                <w:rtl/>
              </w:rPr>
            </w:pPr>
            <w:r>
              <w:rPr>
                <w:sz w:val="24"/>
                <w:rtl/>
              </w:rPr>
              <w:t>אי משוא פנים</w:t>
            </w:r>
          </w:p>
        </w:tc>
        <w:tc>
          <w:tcPr>
            <w:tcW w:w="1247" w:type="dxa"/>
          </w:tcPr>
          <w:p w:rsidR="000450E6" w:rsidRDefault="000450E6">
            <w:pPr>
              <w:spacing w:line="240" w:lineRule="auto"/>
              <w:rPr>
                <w:sz w:val="24"/>
              </w:rPr>
            </w:pPr>
            <w:r>
              <w:rPr>
                <w:sz w:val="24"/>
                <w:rtl/>
              </w:rPr>
              <w:t xml:space="preserve">סעיף 8 </w:t>
            </w:r>
          </w:p>
        </w:tc>
      </w:tr>
      <w:tr w:rsidR="000450E6">
        <w:tblPrEx>
          <w:tblCellMar>
            <w:top w:w="0" w:type="dxa"/>
            <w:bottom w:w="0" w:type="dxa"/>
          </w:tblCellMar>
        </w:tblPrEx>
        <w:tc>
          <w:tcPr>
            <w:tcW w:w="850" w:type="dxa"/>
          </w:tcPr>
          <w:p w:rsidR="000450E6" w:rsidRDefault="000450E6">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450E6" w:rsidRDefault="000450E6">
            <w:pPr>
              <w:spacing w:line="240" w:lineRule="auto"/>
              <w:rPr>
                <w:sz w:val="24"/>
              </w:rPr>
            </w:pPr>
            <w:hyperlink w:anchor="Seif8" w:tooltip="שיבוץ תשדירי תעמולה" w:history="1">
              <w:r>
                <w:rPr>
                  <w:rStyle w:val="Hyperlink"/>
                </w:rPr>
                <w:t>Go</w:t>
              </w:r>
            </w:hyperlink>
          </w:p>
        </w:tc>
        <w:tc>
          <w:tcPr>
            <w:tcW w:w="5669" w:type="dxa"/>
          </w:tcPr>
          <w:p w:rsidR="000450E6" w:rsidRDefault="000450E6">
            <w:pPr>
              <w:spacing w:line="240" w:lineRule="auto"/>
              <w:rPr>
                <w:sz w:val="24"/>
                <w:rtl/>
              </w:rPr>
            </w:pPr>
            <w:r>
              <w:rPr>
                <w:sz w:val="24"/>
                <w:rtl/>
              </w:rPr>
              <w:t>שיבוץ תשדירי תעמולה</w:t>
            </w:r>
          </w:p>
        </w:tc>
        <w:tc>
          <w:tcPr>
            <w:tcW w:w="1247" w:type="dxa"/>
          </w:tcPr>
          <w:p w:rsidR="000450E6" w:rsidRDefault="000450E6">
            <w:pPr>
              <w:spacing w:line="240" w:lineRule="auto"/>
              <w:rPr>
                <w:sz w:val="24"/>
              </w:rPr>
            </w:pPr>
            <w:r>
              <w:rPr>
                <w:sz w:val="24"/>
                <w:rtl/>
              </w:rPr>
              <w:t xml:space="preserve">סעיף 9 </w:t>
            </w:r>
          </w:p>
        </w:tc>
      </w:tr>
      <w:tr w:rsidR="000450E6">
        <w:tblPrEx>
          <w:tblCellMar>
            <w:top w:w="0" w:type="dxa"/>
            <w:bottom w:w="0" w:type="dxa"/>
          </w:tblCellMar>
        </w:tblPrEx>
        <w:tc>
          <w:tcPr>
            <w:tcW w:w="850" w:type="dxa"/>
          </w:tcPr>
          <w:p w:rsidR="000450E6" w:rsidRDefault="000450E6">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450E6" w:rsidRDefault="000450E6">
            <w:pPr>
              <w:spacing w:line="240" w:lineRule="auto"/>
              <w:rPr>
                <w:sz w:val="24"/>
              </w:rPr>
            </w:pPr>
            <w:hyperlink w:anchor="Seif9" w:tooltip="אי מעורבות בתשדירי תעמולה" w:history="1">
              <w:r>
                <w:rPr>
                  <w:rStyle w:val="Hyperlink"/>
                </w:rPr>
                <w:t>Go</w:t>
              </w:r>
            </w:hyperlink>
          </w:p>
        </w:tc>
        <w:tc>
          <w:tcPr>
            <w:tcW w:w="5669" w:type="dxa"/>
          </w:tcPr>
          <w:p w:rsidR="000450E6" w:rsidRDefault="000450E6">
            <w:pPr>
              <w:spacing w:line="240" w:lineRule="auto"/>
              <w:rPr>
                <w:sz w:val="24"/>
                <w:rtl/>
              </w:rPr>
            </w:pPr>
            <w:r>
              <w:rPr>
                <w:sz w:val="24"/>
                <w:rtl/>
              </w:rPr>
              <w:t>אי מעורבות בתשדירי תעמולה</w:t>
            </w:r>
          </w:p>
        </w:tc>
        <w:tc>
          <w:tcPr>
            <w:tcW w:w="1247" w:type="dxa"/>
          </w:tcPr>
          <w:p w:rsidR="000450E6" w:rsidRDefault="000450E6">
            <w:pPr>
              <w:spacing w:line="240" w:lineRule="auto"/>
              <w:rPr>
                <w:sz w:val="24"/>
              </w:rPr>
            </w:pPr>
            <w:r>
              <w:rPr>
                <w:sz w:val="24"/>
                <w:rtl/>
              </w:rPr>
              <w:t xml:space="preserve">סעיף 10 </w:t>
            </w:r>
          </w:p>
        </w:tc>
      </w:tr>
      <w:tr w:rsidR="000450E6">
        <w:tblPrEx>
          <w:tblCellMar>
            <w:top w:w="0" w:type="dxa"/>
            <w:bottom w:w="0" w:type="dxa"/>
          </w:tblCellMar>
        </w:tblPrEx>
        <w:tc>
          <w:tcPr>
            <w:tcW w:w="850" w:type="dxa"/>
          </w:tcPr>
          <w:p w:rsidR="000450E6" w:rsidRDefault="000450E6">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450E6" w:rsidRDefault="000450E6">
            <w:pPr>
              <w:spacing w:line="240" w:lineRule="auto"/>
              <w:rPr>
                <w:sz w:val="24"/>
              </w:rPr>
            </w:pPr>
            <w:hyperlink w:anchor="Seif10" w:tooltip="סיקור מערכת הבחירות" w:history="1">
              <w:r>
                <w:rPr>
                  <w:rStyle w:val="Hyperlink"/>
                </w:rPr>
                <w:t>Go</w:t>
              </w:r>
            </w:hyperlink>
          </w:p>
        </w:tc>
        <w:tc>
          <w:tcPr>
            <w:tcW w:w="5669" w:type="dxa"/>
          </w:tcPr>
          <w:p w:rsidR="000450E6" w:rsidRDefault="000450E6">
            <w:pPr>
              <w:spacing w:line="240" w:lineRule="auto"/>
              <w:rPr>
                <w:sz w:val="24"/>
                <w:rtl/>
              </w:rPr>
            </w:pPr>
            <w:r>
              <w:rPr>
                <w:sz w:val="24"/>
                <w:rtl/>
              </w:rPr>
              <w:t>סיקור מערכת הבחירות</w:t>
            </w:r>
          </w:p>
        </w:tc>
        <w:tc>
          <w:tcPr>
            <w:tcW w:w="1247" w:type="dxa"/>
          </w:tcPr>
          <w:p w:rsidR="000450E6" w:rsidRDefault="000450E6">
            <w:pPr>
              <w:spacing w:line="240" w:lineRule="auto"/>
              <w:rPr>
                <w:sz w:val="24"/>
              </w:rPr>
            </w:pPr>
            <w:r>
              <w:rPr>
                <w:sz w:val="24"/>
                <w:rtl/>
              </w:rPr>
              <w:t xml:space="preserve">סעיף 11 </w:t>
            </w:r>
          </w:p>
        </w:tc>
      </w:tr>
    </w:tbl>
    <w:p w:rsidR="000450E6" w:rsidRDefault="000450E6">
      <w:pPr>
        <w:pStyle w:val="big-header"/>
        <w:ind w:left="0" w:right="1134"/>
        <w:rPr>
          <w:rtl/>
        </w:rPr>
      </w:pPr>
    </w:p>
    <w:p w:rsidR="000450E6" w:rsidRDefault="000450E6" w:rsidP="00EF3B27">
      <w:pPr>
        <w:pStyle w:val="big-header"/>
        <w:ind w:left="0" w:right="1134"/>
        <w:rPr>
          <w:rStyle w:val="default"/>
          <w:rFonts w:cs="FrankRuehl" w:hint="cs"/>
          <w:rtl/>
        </w:rPr>
      </w:pPr>
      <w:r>
        <w:rPr>
          <w:rtl/>
        </w:rPr>
        <w:br w:type="page"/>
      </w:r>
      <w:r w:rsidR="00EF3B27">
        <w:rPr>
          <w:rtl/>
        </w:rPr>
        <w:lastRenderedPageBreak/>
        <w:t xml:space="preserve"> </w:t>
      </w:r>
      <w:r>
        <w:rPr>
          <w:rtl/>
        </w:rPr>
        <w:t>כ</w:t>
      </w:r>
      <w:r>
        <w:rPr>
          <w:rFonts w:hint="cs"/>
          <w:rtl/>
        </w:rPr>
        <w:t>ללי הבחירות (דרכי תעמולה) (שידורי תעמולה ברדיו אזורי בבחירות לרשויות המקומיות), תשנ"ח-1998</w:t>
      </w:r>
      <w:r>
        <w:rPr>
          <w:rStyle w:val="default"/>
          <w:rtl/>
        </w:rPr>
        <w:footnoteReference w:customMarkFollows="1" w:id="1"/>
        <w:t>*</w:t>
      </w:r>
    </w:p>
    <w:p w:rsidR="000450E6" w:rsidRDefault="000450E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סמכותה לפי סעיף 16ד(ט</w:t>
      </w:r>
      <w:r>
        <w:rPr>
          <w:rStyle w:val="default"/>
          <w:rFonts w:cs="FrankRuehl"/>
          <w:rtl/>
        </w:rPr>
        <w:t xml:space="preserve">) </w:t>
      </w:r>
      <w:r>
        <w:rPr>
          <w:rStyle w:val="default"/>
          <w:rFonts w:cs="FrankRuehl" w:hint="cs"/>
          <w:rtl/>
        </w:rPr>
        <w:t>לחוק הבחירות (דרכי תעמולה), תשי"ט-1959 (להלן - חוק דרכי תעמולה), ובהתייעצות עם יושב ראש ועדת הבחירות המרכזית ולפי סעיף 24(12) לחוק הרשות השניה לטלוויזיה ורדיו, תש"ן-1990 (להלן - חוק הרשות השניה), ובידיעת ועדת החינוך והתרבות של הכנסת, קובעת מועצת הרשות ה</w:t>
      </w:r>
      <w:r>
        <w:rPr>
          <w:rStyle w:val="default"/>
          <w:rFonts w:cs="FrankRuehl"/>
          <w:rtl/>
        </w:rPr>
        <w:t>שנ</w:t>
      </w:r>
      <w:r>
        <w:rPr>
          <w:rStyle w:val="default"/>
          <w:rFonts w:cs="FrankRuehl" w:hint="cs"/>
          <w:rtl/>
        </w:rPr>
        <w:t>יה לטלוויזיה ולרדיו כללים אלה:</w:t>
      </w:r>
    </w:p>
    <w:p w:rsidR="000450E6" w:rsidRDefault="000450E6">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1.85pt;z-index:251652608" o:allowincell="f" filled="f" stroked="f" strokecolor="lime" strokeweight=".25pt">
            <v:textbox inset="0,0,0,0">
              <w:txbxContent>
                <w:p w:rsidR="000450E6" w:rsidRDefault="000450E6">
                  <w:pPr>
                    <w:spacing w:line="160" w:lineRule="exact"/>
                    <w:jc w:val="left"/>
                    <w:rPr>
                      <w:rFonts w:cs="Miriam"/>
                      <w:noProof/>
                      <w:szCs w:val="18"/>
                      <w:rtl/>
                    </w:rPr>
                  </w:pPr>
                  <w:r>
                    <w:rPr>
                      <w:rFonts w:cs="Miriam"/>
                      <w:szCs w:val="18"/>
                      <w:rtl/>
                    </w:rPr>
                    <w:t>הג</w:t>
                  </w:r>
                  <w:r>
                    <w:rPr>
                      <w:rFonts w:cs="Miriam" w:hint="cs"/>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כללים אלה </w:t>
      </w:r>
      <w:r>
        <w:rPr>
          <w:rStyle w:val="default"/>
          <w:rFonts w:cs="FrankRuehl"/>
          <w:rtl/>
        </w:rPr>
        <w:t>–</w:t>
      </w:r>
    </w:p>
    <w:p w:rsidR="000450E6" w:rsidRDefault="000450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בעל זיכיון" - כהגדרתו בסעיף 16ד(א) לחוק דרכי תעמולה;</w:t>
      </w:r>
    </w:p>
    <w:p w:rsidR="000450E6" w:rsidRDefault="000450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מיקבץ" - מספר תשדירי תעמולה המשודרים ברצף;</w:t>
      </w:r>
    </w:p>
    <w:p w:rsidR="000450E6" w:rsidRDefault="000450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תשדיר תעמולה" - תעמולת בחירות של רשימת מועמדים לבחירות לרשות המקומית המצויה באזור זיכיונו של בעל</w:t>
      </w:r>
      <w:r>
        <w:rPr>
          <w:rStyle w:val="default"/>
          <w:rFonts w:cs="FrankRuehl"/>
          <w:rtl/>
        </w:rPr>
        <w:t xml:space="preserve"> </w:t>
      </w:r>
      <w:r>
        <w:rPr>
          <w:rStyle w:val="default"/>
          <w:rFonts w:cs="FrankRuehl" w:hint="cs"/>
          <w:rtl/>
        </w:rPr>
        <w:t>זיכיון, שהוא רשאי לכלול בשידוריו במסגרת זמן השידור המוקצה לו לשידור תשדירי פרסומת, בתקופת 30 הימים שלפני הבחירות ושסיומה בשעה 7 בערב שלפני יום הבחירות.</w:t>
      </w:r>
    </w:p>
    <w:p w:rsidR="000450E6" w:rsidRDefault="000450E6">
      <w:pPr>
        <w:pStyle w:val="P00"/>
        <w:spacing w:before="72"/>
        <w:ind w:left="0" w:right="1134"/>
        <w:rPr>
          <w:rStyle w:val="default"/>
          <w:rFonts w:cs="FrankRuehl" w:hint="cs"/>
          <w:rtl/>
        </w:rPr>
      </w:pPr>
      <w:bookmarkStart w:id="1" w:name="Seif1"/>
      <w:bookmarkEnd w:id="1"/>
      <w:r>
        <w:rPr>
          <w:lang w:val="he-IL"/>
        </w:rPr>
        <w:pict>
          <v:rect id="_x0000_s1027" style="position:absolute;left:0;text-align:left;margin-left:464.5pt;margin-top:8.05pt;width:75.05pt;height:32pt;z-index:251653632" o:allowincell="f" filled="f" stroked="f" strokecolor="lime" strokeweight=".25pt">
            <v:textbox inset="0,0,0,0">
              <w:txbxContent>
                <w:p w:rsidR="000450E6" w:rsidRDefault="000450E6">
                  <w:pPr>
                    <w:spacing w:line="160" w:lineRule="exact"/>
                    <w:jc w:val="left"/>
                    <w:rPr>
                      <w:rFonts w:cs="Miriam"/>
                      <w:noProof/>
                      <w:szCs w:val="18"/>
                      <w:rtl/>
                    </w:rPr>
                  </w:pPr>
                  <w:r>
                    <w:rPr>
                      <w:rFonts w:cs="Miriam"/>
                      <w:szCs w:val="18"/>
                      <w:rtl/>
                    </w:rPr>
                    <w:t>א</w:t>
                  </w:r>
                  <w:r>
                    <w:rPr>
                      <w:rFonts w:cs="Miriam" w:hint="cs"/>
                      <w:szCs w:val="18"/>
                      <w:rtl/>
                    </w:rPr>
                    <w:t>יס</w:t>
                  </w:r>
                  <w:r>
                    <w:rPr>
                      <w:rFonts w:cs="Miriam"/>
                      <w:szCs w:val="18"/>
                      <w:rtl/>
                    </w:rPr>
                    <w:t>ו</w:t>
                  </w:r>
                  <w:r>
                    <w:rPr>
                      <w:rFonts w:cs="Miriam" w:hint="cs"/>
                      <w:szCs w:val="18"/>
                      <w:rtl/>
                    </w:rPr>
                    <w:t xml:space="preserve">ר שידור </w:t>
                  </w:r>
                  <w:r>
                    <w:rPr>
                      <w:rFonts w:cs="Miriam"/>
                      <w:szCs w:val="18"/>
                      <w:rtl/>
                    </w:rPr>
                    <w:t>ש</w:t>
                  </w:r>
                  <w:r>
                    <w:rPr>
                      <w:rFonts w:cs="Miriam" w:hint="cs"/>
                      <w:szCs w:val="18"/>
                      <w:rtl/>
                    </w:rPr>
                    <w:t xml:space="preserve">יש בו עבירה </w:t>
                  </w:r>
                  <w:r>
                    <w:rPr>
                      <w:rFonts w:cs="Miriam"/>
                      <w:szCs w:val="18"/>
                      <w:rtl/>
                    </w:rPr>
                    <w:t>א</w:t>
                  </w:r>
                  <w:r>
                    <w:rPr>
                      <w:rFonts w:cs="Miriam" w:hint="cs"/>
                      <w:szCs w:val="18"/>
                      <w:rtl/>
                    </w:rPr>
                    <w:t>ו הפרת דין</w:t>
                  </w:r>
                </w:p>
                <w:p w:rsidR="000450E6" w:rsidRDefault="000450E6">
                  <w:pPr>
                    <w:spacing w:line="160" w:lineRule="exact"/>
                    <w:jc w:val="left"/>
                    <w:rPr>
                      <w:rFonts w:cs="Miriam"/>
                      <w:noProof/>
                      <w:szCs w:val="18"/>
                      <w:rtl/>
                    </w:rPr>
                  </w:pPr>
                  <w:r>
                    <w:rPr>
                      <w:rFonts w:cs="Miriam"/>
                      <w:szCs w:val="18"/>
                      <w:rtl/>
                    </w:rPr>
                    <w:t>ת</w:t>
                  </w:r>
                  <w:r>
                    <w:rPr>
                      <w:rFonts w:cs="Miriam" w:hint="cs"/>
                      <w:szCs w:val="18"/>
                      <w:rtl/>
                    </w:rPr>
                    <w:t>"ט תשנ"ח-1998</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 xml:space="preserve">על זיכיון לא ישדר תשדיר תעמולה שיש בו עבירה </w:t>
      </w:r>
      <w:r>
        <w:rPr>
          <w:rStyle w:val="default"/>
          <w:rFonts w:cs="FrankRuehl"/>
          <w:rtl/>
        </w:rPr>
        <w:t>פ</w:t>
      </w:r>
      <w:r>
        <w:rPr>
          <w:rStyle w:val="default"/>
          <w:rFonts w:cs="FrankRuehl" w:hint="cs"/>
          <w:rtl/>
        </w:rPr>
        <w:t>לילית או עוולה אזרחית לרבות לפי חוק הגנת הפרטיות, תשמ"א-1981, וחוק איסור לשון הרע, תשכ"ה-1965, או כל דין אחר.</w:t>
      </w:r>
    </w:p>
    <w:p w:rsidR="000450E6" w:rsidRDefault="000450E6">
      <w:pPr>
        <w:pStyle w:val="P00"/>
        <w:spacing w:before="0"/>
        <w:ind w:left="0" w:right="1134"/>
        <w:rPr>
          <w:rFonts w:hint="cs"/>
          <w:b/>
          <w:bCs/>
          <w:vanish/>
          <w:szCs w:val="20"/>
          <w:shd w:val="clear" w:color="auto" w:fill="FFFF99"/>
          <w:rtl/>
        </w:rPr>
      </w:pPr>
      <w:bookmarkStart w:id="2" w:name="Rov14"/>
      <w:r>
        <w:rPr>
          <w:rFonts w:hint="cs"/>
          <w:vanish/>
          <w:color w:val="FF0000"/>
          <w:szCs w:val="20"/>
          <w:shd w:val="clear" w:color="auto" w:fill="FFFF99"/>
          <w:rtl/>
        </w:rPr>
        <w:t>מיום 29.10.1998</w:t>
      </w:r>
    </w:p>
    <w:p w:rsidR="000450E6" w:rsidRDefault="000450E6">
      <w:pPr>
        <w:pStyle w:val="P00"/>
        <w:spacing w:before="0"/>
        <w:ind w:left="0" w:right="1134"/>
        <w:rPr>
          <w:rFonts w:hint="cs"/>
          <w:b/>
          <w:bCs/>
          <w:vanish/>
          <w:szCs w:val="20"/>
          <w:shd w:val="clear" w:color="auto" w:fill="FFFF99"/>
          <w:rtl/>
        </w:rPr>
      </w:pPr>
      <w:r>
        <w:rPr>
          <w:rFonts w:hint="cs"/>
          <w:b/>
          <w:bCs/>
          <w:vanish/>
          <w:szCs w:val="20"/>
          <w:shd w:val="clear" w:color="auto" w:fill="FFFF99"/>
          <w:rtl/>
        </w:rPr>
        <w:t>ת"ט תשנ"ט-1998</w:t>
      </w:r>
    </w:p>
    <w:p w:rsidR="000450E6" w:rsidRDefault="000450E6">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תשנ"ט מס' 5933</w:t>
        </w:r>
      </w:hyperlink>
      <w:r>
        <w:rPr>
          <w:rFonts w:hint="cs"/>
          <w:vanish/>
          <w:szCs w:val="20"/>
          <w:shd w:val="clear" w:color="auto" w:fill="FFFF99"/>
          <w:rtl/>
        </w:rPr>
        <w:t xml:space="preserve"> מיום 29.10.1998 עמ' 42</w:t>
      </w:r>
    </w:p>
    <w:p w:rsidR="000450E6" w:rsidRDefault="000450E6">
      <w:pPr>
        <w:pStyle w:val="P00"/>
        <w:tabs>
          <w:tab w:val="clear" w:pos="6259"/>
        </w:tabs>
        <w:ind w:left="0" w:right="1134"/>
        <w:rPr>
          <w:rStyle w:val="default"/>
          <w:rFonts w:cs="FrankRuehl" w:hint="cs"/>
          <w:sz w:val="2"/>
          <w:szCs w:val="2"/>
          <w:rtl/>
        </w:rPr>
      </w:pPr>
      <w:r>
        <w:rPr>
          <w:rFonts w:hint="cs"/>
          <w:vanish/>
          <w:sz w:val="22"/>
          <w:szCs w:val="22"/>
          <w:shd w:val="clear" w:color="auto" w:fill="FFFF99"/>
          <w:rtl/>
        </w:rPr>
        <w:t>2.</w:t>
      </w:r>
      <w:r>
        <w:rPr>
          <w:rFonts w:hint="cs"/>
          <w:vanish/>
          <w:sz w:val="22"/>
          <w:szCs w:val="22"/>
          <w:shd w:val="clear" w:color="auto" w:fill="FFFF99"/>
          <w:rtl/>
        </w:rPr>
        <w:tab/>
        <w:t xml:space="preserve">בעל זיכיון לא ישדר תשדיר תעמולה שיש בו עבירה פלילית או עוולה אזרחית </w:t>
      </w:r>
      <w:r>
        <w:rPr>
          <w:rFonts w:hint="cs"/>
          <w:vanish/>
          <w:sz w:val="22"/>
          <w:szCs w:val="22"/>
          <w:u w:val="single"/>
          <w:shd w:val="clear" w:color="auto" w:fill="FFFF99"/>
          <w:rtl/>
        </w:rPr>
        <w:t>לרבות</w:t>
      </w:r>
      <w:r>
        <w:rPr>
          <w:rFonts w:hint="cs"/>
          <w:vanish/>
          <w:sz w:val="22"/>
          <w:szCs w:val="22"/>
          <w:shd w:val="clear" w:color="auto" w:fill="FFFF99"/>
          <w:rtl/>
        </w:rPr>
        <w:t xml:space="preserve"> לפי חוק הגנת הפרטיות, תשמ"א-1981, וחוק איסור לשון הרע, תשכ"ה-1965, או כל דין אחר. </w:t>
      </w:r>
      <w:bookmarkEnd w:id="2"/>
    </w:p>
    <w:p w:rsidR="000450E6" w:rsidRDefault="000450E6">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22.2pt;z-index:251654656" o:allowincell="f" filled="f" stroked="f" strokecolor="lime" strokeweight=".25pt">
            <v:textbox inset="0,0,0,0">
              <w:txbxContent>
                <w:p w:rsidR="000450E6" w:rsidRDefault="000450E6">
                  <w:pPr>
                    <w:spacing w:line="160" w:lineRule="exact"/>
                    <w:jc w:val="left"/>
                    <w:rPr>
                      <w:rFonts w:cs="Miriam"/>
                      <w:noProof/>
                      <w:szCs w:val="18"/>
                      <w:rtl/>
                    </w:rPr>
                  </w:pPr>
                  <w:r>
                    <w:rPr>
                      <w:rFonts w:cs="Miriam"/>
                      <w:szCs w:val="18"/>
                      <w:rtl/>
                    </w:rPr>
                    <w:t>א</w:t>
                  </w:r>
                  <w:r>
                    <w:rPr>
                      <w:rFonts w:cs="Miriam" w:hint="cs"/>
                      <w:szCs w:val="18"/>
                      <w:rtl/>
                    </w:rPr>
                    <w:t>יסור הסתה, אפליה וגזענות</w:t>
                  </w:r>
                </w:p>
              </w:txbxContent>
            </v:textbox>
            <w10:anchorlock/>
          </v:rect>
        </w:pict>
      </w:r>
      <w:r>
        <w:rPr>
          <w:rStyle w:val="big-number"/>
          <w:rFonts w:cs="Miriam"/>
          <w:rtl/>
        </w:rPr>
        <w:t>3.</w:t>
      </w:r>
      <w:r>
        <w:rPr>
          <w:rStyle w:val="big-number"/>
          <w:rFonts w:cs="Miriam"/>
          <w:rtl/>
        </w:rPr>
        <w:tab/>
      </w:r>
      <w:r>
        <w:rPr>
          <w:rStyle w:val="default"/>
          <w:rFonts w:cs="FrankRuehl"/>
          <w:rtl/>
        </w:rPr>
        <w:t>ב</w:t>
      </w:r>
      <w:r>
        <w:rPr>
          <w:rStyle w:val="default"/>
          <w:rFonts w:cs="FrankRuehl" w:hint="cs"/>
          <w:rtl/>
        </w:rPr>
        <w:t>על זיכיון לא ישדר תשדיר תעמולה שיש בו הסתה לגזענות, לאפליה, או לפגיעה ממשית באדם או בקבוצת בני אדם, על רקע השתיי</w:t>
      </w:r>
      <w:r>
        <w:rPr>
          <w:rStyle w:val="default"/>
          <w:rFonts w:cs="FrankRuehl"/>
          <w:rtl/>
        </w:rPr>
        <w:t>כ</w:t>
      </w:r>
      <w:r>
        <w:rPr>
          <w:rStyle w:val="default"/>
          <w:rFonts w:cs="FrankRuehl" w:hint="cs"/>
          <w:rtl/>
        </w:rPr>
        <w:t>ותם לדת, גזע, לאום, מין, עדה, אורח חיים או מוצא.</w:t>
      </w:r>
    </w:p>
    <w:p w:rsidR="000450E6" w:rsidRDefault="000450E6">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11.65pt;z-index:251655680" o:allowincell="f" filled="f" stroked="f" strokecolor="lime" strokeweight=".25pt">
            <v:textbox inset="0,0,0,0">
              <w:txbxContent>
                <w:p w:rsidR="000450E6" w:rsidRDefault="000450E6">
                  <w:pPr>
                    <w:spacing w:line="160" w:lineRule="exact"/>
                    <w:jc w:val="left"/>
                    <w:rPr>
                      <w:rFonts w:cs="Miriam"/>
                      <w:noProof/>
                      <w:szCs w:val="18"/>
                      <w:rtl/>
                    </w:rPr>
                  </w:pPr>
                  <w:r>
                    <w:rPr>
                      <w:rFonts w:cs="Miriam"/>
                      <w:szCs w:val="18"/>
                      <w:rtl/>
                    </w:rPr>
                    <w:t>א</w:t>
                  </w:r>
                  <w:r>
                    <w:rPr>
                      <w:rFonts w:cs="Miriam" w:hint="cs"/>
                      <w:szCs w:val="18"/>
                      <w:rtl/>
                    </w:rPr>
                    <w:t>לימות וסבל אנושי</w:t>
                  </w:r>
                </w:p>
              </w:txbxContent>
            </v:textbox>
            <w10:anchorlock/>
          </v:rect>
        </w:pict>
      </w:r>
      <w:r>
        <w:rPr>
          <w:rStyle w:val="big-number"/>
          <w:rFonts w:cs="Miriam"/>
          <w:rtl/>
        </w:rPr>
        <w:t>4.</w:t>
      </w:r>
      <w:r>
        <w:rPr>
          <w:rStyle w:val="big-number"/>
          <w:rFonts w:cs="Miriam"/>
          <w:rtl/>
        </w:rPr>
        <w:tab/>
      </w:r>
      <w:r>
        <w:rPr>
          <w:rStyle w:val="default"/>
          <w:rFonts w:cs="FrankRuehl"/>
          <w:rtl/>
        </w:rPr>
        <w:t>ב</w:t>
      </w:r>
      <w:r>
        <w:rPr>
          <w:rStyle w:val="default"/>
          <w:rFonts w:cs="FrankRuehl" w:hint="cs"/>
          <w:rtl/>
        </w:rPr>
        <w:t>על זיכיון לא ישדר תשדיר תעמולה שיש בו אלימות או סבל אנושי קשים במיוחד אלא אם כן הם חלק בלתי נפרד מנושא המישדר ובתנאי שאין הוא עובר בעליל את גבול הנסבל על ידי מאזין סביר בנסיבות העני</w:t>
      </w:r>
      <w:r>
        <w:rPr>
          <w:rStyle w:val="default"/>
          <w:rFonts w:cs="FrankRuehl"/>
          <w:rtl/>
        </w:rPr>
        <w:t>ן</w:t>
      </w:r>
      <w:r>
        <w:rPr>
          <w:rStyle w:val="default"/>
          <w:rFonts w:cs="FrankRuehl" w:hint="cs"/>
          <w:rtl/>
        </w:rPr>
        <w:t>.</w:t>
      </w:r>
    </w:p>
    <w:p w:rsidR="000450E6" w:rsidRDefault="000450E6">
      <w:pPr>
        <w:pStyle w:val="P00"/>
        <w:spacing w:before="72"/>
        <w:ind w:left="0" w:right="1134"/>
        <w:rPr>
          <w:rStyle w:val="default"/>
          <w:rFonts w:cs="FrankRuehl"/>
          <w:rtl/>
        </w:rPr>
      </w:pPr>
      <w:bookmarkStart w:id="5" w:name="Seif4"/>
      <w:bookmarkEnd w:id="5"/>
      <w:r>
        <w:rPr>
          <w:lang w:val="he-IL"/>
        </w:rPr>
        <w:pict>
          <v:rect id="_x0000_s1030" style="position:absolute;left:0;text-align:left;margin-left:464.5pt;margin-top:8.05pt;width:75.05pt;height:10.55pt;z-index:251656704" o:allowincell="f" filled="f" stroked="f" strokecolor="lime" strokeweight=".25pt">
            <v:textbox inset="0,0,0,0">
              <w:txbxContent>
                <w:p w:rsidR="000450E6" w:rsidRDefault="000450E6">
                  <w:pPr>
                    <w:spacing w:line="160" w:lineRule="exact"/>
                    <w:jc w:val="left"/>
                    <w:rPr>
                      <w:rFonts w:cs="Miriam"/>
                      <w:noProof/>
                      <w:szCs w:val="18"/>
                      <w:rtl/>
                    </w:rPr>
                  </w:pPr>
                  <w:r>
                    <w:rPr>
                      <w:rFonts w:cs="Miriam"/>
                      <w:szCs w:val="18"/>
                      <w:rtl/>
                    </w:rPr>
                    <w:t>ש</w:t>
                  </w:r>
                  <w:r>
                    <w:rPr>
                      <w:rFonts w:cs="Miriam" w:hint="cs"/>
                      <w:szCs w:val="18"/>
                      <w:rtl/>
                    </w:rPr>
                    <w:t>ידור פרטי פגיעים</w:t>
                  </w:r>
                </w:p>
              </w:txbxContent>
            </v:textbox>
            <w10:anchorlock/>
          </v:rect>
        </w:pict>
      </w:r>
      <w:r>
        <w:rPr>
          <w:rStyle w:val="big-number"/>
          <w:rFonts w:cs="Miriam"/>
          <w:rtl/>
        </w:rPr>
        <w:t>5.</w:t>
      </w:r>
      <w:r>
        <w:rPr>
          <w:rStyle w:val="big-number"/>
          <w:rFonts w:cs="Miriam"/>
          <w:rtl/>
        </w:rPr>
        <w:tab/>
      </w:r>
      <w:r>
        <w:rPr>
          <w:rStyle w:val="default"/>
          <w:rFonts w:cs="FrankRuehl"/>
          <w:rtl/>
        </w:rPr>
        <w:t>ב</w:t>
      </w:r>
      <w:r>
        <w:rPr>
          <w:rStyle w:val="default"/>
          <w:rFonts w:cs="FrankRuehl" w:hint="cs"/>
          <w:rtl/>
        </w:rPr>
        <w:t>על זיכיון לא ישדר תשדיר תעמולה שיש בו פרט מזהה של חולים או מפגרים או קרבנות של עבירות אלימות או מין, או מכורים לאלכוהול או לסמים, אלא בהסכמתו של מי שמוסמך לתיתה על פי הוראות כל דין, אם קיים ענין ציבורי בכך ובמידה שאינה עולה על ה</w:t>
      </w:r>
      <w:r>
        <w:rPr>
          <w:rStyle w:val="default"/>
          <w:rFonts w:cs="FrankRuehl"/>
          <w:rtl/>
        </w:rPr>
        <w:t>מ</w:t>
      </w:r>
      <w:r>
        <w:rPr>
          <w:rStyle w:val="default"/>
          <w:rFonts w:cs="FrankRuehl" w:hint="cs"/>
          <w:rtl/>
        </w:rPr>
        <w:t>תחייב.</w:t>
      </w:r>
    </w:p>
    <w:p w:rsidR="000450E6" w:rsidRDefault="000450E6">
      <w:pPr>
        <w:pStyle w:val="P00"/>
        <w:spacing w:before="72"/>
        <w:ind w:left="0" w:right="1134"/>
        <w:rPr>
          <w:rStyle w:val="default"/>
          <w:rFonts w:cs="FrankRuehl"/>
          <w:rtl/>
        </w:rPr>
      </w:pPr>
      <w:bookmarkStart w:id="6" w:name="Seif5"/>
      <w:bookmarkEnd w:id="6"/>
      <w:r>
        <w:rPr>
          <w:lang w:val="he-IL"/>
        </w:rPr>
        <w:pict>
          <v:rect id="_x0000_s1031" style="position:absolute;left:0;text-align:left;margin-left:464.5pt;margin-top:8.05pt;width:75.05pt;height:20.6pt;z-index:251657728" o:allowincell="f" filled="f" stroked="f" strokecolor="lime" strokeweight=".25pt">
            <v:textbox inset="0,0,0,0">
              <w:txbxContent>
                <w:p w:rsidR="000450E6" w:rsidRDefault="000450E6">
                  <w:pPr>
                    <w:spacing w:line="160" w:lineRule="exact"/>
                    <w:jc w:val="left"/>
                    <w:rPr>
                      <w:rFonts w:cs="Miriam"/>
                      <w:noProof/>
                      <w:szCs w:val="18"/>
                      <w:rtl/>
                    </w:rPr>
                  </w:pPr>
                  <w:r>
                    <w:rPr>
                      <w:rFonts w:cs="Miriam"/>
                      <w:szCs w:val="18"/>
                      <w:rtl/>
                    </w:rPr>
                    <w:t>א</w:t>
                  </w:r>
                  <w:r>
                    <w:rPr>
                      <w:rFonts w:cs="Miriam" w:hint="cs"/>
                      <w:szCs w:val="18"/>
                      <w:rtl/>
                    </w:rPr>
                    <w:t>יסור פגיעה בק</w:t>
                  </w:r>
                  <w:r>
                    <w:rPr>
                      <w:rFonts w:cs="Miriam"/>
                      <w:szCs w:val="18"/>
                      <w:rtl/>
                    </w:rPr>
                    <w:t>ט</w:t>
                  </w:r>
                  <w:r>
                    <w:rPr>
                      <w:rFonts w:cs="Miriam" w:hint="cs"/>
                      <w:szCs w:val="18"/>
                      <w:rtl/>
                    </w:rPr>
                    <w:t>ינים</w:t>
                  </w:r>
                </w:p>
              </w:txbxContent>
            </v:textbox>
            <w10:anchorlock/>
          </v:rect>
        </w:pict>
      </w:r>
      <w:r>
        <w:rPr>
          <w:rStyle w:val="big-number"/>
          <w:rFonts w:cs="Miriam"/>
          <w:rtl/>
        </w:rPr>
        <w:t>6.</w:t>
      </w:r>
      <w:r>
        <w:rPr>
          <w:rStyle w:val="big-number"/>
          <w:rFonts w:cs="Miriam"/>
          <w:rtl/>
        </w:rPr>
        <w:tab/>
      </w:r>
      <w:r>
        <w:rPr>
          <w:rStyle w:val="default"/>
          <w:rFonts w:cs="FrankRuehl"/>
          <w:rtl/>
        </w:rPr>
        <w:t>ב</w:t>
      </w:r>
      <w:r>
        <w:rPr>
          <w:rStyle w:val="default"/>
          <w:rFonts w:cs="FrankRuehl" w:hint="cs"/>
          <w:rtl/>
        </w:rPr>
        <w:t>על זיכיון לא ישדר תשדיר תעמולה שיש בו משום עידוד לפגיעה בקטינים או שי</w:t>
      </w:r>
      <w:r>
        <w:rPr>
          <w:rStyle w:val="default"/>
          <w:rFonts w:cs="FrankRuehl"/>
          <w:rtl/>
        </w:rPr>
        <w:t>ש</w:t>
      </w:r>
      <w:r>
        <w:rPr>
          <w:rStyle w:val="default"/>
          <w:rFonts w:cs="FrankRuehl" w:hint="cs"/>
          <w:rtl/>
        </w:rPr>
        <w:t xml:space="preserve"> בו ניצול לרעה של קטינים, לרבות הופעה של קטינים בתשדיר, שיש בה פגיעה או ניצול לרעה שלהם.</w:t>
      </w:r>
    </w:p>
    <w:p w:rsidR="000450E6" w:rsidRDefault="000450E6">
      <w:pPr>
        <w:pStyle w:val="P00"/>
        <w:spacing w:before="72"/>
        <w:ind w:left="0" w:right="1134"/>
        <w:rPr>
          <w:rStyle w:val="default"/>
          <w:rFonts w:cs="FrankRuehl"/>
          <w:rtl/>
        </w:rPr>
      </w:pPr>
      <w:bookmarkStart w:id="7" w:name="Seif6"/>
      <w:bookmarkEnd w:id="7"/>
      <w:r>
        <w:rPr>
          <w:lang w:val="he-IL"/>
        </w:rPr>
        <w:pict>
          <v:rect id="_x0000_s1032" style="position:absolute;left:0;text-align:left;margin-left:464.5pt;margin-top:8.05pt;width:75.05pt;height:10.1pt;z-index:251658752" o:allowincell="f" filled="f" stroked="f" strokecolor="lime" strokeweight=".25pt">
            <v:textbox inset="0,0,0,0">
              <w:txbxContent>
                <w:p w:rsidR="000450E6" w:rsidRDefault="000450E6">
                  <w:pPr>
                    <w:spacing w:line="160" w:lineRule="exact"/>
                    <w:jc w:val="left"/>
                    <w:rPr>
                      <w:rFonts w:cs="Miriam"/>
                      <w:noProof/>
                      <w:szCs w:val="18"/>
                      <w:rtl/>
                    </w:rPr>
                  </w:pPr>
                  <w:r>
                    <w:rPr>
                      <w:rFonts w:cs="Miriam"/>
                      <w:szCs w:val="18"/>
                      <w:rtl/>
                    </w:rPr>
                    <w:t>ז</w:t>
                  </w:r>
                  <w:r>
                    <w:rPr>
                      <w:rFonts w:cs="Miriam" w:hint="cs"/>
                      <w:szCs w:val="18"/>
                      <w:rtl/>
                    </w:rPr>
                    <w:t>יהוי הרשימה</w:t>
                  </w:r>
                </w:p>
              </w:txbxContent>
            </v:textbox>
            <w10:anchorlock/>
          </v:rect>
        </w:pict>
      </w:r>
      <w:r>
        <w:rPr>
          <w:rStyle w:val="big-number"/>
          <w:rFonts w:cs="Miriam"/>
          <w:rtl/>
        </w:rPr>
        <w:t>7.</w:t>
      </w:r>
      <w:r>
        <w:rPr>
          <w:rStyle w:val="big-number"/>
          <w:rFonts w:cs="Miriam"/>
          <w:rtl/>
        </w:rPr>
        <w:tab/>
      </w:r>
      <w:r>
        <w:rPr>
          <w:rStyle w:val="default"/>
          <w:rFonts w:cs="FrankRuehl"/>
          <w:rtl/>
        </w:rPr>
        <w:t>כ</w:t>
      </w:r>
      <w:r>
        <w:rPr>
          <w:rStyle w:val="default"/>
          <w:rFonts w:cs="FrankRuehl" w:hint="cs"/>
          <w:rtl/>
        </w:rPr>
        <w:t>ל תשדיר תעמולה המשודר על ידי בעל זיכיון יכלול כינוי או אות המזהה את רשימת המועמדים לפי חוק הרשויות המקומיות (בחירות), תשכ"ה-1965, וכן את מקום התמו</w:t>
      </w:r>
      <w:r>
        <w:rPr>
          <w:rStyle w:val="default"/>
          <w:rFonts w:cs="FrankRuehl"/>
          <w:rtl/>
        </w:rPr>
        <w:t>ד</w:t>
      </w:r>
      <w:r>
        <w:rPr>
          <w:rStyle w:val="default"/>
          <w:rFonts w:cs="FrankRuehl" w:hint="cs"/>
          <w:rtl/>
        </w:rPr>
        <w:t>דותה.</w:t>
      </w:r>
    </w:p>
    <w:p w:rsidR="000450E6" w:rsidRDefault="000450E6">
      <w:pPr>
        <w:pStyle w:val="P00"/>
        <w:spacing w:before="72"/>
        <w:ind w:left="0" w:right="1134"/>
        <w:rPr>
          <w:rStyle w:val="default"/>
          <w:rFonts w:cs="FrankRuehl"/>
          <w:rtl/>
        </w:rPr>
      </w:pPr>
      <w:bookmarkStart w:id="8" w:name="Seif7"/>
      <w:bookmarkEnd w:id="8"/>
      <w:r>
        <w:rPr>
          <w:lang w:val="he-IL"/>
        </w:rPr>
        <w:pict>
          <v:rect id="_x0000_s1033" style="position:absolute;left:0;text-align:left;margin-left:464.5pt;margin-top:8.05pt;width:75.05pt;height:10.8pt;z-index:251659776" o:allowincell="f" filled="f" stroked="f" strokecolor="lime" strokeweight=".25pt">
            <v:textbox inset="0,0,0,0">
              <w:txbxContent>
                <w:p w:rsidR="000450E6" w:rsidRDefault="000450E6">
                  <w:pPr>
                    <w:spacing w:line="160" w:lineRule="exact"/>
                    <w:jc w:val="left"/>
                    <w:rPr>
                      <w:rFonts w:cs="Miriam"/>
                      <w:noProof/>
                      <w:szCs w:val="18"/>
                      <w:rtl/>
                    </w:rPr>
                  </w:pPr>
                  <w:r>
                    <w:rPr>
                      <w:rFonts w:cs="Miriam"/>
                      <w:szCs w:val="18"/>
                      <w:rtl/>
                    </w:rPr>
                    <w:t>א</w:t>
                  </w:r>
                  <w:r>
                    <w:rPr>
                      <w:rFonts w:cs="Miriam" w:hint="cs"/>
                      <w:szCs w:val="18"/>
                      <w:rtl/>
                    </w:rPr>
                    <w:t>י משוא פנים</w:t>
                  </w:r>
                </w:p>
              </w:txbxContent>
            </v:textbox>
            <w10:anchorlock/>
          </v:rect>
        </w:pict>
      </w:r>
      <w:r>
        <w:rPr>
          <w:rStyle w:val="big-number"/>
          <w:rFonts w:cs="Miriam"/>
          <w:rtl/>
        </w:rPr>
        <w:t>8.</w:t>
      </w:r>
      <w:r>
        <w:rPr>
          <w:rStyle w:val="big-number"/>
          <w:rFonts w:cs="Miriam"/>
          <w:rtl/>
        </w:rPr>
        <w:tab/>
      </w:r>
      <w:r>
        <w:rPr>
          <w:rStyle w:val="default"/>
          <w:rFonts w:cs="FrankRuehl"/>
          <w:rtl/>
        </w:rPr>
        <w:t>ב</w:t>
      </w:r>
      <w:r>
        <w:rPr>
          <w:rStyle w:val="default"/>
          <w:rFonts w:cs="FrankRuehl" w:hint="cs"/>
          <w:rtl/>
        </w:rPr>
        <w:t>על זיכיון לא יעשה שימוש לרעה במעמדו, בתפקידו או בכוחו לשדר או להימנע מלשדר, בסיקור הבחירות לרשויות המקומיות שבתחום אזור זיכיונו או בשידור תשדירי תעמולה לפי כללים אלה.</w:t>
      </w:r>
    </w:p>
    <w:p w:rsidR="000450E6" w:rsidRDefault="000450E6">
      <w:pPr>
        <w:pStyle w:val="P00"/>
        <w:spacing w:before="72"/>
        <w:ind w:left="0" w:right="1134"/>
        <w:rPr>
          <w:rStyle w:val="default"/>
          <w:rFonts w:cs="FrankRuehl"/>
          <w:rtl/>
        </w:rPr>
      </w:pPr>
      <w:bookmarkStart w:id="9" w:name="Seif8"/>
      <w:bookmarkEnd w:id="9"/>
      <w:r>
        <w:rPr>
          <w:lang w:val="he-IL"/>
        </w:rPr>
        <w:pict>
          <v:rect id="_x0000_s1034" style="position:absolute;left:0;text-align:left;margin-left:464.5pt;margin-top:8.05pt;width:75.05pt;height:20.85pt;z-index:251660800" o:allowincell="f" filled="f" stroked="f" strokecolor="lime" strokeweight=".25pt">
            <v:textbox inset="0,0,0,0">
              <w:txbxContent>
                <w:p w:rsidR="000450E6" w:rsidRDefault="000450E6">
                  <w:pPr>
                    <w:spacing w:line="160" w:lineRule="exact"/>
                    <w:jc w:val="left"/>
                    <w:rPr>
                      <w:rFonts w:cs="Miriam"/>
                      <w:noProof/>
                      <w:szCs w:val="18"/>
                      <w:rtl/>
                    </w:rPr>
                  </w:pPr>
                  <w:r>
                    <w:rPr>
                      <w:rFonts w:cs="Miriam"/>
                      <w:szCs w:val="18"/>
                      <w:rtl/>
                    </w:rPr>
                    <w:t>ש</w:t>
                  </w:r>
                  <w:r>
                    <w:rPr>
                      <w:rFonts w:cs="Miriam" w:hint="cs"/>
                      <w:szCs w:val="18"/>
                      <w:rtl/>
                    </w:rPr>
                    <w:t>יבוץ תשדי</w:t>
                  </w:r>
                  <w:r>
                    <w:rPr>
                      <w:rFonts w:cs="Miriam"/>
                      <w:szCs w:val="18"/>
                      <w:rtl/>
                    </w:rPr>
                    <w:t>ר</w:t>
                  </w:r>
                  <w:r>
                    <w:rPr>
                      <w:rFonts w:cs="Miriam" w:hint="cs"/>
                      <w:szCs w:val="18"/>
                      <w:rtl/>
                    </w:rPr>
                    <w:t>י תעמולה</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זיכיון ינהג בשוויוניות ובהגי</w:t>
      </w:r>
      <w:r>
        <w:rPr>
          <w:rStyle w:val="default"/>
          <w:rFonts w:cs="FrankRuehl"/>
          <w:rtl/>
        </w:rPr>
        <w:t>נ</w:t>
      </w:r>
      <w:r>
        <w:rPr>
          <w:rStyle w:val="default"/>
          <w:rFonts w:cs="FrankRuehl" w:hint="cs"/>
          <w:rtl/>
        </w:rPr>
        <w:t>ות בשיבוץ תשדירי התעמולה במהלך שידוריו ובחלוקת זמני השידור, ולא יעדיף תשדירים של רשימת מועמדים מסוימת בכל דרך שהיא.</w:t>
      </w:r>
    </w:p>
    <w:p w:rsidR="000450E6" w:rsidRDefault="000450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תשדירי תעמולה אשר שובצו לשידור בשעה שבה משודרת תכנית בעניני הבחירות לרשויות המקומיות שבתחום אזור הזיכיון, ישובצו אך ורק לפני תחילת התכ</w:t>
      </w:r>
      <w:r>
        <w:rPr>
          <w:rStyle w:val="default"/>
          <w:rFonts w:cs="FrankRuehl"/>
          <w:rtl/>
        </w:rPr>
        <w:t>נ</w:t>
      </w:r>
      <w:r>
        <w:rPr>
          <w:rStyle w:val="default"/>
          <w:rFonts w:cs="FrankRuehl" w:hint="cs"/>
          <w:rtl/>
        </w:rPr>
        <w:t>ית או לאחר סיומה ולא במהלך התכנית עצמה.</w:t>
      </w:r>
    </w:p>
    <w:p w:rsidR="000450E6" w:rsidRDefault="000450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תשדירי תעמולה ישובצו במיקבץ נפרד ויזוהו ויובחנו משאר השידורים באמצעות אות שאישרה הרשות, אשר יושמע לפני מיקבץ התשדירים ובסיומו.</w:t>
      </w:r>
    </w:p>
    <w:p w:rsidR="000450E6" w:rsidRDefault="000450E6">
      <w:pPr>
        <w:pStyle w:val="P00"/>
        <w:spacing w:before="72"/>
        <w:ind w:left="0" w:right="1134"/>
        <w:rPr>
          <w:rStyle w:val="default"/>
          <w:rFonts w:cs="FrankRuehl"/>
          <w:rtl/>
        </w:rPr>
      </w:pPr>
      <w:bookmarkStart w:id="10" w:name="Seif9"/>
      <w:bookmarkEnd w:id="10"/>
      <w:r>
        <w:rPr>
          <w:lang w:val="he-IL"/>
        </w:rPr>
        <w:pict>
          <v:rect id="_x0000_s1035" style="position:absolute;left:0;text-align:left;margin-left:464.5pt;margin-top:8.05pt;width:75.05pt;height:21.7pt;z-index:251661824" o:allowincell="f" filled="f" stroked="f" strokecolor="lime" strokeweight=".25pt">
            <v:textbox inset="0,0,0,0">
              <w:txbxContent>
                <w:p w:rsidR="000450E6" w:rsidRDefault="000450E6">
                  <w:pPr>
                    <w:spacing w:line="160" w:lineRule="exact"/>
                    <w:jc w:val="left"/>
                    <w:rPr>
                      <w:rFonts w:cs="Miriam"/>
                      <w:noProof/>
                      <w:szCs w:val="18"/>
                      <w:rtl/>
                    </w:rPr>
                  </w:pPr>
                  <w:r>
                    <w:rPr>
                      <w:rFonts w:cs="Miriam"/>
                      <w:szCs w:val="18"/>
                      <w:rtl/>
                    </w:rPr>
                    <w:t>א</w:t>
                  </w:r>
                  <w:r>
                    <w:rPr>
                      <w:rFonts w:cs="Miriam" w:hint="cs"/>
                      <w:szCs w:val="18"/>
                      <w:rtl/>
                    </w:rPr>
                    <w:t>י מעורבות בתשדירי תעמולה</w:t>
                  </w:r>
                </w:p>
              </w:txbxContent>
            </v:textbox>
            <w10:anchorlock/>
          </v:rect>
        </w:pict>
      </w:r>
      <w:r>
        <w:rPr>
          <w:rStyle w:val="big-number"/>
          <w:rFonts w:cs="Miriam"/>
          <w:rtl/>
        </w:rPr>
        <w:t>10.</w:t>
      </w:r>
      <w:r>
        <w:rPr>
          <w:rStyle w:val="big-number"/>
          <w:rFonts w:cs="Miriam"/>
          <w:rtl/>
        </w:rPr>
        <w:tab/>
      </w:r>
      <w:r>
        <w:rPr>
          <w:rStyle w:val="default"/>
          <w:rFonts w:cs="FrankRuehl"/>
          <w:rtl/>
        </w:rPr>
        <w:t>ב</w:t>
      </w:r>
      <w:r>
        <w:rPr>
          <w:rStyle w:val="default"/>
          <w:rFonts w:cs="FrankRuehl" w:hint="cs"/>
          <w:rtl/>
        </w:rPr>
        <w:t>על זיכיון לא ישתתף בהפקת תשדירי תעמולה, לרבות ניס</w:t>
      </w:r>
      <w:r>
        <w:rPr>
          <w:rStyle w:val="default"/>
          <w:rFonts w:cs="FrankRuehl"/>
          <w:rtl/>
        </w:rPr>
        <w:t>ו</w:t>
      </w:r>
      <w:r>
        <w:rPr>
          <w:rStyle w:val="default"/>
          <w:rFonts w:cs="FrankRuehl" w:hint="cs"/>
          <w:rtl/>
        </w:rPr>
        <w:t xml:space="preserve">חם ועריכתם, ולא יעניק </w:t>
      </w:r>
      <w:r>
        <w:rPr>
          <w:rStyle w:val="default"/>
          <w:rFonts w:cs="FrankRuehl" w:hint="cs"/>
          <w:rtl/>
        </w:rPr>
        <w:lastRenderedPageBreak/>
        <w:t>שירותי ייעוץ כלשהם לרשימת מועמדים, בתמורה או שלא בתמורה.</w:t>
      </w:r>
    </w:p>
    <w:p w:rsidR="000450E6" w:rsidRDefault="000450E6">
      <w:pPr>
        <w:pStyle w:val="P00"/>
        <w:spacing w:before="72"/>
        <w:ind w:left="0" w:right="1134"/>
        <w:rPr>
          <w:rStyle w:val="default"/>
          <w:rFonts w:cs="FrankRuehl"/>
          <w:rtl/>
        </w:rPr>
      </w:pPr>
      <w:bookmarkStart w:id="11" w:name="Seif10"/>
      <w:bookmarkEnd w:id="11"/>
      <w:r>
        <w:rPr>
          <w:lang w:val="he-IL"/>
        </w:rPr>
        <w:pict>
          <v:rect id="_x0000_s1036" style="position:absolute;left:0;text-align:left;margin-left:464.5pt;margin-top:8.05pt;width:75.05pt;height:22.35pt;z-index:251662848" o:allowincell="f" filled="f" stroked="f" strokecolor="lime" strokeweight=".25pt">
            <v:textbox inset="0,0,0,0">
              <w:txbxContent>
                <w:p w:rsidR="000450E6" w:rsidRDefault="000450E6">
                  <w:pPr>
                    <w:spacing w:line="160" w:lineRule="exact"/>
                    <w:jc w:val="left"/>
                    <w:rPr>
                      <w:rFonts w:cs="Miriam"/>
                      <w:noProof/>
                      <w:szCs w:val="18"/>
                      <w:rtl/>
                    </w:rPr>
                  </w:pPr>
                  <w:r>
                    <w:rPr>
                      <w:rFonts w:cs="Miriam"/>
                      <w:szCs w:val="18"/>
                      <w:rtl/>
                    </w:rPr>
                    <w:t>ס</w:t>
                  </w:r>
                  <w:r>
                    <w:rPr>
                      <w:rFonts w:cs="Miriam" w:hint="cs"/>
                      <w:szCs w:val="18"/>
                      <w:rtl/>
                    </w:rPr>
                    <w:t>יקור</w:t>
                  </w:r>
                  <w:r>
                    <w:rPr>
                      <w:rFonts w:cs="Miriam"/>
                      <w:szCs w:val="18"/>
                      <w:rtl/>
                    </w:rPr>
                    <w:t xml:space="preserve"> </w:t>
                  </w:r>
                  <w:r>
                    <w:rPr>
                      <w:rFonts w:cs="Miriam" w:hint="cs"/>
                      <w:szCs w:val="18"/>
                      <w:rtl/>
                    </w:rPr>
                    <w:t>מערכת הבחירות</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זיכיון יסקר את הבחירות לרשויות המקומיות שבתחום אזור זיכיונו בהגינות ובאיזון, ללא כל הטיה או משוא פנים.</w:t>
      </w:r>
    </w:p>
    <w:p w:rsidR="000450E6" w:rsidRDefault="000450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זיכיון לא יתנה כל שידור או סי</w:t>
      </w:r>
      <w:r>
        <w:rPr>
          <w:rStyle w:val="default"/>
          <w:rFonts w:cs="FrankRuehl"/>
          <w:rtl/>
        </w:rPr>
        <w:t>ק</w:t>
      </w:r>
      <w:r>
        <w:rPr>
          <w:rStyle w:val="default"/>
          <w:rFonts w:cs="FrankRuehl" w:hint="cs"/>
          <w:rtl/>
        </w:rPr>
        <w:t>ור בהזמנת תשדירי תעמולה מטעם רשימת מועמדים או בקבלת הבטחות לשיתוף פעולה כלשהו על ידי רשימת מועמדים.</w:t>
      </w:r>
    </w:p>
    <w:p w:rsidR="000450E6" w:rsidRDefault="000450E6">
      <w:pPr>
        <w:pStyle w:val="P00"/>
        <w:spacing w:before="72"/>
        <w:ind w:left="0" w:right="1134"/>
        <w:rPr>
          <w:rStyle w:val="default"/>
          <w:rFonts w:cs="FrankRuehl"/>
          <w:rtl/>
        </w:rPr>
      </w:pPr>
    </w:p>
    <w:p w:rsidR="000450E6" w:rsidRDefault="000450E6">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כ</w:t>
      </w:r>
      <w:r>
        <w:rPr>
          <w:rFonts w:hint="cs"/>
          <w:sz w:val="26"/>
          <w:szCs w:val="26"/>
          <w:rtl/>
        </w:rPr>
        <w:t>"ב באלול תשנ"ח (13 בספטמבר 1998)</w:t>
      </w:r>
      <w:r>
        <w:rPr>
          <w:sz w:val="26"/>
          <w:szCs w:val="26"/>
          <w:rtl/>
        </w:rPr>
        <w:tab/>
      </w:r>
      <w:r>
        <w:rPr>
          <w:rFonts w:hint="cs"/>
          <w:sz w:val="26"/>
          <w:szCs w:val="26"/>
          <w:rtl/>
        </w:rPr>
        <w:t>גדעון דורון</w:t>
      </w:r>
    </w:p>
    <w:p w:rsidR="000450E6" w:rsidRDefault="000450E6">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יושב ראש מועצת הרשות</w:t>
      </w:r>
    </w:p>
    <w:p w:rsidR="000450E6" w:rsidRDefault="000450E6">
      <w:pPr>
        <w:pStyle w:val="sig-1"/>
        <w:widowControl/>
        <w:tabs>
          <w:tab w:val="clear" w:pos="851"/>
          <w:tab w:val="clear" w:pos="2835"/>
          <w:tab w:val="clear" w:pos="4820"/>
          <w:tab w:val="center" w:pos="1985"/>
          <w:tab w:val="center" w:pos="4536"/>
        </w:tabs>
        <w:ind w:left="0" w:right="1134"/>
        <w:rPr>
          <w:rFonts w:hint="cs"/>
          <w:rtl/>
        </w:rPr>
      </w:pPr>
      <w:r>
        <w:rPr>
          <w:rtl/>
        </w:rPr>
        <w:tab/>
      </w:r>
      <w:r>
        <w:rPr>
          <w:rtl/>
        </w:rPr>
        <w:tab/>
      </w:r>
      <w:r>
        <w:rPr>
          <w:rFonts w:hint="cs"/>
          <w:rtl/>
        </w:rPr>
        <w:t>השניה לטלוויזיה ולרדיו</w:t>
      </w:r>
    </w:p>
    <w:p w:rsidR="000450E6" w:rsidRDefault="000450E6">
      <w:pPr>
        <w:pStyle w:val="P00"/>
        <w:spacing w:before="72"/>
        <w:ind w:left="0" w:right="1134"/>
        <w:rPr>
          <w:rStyle w:val="default"/>
          <w:rFonts w:cs="FrankRuehl" w:hint="cs"/>
          <w:rtl/>
        </w:rPr>
      </w:pPr>
    </w:p>
    <w:p w:rsidR="000450E6" w:rsidRDefault="000450E6">
      <w:pPr>
        <w:pStyle w:val="P00"/>
        <w:spacing w:before="72"/>
        <w:ind w:left="0" w:right="1134"/>
        <w:rPr>
          <w:rStyle w:val="default"/>
          <w:rFonts w:cs="FrankRuehl"/>
          <w:rtl/>
        </w:rPr>
      </w:pPr>
    </w:p>
    <w:p w:rsidR="000450E6" w:rsidRDefault="000450E6">
      <w:pPr>
        <w:pStyle w:val="P00"/>
        <w:spacing w:before="72"/>
        <w:ind w:left="0" w:right="1134"/>
        <w:rPr>
          <w:rStyle w:val="default"/>
          <w:rFonts w:cs="FrankRuehl"/>
          <w:rtl/>
        </w:rPr>
      </w:pPr>
      <w:bookmarkStart w:id="12" w:name="LawPartEnd"/>
    </w:p>
    <w:bookmarkEnd w:id="12"/>
    <w:p w:rsidR="000450E6" w:rsidRDefault="000450E6">
      <w:pPr>
        <w:pStyle w:val="P00"/>
        <w:spacing w:before="72"/>
        <w:ind w:left="0" w:right="1134"/>
        <w:rPr>
          <w:rStyle w:val="default"/>
          <w:rFonts w:cs="FrankRuehl"/>
          <w:rtl/>
        </w:rPr>
      </w:pPr>
    </w:p>
    <w:sectPr w:rsidR="000450E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27AE" w:rsidRDefault="009027AE">
      <w:r>
        <w:separator/>
      </w:r>
    </w:p>
  </w:endnote>
  <w:endnote w:type="continuationSeparator" w:id="0">
    <w:p w:rsidR="009027AE" w:rsidRDefault="00902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50E6" w:rsidRDefault="000450E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450E6" w:rsidRDefault="000450E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450E6" w:rsidRDefault="000450E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C:\Yael\hakika\Revadim\p213_148.doc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50E6" w:rsidRDefault="000450E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95278">
      <w:rPr>
        <w:rFonts w:hAnsi="FrankRuehl" w:cs="FrankRuehl"/>
        <w:noProof/>
        <w:sz w:val="24"/>
        <w:szCs w:val="24"/>
        <w:rtl/>
      </w:rPr>
      <w:t>2</w:t>
    </w:r>
    <w:r>
      <w:rPr>
        <w:rFonts w:hAnsi="FrankRuehl" w:cs="FrankRuehl"/>
        <w:sz w:val="24"/>
        <w:szCs w:val="24"/>
        <w:rtl/>
      </w:rPr>
      <w:fldChar w:fldCharType="end"/>
    </w:r>
  </w:p>
  <w:p w:rsidR="000450E6" w:rsidRDefault="000450E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450E6" w:rsidRDefault="000450E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C:\Yael\hakika\Revadim\p213_148.doc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27AE" w:rsidRDefault="009027AE">
      <w:pPr>
        <w:spacing w:before="60" w:line="240" w:lineRule="auto"/>
        <w:ind w:right="1134"/>
      </w:pPr>
      <w:r>
        <w:separator/>
      </w:r>
    </w:p>
  </w:footnote>
  <w:footnote w:type="continuationSeparator" w:id="0">
    <w:p w:rsidR="009027AE" w:rsidRDefault="009027AE">
      <w:r>
        <w:continuationSeparator/>
      </w:r>
    </w:p>
  </w:footnote>
  <w:footnote w:id="1">
    <w:p w:rsidR="000450E6" w:rsidRDefault="000450E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w:t>
        </w:r>
        <w:r>
          <w:rPr>
            <w:rStyle w:val="Hyperlink"/>
            <w:rFonts w:hint="cs"/>
            <w:sz w:val="20"/>
            <w:rtl/>
          </w:rPr>
          <w:t>ח מס' 5926</w:t>
        </w:r>
      </w:hyperlink>
      <w:r>
        <w:rPr>
          <w:rFonts w:hint="cs"/>
          <w:sz w:val="20"/>
          <w:rtl/>
        </w:rPr>
        <w:t xml:space="preserve"> מיום 16.9.1998 עמ' 1334.</w:t>
      </w:r>
    </w:p>
    <w:p w:rsidR="000450E6" w:rsidRDefault="000450E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2" w:history="1">
        <w:r>
          <w:rPr>
            <w:rStyle w:val="Hyperlink"/>
            <w:rFonts w:hint="cs"/>
            <w:sz w:val="20"/>
            <w:rtl/>
          </w:rPr>
          <w:t>ק"ת תשנ</w:t>
        </w:r>
        <w:r>
          <w:rPr>
            <w:rStyle w:val="Hyperlink"/>
            <w:rFonts w:hint="cs"/>
            <w:sz w:val="20"/>
            <w:rtl/>
          </w:rPr>
          <w:t>"ט מס' 5933</w:t>
        </w:r>
      </w:hyperlink>
      <w:r>
        <w:rPr>
          <w:rFonts w:hint="cs"/>
          <w:sz w:val="20"/>
          <w:rtl/>
        </w:rPr>
        <w:t xml:space="preserve"> מיום 29.10.1998 עמ' 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50E6" w:rsidRDefault="000450E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הבחירות (דרכי תעמולה) (שידורי תעמולה ברדיו אזורי בבחירות לרשויות המקומיות), תשנ"ח–1998</w:t>
    </w:r>
  </w:p>
  <w:p w:rsidR="000450E6" w:rsidRDefault="000450E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450E6" w:rsidRDefault="000450E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50E6" w:rsidRDefault="000450E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הבחירות (דרכי תעמולה) (שידורי תעמולה ברדיו אזורי בבחירות לרשויות המקומיות), תשנ"ח</w:t>
    </w:r>
    <w:r>
      <w:rPr>
        <w:rFonts w:hAnsi="FrankRuehl" w:cs="FrankRuehl" w:hint="cs"/>
        <w:color w:val="000000"/>
        <w:sz w:val="28"/>
        <w:szCs w:val="28"/>
        <w:rtl/>
      </w:rPr>
      <w:t>-</w:t>
    </w:r>
    <w:r>
      <w:rPr>
        <w:rFonts w:hAnsi="FrankRuehl" w:cs="FrankRuehl"/>
        <w:color w:val="000000"/>
        <w:sz w:val="28"/>
        <w:szCs w:val="28"/>
        <w:rtl/>
      </w:rPr>
      <w:t>1998</w:t>
    </w:r>
  </w:p>
  <w:p w:rsidR="000450E6" w:rsidRDefault="000450E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450E6" w:rsidRDefault="000450E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3B27"/>
    <w:rsid w:val="000450E6"/>
    <w:rsid w:val="00095278"/>
    <w:rsid w:val="00382420"/>
    <w:rsid w:val="008247D1"/>
    <w:rsid w:val="009027AE"/>
    <w:rsid w:val="00A73414"/>
    <w:rsid w:val="00EF3B2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3C63190-3EC3-4A44-84F6-A4E43F886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933.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933.pdf" TargetMode="External"/><Relationship Id="rId1" Type="http://schemas.openxmlformats.org/officeDocument/2006/relationships/hyperlink" Target="http://www.nevo.co.il/Law_word/law06/TAK-59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4719</CharactersWithSpaces>
  <SharedDoc>false</SharedDoc>
  <HLinks>
    <vt:vector size="84" baseType="variant">
      <vt:variant>
        <vt:i4>8323074</vt:i4>
      </vt:variant>
      <vt:variant>
        <vt:i4>66</vt:i4>
      </vt:variant>
      <vt:variant>
        <vt:i4>0</vt:i4>
      </vt:variant>
      <vt:variant>
        <vt:i4>5</vt:i4>
      </vt:variant>
      <vt:variant>
        <vt:lpwstr>http://www.nevo.co.il/Law_word/law06/TAK-5933.pdf</vt:lpwstr>
      </vt:variant>
      <vt:variant>
        <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8323074</vt:i4>
      </vt:variant>
      <vt:variant>
        <vt:i4>3</vt:i4>
      </vt:variant>
      <vt:variant>
        <vt:i4>0</vt:i4>
      </vt:variant>
      <vt:variant>
        <vt:i4>5</vt:i4>
      </vt:variant>
      <vt:variant>
        <vt:lpwstr>http://www.nevo.co.il/Law_word/law06/TAK-5933.pdf</vt:lpwstr>
      </vt:variant>
      <vt:variant>
        <vt:lpwstr/>
      </vt:variant>
      <vt:variant>
        <vt:i4>8257543</vt:i4>
      </vt:variant>
      <vt:variant>
        <vt:i4>0</vt:i4>
      </vt:variant>
      <vt:variant>
        <vt:i4>0</vt:i4>
      </vt:variant>
      <vt:variant>
        <vt:i4>5</vt:i4>
      </vt:variant>
      <vt:variant>
        <vt:lpwstr>http://www.nevo.co.il/Law_word/law06/TAK-5926.pdf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213</dc:title>
  <dc:subject/>
  <dc:creator>eli</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כללי הבחירות (דרכי תעמולה) (שידורי תעמולה ברדיו אזורי בבחירות לרשויות המקומיות), תשנ"ח-1998 - רבדים</vt:lpwstr>
  </property>
  <property fmtid="{D5CDD505-2E9C-101B-9397-08002B2CF9AE}" pid="5" name="LAWNUMBER">
    <vt:lpwstr>0148</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בחירות</vt:lpwstr>
  </property>
  <property fmtid="{D5CDD505-2E9C-101B-9397-08002B2CF9AE}" pid="9" name="NOSE31">
    <vt:lpwstr>בחירות ברשויות</vt:lpwstr>
  </property>
  <property fmtid="{D5CDD505-2E9C-101B-9397-08002B2CF9AE}" pid="10" name="NOSE41">
    <vt:lpwstr>תעמולה</vt:lpwstr>
  </property>
  <property fmtid="{D5CDD505-2E9C-101B-9397-08002B2CF9AE}" pid="11" name="NOSE12">
    <vt:lpwstr>רשויות ומשפט מנהלי</vt:lpwstr>
  </property>
  <property fmtid="{D5CDD505-2E9C-101B-9397-08002B2CF9AE}" pid="12" name="NOSE22">
    <vt:lpwstr>רשויות מקומיות</vt:lpwstr>
  </property>
  <property fmtid="{D5CDD505-2E9C-101B-9397-08002B2CF9AE}" pid="13" name="NOSE32">
    <vt:lpwstr>בחירות</vt:lpwstr>
  </property>
  <property fmtid="{D5CDD505-2E9C-101B-9397-08002B2CF9AE}" pid="14" name="NOSE42">
    <vt:lpwstr>תעמולה</vt:lpwstr>
  </property>
  <property fmtid="{D5CDD505-2E9C-101B-9397-08002B2CF9AE}" pid="15" name="NOSE13">
    <vt:lpwstr>רשויות ומשפט מנהלי</vt:lpwstr>
  </property>
  <property fmtid="{D5CDD505-2E9C-101B-9397-08002B2CF9AE}" pid="16" name="NOSE23">
    <vt:lpwstr>תשתיות</vt:lpwstr>
  </property>
  <property fmtid="{D5CDD505-2E9C-101B-9397-08002B2CF9AE}" pid="17" name="NOSE33">
    <vt:lpwstr>תקשורת</vt:lpwstr>
  </property>
  <property fmtid="{D5CDD505-2E9C-101B-9397-08002B2CF9AE}" pid="18" name="NOSE43">
    <vt:lpwstr>רדיו וטלגרף</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הבחירות (דרכי תעמולה)</vt:lpwstr>
  </property>
  <property fmtid="{D5CDD505-2E9C-101B-9397-08002B2CF9AE}" pid="48" name="MEKOR_SAIF1">
    <vt:lpwstr>16דXטX</vt:lpwstr>
  </property>
  <property fmtid="{D5CDD505-2E9C-101B-9397-08002B2CF9AE}" pid="49" name="MEKOR_NAME2">
    <vt:lpwstr>חוק הרשות השניה לטלוויזיה ורדיו</vt:lpwstr>
  </property>
  <property fmtid="{D5CDD505-2E9C-101B-9397-08002B2CF9AE}" pid="50" name="MEKOR_SAIF2">
    <vt:lpwstr>24X12X</vt:lpwstr>
  </property>
</Properties>
</file>