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DFC" w:rsidRDefault="00922DFC">
      <w:pPr>
        <w:pStyle w:val="big-header"/>
        <w:ind w:left="0" w:right="1134"/>
        <w:rPr>
          <w:rFonts w:hint="cs"/>
          <w:rtl/>
        </w:rPr>
      </w:pPr>
      <w:r>
        <w:rPr>
          <w:rtl/>
        </w:rPr>
        <w:t>כללי הבנקאות (שירות ללקוח) (גילוי נאות ומסירת מסמכים), תשנ"ב-1992</w:t>
      </w:r>
    </w:p>
    <w:p w:rsidR="00AB5D5A" w:rsidRDefault="00AB5D5A" w:rsidP="00AB5D5A">
      <w:pPr>
        <w:spacing w:line="320" w:lineRule="auto"/>
        <w:jc w:val="left"/>
        <w:rPr>
          <w:rFonts w:hint="cs"/>
          <w:rtl/>
        </w:rPr>
      </w:pPr>
    </w:p>
    <w:p w:rsidR="009644C7" w:rsidRDefault="009644C7" w:rsidP="00AB5D5A">
      <w:pPr>
        <w:spacing w:line="320" w:lineRule="auto"/>
        <w:jc w:val="left"/>
        <w:rPr>
          <w:rFonts w:hint="cs"/>
          <w:rtl/>
        </w:rPr>
      </w:pPr>
    </w:p>
    <w:p w:rsidR="00AB5D5A" w:rsidRPr="00AB5D5A" w:rsidRDefault="00AB5D5A" w:rsidP="00AB5D5A">
      <w:pPr>
        <w:spacing w:line="320" w:lineRule="auto"/>
        <w:jc w:val="left"/>
        <w:rPr>
          <w:rFonts w:cs="Miriam" w:hint="cs"/>
          <w:szCs w:val="22"/>
          <w:rtl/>
        </w:rPr>
      </w:pPr>
      <w:r w:rsidRPr="00AB5D5A">
        <w:rPr>
          <w:rFonts w:cs="Miriam"/>
          <w:szCs w:val="22"/>
          <w:rtl/>
        </w:rPr>
        <w:t>משפט פרטי וכלכלה</w:t>
      </w:r>
      <w:r w:rsidRPr="00AB5D5A">
        <w:rPr>
          <w:rFonts w:cs="FrankRuehl"/>
          <w:szCs w:val="26"/>
          <w:rtl/>
        </w:rPr>
        <w:t xml:space="preserve"> – כספים – בנקאות – שירות ללקוח</w:t>
      </w:r>
    </w:p>
    <w:p w:rsidR="00922DFC" w:rsidRDefault="00922DF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א': פרשנות</w:t>
            </w:r>
          </w:p>
        </w:tc>
        <w:tc>
          <w:tcPr>
            <w:tcW w:w="567" w:type="dxa"/>
          </w:tcPr>
          <w:p w:rsidR="00365789" w:rsidRPr="00365789" w:rsidRDefault="00365789" w:rsidP="00365789">
            <w:pPr>
              <w:spacing w:line="240" w:lineRule="auto"/>
              <w:jc w:val="left"/>
              <w:rPr>
                <w:rStyle w:val="Hyperlink"/>
                <w:rtl/>
              </w:rPr>
            </w:pPr>
            <w:hyperlink w:anchor="med0" w:tooltip="פרק א: פרשנ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הגדרות</w:t>
            </w:r>
          </w:p>
        </w:tc>
        <w:tc>
          <w:tcPr>
            <w:tcW w:w="567" w:type="dxa"/>
          </w:tcPr>
          <w:p w:rsidR="00365789" w:rsidRPr="00365789" w:rsidRDefault="00365789" w:rsidP="00365789">
            <w:pPr>
              <w:spacing w:line="240" w:lineRule="auto"/>
              <w:jc w:val="left"/>
              <w:rPr>
                <w:rStyle w:val="Hyperlink"/>
                <w:rtl/>
              </w:rPr>
            </w:pPr>
            <w:hyperlink w:anchor="Seif1" w:tooltip="הגדר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פרשנות</w:t>
            </w:r>
          </w:p>
        </w:tc>
        <w:tc>
          <w:tcPr>
            <w:tcW w:w="567" w:type="dxa"/>
          </w:tcPr>
          <w:p w:rsidR="00365789" w:rsidRPr="00365789" w:rsidRDefault="00365789" w:rsidP="00365789">
            <w:pPr>
              <w:spacing w:line="240" w:lineRule="auto"/>
              <w:jc w:val="left"/>
              <w:rPr>
                <w:rStyle w:val="Hyperlink"/>
                <w:rtl/>
              </w:rPr>
            </w:pPr>
            <w:hyperlink w:anchor="Seif2" w:tooltip="פרשנ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ב': הסכמים</w:t>
            </w:r>
          </w:p>
        </w:tc>
        <w:tc>
          <w:tcPr>
            <w:tcW w:w="567" w:type="dxa"/>
          </w:tcPr>
          <w:p w:rsidR="00365789" w:rsidRPr="00365789" w:rsidRDefault="00365789" w:rsidP="00365789">
            <w:pPr>
              <w:spacing w:line="240" w:lineRule="auto"/>
              <w:jc w:val="left"/>
              <w:rPr>
                <w:rStyle w:val="Hyperlink"/>
                <w:rtl/>
              </w:rPr>
            </w:pPr>
            <w:hyperlink w:anchor="med1" w:tooltip="פרק ב: הסכמ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עריכת הסכמים בכתב</w:t>
            </w:r>
          </w:p>
        </w:tc>
        <w:tc>
          <w:tcPr>
            <w:tcW w:w="567" w:type="dxa"/>
          </w:tcPr>
          <w:p w:rsidR="00365789" w:rsidRPr="00365789" w:rsidRDefault="00365789" w:rsidP="00365789">
            <w:pPr>
              <w:spacing w:line="240" w:lineRule="auto"/>
              <w:jc w:val="left"/>
              <w:rPr>
                <w:rStyle w:val="Hyperlink"/>
                <w:rtl/>
              </w:rPr>
            </w:pPr>
            <w:hyperlink w:anchor="Seif3" w:tooltip="עריכת הסכמים בכת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4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מסירת עותקי הסכמים</w:t>
            </w:r>
          </w:p>
        </w:tc>
        <w:tc>
          <w:tcPr>
            <w:tcW w:w="567" w:type="dxa"/>
          </w:tcPr>
          <w:p w:rsidR="00365789" w:rsidRPr="00365789" w:rsidRDefault="00365789" w:rsidP="00365789">
            <w:pPr>
              <w:spacing w:line="240" w:lineRule="auto"/>
              <w:jc w:val="left"/>
              <w:rPr>
                <w:rStyle w:val="Hyperlink"/>
                <w:rtl/>
              </w:rPr>
            </w:pPr>
            <w:hyperlink w:anchor="Seif4" w:tooltip="מסירת עותקי הסכמ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5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הודעה על שינויים</w:t>
            </w:r>
          </w:p>
        </w:tc>
        <w:tc>
          <w:tcPr>
            <w:tcW w:w="567" w:type="dxa"/>
          </w:tcPr>
          <w:p w:rsidR="00365789" w:rsidRPr="00365789" w:rsidRDefault="00365789" w:rsidP="00365789">
            <w:pPr>
              <w:spacing w:line="240" w:lineRule="auto"/>
              <w:jc w:val="left"/>
              <w:rPr>
                <w:rStyle w:val="Hyperlink"/>
                <w:rtl/>
              </w:rPr>
            </w:pPr>
            <w:hyperlink w:anchor="Seif5" w:tooltip="הודעה על שינוי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5א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מענה קולי</w:t>
            </w:r>
          </w:p>
        </w:tc>
        <w:tc>
          <w:tcPr>
            <w:tcW w:w="567" w:type="dxa"/>
          </w:tcPr>
          <w:p w:rsidR="00365789" w:rsidRPr="00365789" w:rsidRDefault="00365789" w:rsidP="00365789">
            <w:pPr>
              <w:spacing w:line="240" w:lineRule="auto"/>
              <w:jc w:val="left"/>
              <w:rPr>
                <w:rStyle w:val="Hyperlink"/>
                <w:rtl/>
              </w:rPr>
            </w:pPr>
            <w:hyperlink w:anchor="Seif36" w:tooltip="מענה קולי"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6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מסירת מפתח לסימולים</w:t>
            </w:r>
          </w:p>
        </w:tc>
        <w:tc>
          <w:tcPr>
            <w:tcW w:w="567" w:type="dxa"/>
          </w:tcPr>
          <w:p w:rsidR="00365789" w:rsidRPr="00365789" w:rsidRDefault="00365789" w:rsidP="00365789">
            <w:pPr>
              <w:spacing w:line="240" w:lineRule="auto"/>
              <w:jc w:val="left"/>
              <w:rPr>
                <w:rStyle w:val="Hyperlink"/>
                <w:rtl/>
              </w:rPr>
            </w:pPr>
            <w:hyperlink w:anchor="Seif6" w:tooltip="מסירת מפתח לסימול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ג': גילוי נאות בפקדונות ובחשבונות עובר ושב בזכות</w:t>
            </w:r>
          </w:p>
        </w:tc>
        <w:tc>
          <w:tcPr>
            <w:tcW w:w="567" w:type="dxa"/>
          </w:tcPr>
          <w:p w:rsidR="00365789" w:rsidRPr="00365789" w:rsidRDefault="00365789" w:rsidP="00365789">
            <w:pPr>
              <w:spacing w:line="240" w:lineRule="auto"/>
              <w:jc w:val="left"/>
              <w:rPr>
                <w:rStyle w:val="Hyperlink"/>
                <w:rtl/>
              </w:rPr>
            </w:pPr>
            <w:hyperlink w:anchor="med2" w:tooltip="פרק ג: גילוי נאות בפקדונות ובחשבונות עובר ושב בזכ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7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פרטים בהסכם להפקדת כספים</w:t>
            </w:r>
          </w:p>
        </w:tc>
        <w:tc>
          <w:tcPr>
            <w:tcW w:w="567" w:type="dxa"/>
          </w:tcPr>
          <w:p w:rsidR="00365789" w:rsidRPr="00365789" w:rsidRDefault="00365789" w:rsidP="00365789">
            <w:pPr>
              <w:spacing w:line="240" w:lineRule="auto"/>
              <w:jc w:val="left"/>
              <w:rPr>
                <w:rStyle w:val="Hyperlink"/>
                <w:rtl/>
              </w:rPr>
            </w:pPr>
            <w:hyperlink w:anchor="Seif7" w:tooltip="פרטים בהסכם להפקדת כספ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8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תשלום או זיכוי ריבית</w:t>
            </w:r>
          </w:p>
        </w:tc>
        <w:tc>
          <w:tcPr>
            <w:tcW w:w="567" w:type="dxa"/>
          </w:tcPr>
          <w:p w:rsidR="00365789" w:rsidRPr="00365789" w:rsidRDefault="00365789" w:rsidP="00365789">
            <w:pPr>
              <w:spacing w:line="240" w:lineRule="auto"/>
              <w:jc w:val="left"/>
              <w:rPr>
                <w:rStyle w:val="Hyperlink"/>
                <w:rtl/>
              </w:rPr>
            </w:pPr>
            <w:hyperlink w:anchor="Seif8" w:tooltip="תשלום או זיכוי ריב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9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פקדונות מתחדשים</w:t>
            </w:r>
          </w:p>
        </w:tc>
        <w:tc>
          <w:tcPr>
            <w:tcW w:w="567" w:type="dxa"/>
          </w:tcPr>
          <w:p w:rsidR="00365789" w:rsidRPr="00365789" w:rsidRDefault="00365789" w:rsidP="00365789">
            <w:pPr>
              <w:spacing w:line="240" w:lineRule="auto"/>
              <w:jc w:val="left"/>
              <w:rPr>
                <w:rStyle w:val="Hyperlink"/>
                <w:rtl/>
              </w:rPr>
            </w:pPr>
            <w:hyperlink w:anchor="Seif9" w:tooltip="פקדונות מתחדש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10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שבירת פקדון</w:t>
            </w:r>
          </w:p>
        </w:tc>
        <w:tc>
          <w:tcPr>
            <w:tcW w:w="567" w:type="dxa"/>
          </w:tcPr>
          <w:p w:rsidR="00365789" w:rsidRPr="00365789" w:rsidRDefault="00365789" w:rsidP="00365789">
            <w:pPr>
              <w:spacing w:line="240" w:lineRule="auto"/>
              <w:jc w:val="left"/>
              <w:rPr>
                <w:rStyle w:val="Hyperlink"/>
                <w:rtl/>
              </w:rPr>
            </w:pPr>
            <w:hyperlink w:anchor="Seif10" w:tooltip="שבירת פקד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11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הודעה מוקדמת על פרעון הפקדון</w:t>
            </w:r>
          </w:p>
        </w:tc>
        <w:tc>
          <w:tcPr>
            <w:tcW w:w="567" w:type="dxa"/>
          </w:tcPr>
          <w:p w:rsidR="00365789" w:rsidRPr="00365789" w:rsidRDefault="00365789" w:rsidP="00365789">
            <w:pPr>
              <w:spacing w:line="240" w:lineRule="auto"/>
              <w:jc w:val="left"/>
              <w:rPr>
                <w:rStyle w:val="Hyperlink"/>
                <w:rtl/>
              </w:rPr>
            </w:pPr>
            <w:hyperlink w:anchor="Seif11" w:tooltip="הודעה מוקדמת על פרעון הפקד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12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הודעה לאחר פרעון הפקדון</w:t>
            </w:r>
          </w:p>
        </w:tc>
        <w:tc>
          <w:tcPr>
            <w:tcW w:w="567" w:type="dxa"/>
          </w:tcPr>
          <w:p w:rsidR="00365789" w:rsidRPr="00365789" w:rsidRDefault="00365789" w:rsidP="00365789">
            <w:pPr>
              <w:spacing w:line="240" w:lineRule="auto"/>
              <w:jc w:val="left"/>
              <w:rPr>
                <w:rStyle w:val="Hyperlink"/>
                <w:rtl/>
              </w:rPr>
            </w:pPr>
            <w:hyperlink w:anchor="Seif12" w:tooltip="הודעה לאחר פרעון הפקד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12א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ציון סוג חשבון</w:t>
            </w:r>
          </w:p>
        </w:tc>
        <w:tc>
          <w:tcPr>
            <w:tcW w:w="567" w:type="dxa"/>
          </w:tcPr>
          <w:p w:rsidR="00365789" w:rsidRPr="00365789" w:rsidRDefault="00365789" w:rsidP="00365789">
            <w:pPr>
              <w:spacing w:line="240" w:lineRule="auto"/>
              <w:jc w:val="left"/>
              <w:rPr>
                <w:rStyle w:val="Hyperlink"/>
                <w:rtl/>
              </w:rPr>
            </w:pPr>
            <w:hyperlink w:anchor="Seif13" w:tooltip="ציון סוג חשב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13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חשבון עובר ושב בזכות</w:t>
            </w:r>
          </w:p>
        </w:tc>
        <w:tc>
          <w:tcPr>
            <w:tcW w:w="567" w:type="dxa"/>
          </w:tcPr>
          <w:p w:rsidR="00365789" w:rsidRPr="00365789" w:rsidRDefault="00365789" w:rsidP="00365789">
            <w:pPr>
              <w:spacing w:line="240" w:lineRule="auto"/>
              <w:jc w:val="left"/>
              <w:rPr>
                <w:rStyle w:val="Hyperlink"/>
                <w:rtl/>
              </w:rPr>
            </w:pPr>
            <w:hyperlink w:anchor="Seif14" w:tooltip="חשבון עובר ושב בזכ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14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לוח שיעורי ריבית על פקדונות</w:t>
            </w:r>
          </w:p>
        </w:tc>
        <w:tc>
          <w:tcPr>
            <w:tcW w:w="567" w:type="dxa"/>
          </w:tcPr>
          <w:p w:rsidR="00365789" w:rsidRPr="00365789" w:rsidRDefault="00365789" w:rsidP="00365789">
            <w:pPr>
              <w:spacing w:line="240" w:lineRule="auto"/>
              <w:jc w:val="left"/>
              <w:rPr>
                <w:rStyle w:val="Hyperlink"/>
                <w:rtl/>
              </w:rPr>
            </w:pPr>
            <w:hyperlink w:anchor="Seif15" w:tooltip="לוח שיעורי ריבית על פקדונ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ד': גילוי נאות באשראי ובהחכרה מימונית</w:t>
            </w:r>
          </w:p>
        </w:tc>
        <w:tc>
          <w:tcPr>
            <w:tcW w:w="567" w:type="dxa"/>
          </w:tcPr>
          <w:p w:rsidR="00365789" w:rsidRPr="00365789" w:rsidRDefault="00365789" w:rsidP="00365789">
            <w:pPr>
              <w:spacing w:line="240" w:lineRule="auto"/>
              <w:jc w:val="left"/>
              <w:rPr>
                <w:rStyle w:val="Hyperlink"/>
                <w:rtl/>
              </w:rPr>
            </w:pPr>
            <w:hyperlink w:anchor="med3" w:tooltip="פרק ד: גילוי נאות באשראי ובהחכרה מימונ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15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הסכם למתן אשראי לזמן קצוב</w:t>
            </w:r>
          </w:p>
        </w:tc>
        <w:tc>
          <w:tcPr>
            <w:tcW w:w="567" w:type="dxa"/>
          </w:tcPr>
          <w:p w:rsidR="00365789" w:rsidRPr="00365789" w:rsidRDefault="00365789" w:rsidP="00365789">
            <w:pPr>
              <w:spacing w:line="240" w:lineRule="auto"/>
              <w:jc w:val="left"/>
              <w:rPr>
                <w:rStyle w:val="Hyperlink"/>
                <w:rtl/>
              </w:rPr>
            </w:pPr>
            <w:hyperlink w:anchor="Seif16" w:tooltip="הסכם למתן אשראי לזמן קצו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16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מסירת לוח תשלומים</w:t>
            </w:r>
          </w:p>
        </w:tc>
        <w:tc>
          <w:tcPr>
            <w:tcW w:w="567" w:type="dxa"/>
          </w:tcPr>
          <w:p w:rsidR="00365789" w:rsidRPr="00365789" w:rsidRDefault="00365789" w:rsidP="00365789">
            <w:pPr>
              <w:spacing w:line="240" w:lineRule="auto"/>
              <w:jc w:val="left"/>
              <w:rPr>
                <w:rStyle w:val="Hyperlink"/>
                <w:rtl/>
              </w:rPr>
            </w:pPr>
            <w:hyperlink w:anchor="Seif17" w:tooltip="מסירת לוח תשלומ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16א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הרכב תשלום ראשון</w:t>
            </w:r>
          </w:p>
        </w:tc>
        <w:tc>
          <w:tcPr>
            <w:tcW w:w="567" w:type="dxa"/>
          </w:tcPr>
          <w:p w:rsidR="00365789" w:rsidRPr="00365789" w:rsidRDefault="00365789" w:rsidP="00365789">
            <w:pPr>
              <w:spacing w:line="240" w:lineRule="auto"/>
              <w:jc w:val="left"/>
              <w:rPr>
                <w:rStyle w:val="Hyperlink"/>
                <w:rtl/>
              </w:rPr>
            </w:pPr>
            <w:hyperlink w:anchor="Seif37" w:tooltip="הרכב תשלום ראש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17א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מועד ביצוע הלוואה</w:t>
            </w:r>
          </w:p>
        </w:tc>
        <w:tc>
          <w:tcPr>
            <w:tcW w:w="567" w:type="dxa"/>
          </w:tcPr>
          <w:p w:rsidR="00365789" w:rsidRPr="00365789" w:rsidRDefault="00365789" w:rsidP="00365789">
            <w:pPr>
              <w:spacing w:line="240" w:lineRule="auto"/>
              <w:jc w:val="left"/>
              <w:rPr>
                <w:rStyle w:val="Hyperlink"/>
                <w:rtl/>
              </w:rPr>
            </w:pPr>
            <w:hyperlink w:anchor="Seif38" w:tooltip="מועד ביצוע הלוואה"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17ב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פיגור בתשלומים</w:t>
            </w:r>
          </w:p>
        </w:tc>
        <w:tc>
          <w:tcPr>
            <w:tcW w:w="567" w:type="dxa"/>
          </w:tcPr>
          <w:p w:rsidR="00365789" w:rsidRPr="00365789" w:rsidRDefault="00365789" w:rsidP="00365789">
            <w:pPr>
              <w:spacing w:line="240" w:lineRule="auto"/>
              <w:jc w:val="left"/>
              <w:rPr>
                <w:rStyle w:val="Hyperlink"/>
                <w:rtl/>
              </w:rPr>
            </w:pPr>
            <w:hyperlink w:anchor="Seif39" w:tooltip="פיגור בתשלומ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18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ההסכם למתן אשראי בחשבון עובר ושב</w:t>
            </w:r>
          </w:p>
        </w:tc>
        <w:tc>
          <w:tcPr>
            <w:tcW w:w="567" w:type="dxa"/>
          </w:tcPr>
          <w:p w:rsidR="00365789" w:rsidRPr="00365789" w:rsidRDefault="00365789" w:rsidP="00365789">
            <w:pPr>
              <w:spacing w:line="240" w:lineRule="auto"/>
              <w:jc w:val="left"/>
              <w:rPr>
                <w:rStyle w:val="Hyperlink"/>
                <w:rtl/>
              </w:rPr>
            </w:pPr>
            <w:hyperlink w:anchor="Seif18" w:tooltip="ההסכם למתן אשראי בחשבון עובר וש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20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חיוב חשבון עובר ושב בריבית</w:t>
            </w:r>
          </w:p>
        </w:tc>
        <w:tc>
          <w:tcPr>
            <w:tcW w:w="567" w:type="dxa"/>
          </w:tcPr>
          <w:p w:rsidR="00365789" w:rsidRPr="00365789" w:rsidRDefault="00365789" w:rsidP="00365789">
            <w:pPr>
              <w:spacing w:line="240" w:lineRule="auto"/>
              <w:jc w:val="left"/>
              <w:rPr>
                <w:rStyle w:val="Hyperlink"/>
                <w:rtl/>
              </w:rPr>
            </w:pPr>
            <w:hyperlink w:anchor="Seif19" w:tooltip="חיוב חשבון עובר ושב בריב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21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 xml:space="preserve">גילוי עלות </w:t>
            </w:r>
            <w:r w:rsidR="00C71F6E">
              <w:rPr>
                <w:rFonts w:cs="Times New Roman" w:hint="cs"/>
                <w:sz w:val="24"/>
                <w:rtl/>
              </w:rPr>
              <w:t>א</w:t>
            </w:r>
            <w:r>
              <w:rPr>
                <w:rFonts w:cs="Times New Roman"/>
                <w:sz w:val="24"/>
                <w:rtl/>
              </w:rPr>
              <w:t>פקטיבית של הלוואה לתקופה קצובה  כללים</w:t>
            </w:r>
          </w:p>
        </w:tc>
        <w:tc>
          <w:tcPr>
            <w:tcW w:w="567" w:type="dxa"/>
          </w:tcPr>
          <w:p w:rsidR="00365789" w:rsidRPr="00365789" w:rsidRDefault="00365789" w:rsidP="00365789">
            <w:pPr>
              <w:spacing w:line="240" w:lineRule="auto"/>
              <w:jc w:val="left"/>
              <w:rPr>
                <w:rStyle w:val="Hyperlink"/>
                <w:rtl/>
              </w:rPr>
            </w:pPr>
            <w:hyperlink w:anchor="Seif20" w:tooltip="גילוי עלות פקטיבית של הלוואה לתקופה קצובה  כלל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22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החכרה מימונית</w:t>
            </w:r>
          </w:p>
        </w:tc>
        <w:tc>
          <w:tcPr>
            <w:tcW w:w="567" w:type="dxa"/>
          </w:tcPr>
          <w:p w:rsidR="00365789" w:rsidRPr="00365789" w:rsidRDefault="00365789" w:rsidP="00365789">
            <w:pPr>
              <w:spacing w:line="240" w:lineRule="auto"/>
              <w:jc w:val="left"/>
              <w:rPr>
                <w:rStyle w:val="Hyperlink"/>
                <w:rtl/>
              </w:rPr>
            </w:pPr>
            <w:hyperlink w:anchor="Seif21" w:tooltip="החכרה מימונ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ה': גילוי נאות בעיסקה עתידית</w:t>
            </w:r>
          </w:p>
        </w:tc>
        <w:tc>
          <w:tcPr>
            <w:tcW w:w="567" w:type="dxa"/>
          </w:tcPr>
          <w:p w:rsidR="00365789" w:rsidRPr="00365789" w:rsidRDefault="00365789" w:rsidP="00365789">
            <w:pPr>
              <w:spacing w:line="240" w:lineRule="auto"/>
              <w:jc w:val="left"/>
              <w:rPr>
                <w:rStyle w:val="Hyperlink"/>
                <w:rtl/>
              </w:rPr>
            </w:pPr>
            <w:hyperlink w:anchor="med4" w:tooltip="פרק ה: גילוי נאות בעיסקה עתיד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23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מידע בעיסקה עתידית</w:t>
            </w:r>
          </w:p>
        </w:tc>
        <w:tc>
          <w:tcPr>
            <w:tcW w:w="567" w:type="dxa"/>
          </w:tcPr>
          <w:p w:rsidR="00365789" w:rsidRPr="00365789" w:rsidRDefault="00365789" w:rsidP="00365789">
            <w:pPr>
              <w:spacing w:line="240" w:lineRule="auto"/>
              <w:jc w:val="left"/>
              <w:rPr>
                <w:rStyle w:val="Hyperlink"/>
                <w:rtl/>
              </w:rPr>
            </w:pPr>
            <w:hyperlink w:anchor="Seif22" w:tooltip="מידע בעיסקה עתיד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24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פטור מגילוי פרטים מסויימים בעיסקה עתידית</w:t>
            </w:r>
          </w:p>
        </w:tc>
        <w:tc>
          <w:tcPr>
            <w:tcW w:w="567" w:type="dxa"/>
          </w:tcPr>
          <w:p w:rsidR="00365789" w:rsidRPr="00365789" w:rsidRDefault="00365789" w:rsidP="00365789">
            <w:pPr>
              <w:spacing w:line="240" w:lineRule="auto"/>
              <w:jc w:val="left"/>
              <w:rPr>
                <w:rStyle w:val="Hyperlink"/>
                <w:rtl/>
              </w:rPr>
            </w:pPr>
            <w:hyperlink w:anchor="Seif23" w:tooltip="פטור מגילוי פרטים מסויימים בעיסקה עתיד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25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פטור מגילוי הפרטים בעיסקה עתידית</w:t>
            </w:r>
          </w:p>
        </w:tc>
        <w:tc>
          <w:tcPr>
            <w:tcW w:w="567" w:type="dxa"/>
          </w:tcPr>
          <w:p w:rsidR="00365789" w:rsidRPr="00365789" w:rsidRDefault="00365789" w:rsidP="00365789">
            <w:pPr>
              <w:spacing w:line="240" w:lineRule="auto"/>
              <w:jc w:val="left"/>
              <w:rPr>
                <w:rStyle w:val="Hyperlink"/>
                <w:rtl/>
              </w:rPr>
            </w:pPr>
            <w:hyperlink w:anchor="Seif24" w:tooltip="פטור מגילוי הפרטים בעיסקה עתיד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ו': גילוי עמלות, עלות שירות ושערי מטבע</w:t>
            </w:r>
          </w:p>
        </w:tc>
        <w:tc>
          <w:tcPr>
            <w:tcW w:w="567" w:type="dxa"/>
          </w:tcPr>
          <w:p w:rsidR="00365789" w:rsidRPr="00365789" w:rsidRDefault="00365789" w:rsidP="00365789">
            <w:pPr>
              <w:spacing w:line="240" w:lineRule="auto"/>
              <w:jc w:val="left"/>
              <w:rPr>
                <w:rStyle w:val="Hyperlink"/>
                <w:rtl/>
              </w:rPr>
            </w:pPr>
            <w:hyperlink w:anchor="med5" w:tooltip="פרק ו: גילוי עמלות, עלות שירות ושערי מטבע"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26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תעריפון</w:t>
            </w:r>
          </w:p>
        </w:tc>
        <w:tc>
          <w:tcPr>
            <w:tcW w:w="567" w:type="dxa"/>
          </w:tcPr>
          <w:p w:rsidR="00365789" w:rsidRPr="00365789" w:rsidRDefault="00365789" w:rsidP="00365789">
            <w:pPr>
              <w:spacing w:line="240" w:lineRule="auto"/>
              <w:jc w:val="left"/>
              <w:rPr>
                <w:rStyle w:val="Hyperlink"/>
                <w:rtl/>
              </w:rPr>
            </w:pPr>
            <w:hyperlink w:anchor="Seif25" w:tooltip="תעריפו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26א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גילוי עלות שירות כללים</w:t>
            </w:r>
          </w:p>
        </w:tc>
        <w:tc>
          <w:tcPr>
            <w:tcW w:w="567" w:type="dxa"/>
          </w:tcPr>
          <w:p w:rsidR="00365789" w:rsidRPr="00365789" w:rsidRDefault="00365789" w:rsidP="00365789">
            <w:pPr>
              <w:spacing w:line="240" w:lineRule="auto"/>
              <w:jc w:val="left"/>
              <w:rPr>
                <w:rStyle w:val="Hyperlink"/>
                <w:rtl/>
              </w:rPr>
            </w:pPr>
            <w:hyperlink w:anchor="Seif41" w:tooltip="גילוי עלות שירות כלל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26ב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דף הסבר לעסק קטן</w:t>
            </w:r>
          </w:p>
        </w:tc>
        <w:tc>
          <w:tcPr>
            <w:tcW w:w="567" w:type="dxa"/>
          </w:tcPr>
          <w:p w:rsidR="00365789" w:rsidRPr="00365789" w:rsidRDefault="00365789" w:rsidP="00365789">
            <w:pPr>
              <w:spacing w:line="240" w:lineRule="auto"/>
              <w:jc w:val="left"/>
              <w:rPr>
                <w:rStyle w:val="Hyperlink"/>
                <w:rtl/>
              </w:rPr>
            </w:pPr>
            <w:hyperlink w:anchor="Seif42" w:tooltip="דף הסבר לעסק קטן"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26ג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הצטרפות למסלול</w:t>
            </w:r>
          </w:p>
        </w:tc>
        <w:tc>
          <w:tcPr>
            <w:tcW w:w="567" w:type="dxa"/>
          </w:tcPr>
          <w:p w:rsidR="00365789" w:rsidRPr="00365789" w:rsidRDefault="00365789" w:rsidP="00365789">
            <w:pPr>
              <w:spacing w:line="240" w:lineRule="auto"/>
              <w:jc w:val="left"/>
              <w:rPr>
                <w:rStyle w:val="Hyperlink"/>
                <w:rtl/>
              </w:rPr>
            </w:pPr>
            <w:hyperlink w:anchor="Seif43" w:tooltip="הצטרפות למסלול"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28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מחיר מטבע חוץ</w:t>
            </w:r>
          </w:p>
        </w:tc>
        <w:tc>
          <w:tcPr>
            <w:tcW w:w="567" w:type="dxa"/>
          </w:tcPr>
          <w:p w:rsidR="00365789" w:rsidRPr="00365789" w:rsidRDefault="00365789" w:rsidP="00365789">
            <w:pPr>
              <w:spacing w:line="240" w:lineRule="auto"/>
              <w:jc w:val="left"/>
              <w:rPr>
                <w:rStyle w:val="Hyperlink"/>
                <w:rtl/>
              </w:rPr>
            </w:pPr>
            <w:hyperlink w:anchor="Seif26" w:tooltip="מחיר מטבע חוץ"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פרק ז': הוראות וסמכויות שונות</w:t>
            </w:r>
          </w:p>
        </w:tc>
        <w:tc>
          <w:tcPr>
            <w:tcW w:w="567" w:type="dxa"/>
          </w:tcPr>
          <w:p w:rsidR="00365789" w:rsidRPr="00365789" w:rsidRDefault="00365789" w:rsidP="00365789">
            <w:pPr>
              <w:spacing w:line="240" w:lineRule="auto"/>
              <w:jc w:val="left"/>
              <w:rPr>
                <w:rStyle w:val="Hyperlink"/>
                <w:rtl/>
              </w:rPr>
            </w:pPr>
            <w:hyperlink w:anchor="med6" w:tooltip="פרק ז: הוראות וסמכויות שונו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29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הודעות ללקוח שמקום מושבו בחו"ל</w:t>
            </w:r>
          </w:p>
        </w:tc>
        <w:tc>
          <w:tcPr>
            <w:tcW w:w="567" w:type="dxa"/>
          </w:tcPr>
          <w:p w:rsidR="00365789" w:rsidRPr="00365789" w:rsidRDefault="00365789" w:rsidP="00365789">
            <w:pPr>
              <w:spacing w:line="240" w:lineRule="auto"/>
              <w:jc w:val="left"/>
              <w:rPr>
                <w:rStyle w:val="Hyperlink"/>
                <w:rtl/>
              </w:rPr>
            </w:pPr>
            <w:hyperlink w:anchor="Seif27" w:tooltip="הודעות ללקוח שמקום מושבו בחול"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30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משלוח דפי חשבון ללקוחות כללים</w:t>
            </w:r>
          </w:p>
        </w:tc>
        <w:tc>
          <w:tcPr>
            <w:tcW w:w="567" w:type="dxa"/>
          </w:tcPr>
          <w:p w:rsidR="00365789" w:rsidRPr="00365789" w:rsidRDefault="00365789" w:rsidP="00365789">
            <w:pPr>
              <w:spacing w:line="240" w:lineRule="auto"/>
              <w:jc w:val="left"/>
              <w:rPr>
                <w:rStyle w:val="Hyperlink"/>
                <w:rtl/>
              </w:rPr>
            </w:pPr>
            <w:hyperlink w:anchor="Seif28" w:tooltip="משלוח דפי חשבון ללקוחות כלל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31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מסירת הודעה או דף חשבון באמצעות מסוף מחשב</w:t>
            </w:r>
          </w:p>
        </w:tc>
        <w:tc>
          <w:tcPr>
            <w:tcW w:w="567" w:type="dxa"/>
          </w:tcPr>
          <w:p w:rsidR="00365789" w:rsidRPr="00365789" w:rsidRDefault="00365789" w:rsidP="00365789">
            <w:pPr>
              <w:spacing w:line="240" w:lineRule="auto"/>
              <w:jc w:val="left"/>
              <w:rPr>
                <w:rStyle w:val="Hyperlink"/>
                <w:rtl/>
              </w:rPr>
            </w:pPr>
            <w:hyperlink w:anchor="Seif29" w:tooltip="מסירת הודעה או דף חשבון באמצעות מסוף מחש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32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הוראה טלפונית</w:t>
            </w:r>
          </w:p>
        </w:tc>
        <w:tc>
          <w:tcPr>
            <w:tcW w:w="567" w:type="dxa"/>
          </w:tcPr>
          <w:p w:rsidR="00365789" w:rsidRPr="00365789" w:rsidRDefault="00365789" w:rsidP="00365789">
            <w:pPr>
              <w:spacing w:line="240" w:lineRule="auto"/>
              <w:jc w:val="left"/>
              <w:rPr>
                <w:rStyle w:val="Hyperlink"/>
                <w:rtl/>
              </w:rPr>
            </w:pPr>
            <w:hyperlink w:anchor="Seif30" w:tooltip="הוראה טלפוני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33א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תחולה על ערב</w:t>
            </w:r>
          </w:p>
        </w:tc>
        <w:tc>
          <w:tcPr>
            <w:tcW w:w="567" w:type="dxa"/>
          </w:tcPr>
          <w:p w:rsidR="00365789" w:rsidRPr="00365789" w:rsidRDefault="00365789" w:rsidP="00365789">
            <w:pPr>
              <w:spacing w:line="240" w:lineRule="auto"/>
              <w:jc w:val="left"/>
              <w:rPr>
                <w:rStyle w:val="Hyperlink"/>
                <w:rtl/>
              </w:rPr>
            </w:pPr>
            <w:hyperlink w:anchor="Seif31" w:tooltip="תחולה על ער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33ב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פרסומת</w:t>
            </w:r>
          </w:p>
        </w:tc>
        <w:tc>
          <w:tcPr>
            <w:tcW w:w="567" w:type="dxa"/>
          </w:tcPr>
          <w:p w:rsidR="00365789" w:rsidRPr="00365789" w:rsidRDefault="00365789" w:rsidP="00365789">
            <w:pPr>
              <w:spacing w:line="240" w:lineRule="auto"/>
              <w:jc w:val="left"/>
              <w:rPr>
                <w:rStyle w:val="Hyperlink"/>
                <w:rtl/>
              </w:rPr>
            </w:pPr>
            <w:hyperlink w:anchor="Seif40" w:tooltip="פרסומת"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34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סמכויות המפקח</w:t>
            </w:r>
          </w:p>
        </w:tc>
        <w:tc>
          <w:tcPr>
            <w:tcW w:w="567" w:type="dxa"/>
          </w:tcPr>
          <w:p w:rsidR="00365789" w:rsidRPr="00365789" w:rsidRDefault="00365789" w:rsidP="00365789">
            <w:pPr>
              <w:spacing w:line="240" w:lineRule="auto"/>
              <w:jc w:val="left"/>
              <w:rPr>
                <w:rStyle w:val="Hyperlink"/>
                <w:rtl/>
              </w:rPr>
            </w:pPr>
            <w:hyperlink w:anchor="Seif32" w:tooltip="סמכויות המפקח"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35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שינוי סכומים</w:t>
            </w:r>
          </w:p>
        </w:tc>
        <w:tc>
          <w:tcPr>
            <w:tcW w:w="567" w:type="dxa"/>
          </w:tcPr>
          <w:p w:rsidR="00365789" w:rsidRPr="00365789" w:rsidRDefault="00365789" w:rsidP="00365789">
            <w:pPr>
              <w:spacing w:line="240" w:lineRule="auto"/>
              <w:jc w:val="left"/>
              <w:rPr>
                <w:rStyle w:val="Hyperlink"/>
                <w:rtl/>
              </w:rPr>
            </w:pPr>
            <w:hyperlink w:anchor="Seif33" w:tooltip="שינוי סכומים"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36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ביטול</w:t>
            </w:r>
          </w:p>
        </w:tc>
        <w:tc>
          <w:tcPr>
            <w:tcW w:w="567" w:type="dxa"/>
          </w:tcPr>
          <w:p w:rsidR="00365789" w:rsidRPr="00365789" w:rsidRDefault="00365789" w:rsidP="00365789">
            <w:pPr>
              <w:spacing w:line="240" w:lineRule="auto"/>
              <w:jc w:val="left"/>
              <w:rPr>
                <w:rStyle w:val="Hyperlink"/>
                <w:rtl/>
              </w:rPr>
            </w:pPr>
            <w:hyperlink w:anchor="Seif34" w:tooltip="ביטול"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r>
              <w:rPr>
                <w:rFonts w:cs="Times New Roman"/>
                <w:sz w:val="24"/>
                <w:rtl/>
              </w:rPr>
              <w:t xml:space="preserve">סעיף 37 </w:t>
            </w: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תחילה</w:t>
            </w:r>
          </w:p>
        </w:tc>
        <w:tc>
          <w:tcPr>
            <w:tcW w:w="567" w:type="dxa"/>
          </w:tcPr>
          <w:p w:rsidR="00365789" w:rsidRPr="00365789" w:rsidRDefault="00365789" w:rsidP="00365789">
            <w:pPr>
              <w:spacing w:line="240" w:lineRule="auto"/>
              <w:jc w:val="left"/>
              <w:rPr>
                <w:rStyle w:val="Hyperlink"/>
                <w:rtl/>
              </w:rPr>
            </w:pPr>
            <w:hyperlink w:anchor="Seif35" w:tooltip="תחילה"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תוספת א'</w:t>
            </w:r>
          </w:p>
        </w:tc>
        <w:tc>
          <w:tcPr>
            <w:tcW w:w="567" w:type="dxa"/>
          </w:tcPr>
          <w:p w:rsidR="00365789" w:rsidRPr="00365789" w:rsidRDefault="00365789" w:rsidP="00365789">
            <w:pPr>
              <w:spacing w:line="240" w:lineRule="auto"/>
              <w:jc w:val="left"/>
              <w:rPr>
                <w:rStyle w:val="Hyperlink"/>
                <w:rtl/>
              </w:rPr>
            </w:pPr>
            <w:hyperlink w:anchor="med7" w:tooltip="תוספת א"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תוספת ב'</w:t>
            </w:r>
          </w:p>
        </w:tc>
        <w:tc>
          <w:tcPr>
            <w:tcW w:w="567" w:type="dxa"/>
          </w:tcPr>
          <w:p w:rsidR="00365789" w:rsidRPr="00365789" w:rsidRDefault="00365789" w:rsidP="00365789">
            <w:pPr>
              <w:spacing w:line="240" w:lineRule="auto"/>
              <w:jc w:val="left"/>
              <w:rPr>
                <w:rStyle w:val="Hyperlink"/>
                <w:rtl/>
              </w:rPr>
            </w:pPr>
            <w:hyperlink w:anchor="med8" w:tooltip="תוספת ב"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תוספת ג'</w:t>
            </w:r>
          </w:p>
        </w:tc>
        <w:tc>
          <w:tcPr>
            <w:tcW w:w="567" w:type="dxa"/>
          </w:tcPr>
          <w:p w:rsidR="00365789" w:rsidRPr="00365789" w:rsidRDefault="00365789" w:rsidP="00365789">
            <w:pPr>
              <w:spacing w:line="240" w:lineRule="auto"/>
              <w:jc w:val="left"/>
              <w:rPr>
                <w:rStyle w:val="Hyperlink"/>
                <w:rtl/>
              </w:rPr>
            </w:pPr>
            <w:hyperlink w:anchor="med9" w:tooltip="תוספת ג"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תוספת ד'</w:t>
            </w:r>
          </w:p>
        </w:tc>
        <w:tc>
          <w:tcPr>
            <w:tcW w:w="567" w:type="dxa"/>
          </w:tcPr>
          <w:p w:rsidR="00365789" w:rsidRPr="00365789" w:rsidRDefault="00365789" w:rsidP="00365789">
            <w:pPr>
              <w:spacing w:line="240" w:lineRule="auto"/>
              <w:jc w:val="left"/>
              <w:rPr>
                <w:rStyle w:val="Hyperlink"/>
                <w:rtl/>
              </w:rPr>
            </w:pPr>
            <w:hyperlink w:anchor="med10" w:tooltip="תוספת ד"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65789" w:rsidRPr="00365789" w:rsidTr="00365789">
        <w:tblPrEx>
          <w:tblCellMar>
            <w:top w:w="0" w:type="dxa"/>
            <w:bottom w:w="0" w:type="dxa"/>
          </w:tblCellMar>
        </w:tblPrEx>
        <w:tc>
          <w:tcPr>
            <w:tcW w:w="1247" w:type="dxa"/>
          </w:tcPr>
          <w:p w:rsidR="00365789" w:rsidRPr="00365789" w:rsidRDefault="00365789" w:rsidP="00365789">
            <w:pPr>
              <w:spacing w:line="240" w:lineRule="auto"/>
              <w:jc w:val="left"/>
              <w:rPr>
                <w:rFonts w:cs="Frankruhel"/>
                <w:sz w:val="24"/>
                <w:rtl/>
              </w:rPr>
            </w:pPr>
          </w:p>
        </w:tc>
        <w:tc>
          <w:tcPr>
            <w:tcW w:w="5669" w:type="dxa"/>
          </w:tcPr>
          <w:p w:rsidR="00365789" w:rsidRPr="00365789" w:rsidRDefault="00365789" w:rsidP="00365789">
            <w:pPr>
              <w:spacing w:line="240" w:lineRule="auto"/>
              <w:jc w:val="left"/>
              <w:rPr>
                <w:rFonts w:cs="Frankruhel"/>
                <w:sz w:val="24"/>
                <w:rtl/>
              </w:rPr>
            </w:pPr>
            <w:r>
              <w:rPr>
                <w:rFonts w:cs="Times New Roman"/>
                <w:sz w:val="24"/>
                <w:rtl/>
              </w:rPr>
              <w:t>תוספת ה'</w:t>
            </w:r>
          </w:p>
        </w:tc>
        <w:tc>
          <w:tcPr>
            <w:tcW w:w="567" w:type="dxa"/>
          </w:tcPr>
          <w:p w:rsidR="00365789" w:rsidRPr="00365789" w:rsidRDefault="00365789" w:rsidP="00365789">
            <w:pPr>
              <w:spacing w:line="240" w:lineRule="auto"/>
              <w:jc w:val="left"/>
              <w:rPr>
                <w:rStyle w:val="Hyperlink"/>
                <w:rtl/>
              </w:rPr>
            </w:pPr>
            <w:hyperlink w:anchor="med11" w:tooltip="תוספת ה" w:history="1">
              <w:r w:rsidRPr="00365789">
                <w:rPr>
                  <w:rStyle w:val="Hyperlink"/>
                </w:rPr>
                <w:t>Go</w:t>
              </w:r>
            </w:hyperlink>
          </w:p>
        </w:tc>
        <w:tc>
          <w:tcPr>
            <w:tcW w:w="850" w:type="dxa"/>
          </w:tcPr>
          <w:p w:rsidR="00365789" w:rsidRPr="00365789" w:rsidRDefault="00365789" w:rsidP="003657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922DFC" w:rsidRDefault="00922DFC">
      <w:pPr>
        <w:pStyle w:val="big-header"/>
        <w:ind w:left="0" w:right="1134"/>
        <w:rPr>
          <w:rtl/>
        </w:rPr>
      </w:pPr>
    </w:p>
    <w:p w:rsidR="00922DFC" w:rsidRDefault="00922DFC">
      <w:pPr>
        <w:pStyle w:val="big-header"/>
        <w:ind w:left="0" w:right="1134"/>
        <w:rPr>
          <w:rtl/>
        </w:rPr>
      </w:pPr>
      <w:r>
        <w:rPr>
          <w:rtl/>
        </w:rPr>
        <w:br w:type="page"/>
      </w:r>
      <w:r>
        <w:rPr>
          <w:rtl/>
        </w:rPr>
        <w:lastRenderedPageBreak/>
        <w:t>ב</w:t>
      </w:r>
      <w:r>
        <w:rPr>
          <w:rFonts w:hint="cs"/>
          <w:rtl/>
        </w:rPr>
        <w:t>נקאות</w:t>
      </w:r>
    </w:p>
    <w:p w:rsidR="00922DFC" w:rsidRDefault="00922DFC">
      <w:pPr>
        <w:pStyle w:val="big-header"/>
        <w:ind w:left="0" w:right="1134"/>
        <w:rPr>
          <w:rStyle w:val="default"/>
          <w:rFonts w:cs="FrankRuehl" w:hint="cs"/>
          <w:rtl/>
        </w:rPr>
      </w:pPr>
      <w:r>
        <w:rPr>
          <w:rtl/>
        </w:rPr>
        <w:t>כ</w:t>
      </w:r>
      <w:r>
        <w:rPr>
          <w:rFonts w:hint="cs"/>
          <w:rtl/>
        </w:rPr>
        <w:t>ללי הבנקאות (שירות ללקוח) (גילוי נאות ומסירת מסמכים), תשנ"ב-1992</w:t>
      </w:r>
      <w:r>
        <w:rPr>
          <w:rStyle w:val="default"/>
          <w:rtl/>
        </w:rPr>
        <w:footnoteReference w:customMarkFollows="1" w:id="1"/>
        <w:t>*</w:t>
      </w:r>
    </w:p>
    <w:p w:rsidR="00922DFC" w:rsidRDefault="00922D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 לחוק הבנקאות (שירות ללקוח), תשמ"א-1981, והיות שהדבר דרוש לדע</w:t>
      </w:r>
      <w:r>
        <w:rPr>
          <w:rStyle w:val="default"/>
          <w:rFonts w:cs="FrankRuehl"/>
          <w:rtl/>
        </w:rPr>
        <w:t>ת</w:t>
      </w:r>
      <w:r>
        <w:rPr>
          <w:rStyle w:val="default"/>
          <w:rFonts w:cs="FrankRuehl" w:hint="cs"/>
          <w:rtl/>
        </w:rPr>
        <w:t>י למניעת הטעייה או פגיעה בלקוח, ולאחר התייעצות עם הועדה המייעצת ובאישור שר האוצר, אני קובע כללים אלה:</w:t>
      </w:r>
    </w:p>
    <w:p w:rsidR="00922DFC" w:rsidRDefault="00922DF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922DFC" w:rsidRDefault="00922DF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15232" o:allowincell="f" filled="f" stroked="f" strokecolor="lime" strokeweight=".25pt">
            <v:textbox style="mso-next-textbox:#_x0000_s1026"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922DFC" w:rsidRDefault="00922DFC">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89" type="#_x0000_t202" style="position:absolute;left:0;text-align:left;margin-left:467.2pt;margin-top:7.1pt;width:76.8pt;height:16.8pt;z-index:251669504" filled="f" stroked="f">
            <v:textbox style="mso-next-textbox:#_x0000_s1089"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FrankRuehl" w:hint="cs"/>
          <w:rtl/>
        </w:rPr>
        <w:tab/>
        <w:t xml:space="preserve">"הלוואה לדיור" </w:t>
      </w:r>
      <w:r>
        <w:rPr>
          <w:rStyle w:val="default"/>
          <w:rFonts w:cs="FrankRuehl"/>
          <w:rtl/>
        </w:rPr>
        <w:t>–</w:t>
      </w:r>
      <w:r>
        <w:rPr>
          <w:rStyle w:val="default"/>
          <w:rFonts w:cs="FrankRuehl" w:hint="cs"/>
          <w:rtl/>
        </w:rPr>
        <w:t xml:space="preserve"> הלוואה שניתנה לשם רכישת דירת מגורים או במישכון של דירת מגורים;</w:t>
      </w:r>
    </w:p>
    <w:p w:rsidR="00922DFC" w:rsidRPr="00C71F6E" w:rsidRDefault="00922DFC">
      <w:pPr>
        <w:pStyle w:val="P00"/>
        <w:spacing w:before="0"/>
        <w:ind w:left="0" w:right="1134"/>
        <w:rPr>
          <w:rFonts w:hint="cs"/>
          <w:b/>
          <w:bCs/>
          <w:vanish/>
          <w:szCs w:val="20"/>
          <w:shd w:val="clear" w:color="auto" w:fill="FFFF99"/>
          <w:rtl/>
        </w:rPr>
      </w:pPr>
      <w:bookmarkStart w:id="2" w:name="Rov70"/>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6"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הגדרת "הלוואה לדיור"</w:t>
      </w:r>
      <w:bookmarkEnd w:id="2"/>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חשבון עובר ושב" </w:t>
      </w:r>
      <w:r w:rsidR="00D043AC">
        <w:rPr>
          <w:rStyle w:val="default"/>
          <w:rFonts w:cs="FrankRuehl"/>
          <w:rtl/>
        </w:rPr>
        <w:t>–</w:t>
      </w:r>
      <w:r>
        <w:rPr>
          <w:rStyle w:val="default"/>
          <w:rFonts w:cs="FrankRuehl" w:hint="cs"/>
          <w:rtl/>
        </w:rPr>
        <w:t xml:space="preserve"> לרבות חשבון חוזר דביטורי;</w:t>
      </w:r>
    </w:p>
    <w:p w:rsidR="00897250" w:rsidRDefault="00897250" w:rsidP="00897250">
      <w:pPr>
        <w:pStyle w:val="P00"/>
        <w:spacing w:before="72"/>
        <w:ind w:left="0" w:right="1134"/>
        <w:rPr>
          <w:rStyle w:val="default"/>
          <w:rFonts w:cs="FrankRuehl"/>
          <w:rtl/>
        </w:rPr>
      </w:pPr>
      <w:r>
        <w:rPr>
          <w:rtl/>
          <w:lang w:eastAsia="en-US"/>
        </w:rPr>
        <w:pict>
          <v:shape id="_x0000_s1185" type="#_x0000_t202" style="position:absolute;left:0;text-align:left;margin-left:470.35pt;margin-top:7.1pt;width:1in;height:22.4pt;z-index:251697152" filled="f" stroked="f">
            <v:textbox inset="1mm,0,1mm,0">
              <w:txbxContent>
                <w:p w:rsidR="00897250" w:rsidRDefault="00897250" w:rsidP="00897250">
                  <w:pPr>
                    <w:spacing w:line="160" w:lineRule="exact"/>
                    <w:jc w:val="left"/>
                    <w:rPr>
                      <w:rFonts w:cs="Miriam" w:hint="cs"/>
                      <w:szCs w:val="18"/>
                      <w:rtl/>
                    </w:rPr>
                  </w:pPr>
                  <w:r>
                    <w:rPr>
                      <w:rFonts w:cs="Miriam" w:hint="cs"/>
                      <w:szCs w:val="18"/>
                      <w:rtl/>
                    </w:rPr>
                    <w:t>כללים (מס' 2) תשע"ה-2014</w:t>
                  </w:r>
                </w:p>
              </w:txbxContent>
            </v:textbox>
          </v:shape>
        </w:pict>
      </w:r>
      <w:r>
        <w:rPr>
          <w:rtl/>
        </w:rPr>
        <w:tab/>
      </w:r>
      <w:r>
        <w:rPr>
          <w:rStyle w:val="default"/>
          <w:rFonts w:cs="FrankRuehl"/>
          <w:rtl/>
        </w:rPr>
        <w:t>"</w:t>
      </w:r>
      <w:r>
        <w:rPr>
          <w:rStyle w:val="default"/>
          <w:rFonts w:cs="FrankRuehl" w:hint="cs"/>
          <w:rtl/>
        </w:rPr>
        <w:t xml:space="preserve">להודיע" </w:t>
      </w:r>
      <w:r>
        <w:rPr>
          <w:rStyle w:val="default"/>
          <w:rFonts w:cs="FrankRuehl"/>
          <w:rtl/>
        </w:rPr>
        <w:t>–</w:t>
      </w:r>
      <w:r>
        <w:rPr>
          <w:rStyle w:val="default"/>
          <w:rFonts w:cs="FrankRuehl" w:hint="cs"/>
          <w:rtl/>
        </w:rPr>
        <w:t xml:space="preserve"> להודיע ללקוח בכתב;</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לוח בסניף" </w:t>
      </w:r>
      <w:r w:rsidR="00D043AC">
        <w:rPr>
          <w:rStyle w:val="default"/>
          <w:rFonts w:cs="FrankRuehl"/>
          <w:rtl/>
        </w:rPr>
        <w:t>–</w:t>
      </w:r>
      <w:r>
        <w:rPr>
          <w:rStyle w:val="default"/>
          <w:rFonts w:cs="FrankRuehl" w:hint="cs"/>
          <w:rtl/>
        </w:rPr>
        <w:t xml:space="preserve"> מסך או לוח שהוצגו ב</w:t>
      </w:r>
      <w:r>
        <w:rPr>
          <w:rStyle w:val="default"/>
          <w:rFonts w:cs="FrankRuehl"/>
          <w:rtl/>
        </w:rPr>
        <w:t>מ</w:t>
      </w:r>
      <w:r>
        <w:rPr>
          <w:rStyle w:val="default"/>
          <w:rFonts w:cs="FrankRuehl" w:hint="cs"/>
          <w:rtl/>
        </w:rPr>
        <w:t>קום בולט לעין בסניף התאגיד הבנקאי, וכן דף מידע שהונח בדלפק שבו מתבצעות העיסקות הנוגעות לעניין;</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D043AC">
        <w:rPr>
          <w:rStyle w:val="default"/>
          <w:rFonts w:cs="FrankRuehl"/>
          <w:rtl/>
        </w:rPr>
        <w:t>–</w:t>
      </w:r>
      <w:r>
        <w:rPr>
          <w:rStyle w:val="default"/>
          <w:rFonts w:cs="FrankRuehl" w:hint="cs"/>
          <w:rtl/>
        </w:rPr>
        <w:t xml:space="preserve"> מדד מחירים או שער מטבע חוץ;</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מסגרת אשראי" </w:t>
      </w:r>
      <w:r w:rsidR="00D043AC">
        <w:rPr>
          <w:rStyle w:val="default"/>
          <w:rFonts w:cs="FrankRuehl"/>
          <w:rtl/>
        </w:rPr>
        <w:t>–</w:t>
      </w:r>
      <w:r>
        <w:rPr>
          <w:rStyle w:val="default"/>
          <w:rFonts w:cs="FrankRuehl" w:hint="cs"/>
          <w:rtl/>
        </w:rPr>
        <w:t xml:space="preserve"> סכום מרבי שתאגיד בנקאי הסכים מראש לכבד במסגרתו משיכות מחשבון עובר ושב של הלקוח;</w:t>
      </w:r>
    </w:p>
    <w:p w:rsidR="00D043AC" w:rsidRDefault="00D043AC" w:rsidP="00D043AC">
      <w:pPr>
        <w:pStyle w:val="P00"/>
        <w:spacing w:before="72"/>
        <w:ind w:left="0" w:right="1134"/>
        <w:rPr>
          <w:rStyle w:val="default"/>
          <w:rFonts w:cs="FrankRuehl" w:hint="cs"/>
          <w:rtl/>
        </w:rPr>
      </w:pPr>
      <w:r>
        <w:rPr>
          <w:rtl/>
          <w:lang w:val="he-IL"/>
        </w:rPr>
        <w:pict>
          <v:shape id="_x0000_s1172" type="#_x0000_t202" style="position:absolute;left:0;text-align:left;margin-left:467.2pt;margin-top:7.1pt;width:76.8pt;height:16.8pt;z-index:251694080" filled="f" stroked="f">
            <v:textbox style="mso-next-textbox:#_x0000_s1172" inset="1mm,0,1mm,0">
              <w:txbxContent>
                <w:p w:rsidR="00D043AC" w:rsidRDefault="00D043AC" w:rsidP="00D043AC">
                  <w:pPr>
                    <w:spacing w:line="160" w:lineRule="exact"/>
                    <w:jc w:val="left"/>
                    <w:rPr>
                      <w:rFonts w:cs="Miriam" w:hint="cs"/>
                      <w:szCs w:val="18"/>
                      <w:rtl/>
                    </w:rPr>
                  </w:pPr>
                  <w:r>
                    <w:rPr>
                      <w:rFonts w:cs="Miriam" w:hint="cs"/>
                      <w:szCs w:val="18"/>
                      <w:rtl/>
                    </w:rPr>
                    <w:t xml:space="preserve">כללים </w:t>
                  </w:r>
                  <w:r>
                    <w:rPr>
                      <w:rFonts w:cs="Miriam" w:hint="cs"/>
                      <w:szCs w:val="18"/>
                      <w:rtl/>
                    </w:rPr>
                    <w:t>תשע"ה-2014</w:t>
                  </w:r>
                </w:p>
              </w:txbxContent>
            </v:textbox>
            <w10:anchorlock/>
          </v:shape>
        </w:pict>
      </w:r>
      <w:r>
        <w:rPr>
          <w:rStyle w:val="default"/>
          <w:rFonts w:cs="FrankRuehl" w:hint="cs"/>
          <w:rtl/>
        </w:rPr>
        <w:tab/>
        <w:t xml:space="preserve">"מסלול" </w:t>
      </w:r>
      <w:r>
        <w:rPr>
          <w:rStyle w:val="default"/>
          <w:rFonts w:cs="FrankRuehl"/>
          <w:rtl/>
        </w:rPr>
        <w:t>–</w:t>
      </w:r>
      <w:r>
        <w:rPr>
          <w:rStyle w:val="default"/>
          <w:rFonts w:cs="FrankRuehl" w:hint="cs"/>
          <w:rtl/>
        </w:rPr>
        <w:t xml:space="preserve"> כהגדרתו בכללי הבנקאות (שירות ללקוח) (עמלות), התשס"ח-2008;</w:t>
      </w: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bookmarkStart w:id="3" w:name="Rov104"/>
      <w:r w:rsidRPr="00C71F6E">
        <w:rPr>
          <w:rFonts w:hint="cs"/>
          <w:vanish/>
          <w:color w:val="FF0000"/>
          <w:szCs w:val="20"/>
          <w:shd w:val="clear" w:color="auto" w:fill="FFFF99"/>
          <w:rtl/>
        </w:rPr>
        <w:t>מיום 6.11.2014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7"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D043AC" w:rsidRDefault="00D043AC" w:rsidP="00D043AC">
      <w:pPr>
        <w:pStyle w:val="P00"/>
        <w:tabs>
          <w:tab w:val="clear" w:pos="6259"/>
        </w:tabs>
        <w:spacing w:before="0"/>
        <w:ind w:left="0" w:right="1134"/>
        <w:rPr>
          <w:rFonts w:hint="cs"/>
          <w:sz w:val="2"/>
          <w:szCs w:val="2"/>
          <w:shd w:val="clear" w:color="auto" w:fill="FFFF99"/>
          <w:rtl/>
        </w:rPr>
      </w:pPr>
      <w:r w:rsidRPr="00C71F6E">
        <w:rPr>
          <w:rFonts w:hint="cs"/>
          <w:b/>
          <w:bCs/>
          <w:vanish/>
          <w:szCs w:val="20"/>
          <w:shd w:val="clear" w:color="auto" w:fill="FFFF99"/>
          <w:rtl/>
        </w:rPr>
        <w:t>הוספת הגדרת "מסלול"</w:t>
      </w:r>
      <w:bookmarkEnd w:id="3"/>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ריבית בסיסית" </w:t>
      </w:r>
      <w:r w:rsidR="00D043AC">
        <w:rPr>
          <w:rStyle w:val="default"/>
          <w:rFonts w:cs="FrankRuehl"/>
          <w:rtl/>
        </w:rPr>
        <w:t>–</w:t>
      </w:r>
      <w:r>
        <w:rPr>
          <w:rStyle w:val="default"/>
          <w:rFonts w:cs="FrankRuehl" w:hint="cs"/>
          <w:rtl/>
        </w:rPr>
        <w:t xml:space="preserve"> שיעור רי</w:t>
      </w:r>
      <w:r>
        <w:rPr>
          <w:rStyle w:val="default"/>
          <w:rFonts w:cs="FrankRuehl"/>
          <w:rtl/>
        </w:rPr>
        <w:t>ב</w:t>
      </w:r>
      <w:r>
        <w:rPr>
          <w:rStyle w:val="default"/>
          <w:rFonts w:cs="FrankRuehl" w:hint="cs"/>
          <w:rtl/>
        </w:rPr>
        <w:t>ית בסיסית (</w:t>
      </w:r>
      <w:r>
        <w:rPr>
          <w:rStyle w:val="default"/>
          <w:rFonts w:cs="FrankRuehl"/>
        </w:rPr>
        <w:t>Prime Rate</w:t>
      </w:r>
      <w:r>
        <w:rPr>
          <w:rStyle w:val="default"/>
          <w:rFonts w:cs="FrankRuehl"/>
          <w:rtl/>
        </w:rPr>
        <w:t xml:space="preserve">) </w:t>
      </w:r>
      <w:r>
        <w:rPr>
          <w:rStyle w:val="default"/>
          <w:rFonts w:cs="FrankRuehl" w:hint="cs"/>
          <w:rtl/>
        </w:rPr>
        <w:t>או סוג ריבית ידוע כגון "ליבור" או "ריבית חשב";</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ריבית חריגה" </w:t>
      </w:r>
      <w:r w:rsidR="00D043AC">
        <w:rPr>
          <w:rStyle w:val="default"/>
          <w:rFonts w:cs="FrankRuehl"/>
          <w:rtl/>
        </w:rPr>
        <w:t>–</w:t>
      </w:r>
      <w:r>
        <w:rPr>
          <w:rStyle w:val="default"/>
          <w:rFonts w:cs="FrankRuehl" w:hint="cs"/>
          <w:rtl/>
        </w:rPr>
        <w:t xml:space="preserve"> התוספת לריבית, הנגבית על יתרות החורגות ממסגרת האשראי;</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ריבית מתואמת שנתית" </w:t>
      </w:r>
      <w:r w:rsidR="00D043AC">
        <w:rPr>
          <w:rStyle w:val="default"/>
          <w:rFonts w:cs="FrankRuehl"/>
          <w:rtl/>
        </w:rPr>
        <w:t>–</w:t>
      </w:r>
      <w:r>
        <w:rPr>
          <w:rStyle w:val="default"/>
          <w:rFonts w:cs="FrankRuehl" w:hint="cs"/>
          <w:rtl/>
        </w:rPr>
        <w:t xml:space="preserve"> שיעור ריבית המתקבל על ידי ייחוס שיעור ריבית לתקופה של שנה, המבוסס על חישוב של 365 ימים בשנ</w:t>
      </w:r>
      <w:r>
        <w:rPr>
          <w:rStyle w:val="default"/>
          <w:rFonts w:cs="FrankRuehl"/>
          <w:rtl/>
        </w:rPr>
        <w:t>ה</w:t>
      </w:r>
      <w:r>
        <w:rPr>
          <w:rStyle w:val="default"/>
          <w:rFonts w:cs="FrankRuehl" w:hint="cs"/>
          <w:rtl/>
        </w:rPr>
        <w:t>, בהתחשב במרכיב של ריבית דריבית אם תשלום הריבית נעשה תקופתית, והמחושב בדרך המובאת בתוספת א';</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תוספת סיכון" </w:t>
      </w:r>
      <w:r w:rsidR="00D043AC">
        <w:rPr>
          <w:rStyle w:val="default"/>
          <w:rFonts w:cs="FrankRuehl"/>
          <w:rtl/>
        </w:rPr>
        <w:t>–</w:t>
      </w:r>
      <w:r>
        <w:rPr>
          <w:rStyle w:val="default"/>
          <w:rFonts w:cs="FrankRuehl" w:hint="cs"/>
          <w:rtl/>
        </w:rPr>
        <w:t xml:space="preserve"> התוספת לריבית הבסיסית;</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תנאי עסק כלליים" או "הסכם מסגרת" </w:t>
      </w:r>
      <w:r w:rsidR="00D043AC">
        <w:rPr>
          <w:rStyle w:val="default"/>
          <w:rFonts w:cs="FrankRuehl"/>
          <w:rtl/>
        </w:rPr>
        <w:t>–</w:t>
      </w:r>
      <w:r>
        <w:rPr>
          <w:rStyle w:val="default"/>
          <w:rFonts w:cs="FrankRuehl" w:hint="cs"/>
          <w:rtl/>
        </w:rPr>
        <w:t xml:space="preserve"> הסכם שבו מפורטים התנאים הכלליים לפיהם מתנהלים סוגי החשבון שאליהם הוא מתייחס;</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תנאים משתנים" </w:t>
      </w:r>
      <w:r w:rsidR="00D043AC">
        <w:rPr>
          <w:rStyle w:val="default"/>
          <w:rFonts w:cs="FrankRuehl"/>
          <w:rtl/>
        </w:rPr>
        <w:t>–</w:t>
      </w:r>
      <w:r>
        <w:rPr>
          <w:rStyle w:val="default"/>
          <w:rFonts w:cs="FrankRuehl" w:hint="cs"/>
          <w:rtl/>
        </w:rPr>
        <w:t xml:space="preserve"> תנ</w:t>
      </w:r>
      <w:r>
        <w:rPr>
          <w:rStyle w:val="default"/>
          <w:rFonts w:cs="FrankRuehl"/>
          <w:rtl/>
        </w:rPr>
        <w:t>א</w:t>
      </w:r>
      <w:r>
        <w:rPr>
          <w:rStyle w:val="default"/>
          <w:rFonts w:cs="FrankRuehl" w:hint="cs"/>
          <w:rtl/>
        </w:rPr>
        <w:t>ים בהסכם מסגרת המשתנים מפעם לפעם לעיסקות מסויימות בהתקיים תנאים מסויימים.</w:t>
      </w:r>
    </w:p>
    <w:p w:rsidR="00922DFC" w:rsidRDefault="00922DFC">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20pt;z-index:251616256" o:allowincell="f" filled="f" stroked="f" strokecolor="lime" strokeweight=".25pt">
            <v:textbox style="mso-next-textbox:#_x0000_s1027" inset="0,0,0,0">
              <w:txbxContent>
                <w:p w:rsidR="00922DFC" w:rsidRDefault="00922DFC">
                  <w:pPr>
                    <w:spacing w:line="160" w:lineRule="exact"/>
                    <w:jc w:val="left"/>
                    <w:rPr>
                      <w:rFonts w:cs="Miriam"/>
                      <w:noProof/>
                      <w:szCs w:val="18"/>
                      <w:rtl/>
                    </w:rPr>
                  </w:pPr>
                  <w:r>
                    <w:rPr>
                      <w:rFonts w:cs="Miriam"/>
                      <w:szCs w:val="18"/>
                      <w:rtl/>
                    </w:rPr>
                    <w:t>פ</w:t>
                  </w:r>
                  <w:r>
                    <w:rPr>
                      <w:rFonts w:cs="Miriam" w:hint="cs"/>
                      <w:szCs w:val="18"/>
                      <w:rtl/>
                    </w:rPr>
                    <w:t>רשנות</w:t>
                  </w:r>
                </w:p>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בכללים אלה שבו יש התייחסות לריבית תעריפית, הכוונה לשיעור ריבית לתקופה של שנה, אלא אם כן התאגיד הבנקאי הודיע במפורש אחרת.</w:t>
      </w:r>
    </w:p>
    <w:p w:rsidR="00922DFC" w:rsidRDefault="00922DFC">
      <w:pPr>
        <w:pStyle w:val="P00"/>
        <w:spacing w:before="72"/>
        <w:ind w:left="0" w:right="1134"/>
        <w:rPr>
          <w:rStyle w:val="default"/>
          <w:rFonts w:cs="FrankRuehl"/>
          <w:rtl/>
        </w:rPr>
      </w:pPr>
      <w:r>
        <w:rPr>
          <w:lang w:val="he-IL"/>
        </w:rPr>
        <w:pict>
          <v:rect id="_x0000_s1028" style="position:absolute;left:0;text-align:left;margin-left:464.5pt;margin-top:8.05pt;width:75.05pt;height:31.1pt;z-index:251617280" o:allowincell="f" filled="f" stroked="f" strokecolor="lime" strokeweight=".25pt">
            <v:textbox style="mso-next-textbox:#_x0000_s1028" inset="0,0,0,0">
              <w:txbxContent>
                <w:p w:rsidR="00922DFC" w:rsidRDefault="00922DFC">
                  <w:pPr>
                    <w:spacing w:line="160" w:lineRule="exact"/>
                    <w:jc w:val="left"/>
                    <w:rPr>
                      <w:rFonts w:cs="Miriam" w:hint="cs"/>
                      <w:szCs w:val="18"/>
                      <w:rtl/>
                    </w:rPr>
                  </w:pPr>
                  <w:r>
                    <w:rPr>
                      <w:rFonts w:cs="Miriam"/>
                      <w:szCs w:val="18"/>
                      <w:rtl/>
                    </w:rPr>
                    <w:t>כ</w:t>
                  </w:r>
                  <w:r>
                    <w:rPr>
                      <w:rFonts w:cs="Miriam" w:hint="cs"/>
                      <w:szCs w:val="18"/>
                      <w:rtl/>
                    </w:rPr>
                    <w:t>ללים (מס' 2) ת</w:t>
                  </w:r>
                  <w:r>
                    <w:rPr>
                      <w:rFonts w:cs="Miriam"/>
                      <w:szCs w:val="18"/>
                      <w:rtl/>
                    </w:rPr>
                    <w:t>ש</w:t>
                  </w:r>
                  <w:r>
                    <w:rPr>
                      <w:rFonts w:cs="Miriam" w:hint="cs"/>
                      <w:szCs w:val="18"/>
                      <w:rtl/>
                    </w:rPr>
                    <w:t>נ"ג-1993</w:t>
                  </w:r>
                </w:p>
                <w:p w:rsidR="00922DFC" w:rsidRDefault="00922DFC">
                  <w:pPr>
                    <w:spacing w:line="160" w:lineRule="exact"/>
                    <w:jc w:val="left"/>
                    <w:rPr>
                      <w:rFonts w:cs="Miriam"/>
                      <w:noProof/>
                      <w:szCs w:val="18"/>
                      <w:rtl/>
                    </w:rPr>
                  </w:pPr>
                  <w:r>
                    <w:rPr>
                      <w:rFonts w:cs="Miriam" w:hint="cs"/>
                      <w:szCs w:val="18"/>
                      <w:rtl/>
                    </w:rPr>
                    <w:t>כללים תשס"ג-2002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שבו נאמר בכללים אלה כי יש לפרט, לגבי אשראים במטבע ישראלי שאינם צמודים ופיקדונות במטבע ישראלי, את שיעור הריבית, יצויין גם שיעור הריבית המתואמת השנתית. הוראה זו לא תחול אם לא נקבע מראש מועד לתשלום הריבית</w:t>
      </w:r>
      <w:r>
        <w:rPr>
          <w:rStyle w:val="default"/>
          <w:rFonts w:cs="FrankRuehl"/>
          <w:rtl/>
        </w:rPr>
        <w:t>.</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מקום שבו נאמר בכללים אלה, כי יש להודיע על שינוי בשיעור ריבית, יצויין גם השיעור החדש של הריבית.</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בכל מקום שבו נקבע בכללים אלה כי יש לגלות ללקוח תנאי הצמדה למדד, יש לציין גם האם ההצמדה חלה רק במקרה של עליית המדד, או גם במקרה של ירידת המדד.</w:t>
      </w:r>
    </w:p>
    <w:p w:rsidR="00922DFC" w:rsidRPr="00C71F6E" w:rsidRDefault="00922DFC">
      <w:pPr>
        <w:pStyle w:val="P00"/>
        <w:spacing w:before="0"/>
        <w:ind w:left="0" w:right="1134"/>
        <w:rPr>
          <w:rFonts w:hint="cs"/>
          <w:b/>
          <w:bCs/>
          <w:vanish/>
          <w:szCs w:val="20"/>
          <w:shd w:val="clear" w:color="auto" w:fill="FFFF99"/>
          <w:rtl/>
        </w:rPr>
      </w:pPr>
      <w:bookmarkStart w:id="5" w:name="Rov71"/>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8"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ind w:left="0" w:right="1134"/>
        <w:rPr>
          <w:rStyle w:val="default"/>
          <w:rFonts w:cs="FrankRuehl" w:hint="cs"/>
          <w:vanish/>
          <w:sz w:val="22"/>
          <w:szCs w:val="22"/>
          <w:shd w:val="clear" w:color="auto" w:fill="FFFF99"/>
          <w:rtl/>
        </w:rPr>
      </w:pPr>
      <w:r w:rsidRPr="00C71F6E">
        <w:rPr>
          <w:rStyle w:val="big-number"/>
          <w:rFonts w:cs="FrankRuehl"/>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בכל מקום בכללים אלה שבו יש התייחסות לריבית תעריפית, הכוונה לשיעור ריבית לתקופה של שנה, אלא אם כן </w:t>
      </w:r>
      <w:r w:rsidRPr="00C71F6E">
        <w:rPr>
          <w:rStyle w:val="default"/>
          <w:rFonts w:cs="FrankRuehl" w:hint="cs"/>
          <w:strike/>
          <w:vanish/>
          <w:sz w:val="22"/>
          <w:szCs w:val="22"/>
          <w:shd w:val="clear" w:color="auto" w:fill="FFFF99"/>
          <w:rtl/>
        </w:rPr>
        <w:t>הבנק</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התאגיד הבנקאי</w:t>
      </w:r>
      <w:r w:rsidRPr="00C71F6E">
        <w:rPr>
          <w:rStyle w:val="default"/>
          <w:rFonts w:cs="FrankRuehl" w:hint="cs"/>
          <w:vanish/>
          <w:sz w:val="22"/>
          <w:szCs w:val="22"/>
          <w:shd w:val="clear" w:color="auto" w:fill="FFFF99"/>
          <w:rtl/>
        </w:rPr>
        <w:t xml:space="preserve"> הודיע במפורש אחרת.</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9"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1170</w:t>
      </w:r>
    </w:p>
    <w:p w:rsidR="00922DFC" w:rsidRPr="00C71F6E" w:rsidRDefault="00922DFC">
      <w:pPr>
        <w:pStyle w:val="P00"/>
        <w:ind w:left="0" w:right="1134"/>
        <w:rPr>
          <w:rStyle w:val="default"/>
          <w:rFonts w:cs="FrankRuehl" w:hint="cs"/>
          <w:vanish/>
          <w:sz w:val="22"/>
          <w:szCs w:val="22"/>
          <w:u w:val="single"/>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בכל מקום שבו נאמר בכללים אלה כי בהסכם, במסמך משלים או על גבי לוח בסניף יש לפרט, לגבי פקדונות או אשראים במטבע ישראלי שאינם צמודים, את שיעור הריבית, יצויין גם שיעור הריבית המתואמת השנתית. </w:t>
      </w:r>
      <w:r w:rsidRPr="00C71F6E">
        <w:rPr>
          <w:rStyle w:val="default"/>
          <w:rFonts w:cs="FrankRuehl" w:hint="cs"/>
          <w:vanish/>
          <w:sz w:val="22"/>
          <w:szCs w:val="22"/>
          <w:u w:val="single"/>
          <w:shd w:val="clear" w:color="auto" w:fill="FFFF99"/>
          <w:rtl/>
        </w:rPr>
        <w:t>הוראה זו לא תחול אם לא נקבע מראש מועד לתשלום הריבית</w:t>
      </w:r>
      <w:r w:rsidRPr="00C71F6E">
        <w:rPr>
          <w:rStyle w:val="default"/>
          <w:rFonts w:cs="FrankRuehl"/>
          <w:vanish/>
          <w:sz w:val="22"/>
          <w:szCs w:val="22"/>
          <w:u w:val="single"/>
          <w:shd w:val="clear" w:color="auto" w:fill="FFFF99"/>
          <w:rtl/>
        </w:rPr>
        <w:t>.</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10"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Default="00922DFC">
      <w:pPr>
        <w:pStyle w:val="P00"/>
        <w:ind w:left="0" w:right="1134"/>
        <w:rPr>
          <w:rStyle w:val="default"/>
          <w:rFonts w:cs="FrankRuehl" w:hint="cs"/>
          <w:sz w:val="2"/>
          <w:szCs w:val="2"/>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בכל מקום שבו נאמר בכללים אלה כי </w:t>
      </w:r>
      <w:r w:rsidRPr="00C71F6E">
        <w:rPr>
          <w:rStyle w:val="default"/>
          <w:rFonts w:cs="FrankRuehl" w:hint="cs"/>
          <w:strike/>
          <w:vanish/>
          <w:sz w:val="22"/>
          <w:szCs w:val="22"/>
          <w:shd w:val="clear" w:color="auto" w:fill="FFFF99"/>
          <w:rtl/>
        </w:rPr>
        <w:t>בהסכם, במסמך משלים או על גבי לוח בסניף</w:t>
      </w:r>
      <w:r w:rsidRPr="00C71F6E">
        <w:rPr>
          <w:rStyle w:val="default"/>
          <w:rFonts w:cs="FrankRuehl" w:hint="cs"/>
          <w:vanish/>
          <w:sz w:val="22"/>
          <w:szCs w:val="22"/>
          <w:shd w:val="clear" w:color="auto" w:fill="FFFF99"/>
          <w:rtl/>
        </w:rPr>
        <w:t xml:space="preserve"> יש לפרט, </w:t>
      </w:r>
      <w:r w:rsidRPr="00C71F6E">
        <w:rPr>
          <w:rStyle w:val="default"/>
          <w:rFonts w:cs="FrankRuehl" w:hint="cs"/>
          <w:strike/>
          <w:vanish/>
          <w:sz w:val="22"/>
          <w:szCs w:val="22"/>
          <w:shd w:val="clear" w:color="auto" w:fill="FFFF99"/>
          <w:rtl/>
        </w:rPr>
        <w:t>לגבי פקדונות או אשראים במטבע ישראלי שאינם צמודים</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לגבי אשראים במטבע ישראלי שאינם צמודים ופקדונות במטבע ישראלי</w:t>
      </w:r>
      <w:r w:rsidRPr="00C71F6E">
        <w:rPr>
          <w:rStyle w:val="default"/>
          <w:rFonts w:cs="FrankRuehl" w:hint="cs"/>
          <w:vanish/>
          <w:sz w:val="22"/>
          <w:szCs w:val="22"/>
          <w:shd w:val="clear" w:color="auto" w:fill="FFFF99"/>
          <w:rtl/>
        </w:rPr>
        <w:t>, את שיעור הריבית, יצויין גם שיעור הריבית המתואמת השנתית. הוראה זו לא תחול אם לא נקבע מראש מועד לתשלום הריבית</w:t>
      </w:r>
      <w:r w:rsidRPr="00C71F6E">
        <w:rPr>
          <w:rStyle w:val="default"/>
          <w:rFonts w:cs="FrankRuehl"/>
          <w:vanish/>
          <w:sz w:val="22"/>
          <w:szCs w:val="22"/>
          <w:shd w:val="clear" w:color="auto" w:fill="FFFF99"/>
          <w:rtl/>
        </w:rPr>
        <w:t>.</w:t>
      </w:r>
      <w:bookmarkEnd w:id="5"/>
    </w:p>
    <w:p w:rsidR="00922DFC" w:rsidRDefault="00922DFC">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ב': הסכמים</w:t>
      </w:r>
    </w:p>
    <w:p w:rsidR="00922DFC" w:rsidRDefault="00922DFC">
      <w:pPr>
        <w:pStyle w:val="P00"/>
        <w:spacing w:before="72"/>
        <w:ind w:left="0" w:right="1134"/>
        <w:rPr>
          <w:rStyle w:val="default"/>
          <w:rFonts w:cs="FrankRuehl"/>
          <w:rtl/>
        </w:rPr>
      </w:pPr>
      <w:bookmarkStart w:id="7" w:name="Seif3"/>
      <w:bookmarkEnd w:id="7"/>
      <w:r>
        <w:rPr>
          <w:lang w:val="he-IL"/>
        </w:rPr>
        <w:pict>
          <v:rect id="_x0000_s1029" style="position:absolute;left:0;text-align:left;margin-left:464.5pt;margin-top:8.05pt;width:75.05pt;height:14.6pt;z-index:251618304" o:allowincell="f" filled="f" stroked="f" strokecolor="lime" strokeweight=".25pt">
            <v:textbox style="mso-next-textbox:#_x0000_s1029" inset="0,0,0,0">
              <w:txbxContent>
                <w:p w:rsidR="00922DFC" w:rsidRDefault="00922DFC">
                  <w:pPr>
                    <w:spacing w:line="160" w:lineRule="exact"/>
                    <w:jc w:val="left"/>
                    <w:rPr>
                      <w:rFonts w:cs="Miriam"/>
                      <w:noProof/>
                      <w:szCs w:val="18"/>
                      <w:rtl/>
                    </w:rPr>
                  </w:pPr>
                  <w:r>
                    <w:rPr>
                      <w:rFonts w:cs="Miriam"/>
                      <w:szCs w:val="18"/>
                      <w:rtl/>
                    </w:rPr>
                    <w:t>ע</w:t>
                  </w:r>
                  <w:r>
                    <w:rPr>
                      <w:rFonts w:cs="Miriam" w:hint="cs"/>
                      <w:szCs w:val="18"/>
                      <w:rtl/>
                    </w:rPr>
                    <w:t>ריכת הסכמים בכתב</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הסכם מן הסוגים המפורטים להלן בין תאגיד בנקאי לבין לקוח, יערוך אותו התאגיד הבנקאי בכתב ויתן ללקוח אפשרות לעיין בהסכם לפני חתימתו:</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הסכם לתנאי עסק כלליים;</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הסכם פתיחת חשבון עובר ושב וניה</w:t>
      </w:r>
      <w:r>
        <w:rPr>
          <w:rStyle w:val="default"/>
          <w:rFonts w:cs="FrankRuehl"/>
          <w:rtl/>
        </w:rPr>
        <w:t>ו</w:t>
      </w:r>
      <w:r>
        <w:rPr>
          <w:rStyle w:val="default"/>
          <w:rFonts w:cs="FrankRuehl" w:hint="cs"/>
          <w:rtl/>
        </w:rPr>
        <w:t>לו;</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הסכם להפקדת כספים לזמן קצוב לתקופה העולה על שנה;</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הסכם למתן אשראי, למעט העמדה חד-צדדית של</w:t>
      </w:r>
      <w:r>
        <w:rPr>
          <w:rStyle w:val="default"/>
          <w:rFonts w:cs="FrankRuehl"/>
          <w:rtl/>
        </w:rPr>
        <w:t xml:space="preserve"> </w:t>
      </w:r>
      <w:r>
        <w:rPr>
          <w:rStyle w:val="default"/>
          <w:rFonts w:cs="FrankRuehl" w:hint="cs"/>
          <w:rtl/>
        </w:rPr>
        <w:t>מסגרת אשראי בידי התאגיד הבנקאי;</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הסכם פקדון ניירות ערך למשמרת;</w:t>
      </w:r>
    </w:p>
    <w:p w:rsidR="00922DFC" w:rsidRDefault="00922D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ייפוי כוח או הרשאה מסוג אחר;</w:t>
      </w:r>
    </w:p>
    <w:p w:rsidR="00922DFC" w:rsidRDefault="00922D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הסכם ערבות לטובת התאגיד הבנקאי;</w:t>
      </w:r>
    </w:p>
    <w:p w:rsidR="00922DFC" w:rsidRDefault="00922D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הסכם לקבלת כר</w:t>
      </w:r>
      <w:r>
        <w:rPr>
          <w:rStyle w:val="default"/>
          <w:rFonts w:cs="FrankRuehl"/>
          <w:rtl/>
        </w:rPr>
        <w:t>ט</w:t>
      </w:r>
      <w:r>
        <w:rPr>
          <w:rStyle w:val="default"/>
          <w:rFonts w:cs="FrankRuehl" w:hint="cs"/>
          <w:rtl/>
        </w:rPr>
        <w:t>יס להפעלת מסוף בנק לשם ביצוע עיסקה;</w:t>
      </w:r>
    </w:p>
    <w:p w:rsidR="00922DFC" w:rsidRDefault="00922DF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הסכם בנושא הוראות טלפוניות.</w:t>
      </w:r>
    </w:p>
    <w:p w:rsidR="00897250" w:rsidRDefault="00897250" w:rsidP="00897250">
      <w:pPr>
        <w:pStyle w:val="P00"/>
        <w:spacing w:before="72"/>
        <w:ind w:left="0" w:right="1134"/>
        <w:rPr>
          <w:rStyle w:val="default"/>
          <w:rFonts w:cs="FrankRuehl" w:hint="cs"/>
          <w:rtl/>
        </w:rPr>
      </w:pPr>
      <w:r>
        <w:rPr>
          <w:lang w:val="he-IL"/>
        </w:rPr>
        <w:pict>
          <v:rect id="_x0000_s1187" style="position:absolute;left:0;text-align:left;margin-left:464.5pt;margin-top:8.05pt;width:75.05pt;height:20pt;z-index:251699200" o:allowincell="f" filled="f" stroked="f" strokecolor="lime" strokeweight=".25pt">
            <v:textbox style="mso-next-textbox:#_x0000_s1187" inset="0,0,0,0">
              <w:txbxContent>
                <w:p w:rsidR="00897250" w:rsidRDefault="00897250" w:rsidP="00897250">
                  <w:pPr>
                    <w:spacing w:line="160" w:lineRule="exact"/>
                    <w:jc w:val="left"/>
                    <w:rPr>
                      <w:rFonts w:cs="Miriam"/>
                      <w:noProof/>
                      <w:szCs w:val="18"/>
                      <w:rtl/>
                    </w:rPr>
                  </w:pPr>
                  <w:r>
                    <w:rPr>
                      <w:rFonts w:cs="Miriam"/>
                      <w:szCs w:val="18"/>
                      <w:rtl/>
                    </w:rPr>
                    <w:t>כ</w:t>
                  </w:r>
                  <w:r>
                    <w:rPr>
                      <w:rFonts w:cs="Miriam" w:hint="cs"/>
                      <w:szCs w:val="18"/>
                      <w:rtl/>
                    </w:rPr>
                    <w:t>ללים (מס' 2) תשע"ה-2014</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על אף האמור בסעיף קטן (א), לא תידרש חתימתו של לקוח על הסכם, אם המפקח הורה על כך בתוקף סמכותו לפי סעיף 5(ג1) לפקודת הבנקאות, 1941, לגבי סוגי חשבונות או בתנאים מסוימים, הכול כפי שהורה.</w:t>
      </w:r>
    </w:p>
    <w:p w:rsidR="00897250" w:rsidRDefault="00897250" w:rsidP="00897250">
      <w:pPr>
        <w:pStyle w:val="P00"/>
        <w:spacing w:before="72"/>
        <w:ind w:left="0" w:right="1134"/>
        <w:rPr>
          <w:rStyle w:val="default"/>
          <w:rFonts w:cs="FrankRuehl" w:hint="cs"/>
          <w:rtl/>
        </w:rPr>
      </w:pPr>
      <w:r>
        <w:rPr>
          <w:lang w:val="he-IL"/>
        </w:rPr>
        <w:pict>
          <v:rect id="_x0000_s1186" style="position:absolute;left:0;text-align:left;margin-left:464.5pt;margin-top:8.05pt;width:75.05pt;height:20pt;z-index:251698176" o:allowincell="f" filled="f" stroked="f" strokecolor="lime" strokeweight=".25pt">
            <v:textbox style="mso-next-textbox:#_x0000_s1186" inset="0,0,0,0">
              <w:txbxContent>
                <w:p w:rsidR="00897250" w:rsidRDefault="00897250" w:rsidP="00897250">
                  <w:pPr>
                    <w:spacing w:line="160" w:lineRule="exact"/>
                    <w:jc w:val="left"/>
                    <w:rPr>
                      <w:rFonts w:cs="Miriam"/>
                      <w:noProof/>
                      <w:szCs w:val="18"/>
                      <w:rtl/>
                    </w:rPr>
                  </w:pPr>
                  <w:r>
                    <w:rPr>
                      <w:rFonts w:cs="Miriam"/>
                      <w:szCs w:val="18"/>
                      <w:rtl/>
                    </w:rPr>
                    <w:t>כ</w:t>
                  </w:r>
                  <w:r>
                    <w:rPr>
                      <w:rFonts w:cs="Miriam" w:hint="cs"/>
                      <w:szCs w:val="18"/>
                      <w:rtl/>
                    </w:rPr>
                    <w:t>ללים (מס' 2) תשע"ה-2014</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hint="cs"/>
          <w:rtl/>
        </w:rPr>
        <w:tab/>
        <w:t>בלי לגרוע מהאמור בסעיף קטן (א), היה הסכם מן הסוגים המפורטים בסעיף קטן (א) חוזה אחיד, כהגדרתו בחוק החוזים האחידים, התשמ"ג-1982, יפרסם אותו התאגיד הבנקאי באתר האינטרנט שלו.</w:t>
      </w:r>
    </w:p>
    <w:p w:rsidR="00922DFC" w:rsidRDefault="00922DFC">
      <w:pPr>
        <w:pStyle w:val="P00"/>
        <w:spacing w:before="72"/>
        <w:ind w:left="0" w:right="1134"/>
        <w:rPr>
          <w:rStyle w:val="default"/>
          <w:rFonts w:cs="FrankRuehl"/>
          <w:rtl/>
        </w:rPr>
      </w:pPr>
      <w:r>
        <w:rPr>
          <w:lang w:val="he-IL"/>
        </w:rPr>
        <w:pict>
          <v:rect id="_x0000_s1030" style="position:absolute;left:0;text-align:left;margin-left:464.5pt;margin-top:8.05pt;width:75.05pt;height:20pt;z-index:251619328" o:allowincell="f" filled="f" stroked="f" strokecolor="lime" strokeweight=".25pt">
            <v:textbox style="mso-next-textbox:#_x0000_s1030"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שנערך הסכם מסגרת, תתואר העיסקה הנפרדת במסמך משלים, שבו יפורטו העניינים והתנאים המשתנים, ובין היתר, סכום, מועד פרעון ושיעור הריבית.</w:t>
      </w:r>
    </w:p>
    <w:p w:rsidR="00922DFC" w:rsidRDefault="00922DFC">
      <w:pPr>
        <w:pStyle w:val="P00"/>
        <w:spacing w:before="72"/>
        <w:ind w:left="0" w:right="1134"/>
        <w:rPr>
          <w:rStyle w:val="default"/>
          <w:rFonts w:cs="FrankRuehl" w:hint="cs"/>
          <w:rtl/>
        </w:rPr>
      </w:pPr>
      <w:r>
        <w:rPr>
          <w:lang w:val="he-IL"/>
        </w:rPr>
        <w:pict>
          <v:rect id="_x0000_s1031" style="position:absolute;left:0;text-align:left;margin-left:464.5pt;margin-top:8.05pt;width:75.05pt;height:20pt;z-index:251620352" o:allowincell="f" filled="f" stroked="f" strokecolor="lime" strokeweight=".25pt">
            <v:textbox style="mso-next-textbox:#_x0000_s1031"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w:t>
                  </w:r>
                  <w:r>
                    <w:rPr>
                      <w:rFonts w:cs="Miriam"/>
                      <w:szCs w:val="18"/>
                      <w:rtl/>
                    </w:rPr>
                    <w:t>נ</w:t>
                  </w:r>
                  <w:r>
                    <w:rPr>
                      <w:rFonts w:cs="Miriam" w:hint="cs"/>
                      <w:szCs w:val="18"/>
                      <w:rtl/>
                    </w:rPr>
                    <w:t>"ג-1993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שלא נערך הסכם בכתב, תלווה העסקה במסמך שבו יפורטו תנאיה.</w:t>
      </w:r>
    </w:p>
    <w:p w:rsidR="00922DFC" w:rsidRPr="00C71F6E" w:rsidRDefault="00922DFC">
      <w:pPr>
        <w:pStyle w:val="P00"/>
        <w:spacing w:before="0"/>
        <w:ind w:left="0" w:right="1134"/>
        <w:rPr>
          <w:rFonts w:hint="cs"/>
          <w:b/>
          <w:bCs/>
          <w:vanish/>
          <w:szCs w:val="20"/>
          <w:shd w:val="clear" w:color="auto" w:fill="FFFF99"/>
          <w:rtl/>
        </w:rPr>
      </w:pPr>
      <w:bookmarkStart w:id="8" w:name="Rov111"/>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11"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1170</w:t>
      </w:r>
    </w:p>
    <w:p w:rsidR="00922DFC" w:rsidRPr="00C71F6E" w:rsidRDefault="00922DFC">
      <w:pPr>
        <w:pStyle w:val="P00"/>
        <w:ind w:left="0" w:right="1134"/>
        <w:rPr>
          <w:rStyle w:val="default"/>
          <w:rFonts w:cs="FrankRuehl"/>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במקרה שנערך הסכם מסגרת, </w:t>
      </w:r>
      <w:r w:rsidRPr="00C71F6E">
        <w:rPr>
          <w:rStyle w:val="default"/>
          <w:rFonts w:cs="FrankRuehl" w:hint="cs"/>
          <w:strike/>
          <w:vanish/>
          <w:sz w:val="22"/>
          <w:szCs w:val="22"/>
          <w:shd w:val="clear" w:color="auto" w:fill="FFFF99"/>
          <w:rtl/>
        </w:rPr>
        <w:t>או בהפקדת כספים שאינה טעונה הסכם,</w:t>
      </w:r>
      <w:r w:rsidRPr="00C71F6E">
        <w:rPr>
          <w:rStyle w:val="default"/>
          <w:rFonts w:cs="FrankRuehl" w:hint="cs"/>
          <w:vanish/>
          <w:sz w:val="22"/>
          <w:szCs w:val="22"/>
          <w:shd w:val="clear" w:color="auto" w:fill="FFFF99"/>
          <w:rtl/>
        </w:rPr>
        <w:t xml:space="preserve"> תתואר העיסקה הנפרדת במסמך משלים, שבו יפורטו העניינים והתנאים המשתנים, ובין היתר, סכום, מועד פרעון ושיעור הריבית.</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ג)</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במקרה שלא נערך הסכם בכתב, תלווה העסקה במסמך שבו יפורטו תנאיה.</w:t>
      </w:r>
    </w:p>
    <w:p w:rsidR="00897250" w:rsidRPr="00C71F6E" w:rsidRDefault="00897250" w:rsidP="00897250">
      <w:pPr>
        <w:pStyle w:val="P00"/>
        <w:tabs>
          <w:tab w:val="clear" w:pos="6259"/>
        </w:tabs>
        <w:spacing w:before="0"/>
        <w:ind w:left="0" w:right="1134"/>
        <w:rPr>
          <w:rFonts w:hint="cs"/>
          <w:vanish/>
          <w:szCs w:val="20"/>
          <w:shd w:val="clear" w:color="auto" w:fill="FFFF99"/>
          <w:rtl/>
        </w:rPr>
      </w:pPr>
    </w:p>
    <w:p w:rsidR="00897250" w:rsidRPr="00C71F6E" w:rsidRDefault="00897250" w:rsidP="00D15E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D15E2F" w:rsidRPr="00C71F6E" w:rsidRDefault="00D15E2F" w:rsidP="00897250">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סעיף קטן 3(א1) מיום 30.12.2014</w:t>
      </w:r>
    </w:p>
    <w:p w:rsidR="00897250" w:rsidRPr="00C71F6E" w:rsidRDefault="00897250" w:rsidP="00897250">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897250" w:rsidRPr="00C71F6E" w:rsidRDefault="00897250" w:rsidP="00897250">
      <w:pPr>
        <w:pStyle w:val="P00"/>
        <w:tabs>
          <w:tab w:val="clear" w:pos="6259"/>
        </w:tabs>
        <w:spacing w:before="0"/>
        <w:ind w:left="0" w:right="1134"/>
        <w:rPr>
          <w:rFonts w:hint="cs"/>
          <w:vanish/>
          <w:szCs w:val="20"/>
          <w:shd w:val="clear" w:color="auto" w:fill="FFFF99"/>
          <w:rtl/>
        </w:rPr>
      </w:pPr>
      <w:hyperlink r:id="rId12"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554</w:t>
      </w:r>
    </w:p>
    <w:p w:rsidR="00897250" w:rsidRPr="00897250" w:rsidRDefault="00897250" w:rsidP="00897250">
      <w:pPr>
        <w:pStyle w:val="P00"/>
        <w:tabs>
          <w:tab w:val="clear" w:pos="6259"/>
        </w:tabs>
        <w:spacing w:before="0"/>
        <w:ind w:left="0" w:right="1134"/>
        <w:rPr>
          <w:rFonts w:hint="cs"/>
          <w:sz w:val="2"/>
          <w:szCs w:val="2"/>
          <w:rtl/>
        </w:rPr>
      </w:pPr>
      <w:r w:rsidRPr="00C71F6E">
        <w:rPr>
          <w:rFonts w:hint="cs"/>
          <w:b/>
          <w:bCs/>
          <w:vanish/>
          <w:szCs w:val="20"/>
          <w:shd w:val="clear" w:color="auto" w:fill="FFFF99"/>
          <w:rtl/>
        </w:rPr>
        <w:t>הוספת סעיפים קטנים 3(א1), 3(א2)</w:t>
      </w:r>
      <w:bookmarkEnd w:id="8"/>
    </w:p>
    <w:p w:rsidR="00922DFC" w:rsidRDefault="00922DFC" w:rsidP="00B15EAD">
      <w:pPr>
        <w:pStyle w:val="P00"/>
        <w:spacing w:before="72"/>
        <w:ind w:left="0" w:right="1134"/>
        <w:rPr>
          <w:rStyle w:val="default"/>
          <w:rFonts w:cs="FrankRuehl"/>
          <w:rtl/>
        </w:rPr>
      </w:pPr>
      <w:bookmarkStart w:id="9" w:name="Seif4"/>
      <w:bookmarkEnd w:id="9"/>
      <w:r>
        <w:rPr>
          <w:lang w:val="he-IL"/>
        </w:rPr>
        <w:pict>
          <v:rect id="_x0000_s1032" style="position:absolute;left:0;text-align:left;margin-left:464.5pt;margin-top:8.05pt;width:75.05pt;height:34.9pt;z-index:251621376" o:allowincell="f" filled="f" stroked="f" strokecolor="lime" strokeweight=".25pt">
            <v:textbox style="mso-next-textbox:#_x0000_s1032" inset="0,0,0,0">
              <w:txbxContent>
                <w:p w:rsidR="00922DFC" w:rsidRDefault="00922DFC">
                  <w:pPr>
                    <w:spacing w:line="160" w:lineRule="exact"/>
                    <w:jc w:val="left"/>
                    <w:rPr>
                      <w:rFonts w:cs="Miriam" w:hint="cs"/>
                      <w:noProof/>
                      <w:szCs w:val="18"/>
                      <w:rtl/>
                    </w:rPr>
                  </w:pPr>
                  <w:r>
                    <w:rPr>
                      <w:rFonts w:cs="Miriam"/>
                      <w:szCs w:val="18"/>
                      <w:rtl/>
                    </w:rPr>
                    <w:t>מ</w:t>
                  </w:r>
                  <w:r>
                    <w:rPr>
                      <w:rFonts w:cs="Miriam" w:hint="cs"/>
                      <w:szCs w:val="18"/>
                      <w:rtl/>
                    </w:rPr>
                    <w:t>סירת עותקי הסכמים</w:t>
                  </w:r>
                </w:p>
                <w:p w:rsidR="00B15EAD" w:rsidRDefault="00B15EAD">
                  <w:pPr>
                    <w:spacing w:line="160" w:lineRule="exact"/>
                    <w:jc w:val="left"/>
                    <w:rPr>
                      <w:rFonts w:cs="Miriam" w:hint="cs"/>
                      <w:noProof/>
                      <w:szCs w:val="18"/>
                      <w:rtl/>
                    </w:rPr>
                  </w:pPr>
                  <w:r>
                    <w:rPr>
                      <w:rFonts w:cs="Miriam" w:hint="cs"/>
                      <w:noProof/>
                      <w:szCs w:val="18"/>
                      <w:rtl/>
                    </w:rPr>
                    <w:t>כללים (מס' 2) תשע"ה-2014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עותק הסכם מאלה המפורטים בסעיף 3 ועותק מכל מסמך אשר יש בו התחייבות של התאגיד הבנקאי או של הלקוח או שיש בו הוראה לתאגיד הבנקא</w:t>
      </w:r>
      <w:r>
        <w:rPr>
          <w:rStyle w:val="default"/>
          <w:rFonts w:cs="FrankRuehl"/>
          <w:rtl/>
        </w:rPr>
        <w:t>י</w:t>
      </w:r>
      <w:r>
        <w:rPr>
          <w:rStyle w:val="default"/>
          <w:rFonts w:cs="FrankRuehl" w:hint="cs"/>
          <w:rtl/>
        </w:rPr>
        <w:t xml:space="preserve"> לבצע עיסקה, יימסרו ללקוח </w:t>
      </w:r>
      <w:r w:rsidR="00B15EAD">
        <w:rPr>
          <w:rStyle w:val="default"/>
          <w:rFonts w:cs="FrankRuehl" w:hint="cs"/>
          <w:rtl/>
        </w:rPr>
        <w:t>סמוך</w:t>
      </w:r>
      <w:r>
        <w:rPr>
          <w:rStyle w:val="default"/>
          <w:rFonts w:cs="FrankRuehl" w:hint="cs"/>
          <w:rtl/>
        </w:rPr>
        <w:t xml:space="preserve"> לאחר חתימתם ביד הלקוח</w:t>
      </w:r>
      <w:r w:rsidR="00B15EAD" w:rsidRPr="00B15EAD">
        <w:rPr>
          <w:rStyle w:val="default"/>
          <w:rFonts w:cs="FrankRuehl" w:hint="cs"/>
          <w:rtl/>
        </w:rPr>
        <w:t xml:space="preserve">, ואם לא נדרשת חתימת הלקוח כאמור בסעיף 3(א1) </w:t>
      </w:r>
      <w:r w:rsidR="00B15EAD" w:rsidRPr="00B15EAD">
        <w:rPr>
          <w:rStyle w:val="default"/>
          <w:rFonts w:cs="FrankRuehl"/>
          <w:rtl/>
        </w:rPr>
        <w:t>–</w:t>
      </w:r>
      <w:r w:rsidR="00B15EAD" w:rsidRPr="00B15EAD">
        <w:rPr>
          <w:rStyle w:val="default"/>
          <w:rFonts w:cs="FrankRuehl" w:hint="cs"/>
          <w:rtl/>
        </w:rPr>
        <w:t xml:space="preserve"> סמוך לאחר קבלת הסכמת הלקוח לתוכנם; לעניין סעיף זה, יראו כמסירה ללקוח גם את הצגת ההסכם או המסמך בחשבונו של הלקוח באתר התאגיד הבנקאי או שליחתו באמצעות דואר אלקטרוני ובלבד שניתנה ללקוח האפשרות להדפיס ולשמור את ההסכם או המסמך שהוצג לו או שנשלח אליו כאמור; נערך ההסכם או את המסמך בנוכחות הלקוח, והלקוח בחר שההסכם או המסמך יימסרו לו בדרך של הצגתם בחשבונו באתר התאגיד הבנקאי או שליחתם אליו בדואר אלקטרוני, תידרש נוסף על חתימתו על ההסכם או המסמך או להסכמתו לתוכנם, לפי העניין, הסכמת הלקוח בכתב ובנפרד למסירה בדרך כאמור</w:t>
      </w:r>
      <w:r>
        <w:rPr>
          <w:rStyle w:val="default"/>
          <w:rFonts w:cs="FrankRuehl" w:hint="cs"/>
          <w:rtl/>
        </w:rPr>
        <w:t>.</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נעשה הסכם מאלה המפורטים בסעיף 3 בדרך של פנייה מאת הלקוח, הטעונה הסכמה בכתב של התאגיד הבנקאי, ימציא התאגיד הבנקאי ללקוח </w:t>
      </w:r>
      <w:r w:rsidR="00897250">
        <w:rPr>
          <w:rStyle w:val="default"/>
          <w:rFonts w:cs="FrankRuehl"/>
          <w:rtl/>
        </w:rPr>
        <w:t>–</w:t>
      </w:r>
      <w:r>
        <w:rPr>
          <w:rStyle w:val="default"/>
          <w:rFonts w:cs="FrankRuehl" w:hint="cs"/>
          <w:rtl/>
        </w:rPr>
        <w:t xml:space="preserve"> בסמוך לאחר ההסכמה </w:t>
      </w:r>
      <w:r w:rsidR="00897250">
        <w:rPr>
          <w:rStyle w:val="default"/>
          <w:rFonts w:cs="FrankRuehl"/>
          <w:rtl/>
        </w:rPr>
        <w:t>–</w:t>
      </w:r>
      <w:r>
        <w:rPr>
          <w:rStyle w:val="default"/>
          <w:rFonts w:cs="FrankRuehl" w:hint="cs"/>
          <w:rtl/>
        </w:rPr>
        <w:t xml:space="preserve"> עותק חתום מטופס הפנייה; הסכים התאגיד הבנקאי במסמך נפרד ב</w:t>
      </w:r>
      <w:r>
        <w:rPr>
          <w:rStyle w:val="default"/>
          <w:rFonts w:cs="FrankRuehl"/>
          <w:rtl/>
        </w:rPr>
        <w:t>כ</w:t>
      </w:r>
      <w:r>
        <w:rPr>
          <w:rStyle w:val="default"/>
          <w:rFonts w:cs="FrankRuehl" w:hint="cs"/>
          <w:rtl/>
        </w:rPr>
        <w:t>תב לפנייה או לחלק ממנה, או הסכים לקבלה בשינויים, ימציא ללקוח עותק גם מאותו מסמך.</w:t>
      </w:r>
    </w:p>
    <w:p w:rsidR="00897250" w:rsidRPr="00C71F6E" w:rsidRDefault="00897250" w:rsidP="00897250">
      <w:pPr>
        <w:pStyle w:val="P00"/>
        <w:tabs>
          <w:tab w:val="clear" w:pos="6259"/>
        </w:tabs>
        <w:spacing w:before="0"/>
        <w:ind w:left="0" w:right="1134"/>
        <w:rPr>
          <w:rFonts w:hint="cs"/>
          <w:vanish/>
          <w:color w:val="FF0000"/>
          <w:szCs w:val="20"/>
          <w:shd w:val="clear" w:color="auto" w:fill="FFFF99"/>
          <w:rtl/>
        </w:rPr>
      </w:pPr>
      <w:bookmarkStart w:id="10" w:name="Rov112"/>
      <w:r w:rsidRPr="00C71F6E">
        <w:rPr>
          <w:rFonts w:hint="cs"/>
          <w:vanish/>
          <w:color w:val="FF0000"/>
          <w:szCs w:val="20"/>
          <w:shd w:val="clear" w:color="auto" w:fill="FFFF99"/>
          <w:rtl/>
        </w:rPr>
        <w:t>מיום 30.12.2014</w:t>
      </w:r>
    </w:p>
    <w:p w:rsidR="00897250" w:rsidRPr="00C71F6E" w:rsidRDefault="00897250" w:rsidP="00897250">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897250" w:rsidRPr="00C71F6E" w:rsidRDefault="00897250" w:rsidP="00897250">
      <w:pPr>
        <w:pStyle w:val="P00"/>
        <w:tabs>
          <w:tab w:val="clear" w:pos="6259"/>
        </w:tabs>
        <w:spacing w:before="0"/>
        <w:ind w:left="0" w:right="1134"/>
        <w:rPr>
          <w:rFonts w:hint="cs"/>
          <w:vanish/>
          <w:szCs w:val="20"/>
          <w:shd w:val="clear" w:color="auto" w:fill="FFFF99"/>
          <w:rtl/>
        </w:rPr>
      </w:pPr>
      <w:hyperlink r:id="rId13"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554</w:t>
      </w:r>
    </w:p>
    <w:p w:rsidR="00897250" w:rsidRPr="00B15EAD" w:rsidRDefault="00897250" w:rsidP="00B15EAD">
      <w:pPr>
        <w:pStyle w:val="P00"/>
        <w:ind w:left="0" w:right="1134"/>
        <w:rPr>
          <w:rStyle w:val="default"/>
          <w:rFonts w:cs="FrankRuehl"/>
          <w:sz w:val="2"/>
          <w:szCs w:val="2"/>
          <w:shd w:val="clear" w:color="auto" w:fill="FFFF99"/>
          <w:rtl/>
        </w:rPr>
      </w:pPr>
      <w:r w:rsidRPr="00C71F6E">
        <w:rPr>
          <w:rStyle w:val="default"/>
          <w:rFonts w:cs="FrankRuehl"/>
          <w:vanish/>
          <w:sz w:val="22"/>
          <w:szCs w:val="22"/>
          <w:shd w:val="clear" w:color="auto" w:fill="FFFF99"/>
          <w:rtl/>
        </w:rPr>
        <w:tab/>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עותק הסכם מאלה המפורטים בסעיף 3 ועותק מכל מסמך</w:t>
      </w:r>
      <w:r w:rsidRPr="00C71F6E">
        <w:rPr>
          <w:rStyle w:val="default"/>
          <w:rFonts w:cs="FrankRuehl" w:hint="cs"/>
          <w:strike/>
          <w:vanish/>
          <w:sz w:val="22"/>
          <w:szCs w:val="22"/>
          <w:shd w:val="clear" w:color="auto" w:fill="FFFF99"/>
          <w:rtl/>
        </w:rPr>
        <w:t>, אם נערך בנוכחות הלקוח,</w:t>
      </w:r>
      <w:r w:rsidRPr="00C71F6E">
        <w:rPr>
          <w:rStyle w:val="default"/>
          <w:rFonts w:cs="FrankRuehl" w:hint="cs"/>
          <w:vanish/>
          <w:sz w:val="22"/>
          <w:szCs w:val="22"/>
          <w:shd w:val="clear" w:color="auto" w:fill="FFFF99"/>
          <w:rtl/>
        </w:rPr>
        <w:t xml:space="preserve"> אשר יש בו התחייבות של התאגיד הבנקאי או של הלקוח או שיש בו הוראה לתאגיד הבנקא</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 xml:space="preserve"> לבצע עיסקה, יימסרו ללקוח </w:t>
      </w:r>
      <w:r w:rsidRPr="00C71F6E">
        <w:rPr>
          <w:rStyle w:val="default"/>
          <w:rFonts w:cs="FrankRuehl" w:hint="cs"/>
          <w:strike/>
          <w:vanish/>
          <w:sz w:val="22"/>
          <w:szCs w:val="22"/>
          <w:shd w:val="clear" w:color="auto" w:fill="FFFF99"/>
          <w:rtl/>
        </w:rPr>
        <w:t>מיד</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סמוך</w:t>
      </w:r>
      <w:r w:rsidRPr="00C71F6E">
        <w:rPr>
          <w:rStyle w:val="default"/>
          <w:rFonts w:cs="FrankRuehl" w:hint="cs"/>
          <w:vanish/>
          <w:sz w:val="22"/>
          <w:szCs w:val="22"/>
          <w:shd w:val="clear" w:color="auto" w:fill="FFFF99"/>
          <w:rtl/>
        </w:rPr>
        <w:t xml:space="preserve"> לאחר חתימתם ביד הלקוח</w:t>
      </w:r>
      <w:r w:rsidRPr="00C71F6E">
        <w:rPr>
          <w:rStyle w:val="default"/>
          <w:rFonts w:cs="FrankRuehl" w:hint="cs"/>
          <w:vanish/>
          <w:sz w:val="22"/>
          <w:szCs w:val="22"/>
          <w:u w:val="single"/>
          <w:shd w:val="clear" w:color="auto" w:fill="FFFF99"/>
          <w:rtl/>
        </w:rPr>
        <w:t xml:space="preserve">, ואם לא נדרשת חתימת הלקוח כאמור בסעיף 3(א1)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סמוך לאחר קבלת הסכמת הלקוח לתוכנם; לעניין סעיף זה, יראו כמסירה ללקוח גם את הצגת ההסכם או המסמך בחשבונו של הלקוח באתר התאגיד הבנקאי או שליחתו באמצעות דואר אלקטרוני ובלבד שניתנה ללקוח האפשרות להדפיס ולשמור את ההסכם או המסמך שהוצג לו או שנשלח אליו כאמור; נערך ההסכם או את המסמך בנוכחות הלקוח, והלקוח בחר </w:t>
      </w:r>
      <w:r w:rsidR="00B15EAD" w:rsidRPr="00C71F6E">
        <w:rPr>
          <w:rStyle w:val="default"/>
          <w:rFonts w:cs="FrankRuehl" w:hint="cs"/>
          <w:vanish/>
          <w:sz w:val="22"/>
          <w:szCs w:val="22"/>
          <w:u w:val="single"/>
          <w:shd w:val="clear" w:color="auto" w:fill="FFFF99"/>
          <w:rtl/>
        </w:rPr>
        <w:t>שההסכם או המסמך יימסרו לו בדרך של הצגתם בחשבונו באתר התאגיד הבנקאי או שליחתם אליו בדואר אלקטרוני, תידרש נוסף על חתימתו על ההסכם או המסמך או להסכמתו לתוכנם, לפי העניין, הסכמת הלקוח בכתב ובנפרד למסירה בדרך כאמור</w:t>
      </w:r>
      <w:r w:rsidRPr="00C71F6E">
        <w:rPr>
          <w:rStyle w:val="default"/>
          <w:rFonts w:cs="FrankRuehl" w:hint="cs"/>
          <w:vanish/>
          <w:sz w:val="22"/>
          <w:szCs w:val="22"/>
          <w:shd w:val="clear" w:color="auto" w:fill="FFFF99"/>
          <w:rtl/>
        </w:rPr>
        <w:t>.</w:t>
      </w:r>
      <w:bookmarkEnd w:id="10"/>
    </w:p>
    <w:p w:rsidR="00922DFC" w:rsidRDefault="00922DFC" w:rsidP="00DB630A">
      <w:pPr>
        <w:pStyle w:val="P00"/>
        <w:spacing w:before="72"/>
        <w:ind w:left="0" w:right="1134"/>
        <w:rPr>
          <w:rStyle w:val="default"/>
          <w:rFonts w:cs="FrankRuehl" w:hint="cs"/>
          <w:rtl/>
        </w:rPr>
      </w:pPr>
      <w:bookmarkStart w:id="11" w:name="Seif5"/>
      <w:bookmarkEnd w:id="11"/>
      <w:r>
        <w:rPr>
          <w:lang w:val="he-IL"/>
        </w:rPr>
        <w:pict>
          <v:rect id="_x0000_s1033" style="position:absolute;left:0;text-align:left;margin-left:464.5pt;margin-top:8.05pt;width:75.05pt;height:23.55pt;z-index:251622400" o:allowincell="f" filled="f" stroked="f" strokecolor="lime" strokeweight=".25pt">
            <v:textbox style="mso-next-textbox:#_x0000_s1033" inset="0,0,0,0">
              <w:txbxContent>
                <w:p w:rsidR="00922DFC" w:rsidRDefault="00922DFC" w:rsidP="00DB630A">
                  <w:pPr>
                    <w:spacing w:line="160" w:lineRule="exact"/>
                    <w:jc w:val="left"/>
                    <w:rPr>
                      <w:rFonts w:cs="Miriam" w:hint="cs"/>
                      <w:szCs w:val="18"/>
                      <w:rtl/>
                    </w:rPr>
                  </w:pPr>
                  <w:r>
                    <w:rPr>
                      <w:rFonts w:cs="Miriam"/>
                      <w:szCs w:val="18"/>
                      <w:rtl/>
                    </w:rPr>
                    <w:t>ה</w:t>
                  </w:r>
                  <w:r w:rsidR="00DB630A">
                    <w:rPr>
                      <w:rFonts w:cs="Miriam" w:hint="cs"/>
                      <w:szCs w:val="18"/>
                      <w:rtl/>
                    </w:rPr>
                    <w:t xml:space="preserve">ודעה </w:t>
                  </w:r>
                  <w:r w:rsidR="00DB630A">
                    <w:rPr>
                      <w:rFonts w:cs="Miriam" w:hint="cs"/>
                      <w:szCs w:val="18"/>
                      <w:rtl/>
                    </w:rPr>
                    <w:t>על שינויים</w:t>
                  </w:r>
                </w:p>
                <w:p w:rsidR="00DB630A" w:rsidRDefault="00DB630A" w:rsidP="00DB630A">
                  <w:pPr>
                    <w:spacing w:line="160" w:lineRule="exact"/>
                    <w:jc w:val="left"/>
                    <w:rPr>
                      <w:rFonts w:cs="Miriam" w:hint="cs"/>
                      <w:noProof/>
                      <w:szCs w:val="18"/>
                      <w:rtl/>
                    </w:rPr>
                  </w:pPr>
                  <w:r>
                    <w:rPr>
                      <w:rFonts w:cs="Miriam" w:hint="cs"/>
                      <w:szCs w:val="18"/>
                      <w:rtl/>
                    </w:rPr>
                    <w:t>כללים (מס' 2) תשע"ה-2014</w:t>
                  </w:r>
                </w:p>
              </w:txbxContent>
            </v:textbox>
            <w10:anchorlock/>
          </v:rect>
        </w:pict>
      </w:r>
      <w:r>
        <w:rPr>
          <w:rStyle w:val="big-number"/>
          <w:rtl/>
        </w:rPr>
        <w:t>5.</w:t>
      </w:r>
      <w:r>
        <w:rPr>
          <w:rStyle w:val="big-number"/>
          <w:rtl/>
        </w:rPr>
        <w:tab/>
      </w:r>
      <w:r w:rsidR="00DB630A">
        <w:rPr>
          <w:rStyle w:val="default"/>
          <w:rFonts w:cs="FrankRuehl" w:hint="cs"/>
          <w:rtl/>
        </w:rPr>
        <w:t>(א)</w:t>
      </w:r>
      <w:r w:rsidR="00DB630A">
        <w:rPr>
          <w:rStyle w:val="default"/>
          <w:rFonts w:cs="FrankRuehl" w:hint="cs"/>
          <w:rtl/>
        </w:rPr>
        <w:tab/>
        <w:t>לגבי כלל הלקוחות ינהג התאגיד הבנקאי כלהלן:</w:t>
      </w:r>
    </w:p>
    <w:p w:rsidR="00DB630A" w:rsidRDefault="00DB630A" w:rsidP="005309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יודיע על שינויים הנוגעים </w:t>
      </w:r>
      <w:r w:rsidR="005309FE">
        <w:rPr>
          <w:rStyle w:val="default"/>
          <w:rFonts w:cs="FrankRuehl" w:hint="cs"/>
          <w:rtl/>
        </w:rPr>
        <w:t>לתנאי ניהול החשבון, לרבות על שינויים בתעריפוני העמלות של התאגיד הבנקאי, המפורסמים בהתאם לכללי הבנקאות (שירות ללקוח) (עמלות), התשס"ח-2008, שבועיים לפחות לפני מועד השינוי;</w:t>
      </w:r>
    </w:p>
    <w:p w:rsidR="005309FE" w:rsidRDefault="005309FE" w:rsidP="005309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תאגיד בנקאי יודיע על השינויים האלה שלושה ימי עסקים לפחות לפני מועד השינוי:</w:t>
      </w:r>
    </w:p>
    <w:p w:rsidR="005309FE" w:rsidRDefault="005309FE" w:rsidP="005309F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שינוי בשיעור הריבית הבסיסית;</w:t>
      </w:r>
    </w:p>
    <w:p w:rsidR="005309FE" w:rsidRDefault="005309FE" w:rsidP="005309F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שינוי בשיעור המרבי של תוספת הסיכון;</w:t>
      </w:r>
    </w:p>
    <w:p w:rsidR="005309FE" w:rsidRDefault="005309FE" w:rsidP="005309F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שינוי בשיעור המרבי של הריבית החריגה;</w:t>
      </w:r>
    </w:p>
    <w:p w:rsidR="005309FE" w:rsidRDefault="005309FE" w:rsidP="005309F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שינוי בעמלת הקצאת האשראי;</w:t>
      </w:r>
    </w:p>
    <w:p w:rsidR="005309FE" w:rsidRDefault="005309FE" w:rsidP="005309FE">
      <w:pPr>
        <w:pStyle w:val="P00"/>
        <w:spacing w:before="72"/>
        <w:ind w:left="1021" w:right="1134"/>
        <w:rPr>
          <w:rStyle w:val="default"/>
          <w:rFonts w:cs="FrankRuehl" w:hint="cs"/>
          <w:rtl/>
        </w:rPr>
      </w:pPr>
      <w:r>
        <w:rPr>
          <w:rStyle w:val="default"/>
          <w:rFonts w:cs="FrankRuehl" w:hint="cs"/>
          <w:rtl/>
        </w:rPr>
        <w:t>היה השינוי כאמור בפסקאות משנה (א) עד (ד) נובע מהוראת דין או מהוראת רשות מוסמכת, יודיע התאגיד הבנקאי על השינוי במועד האמור, אם הדבר ניתן;</w:t>
      </w:r>
    </w:p>
    <w:p w:rsidR="005309FE" w:rsidRDefault="005309FE" w:rsidP="005309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בפסקאות (1) ו-(2), רשאי התאגיד הבנקאי להודיע על שינוי שנעשה לטובת הלקוחות עד שלושה ימי עסקים לאחר השינוי;</w:t>
      </w:r>
    </w:p>
    <w:p w:rsidR="005309FE" w:rsidRDefault="005309FE" w:rsidP="005309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הודעות על שינויים כאמור בסעיף קטן זה יפורסמו בשני עיתונים יומיים, על גבי לוח בסניף וכן במקום בולט באתר האינטרנט של התאגיד הבנקאי תחת הכותרת "הודעות על שינויים"; הודעה על שינויים כאמור בפסקה 2(א) עד (ד) תהיה כמפורט בתוספת ב';</w:t>
      </w:r>
    </w:p>
    <w:p w:rsidR="005309FE" w:rsidRDefault="005309FE" w:rsidP="005309F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אם השינוי מתייחס להעלאת תעריפי עמלות הקשורות לשירותים בנקאיים מתמשכים, לרבות דמי ניהול חשבון עובר ושב, דמי שכירת כספת, עמלות על מכירת ניירות ערך, עמלה בעד פעולת פקיד ועמלה בעד פעולה בערוץ ישיר, יודיע התאגיד הבנקאי ללקוח גם בכתב על השינוי שבועיים לפחות לפני מועד תחילת השינוי;</w:t>
      </w:r>
    </w:p>
    <w:p w:rsidR="005309FE" w:rsidRDefault="005309FE" w:rsidP="005309F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הוראות סעיף קטן זה לא יחולו על סוגי ריביות ששיעוריהם משתנים מדי יום.</w:t>
      </w:r>
    </w:p>
    <w:p w:rsidR="005309FE" w:rsidRDefault="005309FE" w:rsidP="005309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לגבי לקוח מסוים </w:t>
      </w:r>
      <w:r w:rsidR="00E27A43">
        <w:rPr>
          <w:rStyle w:val="default"/>
          <w:rFonts w:cs="FrankRuehl" w:hint="cs"/>
          <w:rtl/>
        </w:rPr>
        <w:t>ינהג התאגיד הבנקאי כלהלן:</w:t>
      </w:r>
    </w:p>
    <w:p w:rsidR="00E27A43" w:rsidRDefault="00E27A43" w:rsidP="001867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יודיע על שינויים הנוגעים לתנאי ניהול החשבון, לרבות על סיומן של הטבות שניתנו לתקופה העולה על 3 חודשים, שבועיים לפחות לפני מועד השינוי, או מועד סיום ההטבה, לפי העניין; היה חידוש ההטבה מותנה בהמצאת מסמכים, יציין זאת התאגיד הבנקאי בהודעתו;</w:t>
      </w:r>
    </w:p>
    <w:p w:rsidR="00E27A43" w:rsidRDefault="00E27A43" w:rsidP="00E27A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 התאגיד הבנקאי להודיע על שינוי שנעשה לטובת הלקוח עד שלושה ימי עסקים לאחר השינוי;</w:t>
      </w:r>
    </w:p>
    <w:p w:rsidR="00E27A43" w:rsidRDefault="00E27A43" w:rsidP="00E27A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"לקוח מסוים" </w:t>
      </w:r>
      <w:r>
        <w:rPr>
          <w:rStyle w:val="default"/>
          <w:rFonts w:cs="FrankRuehl"/>
          <w:rtl/>
        </w:rPr>
        <w:t>–</w:t>
      </w:r>
      <w:r>
        <w:rPr>
          <w:rStyle w:val="default"/>
          <w:rFonts w:cs="FrankRuehl" w:hint="cs"/>
          <w:rtl/>
        </w:rPr>
        <w:t xml:space="preserve"> לקוח שלגביו קבע התאגיד הבנקאי תנאים מיוחדים הנוגעים להתקשרות בינו ובין התאגיד הבנקאי והנובעים ממאפייני חשבונו של הלקוח או מהשתייכותו לקבוצת לקוחות.</w:t>
      </w:r>
    </w:p>
    <w:p w:rsidR="00B15EAD" w:rsidRPr="00C71F6E" w:rsidRDefault="00B15EAD" w:rsidP="00D15E2F">
      <w:pPr>
        <w:pStyle w:val="P00"/>
        <w:tabs>
          <w:tab w:val="clear" w:pos="6259"/>
        </w:tabs>
        <w:spacing w:before="0"/>
        <w:ind w:left="0" w:right="1134"/>
        <w:rPr>
          <w:rFonts w:hint="cs"/>
          <w:vanish/>
          <w:color w:val="FF0000"/>
          <w:szCs w:val="20"/>
          <w:shd w:val="clear" w:color="auto" w:fill="FFFF99"/>
          <w:rtl/>
        </w:rPr>
      </w:pPr>
      <w:bookmarkStart w:id="12" w:name="Rov113"/>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D15E2F" w:rsidRPr="00C71F6E" w:rsidRDefault="00D15E2F" w:rsidP="00D15E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פסקה 5(ב)(1) מיום 1.4.2015</w:t>
      </w:r>
    </w:p>
    <w:p w:rsidR="00B15EAD" w:rsidRPr="00C71F6E" w:rsidRDefault="00B15EAD" w:rsidP="00B15EAD">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B15EAD" w:rsidRPr="00C71F6E" w:rsidRDefault="00B15EAD" w:rsidP="00DB630A">
      <w:pPr>
        <w:pStyle w:val="P00"/>
        <w:tabs>
          <w:tab w:val="clear" w:pos="6259"/>
        </w:tabs>
        <w:spacing w:before="0"/>
        <w:ind w:left="0" w:right="1134"/>
        <w:rPr>
          <w:rFonts w:hint="cs"/>
          <w:vanish/>
          <w:szCs w:val="20"/>
          <w:shd w:val="clear" w:color="auto" w:fill="FFFF99"/>
          <w:rtl/>
        </w:rPr>
      </w:pPr>
      <w:hyperlink r:id="rId14"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w:t>
      </w:r>
      <w:r w:rsidR="00DB630A" w:rsidRPr="00C71F6E">
        <w:rPr>
          <w:rFonts w:hint="cs"/>
          <w:vanish/>
          <w:szCs w:val="20"/>
          <w:shd w:val="clear" w:color="auto" w:fill="FFFF99"/>
          <w:rtl/>
        </w:rPr>
        <w:t>5</w:t>
      </w:r>
    </w:p>
    <w:p w:rsidR="00B15EAD" w:rsidRPr="00C71F6E" w:rsidRDefault="00B15EAD" w:rsidP="00B15EAD">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החלפת סעיף 5</w:t>
      </w:r>
    </w:p>
    <w:p w:rsidR="00B15EAD" w:rsidRPr="00C71F6E" w:rsidRDefault="00B15EAD" w:rsidP="00B15EAD">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E27A43" w:rsidRPr="00C71F6E" w:rsidRDefault="00E27A43" w:rsidP="00E27A43">
      <w:pPr>
        <w:pStyle w:val="P00"/>
        <w:spacing w:before="20"/>
        <w:ind w:left="0" w:right="1134"/>
        <w:rPr>
          <w:rStyle w:val="default"/>
          <w:rFonts w:cs="Miriam" w:hint="cs"/>
          <w:strike/>
          <w:vanish/>
          <w:sz w:val="16"/>
          <w:szCs w:val="16"/>
          <w:shd w:val="clear" w:color="auto" w:fill="FFFF99"/>
          <w:rtl/>
        </w:rPr>
      </w:pPr>
      <w:r w:rsidRPr="00C71F6E">
        <w:rPr>
          <w:rStyle w:val="default"/>
          <w:rFonts w:cs="Miriam" w:hint="cs"/>
          <w:strike/>
          <w:vanish/>
          <w:sz w:val="16"/>
          <w:szCs w:val="16"/>
          <w:shd w:val="clear" w:color="auto" w:fill="FFFF99"/>
          <w:rtl/>
        </w:rPr>
        <w:t>הודעה על שינויים בהסכמים</w:t>
      </w:r>
    </w:p>
    <w:p w:rsidR="00B15EAD" w:rsidRPr="00E27A43" w:rsidRDefault="00B15EAD" w:rsidP="00E27A43">
      <w:pPr>
        <w:pStyle w:val="P00"/>
        <w:spacing w:before="0"/>
        <w:ind w:left="0" w:right="1134"/>
        <w:rPr>
          <w:rStyle w:val="default"/>
          <w:rFonts w:cs="FrankRuehl" w:hint="cs"/>
          <w:strike/>
          <w:sz w:val="2"/>
          <w:szCs w:val="2"/>
          <w:shd w:val="clear" w:color="auto" w:fill="FFFF99"/>
          <w:rtl/>
        </w:rPr>
      </w:pPr>
      <w:r w:rsidRPr="00C71F6E">
        <w:rPr>
          <w:rStyle w:val="default"/>
          <w:rFonts w:cs="FrankRuehl"/>
          <w:strike/>
          <w:vanish/>
          <w:sz w:val="22"/>
          <w:szCs w:val="22"/>
          <w:shd w:val="clear" w:color="auto" w:fill="FFFF99"/>
          <w:rtl/>
        </w:rPr>
        <w:t>5.</w:t>
      </w:r>
      <w:r w:rsidRPr="00C71F6E">
        <w:rPr>
          <w:rStyle w:val="default"/>
          <w:rFonts w:cs="FrankRuehl"/>
          <w:strike/>
          <w:vanish/>
          <w:sz w:val="22"/>
          <w:szCs w:val="22"/>
          <w:shd w:val="clear" w:color="auto" w:fill="FFFF99"/>
          <w:rtl/>
        </w:rPr>
        <w:tab/>
        <w:t>ת</w:t>
      </w:r>
      <w:r w:rsidRPr="00C71F6E">
        <w:rPr>
          <w:rStyle w:val="default"/>
          <w:rFonts w:cs="FrankRuehl" w:hint="cs"/>
          <w:strike/>
          <w:vanish/>
          <w:sz w:val="22"/>
          <w:szCs w:val="22"/>
          <w:shd w:val="clear" w:color="auto" w:fill="FFFF99"/>
          <w:rtl/>
        </w:rPr>
        <w:t>אגיד בנקאי הרשאי לפי ההסכם עם הלקוח לשנות את תנאי ההסכם, יודיע ללקוח על כל שינוי, בציון מועד השינוי, שבועיים לפחות ל</w:t>
      </w:r>
      <w:r w:rsidRPr="00C71F6E">
        <w:rPr>
          <w:rStyle w:val="default"/>
          <w:rFonts w:cs="FrankRuehl"/>
          <w:strike/>
          <w:vanish/>
          <w:sz w:val="22"/>
          <w:szCs w:val="22"/>
          <w:shd w:val="clear" w:color="auto" w:fill="FFFF99"/>
          <w:rtl/>
        </w:rPr>
        <w:t>פ</w:t>
      </w:r>
      <w:r w:rsidRPr="00C71F6E">
        <w:rPr>
          <w:rStyle w:val="default"/>
          <w:rFonts w:cs="FrankRuehl" w:hint="cs"/>
          <w:strike/>
          <w:vanish/>
          <w:sz w:val="22"/>
          <w:szCs w:val="22"/>
          <w:shd w:val="clear" w:color="auto" w:fill="FFFF99"/>
          <w:rtl/>
        </w:rPr>
        <w:t>ני מועד השינוי, זולת אם נאמר אחרת בכללים אלה.</w:t>
      </w:r>
      <w:bookmarkEnd w:id="12"/>
    </w:p>
    <w:p w:rsidR="00922DFC" w:rsidRDefault="00922DFC">
      <w:pPr>
        <w:pStyle w:val="P00"/>
        <w:spacing w:before="72"/>
        <w:ind w:left="0" w:right="1134"/>
        <w:rPr>
          <w:rStyle w:val="default"/>
          <w:rFonts w:cs="FrankRuehl" w:hint="cs"/>
          <w:rtl/>
        </w:rPr>
      </w:pPr>
      <w:bookmarkStart w:id="13" w:name="Seif36"/>
      <w:bookmarkEnd w:id="13"/>
      <w:r>
        <w:rPr>
          <w:rFonts w:cs="Miriam"/>
          <w:szCs w:val="32"/>
          <w:rtl/>
          <w:lang w:val="he-IL"/>
        </w:rPr>
        <w:pict>
          <v:shape id="_x0000_s1090" type="#_x0000_t202" style="position:absolute;left:0;text-align:left;margin-left:462.1pt;margin-top:7.1pt;width:80.25pt;height:22.4pt;z-index:251670528" filled="f" stroked="f">
            <v:textbox inset="1mm,0,1mm,0">
              <w:txbxContent>
                <w:p w:rsidR="00922DFC" w:rsidRDefault="00922DFC">
                  <w:pPr>
                    <w:spacing w:line="160" w:lineRule="exact"/>
                    <w:jc w:val="left"/>
                    <w:rPr>
                      <w:rFonts w:cs="Miriam" w:hint="cs"/>
                      <w:szCs w:val="18"/>
                      <w:rtl/>
                    </w:rPr>
                  </w:pPr>
                  <w:r>
                    <w:rPr>
                      <w:rFonts w:cs="Miriam" w:hint="cs"/>
                      <w:szCs w:val="18"/>
                      <w:rtl/>
                    </w:rPr>
                    <w:t>מענה קולי</w:t>
                  </w:r>
                </w:p>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Miriam" w:hint="cs"/>
          <w:sz w:val="32"/>
          <w:szCs w:val="32"/>
          <w:rtl/>
        </w:rPr>
        <w:t>5</w:t>
      </w:r>
      <w:r>
        <w:rPr>
          <w:rStyle w:val="default"/>
          <w:rFonts w:cs="FrankRuehl" w:hint="cs"/>
          <w:rtl/>
        </w:rPr>
        <w:t>א.</w:t>
      </w:r>
      <w:r>
        <w:rPr>
          <w:rStyle w:val="default"/>
          <w:rFonts w:cs="FrankRuehl" w:hint="cs"/>
          <w:rtl/>
        </w:rPr>
        <w:tab/>
        <w:t>כל מקום בהוראות אלה שמוטלת בו חובת הודעה על גבי לוח בסניף או ניתנת אפשרות לצאת ידי חובת הודעה באמצעות לוח בסניף, יראו לענין סניף של תאגיד בנקאי אשר אינו נותן שירותי דלפק ללקוחותיו, כאילו במקום הודעה על לוח נאמר לגביו הודעה באמצעות מענה קולי שיועמד לשימוש הלקוחות.</w:t>
      </w:r>
    </w:p>
    <w:p w:rsidR="00922DFC" w:rsidRPr="00C71F6E" w:rsidRDefault="00922DFC">
      <w:pPr>
        <w:pStyle w:val="P00"/>
        <w:spacing w:before="0"/>
        <w:ind w:left="0" w:right="1134"/>
        <w:rPr>
          <w:rFonts w:hint="cs"/>
          <w:b/>
          <w:bCs/>
          <w:vanish/>
          <w:szCs w:val="20"/>
          <w:shd w:val="clear" w:color="auto" w:fill="FFFF99"/>
          <w:rtl/>
        </w:rPr>
      </w:pPr>
      <w:bookmarkStart w:id="14" w:name="Rov73"/>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15"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5א</w:t>
      </w:r>
      <w:bookmarkEnd w:id="14"/>
    </w:p>
    <w:p w:rsidR="00922DFC" w:rsidRDefault="00922DFC">
      <w:pPr>
        <w:pStyle w:val="P00"/>
        <w:spacing w:before="72"/>
        <w:ind w:left="0" w:right="1134"/>
        <w:rPr>
          <w:rStyle w:val="default"/>
          <w:rFonts w:cs="FrankRuehl"/>
          <w:rtl/>
        </w:rPr>
      </w:pPr>
      <w:bookmarkStart w:id="15" w:name="Seif6"/>
      <w:bookmarkEnd w:id="15"/>
      <w:r>
        <w:rPr>
          <w:lang w:val="he-IL"/>
        </w:rPr>
        <w:pict>
          <v:rect id="_x0000_s1034" style="position:absolute;left:0;text-align:left;margin-left:464.5pt;margin-top:8.05pt;width:75.05pt;height:20pt;z-index:251623424" o:allowincell="f" filled="f" stroked="f" strokecolor="lime" strokeweight=".25pt">
            <v:textbox style="mso-next-textbox:#_x0000_s1034" inset="0,0,0,0">
              <w:txbxContent>
                <w:p w:rsidR="00922DFC" w:rsidRDefault="00922DFC">
                  <w:pPr>
                    <w:spacing w:line="160" w:lineRule="exact"/>
                    <w:jc w:val="left"/>
                    <w:rPr>
                      <w:rFonts w:cs="Miriam"/>
                      <w:noProof/>
                      <w:szCs w:val="18"/>
                      <w:rtl/>
                    </w:rPr>
                  </w:pPr>
                  <w:r>
                    <w:rPr>
                      <w:rFonts w:cs="Miriam"/>
                      <w:szCs w:val="18"/>
                      <w:rtl/>
                    </w:rPr>
                    <w:t>מ</w:t>
                  </w:r>
                  <w:r>
                    <w:rPr>
                      <w:rFonts w:cs="Miriam" w:hint="cs"/>
                      <w:szCs w:val="18"/>
                      <w:rtl/>
                    </w:rPr>
                    <w:t>סירת מפתח לסימולים</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אגיד בנקאי המוסר ללקוחות מסמכים שבהם מתוארות פעולות בסימולים בלבד, יעמיד לרשות הלקוח את מפתח הסימול.</w:t>
      </w:r>
    </w:p>
    <w:p w:rsidR="00922DFC" w:rsidRDefault="00922DFC">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ג': גילוי נאות בפקדונות ובחשבונות עובר ושב בזכות</w:t>
      </w:r>
    </w:p>
    <w:p w:rsidR="00922DFC" w:rsidRDefault="00922DFC">
      <w:pPr>
        <w:pStyle w:val="P00"/>
        <w:spacing w:before="72"/>
        <w:ind w:left="0" w:right="1134"/>
        <w:rPr>
          <w:rStyle w:val="default"/>
          <w:rFonts w:cs="FrankRuehl"/>
          <w:rtl/>
        </w:rPr>
      </w:pPr>
      <w:bookmarkStart w:id="17" w:name="Seif7"/>
      <w:bookmarkEnd w:id="17"/>
      <w:r>
        <w:rPr>
          <w:lang w:val="he-IL"/>
        </w:rPr>
        <w:pict>
          <v:rect id="_x0000_s1035" style="position:absolute;left:0;text-align:left;margin-left:464.5pt;margin-top:8.05pt;width:75.05pt;height:20pt;z-index:251624448" o:allowincell="f" filled="f" stroked="f" strokecolor="lime" strokeweight=".25pt">
            <v:textbox style="mso-next-textbox:#_x0000_s1035" inset="0,0,0,0">
              <w:txbxContent>
                <w:p w:rsidR="00922DFC" w:rsidRDefault="00922DFC">
                  <w:pPr>
                    <w:spacing w:line="160" w:lineRule="exact"/>
                    <w:jc w:val="left"/>
                    <w:rPr>
                      <w:rFonts w:cs="Miriam"/>
                      <w:noProof/>
                      <w:szCs w:val="18"/>
                      <w:rtl/>
                    </w:rPr>
                  </w:pPr>
                  <w:r>
                    <w:rPr>
                      <w:rFonts w:cs="Miriam"/>
                      <w:szCs w:val="18"/>
                      <w:rtl/>
                    </w:rPr>
                    <w:t>פ</w:t>
                  </w:r>
                  <w:r>
                    <w:rPr>
                      <w:rFonts w:cs="Miriam" w:hint="cs"/>
                      <w:szCs w:val="18"/>
                      <w:rtl/>
                    </w:rPr>
                    <w:t>רטים בהסכם להפקדת כספים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בהסכם להפקדת כספים או במסמכי ההשלמה של הפקדה כאמור, יפורטו הפרטים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הפקדון;</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תקופת הפקדון ותנאי הפרעון, לרבות מועדי הפרעון ותנאי חידוש הפקדון; אם החידוש הוא לתקופה שאינה זהה לתקופה הקודמת - התקופה הנוספת;</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הריבית, תקופות חי</w:t>
      </w:r>
      <w:r>
        <w:rPr>
          <w:rStyle w:val="default"/>
          <w:rFonts w:cs="FrankRuehl"/>
          <w:rtl/>
        </w:rPr>
        <w:t>ש</w:t>
      </w:r>
      <w:r>
        <w:rPr>
          <w:rStyle w:val="default"/>
          <w:rFonts w:cs="FrankRuehl" w:hint="cs"/>
          <w:rtl/>
        </w:rPr>
        <w:t>ובה ומועד פרעונה; אם רשאי התאגיד הבנקאי לשנותם, יפורטו התנאים לשינוי;</w:t>
      </w:r>
    </w:p>
    <w:p w:rsidR="00922DFC" w:rsidRDefault="00922DFC">
      <w:pPr>
        <w:pStyle w:val="P22"/>
        <w:spacing w:before="72"/>
        <w:ind w:left="1021" w:right="1134"/>
        <w:rPr>
          <w:rStyle w:val="default"/>
          <w:rFonts w:cs="FrankRuehl"/>
          <w:rtl/>
        </w:rPr>
      </w:pPr>
      <w:r>
        <w:rPr>
          <w:rtl/>
          <w:lang w:val="he-IL"/>
        </w:rPr>
        <w:pict>
          <v:shape id="_x0000_s1113" type="#_x0000_t202" style="position:absolute;left:0;text-align:left;margin-left:470.25pt;margin-top:7.1pt;width:1in;height:22.4pt;z-index:251686912" filled="f" stroked="f">
            <v:textbox inset="1mm,0,1mm,0">
              <w:txbxContent>
                <w:p w:rsidR="00922DFC" w:rsidRDefault="00922DFC">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(בוטלה);</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היה הפקדון צמוד למדד או לבסיס אחר, יפורטו גם:</w:t>
      </w:r>
    </w:p>
    <w:p w:rsidR="00922DFC" w:rsidRDefault="00922DFC">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ההצמדה והבסיס לחישובה;</w:t>
      </w:r>
    </w:p>
    <w:p w:rsidR="00922DFC" w:rsidRDefault="00922DFC">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ההצמדה;</w:t>
      </w:r>
    </w:p>
    <w:p w:rsidR="00922DFC" w:rsidRDefault="00922DFC">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האם ההצמדה חלה גם על הריבית;</w:t>
      </w:r>
    </w:p>
    <w:p w:rsidR="00922DFC" w:rsidRDefault="00922DFC">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הזמן המזערי או המרבי שבו מותנית הצמדת הקרן או הריבית.</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בהסכם להפקדת כספים לתקופה העולה על שנה או במסמכי ההשלמה של הפקדה כאמור, יפורטו, בנוסף לפרטים המצויינים בסעיף קטן (א), גם פרטים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ההגבלות על העברת הפקדון </w:t>
      </w:r>
      <w:r>
        <w:rPr>
          <w:rStyle w:val="default"/>
          <w:rFonts w:cs="FrankRuehl"/>
          <w:rtl/>
        </w:rPr>
        <w:t>ל</w:t>
      </w:r>
      <w:r>
        <w:rPr>
          <w:rStyle w:val="default"/>
          <w:rFonts w:cs="FrankRuehl" w:hint="cs"/>
          <w:rtl/>
        </w:rPr>
        <w:t>אחר; אולם אם ההגבלה היא על פי דין, רשאי התאגיד הבנקאי לציין רק את עצם קיומה ואת מקור ההגבלה;</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ההטבות האחרות הניתנות למפקיד והתנאים לקבלתן;</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בפקדון שחלות עליו הוראות חוק לעידוד החסכון, הנחות ממס הכנסה וערבות למילוות, תשט"ז-</w:t>
      </w:r>
      <w:r>
        <w:rPr>
          <w:rStyle w:val="default"/>
          <w:rFonts w:cs="FrankRuehl"/>
          <w:rtl/>
        </w:rPr>
        <w:t>195</w:t>
      </w:r>
      <w:r>
        <w:rPr>
          <w:rStyle w:val="default"/>
          <w:rFonts w:cs="FrankRuehl" w:hint="cs"/>
          <w:rtl/>
        </w:rPr>
        <w:t>6, תנאי פטור, מלא או חלקי, ממס על ריבית והצמדה או על הטבה אחרת;</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במקרה של הפקדות מזמן לזמן - גם סדרי ההפקדות וקיום מגבלות לגבי גובה הסכום שניתן להפקדה ומועדי ההפקדה;</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בפקדון שניתן לפרעון גם לפני מועד הפרעון הסופי -  תנאי הפרעון המוקדם.</w:t>
      </w:r>
    </w:p>
    <w:p w:rsidR="00922DFC" w:rsidRDefault="00922DFC">
      <w:pPr>
        <w:pStyle w:val="P00"/>
        <w:spacing w:before="72"/>
        <w:ind w:left="0" w:right="1134"/>
        <w:rPr>
          <w:rStyle w:val="default"/>
          <w:rFonts w:cs="FrankRuehl" w:hint="cs"/>
          <w:rtl/>
        </w:rPr>
      </w:pPr>
      <w:r>
        <w:rPr>
          <w:lang w:val="he-IL"/>
        </w:rPr>
        <w:pict>
          <v:rect id="_x0000_s1036" style="position:absolute;left:0;text-align:left;margin-left:464.5pt;margin-top:8.05pt;width:75.05pt;height:20pt;z-index:251625472" o:allowincell="f" filled="f" stroked="f" strokecolor="lime" strokeweight=".25pt">
            <v:textbox style="mso-next-textbox:#_x0000_s1036"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 xml:space="preserve">ללים (מס' </w:t>
                  </w:r>
                  <w:r>
                    <w:rPr>
                      <w:rFonts w:cs="Miriam"/>
                      <w:szCs w:val="18"/>
                      <w:rtl/>
                    </w:rPr>
                    <w:t xml:space="preserve">2) </w:t>
                  </w:r>
                  <w:r>
                    <w:rPr>
                      <w:rFonts w:cs="Miriam" w:hint="cs"/>
                      <w:szCs w:val="18"/>
                      <w:rtl/>
                    </w:rPr>
                    <w:t>תשנ"ג-199</w:t>
                  </w:r>
                  <w:r>
                    <w:rPr>
                      <w:rFonts w:cs="Miriam"/>
                      <w:szCs w:val="18"/>
                      <w:rtl/>
                    </w:rPr>
                    <w:t>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922DFC" w:rsidRPr="00C71F6E" w:rsidRDefault="00922DFC">
      <w:pPr>
        <w:pStyle w:val="P00"/>
        <w:spacing w:before="0"/>
        <w:ind w:left="0" w:right="1134"/>
        <w:rPr>
          <w:rFonts w:hint="cs"/>
          <w:b/>
          <w:bCs/>
          <w:vanish/>
          <w:szCs w:val="20"/>
          <w:shd w:val="clear" w:color="auto" w:fill="FFFF99"/>
          <w:rtl/>
        </w:rPr>
      </w:pPr>
      <w:bookmarkStart w:id="18" w:name="Rov74"/>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16"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Pr="00C71F6E" w:rsidRDefault="00922DFC">
      <w:pPr>
        <w:pStyle w:val="P00"/>
        <w:tabs>
          <w:tab w:val="clear" w:pos="6259"/>
        </w:tabs>
        <w:spacing w:before="0"/>
        <w:ind w:left="0" w:right="1134"/>
        <w:rPr>
          <w:rFonts w:hint="cs"/>
          <w:b/>
          <w:bCs/>
          <w:vanish/>
          <w:szCs w:val="20"/>
          <w:shd w:val="clear" w:color="auto" w:fill="FFFF99"/>
          <w:rtl/>
        </w:rPr>
      </w:pPr>
      <w:r w:rsidRPr="00C71F6E">
        <w:rPr>
          <w:rFonts w:hint="cs"/>
          <w:b/>
          <w:bCs/>
          <w:vanish/>
          <w:szCs w:val="20"/>
          <w:shd w:val="clear" w:color="auto" w:fill="FFFF99"/>
          <w:rtl/>
        </w:rPr>
        <w:t>ביטול סעיף קטן 7(ג)</w:t>
      </w:r>
    </w:p>
    <w:p w:rsidR="00922DFC" w:rsidRPr="00C71F6E" w:rsidRDefault="00922DFC">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922DFC" w:rsidRPr="00C71F6E" w:rsidRDefault="00922DFC">
      <w:pPr>
        <w:pStyle w:val="P00"/>
        <w:tabs>
          <w:tab w:val="clear" w:pos="6259"/>
        </w:tabs>
        <w:spacing w:before="0"/>
        <w:ind w:left="0" w:right="1134"/>
        <w:rPr>
          <w:rStyle w:val="default"/>
          <w:rFonts w:cs="FrankRuehl" w:hint="cs"/>
          <w:strike/>
          <w:vanish/>
          <w:sz w:val="22"/>
          <w:szCs w:val="22"/>
          <w:shd w:val="clear" w:color="auto" w:fill="FFFF99"/>
          <w:rtl/>
        </w:rPr>
      </w:pPr>
      <w:r w:rsidRPr="00C71F6E">
        <w:rPr>
          <w:rFonts w:hint="cs"/>
          <w:vanish/>
          <w:sz w:val="22"/>
          <w:szCs w:val="22"/>
          <w:shd w:val="clear" w:color="auto" w:fill="FFFF99"/>
          <w:rtl/>
        </w:rPr>
        <w:tab/>
      </w:r>
      <w:r w:rsidRPr="00C71F6E">
        <w:rPr>
          <w:rFonts w:hint="cs"/>
          <w:strike/>
          <w:vanish/>
          <w:sz w:val="22"/>
          <w:szCs w:val="22"/>
          <w:shd w:val="clear" w:color="auto" w:fill="FFFF99"/>
          <w:rtl/>
        </w:rPr>
        <w:t>(ג)</w:t>
      </w:r>
      <w:r w:rsidRPr="00C71F6E">
        <w:rPr>
          <w:rFonts w:hint="cs"/>
          <w:strike/>
          <w:vanish/>
          <w:sz w:val="22"/>
          <w:szCs w:val="22"/>
          <w:shd w:val="clear" w:color="auto" w:fill="FFFF99"/>
          <w:rtl/>
        </w:rPr>
        <w:tab/>
      </w:r>
      <w:r w:rsidRPr="00C71F6E">
        <w:rPr>
          <w:rStyle w:val="default"/>
          <w:rFonts w:cs="FrankRuehl" w:hint="cs"/>
          <w:strike/>
          <w:vanish/>
          <w:sz w:val="22"/>
          <w:szCs w:val="22"/>
          <w:shd w:val="clear" w:color="auto" w:fill="FFFF99"/>
          <w:rtl/>
        </w:rPr>
        <w:t>על אף האמור בסעיף 2(ב), לגבי פקדונות לזמן קצר שאינם עולים על 3 חודשים,  רשאי התאגיד הבנקאי שלא לציין בהסכם או במסמך משלים את שיעור הריבית המתואמת השנתית, ובלבד שציין אותה על גבי לוח בסניף.</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1021" w:right="1134"/>
        <w:rPr>
          <w:rFonts w:hint="cs"/>
          <w:b/>
          <w:bCs/>
          <w:vanish/>
          <w:szCs w:val="20"/>
          <w:shd w:val="clear" w:color="auto" w:fill="FFFF99"/>
          <w:rtl/>
        </w:rPr>
      </w:pPr>
      <w:r w:rsidRPr="00C71F6E">
        <w:rPr>
          <w:rFonts w:hint="cs"/>
          <w:vanish/>
          <w:color w:val="FF0000"/>
          <w:szCs w:val="20"/>
          <w:shd w:val="clear" w:color="auto" w:fill="FFFF99"/>
          <w:rtl/>
        </w:rPr>
        <w:t>מיום 1.7.2003</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כללים (מס' 2) תשס</w:t>
      </w:r>
      <w:r w:rsidRPr="00C71F6E">
        <w:rPr>
          <w:b/>
          <w:bCs/>
          <w:vanish/>
          <w:szCs w:val="20"/>
          <w:shd w:val="clear" w:color="auto" w:fill="FFFF99"/>
          <w:rtl/>
        </w:rPr>
        <w:t>"</w:t>
      </w:r>
      <w:r w:rsidRPr="00C71F6E">
        <w:rPr>
          <w:rFonts w:hint="cs"/>
          <w:b/>
          <w:bCs/>
          <w:vanish/>
          <w:szCs w:val="20"/>
          <w:shd w:val="clear" w:color="auto" w:fill="FFFF99"/>
          <w:rtl/>
        </w:rPr>
        <w:t>ג-2003</w:t>
      </w:r>
    </w:p>
    <w:p w:rsidR="00922DFC" w:rsidRPr="00C71F6E" w:rsidRDefault="00922DFC">
      <w:pPr>
        <w:pStyle w:val="P00"/>
        <w:tabs>
          <w:tab w:val="clear" w:pos="6259"/>
        </w:tabs>
        <w:spacing w:before="0"/>
        <w:ind w:left="1021" w:right="1134"/>
        <w:rPr>
          <w:rFonts w:hint="cs"/>
          <w:vanish/>
          <w:szCs w:val="20"/>
          <w:shd w:val="clear" w:color="auto" w:fill="FFFF99"/>
          <w:rtl/>
        </w:rPr>
      </w:pPr>
      <w:hyperlink r:id="rId17" w:history="1">
        <w:r w:rsidRPr="00C71F6E">
          <w:rPr>
            <w:rStyle w:val="Hyperlink"/>
            <w:rFonts w:hint="cs"/>
            <w:vanish/>
            <w:szCs w:val="20"/>
            <w:shd w:val="clear" w:color="auto" w:fill="FFFF99"/>
            <w:rtl/>
          </w:rPr>
          <w:t>ק"ת תשס"ג מס' 6226</w:t>
        </w:r>
      </w:hyperlink>
      <w:r w:rsidRPr="00C71F6E">
        <w:rPr>
          <w:rFonts w:hint="cs"/>
          <w:vanish/>
          <w:szCs w:val="20"/>
          <w:shd w:val="clear" w:color="auto" w:fill="FFFF99"/>
          <w:rtl/>
        </w:rPr>
        <w:t xml:space="preserve"> מיום 12.2.2003 עמ' 515</w:t>
      </w:r>
    </w:p>
    <w:p w:rsidR="00922DFC" w:rsidRPr="00C71F6E" w:rsidRDefault="00922DFC">
      <w:pPr>
        <w:pStyle w:val="P00"/>
        <w:tabs>
          <w:tab w:val="clear" w:pos="6259"/>
        </w:tabs>
        <w:spacing w:before="0"/>
        <w:ind w:left="1021" w:right="1134"/>
        <w:rPr>
          <w:rFonts w:hint="cs"/>
          <w:b/>
          <w:bCs/>
          <w:vanish/>
          <w:szCs w:val="20"/>
          <w:shd w:val="clear" w:color="auto" w:fill="FFFF99"/>
          <w:rtl/>
        </w:rPr>
      </w:pPr>
      <w:r w:rsidRPr="00C71F6E">
        <w:rPr>
          <w:rFonts w:hint="cs"/>
          <w:b/>
          <w:bCs/>
          <w:vanish/>
          <w:szCs w:val="20"/>
          <w:shd w:val="clear" w:color="auto" w:fill="FFFF99"/>
          <w:rtl/>
        </w:rPr>
        <w:t>ביטול פסקה 7(א)(4)</w:t>
      </w:r>
    </w:p>
    <w:p w:rsidR="00922DFC" w:rsidRPr="00C71F6E" w:rsidRDefault="00922DFC">
      <w:pPr>
        <w:pStyle w:val="P00"/>
        <w:tabs>
          <w:tab w:val="clear" w:pos="6259"/>
        </w:tabs>
        <w:ind w:left="1021" w:right="1134"/>
        <w:rPr>
          <w:rFonts w:hint="cs"/>
          <w:vanish/>
          <w:szCs w:val="20"/>
          <w:shd w:val="clear" w:color="auto" w:fill="FFFF99"/>
          <w:rtl/>
        </w:rPr>
      </w:pPr>
      <w:r w:rsidRPr="00C71F6E">
        <w:rPr>
          <w:rFonts w:hint="cs"/>
          <w:vanish/>
          <w:szCs w:val="20"/>
          <w:shd w:val="clear" w:color="auto" w:fill="FFFF99"/>
          <w:rtl/>
        </w:rPr>
        <w:t>הנוסח הקודם:</w:t>
      </w:r>
    </w:p>
    <w:p w:rsidR="00922DFC" w:rsidRDefault="00922DFC">
      <w:pPr>
        <w:pStyle w:val="P22"/>
        <w:spacing w:before="0"/>
        <w:ind w:left="1021" w:right="1134"/>
        <w:rPr>
          <w:rStyle w:val="default"/>
          <w:rFonts w:cs="FrankRuehl" w:hint="cs"/>
          <w:strike/>
          <w:sz w:val="2"/>
          <w:szCs w:val="2"/>
          <w:rtl/>
        </w:rPr>
      </w:pPr>
      <w:r w:rsidRPr="00C71F6E">
        <w:rPr>
          <w:rStyle w:val="default"/>
          <w:rFonts w:cs="FrankRuehl"/>
          <w:strike/>
          <w:vanish/>
          <w:sz w:val="22"/>
          <w:szCs w:val="22"/>
          <w:shd w:val="clear" w:color="auto" w:fill="FFFF99"/>
          <w:rtl/>
        </w:rPr>
        <w:t>(4)</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סוגי העמלות והתשלומים האחרים הקשורים לפקדון שיש לשלם לתאגיד הבנקאי ומועדי תשלומם;</w:t>
      </w:r>
      <w:bookmarkEnd w:id="18"/>
    </w:p>
    <w:p w:rsidR="00922DFC" w:rsidRDefault="00922DFC">
      <w:pPr>
        <w:pStyle w:val="P00"/>
        <w:spacing w:before="72"/>
        <w:ind w:left="0" w:right="1134"/>
        <w:rPr>
          <w:rStyle w:val="default"/>
          <w:rFonts w:cs="FrankRuehl"/>
          <w:rtl/>
        </w:rPr>
      </w:pPr>
      <w:bookmarkStart w:id="19" w:name="Seif8"/>
      <w:bookmarkEnd w:id="19"/>
      <w:r>
        <w:rPr>
          <w:lang w:val="he-IL"/>
        </w:rPr>
        <w:pict>
          <v:rect id="_x0000_s1037" style="position:absolute;left:0;text-align:left;margin-left:464.5pt;margin-top:8.05pt;width:75.05pt;height:20pt;z-index:251626496" o:allowincell="f" filled="f" stroked="f" strokecolor="lime" strokeweight=".25pt">
            <v:textbox style="mso-next-textbox:#_x0000_s1037" inset="0,0,0,0">
              <w:txbxContent>
                <w:p w:rsidR="00922DFC" w:rsidRDefault="00922DFC">
                  <w:pPr>
                    <w:spacing w:line="160" w:lineRule="exact"/>
                    <w:jc w:val="left"/>
                    <w:rPr>
                      <w:rFonts w:cs="Miriam"/>
                      <w:noProof/>
                      <w:szCs w:val="18"/>
                      <w:rtl/>
                    </w:rPr>
                  </w:pPr>
                  <w:r>
                    <w:rPr>
                      <w:rFonts w:cs="Miriam"/>
                      <w:szCs w:val="18"/>
                      <w:rtl/>
                    </w:rPr>
                    <w:t>ת</w:t>
                  </w:r>
                  <w:r>
                    <w:rPr>
                      <w:rFonts w:cs="Miriam" w:hint="cs"/>
                      <w:szCs w:val="18"/>
                      <w:rtl/>
                    </w:rPr>
                    <w:t xml:space="preserve">שלום או </w:t>
                  </w:r>
                  <w:r>
                    <w:rPr>
                      <w:rFonts w:cs="Miriam"/>
                      <w:szCs w:val="18"/>
                      <w:rtl/>
                    </w:rPr>
                    <w:t>ז</w:t>
                  </w:r>
                  <w:r>
                    <w:rPr>
                      <w:rFonts w:cs="Miriam" w:hint="cs"/>
                      <w:szCs w:val="18"/>
                      <w:rtl/>
                    </w:rPr>
                    <w:t>יכוי ריבית</w:t>
                  </w:r>
                </w:p>
              </w:txbxContent>
            </v:textbox>
            <w10:anchorlock/>
          </v:rect>
        </w:pict>
      </w:r>
      <w:r>
        <w:rPr>
          <w:rStyle w:val="big-number"/>
          <w:rtl/>
        </w:rPr>
        <w:t>8.</w:t>
      </w:r>
      <w:r>
        <w:rPr>
          <w:rStyle w:val="big-number"/>
          <w:rtl/>
        </w:rPr>
        <w:tab/>
      </w:r>
      <w:r>
        <w:rPr>
          <w:rStyle w:val="default"/>
          <w:rFonts w:cs="FrankRuehl"/>
          <w:rtl/>
        </w:rPr>
        <w:t>ס</w:t>
      </w:r>
      <w:r>
        <w:rPr>
          <w:rStyle w:val="default"/>
          <w:rFonts w:cs="FrankRuehl" w:hint="cs"/>
          <w:rtl/>
        </w:rPr>
        <w:t>מוך למועד תשלום או זיכוי ריבית על פקדון לפי סעיף זה, יודיע התאגיד הבנקאי על שיעור הריבית, התקופה שאליה מתייחסת הריבית וסכומה; שולמה ריבית או זוכתה ריבית על פקדונות יותר מפעם בחודש, רשאי התאגיד הבנק</w:t>
      </w:r>
      <w:r>
        <w:rPr>
          <w:rStyle w:val="default"/>
          <w:rFonts w:cs="FrankRuehl"/>
          <w:rtl/>
        </w:rPr>
        <w:t>א</w:t>
      </w:r>
      <w:r>
        <w:rPr>
          <w:rStyle w:val="default"/>
          <w:rFonts w:cs="FrankRuehl" w:hint="cs"/>
          <w:rtl/>
        </w:rPr>
        <w:t>י להודיע כאמור רק פעם בחודש.</w:t>
      </w:r>
    </w:p>
    <w:p w:rsidR="00922DFC" w:rsidRDefault="00922DFC">
      <w:pPr>
        <w:pStyle w:val="P00"/>
        <w:spacing w:before="72"/>
        <w:ind w:left="0" w:right="1134"/>
        <w:rPr>
          <w:rStyle w:val="default"/>
          <w:rFonts w:cs="FrankRuehl"/>
          <w:rtl/>
        </w:rPr>
      </w:pPr>
      <w:bookmarkStart w:id="20" w:name="Seif9"/>
      <w:bookmarkEnd w:id="20"/>
      <w:r>
        <w:rPr>
          <w:lang w:val="he-IL"/>
        </w:rPr>
        <w:pict>
          <v:rect id="_x0000_s1038" style="position:absolute;left:0;text-align:left;margin-left:464.5pt;margin-top:8.05pt;width:75.05pt;height:10pt;z-index:251627520" o:allowincell="f" filled="f" stroked="f" strokecolor="lime" strokeweight=".25pt">
            <v:textbox style="mso-next-textbox:#_x0000_s1038" inset="0,0,0,0">
              <w:txbxContent>
                <w:p w:rsidR="00922DFC" w:rsidRDefault="00922DFC">
                  <w:pPr>
                    <w:spacing w:line="160" w:lineRule="exact"/>
                    <w:jc w:val="left"/>
                    <w:rPr>
                      <w:rFonts w:cs="Miriam"/>
                      <w:noProof/>
                      <w:szCs w:val="18"/>
                      <w:rtl/>
                    </w:rPr>
                  </w:pPr>
                  <w:r>
                    <w:rPr>
                      <w:rFonts w:cs="Miriam"/>
                      <w:szCs w:val="18"/>
                      <w:rtl/>
                    </w:rPr>
                    <w:t>פ</w:t>
                  </w:r>
                  <w:r>
                    <w:rPr>
                      <w:rFonts w:cs="Miriam" w:hint="cs"/>
                      <w:szCs w:val="18"/>
                      <w:rtl/>
                    </w:rPr>
                    <w:t>קדונות מתחדשים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פקדונות המתחדשים מזמן לזמן בהתאם להוראות שנתן הלקוח מראש, לא ייחשבו בעת החידוש כפקדונות חדשים לענין סעיף 7.</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פקדונות קצובים לשנה ומעלה, יודיע התאגיד הבנקאי על מועד חידוש הפקדון לפחות עשרים וא</w:t>
      </w:r>
      <w:r>
        <w:rPr>
          <w:rStyle w:val="default"/>
          <w:rFonts w:cs="FrankRuehl"/>
          <w:rtl/>
        </w:rPr>
        <w:t>ח</w:t>
      </w:r>
      <w:r>
        <w:rPr>
          <w:rStyle w:val="default"/>
          <w:rFonts w:cs="FrankRuehl" w:hint="cs"/>
          <w:rtl/>
        </w:rPr>
        <w:t>ד ימים - אך לא יותר מארבעים וחמישה ימים - לפני החידוש; בהודעה יצויין, כי המידע לגבי שיעור הריבית על הפקדון שיחודש, יעמוד לרשותו של הלקוח בסניף, החל ביום החידוש.</w:t>
      </w:r>
    </w:p>
    <w:p w:rsidR="00922DFC" w:rsidRDefault="00922DFC">
      <w:pPr>
        <w:pStyle w:val="P00"/>
        <w:spacing w:before="72"/>
        <w:ind w:left="0" w:right="1134"/>
        <w:rPr>
          <w:rStyle w:val="default"/>
          <w:rFonts w:cs="FrankRuehl"/>
          <w:rtl/>
        </w:rPr>
      </w:pPr>
      <w:bookmarkStart w:id="21" w:name="Seif10"/>
      <w:bookmarkEnd w:id="21"/>
      <w:r>
        <w:rPr>
          <w:lang w:val="he-IL"/>
        </w:rPr>
        <w:pict>
          <v:rect id="_x0000_s1039" style="position:absolute;left:0;text-align:left;margin-left:464.5pt;margin-top:8.05pt;width:75.05pt;height:29.85pt;z-index:251628544" o:allowincell="f" filled="f" stroked="f" strokecolor="lime" strokeweight=".25pt">
            <v:textbox style="mso-next-textbox:#_x0000_s1039" inset="0,0,0,0">
              <w:txbxContent>
                <w:p w:rsidR="00922DFC" w:rsidRDefault="00922DFC">
                  <w:pPr>
                    <w:spacing w:line="160" w:lineRule="exact"/>
                    <w:jc w:val="left"/>
                    <w:rPr>
                      <w:rFonts w:cs="Miriam" w:hint="cs"/>
                      <w:szCs w:val="18"/>
                      <w:rtl/>
                    </w:rPr>
                  </w:pPr>
                  <w:r>
                    <w:rPr>
                      <w:rFonts w:cs="Miriam"/>
                      <w:szCs w:val="18"/>
                      <w:rtl/>
                    </w:rPr>
                    <w:t>ש</w:t>
                  </w:r>
                  <w:r>
                    <w:rPr>
                      <w:rFonts w:cs="Miriam" w:hint="cs"/>
                      <w:szCs w:val="18"/>
                      <w:rtl/>
                    </w:rPr>
                    <w:t xml:space="preserve">בירת </w:t>
                  </w:r>
                  <w:r>
                    <w:rPr>
                      <w:rFonts w:cs="Miriam" w:hint="cs"/>
                      <w:szCs w:val="18"/>
                      <w:rtl/>
                    </w:rPr>
                    <w:t>פקדון</w:t>
                  </w:r>
                </w:p>
                <w:p w:rsidR="00922DFC" w:rsidRDefault="00922DFC">
                  <w:pPr>
                    <w:spacing w:line="160" w:lineRule="exact"/>
                    <w:jc w:val="left"/>
                    <w:rPr>
                      <w:rFonts w:cs="Miriam"/>
                      <w:noProof/>
                      <w:szCs w:val="18"/>
                      <w:rtl/>
                    </w:rPr>
                  </w:pPr>
                  <w:r>
                    <w:rPr>
                      <w:rFonts w:cs="Miriam" w:hint="cs"/>
                      <w:szCs w:val="18"/>
                      <w:rtl/>
                    </w:rPr>
                    <w:t>כללים (מס' 2) תשנ"ג-199</w:t>
                  </w:r>
                  <w:r>
                    <w:rPr>
                      <w:rFonts w:cs="Miriam"/>
                      <w:szCs w:val="18"/>
                      <w:rtl/>
                    </w:rPr>
                    <w:t>3</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המפקיד זכאי על פי הסכם ההפקדה למשוך את הפ</w:t>
      </w:r>
      <w:r>
        <w:rPr>
          <w:rStyle w:val="default"/>
          <w:rFonts w:cs="FrankRuehl"/>
          <w:rtl/>
        </w:rPr>
        <w:t>ק</w:t>
      </w:r>
      <w:r>
        <w:rPr>
          <w:rStyle w:val="default"/>
          <w:rFonts w:cs="FrankRuehl" w:hint="cs"/>
          <w:rtl/>
        </w:rPr>
        <w:t>דון שלא במועדים הקבועים בהסכם, וביקש המפקיד למשוך את הפקדון כאמור, יגיש המפקיד את הבקשה על גבי טופס שייוחד לענין זה, שבו יפורט המועד הקרוב שבו ניתן למשוך את הכספים ללא שבירת הפקדון, וכן השינויים בתנאי הפקדון המקוריים הכרוכים במשיכת הפקדון לפני תום תקופתו</w:t>
      </w:r>
      <w:r>
        <w:rPr>
          <w:rStyle w:val="default"/>
          <w:rFonts w:cs="FrankRuehl"/>
          <w:rtl/>
        </w:rPr>
        <w:t xml:space="preserve"> א</w:t>
      </w:r>
      <w:r>
        <w:rPr>
          <w:rStyle w:val="default"/>
          <w:rFonts w:cs="FrankRuehl" w:hint="cs"/>
          <w:rtl/>
        </w:rPr>
        <w:t>ו העקרונות שנקבעו לגבי שבירת פקדון מאותו סוג.</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הוסכם מראש כי המפקיד זכאי כאמור בסעיף קטן (א), והמפקיד ביקש למשוך את פקדונו לפני תום התקופה המוסכמת והתאגיד הבנקאי נענה לבקשתו, יגיש המפקיד את הבקשה על גבי טופס שבו יפורטו השינויים בתנאי הפקדון המקוריי</w:t>
      </w:r>
      <w:r>
        <w:rPr>
          <w:rStyle w:val="default"/>
          <w:rFonts w:cs="FrankRuehl"/>
          <w:rtl/>
        </w:rPr>
        <w:t>ם</w:t>
      </w:r>
      <w:r>
        <w:rPr>
          <w:rStyle w:val="default"/>
          <w:rFonts w:cs="FrankRuehl" w:hint="cs"/>
          <w:rtl/>
        </w:rPr>
        <w:t>, הכרוכים במשיכת הפקדון לפני תום תקופתו, או העקרונות שנקבעו לגבי שבירת הפקדון מאותו סוג, ואין צורך לפרט את התוצאות המדוייקות הנוגעות לפקדון המסויים.</w:t>
      </w:r>
    </w:p>
    <w:p w:rsidR="00922DFC" w:rsidRPr="00C71F6E" w:rsidRDefault="00922DFC">
      <w:pPr>
        <w:pStyle w:val="P00"/>
        <w:spacing w:before="0"/>
        <w:ind w:left="0" w:right="1134"/>
        <w:rPr>
          <w:rFonts w:hint="cs"/>
          <w:b/>
          <w:bCs/>
          <w:vanish/>
          <w:szCs w:val="20"/>
          <w:shd w:val="clear" w:color="auto" w:fill="FFFF99"/>
          <w:rtl/>
        </w:rPr>
      </w:pPr>
      <w:bookmarkStart w:id="22" w:name="Rov75"/>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18"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Default="00922DFC">
      <w:pPr>
        <w:pStyle w:val="P00"/>
        <w:ind w:left="0" w:right="1134"/>
        <w:rPr>
          <w:rStyle w:val="default"/>
          <w:rFonts w:cs="FrankRuehl"/>
          <w:sz w:val="2"/>
          <w:szCs w:val="2"/>
          <w:u w:val="single"/>
          <w:rtl/>
        </w:rPr>
      </w:pPr>
      <w:r w:rsidRPr="00C71F6E">
        <w:rPr>
          <w:rStyle w:val="big-number"/>
          <w:rFonts w:cs="FrankRuehl"/>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היה המפקיד זכאי על פי הסכם ההפקדה למשוך את הפ</w:t>
      </w:r>
      <w:r w:rsidRPr="00C71F6E">
        <w:rPr>
          <w:rStyle w:val="default"/>
          <w:rFonts w:cs="FrankRuehl"/>
          <w:vanish/>
          <w:sz w:val="22"/>
          <w:szCs w:val="22"/>
          <w:shd w:val="clear" w:color="auto" w:fill="FFFF99"/>
          <w:rtl/>
        </w:rPr>
        <w:t>ק</w:t>
      </w:r>
      <w:r w:rsidRPr="00C71F6E">
        <w:rPr>
          <w:rStyle w:val="default"/>
          <w:rFonts w:cs="FrankRuehl" w:hint="cs"/>
          <w:vanish/>
          <w:sz w:val="22"/>
          <w:szCs w:val="22"/>
          <w:shd w:val="clear" w:color="auto" w:fill="FFFF99"/>
          <w:rtl/>
        </w:rPr>
        <w:t xml:space="preserve">דון שלא במועדים הקבועים בהסכם, וביקש המפקיד למשוך את הפקדון כאמור, </w:t>
      </w:r>
      <w:r w:rsidRPr="00C71F6E">
        <w:rPr>
          <w:rStyle w:val="default"/>
          <w:rFonts w:cs="FrankRuehl" w:hint="cs"/>
          <w:strike/>
          <w:vanish/>
          <w:sz w:val="22"/>
          <w:szCs w:val="22"/>
          <w:shd w:val="clear" w:color="auto" w:fill="FFFF99"/>
          <w:rtl/>
        </w:rPr>
        <w:t>תכלול הבקשה הודעה של המפקיד כי ידוע לו שיחולו שינויים בתנאי הפקדון כמפורט בהסכם</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יגיש המפקיד את הבקשה על גבי טופס שייוחד לענין זה, שבו יפורט המועד הקרוב שבו ניתן למשוך את הכספים ללא שבירת הפקדון, וכן השינויים בתנאי הפקדון המקוריים הכרוכים במשיכת הפקדון לפני תום תקופתו</w:t>
      </w:r>
      <w:r w:rsidRPr="00C71F6E">
        <w:rPr>
          <w:rStyle w:val="default"/>
          <w:rFonts w:cs="FrankRuehl"/>
          <w:vanish/>
          <w:sz w:val="22"/>
          <w:szCs w:val="22"/>
          <w:u w:val="single"/>
          <w:shd w:val="clear" w:color="auto" w:fill="FFFF99"/>
          <w:rtl/>
        </w:rPr>
        <w:t xml:space="preserve"> א</w:t>
      </w:r>
      <w:r w:rsidRPr="00C71F6E">
        <w:rPr>
          <w:rStyle w:val="default"/>
          <w:rFonts w:cs="FrankRuehl" w:hint="cs"/>
          <w:vanish/>
          <w:sz w:val="22"/>
          <w:szCs w:val="22"/>
          <w:u w:val="single"/>
          <w:shd w:val="clear" w:color="auto" w:fill="FFFF99"/>
          <w:rtl/>
        </w:rPr>
        <w:t>ו העקרונות שנקבעו לגבי שבירת פקדון מאותו סוג.</w:t>
      </w:r>
      <w:bookmarkEnd w:id="22"/>
    </w:p>
    <w:p w:rsidR="00922DFC" w:rsidRDefault="00922DFC">
      <w:pPr>
        <w:pStyle w:val="P00"/>
        <w:spacing w:before="72"/>
        <w:ind w:left="0" w:right="1134"/>
        <w:rPr>
          <w:rStyle w:val="default"/>
          <w:rFonts w:cs="FrankRuehl"/>
          <w:rtl/>
        </w:rPr>
      </w:pPr>
      <w:bookmarkStart w:id="23" w:name="Seif11"/>
      <w:bookmarkEnd w:id="23"/>
      <w:r>
        <w:rPr>
          <w:lang w:val="he-IL"/>
        </w:rPr>
        <w:pict>
          <v:rect id="_x0000_s1040" style="position:absolute;left:0;text-align:left;margin-left:464.5pt;margin-top:8.05pt;width:75.05pt;height:30.9pt;z-index:251629568" o:allowincell="f" filled="f" stroked="f" strokecolor="lime" strokeweight=".25pt">
            <v:textbox style="mso-next-textbox:#_x0000_s1040" inset="0,0,0,0">
              <w:txbxContent>
                <w:p w:rsidR="00922DFC" w:rsidRDefault="00922DFC">
                  <w:pPr>
                    <w:spacing w:line="160" w:lineRule="exact"/>
                    <w:jc w:val="left"/>
                    <w:rPr>
                      <w:rFonts w:cs="Miriam" w:hint="cs"/>
                      <w:szCs w:val="18"/>
                      <w:rtl/>
                    </w:rPr>
                  </w:pPr>
                  <w:r>
                    <w:rPr>
                      <w:rFonts w:cs="Miriam"/>
                      <w:szCs w:val="18"/>
                      <w:rtl/>
                    </w:rPr>
                    <w:t>ה</w:t>
                  </w:r>
                  <w:r>
                    <w:rPr>
                      <w:rFonts w:cs="Miriam" w:hint="cs"/>
                      <w:szCs w:val="18"/>
                      <w:rtl/>
                    </w:rPr>
                    <w:t xml:space="preserve">ודעה מוקדמת על </w:t>
                  </w:r>
                  <w:r>
                    <w:rPr>
                      <w:rFonts w:cs="Miriam" w:hint="cs"/>
                      <w:szCs w:val="18"/>
                      <w:rtl/>
                    </w:rPr>
                    <w:t xml:space="preserve">פרעון </w:t>
                  </w:r>
                  <w:r>
                    <w:rPr>
                      <w:rFonts w:cs="Miriam"/>
                      <w:szCs w:val="18"/>
                      <w:rtl/>
                    </w:rPr>
                    <w:t>ה</w:t>
                  </w:r>
                  <w:r>
                    <w:rPr>
                      <w:rFonts w:cs="Miriam" w:hint="cs"/>
                      <w:szCs w:val="18"/>
                      <w:rtl/>
                    </w:rPr>
                    <w:t>פקדון</w:t>
                  </w:r>
                </w:p>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מעשרים ואחד ימים - אך לא יותר מ</w:t>
      </w:r>
      <w:r>
        <w:rPr>
          <w:rStyle w:val="default"/>
          <w:rFonts w:cs="FrankRuehl"/>
          <w:rtl/>
        </w:rPr>
        <w:t>א</w:t>
      </w:r>
      <w:r>
        <w:rPr>
          <w:rStyle w:val="default"/>
          <w:rFonts w:cs="FrankRuehl" w:hint="cs"/>
          <w:rtl/>
        </w:rPr>
        <w:t>רבעים וחמישה ימים לפני מועד פרעונו של פקדון קצוב לשנה ומעלה אשר אינו מתחדש, יודיע התאגיד הבנקאי את הפרטים הבאים:</w:t>
      </w:r>
    </w:p>
    <w:p w:rsidR="00922DFC" w:rsidRDefault="00922DFC">
      <w:pPr>
        <w:pStyle w:val="P22"/>
        <w:spacing w:before="72"/>
        <w:ind w:left="1021" w:right="1134"/>
        <w:rPr>
          <w:rStyle w:val="default"/>
          <w:rFonts w:cs="FrankRuehl"/>
          <w:rtl/>
        </w:rPr>
      </w:pPr>
      <w:r>
        <w:rPr>
          <w:lang w:val="he-IL"/>
        </w:rPr>
        <w:pict>
          <v:rect id="_x0000_s1041" style="position:absolute;left:0;text-align:left;margin-left:464.5pt;margin-top:8.05pt;width:75.05pt;height:10pt;z-index:251630592" o:allowincell="f" filled="f" stroked="f" strokecolor="lime" strokeweight=".25pt">
            <v:textbox style="mso-next-textbox:#_x0000_s1041" inset="0,0,0,0">
              <w:txbxContent>
                <w:p w:rsidR="00922DFC" w:rsidRDefault="00922DFC">
                  <w:pPr>
                    <w:spacing w:line="160" w:lineRule="exact"/>
                    <w:jc w:val="left"/>
                    <w:rPr>
                      <w:rFonts w:cs="Miriam"/>
                      <w:noProof/>
                      <w:szCs w:val="18"/>
                      <w:rtl/>
                    </w:rPr>
                  </w:pPr>
                  <w:r>
                    <w:rPr>
                      <w:rFonts w:cs="Miriam"/>
                      <w:szCs w:val="18"/>
                      <w:rtl/>
                    </w:rPr>
                    <w:t>ת</w:t>
                  </w:r>
                  <w:r>
                    <w:rPr>
                      <w:rFonts w:cs="Miriam" w:hint="cs"/>
                      <w:szCs w:val="18"/>
                      <w:rtl/>
                    </w:rPr>
                    <w:t>"ט תשנ"ג-1992</w:t>
                  </w:r>
                </w:p>
              </w:txbxContent>
            </v:textbox>
            <w10:anchorlock/>
          </v:rect>
        </w:pict>
      </w:r>
      <w:r>
        <w:rPr>
          <w:rStyle w:val="default"/>
          <w:rFonts w:cs="FrankRuehl"/>
          <w:rtl/>
        </w:rPr>
        <w:t>(1)</w:t>
      </w:r>
      <w:r>
        <w:rPr>
          <w:rStyle w:val="default"/>
          <w:rFonts w:cs="FrankRuehl"/>
          <w:rtl/>
        </w:rPr>
        <w:tab/>
      </w:r>
      <w:r>
        <w:rPr>
          <w:rStyle w:val="default"/>
          <w:rFonts w:cs="FrankRuehl" w:hint="cs"/>
          <w:rtl/>
        </w:rPr>
        <w:t>הסכום העומד לזכות המפקיד בעת עריכת ההודעה; אם סכום זה איננו הסכום הסופי שיעמוד לזכות המפקיד ביום הפרעון, יפורטו המרכיבי</w:t>
      </w:r>
      <w:r>
        <w:rPr>
          <w:rStyle w:val="default"/>
          <w:rFonts w:cs="FrankRuehl"/>
          <w:rtl/>
        </w:rPr>
        <w:t>ם</w:t>
      </w:r>
      <w:r>
        <w:rPr>
          <w:rStyle w:val="default"/>
          <w:rFonts w:cs="FrankRuehl" w:hint="cs"/>
          <w:rtl/>
        </w:rPr>
        <w:t xml:space="preserve"> שיהוו בסיס לחישוב הסופי;</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המועד שבו יזוכה חשבון המפקיד;</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ההשלכות של אי משיכת כספי הפקדון במועד.</w:t>
      </w:r>
    </w:p>
    <w:p w:rsidR="00922DFC" w:rsidRDefault="00922DFC">
      <w:pPr>
        <w:pStyle w:val="P00"/>
        <w:spacing w:before="72"/>
        <w:ind w:left="0" w:right="1134"/>
        <w:rPr>
          <w:rStyle w:val="default"/>
          <w:rFonts w:cs="FrankRuehl" w:hint="cs"/>
          <w:rtl/>
        </w:rPr>
      </w:pPr>
      <w:r>
        <w:rPr>
          <w:lang w:val="he-IL"/>
        </w:rPr>
        <w:pict>
          <v:rect id="_x0000_s1042" style="position:absolute;left:0;text-align:left;margin-left:464.5pt;margin-top:8.05pt;width:75.05pt;height:10pt;z-index:251631616" o:allowincell="f" filled="f" stroked="f" strokecolor="lime" strokeweight=".25pt">
            <v:textbox style="mso-next-textbox:#_x0000_s1042"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לא יחול על פקדון קצוב לשנה ומעלה הנפרע לשיעורים, ובלבד שהתקופה שבין תשלום לתשלום לא תעלה על שלושה חודשים.</w:t>
      </w:r>
    </w:p>
    <w:p w:rsidR="00922DFC" w:rsidRPr="00C71F6E" w:rsidRDefault="00922DFC">
      <w:pPr>
        <w:pStyle w:val="P00"/>
        <w:spacing w:before="0"/>
        <w:ind w:left="1021" w:right="1134"/>
        <w:rPr>
          <w:rFonts w:hint="cs"/>
          <w:b/>
          <w:bCs/>
          <w:vanish/>
          <w:szCs w:val="20"/>
          <w:shd w:val="clear" w:color="auto" w:fill="FFFF99"/>
          <w:rtl/>
        </w:rPr>
      </w:pPr>
      <w:bookmarkStart w:id="24" w:name="Rov76"/>
      <w:r w:rsidRPr="00C71F6E">
        <w:rPr>
          <w:rFonts w:hint="cs"/>
          <w:vanish/>
          <w:color w:val="FF0000"/>
          <w:szCs w:val="20"/>
          <w:shd w:val="clear" w:color="auto" w:fill="FFFF99"/>
          <w:rtl/>
        </w:rPr>
        <w:t>מיום 31.12.1992</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ת"ט תשנ"ג-1992</w:t>
      </w:r>
    </w:p>
    <w:p w:rsidR="00922DFC" w:rsidRPr="00C71F6E" w:rsidRDefault="00922DFC">
      <w:pPr>
        <w:pStyle w:val="P00"/>
        <w:tabs>
          <w:tab w:val="clear" w:pos="6259"/>
        </w:tabs>
        <w:spacing w:before="0"/>
        <w:ind w:left="1021" w:right="1134"/>
        <w:rPr>
          <w:rFonts w:hint="cs"/>
          <w:vanish/>
          <w:szCs w:val="20"/>
          <w:shd w:val="clear" w:color="auto" w:fill="FFFF99"/>
          <w:rtl/>
        </w:rPr>
      </w:pPr>
      <w:hyperlink r:id="rId19" w:history="1">
        <w:r w:rsidRPr="00C71F6E">
          <w:rPr>
            <w:rStyle w:val="Hyperlink"/>
            <w:rFonts w:hint="cs"/>
            <w:vanish/>
            <w:szCs w:val="20"/>
            <w:shd w:val="clear" w:color="auto" w:fill="FFFF99"/>
            <w:rtl/>
          </w:rPr>
          <w:t>ק"ת תשנ"ג מס' 5491</w:t>
        </w:r>
      </w:hyperlink>
      <w:r w:rsidRPr="00C71F6E">
        <w:rPr>
          <w:rFonts w:hint="cs"/>
          <w:vanish/>
          <w:szCs w:val="20"/>
          <w:shd w:val="clear" w:color="auto" w:fill="FFFF99"/>
          <w:rtl/>
        </w:rPr>
        <w:t xml:space="preserve"> מיום 31.12.1992 עמ' 284</w:t>
      </w:r>
    </w:p>
    <w:p w:rsidR="00922DFC" w:rsidRPr="00C71F6E" w:rsidRDefault="00922DFC">
      <w:pPr>
        <w:pStyle w:val="P22"/>
        <w:ind w:left="1021" w:right="1134"/>
        <w:rPr>
          <w:rStyle w:val="default"/>
          <w:rFonts w:cs="FrankRuehl" w:hint="cs"/>
          <w:vanish/>
          <w:sz w:val="22"/>
          <w:szCs w:val="22"/>
          <w:u w:val="single"/>
          <w:shd w:val="clear" w:color="auto" w:fill="FFFF99"/>
          <w:rtl/>
        </w:rPr>
      </w:pPr>
      <w:r w:rsidRPr="00C71F6E">
        <w:rPr>
          <w:rStyle w:val="default"/>
          <w:rFonts w:cs="FrankRuehl"/>
          <w:vanish/>
          <w:sz w:val="22"/>
          <w:szCs w:val="22"/>
          <w:shd w:val="clear" w:color="auto" w:fill="FFFF99"/>
          <w:rtl/>
        </w:rPr>
        <w:t>(1)</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הסכום העומד לזכות המפקיד בעת עריכת ההודעה; אם סכום זה איננו הסכום הסופי שיעמוד לזכות המפקיד ביום הפרעון, יפורטו המרכיבי</w:t>
      </w:r>
      <w:r w:rsidRPr="00C71F6E">
        <w:rPr>
          <w:rStyle w:val="default"/>
          <w:rFonts w:cs="FrankRuehl"/>
          <w:vanish/>
          <w:sz w:val="22"/>
          <w:szCs w:val="22"/>
          <w:shd w:val="clear" w:color="auto" w:fill="FFFF99"/>
          <w:rtl/>
        </w:rPr>
        <w:t>ם</w:t>
      </w:r>
      <w:r w:rsidRPr="00C71F6E">
        <w:rPr>
          <w:rStyle w:val="default"/>
          <w:rFonts w:cs="FrankRuehl" w:hint="cs"/>
          <w:vanish/>
          <w:sz w:val="22"/>
          <w:szCs w:val="22"/>
          <w:shd w:val="clear" w:color="auto" w:fill="FFFF99"/>
          <w:rtl/>
        </w:rPr>
        <w:t xml:space="preserve"> שיהוו בסיס </w:t>
      </w:r>
      <w:r w:rsidRPr="00C71F6E">
        <w:rPr>
          <w:rStyle w:val="default"/>
          <w:rFonts w:cs="FrankRuehl" w:hint="cs"/>
          <w:strike/>
          <w:vanish/>
          <w:sz w:val="22"/>
          <w:szCs w:val="22"/>
          <w:shd w:val="clear" w:color="auto" w:fill="FFFF99"/>
          <w:rtl/>
        </w:rPr>
        <w:t>לחישוב הסופי כלהלן:</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לחישוב הסופי;</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20"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ind w:left="0" w:right="1134"/>
        <w:rPr>
          <w:rStyle w:val="default"/>
          <w:rFonts w:cs="FrankRuehl"/>
          <w:vanish/>
          <w:sz w:val="22"/>
          <w:szCs w:val="22"/>
          <w:shd w:val="clear" w:color="auto" w:fill="FFFF99"/>
          <w:rtl/>
        </w:rPr>
      </w:pPr>
      <w:r w:rsidRPr="00C71F6E">
        <w:rPr>
          <w:rStyle w:val="big-number"/>
          <w:rFonts w:cs="FrankRuehl"/>
          <w:vanish/>
          <w:sz w:val="22"/>
          <w:szCs w:val="22"/>
          <w:shd w:val="clear" w:color="auto" w:fill="FFFF99"/>
          <w:rtl/>
        </w:rPr>
        <w:t>11.</w:t>
      </w:r>
      <w:r w:rsidRPr="00C71F6E">
        <w:rPr>
          <w:rStyle w:val="big-number"/>
          <w:rFonts w:cs="FrankRuehl"/>
          <w:vanish/>
          <w:sz w:val="22"/>
          <w:szCs w:val="22"/>
          <w:shd w:val="clear" w:color="auto" w:fill="FFFF99"/>
          <w:rtl/>
        </w:rPr>
        <w:tab/>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לא יאוחר מעשרים ואחד ימים - אך לא יותר מ</w:t>
      </w:r>
      <w:r w:rsidRPr="00C71F6E">
        <w:rPr>
          <w:rStyle w:val="default"/>
          <w:rFonts w:cs="FrankRuehl"/>
          <w:vanish/>
          <w:sz w:val="22"/>
          <w:szCs w:val="22"/>
          <w:shd w:val="clear" w:color="auto" w:fill="FFFF99"/>
          <w:rtl/>
        </w:rPr>
        <w:t>א</w:t>
      </w:r>
      <w:r w:rsidRPr="00C71F6E">
        <w:rPr>
          <w:rStyle w:val="default"/>
          <w:rFonts w:cs="FrankRuehl" w:hint="cs"/>
          <w:vanish/>
          <w:sz w:val="22"/>
          <w:szCs w:val="22"/>
          <w:shd w:val="clear" w:color="auto" w:fill="FFFF99"/>
          <w:rtl/>
        </w:rPr>
        <w:t>רבעים וחמישה ימים לפני מועד פרעונו של פקדון קצוב לשנה ומעלה אשר אינו מתחדש, יודיע התאגיד הבנקאי את הפרטים הבאים:</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(1)</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הסכום העומד לזכות המפקיד בעת עריכת ההודעה; אם סכום זה איננו הסכום הסופי שיעמוד לזכות המפקיד ביום הפרעון, יפורטו המרכיבי</w:t>
      </w:r>
      <w:r w:rsidRPr="00C71F6E">
        <w:rPr>
          <w:rStyle w:val="default"/>
          <w:rFonts w:cs="FrankRuehl"/>
          <w:vanish/>
          <w:sz w:val="22"/>
          <w:szCs w:val="22"/>
          <w:shd w:val="clear" w:color="auto" w:fill="FFFF99"/>
          <w:rtl/>
        </w:rPr>
        <w:t>ם</w:t>
      </w:r>
      <w:r w:rsidRPr="00C71F6E">
        <w:rPr>
          <w:rStyle w:val="default"/>
          <w:rFonts w:cs="FrankRuehl" w:hint="cs"/>
          <w:vanish/>
          <w:sz w:val="22"/>
          <w:szCs w:val="22"/>
          <w:shd w:val="clear" w:color="auto" w:fill="FFFF99"/>
          <w:rtl/>
        </w:rPr>
        <w:t xml:space="preserve"> שיהוו בסיס לחישוב הסופי;</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(2)</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המועד שבו יזוכה חשבון המפקיד;</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(3)</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ההשלכות של אי משיכת כספי הפקדון במועד.</w:t>
      </w:r>
    </w:p>
    <w:p w:rsidR="00922DFC" w:rsidRDefault="00922DFC">
      <w:pPr>
        <w:pStyle w:val="P00"/>
        <w:spacing w:before="0"/>
        <w:ind w:left="0" w:right="1134"/>
        <w:rPr>
          <w:rFonts w:hint="cs"/>
          <w:sz w:val="2"/>
          <w:szCs w:val="2"/>
          <w:u w:val="single"/>
          <w:rtl/>
        </w:rPr>
      </w:pPr>
      <w:r w:rsidRPr="00C71F6E">
        <w:rPr>
          <w:vanish/>
          <w:sz w:val="22"/>
          <w:szCs w:val="22"/>
          <w:shd w:val="clear" w:color="auto" w:fill="FFFF99"/>
          <w:rtl/>
        </w:rPr>
        <w:tab/>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ב)</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האמור בסעיף קטן (א) לא יחול על פקדון קצוב לשנה ומעלה הנפרע לשיעורים, ובלבד שהתקופה שבין תשלום לתשלום לא תעלה על שלושה חודשים.</w:t>
      </w:r>
      <w:bookmarkEnd w:id="24"/>
    </w:p>
    <w:p w:rsidR="00922DFC" w:rsidRDefault="00922DFC">
      <w:pPr>
        <w:pStyle w:val="P00"/>
        <w:spacing w:before="72"/>
        <w:ind w:left="0" w:right="1134"/>
        <w:rPr>
          <w:rStyle w:val="default"/>
          <w:rFonts w:cs="FrankRuehl"/>
          <w:rtl/>
        </w:rPr>
      </w:pPr>
      <w:bookmarkStart w:id="25" w:name="Seif12"/>
      <w:bookmarkEnd w:id="25"/>
      <w:r>
        <w:rPr>
          <w:lang w:val="he-IL"/>
        </w:rPr>
        <w:pict>
          <v:rect id="_x0000_s1043" style="position:absolute;left:0;text-align:left;margin-left:464.5pt;margin-top:8.05pt;width:75.05pt;height:20pt;z-index:251632640" o:allowincell="f" filled="f" stroked="f" strokecolor="lime" strokeweight=".25pt">
            <v:textbox style="mso-next-textbox:#_x0000_s1043"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 xml:space="preserve">ודעה לאחר </w:t>
                  </w:r>
                  <w:r>
                    <w:rPr>
                      <w:rFonts w:cs="Miriam" w:hint="cs"/>
                      <w:szCs w:val="18"/>
                      <w:rtl/>
                    </w:rPr>
                    <w:t>פרע</w:t>
                  </w:r>
                  <w:r>
                    <w:rPr>
                      <w:rFonts w:cs="Miriam"/>
                      <w:szCs w:val="18"/>
                      <w:rtl/>
                    </w:rPr>
                    <w:t>ו</w:t>
                  </w:r>
                  <w:r>
                    <w:rPr>
                      <w:rFonts w:cs="Miriam" w:hint="cs"/>
                      <w:szCs w:val="18"/>
                      <w:rtl/>
                    </w:rPr>
                    <w:t>ן הפקדון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פרעון של כל פקדון לזמן קצוב, ולא יאוחר מתום שלושים ימים ממועד הפרעון, יודיע התאגיד הבנקאי פרטים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הפקדון;</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הריבית;</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הריבית;</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סכום הפרשי ההצמדה;</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המדדים או השערים שלפיהם חושבו הפרשי הה</w:t>
      </w:r>
      <w:r>
        <w:rPr>
          <w:rStyle w:val="default"/>
          <w:rFonts w:cs="FrankRuehl"/>
          <w:rtl/>
        </w:rPr>
        <w:t>צ</w:t>
      </w:r>
      <w:r>
        <w:rPr>
          <w:rStyle w:val="default"/>
          <w:rFonts w:cs="FrankRuehl" w:hint="cs"/>
          <w:rtl/>
        </w:rPr>
        <w:t>מדה;</w:t>
      </w:r>
    </w:p>
    <w:p w:rsidR="00922DFC" w:rsidRDefault="00922D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תקופת הפקדון.</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על פקדונות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פקדון שנפרע תוך שלושה חודשים ממועד ההפקדה - ובלבד שהפרטים המפורטים בסעיף קטן (א) צויינו במסמך בעת הפקדת הכספים;</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פקדון לזמן קצוב שאינו צמוד - ובלבד שהפרטים המפורטים בסעיף קטן</w:t>
      </w:r>
      <w:r>
        <w:rPr>
          <w:rStyle w:val="default"/>
          <w:rFonts w:cs="FrankRuehl"/>
          <w:rtl/>
        </w:rPr>
        <w:t xml:space="preserve"> (</w:t>
      </w:r>
      <w:r>
        <w:rPr>
          <w:rStyle w:val="default"/>
          <w:rFonts w:cs="FrankRuehl" w:hint="cs"/>
          <w:rtl/>
        </w:rPr>
        <w:t>א) צויינו בהודעה מוקדמת על פרעון הפקדון, כמפורט בסעיף 11.</w:t>
      </w:r>
    </w:p>
    <w:p w:rsidR="00922DFC" w:rsidRDefault="00922DFC">
      <w:pPr>
        <w:pStyle w:val="P00"/>
        <w:spacing w:before="72"/>
        <w:ind w:left="0" w:right="1134"/>
        <w:rPr>
          <w:rStyle w:val="default"/>
          <w:rFonts w:cs="FrankRuehl" w:hint="cs"/>
          <w:rtl/>
        </w:rPr>
      </w:pPr>
      <w:r>
        <w:rPr>
          <w:lang w:val="he-IL"/>
        </w:rPr>
        <w:pict>
          <v:rect id="_x0000_s1044" style="position:absolute;left:0;text-align:left;margin-left:464.5pt;margin-top:8.05pt;width:75.05pt;height:20pt;z-index:251633664" o:allowincell="f" filled="f" stroked="f" strokecolor="lime" strokeweight=".25pt">
            <v:textbox style="mso-next-textbox:#_x0000_s1044"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בפקדון הנפרע בתשלומים יודיע התאגיד הבנקאי את הפרטים שבסעיף קטן (א)(2) עד (5) וכן סכום כל תשלום ותקופת הריבית לענין אותו תשלום.</w:t>
      </w:r>
    </w:p>
    <w:p w:rsidR="00922DFC" w:rsidRPr="00C71F6E" w:rsidRDefault="00922DFC">
      <w:pPr>
        <w:pStyle w:val="P00"/>
        <w:spacing w:before="0"/>
        <w:ind w:left="0" w:right="1134"/>
        <w:rPr>
          <w:rFonts w:hint="cs"/>
          <w:b/>
          <w:bCs/>
          <w:vanish/>
          <w:szCs w:val="20"/>
          <w:shd w:val="clear" w:color="auto" w:fill="FFFF99"/>
          <w:rtl/>
        </w:rPr>
      </w:pPr>
      <w:bookmarkStart w:id="26" w:name="Rov77"/>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21"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קטן 12(ג)</w:t>
      </w:r>
      <w:bookmarkEnd w:id="26"/>
    </w:p>
    <w:p w:rsidR="00922DFC" w:rsidRDefault="00922DFC">
      <w:pPr>
        <w:pStyle w:val="P00"/>
        <w:spacing w:before="72"/>
        <w:ind w:left="0" w:right="1134"/>
        <w:rPr>
          <w:rStyle w:val="default"/>
          <w:rFonts w:cs="FrankRuehl" w:hint="cs"/>
          <w:rtl/>
        </w:rPr>
      </w:pPr>
      <w:bookmarkStart w:id="27" w:name="Seif13"/>
      <w:bookmarkEnd w:id="27"/>
      <w:r>
        <w:rPr>
          <w:lang w:val="he-IL"/>
        </w:rPr>
        <w:pict>
          <v:rect id="_x0000_s1045" style="position:absolute;left:0;text-align:left;margin-left:464.5pt;margin-top:8.05pt;width:75.05pt;height:30pt;z-index:251634688" o:allowincell="f" filled="f" stroked="f" strokecolor="lime" strokeweight=".25pt">
            <v:textbox style="mso-next-textbox:#_x0000_s1045" inset="0,0,0,0">
              <w:txbxContent>
                <w:p w:rsidR="00922DFC" w:rsidRDefault="00922DFC">
                  <w:pPr>
                    <w:spacing w:line="160" w:lineRule="exact"/>
                    <w:jc w:val="left"/>
                    <w:rPr>
                      <w:rFonts w:cs="Miriam"/>
                      <w:noProof/>
                      <w:szCs w:val="18"/>
                      <w:rtl/>
                    </w:rPr>
                  </w:pPr>
                  <w:r>
                    <w:rPr>
                      <w:rFonts w:cs="Miriam"/>
                      <w:szCs w:val="18"/>
                      <w:rtl/>
                    </w:rPr>
                    <w:t>צ</w:t>
                  </w:r>
                  <w:r>
                    <w:rPr>
                      <w:rFonts w:cs="Miriam" w:hint="cs"/>
                      <w:szCs w:val="18"/>
                      <w:rtl/>
                    </w:rPr>
                    <w:t>יון סוג חשבון כללים (מס' 2) תשנ"ג-</w:t>
                  </w:r>
                  <w:r>
                    <w:rPr>
                      <w:rFonts w:cs="Miriam"/>
                      <w:szCs w:val="18"/>
                      <w:rtl/>
                    </w:rPr>
                    <w:t>1993</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בדף חשבון עובר ושב יצויין שם החשבון וסוגו.</w:t>
      </w:r>
    </w:p>
    <w:p w:rsidR="00922DFC" w:rsidRPr="00C71F6E" w:rsidRDefault="00922DFC">
      <w:pPr>
        <w:pStyle w:val="P00"/>
        <w:spacing w:before="0"/>
        <w:ind w:left="0" w:right="1134"/>
        <w:rPr>
          <w:rFonts w:hint="cs"/>
          <w:b/>
          <w:bCs/>
          <w:vanish/>
          <w:szCs w:val="20"/>
          <w:shd w:val="clear" w:color="auto" w:fill="FFFF99"/>
          <w:rtl/>
        </w:rPr>
      </w:pPr>
      <w:bookmarkStart w:id="28" w:name="Rov78"/>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22"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12א</w:t>
      </w:r>
      <w:bookmarkEnd w:id="28"/>
    </w:p>
    <w:p w:rsidR="00922DFC" w:rsidRDefault="00922DFC">
      <w:pPr>
        <w:pStyle w:val="P00"/>
        <w:spacing w:before="72"/>
        <w:ind w:left="0" w:right="1134"/>
        <w:rPr>
          <w:rStyle w:val="default"/>
          <w:rFonts w:cs="FrankRuehl" w:hint="cs"/>
          <w:rtl/>
        </w:rPr>
      </w:pPr>
    </w:p>
    <w:p w:rsidR="00922DFC" w:rsidRDefault="00922DFC">
      <w:pPr>
        <w:pStyle w:val="P00"/>
        <w:spacing w:before="72"/>
        <w:ind w:left="0" w:right="1134"/>
        <w:rPr>
          <w:rStyle w:val="default"/>
          <w:rFonts w:cs="FrankRuehl"/>
          <w:rtl/>
        </w:rPr>
      </w:pPr>
      <w:bookmarkStart w:id="29" w:name="Seif14"/>
      <w:bookmarkEnd w:id="29"/>
      <w:r>
        <w:rPr>
          <w:lang w:val="he-IL"/>
        </w:rPr>
        <w:pict>
          <v:rect id="_x0000_s1046" style="position:absolute;left:0;text-align:left;margin-left:464.5pt;margin-top:8.05pt;width:75.05pt;height:30.4pt;z-index:251635712" o:allowincell="f" filled="f" stroked="f" strokecolor="lime" strokeweight=".25pt">
            <v:textbox style="mso-next-textbox:#_x0000_s1046" inset="0,0,0,0">
              <w:txbxContent>
                <w:p w:rsidR="00922DFC" w:rsidRDefault="00922DFC">
                  <w:pPr>
                    <w:spacing w:line="160" w:lineRule="exact"/>
                    <w:jc w:val="left"/>
                    <w:rPr>
                      <w:rFonts w:cs="Miriam" w:hint="cs"/>
                      <w:noProof/>
                      <w:szCs w:val="18"/>
                      <w:rtl/>
                    </w:rPr>
                  </w:pPr>
                  <w:r>
                    <w:rPr>
                      <w:rFonts w:cs="Miriam"/>
                      <w:szCs w:val="18"/>
                      <w:rtl/>
                    </w:rPr>
                    <w:t>ח</w:t>
                  </w:r>
                  <w:r>
                    <w:rPr>
                      <w:rFonts w:cs="Miriam" w:hint="cs"/>
                      <w:szCs w:val="18"/>
                      <w:rtl/>
                    </w:rPr>
                    <w:t>שבון עובר ושב בזכות</w:t>
                  </w:r>
                </w:p>
                <w:p w:rsidR="00D043AC" w:rsidRDefault="00D043AC">
                  <w:pPr>
                    <w:spacing w:line="160" w:lineRule="exact"/>
                    <w:jc w:val="left"/>
                    <w:rPr>
                      <w:rFonts w:cs="Miriam" w:hint="cs"/>
                      <w:noProof/>
                      <w:szCs w:val="18"/>
                      <w:rtl/>
                    </w:rPr>
                  </w:pPr>
                  <w:r>
                    <w:rPr>
                      <w:rFonts w:cs="Miriam" w:hint="cs"/>
                      <w:noProof/>
                      <w:szCs w:val="18"/>
                      <w:rtl/>
                    </w:rPr>
                    <w:t>כללים תשע"ה-2014</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בנקאי המשלם ריבית על יתרות זכות בחשבון עובר ושב, יציין על גבי לוח בסניף</w:t>
      </w:r>
      <w:r w:rsidR="00D043AC">
        <w:rPr>
          <w:rStyle w:val="default"/>
          <w:rFonts w:cs="FrankRuehl" w:hint="cs"/>
          <w:rtl/>
        </w:rPr>
        <w:t xml:space="preserve"> ובאתר האינטרנט שלו</w:t>
      </w:r>
      <w:r>
        <w:rPr>
          <w:rStyle w:val="default"/>
          <w:rFonts w:cs="FrankRuehl" w:hint="cs"/>
          <w:rtl/>
        </w:rPr>
        <w:t xml:space="preserve"> פרטים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ההצטרפות להסדר האמור הינה אוטומטית או אם על ה</w:t>
      </w:r>
      <w:r>
        <w:rPr>
          <w:rStyle w:val="default"/>
          <w:rFonts w:cs="FrankRuehl"/>
          <w:rtl/>
        </w:rPr>
        <w:t>ל</w:t>
      </w:r>
      <w:r>
        <w:rPr>
          <w:rStyle w:val="default"/>
          <w:rFonts w:cs="FrankRuehl" w:hint="cs"/>
          <w:rtl/>
        </w:rPr>
        <w:t>קוח לחתום על הסכם מיוחד;</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פירוט הסכום המזערי והמרבי, אם נקבעו כאלה, שעליהם משלם התאגיד הבנקאי ריבית;</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הריבית;</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מועדי זקיפת הריבית.</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זיכוי חשבון עובר ושב בריבית, יודיע התאגיד הבנקאי, לפי בקשתו של הלקוח, את שיעורי הריבית, התקופה שאליה</w:t>
      </w:r>
      <w:r>
        <w:rPr>
          <w:rStyle w:val="default"/>
          <w:rFonts w:cs="FrankRuehl"/>
          <w:rtl/>
        </w:rPr>
        <w:t xml:space="preserve"> </w:t>
      </w:r>
      <w:r>
        <w:rPr>
          <w:rStyle w:val="default"/>
          <w:rFonts w:cs="FrankRuehl" w:hint="cs"/>
          <w:rtl/>
        </w:rPr>
        <w:t>מתייחסת הריבית וסכומה.</w:t>
      </w: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bookmarkStart w:id="30" w:name="Rov105"/>
      <w:r w:rsidRPr="00C71F6E">
        <w:rPr>
          <w:rFonts w:hint="cs"/>
          <w:vanish/>
          <w:color w:val="FF0000"/>
          <w:szCs w:val="20"/>
          <w:shd w:val="clear" w:color="auto" w:fill="FFFF99"/>
          <w:rtl/>
        </w:rPr>
        <w:t>מיום 6.11.2014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23"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D043AC" w:rsidRDefault="00D043AC" w:rsidP="00D043AC">
      <w:pPr>
        <w:pStyle w:val="P00"/>
        <w:ind w:left="0" w:right="1134"/>
        <w:rPr>
          <w:rStyle w:val="default"/>
          <w:rFonts w:cs="FrankRuehl"/>
          <w:sz w:val="2"/>
          <w:szCs w:val="2"/>
          <w:rtl/>
        </w:rPr>
      </w:pPr>
      <w:r w:rsidRPr="00C71F6E">
        <w:rPr>
          <w:rStyle w:val="default"/>
          <w:rFonts w:cs="FrankRuehl"/>
          <w:vanish/>
          <w:sz w:val="22"/>
          <w:szCs w:val="22"/>
          <w:shd w:val="clear" w:color="auto" w:fill="FFFF99"/>
          <w:rtl/>
        </w:rPr>
        <w:tab/>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תאגיד בנקאי המשלם ריבית על יתרות זכות בחשבון עובר ושב, יציין על גבי לוח בסניף </w:t>
      </w:r>
      <w:r w:rsidRPr="00C71F6E">
        <w:rPr>
          <w:rStyle w:val="default"/>
          <w:rFonts w:cs="FrankRuehl" w:hint="cs"/>
          <w:vanish/>
          <w:sz w:val="22"/>
          <w:szCs w:val="22"/>
          <w:u w:val="single"/>
          <w:shd w:val="clear" w:color="auto" w:fill="FFFF99"/>
          <w:rtl/>
        </w:rPr>
        <w:t>ובאתר האינטרנט שלו</w:t>
      </w:r>
      <w:r w:rsidRPr="00C71F6E">
        <w:rPr>
          <w:rStyle w:val="default"/>
          <w:rFonts w:cs="FrankRuehl" w:hint="cs"/>
          <w:vanish/>
          <w:sz w:val="22"/>
          <w:szCs w:val="22"/>
          <w:shd w:val="clear" w:color="auto" w:fill="FFFF99"/>
          <w:rtl/>
        </w:rPr>
        <w:t xml:space="preserve"> פרטים אלה:</w:t>
      </w:r>
      <w:bookmarkEnd w:id="30"/>
    </w:p>
    <w:p w:rsidR="00922DFC" w:rsidRDefault="00922DFC">
      <w:pPr>
        <w:pStyle w:val="P00"/>
        <w:spacing w:before="72"/>
        <w:ind w:left="0" w:right="1134"/>
        <w:rPr>
          <w:rStyle w:val="default"/>
          <w:rFonts w:cs="FrankRuehl" w:hint="cs"/>
          <w:rtl/>
        </w:rPr>
      </w:pPr>
      <w:bookmarkStart w:id="31" w:name="Seif15"/>
      <w:bookmarkEnd w:id="31"/>
      <w:r>
        <w:rPr>
          <w:lang w:val="he-IL"/>
        </w:rPr>
        <w:pict>
          <v:rect id="_x0000_s1047" style="position:absolute;left:0;text-align:left;margin-left:464.5pt;margin-top:8.05pt;width:75.05pt;height:27.65pt;z-index:251636736" o:allowincell="f" filled="f" stroked="f" strokecolor="lime" strokeweight=".25pt">
            <v:textbox style="mso-next-textbox:#_x0000_s1047" inset="0,0,0,0">
              <w:txbxContent>
                <w:p w:rsidR="00922DFC" w:rsidRDefault="00922DFC">
                  <w:pPr>
                    <w:spacing w:line="160" w:lineRule="exact"/>
                    <w:jc w:val="left"/>
                    <w:rPr>
                      <w:rFonts w:cs="Miriam" w:hint="cs"/>
                      <w:szCs w:val="18"/>
                      <w:rtl/>
                    </w:rPr>
                  </w:pPr>
                  <w:r>
                    <w:rPr>
                      <w:rFonts w:cs="Miriam"/>
                      <w:szCs w:val="18"/>
                      <w:rtl/>
                    </w:rPr>
                    <w:t>ל</w:t>
                  </w:r>
                  <w:r>
                    <w:rPr>
                      <w:rFonts w:cs="Miriam" w:hint="cs"/>
                      <w:szCs w:val="18"/>
                      <w:rtl/>
                    </w:rPr>
                    <w:t xml:space="preserve">וח </w:t>
                  </w:r>
                  <w:r>
                    <w:rPr>
                      <w:rFonts w:cs="Miriam" w:hint="cs"/>
                      <w:szCs w:val="18"/>
                      <w:rtl/>
                    </w:rPr>
                    <w:t>שיעורי ריבית על פקדונות</w:t>
                  </w:r>
                </w:p>
                <w:p w:rsidR="00D043AC" w:rsidRDefault="00D043AC">
                  <w:pPr>
                    <w:spacing w:line="160" w:lineRule="exact"/>
                    <w:jc w:val="left"/>
                    <w:rPr>
                      <w:rFonts w:cs="Miriam"/>
                      <w:noProof/>
                      <w:szCs w:val="18"/>
                      <w:rtl/>
                    </w:rPr>
                  </w:pPr>
                  <w:r>
                    <w:rPr>
                      <w:rFonts w:cs="Miriam" w:hint="cs"/>
                      <w:szCs w:val="18"/>
                      <w:rtl/>
                    </w:rPr>
                    <w:t>כללים תשע"ה-2014</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אגיד בנקאי יציג בכל סניפיו</w:t>
      </w:r>
      <w:r w:rsidR="00D043AC">
        <w:rPr>
          <w:rStyle w:val="default"/>
          <w:rFonts w:cs="FrankRuehl" w:hint="cs"/>
          <w:rtl/>
        </w:rPr>
        <w:t xml:space="preserve"> ובאתר האינטרנט שלו</w:t>
      </w:r>
      <w:r>
        <w:rPr>
          <w:rStyle w:val="default"/>
          <w:rFonts w:cs="FrankRuehl" w:hint="cs"/>
          <w:rtl/>
        </w:rPr>
        <w:t xml:space="preserve"> לוח שיישא את הכותרת: "שיעורי ריבית על פקדונות", שבו יפורטו שיעורי הריבית המזעריים שהבנק משלם לכל סוגי הפקדונות שהתקופות לפרעונם אינן עולות על שנה; חל שיעור הריבית המזערי</w:t>
      </w:r>
      <w:r>
        <w:rPr>
          <w:rStyle w:val="default"/>
          <w:rFonts w:cs="FrankRuehl"/>
          <w:rtl/>
        </w:rPr>
        <w:t xml:space="preserve"> </w:t>
      </w:r>
      <w:r>
        <w:rPr>
          <w:rStyle w:val="default"/>
          <w:rFonts w:cs="FrankRuehl" w:hint="cs"/>
          <w:rtl/>
        </w:rPr>
        <w:t>רק על מספר קטן של פקדונות, יפורטו שיעורי הריבית לפקדון שכיח; לכל סוג פקדון יפורטו שיעורי הריבית התעריפית, תוך ציון התקופה שעליה הוא חל.</w:t>
      </w: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bookmarkStart w:id="32" w:name="Rov106"/>
      <w:r w:rsidRPr="00C71F6E">
        <w:rPr>
          <w:rFonts w:hint="cs"/>
          <w:vanish/>
          <w:color w:val="FF0000"/>
          <w:szCs w:val="20"/>
          <w:shd w:val="clear" w:color="auto" w:fill="FFFF99"/>
          <w:rtl/>
        </w:rPr>
        <w:t>מיום 6.11.2014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24"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D043AC" w:rsidRDefault="00D043AC" w:rsidP="00D043AC">
      <w:pPr>
        <w:pStyle w:val="P00"/>
        <w:ind w:left="0" w:right="1134"/>
        <w:rPr>
          <w:rStyle w:val="default"/>
          <w:rFonts w:cs="FrankRuehl" w:hint="cs"/>
          <w:sz w:val="2"/>
          <w:szCs w:val="2"/>
          <w:shd w:val="clear" w:color="auto" w:fill="FFFF99"/>
          <w:rtl/>
        </w:rPr>
      </w:pPr>
      <w:r w:rsidRPr="00C71F6E">
        <w:rPr>
          <w:rStyle w:val="default"/>
          <w:rFonts w:cs="FrankRuehl"/>
          <w:vanish/>
          <w:sz w:val="22"/>
          <w:szCs w:val="22"/>
          <w:shd w:val="clear" w:color="auto" w:fill="FFFF99"/>
          <w:rtl/>
        </w:rPr>
        <w:t>14.</w:t>
      </w:r>
      <w:r w:rsidRPr="00C71F6E">
        <w:rPr>
          <w:rStyle w:val="default"/>
          <w:rFonts w:cs="FrankRuehl"/>
          <w:vanish/>
          <w:sz w:val="22"/>
          <w:szCs w:val="22"/>
          <w:shd w:val="clear" w:color="auto" w:fill="FFFF99"/>
          <w:rtl/>
        </w:rPr>
        <w:tab/>
        <w:t>ת</w:t>
      </w:r>
      <w:r w:rsidRPr="00C71F6E">
        <w:rPr>
          <w:rStyle w:val="default"/>
          <w:rFonts w:cs="FrankRuehl" w:hint="cs"/>
          <w:vanish/>
          <w:sz w:val="22"/>
          <w:szCs w:val="22"/>
          <w:shd w:val="clear" w:color="auto" w:fill="FFFF99"/>
          <w:rtl/>
        </w:rPr>
        <w:t xml:space="preserve">אגיד בנקאי יציג בכל סניפיו </w:t>
      </w:r>
      <w:r w:rsidRPr="00C71F6E">
        <w:rPr>
          <w:rStyle w:val="default"/>
          <w:rFonts w:cs="FrankRuehl" w:hint="cs"/>
          <w:vanish/>
          <w:sz w:val="22"/>
          <w:szCs w:val="22"/>
          <w:u w:val="single"/>
          <w:shd w:val="clear" w:color="auto" w:fill="FFFF99"/>
          <w:rtl/>
        </w:rPr>
        <w:t>ובאתר האינטרנט שלו</w:t>
      </w:r>
      <w:r w:rsidRPr="00C71F6E">
        <w:rPr>
          <w:rStyle w:val="default"/>
          <w:rFonts w:cs="FrankRuehl" w:hint="cs"/>
          <w:vanish/>
          <w:sz w:val="22"/>
          <w:szCs w:val="22"/>
          <w:shd w:val="clear" w:color="auto" w:fill="FFFF99"/>
          <w:rtl/>
        </w:rPr>
        <w:t xml:space="preserve"> לוח שיישא את הכותרת: "שיעורי ריבית על פקדונות", שבו יפורטו שיעורי הריבית המזעריים שהבנק משלם לכל סוגי הפקדונות שהתקופות לפרעונם אינן עולות על שנה; חל שיעור הריבית המזערי</w:t>
      </w:r>
      <w:r w:rsidRPr="00C71F6E">
        <w:rPr>
          <w:rStyle w:val="default"/>
          <w:rFonts w:cs="FrankRuehl"/>
          <w:vanish/>
          <w:sz w:val="22"/>
          <w:szCs w:val="22"/>
          <w:shd w:val="clear" w:color="auto" w:fill="FFFF99"/>
          <w:rtl/>
        </w:rPr>
        <w:t xml:space="preserve"> </w:t>
      </w:r>
      <w:r w:rsidRPr="00C71F6E">
        <w:rPr>
          <w:rStyle w:val="default"/>
          <w:rFonts w:cs="FrankRuehl" w:hint="cs"/>
          <w:vanish/>
          <w:sz w:val="22"/>
          <w:szCs w:val="22"/>
          <w:shd w:val="clear" w:color="auto" w:fill="FFFF99"/>
          <w:rtl/>
        </w:rPr>
        <w:t>רק על מספר קטן של פקדונות, יפורטו שיעורי הריבית לפקדון שכיח; לכל סוג פקדון יפורטו שיעורי הריבית התעריפית, תוך ציון התקופה שעליה הוא חל.</w:t>
      </w:r>
      <w:bookmarkEnd w:id="32"/>
    </w:p>
    <w:p w:rsidR="00922DFC" w:rsidRDefault="00922DFC">
      <w:pPr>
        <w:pStyle w:val="medium2-header"/>
        <w:keepLines w:val="0"/>
        <w:spacing w:before="72"/>
        <w:ind w:left="0" w:right="1134"/>
        <w:rPr>
          <w:noProof/>
          <w:sz w:val="20"/>
          <w:rtl/>
        </w:rPr>
      </w:pPr>
      <w:bookmarkStart w:id="33" w:name="med3"/>
      <w:bookmarkEnd w:id="33"/>
      <w:r>
        <w:rPr>
          <w:noProof/>
          <w:sz w:val="20"/>
          <w:rtl/>
        </w:rPr>
        <w:t>פ</w:t>
      </w:r>
      <w:r>
        <w:rPr>
          <w:rFonts w:hint="cs"/>
          <w:noProof/>
          <w:sz w:val="20"/>
          <w:rtl/>
        </w:rPr>
        <w:t>רק ד': גילוי נאות באשראי ובהחכרה מימונית</w:t>
      </w:r>
    </w:p>
    <w:p w:rsidR="00922DFC" w:rsidRDefault="00922DFC">
      <w:pPr>
        <w:pStyle w:val="P00"/>
        <w:spacing w:before="72"/>
        <w:ind w:left="0" w:right="1134"/>
        <w:rPr>
          <w:rStyle w:val="default"/>
          <w:rFonts w:cs="FrankRuehl"/>
          <w:rtl/>
        </w:rPr>
      </w:pPr>
      <w:bookmarkStart w:id="34" w:name="Seif16"/>
      <w:bookmarkEnd w:id="34"/>
      <w:r>
        <w:rPr>
          <w:lang w:val="he-IL"/>
        </w:rPr>
        <w:pict>
          <v:rect id="_x0000_s1048" style="position:absolute;left:0;text-align:left;margin-left:464.5pt;margin-top:8.05pt;width:75.05pt;height:20pt;z-index:251637760" o:allowincell="f" filled="f" stroked="f" strokecolor="lime" strokeweight=".25pt">
            <v:textbox style="mso-next-textbox:#_x0000_s1048"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סכם למתן אשראי לזמ</w:t>
                  </w:r>
                  <w:r>
                    <w:rPr>
                      <w:rFonts w:cs="Miriam"/>
                      <w:szCs w:val="18"/>
                      <w:rtl/>
                    </w:rPr>
                    <w:t>ן</w:t>
                  </w:r>
                  <w:r>
                    <w:rPr>
                      <w:rFonts w:cs="Miriam" w:hint="cs"/>
                      <w:szCs w:val="18"/>
                      <w:rtl/>
                    </w:rPr>
                    <w:t xml:space="preserve"> קצוב</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הסכם למתן אשראי לזמן קצוב, או במסמכי ההשלמה</w:t>
      </w:r>
      <w:r>
        <w:rPr>
          <w:rStyle w:val="default"/>
          <w:rFonts w:cs="FrankRuehl"/>
          <w:rtl/>
        </w:rPr>
        <w:t xml:space="preserve">, </w:t>
      </w:r>
      <w:r>
        <w:rPr>
          <w:rStyle w:val="default"/>
          <w:rFonts w:cs="FrankRuehl" w:hint="cs"/>
          <w:rtl/>
        </w:rPr>
        <w:t>יציין התאגיד הבנקאי את הפרטים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ההלוואה;</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הריבית על ההלוואה ותקופת חישוב הריבית;</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תקופת ההלוואה, סכומי הפרעון של הקרן ושל הריבית ככל שהיא ידועה בעת חתימת ההסכם, ומועדיהם (להלן -  לוח תשלומים);</w:t>
      </w:r>
    </w:p>
    <w:p w:rsidR="00922DFC" w:rsidRDefault="00922DFC">
      <w:pPr>
        <w:pStyle w:val="P22"/>
        <w:spacing w:before="72"/>
        <w:ind w:left="1021" w:right="1134"/>
        <w:rPr>
          <w:rStyle w:val="default"/>
          <w:rFonts w:cs="FrankRuehl" w:hint="cs"/>
          <w:rtl/>
        </w:rPr>
      </w:pPr>
      <w:r>
        <w:rPr>
          <w:rtl/>
          <w:lang w:val="he-IL"/>
        </w:rPr>
        <w:pict>
          <v:shape id="_x0000_s1114" type="#_x0000_t202" style="position:absolute;left:0;text-align:left;margin-left:470.25pt;margin-top:1.55pt;width:1in;height:22.4pt;z-index:251687936" filled="f" stroked="f">
            <v:textbox>
              <w:txbxContent>
                <w:p w:rsidR="00922DFC" w:rsidRDefault="00922DFC">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(בוטלה);</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האם יש אפשרות לפרעון מוקדם של ההלוואה, ואם כן - תנאי הפרעון המוקדם, במידה שהם ידועים במועד חתימת ההסכם;</w:t>
      </w:r>
    </w:p>
    <w:p w:rsidR="00922DFC" w:rsidRDefault="00922D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בהלוואה צמודה למדד או לבסיס אחר, יצויינו גם הפרטים הבאים:</w:t>
      </w:r>
    </w:p>
    <w:p w:rsidR="00922DFC" w:rsidRDefault="00922D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 ההצמדה, שיעורה ובסיס ההצמדה;</w:t>
      </w:r>
    </w:p>
    <w:p w:rsidR="00922DFC" w:rsidRDefault="00922DF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אלו רכיבים</w:t>
      </w:r>
      <w:r>
        <w:rPr>
          <w:rStyle w:val="default"/>
          <w:rFonts w:cs="FrankRuehl"/>
          <w:rtl/>
        </w:rPr>
        <w:t xml:space="preserve"> </w:t>
      </w:r>
      <w:r>
        <w:rPr>
          <w:rStyle w:val="default"/>
          <w:rFonts w:cs="FrankRuehl" w:hint="cs"/>
          <w:rtl/>
        </w:rPr>
        <w:t>בהלוואה חלה ההצמדה.</w:t>
      </w:r>
    </w:p>
    <w:p w:rsidR="00922DFC" w:rsidRDefault="00922DF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בהלוואה בריבית משתנית, יצויינו גם מרכיבי הריבית המשתנית (סוג הריבית הבסיסית, התוספת לה וכדומה), העקרונות לשינוי שיעור הריבית, מועד השינוי או האירועים שבעקבותיהם ישונו השיעורים;</w:t>
      </w:r>
    </w:p>
    <w:p w:rsidR="00922DFC" w:rsidRDefault="00922D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אם הריבית הבסיסית נקבעת על פי שיעור ריבית בחו"ל וא</w:t>
      </w:r>
      <w:r>
        <w:rPr>
          <w:rStyle w:val="default"/>
          <w:rFonts w:cs="FrankRuehl"/>
          <w:rtl/>
        </w:rPr>
        <w:t>י</w:t>
      </w:r>
      <w:r>
        <w:rPr>
          <w:rStyle w:val="default"/>
          <w:rFonts w:cs="FrankRuehl" w:hint="cs"/>
          <w:rtl/>
        </w:rPr>
        <w:t>ן לתאגיד הבנקאי שליטה על הקביעה, יצויינו גם הפרטים הבאים:</w:t>
      </w:r>
    </w:p>
    <w:p w:rsidR="00922DFC" w:rsidRDefault="00922DF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שוק הכספים בחו"ל שעל פיו ייקבע שיעור הריבית;</w:t>
      </w:r>
    </w:p>
    <w:p w:rsidR="00922DFC" w:rsidRDefault="00922DFC">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הבנק או מיצוע של מספר בנקים, או אמצעי התקשורת, השעה ותקופת האשראי, שעל פיהם ייקבע שיעור הריבית.</w:t>
      </w:r>
    </w:p>
    <w:p w:rsidR="00922DFC" w:rsidRPr="00C71F6E" w:rsidRDefault="00922DFC">
      <w:pPr>
        <w:pStyle w:val="P00"/>
        <w:spacing w:before="0"/>
        <w:ind w:left="1021" w:right="1134"/>
        <w:rPr>
          <w:rFonts w:hint="cs"/>
          <w:b/>
          <w:bCs/>
          <w:vanish/>
          <w:szCs w:val="20"/>
          <w:shd w:val="clear" w:color="auto" w:fill="FFFF99"/>
          <w:rtl/>
        </w:rPr>
      </w:pPr>
      <w:bookmarkStart w:id="35" w:name="Rov79"/>
      <w:r w:rsidRPr="00C71F6E">
        <w:rPr>
          <w:rFonts w:hint="cs"/>
          <w:vanish/>
          <w:color w:val="FF0000"/>
          <w:szCs w:val="20"/>
          <w:shd w:val="clear" w:color="auto" w:fill="FFFF99"/>
          <w:rtl/>
        </w:rPr>
        <w:t>מיום 1.7.2003</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כללים (מס' 2) תשס</w:t>
      </w:r>
      <w:r w:rsidRPr="00C71F6E">
        <w:rPr>
          <w:b/>
          <w:bCs/>
          <w:vanish/>
          <w:szCs w:val="20"/>
          <w:shd w:val="clear" w:color="auto" w:fill="FFFF99"/>
          <w:rtl/>
        </w:rPr>
        <w:t>"</w:t>
      </w:r>
      <w:r w:rsidRPr="00C71F6E">
        <w:rPr>
          <w:rFonts w:hint="cs"/>
          <w:b/>
          <w:bCs/>
          <w:vanish/>
          <w:szCs w:val="20"/>
          <w:shd w:val="clear" w:color="auto" w:fill="FFFF99"/>
          <w:rtl/>
        </w:rPr>
        <w:t>ג-2003</w:t>
      </w:r>
    </w:p>
    <w:p w:rsidR="00922DFC" w:rsidRPr="00C71F6E" w:rsidRDefault="00922DFC">
      <w:pPr>
        <w:pStyle w:val="P00"/>
        <w:tabs>
          <w:tab w:val="clear" w:pos="6259"/>
        </w:tabs>
        <w:spacing w:before="0"/>
        <w:ind w:left="1021" w:right="1134"/>
        <w:rPr>
          <w:rFonts w:hint="cs"/>
          <w:vanish/>
          <w:szCs w:val="20"/>
          <w:shd w:val="clear" w:color="auto" w:fill="FFFF99"/>
          <w:rtl/>
        </w:rPr>
      </w:pPr>
      <w:hyperlink r:id="rId25" w:history="1">
        <w:r w:rsidRPr="00C71F6E">
          <w:rPr>
            <w:rStyle w:val="Hyperlink"/>
            <w:rFonts w:hint="cs"/>
            <w:vanish/>
            <w:szCs w:val="20"/>
            <w:shd w:val="clear" w:color="auto" w:fill="FFFF99"/>
            <w:rtl/>
          </w:rPr>
          <w:t>ק"ת תשס"ג מס' 6226</w:t>
        </w:r>
      </w:hyperlink>
      <w:r w:rsidRPr="00C71F6E">
        <w:rPr>
          <w:rFonts w:hint="cs"/>
          <w:vanish/>
          <w:szCs w:val="20"/>
          <w:shd w:val="clear" w:color="auto" w:fill="FFFF99"/>
          <w:rtl/>
        </w:rPr>
        <w:t xml:space="preserve"> מיום 12.2.2003 עמ' 515</w:t>
      </w:r>
    </w:p>
    <w:p w:rsidR="00922DFC" w:rsidRPr="00C71F6E" w:rsidRDefault="00922DFC">
      <w:pPr>
        <w:pStyle w:val="P00"/>
        <w:tabs>
          <w:tab w:val="clear" w:pos="6259"/>
        </w:tabs>
        <w:spacing w:before="0"/>
        <w:ind w:left="1021" w:right="1134"/>
        <w:rPr>
          <w:rFonts w:hint="cs"/>
          <w:b/>
          <w:bCs/>
          <w:vanish/>
          <w:szCs w:val="20"/>
          <w:shd w:val="clear" w:color="auto" w:fill="FFFF99"/>
          <w:rtl/>
        </w:rPr>
      </w:pPr>
      <w:r w:rsidRPr="00C71F6E">
        <w:rPr>
          <w:rFonts w:hint="cs"/>
          <w:b/>
          <w:bCs/>
          <w:vanish/>
          <w:szCs w:val="20"/>
          <w:shd w:val="clear" w:color="auto" w:fill="FFFF99"/>
          <w:rtl/>
        </w:rPr>
        <w:t>ביטול פסקה 15(4)</w:t>
      </w:r>
    </w:p>
    <w:p w:rsidR="00922DFC" w:rsidRPr="00C71F6E" w:rsidRDefault="00922DFC">
      <w:pPr>
        <w:pStyle w:val="P00"/>
        <w:tabs>
          <w:tab w:val="clear" w:pos="6259"/>
        </w:tabs>
        <w:ind w:left="1021" w:right="1134"/>
        <w:rPr>
          <w:rFonts w:hint="cs"/>
          <w:vanish/>
          <w:szCs w:val="20"/>
          <w:shd w:val="clear" w:color="auto" w:fill="FFFF99"/>
          <w:rtl/>
        </w:rPr>
      </w:pPr>
      <w:r w:rsidRPr="00C71F6E">
        <w:rPr>
          <w:rFonts w:hint="cs"/>
          <w:vanish/>
          <w:szCs w:val="20"/>
          <w:shd w:val="clear" w:color="auto" w:fill="FFFF99"/>
          <w:rtl/>
        </w:rPr>
        <w:t>הנוסח הקודם:</w:t>
      </w:r>
    </w:p>
    <w:p w:rsidR="00922DFC" w:rsidRDefault="00922DFC">
      <w:pPr>
        <w:pStyle w:val="P22"/>
        <w:spacing w:before="0"/>
        <w:ind w:left="1021" w:right="1134"/>
        <w:rPr>
          <w:rStyle w:val="default"/>
          <w:rFonts w:cs="FrankRuehl" w:hint="cs"/>
          <w:strike/>
          <w:sz w:val="2"/>
          <w:szCs w:val="2"/>
          <w:rtl/>
        </w:rPr>
      </w:pPr>
      <w:r w:rsidRPr="00C71F6E">
        <w:rPr>
          <w:rStyle w:val="default"/>
          <w:rFonts w:cs="FrankRuehl"/>
          <w:strike/>
          <w:vanish/>
          <w:sz w:val="22"/>
          <w:szCs w:val="22"/>
          <w:shd w:val="clear" w:color="auto" w:fill="FFFF99"/>
          <w:rtl/>
        </w:rPr>
        <w:t>(4)</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כל חיוב אחר הקשור ישירות עם ההל</w:t>
      </w:r>
      <w:r w:rsidRPr="00C71F6E">
        <w:rPr>
          <w:rStyle w:val="default"/>
          <w:rFonts w:cs="FrankRuehl"/>
          <w:strike/>
          <w:vanish/>
          <w:sz w:val="22"/>
          <w:szCs w:val="22"/>
          <w:shd w:val="clear" w:color="auto" w:fill="FFFF99"/>
          <w:rtl/>
        </w:rPr>
        <w:t>ו</w:t>
      </w:r>
      <w:r w:rsidRPr="00C71F6E">
        <w:rPr>
          <w:rStyle w:val="default"/>
          <w:rFonts w:cs="FrankRuehl" w:hint="cs"/>
          <w:strike/>
          <w:vanish/>
          <w:sz w:val="22"/>
          <w:szCs w:val="22"/>
          <w:shd w:val="clear" w:color="auto" w:fill="FFFF99"/>
          <w:rtl/>
        </w:rPr>
        <w:t>ואה;</w:t>
      </w:r>
      <w:bookmarkEnd w:id="35"/>
    </w:p>
    <w:p w:rsidR="00922DFC" w:rsidRDefault="00922DFC">
      <w:pPr>
        <w:pStyle w:val="P00"/>
        <w:spacing w:before="72"/>
        <w:ind w:left="0" w:right="1134"/>
        <w:rPr>
          <w:rStyle w:val="default"/>
          <w:rFonts w:cs="FrankRuehl"/>
          <w:rtl/>
        </w:rPr>
      </w:pPr>
      <w:bookmarkStart w:id="36" w:name="Seif17"/>
      <w:bookmarkEnd w:id="36"/>
      <w:r>
        <w:rPr>
          <w:lang w:val="he-IL"/>
        </w:rPr>
        <w:pict>
          <v:rect id="_x0000_s1049" style="position:absolute;left:0;text-align:left;margin-left:464.5pt;margin-top:8.05pt;width:75.05pt;height:20pt;z-index:251638784" o:allowincell="f" filled="f" stroked="f" strokecolor="lime" strokeweight=".25pt">
            <v:textbox style="mso-next-textbox:#_x0000_s1049" inset="0,0,0,0">
              <w:txbxContent>
                <w:p w:rsidR="00922DFC" w:rsidRDefault="00922DFC">
                  <w:pPr>
                    <w:spacing w:line="160" w:lineRule="exact"/>
                    <w:jc w:val="left"/>
                    <w:rPr>
                      <w:rFonts w:cs="Miriam" w:hint="cs"/>
                      <w:szCs w:val="18"/>
                      <w:rtl/>
                    </w:rPr>
                  </w:pPr>
                  <w:r>
                    <w:rPr>
                      <w:rFonts w:cs="Miriam"/>
                      <w:szCs w:val="18"/>
                      <w:rtl/>
                    </w:rPr>
                    <w:t>מ</w:t>
                  </w:r>
                  <w:r>
                    <w:rPr>
                      <w:rFonts w:cs="Miriam" w:hint="cs"/>
                      <w:szCs w:val="18"/>
                      <w:rtl/>
                    </w:rPr>
                    <w:t>סירת לוח תשלומים</w:t>
                  </w:r>
                </w:p>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בסעיף 15(3), מסירת לוח תשלומים ללקוח, יכול שתהיה סמוך לאחר מועד חתימת ההסכם.</w:t>
      </w:r>
    </w:p>
    <w:p w:rsidR="00922DFC" w:rsidRDefault="00922DFC">
      <w:pPr>
        <w:pStyle w:val="P00"/>
        <w:spacing w:before="72"/>
        <w:ind w:left="0" w:right="1134"/>
        <w:rPr>
          <w:rStyle w:val="default"/>
          <w:rFonts w:cs="FrankRuehl"/>
          <w:rtl/>
        </w:rPr>
      </w:pPr>
      <w:r>
        <w:rPr>
          <w:rtl/>
          <w:lang w:val="he-IL"/>
        </w:rPr>
        <w:pict>
          <v:shape id="_x0000_s1091" type="#_x0000_t202" style="position:absolute;left:0;text-align:left;margin-left:462pt;margin-top:7.1pt;width:80.25pt;height:16.8pt;z-index:251671552" filled="f" stroked="f">
            <v:textbox style="mso-next-textbox:#_x0000_s1091"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סמוך לאחר מועד ביצוע פירעון מוקדם של 10% לפחות מיתרת הלוואה לזמן קצוב, יודיע התאגיד הבנקאי ללקוח על יתרת ההלוואה שטרם נפרעה לפי מרכיביה (קרן, ריבית והפרשי הצמדה), וישלח לו לוח תשלומים מעודכן.</w:t>
      </w:r>
    </w:p>
    <w:p w:rsidR="00922DFC" w:rsidRDefault="00922D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השתנה שיעור הריבית בהלוואה אשר הריבית בה משתנה במועדים הקבועים בהסכם ההלוואה, ישלח התאגיד הבנקאי ללקוח לוח תשלומים המחושב לפי השיעור החדש של הריבית, לגבי התקופה שבה יחול שיעור הריבית החדש.</w:t>
      </w:r>
    </w:p>
    <w:p w:rsidR="00922DFC" w:rsidRPr="00C71F6E" w:rsidRDefault="00922DFC">
      <w:pPr>
        <w:pStyle w:val="P00"/>
        <w:spacing w:before="0"/>
        <w:ind w:left="0" w:right="1134"/>
        <w:rPr>
          <w:rFonts w:hint="cs"/>
          <w:b/>
          <w:bCs/>
          <w:vanish/>
          <w:szCs w:val="20"/>
          <w:shd w:val="clear" w:color="auto" w:fill="FFFF99"/>
          <w:rtl/>
        </w:rPr>
      </w:pPr>
      <w:bookmarkStart w:id="37" w:name="Rov80"/>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26"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vanish/>
          <w:sz w:val="22"/>
          <w:szCs w:val="22"/>
          <w:shd w:val="clear" w:color="auto" w:fill="FFFF99"/>
          <w:rtl/>
        </w:rPr>
        <w:t>(א</w:t>
      </w:r>
      <w:r w:rsidRPr="00C71F6E">
        <w:rPr>
          <w:rStyle w:val="default"/>
          <w:rFonts w:cs="FrankRuehl" w:hint="cs"/>
          <w:vanish/>
          <w:sz w:val="22"/>
          <w:szCs w:val="22"/>
          <w:shd w:val="clear" w:color="auto" w:fill="FFFF99"/>
          <w:rtl/>
        </w:rPr>
        <w:t>)</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על אף האמור </w:t>
      </w:r>
      <w:r w:rsidRPr="00C71F6E">
        <w:rPr>
          <w:rStyle w:val="default"/>
          <w:rFonts w:cs="FrankRuehl" w:hint="cs"/>
          <w:strike/>
          <w:vanish/>
          <w:sz w:val="22"/>
          <w:szCs w:val="22"/>
          <w:shd w:val="clear" w:color="auto" w:fill="FFFF99"/>
          <w:rtl/>
        </w:rPr>
        <w:t>בסעיף 14</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בסעיף 15(3)</w:t>
      </w:r>
      <w:r w:rsidRPr="00C71F6E">
        <w:rPr>
          <w:rStyle w:val="default"/>
          <w:rFonts w:cs="FrankRuehl" w:hint="cs"/>
          <w:vanish/>
          <w:sz w:val="22"/>
          <w:szCs w:val="22"/>
          <w:shd w:val="clear" w:color="auto" w:fill="FFFF99"/>
          <w:rtl/>
        </w:rPr>
        <w:t>, מסירת לוח תשלומים ללקוח, יכול שתהיה סמוך לאחר מועד חתימת ההסכם.</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27"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Pr="00C71F6E" w:rsidRDefault="00922DFC">
      <w:pPr>
        <w:pStyle w:val="P00"/>
        <w:tabs>
          <w:tab w:val="clear" w:pos="6259"/>
        </w:tabs>
        <w:spacing w:before="0"/>
        <w:ind w:left="0" w:right="1134"/>
        <w:rPr>
          <w:rFonts w:hint="cs"/>
          <w:b/>
          <w:bCs/>
          <w:vanish/>
          <w:szCs w:val="20"/>
          <w:shd w:val="clear" w:color="auto" w:fill="FFFF99"/>
          <w:rtl/>
        </w:rPr>
      </w:pPr>
      <w:r w:rsidRPr="00C71F6E">
        <w:rPr>
          <w:rFonts w:hint="cs"/>
          <w:b/>
          <w:bCs/>
          <w:vanish/>
          <w:szCs w:val="20"/>
          <w:shd w:val="clear" w:color="auto" w:fill="FFFF99"/>
          <w:rtl/>
        </w:rPr>
        <w:t>החלפת סעיף קטן 16(ב)</w:t>
      </w:r>
    </w:p>
    <w:p w:rsidR="00922DFC" w:rsidRPr="00C71F6E" w:rsidRDefault="00922DFC">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922DFC" w:rsidRDefault="00922DFC">
      <w:pPr>
        <w:pStyle w:val="P00"/>
        <w:tabs>
          <w:tab w:val="clear" w:pos="6259"/>
        </w:tabs>
        <w:spacing w:before="0"/>
        <w:ind w:left="0" w:right="1134"/>
        <w:rPr>
          <w:rFonts w:hint="cs"/>
          <w:strike/>
          <w:sz w:val="2"/>
          <w:szCs w:val="2"/>
          <w:rtl/>
        </w:rPr>
      </w:pPr>
      <w:r w:rsidRPr="00C71F6E">
        <w:rPr>
          <w:rFonts w:hint="cs"/>
          <w:vanish/>
          <w:sz w:val="22"/>
          <w:szCs w:val="22"/>
          <w:shd w:val="clear" w:color="auto" w:fill="FFFF99"/>
          <w:rtl/>
        </w:rPr>
        <w:tab/>
      </w:r>
      <w:r w:rsidRPr="00C71F6E">
        <w:rPr>
          <w:rFonts w:hint="cs"/>
          <w:strike/>
          <w:vanish/>
          <w:sz w:val="22"/>
          <w:szCs w:val="22"/>
          <w:shd w:val="clear" w:color="auto" w:fill="FFFF99"/>
          <w:rtl/>
        </w:rPr>
        <w:t>(ב)</w:t>
      </w:r>
      <w:r w:rsidRPr="00C71F6E">
        <w:rPr>
          <w:rFonts w:hint="cs"/>
          <w:strike/>
          <w:vanish/>
          <w:sz w:val="22"/>
          <w:szCs w:val="22"/>
          <w:shd w:val="clear" w:color="auto" w:fill="FFFF99"/>
          <w:rtl/>
        </w:rPr>
        <w:tab/>
        <w:t>בהלוואות לתקופה שאינה עולה על ששה חודשים, רשאי התאגיד הבנקאי לא למסור לוח תשלומים, אם הלקוח אישר בחתימת ידו שקיבל את כל המידע באשר לתנאי ההלוואה ובאשר לסכומי התשלומים על חשבון ההלוואה, וכי הוא מוותר על קבלת לוח התשלומים.</w:t>
      </w:r>
      <w:bookmarkEnd w:id="37"/>
    </w:p>
    <w:p w:rsidR="00922DFC" w:rsidRDefault="00922DFC">
      <w:pPr>
        <w:pStyle w:val="P00"/>
        <w:spacing w:before="72"/>
        <w:ind w:left="0" w:right="1134"/>
        <w:rPr>
          <w:rStyle w:val="default"/>
          <w:rFonts w:cs="FrankRuehl" w:hint="cs"/>
          <w:rtl/>
        </w:rPr>
      </w:pPr>
      <w:bookmarkStart w:id="38" w:name="Seif37"/>
      <w:bookmarkEnd w:id="38"/>
      <w:r>
        <w:rPr>
          <w:rFonts w:cs="Miriam"/>
          <w:szCs w:val="32"/>
          <w:rtl/>
          <w:lang w:val="he-IL"/>
        </w:rPr>
        <w:pict>
          <v:shape id="_x0000_s1093" type="#_x0000_t202" style="position:absolute;left:0;text-align:left;margin-left:462pt;margin-top:7.1pt;width:80.25pt;height:22.4pt;z-index:251672576" filled="f" stroked="f">
            <v:textbox inset="1mm,0,1mm,0">
              <w:txbxContent>
                <w:p w:rsidR="00922DFC" w:rsidRDefault="00922DFC">
                  <w:pPr>
                    <w:spacing w:line="160" w:lineRule="exact"/>
                    <w:jc w:val="left"/>
                    <w:rPr>
                      <w:rFonts w:cs="Miriam" w:hint="cs"/>
                      <w:szCs w:val="18"/>
                      <w:rtl/>
                    </w:rPr>
                  </w:pPr>
                  <w:r>
                    <w:rPr>
                      <w:rFonts w:cs="Miriam" w:hint="cs"/>
                      <w:szCs w:val="18"/>
                      <w:rtl/>
                    </w:rPr>
                    <w:t>הרכב תשלום ראשון</w:t>
                  </w:r>
                </w:p>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Miriam" w:hint="cs"/>
          <w:sz w:val="32"/>
          <w:szCs w:val="32"/>
          <w:rtl/>
        </w:rPr>
        <w:t>16</w:t>
      </w:r>
      <w:r>
        <w:rPr>
          <w:rStyle w:val="default"/>
          <w:rFonts w:cs="FrankRuehl" w:hint="cs"/>
          <w:rtl/>
        </w:rPr>
        <w:t>א.</w:t>
      </w:r>
      <w:r>
        <w:rPr>
          <w:rStyle w:val="default"/>
          <w:rFonts w:cs="FrankRuehl" w:hint="cs"/>
          <w:rtl/>
        </w:rPr>
        <w:tab/>
        <w:t>בהלוואה לדיור לא יחול האמור בסעיפים 15(3) ו-16 אלא אם כן ביקש הלקוח למסור לו את לוח התשלומים; לא ביקש הלקוח כאמור, יציין התאגיד הבנקאי פרטים אלה:</w:t>
      </w:r>
    </w:p>
    <w:p w:rsidR="00922DFC" w:rsidRDefault="00922DF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תקופת ההלוואה;</w:t>
      </w:r>
    </w:p>
    <w:p w:rsidR="00922DFC" w:rsidRDefault="00922DF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מועדי התשלומים;</w:t>
      </w:r>
    </w:p>
    <w:p w:rsidR="00922DFC" w:rsidRDefault="00922DF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סכום הפירעון של התשלום הראשון לפי מרכיביו (קרן, קיבית וחיובים אחרים).</w:t>
      </w:r>
    </w:p>
    <w:p w:rsidR="00922DFC" w:rsidRPr="00C71F6E" w:rsidRDefault="00922DFC">
      <w:pPr>
        <w:pStyle w:val="P00"/>
        <w:spacing w:before="0"/>
        <w:ind w:left="0" w:right="1134"/>
        <w:rPr>
          <w:rFonts w:hint="cs"/>
          <w:b/>
          <w:bCs/>
          <w:vanish/>
          <w:szCs w:val="20"/>
          <w:shd w:val="clear" w:color="auto" w:fill="FFFF99"/>
          <w:rtl/>
        </w:rPr>
      </w:pPr>
      <w:bookmarkStart w:id="39" w:name="Rov81"/>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28"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16א</w:t>
      </w:r>
      <w:bookmarkEnd w:id="39"/>
    </w:p>
    <w:p w:rsidR="00922DFC" w:rsidRDefault="00922DFC" w:rsidP="00E27A43">
      <w:pPr>
        <w:pStyle w:val="P00"/>
        <w:spacing w:before="72"/>
        <w:ind w:left="0" w:right="1134"/>
        <w:rPr>
          <w:rStyle w:val="default"/>
          <w:rFonts w:cs="FrankRuehl" w:hint="cs"/>
          <w:rtl/>
        </w:rPr>
      </w:pPr>
      <w:r>
        <w:rPr>
          <w:lang w:val="he-IL"/>
        </w:rPr>
        <w:pict>
          <v:rect id="_x0000_s1050" style="position:absolute;left:0;text-align:left;margin-left:464.5pt;margin-top:8.05pt;width:75.05pt;height:20pt;z-index:251639808" o:allowincell="f" filled="f" stroked="f" strokecolor="lime" strokeweight=".25pt">
            <v:textbox style="mso-next-textbox:#_x0000_s1050" inset="0,0,0,0">
              <w:txbxContent>
                <w:p w:rsidR="00922DFC" w:rsidRDefault="00E27A43">
                  <w:pPr>
                    <w:spacing w:line="160" w:lineRule="exact"/>
                    <w:jc w:val="left"/>
                    <w:rPr>
                      <w:rFonts w:cs="Miriam" w:hint="cs"/>
                      <w:noProof/>
                      <w:szCs w:val="18"/>
                      <w:rtl/>
                    </w:rPr>
                  </w:pPr>
                  <w:r>
                    <w:rPr>
                      <w:rFonts w:cs="Miriam" w:hint="cs"/>
                      <w:szCs w:val="18"/>
                      <w:rtl/>
                    </w:rPr>
                    <w:t>כללים (מס' 2) תשע"ה-2014</w:t>
                  </w:r>
                </w:p>
              </w:txbxContent>
            </v:textbox>
            <w10:anchorlock/>
          </v:rect>
        </w:pict>
      </w:r>
      <w:r>
        <w:rPr>
          <w:rStyle w:val="big-number"/>
          <w:rtl/>
        </w:rPr>
        <w:t>17.</w:t>
      </w:r>
      <w:r>
        <w:rPr>
          <w:rStyle w:val="big-number"/>
          <w:rtl/>
        </w:rPr>
        <w:tab/>
      </w:r>
      <w:r w:rsidR="00E27A43">
        <w:rPr>
          <w:rStyle w:val="default"/>
          <w:rFonts w:cs="FrankRuehl" w:hint="cs"/>
          <w:rtl/>
        </w:rPr>
        <w:t>(בוטל)</w:t>
      </w:r>
      <w:r>
        <w:rPr>
          <w:rStyle w:val="default"/>
          <w:rFonts w:cs="FrankRuehl" w:hint="cs"/>
          <w:rtl/>
        </w:rPr>
        <w:t>.</w:t>
      </w:r>
    </w:p>
    <w:p w:rsidR="00E27A43" w:rsidRPr="00C71F6E" w:rsidRDefault="00E27A43" w:rsidP="00D15E2F">
      <w:pPr>
        <w:pStyle w:val="P00"/>
        <w:tabs>
          <w:tab w:val="clear" w:pos="6259"/>
        </w:tabs>
        <w:spacing w:before="0"/>
        <w:ind w:left="0" w:right="1134"/>
        <w:rPr>
          <w:rFonts w:hint="cs"/>
          <w:vanish/>
          <w:color w:val="FF0000"/>
          <w:szCs w:val="20"/>
          <w:shd w:val="clear" w:color="auto" w:fill="FFFF99"/>
          <w:rtl/>
        </w:rPr>
      </w:pPr>
      <w:bookmarkStart w:id="40" w:name="Rov107"/>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E27A43" w:rsidRPr="00C71F6E" w:rsidRDefault="00E27A43" w:rsidP="00E27A43">
      <w:pPr>
        <w:pStyle w:val="P00"/>
        <w:tabs>
          <w:tab w:val="clear" w:pos="6259"/>
        </w:tabs>
        <w:spacing w:before="0"/>
        <w:ind w:left="0" w:right="1134"/>
        <w:rPr>
          <w:rFonts w:hint="cs"/>
          <w:vanish/>
          <w:szCs w:val="20"/>
          <w:shd w:val="clear" w:color="auto" w:fill="FFFF99"/>
          <w:rtl/>
        </w:rPr>
      </w:pPr>
      <w:hyperlink r:id="rId29"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ביטול סעיף 17</w:t>
      </w:r>
    </w:p>
    <w:p w:rsidR="00E27A43" w:rsidRPr="00C71F6E" w:rsidRDefault="00E27A43" w:rsidP="00E27A43">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E27A43" w:rsidRPr="00C71F6E" w:rsidRDefault="00E27A43" w:rsidP="00E27A43">
      <w:pPr>
        <w:pStyle w:val="P00"/>
        <w:spacing w:before="20"/>
        <w:ind w:left="0" w:right="1134"/>
        <w:rPr>
          <w:rStyle w:val="default"/>
          <w:rFonts w:cs="Miriam" w:hint="cs"/>
          <w:strike/>
          <w:vanish/>
          <w:sz w:val="16"/>
          <w:szCs w:val="16"/>
          <w:shd w:val="clear" w:color="auto" w:fill="FFFF99"/>
          <w:rtl/>
        </w:rPr>
      </w:pPr>
      <w:r w:rsidRPr="00C71F6E">
        <w:rPr>
          <w:rStyle w:val="default"/>
          <w:rFonts w:cs="Miriam" w:hint="cs"/>
          <w:strike/>
          <w:vanish/>
          <w:sz w:val="16"/>
          <w:szCs w:val="16"/>
          <w:shd w:val="clear" w:color="auto" w:fill="FFFF99"/>
          <w:rtl/>
        </w:rPr>
        <w:t>שינויים בשיעורי הריבית באשראי</w:t>
      </w:r>
    </w:p>
    <w:p w:rsidR="00E27A43" w:rsidRPr="00E27A43" w:rsidRDefault="00E27A43" w:rsidP="00E27A43">
      <w:pPr>
        <w:pStyle w:val="P00"/>
        <w:spacing w:before="0"/>
        <w:ind w:left="0" w:right="1134"/>
        <w:rPr>
          <w:rStyle w:val="default"/>
          <w:rFonts w:cs="FrankRuehl" w:hint="cs"/>
          <w:strike/>
          <w:sz w:val="2"/>
          <w:szCs w:val="2"/>
          <w:rtl/>
        </w:rPr>
      </w:pPr>
      <w:r w:rsidRPr="00C71F6E">
        <w:rPr>
          <w:rStyle w:val="default"/>
          <w:rFonts w:cs="FrankRuehl"/>
          <w:strike/>
          <w:vanish/>
          <w:sz w:val="22"/>
          <w:szCs w:val="22"/>
          <w:shd w:val="clear" w:color="auto" w:fill="FFFF99"/>
          <w:rtl/>
        </w:rPr>
        <w:t>17.</w:t>
      </w:r>
      <w:r w:rsidRPr="00C71F6E">
        <w:rPr>
          <w:rStyle w:val="default"/>
          <w:rFonts w:cs="FrankRuehl"/>
          <w:strike/>
          <w:vanish/>
          <w:sz w:val="22"/>
          <w:szCs w:val="22"/>
          <w:shd w:val="clear" w:color="auto" w:fill="FFFF99"/>
          <w:rtl/>
        </w:rPr>
        <w:tab/>
        <w:t>ה</w:t>
      </w:r>
      <w:r w:rsidRPr="00C71F6E">
        <w:rPr>
          <w:rStyle w:val="default"/>
          <w:rFonts w:cs="FrankRuehl" w:hint="cs"/>
          <w:strike/>
          <w:vanish/>
          <w:sz w:val="22"/>
          <w:szCs w:val="22"/>
          <w:shd w:val="clear" w:color="auto" w:fill="FFFF99"/>
          <w:rtl/>
        </w:rPr>
        <w:t xml:space="preserve">חליט התאגיד הבנקאי לשנות את שיעור הריבית באשראי, יודיע על כך לא יאוחר מ-3 ימים לפני השינוי, ואם השינוי מתייחס להורדה בשיעור הריבית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לא יאוחר משלושה ימי עסקים לאחר השינוי; הוראה זו לא תחול לגבי סוגי ריבית ששיעוריהם משת</w:t>
      </w:r>
      <w:r w:rsidRPr="00C71F6E">
        <w:rPr>
          <w:rStyle w:val="default"/>
          <w:rFonts w:cs="FrankRuehl"/>
          <w:strike/>
          <w:vanish/>
          <w:sz w:val="22"/>
          <w:szCs w:val="22"/>
          <w:shd w:val="clear" w:color="auto" w:fill="FFFF99"/>
          <w:rtl/>
        </w:rPr>
        <w:t>נ</w:t>
      </w:r>
      <w:r w:rsidRPr="00C71F6E">
        <w:rPr>
          <w:rStyle w:val="default"/>
          <w:rFonts w:cs="FrankRuehl" w:hint="cs"/>
          <w:strike/>
          <w:vanish/>
          <w:sz w:val="22"/>
          <w:szCs w:val="22"/>
          <w:shd w:val="clear" w:color="auto" w:fill="FFFF99"/>
          <w:rtl/>
        </w:rPr>
        <w:t>ים מדי יום.</w:t>
      </w:r>
      <w:bookmarkEnd w:id="40"/>
    </w:p>
    <w:p w:rsidR="00922DFC" w:rsidRDefault="00922DFC">
      <w:pPr>
        <w:pStyle w:val="P00"/>
        <w:spacing w:before="72"/>
        <w:ind w:left="0" w:right="1134"/>
        <w:rPr>
          <w:rStyle w:val="default"/>
          <w:rFonts w:cs="FrankRuehl" w:hint="cs"/>
          <w:rtl/>
        </w:rPr>
      </w:pPr>
      <w:bookmarkStart w:id="41" w:name="Seif38"/>
      <w:bookmarkEnd w:id="41"/>
      <w:r>
        <w:rPr>
          <w:rFonts w:cs="Miriam"/>
          <w:szCs w:val="32"/>
          <w:rtl/>
          <w:lang w:val="he-IL"/>
        </w:rPr>
        <w:pict>
          <v:shape id="_x0000_s1094" type="#_x0000_t202" style="position:absolute;left:0;text-align:left;margin-left:462pt;margin-top:7.1pt;width:80.25pt;height:22.4pt;z-index:251673600" filled="f" stroked="f">
            <v:textbox inset="1mm,0,1mm,0">
              <w:txbxContent>
                <w:p w:rsidR="00922DFC" w:rsidRDefault="00922DFC">
                  <w:pPr>
                    <w:spacing w:line="160" w:lineRule="exact"/>
                    <w:jc w:val="left"/>
                    <w:rPr>
                      <w:rFonts w:cs="Miriam" w:hint="cs"/>
                      <w:szCs w:val="18"/>
                      <w:rtl/>
                    </w:rPr>
                  </w:pPr>
                  <w:r>
                    <w:rPr>
                      <w:rFonts w:cs="Miriam" w:hint="cs"/>
                      <w:szCs w:val="18"/>
                      <w:rtl/>
                    </w:rPr>
                    <w:t>מועד ביצוע הלוואה</w:t>
                  </w:r>
                </w:p>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Miriam" w:hint="cs"/>
          <w:sz w:val="32"/>
          <w:szCs w:val="32"/>
          <w:rtl/>
        </w:rPr>
        <w:t>17</w:t>
      </w:r>
      <w:r>
        <w:rPr>
          <w:rStyle w:val="default"/>
          <w:rFonts w:cs="FrankRuehl" w:hint="cs"/>
          <w:rtl/>
        </w:rPr>
        <w:t>א.</w:t>
      </w:r>
      <w:r>
        <w:rPr>
          <w:rStyle w:val="default"/>
          <w:rFonts w:cs="FrankRuehl" w:hint="cs"/>
          <w:rtl/>
        </w:rPr>
        <w:tab/>
        <w:t>(א)</w:t>
      </w:r>
      <w:r>
        <w:rPr>
          <w:rStyle w:val="default"/>
          <w:rFonts w:cs="FrankRuehl" w:hint="cs"/>
          <w:rtl/>
        </w:rPr>
        <w:tab/>
        <w:t>ביקש הלקוח הלוואה צמודה לתקופה העולה על שנה, הנפרעת בתשלומים תקופתיים ביום פירעון אחיד, ומועד ביצוע ההלוואה אינו חל באותו יום פירעון של החודש, ועקב כך סכום התשלום הראשון שונה מהסכומים שנקבעו לתשלומים התקופתיים, יודיע התאגיד הבנקאי על הרכב התשלום הראשון.</w:t>
      </w:r>
    </w:p>
    <w:p w:rsidR="00922DFC" w:rsidRDefault="00922D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לפני קביעת המועד לביצוע הלוואה כאמור ביום שאינו יום הפירעון שנקבע לתשלומים התקופתיים, יודיע התאגיד הבנקאי על הפרטים הקשורים למועד ביצוע ההלוואה וההשלכות הכספיות.</w:t>
      </w:r>
    </w:p>
    <w:p w:rsidR="00922DFC" w:rsidRPr="00C71F6E" w:rsidRDefault="00922DFC">
      <w:pPr>
        <w:pStyle w:val="P00"/>
        <w:spacing w:before="0"/>
        <w:ind w:left="0" w:right="1134"/>
        <w:rPr>
          <w:rFonts w:hint="cs"/>
          <w:b/>
          <w:bCs/>
          <w:vanish/>
          <w:szCs w:val="20"/>
          <w:shd w:val="clear" w:color="auto" w:fill="FFFF99"/>
          <w:rtl/>
        </w:rPr>
      </w:pPr>
      <w:bookmarkStart w:id="42" w:name="Rov82"/>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30"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230</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17א</w:t>
      </w:r>
      <w:bookmarkEnd w:id="42"/>
    </w:p>
    <w:p w:rsidR="00922DFC" w:rsidRDefault="00922DFC">
      <w:pPr>
        <w:pStyle w:val="P00"/>
        <w:spacing w:before="72"/>
        <w:ind w:left="0" w:right="1134"/>
        <w:rPr>
          <w:rStyle w:val="default"/>
          <w:rFonts w:cs="FrankRuehl" w:hint="cs"/>
          <w:rtl/>
        </w:rPr>
      </w:pPr>
      <w:bookmarkStart w:id="43" w:name="Seif39"/>
      <w:bookmarkEnd w:id="43"/>
      <w:r>
        <w:rPr>
          <w:rFonts w:cs="Miriam"/>
          <w:szCs w:val="32"/>
          <w:rtl/>
          <w:lang w:val="he-IL"/>
        </w:rPr>
        <w:pict>
          <v:shape id="_x0000_s1095" type="#_x0000_t202" style="position:absolute;left:0;text-align:left;margin-left:462.1pt;margin-top:7.1pt;width:80.25pt;height:22.4pt;z-index:251674624" filled="f" stroked="f">
            <v:textbox inset="1mm,0,1mm,0">
              <w:txbxContent>
                <w:p w:rsidR="00922DFC" w:rsidRDefault="00922DFC">
                  <w:pPr>
                    <w:spacing w:line="160" w:lineRule="exact"/>
                    <w:jc w:val="left"/>
                    <w:rPr>
                      <w:rFonts w:cs="Miriam" w:hint="cs"/>
                      <w:szCs w:val="18"/>
                      <w:rtl/>
                    </w:rPr>
                  </w:pPr>
                  <w:r>
                    <w:rPr>
                      <w:rFonts w:cs="Miriam" w:hint="cs"/>
                      <w:szCs w:val="18"/>
                      <w:rtl/>
                    </w:rPr>
                    <w:t>פיגור בתשלומים</w:t>
                  </w:r>
                </w:p>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Miriam" w:hint="cs"/>
          <w:sz w:val="32"/>
          <w:szCs w:val="32"/>
          <w:rtl/>
        </w:rPr>
        <w:t>17</w:t>
      </w:r>
      <w:r>
        <w:rPr>
          <w:rStyle w:val="default"/>
          <w:rFonts w:cs="FrankRuehl" w:hint="cs"/>
          <w:rtl/>
        </w:rPr>
        <w:t>ב.</w:t>
      </w:r>
      <w:r>
        <w:rPr>
          <w:rStyle w:val="default"/>
          <w:rFonts w:cs="FrankRuehl" w:hint="cs"/>
          <w:rtl/>
        </w:rPr>
        <w:tab/>
        <w:t>פיגר הלקוח בתשלום הלוואה לתקופה העולה על 3 שנים, הנפרעת בתשלומים תקופתיים, ותקופת הפיגור עולה על חודשיים, יודיע התאגיד הבנקאי על סכומי הפיגור, ושיעור ריבית הפיגורים; התאגיד הבנקאי יודיע, לפי בקשתו של הלקוח, את אופן חישוב סכום הפיגורים.</w:t>
      </w:r>
    </w:p>
    <w:p w:rsidR="00922DFC" w:rsidRPr="00C71F6E" w:rsidRDefault="00922DFC">
      <w:pPr>
        <w:pStyle w:val="P00"/>
        <w:spacing w:before="0"/>
        <w:ind w:left="0" w:right="1134"/>
        <w:rPr>
          <w:rFonts w:hint="cs"/>
          <w:b/>
          <w:bCs/>
          <w:vanish/>
          <w:szCs w:val="20"/>
          <w:shd w:val="clear" w:color="auto" w:fill="FFFF99"/>
          <w:rtl/>
        </w:rPr>
      </w:pPr>
      <w:bookmarkStart w:id="44" w:name="Rov83"/>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31"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231</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17ב</w:t>
      </w:r>
      <w:bookmarkEnd w:id="44"/>
    </w:p>
    <w:p w:rsidR="00922DFC" w:rsidRDefault="00922DFC">
      <w:pPr>
        <w:pStyle w:val="P00"/>
        <w:spacing w:before="72"/>
        <w:ind w:left="0" w:right="1134"/>
        <w:rPr>
          <w:rStyle w:val="default"/>
          <w:rFonts w:cs="FrankRuehl"/>
          <w:rtl/>
        </w:rPr>
      </w:pPr>
      <w:bookmarkStart w:id="45" w:name="Seif18"/>
      <w:bookmarkEnd w:id="45"/>
      <w:r>
        <w:rPr>
          <w:lang w:val="he-IL"/>
        </w:rPr>
        <w:pict>
          <v:rect id="_x0000_s1051" style="position:absolute;left:0;text-align:left;margin-left:464.5pt;margin-top:8.05pt;width:75.05pt;height:20pt;z-index:251640832" o:allowincell="f" filled="f" stroked="f" strokecolor="lime" strokeweight=".25pt">
            <v:textbox style="mso-next-textbox:#_x0000_s1051"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הס</w:t>
                  </w:r>
                  <w:r>
                    <w:rPr>
                      <w:rFonts w:cs="Miriam"/>
                      <w:szCs w:val="18"/>
                      <w:rtl/>
                    </w:rPr>
                    <w:t>כ</w:t>
                  </w:r>
                  <w:r>
                    <w:rPr>
                      <w:rFonts w:cs="Miriam" w:hint="cs"/>
                      <w:szCs w:val="18"/>
                      <w:rtl/>
                    </w:rPr>
                    <w:t>ם למתן אשראי בחשבון עובר ושב</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בהסכם למתן אשראי בחשבון עובר ושב או במסמכי ההשלמה של מתן אשראי כאמור, יציין התאגיד הבנקאי את הפרטים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סכומי מסגרות האשראי לסוגיהן ותקופותיהן;</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עמלת הקצאת האשראי;</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הריבית לכל סוג ומסגרת ושיעור ריבית חריגה;</w:t>
      </w:r>
    </w:p>
    <w:p w:rsidR="00922DFC" w:rsidRDefault="00922DFC">
      <w:pPr>
        <w:pStyle w:val="P22"/>
        <w:spacing w:before="72"/>
        <w:ind w:left="1021" w:right="1134"/>
        <w:rPr>
          <w:rStyle w:val="default"/>
          <w:rFonts w:cs="FrankRuehl" w:hint="cs"/>
          <w:rtl/>
        </w:rPr>
      </w:pP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תקופת חישוב הריבית;</w:t>
      </w:r>
    </w:p>
    <w:p w:rsidR="00922DFC" w:rsidRDefault="00922DFC">
      <w:pPr>
        <w:pStyle w:val="P22"/>
        <w:spacing w:before="72"/>
        <w:ind w:left="1021" w:right="1134"/>
        <w:rPr>
          <w:rStyle w:val="default"/>
          <w:rFonts w:cs="FrankRuehl"/>
          <w:rtl/>
        </w:rPr>
      </w:pPr>
      <w:r>
        <w:rPr>
          <w:rtl/>
          <w:lang w:val="he-IL"/>
        </w:rPr>
        <w:pict>
          <v:shape id="_x0000_s1096" type="#_x0000_t202" style="position:absolute;left:0;text-align:left;margin-left:462pt;margin-top:7.1pt;width:80.25pt;height:16.8pt;z-index:251675648"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FrankRuehl" w:hint="cs"/>
          <w:rtl/>
        </w:rPr>
        <w:t>(5)</w:t>
      </w:r>
      <w:r>
        <w:rPr>
          <w:rStyle w:val="default"/>
          <w:rFonts w:cs="FrankRuehl" w:hint="cs"/>
          <w:rtl/>
        </w:rPr>
        <w:tab/>
        <w:t>כל חיוב אחר הקשור ישירות למתן האשראי.</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עשה התאגיד הבנקאי הסדר מיוחד בדבר מסגרות אשראי לקבוצת לווים, רשאי הוא שלא להודיע כאמור ללקוחות השייכים לקבוצה, אם דאג לכך שהודעות כאמור יימסרו להם על ידי גורם המייצג את</w:t>
      </w:r>
      <w:r>
        <w:rPr>
          <w:rStyle w:val="default"/>
          <w:rFonts w:cs="FrankRuehl"/>
          <w:rtl/>
        </w:rPr>
        <w:t xml:space="preserve"> </w:t>
      </w:r>
      <w:r>
        <w:rPr>
          <w:rStyle w:val="default"/>
          <w:rFonts w:cs="FrankRuehl" w:hint="cs"/>
          <w:rtl/>
        </w:rPr>
        <w:t>הקבוצה לצורך ההסדר.</w:t>
      </w:r>
    </w:p>
    <w:p w:rsidR="00922DFC" w:rsidRDefault="00922DFC">
      <w:pPr>
        <w:pStyle w:val="P00"/>
        <w:spacing w:before="72"/>
        <w:ind w:left="0" w:right="1134"/>
        <w:rPr>
          <w:rStyle w:val="default"/>
          <w:rFonts w:cs="FrankRuehl" w:hint="cs"/>
          <w:rtl/>
        </w:rPr>
      </w:pPr>
      <w:r>
        <w:rPr>
          <w:rtl/>
          <w:lang w:val="he-IL"/>
        </w:rPr>
        <w:pict>
          <v:shape id="_x0000_s1097" type="#_x0000_t202" style="position:absolute;left:0;text-align:left;margin-left:462pt;margin-top:7.1pt;width:80.25pt;height:16.8pt;z-index:251676672"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922DFC" w:rsidRPr="00C71F6E" w:rsidRDefault="00922DFC">
      <w:pPr>
        <w:pStyle w:val="P00"/>
        <w:spacing w:before="0"/>
        <w:ind w:left="0" w:right="1134"/>
        <w:rPr>
          <w:rFonts w:hint="cs"/>
          <w:b/>
          <w:bCs/>
          <w:vanish/>
          <w:szCs w:val="20"/>
          <w:shd w:val="clear" w:color="auto" w:fill="FFFF99"/>
          <w:rtl/>
        </w:rPr>
      </w:pPr>
      <w:bookmarkStart w:id="46" w:name="Rov84"/>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32"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231</w:t>
      </w:r>
    </w:p>
    <w:p w:rsidR="00922DFC" w:rsidRPr="00C71F6E" w:rsidRDefault="00922DFC">
      <w:pPr>
        <w:pStyle w:val="P00"/>
        <w:ind w:left="0" w:right="1134"/>
        <w:rPr>
          <w:rStyle w:val="default"/>
          <w:rFonts w:cs="FrankRuehl"/>
          <w:vanish/>
          <w:sz w:val="22"/>
          <w:szCs w:val="22"/>
          <w:shd w:val="clear" w:color="auto" w:fill="FFFF99"/>
          <w:rtl/>
        </w:rPr>
      </w:pPr>
      <w:r w:rsidRPr="00C71F6E">
        <w:rPr>
          <w:rStyle w:val="big-number"/>
          <w:rFonts w:cs="FrankRuehl"/>
          <w:vanish/>
          <w:sz w:val="22"/>
          <w:szCs w:val="22"/>
          <w:shd w:val="clear" w:color="auto" w:fill="FFFF99"/>
          <w:rtl/>
        </w:rPr>
        <w:t>18.</w:t>
      </w:r>
      <w:r w:rsidRPr="00C71F6E">
        <w:rPr>
          <w:rStyle w:val="big-number"/>
          <w:rFonts w:cs="FrankRuehl"/>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בהסכם למתן אשראי בחשבון עובר ושב או במסמכי ההשלמה של מתן אשראי כאמור, יציין התאגיד הבנקאי את הפרטים הבאים:</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(1)</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סכומי מסגרות האשראי לסוגיהן ותקופותיהן;</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(2)</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שיעור עמלת הקצאת האשראי;</w:t>
      </w:r>
    </w:p>
    <w:p w:rsidR="00922DFC" w:rsidRPr="00C71F6E" w:rsidRDefault="00922DFC">
      <w:pPr>
        <w:pStyle w:val="P22"/>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(3)</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שיעור הריבית לכל סוג ומסגרת ושיעור ריבית חריגה;</w:t>
      </w:r>
    </w:p>
    <w:p w:rsidR="00922DFC" w:rsidRPr="00C71F6E" w:rsidRDefault="00922DFC">
      <w:pPr>
        <w:pStyle w:val="P22"/>
        <w:spacing w:before="0"/>
        <w:ind w:left="1021"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4)</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תקופת חישוב הריבית;</w:t>
      </w:r>
    </w:p>
    <w:p w:rsidR="00922DFC" w:rsidRPr="00C71F6E" w:rsidRDefault="00922DFC">
      <w:pPr>
        <w:pStyle w:val="P22"/>
        <w:spacing w:before="0"/>
        <w:ind w:left="1021" w:right="1134"/>
        <w:rPr>
          <w:rStyle w:val="default"/>
          <w:rFonts w:cs="FrankRuehl"/>
          <w:vanish/>
          <w:sz w:val="22"/>
          <w:szCs w:val="22"/>
          <w:u w:val="single"/>
          <w:shd w:val="clear" w:color="auto" w:fill="FFFF99"/>
          <w:rtl/>
        </w:rPr>
      </w:pPr>
      <w:r w:rsidRPr="00C71F6E">
        <w:rPr>
          <w:rStyle w:val="default"/>
          <w:rFonts w:cs="FrankRuehl" w:hint="cs"/>
          <w:vanish/>
          <w:sz w:val="22"/>
          <w:szCs w:val="22"/>
          <w:u w:val="single"/>
          <w:shd w:val="clear" w:color="auto" w:fill="FFFF99"/>
          <w:rtl/>
        </w:rPr>
        <w:t>(5)</w:t>
      </w:r>
      <w:r w:rsidRPr="00C71F6E">
        <w:rPr>
          <w:rStyle w:val="default"/>
          <w:rFonts w:cs="FrankRuehl" w:hint="cs"/>
          <w:vanish/>
          <w:sz w:val="22"/>
          <w:szCs w:val="22"/>
          <w:u w:val="single"/>
          <w:shd w:val="clear" w:color="auto" w:fill="FFFF99"/>
          <w:rtl/>
        </w:rPr>
        <w:tab/>
        <w:t>כל חיוב אחר הקשור ישירות למתן האשראי.</w:t>
      </w:r>
    </w:p>
    <w:p w:rsidR="00922DFC" w:rsidRPr="00C71F6E" w:rsidRDefault="00922DFC">
      <w:pPr>
        <w:pStyle w:val="P00"/>
        <w:spacing w:before="0"/>
        <w:ind w:left="0" w:right="1134"/>
        <w:rPr>
          <w:rStyle w:val="default"/>
          <w:rFonts w:cs="FrankRuehl"/>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עשה התאגיד הבנקאי הסדר מיוחד בדבר מסגרות אשראי לקבוצת לווים, רשאי הוא שלא להודיע כאמור ללקוחות השייכים לקבוצה, אם דאג לכך שהודעות כאמור יימסרו להם על ידי גורם המייצג את</w:t>
      </w:r>
      <w:r w:rsidRPr="00C71F6E">
        <w:rPr>
          <w:rStyle w:val="default"/>
          <w:rFonts w:cs="FrankRuehl"/>
          <w:vanish/>
          <w:sz w:val="22"/>
          <w:szCs w:val="22"/>
          <w:shd w:val="clear" w:color="auto" w:fill="FFFF99"/>
          <w:rtl/>
        </w:rPr>
        <w:t xml:space="preserve"> </w:t>
      </w:r>
      <w:r w:rsidRPr="00C71F6E">
        <w:rPr>
          <w:rStyle w:val="default"/>
          <w:rFonts w:cs="FrankRuehl" w:hint="cs"/>
          <w:vanish/>
          <w:sz w:val="22"/>
          <w:szCs w:val="22"/>
          <w:shd w:val="clear" w:color="auto" w:fill="FFFF99"/>
          <w:rtl/>
        </w:rPr>
        <w:t>הקבוצה לצורך ההסדר.</w:t>
      </w:r>
    </w:p>
    <w:p w:rsidR="00922DFC" w:rsidRDefault="00922DFC">
      <w:pPr>
        <w:pStyle w:val="P00"/>
        <w:spacing w:before="0"/>
        <w:ind w:left="0" w:right="1134"/>
        <w:rPr>
          <w:rFonts w:hint="cs"/>
          <w:strike/>
          <w:sz w:val="2"/>
          <w:szCs w:val="2"/>
          <w:rtl/>
        </w:rPr>
      </w:pPr>
      <w:r w:rsidRPr="00C71F6E">
        <w:rPr>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ג)</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החליט התאגיד הבנקאי על הפחתה במסגרת האשראי, יודיע על כך עשרה ימים לפחות לפני השינוי; אין בהוראה זו כדי למנוע מהתאגיד הבנקאי להקטין מסגרות אשראי או לבטלן ללא הודעה מוקדמת, במקרים שבהם הוא עלול להסתכן באי יכולת לגבות את האשראי, עקב שינוי לרעה בכושר הפרעון של הלקוח או עם היווצרותם של תנאים אחרים המחייבים הקטנה מיידית של מסגרת האשראי.</w:t>
      </w:r>
      <w:bookmarkEnd w:id="46"/>
    </w:p>
    <w:p w:rsidR="00922DFC" w:rsidRDefault="00922DFC" w:rsidP="003F5AAB">
      <w:pPr>
        <w:pStyle w:val="P00"/>
        <w:spacing w:before="72"/>
        <w:ind w:left="0" w:right="1134"/>
        <w:rPr>
          <w:rStyle w:val="default"/>
          <w:rFonts w:cs="FrankRuehl"/>
          <w:rtl/>
        </w:rPr>
      </w:pPr>
      <w:r>
        <w:rPr>
          <w:lang w:val="he-IL"/>
        </w:rPr>
        <w:pict>
          <v:rect id="_x0000_s1052" style="position:absolute;left:0;text-align:left;margin-left:464.5pt;margin-top:8.05pt;width:75.05pt;height:17.15pt;z-index:251641856" o:allowincell="f" filled="f" stroked="f" strokecolor="lime" strokeweight=".25pt">
            <v:textbox style="mso-next-textbox:#_x0000_s1052" inset="0,0,0,0">
              <w:txbxContent>
                <w:p w:rsidR="00922DFC" w:rsidRDefault="003F5AAB">
                  <w:pPr>
                    <w:spacing w:line="160" w:lineRule="exact"/>
                    <w:jc w:val="left"/>
                    <w:rPr>
                      <w:rFonts w:cs="Miriam" w:hint="cs"/>
                      <w:noProof/>
                      <w:szCs w:val="18"/>
                      <w:rtl/>
                    </w:rPr>
                  </w:pPr>
                  <w:r>
                    <w:rPr>
                      <w:rFonts w:cs="Miriam" w:hint="cs"/>
                      <w:szCs w:val="18"/>
                      <w:rtl/>
                    </w:rPr>
                    <w:t>כללים (מס' 2) תשע"ה-2014</w:t>
                  </w:r>
                </w:p>
              </w:txbxContent>
            </v:textbox>
            <w10:anchorlock/>
          </v:rect>
        </w:pict>
      </w:r>
      <w:r>
        <w:rPr>
          <w:rStyle w:val="big-number"/>
          <w:rtl/>
        </w:rPr>
        <w:t>19.</w:t>
      </w:r>
      <w:r>
        <w:rPr>
          <w:rStyle w:val="big-number"/>
          <w:rtl/>
        </w:rPr>
        <w:tab/>
      </w:r>
      <w:r>
        <w:rPr>
          <w:rStyle w:val="default"/>
          <w:rFonts w:cs="FrankRuehl"/>
          <w:rtl/>
        </w:rPr>
        <w:t>(</w:t>
      </w:r>
      <w:r w:rsidR="003F5AAB">
        <w:rPr>
          <w:rStyle w:val="default"/>
          <w:rFonts w:cs="FrankRuehl" w:hint="cs"/>
          <w:rtl/>
        </w:rPr>
        <w:t>בוטל).</w:t>
      </w:r>
    </w:p>
    <w:p w:rsidR="00922DFC" w:rsidRPr="00C71F6E" w:rsidRDefault="00922DFC">
      <w:pPr>
        <w:pStyle w:val="P00"/>
        <w:spacing w:before="0"/>
        <w:ind w:left="0" w:right="1134"/>
        <w:rPr>
          <w:rFonts w:hint="cs"/>
          <w:b/>
          <w:bCs/>
          <w:vanish/>
          <w:szCs w:val="20"/>
          <w:shd w:val="clear" w:color="auto" w:fill="FFFF99"/>
          <w:rtl/>
        </w:rPr>
      </w:pPr>
      <w:bookmarkStart w:id="47" w:name="Rov116"/>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33"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ד)</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המפקח רשאי לפטור </w:t>
      </w:r>
      <w:r w:rsidRPr="00C71F6E">
        <w:rPr>
          <w:rStyle w:val="default"/>
          <w:rFonts w:cs="FrankRuehl" w:hint="cs"/>
          <w:strike/>
          <w:vanish/>
          <w:sz w:val="22"/>
          <w:szCs w:val="22"/>
          <w:shd w:val="clear" w:color="auto" w:fill="FFFF99"/>
          <w:rtl/>
        </w:rPr>
        <w:t>בנק</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תאגיד בנקאי</w:t>
      </w:r>
      <w:r w:rsidRPr="00C71F6E">
        <w:rPr>
          <w:rStyle w:val="default"/>
          <w:rFonts w:cs="FrankRuehl" w:hint="cs"/>
          <w:vanish/>
          <w:sz w:val="22"/>
          <w:szCs w:val="22"/>
          <w:shd w:val="clear" w:color="auto" w:fill="FFFF99"/>
          <w:rtl/>
        </w:rPr>
        <w:t xml:space="preserve"> מפרסום הודעות בעיתונים יומיים לפי סע</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ף קטן (ב).</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34"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231</w:t>
      </w:r>
    </w:p>
    <w:p w:rsidR="00922DFC" w:rsidRPr="00C71F6E" w:rsidRDefault="00922DFC">
      <w:pPr>
        <w:pStyle w:val="P0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(ג)</w:t>
      </w:r>
      <w:r w:rsidRPr="00C71F6E">
        <w:rPr>
          <w:rStyle w:val="default"/>
          <w:rFonts w:cs="FrankRuehl" w:hint="cs"/>
          <w:strike/>
          <w:vanish/>
          <w:sz w:val="22"/>
          <w:szCs w:val="22"/>
          <w:shd w:val="clear" w:color="auto" w:fill="FFFF99"/>
          <w:rtl/>
        </w:rPr>
        <w:tab/>
        <w:t>הודעה על העלאת השיעורים או הסכומים האמורים תפורסם שלושה ימי עסקים לפחות לפני השינוי; הודעה על הורדה בשיעורים האמורים תפורסם לא יאוחר משלושה ימי עסקים לאחר השינוי.</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(ג</w:t>
      </w:r>
      <w:r w:rsidRPr="00C71F6E">
        <w:rPr>
          <w:rStyle w:val="default"/>
          <w:rFonts w:cs="FrankRuehl"/>
          <w:vanish/>
          <w:sz w:val="22"/>
          <w:szCs w:val="22"/>
          <w:u w:val="single"/>
          <w:shd w:val="clear" w:color="auto" w:fill="FFFF99"/>
          <w:rtl/>
        </w:rPr>
        <w:t>)</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הודעה על העלאת השיעורים האמורים בסעיף קטן (א)(1) עד (4) תפורסם שלושה ימי עסקים לפחות לפני השינוי, והודעה על העלאת הסכום האמור בסעיף קטן (א)(5), תפורסם שבועיים לפחות לפני השינוי.</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(ג1)</w:t>
      </w:r>
      <w:r w:rsidRPr="00C71F6E">
        <w:rPr>
          <w:rStyle w:val="default"/>
          <w:rFonts w:cs="FrankRuehl" w:hint="cs"/>
          <w:vanish/>
          <w:sz w:val="22"/>
          <w:szCs w:val="22"/>
          <w:u w:val="single"/>
          <w:shd w:val="clear" w:color="auto" w:fill="FFFF99"/>
          <w:rtl/>
        </w:rPr>
        <w:tab/>
        <w:t>הודעה על הורדת השיעורים או הסכומים האמורים בסעיף קטן (א), תפורסם לא יאוחר משלושה ימי עסקים לאחר השינוי.</w:t>
      </w:r>
    </w:p>
    <w:p w:rsidR="00D043AC" w:rsidRPr="00C71F6E" w:rsidRDefault="00D043AC">
      <w:pPr>
        <w:pStyle w:val="P00"/>
        <w:spacing w:before="0"/>
        <w:ind w:left="0" w:right="1134"/>
        <w:rPr>
          <w:rStyle w:val="default"/>
          <w:rFonts w:cs="FrankRuehl" w:hint="cs"/>
          <w:vanish/>
          <w:szCs w:val="20"/>
          <w:shd w:val="clear" w:color="auto" w:fill="FFFF99"/>
          <w:rtl/>
        </w:rPr>
      </w:pP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מיום 6.11.2014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35"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C71F6E" w:rsidRDefault="00D043AC" w:rsidP="00D043AC">
      <w:pPr>
        <w:pStyle w:val="P00"/>
        <w:ind w:left="0"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ab/>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הודעה על שינוי כאמור תפורסם על גבי לוח בסניפים ובשני עתונים יומיים לפחות </w:t>
      </w:r>
      <w:r w:rsidRPr="00C71F6E">
        <w:rPr>
          <w:rStyle w:val="default"/>
          <w:rFonts w:cs="FrankRuehl" w:hint="cs"/>
          <w:vanish/>
          <w:sz w:val="22"/>
          <w:szCs w:val="22"/>
          <w:u w:val="single"/>
          <w:shd w:val="clear" w:color="auto" w:fill="FFFF99"/>
          <w:rtl/>
        </w:rPr>
        <w:t>וכן באתר האינטרנט של התאגיד הבנקאי</w:t>
      </w:r>
      <w:r w:rsidRPr="00C71F6E">
        <w:rPr>
          <w:rStyle w:val="default"/>
          <w:rFonts w:cs="FrankRuehl" w:hint="cs"/>
          <w:vanish/>
          <w:sz w:val="22"/>
          <w:szCs w:val="22"/>
          <w:shd w:val="clear" w:color="auto" w:fill="FFFF99"/>
          <w:rtl/>
        </w:rPr>
        <w:t>; ההודעה תהיה כמפורט בתוספת ב'.</w:t>
      </w:r>
    </w:p>
    <w:p w:rsidR="00E27A43" w:rsidRPr="00C71F6E" w:rsidRDefault="00E27A43" w:rsidP="00E27A43">
      <w:pPr>
        <w:pStyle w:val="P00"/>
        <w:tabs>
          <w:tab w:val="clear" w:pos="6259"/>
        </w:tabs>
        <w:spacing w:before="0"/>
        <w:ind w:left="0" w:right="1134"/>
        <w:rPr>
          <w:rFonts w:hint="cs"/>
          <w:vanish/>
          <w:szCs w:val="20"/>
          <w:shd w:val="clear" w:color="auto" w:fill="FFFF99"/>
          <w:rtl/>
        </w:rPr>
      </w:pPr>
    </w:p>
    <w:p w:rsidR="00E27A43" w:rsidRPr="00C71F6E" w:rsidRDefault="00E27A43" w:rsidP="00D15E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E27A43" w:rsidRPr="00C71F6E" w:rsidRDefault="00E27A43" w:rsidP="00E27A43">
      <w:pPr>
        <w:pStyle w:val="P00"/>
        <w:tabs>
          <w:tab w:val="clear" w:pos="6259"/>
        </w:tabs>
        <w:spacing w:before="0"/>
        <w:ind w:left="0" w:right="1134"/>
        <w:rPr>
          <w:rFonts w:hint="cs"/>
          <w:vanish/>
          <w:szCs w:val="20"/>
          <w:shd w:val="clear" w:color="auto" w:fill="FFFF99"/>
          <w:rtl/>
        </w:rPr>
      </w:pPr>
      <w:hyperlink r:id="rId36"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ביטול סעיף 19</w:t>
      </w:r>
    </w:p>
    <w:p w:rsidR="00E27A43" w:rsidRPr="00C71F6E" w:rsidRDefault="00E27A43" w:rsidP="00E27A43">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E27A43" w:rsidRPr="00C71F6E" w:rsidRDefault="00E27A43" w:rsidP="00E27A43">
      <w:pPr>
        <w:pStyle w:val="P00"/>
        <w:spacing w:before="20"/>
        <w:ind w:left="0" w:right="1134"/>
        <w:rPr>
          <w:rStyle w:val="default"/>
          <w:rFonts w:cs="Miriam" w:hint="cs"/>
          <w:strike/>
          <w:vanish/>
          <w:sz w:val="16"/>
          <w:szCs w:val="16"/>
          <w:shd w:val="clear" w:color="auto" w:fill="FFFF99"/>
          <w:rtl/>
        </w:rPr>
      </w:pPr>
      <w:r w:rsidRPr="00C71F6E">
        <w:rPr>
          <w:rStyle w:val="default"/>
          <w:rFonts w:cs="Miriam" w:hint="cs"/>
          <w:strike/>
          <w:vanish/>
          <w:sz w:val="16"/>
          <w:szCs w:val="16"/>
          <w:shd w:val="clear" w:color="auto" w:fill="FFFF99"/>
          <w:rtl/>
        </w:rPr>
        <w:t>שינויים במרכיבי עלות אשראי בחשבון עובר ושב</w:t>
      </w:r>
    </w:p>
    <w:p w:rsidR="00E27A43" w:rsidRPr="00C71F6E" w:rsidRDefault="00E27A43" w:rsidP="00E27A43">
      <w:pPr>
        <w:pStyle w:val="P00"/>
        <w:spacing w:before="0"/>
        <w:ind w:left="0"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19.</w:t>
      </w:r>
      <w:r w:rsidRPr="00C71F6E">
        <w:rPr>
          <w:rStyle w:val="default"/>
          <w:rFonts w:cs="FrankRuehl"/>
          <w:strike/>
          <w:vanish/>
          <w:sz w:val="22"/>
          <w:szCs w:val="22"/>
          <w:shd w:val="clear" w:color="auto" w:fill="FFFF99"/>
          <w:rtl/>
        </w:rPr>
        <w:tab/>
        <w:t>(</w:t>
      </w:r>
      <w:r w:rsidRPr="00C71F6E">
        <w:rPr>
          <w:rStyle w:val="default"/>
          <w:rFonts w:cs="FrankRuehl" w:hint="cs"/>
          <w:strike/>
          <w:vanish/>
          <w:sz w:val="22"/>
          <w:szCs w:val="22"/>
          <w:shd w:val="clear" w:color="auto" w:fill="FFFF99"/>
          <w:rtl/>
        </w:rPr>
        <w:t>א)</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תאגיד בנקאי יודיע על כל שינוי במרכיבי עלות האשראי המפורטים להלן, לגבי אשראי בסוגים שכיחים על חשבונ</w:t>
      </w:r>
      <w:r w:rsidRPr="00C71F6E">
        <w:rPr>
          <w:rStyle w:val="default"/>
          <w:rFonts w:cs="FrankRuehl"/>
          <w:strike/>
          <w:vanish/>
          <w:sz w:val="22"/>
          <w:szCs w:val="22"/>
          <w:shd w:val="clear" w:color="auto" w:fill="FFFF99"/>
          <w:rtl/>
        </w:rPr>
        <w:t>ו</w:t>
      </w:r>
      <w:r w:rsidRPr="00C71F6E">
        <w:rPr>
          <w:rStyle w:val="default"/>
          <w:rFonts w:cs="FrankRuehl" w:hint="cs"/>
          <w:strike/>
          <w:vanish/>
          <w:sz w:val="22"/>
          <w:szCs w:val="22"/>
          <w:shd w:val="clear" w:color="auto" w:fill="FFFF99"/>
          <w:rtl/>
        </w:rPr>
        <w:t>ת עובר ושב:</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(1)</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שיעור הריבית הבסיסית;</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(2)</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שיעור מרבי של תוספת סיכון;</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(3)</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שיעור מרבי של ריבית חריגה;</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(4)</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דמי הקצאת אשראי;</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(5)</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דמי ניהול קבועים.</w:t>
      </w:r>
    </w:p>
    <w:p w:rsidR="00E27A43" w:rsidRPr="00C71F6E" w:rsidRDefault="00E27A43" w:rsidP="00E27A43">
      <w:pPr>
        <w:pStyle w:val="P00"/>
        <w:spacing w:before="0"/>
        <w:ind w:left="0" w:right="1134"/>
        <w:rPr>
          <w:rStyle w:val="default"/>
          <w:rFonts w:cs="FrankRuehl"/>
          <w:strike/>
          <w:vanish/>
          <w:sz w:val="22"/>
          <w:szCs w:val="22"/>
          <w:shd w:val="clear" w:color="auto" w:fill="FFFF99"/>
          <w:rtl/>
        </w:rPr>
      </w:pPr>
      <w:r w:rsidRPr="00C71F6E">
        <w:rPr>
          <w:rStyle w:val="default"/>
          <w:rFonts w:cs="FrankRuehl"/>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הודעה על שינוי כאמור תפורסם על גבי לוח בסניפים ובשני עתונים יומיים לפחות וכן באתר האינטרנט של התאגיד הבנקאי; ההודעה תהיה כמפורט בתוספת ב'.</w:t>
      </w:r>
    </w:p>
    <w:p w:rsidR="00E27A43" w:rsidRPr="00C71F6E" w:rsidRDefault="00E27A43" w:rsidP="00E27A43">
      <w:pPr>
        <w:pStyle w:val="P00"/>
        <w:spacing w:before="0"/>
        <w:ind w:left="0" w:right="1134"/>
        <w:rPr>
          <w:rStyle w:val="default"/>
          <w:rFonts w:cs="FrankRuehl" w:hint="cs"/>
          <w:strike/>
          <w:vanish/>
          <w:sz w:val="22"/>
          <w:szCs w:val="22"/>
          <w:shd w:val="clear" w:color="auto" w:fill="FFFF99"/>
          <w:rtl/>
        </w:rPr>
      </w:pPr>
      <w:r w:rsidRPr="00C71F6E">
        <w:rPr>
          <w:rStyle w:val="default"/>
          <w:rFonts w:cs="FrankRuehl"/>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ג</w:t>
      </w:r>
      <w:r w:rsidRPr="00C71F6E">
        <w:rPr>
          <w:rStyle w:val="default"/>
          <w:rFonts w:cs="FrankRuehl"/>
          <w:strike/>
          <w:vanish/>
          <w:sz w:val="22"/>
          <w:szCs w:val="22"/>
          <w:shd w:val="clear" w:color="auto" w:fill="FFFF99"/>
          <w:rtl/>
        </w:rPr>
        <w:t>)</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הודעה על העלאת השיעורים האמורים בסעיף קטן (א)(1) עד (4) תפורסם שלושה ימי עסקים לפחות לפני השינוי, והודעה על העלאת הסכום האמור בסעיף קטן (א)(5), תפורסם שבועיים לפחות לפני השינוי.</w:t>
      </w:r>
    </w:p>
    <w:p w:rsidR="00E27A43" w:rsidRPr="00C71F6E" w:rsidRDefault="00E27A43" w:rsidP="00E27A43">
      <w:pPr>
        <w:pStyle w:val="P00"/>
        <w:spacing w:before="0"/>
        <w:ind w:left="0" w:right="1134"/>
        <w:rPr>
          <w:rStyle w:val="default"/>
          <w:rFonts w:cs="FrankRuehl"/>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(ג1)</w:t>
      </w:r>
      <w:r w:rsidRPr="00C71F6E">
        <w:rPr>
          <w:rStyle w:val="default"/>
          <w:rFonts w:cs="FrankRuehl" w:hint="cs"/>
          <w:strike/>
          <w:vanish/>
          <w:sz w:val="22"/>
          <w:szCs w:val="22"/>
          <w:shd w:val="clear" w:color="auto" w:fill="FFFF99"/>
          <w:rtl/>
        </w:rPr>
        <w:tab/>
        <w:t>הודעה על הורדת השיעורים או הסכומים האמורים בסעיף קטן (א), תפורסם לא יאוחר משלושה ימי עסקים לאחר השינוי.</w:t>
      </w:r>
    </w:p>
    <w:p w:rsidR="00E27A43" w:rsidRPr="00E27A43" w:rsidRDefault="00E27A43" w:rsidP="00E27A43">
      <w:pPr>
        <w:pStyle w:val="P00"/>
        <w:spacing w:before="0"/>
        <w:ind w:left="0" w:right="1134"/>
        <w:rPr>
          <w:rStyle w:val="default"/>
          <w:rFonts w:cs="FrankRuehl" w:hint="cs"/>
          <w:strike/>
          <w:sz w:val="2"/>
          <w:szCs w:val="2"/>
          <w:rtl/>
        </w:rPr>
      </w:pPr>
      <w:r w:rsidRPr="00C71F6E">
        <w:rPr>
          <w:rStyle w:val="default"/>
          <w:rFonts w:cs="FrankRuehl"/>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ד)</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המפקח רשאי לפטור תאגיד בנקאי מפרסום הודעות בעיתונים יומיים לפי סע</w:t>
      </w:r>
      <w:r w:rsidRPr="00C71F6E">
        <w:rPr>
          <w:rStyle w:val="default"/>
          <w:rFonts w:cs="FrankRuehl"/>
          <w:strike/>
          <w:vanish/>
          <w:sz w:val="22"/>
          <w:szCs w:val="22"/>
          <w:shd w:val="clear" w:color="auto" w:fill="FFFF99"/>
          <w:rtl/>
        </w:rPr>
        <w:t>י</w:t>
      </w:r>
      <w:r w:rsidRPr="00C71F6E">
        <w:rPr>
          <w:rStyle w:val="default"/>
          <w:rFonts w:cs="FrankRuehl" w:hint="cs"/>
          <w:strike/>
          <w:vanish/>
          <w:sz w:val="22"/>
          <w:szCs w:val="22"/>
          <w:shd w:val="clear" w:color="auto" w:fill="FFFF99"/>
          <w:rtl/>
        </w:rPr>
        <w:t>ף קטן (ב).</w:t>
      </w:r>
      <w:bookmarkEnd w:id="47"/>
    </w:p>
    <w:p w:rsidR="00922DFC" w:rsidRDefault="00922DFC">
      <w:pPr>
        <w:pStyle w:val="P00"/>
        <w:spacing w:before="72"/>
        <w:ind w:left="0" w:right="1134"/>
        <w:rPr>
          <w:rStyle w:val="default"/>
          <w:rFonts w:cs="FrankRuehl"/>
          <w:rtl/>
        </w:rPr>
      </w:pPr>
      <w:bookmarkStart w:id="48" w:name="Seif19"/>
      <w:bookmarkEnd w:id="48"/>
      <w:r>
        <w:rPr>
          <w:lang w:val="he-IL"/>
        </w:rPr>
        <w:pict>
          <v:rect id="_x0000_s1054" style="position:absolute;left:0;text-align:left;margin-left:464.5pt;margin-top:8.05pt;width:75.05pt;height:20pt;z-index:251642880" o:allowincell="f" filled="f" stroked="f" strokecolor="lime" strokeweight=".25pt">
            <v:textbox style="mso-next-textbox:#_x0000_s1054" inset="0,0,0,0">
              <w:txbxContent>
                <w:p w:rsidR="00922DFC" w:rsidRDefault="00922DFC">
                  <w:pPr>
                    <w:spacing w:line="160" w:lineRule="exact"/>
                    <w:jc w:val="left"/>
                    <w:rPr>
                      <w:rFonts w:cs="Miriam"/>
                      <w:noProof/>
                      <w:szCs w:val="18"/>
                      <w:rtl/>
                    </w:rPr>
                  </w:pPr>
                  <w:r>
                    <w:rPr>
                      <w:rFonts w:cs="Miriam"/>
                      <w:szCs w:val="18"/>
                      <w:rtl/>
                    </w:rPr>
                    <w:t>ח</w:t>
                  </w:r>
                  <w:r>
                    <w:rPr>
                      <w:rFonts w:cs="Miriam" w:hint="cs"/>
                      <w:szCs w:val="18"/>
                      <w:rtl/>
                    </w:rPr>
                    <w:t xml:space="preserve">יוב </w:t>
                  </w:r>
                  <w:r>
                    <w:rPr>
                      <w:rFonts w:cs="Miriam"/>
                      <w:szCs w:val="18"/>
                      <w:rtl/>
                    </w:rPr>
                    <w:t>ח</w:t>
                  </w:r>
                  <w:r>
                    <w:rPr>
                      <w:rFonts w:cs="Miriam" w:hint="cs"/>
                      <w:szCs w:val="18"/>
                      <w:rtl/>
                    </w:rPr>
                    <w:t>שבון עובר ושב בריבית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בעת חיוב חשבון עובר ושב בריבית, יודיע התאגיד הבנקאי, לפי בקשתו של הלקוח, את הנתונים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מסגרת האשראי המאושרת;</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שיעורי הריבית התעריפית על האשראי במסגרת</w:t>
      </w:r>
      <w:r>
        <w:rPr>
          <w:rStyle w:val="default"/>
          <w:rFonts w:cs="FrankRuehl"/>
          <w:rtl/>
        </w:rPr>
        <w:t xml:space="preserve"> </w:t>
      </w:r>
      <w:r>
        <w:rPr>
          <w:rStyle w:val="default"/>
          <w:rFonts w:cs="FrankRuehl" w:hint="cs"/>
          <w:rtl/>
        </w:rPr>
        <w:t>המאושרת (להלן - האשראי המאושר);</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שיעורי הריבית התעריפית על האשראי החורג מהמסגרת המאושרת (להלן - האשראי החריג);</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סך כל מספרי הריבית לחובה וסכום הריבית על האשראי המאושר;</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סך כל מספרי הריבית לחובה וסכום הריבית על האשראי החריג;</w:t>
      </w:r>
    </w:p>
    <w:p w:rsidR="00922DFC" w:rsidRDefault="00922D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סך כל החיוב בריבית.</w:t>
      </w:r>
    </w:p>
    <w:p w:rsidR="00922DFC" w:rsidRDefault="00922D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חלו שינויים</w:t>
      </w:r>
      <w:r>
        <w:rPr>
          <w:rStyle w:val="default"/>
          <w:rFonts w:cs="FrankRuehl"/>
          <w:rtl/>
        </w:rPr>
        <w:t xml:space="preserve"> </w:t>
      </w:r>
      <w:r>
        <w:rPr>
          <w:rStyle w:val="default"/>
          <w:rFonts w:cs="FrankRuehl" w:hint="cs"/>
          <w:rtl/>
        </w:rPr>
        <w:t>בשיעורי הריבית במשך התקופה המדווחת, יפרט התאגיד הבנקאי בנפרד כאמור בפסקאות (2) עד (5) שבסעיף קטן (א), את שיעורי הריבית שהיו בתוקף בכל אחת מתקופות המשנה של התקופה המדווחת.</w:t>
      </w:r>
    </w:p>
    <w:p w:rsidR="00922DFC" w:rsidRDefault="00922DFC">
      <w:pPr>
        <w:pStyle w:val="P00"/>
        <w:spacing w:before="72"/>
        <w:ind w:left="0" w:right="1134"/>
        <w:rPr>
          <w:rStyle w:val="default"/>
          <w:rFonts w:cs="FrankRuehl"/>
          <w:rtl/>
        </w:rPr>
      </w:pPr>
      <w:r>
        <w:rPr>
          <w:lang w:val="he-IL"/>
        </w:rPr>
        <w:pict>
          <v:rect id="_x0000_s1055" style="position:absolute;left:0;text-align:left;margin-left:464.5pt;margin-top:8.05pt;width:75.05pt;height:20pt;z-index:251643904" o:allowincell="f" filled="f" stroked="f" strokecolor="lime" strokeweight=".25pt">
            <v:textbox style="mso-next-textbox:#_x0000_s1055"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התאגיד הבנקאי יודיע ללקוח את הנתונים כאמור בסעיף ז</w:t>
      </w:r>
      <w:r>
        <w:rPr>
          <w:rStyle w:val="default"/>
          <w:rFonts w:cs="FrankRuehl"/>
          <w:rtl/>
        </w:rPr>
        <w:t>ה</w:t>
      </w:r>
      <w:r>
        <w:rPr>
          <w:rStyle w:val="default"/>
          <w:rFonts w:cs="FrankRuehl" w:hint="cs"/>
          <w:rtl/>
        </w:rPr>
        <w:t xml:space="preserve"> תוך 10 ימים מקבלת בקשת הלקוח.</w:t>
      </w:r>
    </w:p>
    <w:p w:rsidR="00922DFC" w:rsidRDefault="00922DFC">
      <w:pPr>
        <w:pStyle w:val="P00"/>
        <w:spacing w:before="72"/>
        <w:ind w:left="0" w:right="1134"/>
        <w:rPr>
          <w:rStyle w:val="default"/>
          <w:rFonts w:cs="FrankRuehl" w:hint="cs"/>
          <w:rtl/>
        </w:rPr>
      </w:pPr>
      <w:r>
        <w:rPr>
          <w:lang w:val="he-IL"/>
        </w:rPr>
        <w:pict>
          <v:rect id="_x0000_s1056" style="position:absolute;left:0;text-align:left;margin-left:464.5pt;margin-top:8.05pt;width:75.05pt;height:20pt;z-index:251644928" o:allowincell="f" filled="f" stroked="f" strokecolor="lime" strokeweight=".25pt">
            <v:textbox style="mso-next-textbox:#_x0000_s1056"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קטן (א), במקרה של חיוב בסכום העולה על 200 שקלים חדשים - אם החיוב הוא רבעוני, או בסכום העולה על 60 שקלים - אם החיוב הוא חדשי, יודיע התאגיד הבנקאי את הנתונים אף ללא בקשת הלקו</w:t>
      </w:r>
      <w:r>
        <w:rPr>
          <w:rStyle w:val="default"/>
          <w:rFonts w:cs="FrankRuehl"/>
          <w:rtl/>
        </w:rPr>
        <w:t>ח</w:t>
      </w:r>
      <w:r>
        <w:rPr>
          <w:rStyle w:val="default"/>
          <w:rFonts w:cs="FrankRuehl" w:hint="cs"/>
          <w:rtl/>
        </w:rPr>
        <w:t>.</w:t>
      </w:r>
    </w:p>
    <w:p w:rsidR="00922DFC" w:rsidRPr="00C71F6E" w:rsidRDefault="00922DFC">
      <w:pPr>
        <w:pStyle w:val="P00"/>
        <w:spacing w:before="0"/>
        <w:ind w:left="0" w:right="1134"/>
        <w:rPr>
          <w:rFonts w:hint="cs"/>
          <w:b/>
          <w:bCs/>
          <w:vanish/>
          <w:szCs w:val="20"/>
          <w:shd w:val="clear" w:color="auto" w:fill="FFFF99"/>
          <w:rtl/>
        </w:rPr>
      </w:pPr>
      <w:bookmarkStart w:id="49" w:name="Rov86"/>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37"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סעיפים קטנים 20(ג), 20(ד)</w:t>
      </w:r>
      <w:bookmarkEnd w:id="49"/>
    </w:p>
    <w:p w:rsidR="00922DFC" w:rsidRDefault="00922DFC">
      <w:pPr>
        <w:pStyle w:val="P00"/>
        <w:spacing w:before="72"/>
        <w:ind w:left="0" w:right="1134"/>
        <w:rPr>
          <w:rStyle w:val="default"/>
          <w:rFonts w:cs="FrankRuehl"/>
          <w:rtl/>
        </w:rPr>
      </w:pPr>
      <w:bookmarkStart w:id="50" w:name="Seif20"/>
      <w:bookmarkEnd w:id="50"/>
      <w:r>
        <w:rPr>
          <w:lang w:val="he-IL"/>
        </w:rPr>
        <w:pict>
          <v:rect id="_x0000_s1057" style="position:absolute;left:0;text-align:left;margin-left:462pt;margin-top:8.05pt;width:77.55pt;height:51pt;z-index:251645952" o:allowincell="f" filled="f" stroked="f" strokecolor="lime" strokeweight=".25pt">
            <v:textbox style="mso-next-textbox:#_x0000_s1057" inset="0,0,0,0">
              <w:txbxContent>
                <w:p w:rsidR="00922DFC" w:rsidRDefault="00922DFC">
                  <w:pPr>
                    <w:spacing w:line="160" w:lineRule="exact"/>
                    <w:jc w:val="left"/>
                    <w:rPr>
                      <w:rFonts w:cs="Miriam"/>
                      <w:noProof/>
                      <w:szCs w:val="18"/>
                      <w:rtl/>
                    </w:rPr>
                  </w:pPr>
                  <w:r>
                    <w:rPr>
                      <w:rFonts w:cs="Miriam"/>
                      <w:szCs w:val="18"/>
                      <w:rtl/>
                    </w:rPr>
                    <w:t>ג</w:t>
                  </w:r>
                  <w:r>
                    <w:rPr>
                      <w:rFonts w:cs="Miriam" w:hint="cs"/>
                      <w:szCs w:val="18"/>
                      <w:rtl/>
                    </w:rPr>
                    <w:t xml:space="preserve">ילוי עלות </w:t>
                  </w:r>
                  <w:r w:rsidR="00C71F6E">
                    <w:rPr>
                      <w:rFonts w:cs="Miriam" w:hint="cs"/>
                      <w:szCs w:val="18"/>
                      <w:rtl/>
                    </w:rPr>
                    <w:t>א</w:t>
                  </w:r>
                  <w:r>
                    <w:rPr>
                      <w:rFonts w:cs="Miriam" w:hint="cs"/>
                      <w:szCs w:val="18"/>
                      <w:rtl/>
                    </w:rPr>
                    <w:t>פקט</w:t>
                  </w:r>
                  <w:r>
                    <w:rPr>
                      <w:rFonts w:cs="Miriam"/>
                      <w:szCs w:val="18"/>
                      <w:rtl/>
                    </w:rPr>
                    <w:t>י</w:t>
                  </w:r>
                  <w:r>
                    <w:rPr>
                      <w:rFonts w:cs="Miriam" w:hint="cs"/>
                      <w:szCs w:val="18"/>
                      <w:rtl/>
                    </w:rPr>
                    <w:t xml:space="preserve">בית של הלוואה לתקופה קצובה </w:t>
                  </w:r>
                </w:p>
                <w:p w:rsidR="00922DFC" w:rsidRDefault="00922DFC">
                  <w:pPr>
                    <w:spacing w:line="160" w:lineRule="exact"/>
                    <w:jc w:val="left"/>
                    <w:rPr>
                      <w:rFonts w:cs="Miriam" w:hint="cs"/>
                      <w:szCs w:val="18"/>
                      <w:rtl/>
                    </w:rPr>
                  </w:pPr>
                  <w:r>
                    <w:rPr>
                      <w:rFonts w:cs="Miriam"/>
                      <w:szCs w:val="18"/>
                      <w:rtl/>
                    </w:rPr>
                    <w:t>כ</w:t>
                  </w:r>
                  <w:r>
                    <w:rPr>
                      <w:rFonts w:cs="Miriam" w:hint="cs"/>
                      <w:szCs w:val="18"/>
                      <w:rtl/>
                    </w:rPr>
                    <w:t xml:space="preserve">ללים (מס' 2) </w:t>
                  </w:r>
                  <w:r w:rsidR="00C71F6E">
                    <w:rPr>
                      <w:rFonts w:cs="Miriam"/>
                      <w:szCs w:val="18"/>
                      <w:rtl/>
                    </w:rPr>
                    <w:br/>
                  </w:r>
                  <w:r>
                    <w:rPr>
                      <w:rFonts w:cs="Miriam" w:hint="cs"/>
                      <w:szCs w:val="18"/>
                      <w:rtl/>
                    </w:rPr>
                    <w:t>תשנ"ג-1993</w:t>
                  </w:r>
                </w:p>
                <w:p w:rsidR="00922DFC" w:rsidRDefault="00922DFC">
                  <w:pPr>
                    <w:spacing w:line="160" w:lineRule="exact"/>
                    <w:jc w:val="left"/>
                    <w:rPr>
                      <w:rFonts w:cs="Miriam"/>
                      <w:noProof/>
                      <w:szCs w:val="18"/>
                      <w:rtl/>
                    </w:rPr>
                  </w:pPr>
                  <w:r>
                    <w:rPr>
                      <w:rFonts w:cs="Miriam" w:hint="cs"/>
                      <w:szCs w:val="18"/>
                      <w:rtl/>
                    </w:rPr>
                    <w:t>כללים תשס"ג-2002</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תאגיד בנקאי הנותן ליחיד הלוואה לתקופה קצובה בסכום שאינו עולה על 500,000 שקלים חדשים, ובהלוואה לדיור </w:t>
      </w:r>
      <w:r>
        <w:rPr>
          <w:rStyle w:val="default"/>
          <w:rFonts w:cs="FrankRuehl"/>
          <w:rtl/>
        </w:rPr>
        <w:t>–</w:t>
      </w:r>
      <w:r>
        <w:rPr>
          <w:rStyle w:val="default"/>
          <w:rFonts w:cs="FrankRuehl" w:hint="cs"/>
          <w:rtl/>
        </w:rPr>
        <w:t xml:space="preserve"> בסכום שאינו עולה על 1,000,000 שקלים חדשים, והמחייב את הלקוח גם בעמלות ובחיובים נוספים המנוכים מהסכום המקורי של ההלוואה, או שהלקוח נדרש לש</w:t>
      </w:r>
      <w:r>
        <w:rPr>
          <w:rStyle w:val="default"/>
          <w:rFonts w:cs="FrankRuehl"/>
          <w:rtl/>
        </w:rPr>
        <w:t>ל</w:t>
      </w:r>
      <w:r>
        <w:rPr>
          <w:rStyle w:val="default"/>
          <w:rFonts w:cs="FrankRuehl" w:hint="cs"/>
          <w:rtl/>
        </w:rPr>
        <w:t xml:space="preserve">מם בנפרד (להלן </w:t>
      </w:r>
      <w:r w:rsidR="00C71F6E">
        <w:rPr>
          <w:rStyle w:val="default"/>
          <w:rFonts w:cs="FrankRuehl"/>
          <w:rtl/>
        </w:rPr>
        <w:t>–</w:t>
      </w:r>
      <w:r>
        <w:rPr>
          <w:rStyle w:val="default"/>
          <w:rFonts w:cs="FrankRuehl" w:hint="cs"/>
          <w:rtl/>
        </w:rPr>
        <w:t xml:space="preserve"> חיובים נוספים), יגלה ללקוח גם את שיעור העלות האפקטיבית השנתי של ההלוואה, המתבסס על שיעור הריבית לפי הסכם ההלוואה בהתייחס לסכום ההלוואה המוקטן - לאחר ניכוי החיובים הנוספים שסכומם ידוע או ניתן לבירור במועד חתימת הסכם ההלוואה.</w:t>
      </w:r>
    </w:p>
    <w:p w:rsidR="00922DFC" w:rsidRDefault="00922DFC">
      <w:pPr>
        <w:pStyle w:val="P00"/>
        <w:spacing w:before="72"/>
        <w:ind w:left="0" w:right="1134"/>
        <w:rPr>
          <w:rStyle w:val="default"/>
          <w:rFonts w:cs="FrankRuehl"/>
          <w:rtl/>
        </w:rPr>
      </w:pPr>
      <w:r>
        <w:rPr>
          <w:lang w:val="he-IL"/>
        </w:rPr>
        <w:pict>
          <v:rect id="_x0000_s1058" style="position:absolute;left:0;text-align:left;margin-left:464.5pt;margin-top:8.05pt;width:75.05pt;height:10.85pt;z-index:251646976" o:allowincell="f" filled="f" stroked="f" strokecolor="lime" strokeweight=".25pt">
            <v:textbox style="mso-next-textbox:#_x0000_s1058"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תשס"ג-2002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תאגיד בנקאי הנותן ליחיד הלוואה כאמור בסעיף קטן (א) בסכום העולה על 500,000 שקלים חדשים, ובהלוואה לדיור </w:t>
      </w:r>
      <w:r>
        <w:rPr>
          <w:rStyle w:val="default"/>
          <w:rFonts w:cs="FrankRuehl"/>
          <w:rtl/>
        </w:rPr>
        <w:t>–</w:t>
      </w:r>
      <w:r>
        <w:rPr>
          <w:rStyle w:val="default"/>
          <w:rFonts w:cs="FrankRuehl" w:hint="cs"/>
          <w:rtl/>
        </w:rPr>
        <w:t xml:space="preserve"> בסכום העולה על 1,000,000 שקלים חדשים, יגלה ללקוח את שיעור העלות האפקטיבית השנתי של ההלוואה, כאמור בסעיף קטן (א), אם ביקש זאת הלקוח.</w:t>
      </w:r>
    </w:p>
    <w:p w:rsidR="00922DFC" w:rsidRDefault="00922DFC">
      <w:pPr>
        <w:pStyle w:val="P00"/>
        <w:spacing w:before="72"/>
        <w:ind w:left="0" w:right="1134"/>
        <w:rPr>
          <w:rStyle w:val="default"/>
          <w:rFonts w:cs="FrankRuehl" w:hint="cs"/>
          <w:rtl/>
        </w:rPr>
      </w:pPr>
      <w:r>
        <w:rPr>
          <w:rtl/>
          <w:lang w:val="he-IL"/>
        </w:rPr>
        <w:pict>
          <v:shape id="_x0000_s1100" type="#_x0000_t202" style="position:absolute;left:0;text-align:left;margin-left:462pt;margin-top:7.1pt;width:80.25pt;height:16.8pt;z-index:251677696" filled="f" stroked="f">
            <v:textbox inset="1mm,0,1mm,0">
              <w:txbxContent>
                <w:p w:rsidR="00922DFC" w:rsidRDefault="00922DFC">
                  <w:pPr>
                    <w:spacing w:line="160" w:lineRule="exact"/>
                    <w:jc w:val="left"/>
                    <w:rPr>
                      <w:rFonts w:cs="Miriam" w:hint="cs"/>
                      <w:sz w:val="18"/>
                      <w:szCs w:val="18"/>
                      <w:rtl/>
                    </w:rPr>
                  </w:pPr>
                  <w:r>
                    <w:rPr>
                      <w:rFonts w:cs="Miriam" w:hint="cs"/>
                      <w:szCs w:val="18"/>
                      <w:rtl/>
                    </w:rPr>
                    <w:t>כללים תשס"ג-2002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הלוואה כאמור בסעיף קטן (א), הניתנת בשיעורי ריבית משתנים, יחושב שיעור העלות האפקטיבית השנתי, בהתייחס לשיעור הריבית שהיה בתוקף ביום ביצוע ההלוואה.</w:t>
      </w:r>
    </w:p>
    <w:p w:rsidR="00922DFC" w:rsidRPr="00C71F6E" w:rsidRDefault="00922DFC">
      <w:pPr>
        <w:pStyle w:val="P00"/>
        <w:spacing w:before="0"/>
        <w:ind w:left="0" w:right="1134"/>
        <w:rPr>
          <w:rFonts w:hint="cs"/>
          <w:b/>
          <w:bCs/>
          <w:vanish/>
          <w:szCs w:val="20"/>
          <w:shd w:val="clear" w:color="auto" w:fill="FFFF99"/>
          <w:rtl/>
        </w:rPr>
      </w:pPr>
      <w:bookmarkStart w:id="51" w:name="Rov87"/>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38"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Pr="00C71F6E" w:rsidRDefault="00922DFC">
      <w:pPr>
        <w:pStyle w:val="P00"/>
        <w:tabs>
          <w:tab w:val="clear" w:pos="6259"/>
        </w:tabs>
        <w:ind w:left="0" w:right="1134"/>
        <w:rPr>
          <w:rFonts w:hint="cs"/>
          <w:vanish/>
          <w:sz w:val="22"/>
          <w:szCs w:val="22"/>
          <w:shd w:val="clear" w:color="auto" w:fill="FFFF99"/>
          <w:rtl/>
        </w:rPr>
      </w:pPr>
      <w:r w:rsidRPr="00C71F6E">
        <w:rPr>
          <w:rFonts w:hint="cs"/>
          <w:vanish/>
          <w:sz w:val="22"/>
          <w:szCs w:val="22"/>
          <w:shd w:val="clear" w:color="auto" w:fill="FFFF99"/>
          <w:rtl/>
        </w:rPr>
        <w:tab/>
        <w:t>(א)</w:t>
      </w:r>
      <w:r w:rsidRPr="00C71F6E">
        <w:rPr>
          <w:rFonts w:hint="cs"/>
          <w:vanish/>
          <w:sz w:val="22"/>
          <w:szCs w:val="22"/>
          <w:shd w:val="clear" w:color="auto" w:fill="FFFF99"/>
          <w:rtl/>
        </w:rPr>
        <w:tab/>
        <w:t xml:space="preserve">תאגיד בנקאי הנותן הלוואה לתקופה קצובה בסכום שאינו עולה על 60,000 שקלים חדשים, והמחייב את הלקוח גם בעמלות ובחיובים נוספים המנוכים מהסכום המקורי של ההלוואה, או שהלקוח נדרש לשלמם בנפרד (להלן </w:t>
      </w:r>
      <w:r w:rsidRPr="00C71F6E">
        <w:rPr>
          <w:vanish/>
          <w:sz w:val="22"/>
          <w:szCs w:val="22"/>
          <w:shd w:val="clear" w:color="auto" w:fill="FFFF99"/>
          <w:rtl/>
        </w:rPr>
        <w:t>–</w:t>
      </w:r>
      <w:r w:rsidRPr="00C71F6E">
        <w:rPr>
          <w:rFonts w:hint="cs"/>
          <w:vanish/>
          <w:sz w:val="22"/>
          <w:szCs w:val="22"/>
          <w:shd w:val="clear" w:color="auto" w:fill="FFFF99"/>
          <w:rtl/>
        </w:rPr>
        <w:t xml:space="preserve"> חיובים נוספים), יגלה ללקוח גם את שיעור העלות האפקטיבית של ההלוואה, המתבסס על שיעור הריבית לפי הסכם ההלוואה בהתייחס לסכום ההלוואה המוקטן </w:t>
      </w:r>
      <w:r w:rsidRPr="00C71F6E">
        <w:rPr>
          <w:vanish/>
          <w:sz w:val="22"/>
          <w:szCs w:val="22"/>
          <w:shd w:val="clear" w:color="auto" w:fill="FFFF99"/>
          <w:rtl/>
        </w:rPr>
        <w:t>–</w:t>
      </w:r>
      <w:r w:rsidRPr="00C71F6E">
        <w:rPr>
          <w:rFonts w:hint="cs"/>
          <w:vanish/>
          <w:sz w:val="22"/>
          <w:szCs w:val="22"/>
          <w:shd w:val="clear" w:color="auto" w:fill="FFFF99"/>
          <w:rtl/>
        </w:rPr>
        <w:t xml:space="preserve"> לאחר ניכוי החיובים הנוספים </w:t>
      </w:r>
      <w:r w:rsidRPr="00C71F6E">
        <w:rPr>
          <w:rFonts w:hint="cs"/>
          <w:vanish/>
          <w:sz w:val="22"/>
          <w:szCs w:val="22"/>
          <w:u w:val="single"/>
          <w:shd w:val="clear" w:color="auto" w:fill="FFFF99"/>
          <w:rtl/>
        </w:rPr>
        <w:t>שסכומם ידוע או ניתן לבירור במועד חתימה הסכם ההלוואה</w:t>
      </w:r>
      <w:r w:rsidRPr="00C71F6E">
        <w:rPr>
          <w:rFonts w:hint="cs"/>
          <w:vanish/>
          <w:sz w:val="22"/>
          <w:szCs w:val="22"/>
          <w:shd w:val="clear" w:color="auto" w:fill="FFFF99"/>
          <w:rtl/>
        </w:rPr>
        <w:t>.</w:t>
      </w:r>
    </w:p>
    <w:p w:rsidR="00922DFC" w:rsidRPr="00C71F6E" w:rsidRDefault="00922DFC">
      <w:pPr>
        <w:pStyle w:val="P00"/>
        <w:tabs>
          <w:tab w:val="clear" w:pos="6259"/>
        </w:tabs>
        <w:spacing w:before="0"/>
        <w:ind w:left="0" w:right="1134"/>
        <w:rPr>
          <w:rFonts w:hint="cs"/>
          <w:strike/>
          <w:vanish/>
          <w:sz w:val="22"/>
          <w:szCs w:val="22"/>
          <w:shd w:val="clear" w:color="auto" w:fill="FFFF99"/>
          <w:rtl/>
        </w:rPr>
      </w:pPr>
      <w:r w:rsidRPr="00C71F6E">
        <w:rPr>
          <w:rFonts w:hint="cs"/>
          <w:vanish/>
          <w:sz w:val="22"/>
          <w:szCs w:val="22"/>
          <w:shd w:val="clear" w:color="auto" w:fill="FFFF99"/>
          <w:rtl/>
        </w:rPr>
        <w:tab/>
      </w:r>
      <w:r w:rsidRPr="00C71F6E">
        <w:rPr>
          <w:rFonts w:hint="cs"/>
          <w:strike/>
          <w:vanish/>
          <w:sz w:val="22"/>
          <w:szCs w:val="22"/>
          <w:shd w:val="clear" w:color="auto" w:fill="FFFF99"/>
          <w:rtl/>
        </w:rPr>
        <w:t>(ב)</w:t>
      </w:r>
      <w:r w:rsidRPr="00C71F6E">
        <w:rPr>
          <w:rFonts w:hint="cs"/>
          <w:strike/>
          <w:vanish/>
          <w:sz w:val="22"/>
          <w:szCs w:val="22"/>
          <w:shd w:val="clear" w:color="auto" w:fill="FFFF99"/>
          <w:rtl/>
        </w:rPr>
        <w:tab/>
        <w:t>האמור בסעיף קטן (א), לא יחול על חיובים נוספים מהסוגים הבאים:</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(1)</w:t>
      </w:r>
      <w:r w:rsidRPr="00C71F6E">
        <w:rPr>
          <w:rFonts w:hint="cs"/>
          <w:strike/>
          <w:vanish/>
          <w:sz w:val="22"/>
          <w:szCs w:val="22"/>
          <w:shd w:val="clear" w:color="auto" w:fill="FFFF99"/>
          <w:rtl/>
        </w:rPr>
        <w:tab/>
        <w:t>החזר הוצאות ממשיות שהיו לתאגיד הבנקאי על פי דין, לרבות אגרות וביול חוזים;</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(2)</w:t>
      </w:r>
      <w:r w:rsidRPr="00C71F6E">
        <w:rPr>
          <w:rFonts w:hint="cs"/>
          <w:strike/>
          <w:vanish/>
          <w:sz w:val="22"/>
          <w:szCs w:val="22"/>
          <w:shd w:val="clear" w:color="auto" w:fill="FFFF99"/>
          <w:rtl/>
        </w:rPr>
        <w:tab/>
        <w:t>החזר הוצאות ממשיות שהיו לתאגיד הבנקאי לצורך טיפול בבטוחות של הלקוח הקשורות לאותה הלוואה, שהוצאו בתיאום עם הלקוח ובהסכמתו, לרבות הוצאות להערכת נכסים משועבדים ולרישומם;</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(3)</w:t>
      </w:r>
      <w:r w:rsidRPr="00C71F6E">
        <w:rPr>
          <w:rFonts w:hint="cs"/>
          <w:strike/>
          <w:vanish/>
          <w:sz w:val="22"/>
          <w:szCs w:val="22"/>
          <w:shd w:val="clear" w:color="auto" w:fill="FFFF99"/>
          <w:rtl/>
        </w:rPr>
        <w:tab/>
        <w:t>חיובים בשל מתן שירותים מיוחדים ללקוח הנדרשים על ידי רשויות מוסמכות, ושהינם הכרחיים לשם ביצוע ההלוואה האמורה.</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39"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231</w:t>
      </w:r>
    </w:p>
    <w:p w:rsidR="00922DFC" w:rsidRPr="00C71F6E" w:rsidRDefault="00922DFC">
      <w:pPr>
        <w:pStyle w:val="P00"/>
        <w:tabs>
          <w:tab w:val="clear" w:pos="6259"/>
        </w:tabs>
        <w:ind w:left="0" w:right="1134"/>
        <w:rPr>
          <w:rFonts w:hint="cs"/>
          <w:vanish/>
          <w:sz w:val="22"/>
          <w:szCs w:val="22"/>
          <w:shd w:val="clear" w:color="auto" w:fill="FFFF99"/>
          <w:rtl/>
        </w:rPr>
      </w:pPr>
      <w:r w:rsidRPr="00C71F6E">
        <w:rPr>
          <w:rFonts w:hint="cs"/>
          <w:vanish/>
          <w:sz w:val="22"/>
          <w:szCs w:val="22"/>
          <w:shd w:val="clear" w:color="auto" w:fill="FFFF99"/>
          <w:rtl/>
        </w:rPr>
        <w:tab/>
        <w:t>(א)</w:t>
      </w:r>
      <w:r w:rsidRPr="00C71F6E">
        <w:rPr>
          <w:rFonts w:hint="cs"/>
          <w:vanish/>
          <w:sz w:val="22"/>
          <w:szCs w:val="22"/>
          <w:shd w:val="clear" w:color="auto" w:fill="FFFF99"/>
          <w:rtl/>
        </w:rPr>
        <w:tab/>
      </w:r>
      <w:r w:rsidRPr="00C71F6E">
        <w:rPr>
          <w:rFonts w:hint="cs"/>
          <w:strike/>
          <w:vanish/>
          <w:sz w:val="22"/>
          <w:szCs w:val="22"/>
          <w:shd w:val="clear" w:color="auto" w:fill="FFFF99"/>
          <w:rtl/>
        </w:rPr>
        <w:t>תאגיד בנקאי הנותן הלוואה לתקופה קצובה בסכום שאינו עולה על 60,000 שקלים חדשים</w:t>
      </w:r>
      <w:r w:rsidRPr="00C71F6E">
        <w:rPr>
          <w:rFonts w:hint="cs"/>
          <w:vanish/>
          <w:sz w:val="22"/>
          <w:szCs w:val="22"/>
          <w:shd w:val="clear" w:color="auto" w:fill="FFFF99"/>
          <w:rtl/>
        </w:rPr>
        <w:t xml:space="preserve"> </w:t>
      </w:r>
      <w:r w:rsidRPr="00C71F6E">
        <w:rPr>
          <w:rFonts w:hint="cs"/>
          <w:vanish/>
          <w:sz w:val="22"/>
          <w:szCs w:val="22"/>
          <w:u w:val="single"/>
          <w:shd w:val="clear" w:color="auto" w:fill="FFFF99"/>
          <w:rtl/>
        </w:rPr>
        <w:t xml:space="preserve">תאגיד בנקאי הנותן ליחיד הלוואה </w:t>
      </w:r>
      <w:r w:rsidRPr="00C71F6E">
        <w:rPr>
          <w:rStyle w:val="default"/>
          <w:rFonts w:cs="FrankRuehl" w:hint="cs"/>
          <w:vanish/>
          <w:sz w:val="22"/>
          <w:szCs w:val="22"/>
          <w:u w:val="single"/>
          <w:shd w:val="clear" w:color="auto" w:fill="FFFF99"/>
          <w:rtl/>
        </w:rPr>
        <w:t xml:space="preserve">לתקופה קצובה בסכום שאינו עולה על 500,000 שקלים חדשים ובהלוואה לדיור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בסכום שאינו עולה על 1,000,000 שקלים חדשים</w:t>
      </w:r>
      <w:r w:rsidRPr="00C71F6E">
        <w:rPr>
          <w:rFonts w:hint="cs"/>
          <w:vanish/>
          <w:sz w:val="22"/>
          <w:szCs w:val="22"/>
          <w:shd w:val="clear" w:color="auto" w:fill="FFFF99"/>
          <w:rtl/>
        </w:rPr>
        <w:t xml:space="preserve">, והמחייב את הלקוח גם בעמלות ובחיובים נוספים המנוכים מהסכום המקורי של ההלוואה, או שהלקוח נדרש לשלמם בנפרד (להלן </w:t>
      </w:r>
      <w:r w:rsidRPr="00C71F6E">
        <w:rPr>
          <w:vanish/>
          <w:sz w:val="22"/>
          <w:szCs w:val="22"/>
          <w:shd w:val="clear" w:color="auto" w:fill="FFFF99"/>
          <w:rtl/>
        </w:rPr>
        <w:t>–</w:t>
      </w:r>
      <w:r w:rsidRPr="00C71F6E">
        <w:rPr>
          <w:rFonts w:hint="cs"/>
          <w:vanish/>
          <w:sz w:val="22"/>
          <w:szCs w:val="22"/>
          <w:shd w:val="clear" w:color="auto" w:fill="FFFF99"/>
          <w:rtl/>
        </w:rPr>
        <w:t xml:space="preserve"> חיובים נוספים), יגלה ללקוח גם את שיעור העלות האפקטיבית </w:t>
      </w:r>
      <w:r w:rsidRPr="00C71F6E">
        <w:rPr>
          <w:rFonts w:hint="cs"/>
          <w:vanish/>
          <w:sz w:val="22"/>
          <w:szCs w:val="22"/>
          <w:u w:val="single"/>
          <w:shd w:val="clear" w:color="auto" w:fill="FFFF99"/>
          <w:rtl/>
        </w:rPr>
        <w:t>השנתי</w:t>
      </w:r>
      <w:r w:rsidRPr="00C71F6E">
        <w:rPr>
          <w:rFonts w:hint="cs"/>
          <w:vanish/>
          <w:sz w:val="22"/>
          <w:szCs w:val="22"/>
          <w:shd w:val="clear" w:color="auto" w:fill="FFFF99"/>
          <w:rtl/>
        </w:rPr>
        <w:t xml:space="preserve"> של ההלוואה, המתבסס על שיעור הריבית לפי הסכם ההלוואה בהתייחס לסכום ההלוואה המוקטן </w:t>
      </w:r>
      <w:r w:rsidRPr="00C71F6E">
        <w:rPr>
          <w:vanish/>
          <w:sz w:val="22"/>
          <w:szCs w:val="22"/>
          <w:shd w:val="clear" w:color="auto" w:fill="FFFF99"/>
          <w:rtl/>
        </w:rPr>
        <w:t>–</w:t>
      </w:r>
      <w:r w:rsidRPr="00C71F6E">
        <w:rPr>
          <w:rFonts w:hint="cs"/>
          <w:vanish/>
          <w:sz w:val="22"/>
          <w:szCs w:val="22"/>
          <w:shd w:val="clear" w:color="auto" w:fill="FFFF99"/>
          <w:rtl/>
        </w:rPr>
        <w:t xml:space="preserve"> לאחר ניכוי החיובים הנוספים שסכומם ידוע או ניתן לבירור במועד חתימה הסכם ההלוואה.</w:t>
      </w:r>
    </w:p>
    <w:p w:rsidR="00922DFC" w:rsidRPr="00C71F6E" w:rsidRDefault="00922DFC">
      <w:pPr>
        <w:pStyle w:val="P00"/>
        <w:spacing w:before="0"/>
        <w:ind w:left="0" w:right="1134"/>
        <w:rPr>
          <w:rStyle w:val="default"/>
          <w:rFonts w:cs="FrankRuehl"/>
          <w:vanish/>
          <w:sz w:val="22"/>
          <w:szCs w:val="22"/>
          <w:u w:val="single"/>
          <w:shd w:val="clear" w:color="auto" w:fill="FFFF99"/>
          <w:rtl/>
        </w:rPr>
      </w:pPr>
      <w:r w:rsidRPr="00C71F6E">
        <w:rPr>
          <w:vanish/>
          <w:sz w:val="22"/>
          <w:szCs w:val="22"/>
          <w:shd w:val="clear" w:color="auto" w:fill="FFFF99"/>
          <w:rtl/>
        </w:rPr>
        <w:tab/>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ב)</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 xml:space="preserve">תאגיד בנקאי הנותן ליחיד הלוואה כאמור בסעיף קטן (א) בסכום העולה על 500,000 שקלים חדשים, ובהלוואה לדיור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בסכום העולה על 1,000,000 שקלים חדשים, יגלה ללקוח את שיעור העלות האפקטיבית השנתי של ההלוואה, כאמור בסעיף קטן (א), אם ביקש זאת הלקוח.</w:t>
      </w:r>
    </w:p>
    <w:p w:rsidR="00922DFC" w:rsidRDefault="00922DFC">
      <w:pPr>
        <w:pStyle w:val="P00"/>
        <w:spacing w:before="0"/>
        <w:ind w:left="0" w:right="1134"/>
        <w:rPr>
          <w:rStyle w:val="default"/>
          <w:rFonts w:cs="FrankRuehl" w:hint="cs"/>
          <w:sz w:val="2"/>
          <w:szCs w:val="2"/>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ג)</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לגבי הלוואה כאמור בסעיף קטן (א), הניתנת בשיעורי ריבית משתנים, יחושב שיעור העלות האפקטיבית </w:t>
      </w:r>
      <w:r w:rsidRPr="00C71F6E">
        <w:rPr>
          <w:rStyle w:val="default"/>
          <w:rFonts w:cs="FrankRuehl" w:hint="cs"/>
          <w:vanish/>
          <w:sz w:val="22"/>
          <w:szCs w:val="22"/>
          <w:u w:val="single"/>
          <w:shd w:val="clear" w:color="auto" w:fill="FFFF99"/>
          <w:rtl/>
        </w:rPr>
        <w:t>השנתי</w:t>
      </w:r>
      <w:r w:rsidRPr="00C71F6E">
        <w:rPr>
          <w:rStyle w:val="default"/>
          <w:rFonts w:cs="FrankRuehl" w:hint="cs"/>
          <w:vanish/>
          <w:sz w:val="22"/>
          <w:szCs w:val="22"/>
          <w:shd w:val="clear" w:color="auto" w:fill="FFFF99"/>
          <w:rtl/>
        </w:rPr>
        <w:t>, בהתייחס לשיעור הריבית שהיה בתוקף ביום ביצוע ההלוואה.</w:t>
      </w:r>
      <w:bookmarkEnd w:id="51"/>
    </w:p>
    <w:p w:rsidR="00922DFC" w:rsidRDefault="00922DFC">
      <w:pPr>
        <w:pStyle w:val="P00"/>
        <w:spacing w:before="72"/>
        <w:ind w:left="0" w:right="1134"/>
        <w:rPr>
          <w:rStyle w:val="default"/>
          <w:rFonts w:cs="FrankRuehl"/>
          <w:rtl/>
        </w:rPr>
      </w:pPr>
      <w:bookmarkStart w:id="52" w:name="Seif21"/>
      <w:bookmarkEnd w:id="52"/>
      <w:r>
        <w:rPr>
          <w:lang w:val="he-IL"/>
        </w:rPr>
        <w:pict>
          <v:rect id="_x0000_s1059" style="position:absolute;left:0;text-align:left;margin-left:464.5pt;margin-top:8.05pt;width:75.05pt;height:10pt;z-index:251648000" o:allowincell="f" filled="f" stroked="f" strokecolor="lime" strokeweight=".25pt">
            <v:textbox style="mso-next-textbox:#_x0000_s1059"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חכרה מימונית</w:t>
                  </w:r>
                </w:p>
              </w:txbxContent>
            </v:textbox>
            <w10:anchorlock/>
          </v:rect>
        </w:pict>
      </w:r>
      <w:r>
        <w:rPr>
          <w:rStyle w:val="big-number"/>
          <w:rtl/>
        </w:rPr>
        <w:t>22.</w:t>
      </w:r>
      <w:r>
        <w:rPr>
          <w:rStyle w:val="big-number"/>
          <w:rtl/>
        </w:rPr>
        <w:tab/>
      </w:r>
      <w:r>
        <w:rPr>
          <w:rStyle w:val="default"/>
          <w:rFonts w:cs="FrankRuehl"/>
          <w:rtl/>
        </w:rPr>
        <w:t>ב</w:t>
      </w:r>
      <w:r>
        <w:rPr>
          <w:rStyle w:val="default"/>
          <w:rFonts w:cs="FrankRuehl" w:hint="cs"/>
          <w:rtl/>
        </w:rPr>
        <w:t>הסכם החכרה מימונית או במסמכי ההשלמה של ההסכם, יציין התאגיד הבנקא</w:t>
      </w:r>
      <w:r>
        <w:rPr>
          <w:rStyle w:val="default"/>
          <w:rFonts w:cs="FrankRuehl"/>
          <w:rtl/>
        </w:rPr>
        <w:t>י</w:t>
      </w:r>
      <w:r>
        <w:rPr>
          <w:rStyle w:val="default"/>
          <w:rFonts w:cs="FrankRuehl" w:hint="cs"/>
          <w:rtl/>
        </w:rPr>
        <w:t>, בין היתר, את הפרטים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המחיר היסודי של הציוד המוחכר;</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מרכיבי המחיר הכולל של הציוד המוחכר;</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תקופת החכירה;</w:t>
      </w:r>
    </w:p>
    <w:p w:rsidR="00922DFC" w:rsidRDefault="00922DF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תנאי ההצמדה;</w:t>
      </w:r>
    </w:p>
    <w:p w:rsidR="00922DFC" w:rsidRDefault="00922DF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סכום העמלה והחיובים הנוספים שבהם יחוייב החוכר במעמד חתימת ההסכם, או סמוך למועד זה, לשם </w:t>
      </w:r>
      <w:r>
        <w:rPr>
          <w:rStyle w:val="default"/>
          <w:rFonts w:cs="FrankRuehl"/>
          <w:rtl/>
        </w:rPr>
        <w:t>כ</w:t>
      </w:r>
      <w:r>
        <w:rPr>
          <w:rStyle w:val="default"/>
          <w:rFonts w:cs="FrankRuehl" w:hint="cs"/>
          <w:rtl/>
        </w:rPr>
        <w:t>יסוי הוצאותיו הכלליות של המחכיר;</w:t>
      </w:r>
    </w:p>
    <w:p w:rsidR="00922DFC" w:rsidRDefault="00922DF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גובה דמי החכירה התקופתיים;</w:t>
      </w:r>
    </w:p>
    <w:p w:rsidR="00922DFC" w:rsidRDefault="00922DFC">
      <w:pPr>
        <w:pStyle w:val="P22"/>
        <w:spacing w:before="72"/>
        <w:ind w:left="1021" w:right="1134"/>
        <w:rPr>
          <w:rStyle w:val="default"/>
          <w:rFonts w:cs="FrankRuehl" w:hint="cs"/>
          <w:rtl/>
        </w:rPr>
      </w:pPr>
      <w:r>
        <w:rPr>
          <w:lang w:val="he-IL"/>
        </w:rPr>
        <w:pict>
          <v:rect id="_x0000_s1060" style="position:absolute;left:0;text-align:left;margin-left:464.5pt;margin-top:8.05pt;width:75.05pt;height:41.85pt;z-index:251649024" o:allowincell="f" filled="f" stroked="f" strokecolor="lime" strokeweight=".25pt">
            <v:textbox style="mso-next-textbox:#_x0000_s1060"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p w:rsidR="00922DFC" w:rsidRDefault="00922DFC">
                  <w:pPr>
                    <w:spacing w:line="160" w:lineRule="exact"/>
                    <w:jc w:val="left"/>
                    <w:rPr>
                      <w:rFonts w:cs="Miriam" w:hint="cs"/>
                      <w:szCs w:val="18"/>
                      <w:rtl/>
                    </w:rPr>
                  </w:pPr>
                  <w:r>
                    <w:rPr>
                      <w:rFonts w:cs="Miriam"/>
                      <w:szCs w:val="18"/>
                      <w:rtl/>
                    </w:rPr>
                    <w:t>ת</w:t>
                  </w:r>
                  <w:r>
                    <w:rPr>
                      <w:rFonts w:cs="Miriam" w:hint="cs"/>
                      <w:szCs w:val="18"/>
                      <w:rtl/>
                    </w:rPr>
                    <w:t>"ט תשנ"ד-1993</w:t>
                  </w:r>
                </w:p>
                <w:p w:rsidR="00922DFC" w:rsidRDefault="00922DFC">
                  <w:pPr>
                    <w:spacing w:line="160" w:lineRule="exact"/>
                    <w:jc w:val="left"/>
                    <w:rPr>
                      <w:rFonts w:cs="Miriam"/>
                      <w:noProof/>
                      <w:szCs w:val="18"/>
                      <w:rtl/>
                    </w:rPr>
                  </w:pPr>
                  <w:r>
                    <w:rPr>
                      <w:rFonts w:cs="Miriam" w:hint="cs"/>
                      <w:szCs w:val="18"/>
                      <w:rtl/>
                    </w:rPr>
                    <w:t xml:space="preserve">ת"ט (מס' 2) </w:t>
                  </w:r>
                  <w:r>
                    <w:rPr>
                      <w:rFonts w:cs="Miriam"/>
                      <w:szCs w:val="18"/>
                      <w:rtl/>
                    </w:rPr>
                    <w:br/>
                  </w:r>
                  <w:r>
                    <w:rPr>
                      <w:rFonts w:cs="Miriam" w:hint="cs"/>
                      <w:szCs w:val="18"/>
                      <w:rtl/>
                    </w:rPr>
                    <w:t>תשנ"ד-1993</w:t>
                  </w:r>
                </w:p>
              </w:txbxContent>
            </v:textbox>
            <w10:anchorlock/>
          </v:rect>
        </w:pict>
      </w:r>
      <w:r>
        <w:rPr>
          <w:rStyle w:val="default"/>
          <w:rFonts w:cs="FrankRuehl"/>
          <w:rtl/>
        </w:rPr>
        <w:t>(7)</w:t>
      </w:r>
      <w:r>
        <w:rPr>
          <w:rStyle w:val="default"/>
          <w:rFonts w:cs="FrankRuehl"/>
          <w:rtl/>
        </w:rPr>
        <w:tab/>
      </w:r>
      <w:r>
        <w:rPr>
          <w:rStyle w:val="default"/>
          <w:rFonts w:cs="FrankRuehl" w:hint="cs"/>
          <w:rtl/>
        </w:rPr>
        <w:t>שיעור הריבית המתואמת השנתית הגלומה בדמי החכירה על פי החישוב שבתוספת ג'; לענין זה, "שיעור הריבית" -  סך כל התשלומים שעל החוכר לשלם מעל למחיר ה</w:t>
      </w:r>
      <w:r>
        <w:rPr>
          <w:rStyle w:val="default"/>
          <w:rFonts w:cs="FrankRuehl"/>
          <w:rtl/>
        </w:rPr>
        <w:t>י</w:t>
      </w:r>
      <w:r>
        <w:rPr>
          <w:rStyle w:val="default"/>
          <w:rFonts w:cs="FrankRuehl" w:hint="cs"/>
          <w:rtl/>
        </w:rPr>
        <w:t>סודי של הציוד המוחכר, כשהם מחולקים במחיר היסודי של הציוד המוחכר;</w:t>
      </w:r>
    </w:p>
    <w:p w:rsidR="00922DFC" w:rsidRDefault="00922DF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התרופות העומדות לתאגיד הבנקאי במקרה של פיגורים בתשלומים;</w:t>
      </w:r>
    </w:p>
    <w:p w:rsidR="00922DFC" w:rsidRDefault="00922DFC">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הסכום שעל החוכר יהיה לשלם למחכיר בעת מימוש זכות הרכישה.</w:t>
      </w:r>
    </w:p>
    <w:p w:rsidR="00922DFC" w:rsidRPr="00C71F6E" w:rsidRDefault="00922DFC">
      <w:pPr>
        <w:pStyle w:val="P00"/>
        <w:spacing w:before="0"/>
        <w:ind w:left="1021" w:right="1134"/>
        <w:rPr>
          <w:rFonts w:hint="cs"/>
          <w:b/>
          <w:bCs/>
          <w:vanish/>
          <w:szCs w:val="20"/>
          <w:shd w:val="clear" w:color="auto" w:fill="FFFF99"/>
          <w:rtl/>
        </w:rPr>
      </w:pPr>
      <w:bookmarkStart w:id="53" w:name="Rov88"/>
      <w:r w:rsidRPr="00C71F6E">
        <w:rPr>
          <w:rFonts w:hint="cs"/>
          <w:vanish/>
          <w:color w:val="FF0000"/>
          <w:szCs w:val="20"/>
          <w:shd w:val="clear" w:color="auto" w:fill="FFFF99"/>
          <w:rtl/>
        </w:rPr>
        <w:t>מיום 1.1.1994</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1021" w:right="1134"/>
        <w:rPr>
          <w:rFonts w:hint="cs"/>
          <w:vanish/>
          <w:szCs w:val="20"/>
          <w:shd w:val="clear" w:color="auto" w:fill="FFFF99"/>
          <w:rtl/>
        </w:rPr>
      </w:pPr>
      <w:hyperlink r:id="rId40"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ת"ט תשנ"ד-1993</w:t>
      </w:r>
    </w:p>
    <w:p w:rsidR="00922DFC" w:rsidRPr="00C71F6E" w:rsidRDefault="00922DFC">
      <w:pPr>
        <w:pStyle w:val="P00"/>
        <w:tabs>
          <w:tab w:val="clear" w:pos="6259"/>
        </w:tabs>
        <w:spacing w:before="0"/>
        <w:ind w:left="1021" w:right="1134"/>
        <w:rPr>
          <w:rFonts w:hint="cs"/>
          <w:vanish/>
          <w:szCs w:val="20"/>
          <w:shd w:val="clear" w:color="auto" w:fill="FFFF99"/>
          <w:rtl/>
        </w:rPr>
      </w:pPr>
      <w:hyperlink r:id="rId41" w:history="1">
        <w:r w:rsidRPr="00C71F6E">
          <w:rPr>
            <w:rStyle w:val="Hyperlink"/>
            <w:rFonts w:hint="cs"/>
            <w:vanish/>
            <w:szCs w:val="20"/>
            <w:shd w:val="clear" w:color="auto" w:fill="FFFF99"/>
            <w:rtl/>
          </w:rPr>
          <w:t>ק"ת תשנ"ד מס' 5555</w:t>
        </w:r>
      </w:hyperlink>
      <w:r w:rsidRPr="00C71F6E">
        <w:rPr>
          <w:rFonts w:hint="cs"/>
          <w:vanish/>
          <w:szCs w:val="20"/>
          <w:shd w:val="clear" w:color="auto" w:fill="FFFF99"/>
          <w:rtl/>
        </w:rPr>
        <w:t xml:space="preserve"> מיום 24.10.1993 עמ' 84</w:t>
      </w:r>
    </w:p>
    <w:p w:rsidR="00922DFC" w:rsidRPr="00C71F6E" w:rsidRDefault="00922DFC">
      <w:pPr>
        <w:pStyle w:val="P22"/>
        <w:ind w:left="1021"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(7)</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שיעור הריבית המתואמת השנתית הגלומה בדמי החכירה </w:t>
      </w:r>
      <w:r w:rsidRPr="00C71F6E">
        <w:rPr>
          <w:rStyle w:val="default"/>
          <w:rFonts w:cs="FrankRuehl" w:hint="cs"/>
          <w:vanish/>
          <w:sz w:val="22"/>
          <w:szCs w:val="22"/>
          <w:u w:val="single"/>
          <w:shd w:val="clear" w:color="auto" w:fill="FFFF99"/>
          <w:rtl/>
        </w:rPr>
        <w:t>על פי הרישום שבתוספת ג'</w:t>
      </w:r>
      <w:r w:rsidRPr="00C71F6E">
        <w:rPr>
          <w:rStyle w:val="default"/>
          <w:rFonts w:cs="FrankRuehl" w:hint="cs"/>
          <w:vanish/>
          <w:sz w:val="22"/>
          <w:szCs w:val="22"/>
          <w:shd w:val="clear" w:color="auto" w:fill="FFFF99"/>
          <w:rtl/>
        </w:rPr>
        <w:t>; לענין זה, "שיעור הריבית" -  סך כל התשלומים שעל החוכר לשלם מעל למחיר ה</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סודי של הציוד המוחכר, כשהם מחולקים במחיר היסודי של הציוד המוחכר;</w:t>
      </w:r>
    </w:p>
    <w:p w:rsidR="00922DFC" w:rsidRPr="00C71F6E" w:rsidRDefault="00922DFC">
      <w:pPr>
        <w:pStyle w:val="P00"/>
        <w:spacing w:before="0"/>
        <w:ind w:left="1021" w:right="1134"/>
        <w:rPr>
          <w:rFonts w:hint="cs"/>
          <w:vanish/>
          <w:color w:val="FF0000"/>
          <w:szCs w:val="20"/>
          <w:highlight w:val="yellow"/>
          <w:shd w:val="clear" w:color="auto" w:fill="FFFF99"/>
          <w:rtl/>
        </w:rPr>
      </w:pPr>
    </w:p>
    <w:p w:rsidR="00922DFC" w:rsidRPr="00C71F6E" w:rsidRDefault="00922DFC">
      <w:pPr>
        <w:pStyle w:val="P00"/>
        <w:spacing w:before="0"/>
        <w:ind w:left="1021" w:right="1134"/>
        <w:rPr>
          <w:rFonts w:hint="cs"/>
          <w:b/>
          <w:bCs/>
          <w:vanish/>
          <w:szCs w:val="20"/>
          <w:shd w:val="clear" w:color="auto" w:fill="FFFF99"/>
          <w:rtl/>
        </w:rPr>
      </w:pPr>
      <w:r w:rsidRPr="00C71F6E">
        <w:rPr>
          <w:rFonts w:hint="cs"/>
          <w:vanish/>
          <w:color w:val="FF0000"/>
          <w:szCs w:val="20"/>
          <w:shd w:val="clear" w:color="auto" w:fill="FFFF99"/>
          <w:rtl/>
        </w:rPr>
        <w:t>מיום 1.1.1994</w:t>
      </w:r>
    </w:p>
    <w:p w:rsidR="00922DFC" w:rsidRPr="00C71F6E" w:rsidRDefault="00922DFC">
      <w:pPr>
        <w:pStyle w:val="P00"/>
        <w:spacing w:before="0"/>
        <w:ind w:left="1021" w:right="1134"/>
        <w:rPr>
          <w:rFonts w:hint="cs"/>
          <w:b/>
          <w:bCs/>
          <w:vanish/>
          <w:szCs w:val="20"/>
          <w:shd w:val="clear" w:color="auto" w:fill="FFFF99"/>
          <w:rtl/>
        </w:rPr>
      </w:pPr>
      <w:r w:rsidRPr="00C71F6E">
        <w:rPr>
          <w:rFonts w:hint="cs"/>
          <w:b/>
          <w:bCs/>
          <w:vanish/>
          <w:szCs w:val="20"/>
          <w:shd w:val="clear" w:color="auto" w:fill="FFFF99"/>
          <w:rtl/>
        </w:rPr>
        <w:t>ת"ט (מס' 2) תשנ"ד-1993</w:t>
      </w:r>
    </w:p>
    <w:p w:rsidR="00922DFC" w:rsidRPr="00C71F6E" w:rsidRDefault="00922DFC">
      <w:pPr>
        <w:pStyle w:val="P00"/>
        <w:tabs>
          <w:tab w:val="clear" w:pos="6259"/>
        </w:tabs>
        <w:spacing w:before="0"/>
        <w:ind w:left="1021" w:right="1134"/>
        <w:rPr>
          <w:rFonts w:hint="cs"/>
          <w:vanish/>
          <w:szCs w:val="20"/>
          <w:shd w:val="clear" w:color="auto" w:fill="FFFF99"/>
          <w:rtl/>
        </w:rPr>
      </w:pPr>
      <w:hyperlink r:id="rId42" w:history="1">
        <w:r w:rsidRPr="00C71F6E">
          <w:rPr>
            <w:rStyle w:val="Hyperlink"/>
            <w:rFonts w:hint="cs"/>
            <w:vanish/>
            <w:szCs w:val="20"/>
            <w:shd w:val="clear" w:color="auto" w:fill="FFFF99"/>
            <w:rtl/>
          </w:rPr>
          <w:t>ק"ת תשנ"ד מס' 5564</w:t>
        </w:r>
      </w:hyperlink>
      <w:r w:rsidRPr="00C71F6E">
        <w:rPr>
          <w:rFonts w:hint="cs"/>
          <w:vanish/>
          <w:szCs w:val="20"/>
          <w:shd w:val="clear" w:color="auto" w:fill="FFFF99"/>
          <w:rtl/>
        </w:rPr>
        <w:t xml:space="preserve"> מיום 28.11.1993 עמ' 244</w:t>
      </w:r>
    </w:p>
    <w:p w:rsidR="00922DFC" w:rsidRDefault="00922DFC">
      <w:pPr>
        <w:pStyle w:val="P22"/>
        <w:ind w:left="1021" w:right="1134"/>
        <w:rPr>
          <w:rStyle w:val="default"/>
          <w:rFonts w:cs="FrankRuehl" w:hint="cs"/>
          <w:sz w:val="2"/>
          <w:szCs w:val="2"/>
          <w:rtl/>
        </w:rPr>
      </w:pPr>
      <w:r w:rsidRPr="00C71F6E">
        <w:rPr>
          <w:rStyle w:val="default"/>
          <w:rFonts w:cs="FrankRuehl"/>
          <w:vanish/>
          <w:sz w:val="22"/>
          <w:szCs w:val="22"/>
          <w:shd w:val="clear" w:color="auto" w:fill="FFFF99"/>
          <w:rtl/>
        </w:rPr>
        <w:t>(7)</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שיעור הריבית המתואמת השנתית הגלומה בדמי החכירה </w:t>
      </w:r>
      <w:r w:rsidRPr="00C71F6E">
        <w:rPr>
          <w:rStyle w:val="default"/>
          <w:rFonts w:cs="FrankRuehl" w:hint="cs"/>
          <w:strike/>
          <w:vanish/>
          <w:sz w:val="22"/>
          <w:szCs w:val="22"/>
          <w:shd w:val="clear" w:color="auto" w:fill="FFFF99"/>
          <w:rtl/>
        </w:rPr>
        <w:t>על פי הרישום</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על פי החישוב</w:t>
      </w:r>
      <w:r w:rsidRPr="00C71F6E">
        <w:rPr>
          <w:rStyle w:val="default"/>
          <w:rFonts w:cs="FrankRuehl" w:hint="cs"/>
          <w:vanish/>
          <w:sz w:val="22"/>
          <w:szCs w:val="22"/>
          <w:shd w:val="clear" w:color="auto" w:fill="FFFF99"/>
          <w:rtl/>
        </w:rPr>
        <w:t xml:space="preserve"> שבתוספת ג'; לענין זה, "שיעור הריבית" -  סך כל התשלומים שעל החוכר לשלם מעל למחיר ה</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סודי של הציוד המוחכר, כשהם מחולקים במחיר היסודי של הציוד המוחכר;</w:t>
      </w:r>
      <w:bookmarkEnd w:id="53"/>
    </w:p>
    <w:p w:rsidR="00922DFC" w:rsidRDefault="00922DFC">
      <w:pPr>
        <w:pStyle w:val="medium2-header"/>
        <w:keepLines w:val="0"/>
        <w:spacing w:before="72"/>
        <w:ind w:left="0" w:right="1134"/>
        <w:rPr>
          <w:noProof/>
          <w:sz w:val="20"/>
          <w:rtl/>
        </w:rPr>
      </w:pPr>
      <w:bookmarkStart w:id="54" w:name="med4"/>
      <w:bookmarkEnd w:id="54"/>
      <w:r>
        <w:rPr>
          <w:noProof/>
          <w:sz w:val="20"/>
          <w:rtl/>
        </w:rPr>
        <w:t>פ</w:t>
      </w:r>
      <w:r>
        <w:rPr>
          <w:rFonts w:hint="cs"/>
          <w:noProof/>
          <w:sz w:val="20"/>
          <w:rtl/>
        </w:rPr>
        <w:t>רק ה': גילוי נאות בעיסקה עתידית</w:t>
      </w:r>
    </w:p>
    <w:p w:rsidR="00922DFC" w:rsidRDefault="00922DFC">
      <w:pPr>
        <w:pStyle w:val="P00"/>
        <w:spacing w:before="72"/>
        <w:ind w:left="0" w:right="1134"/>
        <w:rPr>
          <w:rStyle w:val="default"/>
          <w:rFonts w:cs="FrankRuehl"/>
          <w:rtl/>
        </w:rPr>
      </w:pPr>
      <w:bookmarkStart w:id="55" w:name="Seif22"/>
      <w:bookmarkEnd w:id="55"/>
      <w:r>
        <w:rPr>
          <w:lang w:val="he-IL"/>
        </w:rPr>
        <w:pict>
          <v:rect id="_x0000_s1061" style="position:absolute;left:0;text-align:left;margin-left:464.5pt;margin-top:8.05pt;width:75.05pt;height:20pt;z-index:251650048" o:allowincell="f" filled="f" stroked="f" strokecolor="lime" strokeweight=".25pt">
            <v:textbox style="mso-next-textbox:#_x0000_s1061" inset="0,0,0,0">
              <w:txbxContent>
                <w:p w:rsidR="00922DFC" w:rsidRDefault="00922DFC">
                  <w:pPr>
                    <w:spacing w:line="160" w:lineRule="exact"/>
                    <w:jc w:val="left"/>
                    <w:rPr>
                      <w:rFonts w:cs="Miriam"/>
                      <w:noProof/>
                      <w:szCs w:val="18"/>
                      <w:rtl/>
                    </w:rPr>
                  </w:pPr>
                  <w:r>
                    <w:rPr>
                      <w:rFonts w:cs="Miriam"/>
                      <w:szCs w:val="18"/>
                      <w:rtl/>
                    </w:rPr>
                    <w:t>מ</w:t>
                  </w:r>
                  <w:r>
                    <w:rPr>
                      <w:rFonts w:cs="Miriam" w:hint="cs"/>
                      <w:szCs w:val="18"/>
                      <w:rtl/>
                    </w:rPr>
                    <w:t>ידע בעיסקה עתידית</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אגיד בנקא</w:t>
      </w:r>
      <w:r>
        <w:rPr>
          <w:rStyle w:val="default"/>
          <w:rFonts w:cs="FrankRuehl"/>
          <w:rtl/>
        </w:rPr>
        <w:t>י</w:t>
      </w:r>
      <w:r>
        <w:rPr>
          <w:rStyle w:val="default"/>
          <w:rFonts w:cs="FrankRuehl" w:hint="cs"/>
          <w:rtl/>
        </w:rPr>
        <w:t xml:space="preserve"> העושה עיסקה עתידית או עיסקה לזכות עתידית עם לקוח, יגלה ללקוח לפני ההתקשרות לביצוע העיסקה, את הפרטים הבאים:</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מחיר העיסקה, אם הוא נקבע בעת ההתקשרות לביצוע העיסקה, והאם בנוסף לו מחוייב הלקוח בעמלות מסוג כלשהו;</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האם מחיר העיסקה נקבע בידי התאגיד הבנקאי </w:t>
      </w:r>
      <w:r>
        <w:rPr>
          <w:rStyle w:val="default"/>
          <w:rFonts w:cs="FrankRuehl"/>
          <w:rtl/>
        </w:rPr>
        <w:t>א</w:t>
      </w:r>
      <w:r>
        <w:rPr>
          <w:rStyle w:val="default"/>
          <w:rFonts w:cs="FrankRuehl" w:hint="cs"/>
          <w:rtl/>
        </w:rPr>
        <w:t>ו אם מחיר העיסקה זהה למחיר של עיסקה מקבילה שהוא מבצע עם אחר;</w:t>
      </w:r>
    </w:p>
    <w:p w:rsidR="00922DFC" w:rsidRDefault="00922DF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מחיר העיסקה נקבע בידי התאגיד הבנקאי - המחיר שבו הוא היה מוכן לבצע, באותו מועד, עיסקה הפוכה או ההפרש בין מחיר העיסקה לבין מחיר העיסקה המקבילה המבוצעת על ידי התאגיד הבנקאי עם אחר או העקרונו</w:t>
      </w:r>
      <w:r>
        <w:rPr>
          <w:rStyle w:val="default"/>
          <w:rFonts w:cs="FrankRuehl"/>
          <w:rtl/>
        </w:rPr>
        <w:t>ת</w:t>
      </w:r>
      <w:r>
        <w:rPr>
          <w:rStyle w:val="default"/>
          <w:rFonts w:cs="FrankRuehl" w:hint="cs"/>
          <w:rtl/>
        </w:rPr>
        <w:t xml:space="preserve"> לחישוב ההפרש האמור, לרבות שיעור ההפרש בין העיסקה לעיסקה המקבילה.</w:t>
      </w:r>
    </w:p>
    <w:p w:rsidR="00922DFC" w:rsidRDefault="00922DFC">
      <w:pPr>
        <w:pStyle w:val="P00"/>
        <w:spacing w:before="72"/>
        <w:ind w:left="0" w:right="1134"/>
        <w:rPr>
          <w:rStyle w:val="default"/>
          <w:rFonts w:cs="FrankRuehl"/>
          <w:rtl/>
        </w:rPr>
      </w:pPr>
      <w:bookmarkStart w:id="56" w:name="Seif23"/>
      <w:bookmarkEnd w:id="56"/>
      <w:r>
        <w:rPr>
          <w:lang w:val="he-IL"/>
        </w:rPr>
        <w:pict>
          <v:rect id="_x0000_s1062" style="position:absolute;left:0;text-align:left;margin-left:464.5pt;margin-top:8.05pt;width:75.05pt;height:30pt;z-index:251651072" o:allowincell="f" filled="f" stroked="f" strokecolor="lime" strokeweight=".25pt">
            <v:textbox style="mso-next-textbox:#_x0000_s1062" inset="0,0,0,0">
              <w:txbxContent>
                <w:p w:rsidR="00922DFC" w:rsidRDefault="00922DFC">
                  <w:pPr>
                    <w:spacing w:line="160" w:lineRule="exact"/>
                    <w:jc w:val="left"/>
                    <w:rPr>
                      <w:rFonts w:cs="Miriam"/>
                      <w:noProof/>
                      <w:szCs w:val="18"/>
                      <w:rtl/>
                    </w:rPr>
                  </w:pPr>
                  <w:r>
                    <w:rPr>
                      <w:rFonts w:cs="Miriam"/>
                      <w:szCs w:val="18"/>
                      <w:rtl/>
                    </w:rPr>
                    <w:t>פ</w:t>
                  </w:r>
                  <w:r>
                    <w:rPr>
                      <w:rFonts w:cs="Miriam" w:hint="cs"/>
                      <w:szCs w:val="18"/>
                      <w:rtl/>
                    </w:rPr>
                    <w:t xml:space="preserve">טור מגילוי פרטים </w:t>
                  </w:r>
                  <w:r>
                    <w:rPr>
                      <w:rFonts w:cs="Miriam" w:hint="cs"/>
                      <w:szCs w:val="18"/>
                      <w:rtl/>
                    </w:rPr>
                    <w:t>מסויימים בעיסקה עתידית</w:t>
                  </w:r>
                </w:p>
              </w:txbxContent>
            </v:textbox>
            <w10:anchorlock/>
          </v:rect>
        </w:pict>
      </w:r>
      <w:r>
        <w:rPr>
          <w:rStyle w:val="big-number"/>
          <w:rtl/>
        </w:rPr>
        <w:t>24.</w:t>
      </w:r>
      <w:r>
        <w:rPr>
          <w:rStyle w:val="big-number"/>
          <w:rtl/>
        </w:rPr>
        <w:tab/>
      </w:r>
      <w:r>
        <w:rPr>
          <w:rStyle w:val="default"/>
          <w:rFonts w:cs="FrankRuehl"/>
          <w:rtl/>
        </w:rPr>
        <w:t>ת</w:t>
      </w:r>
      <w:r>
        <w:rPr>
          <w:rStyle w:val="default"/>
          <w:rFonts w:cs="FrankRuehl" w:hint="cs"/>
          <w:rtl/>
        </w:rPr>
        <w:t>אגיד בנקאי יהא פטור מגילוי מחיר העיסקה ומגילוי האמור בסעיף 23(3), אם התקיימו כל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ערך העיסקה אינו עולה על סכום שפורסם על גבי לוח בסני</w:t>
      </w:r>
      <w:r>
        <w:rPr>
          <w:rStyle w:val="default"/>
          <w:rFonts w:cs="FrankRuehl"/>
          <w:rtl/>
        </w:rPr>
        <w:t>פ</w:t>
      </w:r>
      <w:r>
        <w:rPr>
          <w:rStyle w:val="default"/>
          <w:rFonts w:cs="FrankRuehl" w:hint="cs"/>
          <w:rtl/>
        </w:rPr>
        <w:t>ים שלגביו הבנק אינו נוהג לבצע עיסקה בסמוך למתן ההוראה, אלא הוא נוהג לבצעה יחד עם עיסקאות אחרות;</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התאגיד הבנקאי מפרסם בכל יום עסקים גליון שערי עיסקאות מאותו סוג ולתקופות מקובלות, ומחיר העיסקה ייקבע על סמך גליון השערים שיתפרסם ב</w:t>
      </w:r>
      <w:r>
        <w:rPr>
          <w:rStyle w:val="default"/>
          <w:rFonts w:cs="FrankRuehl"/>
          <w:rtl/>
        </w:rPr>
        <w:t>ס</w:t>
      </w:r>
      <w:r>
        <w:rPr>
          <w:rStyle w:val="default"/>
          <w:rFonts w:cs="FrankRuehl" w:hint="cs"/>
          <w:rtl/>
        </w:rPr>
        <w:t>מוך לאחר ביצוע העיסקה.</w:t>
      </w:r>
    </w:p>
    <w:p w:rsidR="00922DFC" w:rsidRDefault="00922DFC">
      <w:pPr>
        <w:pStyle w:val="P00"/>
        <w:spacing w:before="72"/>
        <w:ind w:left="0" w:right="1134"/>
        <w:rPr>
          <w:rStyle w:val="default"/>
          <w:rFonts w:cs="FrankRuehl"/>
          <w:rtl/>
        </w:rPr>
      </w:pPr>
      <w:bookmarkStart w:id="57" w:name="Seif24"/>
      <w:bookmarkEnd w:id="57"/>
      <w:r>
        <w:rPr>
          <w:lang w:val="he-IL"/>
        </w:rPr>
        <w:pict>
          <v:rect id="_x0000_s1063" style="position:absolute;left:0;text-align:left;margin-left:464.5pt;margin-top:8.05pt;width:75.05pt;height:20pt;z-index:251652096" o:allowincell="f" filled="f" stroked="f" strokecolor="lime" strokeweight=".25pt">
            <v:textbox style="mso-next-textbox:#_x0000_s1063" inset="0,0,0,0">
              <w:txbxContent>
                <w:p w:rsidR="00922DFC" w:rsidRDefault="00922DFC">
                  <w:pPr>
                    <w:spacing w:line="160" w:lineRule="exact"/>
                    <w:jc w:val="left"/>
                    <w:rPr>
                      <w:rFonts w:cs="Miriam"/>
                      <w:noProof/>
                      <w:szCs w:val="18"/>
                      <w:rtl/>
                    </w:rPr>
                  </w:pPr>
                  <w:r>
                    <w:rPr>
                      <w:rFonts w:cs="Miriam"/>
                      <w:szCs w:val="18"/>
                      <w:rtl/>
                    </w:rPr>
                    <w:t>פ</w:t>
                  </w:r>
                  <w:r>
                    <w:rPr>
                      <w:rFonts w:cs="Miriam" w:hint="cs"/>
                      <w:szCs w:val="18"/>
                      <w:rtl/>
                    </w:rPr>
                    <w:t>טור מגילוי הפרטים בעיסקה עתידית</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אגיד בנקאי יהיה פטור מגילוי הפרטים שבסעיף 23 אם היקף עיסקאותיו של הלקוח בשנה שקדמה לביצוע העיסקה עלה על מיליון דולר של ארה"ב ונתקיימו גם כל אלה:</w:t>
      </w:r>
    </w:p>
    <w:p w:rsidR="00922DFC" w:rsidRDefault="00922D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הלקוח פנה במסמך נפרד בכתב לתאגיד הבנקאי וה</w:t>
      </w:r>
      <w:r>
        <w:rPr>
          <w:rStyle w:val="default"/>
          <w:rFonts w:cs="FrankRuehl"/>
          <w:rtl/>
        </w:rPr>
        <w:t>ס</w:t>
      </w:r>
      <w:r>
        <w:rPr>
          <w:rStyle w:val="default"/>
          <w:rFonts w:cs="FrankRuehl" w:hint="cs"/>
          <w:rtl/>
        </w:rPr>
        <w:t>כים שלא יימסר לו המידע האמור;</w:t>
      </w:r>
    </w:p>
    <w:p w:rsidR="00922DFC" w:rsidRDefault="00922D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ניתן ללקוח מידע כאמור בסעיף 23(2).</w:t>
      </w:r>
    </w:p>
    <w:p w:rsidR="00922DFC" w:rsidRDefault="00922DFC">
      <w:pPr>
        <w:pStyle w:val="medium2-header"/>
        <w:keepLines w:val="0"/>
        <w:spacing w:before="72"/>
        <w:ind w:left="0" w:right="1134"/>
        <w:rPr>
          <w:rFonts w:hint="cs"/>
          <w:noProof/>
          <w:sz w:val="20"/>
          <w:rtl/>
        </w:rPr>
      </w:pPr>
      <w:bookmarkStart w:id="58" w:name="med5"/>
      <w:bookmarkEnd w:id="58"/>
      <w:r>
        <w:rPr>
          <w:noProof/>
          <w:sz w:val="20"/>
          <w:rtl/>
          <w:lang w:val="he-IL"/>
        </w:rPr>
        <w:pict>
          <v:shape id="_x0000_s1160" type="#_x0000_t202" style="position:absolute;left:0;text-align:left;margin-left:470.25pt;margin-top:7.1pt;width:1in;height:17.6pt;z-index:251689984" filled="f" stroked="f">
            <v:textbox inset="1mm,0,1mm,0">
              <w:txbxContent>
                <w:p w:rsidR="00922DFC" w:rsidRDefault="00922DFC">
                  <w:pPr>
                    <w:spacing w:line="160" w:lineRule="exact"/>
                    <w:jc w:val="left"/>
                    <w:rPr>
                      <w:rFonts w:cs="Miriam" w:hint="cs"/>
                      <w:szCs w:val="18"/>
                      <w:rtl/>
                    </w:rPr>
                  </w:pPr>
                  <w:r>
                    <w:rPr>
                      <w:rFonts w:cs="Miriam" w:hint="cs"/>
                      <w:szCs w:val="18"/>
                      <w:rtl/>
                    </w:rPr>
                    <w:t>כללים (מס' 2) תשס"ג-2003</w:t>
                  </w:r>
                </w:p>
              </w:txbxContent>
            </v:textbox>
          </v:shape>
        </w:pict>
      </w:r>
      <w:r>
        <w:rPr>
          <w:noProof/>
          <w:sz w:val="20"/>
          <w:rtl/>
        </w:rPr>
        <w:t>פ</w:t>
      </w:r>
      <w:r>
        <w:rPr>
          <w:rFonts w:hint="cs"/>
          <w:noProof/>
          <w:sz w:val="20"/>
          <w:rtl/>
        </w:rPr>
        <w:t>רק ו': גילוי עמלות, עלות שירות ושערי מטבע</w:t>
      </w:r>
    </w:p>
    <w:p w:rsidR="00922DFC" w:rsidRPr="00C71F6E" w:rsidRDefault="00922DFC">
      <w:pPr>
        <w:pStyle w:val="P00"/>
        <w:spacing w:before="0"/>
        <w:ind w:left="0" w:right="1134"/>
        <w:rPr>
          <w:rFonts w:hint="cs"/>
          <w:b/>
          <w:bCs/>
          <w:vanish/>
          <w:szCs w:val="20"/>
          <w:shd w:val="clear" w:color="auto" w:fill="FFFF99"/>
          <w:rtl/>
        </w:rPr>
      </w:pPr>
      <w:bookmarkStart w:id="59" w:name="Rov135"/>
      <w:r w:rsidRPr="00C71F6E">
        <w:rPr>
          <w:rFonts w:hint="cs"/>
          <w:vanish/>
          <w:color w:val="FF0000"/>
          <w:szCs w:val="20"/>
          <w:shd w:val="clear" w:color="auto" w:fill="FFFF99"/>
          <w:rtl/>
        </w:rPr>
        <w:t>מיום 1.7.2003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תשס</w:t>
      </w:r>
      <w:r w:rsidRPr="00C71F6E">
        <w:rPr>
          <w:b/>
          <w:bCs/>
          <w:vanish/>
          <w:szCs w:val="20"/>
          <w:shd w:val="clear" w:color="auto" w:fill="FFFF99"/>
          <w:rtl/>
        </w:rPr>
        <w:t>"</w:t>
      </w:r>
      <w:r w:rsidRPr="00C71F6E">
        <w:rPr>
          <w:rFonts w:hint="cs"/>
          <w:b/>
          <w:bCs/>
          <w:vanish/>
          <w:szCs w:val="20"/>
          <w:shd w:val="clear" w:color="auto" w:fill="FFFF99"/>
          <w:rtl/>
        </w:rPr>
        <w:t>ג-2003</w:t>
      </w:r>
    </w:p>
    <w:p w:rsidR="00922DFC" w:rsidRPr="00C71F6E" w:rsidRDefault="00922DFC">
      <w:pPr>
        <w:pStyle w:val="P00"/>
        <w:tabs>
          <w:tab w:val="clear" w:pos="6259"/>
        </w:tabs>
        <w:spacing w:before="0"/>
        <w:ind w:left="0" w:right="1134"/>
        <w:rPr>
          <w:rFonts w:hint="cs"/>
          <w:vanish/>
          <w:szCs w:val="20"/>
          <w:shd w:val="clear" w:color="auto" w:fill="FFFF99"/>
          <w:rtl/>
        </w:rPr>
      </w:pPr>
      <w:hyperlink r:id="rId43" w:history="1">
        <w:r w:rsidRPr="00C71F6E">
          <w:rPr>
            <w:rStyle w:val="Hyperlink"/>
            <w:rFonts w:hint="cs"/>
            <w:vanish/>
            <w:szCs w:val="20"/>
            <w:shd w:val="clear" w:color="auto" w:fill="FFFF99"/>
            <w:rtl/>
          </w:rPr>
          <w:t>ק"ת תשס"ג מס' 6226</w:t>
        </w:r>
      </w:hyperlink>
      <w:r w:rsidRPr="00C71F6E">
        <w:rPr>
          <w:rFonts w:hint="cs"/>
          <w:vanish/>
          <w:szCs w:val="20"/>
          <w:shd w:val="clear" w:color="auto" w:fill="FFFF99"/>
          <w:rtl/>
        </w:rPr>
        <w:t xml:space="preserve"> מיום 12.2.2003 עמ' 515</w:t>
      </w:r>
    </w:p>
    <w:p w:rsidR="00922DFC" w:rsidRPr="00C71F6E" w:rsidRDefault="00922DFC">
      <w:pPr>
        <w:pStyle w:val="P00"/>
        <w:tabs>
          <w:tab w:val="clear" w:pos="6259"/>
        </w:tabs>
        <w:spacing w:before="0"/>
        <w:ind w:left="0" w:right="1134"/>
        <w:rPr>
          <w:vanish/>
          <w:szCs w:val="20"/>
          <w:shd w:val="clear" w:color="auto" w:fill="FFFF99"/>
          <w:rtl/>
        </w:rPr>
      </w:pPr>
      <w:r w:rsidRPr="00C71F6E">
        <w:rPr>
          <w:rFonts w:hint="cs"/>
          <w:b/>
          <w:bCs/>
          <w:vanish/>
          <w:szCs w:val="20"/>
          <w:shd w:val="clear" w:color="auto" w:fill="FFFF99"/>
          <w:rtl/>
        </w:rPr>
        <w:t>ה</w:t>
      </w:r>
      <w:r w:rsidR="00B73D4B" w:rsidRPr="00C71F6E">
        <w:rPr>
          <w:rFonts w:hint="cs"/>
          <w:b/>
          <w:bCs/>
          <w:vanish/>
          <w:szCs w:val="20"/>
          <w:shd w:val="clear" w:color="auto" w:fill="FFFF99"/>
          <w:rtl/>
        </w:rPr>
        <w:t>חל</w:t>
      </w:r>
      <w:r w:rsidRPr="00C71F6E">
        <w:rPr>
          <w:rFonts w:hint="cs"/>
          <w:b/>
          <w:bCs/>
          <w:vanish/>
          <w:szCs w:val="20"/>
          <w:shd w:val="clear" w:color="auto" w:fill="FFFF99"/>
          <w:rtl/>
        </w:rPr>
        <w:t>פת פרק ו'</w:t>
      </w:r>
    </w:p>
    <w:p w:rsidR="00B73D4B" w:rsidRPr="00C71F6E" w:rsidRDefault="00B73D4B" w:rsidP="00B73D4B">
      <w:pPr>
        <w:pStyle w:val="P00"/>
        <w:tabs>
          <w:tab w:val="clear" w:pos="6259"/>
        </w:tabs>
        <w:ind w:left="0" w:right="1134"/>
        <w:rPr>
          <w:vanish/>
          <w:szCs w:val="20"/>
          <w:shd w:val="clear" w:color="auto" w:fill="FFFF99"/>
          <w:rtl/>
        </w:rPr>
      </w:pPr>
      <w:r w:rsidRPr="00C71F6E">
        <w:rPr>
          <w:rFonts w:hint="cs"/>
          <w:vanish/>
          <w:szCs w:val="20"/>
          <w:shd w:val="clear" w:color="auto" w:fill="FFFF99"/>
          <w:rtl/>
        </w:rPr>
        <w:t>הנוסח הקודם:</w:t>
      </w:r>
    </w:p>
    <w:p w:rsidR="00B73D4B" w:rsidRPr="00B73D4B" w:rsidRDefault="00B73D4B" w:rsidP="00B73D4B">
      <w:pPr>
        <w:pStyle w:val="P00"/>
        <w:tabs>
          <w:tab w:val="clear" w:pos="6259"/>
        </w:tabs>
        <w:spacing w:before="0"/>
        <w:ind w:left="0" w:right="1134"/>
        <w:rPr>
          <w:sz w:val="2"/>
          <w:szCs w:val="2"/>
          <w:shd w:val="clear" w:color="auto" w:fill="FFFF99"/>
          <w:rtl/>
        </w:rPr>
      </w:pPr>
      <w:r w:rsidRPr="00C71F6E">
        <w:rPr>
          <w:rFonts w:hint="cs"/>
          <w:strike/>
          <w:vanish/>
          <w:sz w:val="22"/>
          <w:szCs w:val="22"/>
          <w:shd w:val="clear" w:color="auto" w:fill="FFFF99"/>
          <w:rtl/>
        </w:rPr>
        <w:t>פרק ו': גילוי מחיר השירות ומחיר מטבע חוץ</w:t>
      </w:r>
      <w:bookmarkEnd w:id="59"/>
    </w:p>
    <w:p w:rsidR="00922DFC" w:rsidRDefault="00922DFC" w:rsidP="00A74B2F">
      <w:pPr>
        <w:pStyle w:val="P00"/>
        <w:spacing w:before="72"/>
        <w:ind w:left="0" w:right="1134"/>
        <w:rPr>
          <w:rStyle w:val="default"/>
          <w:rFonts w:cs="FrankRuehl" w:hint="cs"/>
          <w:rtl/>
        </w:rPr>
      </w:pPr>
      <w:bookmarkStart w:id="60" w:name="Seif25"/>
      <w:bookmarkEnd w:id="60"/>
      <w:r>
        <w:rPr>
          <w:lang w:val="he-IL"/>
        </w:rPr>
        <w:pict>
          <v:rect id="_x0000_s1064" style="position:absolute;left:0;text-align:left;margin-left:464.5pt;margin-top:8.05pt;width:75.05pt;height:29.85pt;z-index:251653120" o:allowincell="f" filled="f" stroked="f" strokecolor="lime" strokeweight=".25pt">
            <v:textbox style="mso-next-textbox:#_x0000_s1064" inset="0,0,0,0">
              <w:txbxContent>
                <w:p w:rsidR="00922DFC" w:rsidRDefault="00A74B2F">
                  <w:pPr>
                    <w:spacing w:line="160" w:lineRule="exact"/>
                    <w:jc w:val="left"/>
                    <w:rPr>
                      <w:rFonts w:cs="Miriam" w:hint="cs"/>
                      <w:szCs w:val="18"/>
                      <w:rtl/>
                    </w:rPr>
                  </w:pPr>
                  <w:r>
                    <w:rPr>
                      <w:rFonts w:cs="Miriam" w:hint="cs"/>
                      <w:szCs w:val="18"/>
                      <w:rtl/>
                    </w:rPr>
                    <w:t>תעריפון</w:t>
                  </w:r>
                </w:p>
                <w:p w:rsidR="00A74B2F" w:rsidRDefault="00A74B2F">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26.</w:t>
      </w:r>
      <w:r>
        <w:rPr>
          <w:rStyle w:val="big-number"/>
          <w:rtl/>
        </w:rPr>
        <w:tab/>
      </w:r>
      <w:r>
        <w:rPr>
          <w:rStyle w:val="default"/>
          <w:rFonts w:cs="FrankRuehl" w:hint="cs"/>
          <w:rtl/>
        </w:rPr>
        <w:t xml:space="preserve">תאגיד בנקאי </w:t>
      </w:r>
      <w:r w:rsidR="00A74B2F">
        <w:rPr>
          <w:rStyle w:val="default"/>
          <w:rFonts w:cs="FrankRuehl" w:hint="cs"/>
          <w:rtl/>
        </w:rPr>
        <w:t>יאפשר לתאגיד, שאינו עסק קטן, כהגדרתו בכללי הבנקאות (שירות ללקוח) (עמלות), התשס"ח-2008, לקבל את תעריפון שירותיו בסניפיו ובאמצעות אתר האינטרנט שלו.</w:t>
      </w:r>
    </w:p>
    <w:p w:rsidR="00922DFC" w:rsidRPr="00C71F6E" w:rsidRDefault="00922DFC">
      <w:pPr>
        <w:pStyle w:val="P00"/>
        <w:spacing w:before="0"/>
        <w:ind w:left="0" w:right="1134"/>
        <w:rPr>
          <w:rFonts w:hint="cs"/>
          <w:b/>
          <w:bCs/>
          <w:vanish/>
          <w:szCs w:val="20"/>
          <w:shd w:val="clear" w:color="auto" w:fill="FFFF99"/>
          <w:rtl/>
        </w:rPr>
      </w:pPr>
      <w:bookmarkStart w:id="61" w:name="Rov91"/>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44"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Pr="00C71F6E" w:rsidRDefault="00922DFC">
      <w:pPr>
        <w:pStyle w:val="P00"/>
        <w:ind w:left="0" w:right="1134"/>
        <w:rPr>
          <w:rFonts w:hint="cs"/>
          <w:vanish/>
          <w:sz w:val="22"/>
          <w:szCs w:val="22"/>
          <w:shd w:val="clear" w:color="auto" w:fill="FFFF99"/>
          <w:rtl/>
        </w:rPr>
      </w:pPr>
      <w:r w:rsidRPr="00C71F6E">
        <w:rPr>
          <w:rStyle w:val="big-numbe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א)</w:t>
      </w:r>
      <w:r w:rsidRPr="00C71F6E">
        <w:rPr>
          <w:rStyle w:val="default"/>
          <w:rFonts w:cs="FrankRuehl" w:hint="cs"/>
          <w:vanish/>
          <w:sz w:val="22"/>
          <w:szCs w:val="22"/>
          <w:shd w:val="clear" w:color="auto" w:fill="FFFF99"/>
          <w:rtl/>
        </w:rPr>
        <w:tab/>
        <w:t xml:space="preserve">מידע על העמלות והתשלומים האחרים הקשורים בשירות (להלן - העמלות) יימצא בכל סניף של תאגיד בנקאי </w:t>
      </w:r>
      <w:r w:rsidRPr="00C71F6E">
        <w:rPr>
          <w:rStyle w:val="default"/>
          <w:rFonts w:cs="FrankRuehl" w:hint="cs"/>
          <w:strike/>
          <w:vanish/>
          <w:sz w:val="22"/>
          <w:szCs w:val="22"/>
          <w:shd w:val="clear" w:color="auto" w:fill="FFFF99"/>
          <w:rtl/>
        </w:rPr>
        <w:t>ויעמוד לעיון הלקוחות, לפי בקשתם</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ויעמוד ל</w:t>
      </w:r>
      <w:r w:rsidRPr="00C71F6E">
        <w:rPr>
          <w:rStyle w:val="default"/>
          <w:rFonts w:cs="FrankRuehl"/>
          <w:vanish/>
          <w:sz w:val="22"/>
          <w:szCs w:val="22"/>
          <w:u w:val="single"/>
          <w:shd w:val="clear" w:color="auto" w:fill="FFFF99"/>
          <w:rtl/>
        </w:rPr>
        <w:t>ע</w:t>
      </w:r>
      <w:r w:rsidRPr="00C71F6E">
        <w:rPr>
          <w:rStyle w:val="default"/>
          <w:rFonts w:cs="FrankRuehl" w:hint="cs"/>
          <w:vanish/>
          <w:sz w:val="22"/>
          <w:szCs w:val="22"/>
          <w:u w:val="single"/>
          <w:shd w:val="clear" w:color="auto" w:fill="FFFF99"/>
          <w:rtl/>
        </w:rPr>
        <w:t>יון כל מי שיבקש זאת</w:t>
      </w:r>
      <w:r w:rsidRPr="00C71F6E">
        <w:rPr>
          <w:rStyle w:val="default"/>
          <w:rFonts w:cs="FrankRuehl" w:hint="cs"/>
          <w:vanish/>
          <w:sz w:val="22"/>
          <w:szCs w:val="22"/>
          <w:shd w:val="clear" w:color="auto" w:fill="FFFF99"/>
          <w:rtl/>
        </w:rPr>
        <w:t>.</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hint="cs"/>
          <w:vanish/>
          <w:sz w:val="22"/>
          <w:szCs w:val="22"/>
          <w:shd w:val="clear" w:color="auto" w:fill="FFFF99"/>
          <w:rtl/>
        </w:rPr>
        <w:tab/>
        <w:t xml:space="preserve">עמלות </w:t>
      </w:r>
      <w:r w:rsidRPr="00C71F6E">
        <w:rPr>
          <w:rStyle w:val="default"/>
          <w:rFonts w:cs="FrankRuehl" w:hint="cs"/>
          <w:strike/>
          <w:vanish/>
          <w:sz w:val="22"/>
          <w:szCs w:val="22"/>
          <w:shd w:val="clear" w:color="auto" w:fill="FFFF99"/>
          <w:rtl/>
        </w:rPr>
        <w:t>שבתוספת ג'</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שבתוספת ד'</w:t>
      </w:r>
      <w:r w:rsidRPr="00C71F6E">
        <w:rPr>
          <w:rStyle w:val="default"/>
          <w:rFonts w:cs="FrankRuehl" w:hint="cs"/>
          <w:vanish/>
          <w:sz w:val="22"/>
          <w:szCs w:val="22"/>
          <w:shd w:val="clear" w:color="auto" w:fill="FFFF99"/>
          <w:rtl/>
        </w:rPr>
        <w:t xml:space="preserve"> יפורטו על גבי לוח בסניפים ובו יצויין גם היכן בסניף ניתן לעיין בפרטי העמלות האחרות.</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45" w:history="1">
        <w:r w:rsidRPr="00C71F6E">
          <w:rPr>
            <w:rStyle w:val="Hyperlink"/>
            <w:rFonts w:hint="cs"/>
            <w:vanish/>
            <w:szCs w:val="20"/>
            <w:shd w:val="clear" w:color="auto" w:fill="FFFF99"/>
            <w:rtl/>
          </w:rPr>
          <w:t xml:space="preserve">ק"ת תשס"ג </w:t>
        </w:r>
        <w:r w:rsidRPr="00C71F6E">
          <w:rPr>
            <w:rStyle w:val="Hyperlink"/>
            <w:rFonts w:hint="cs"/>
            <w:vanish/>
            <w:szCs w:val="20"/>
            <w:shd w:val="clear" w:color="auto" w:fill="FFFF99"/>
            <w:rtl/>
          </w:rPr>
          <w:t>מס' 6211</w:t>
        </w:r>
      </w:hyperlink>
      <w:r w:rsidRPr="00C71F6E">
        <w:rPr>
          <w:rFonts w:hint="cs"/>
          <w:vanish/>
          <w:szCs w:val="20"/>
          <w:shd w:val="clear" w:color="auto" w:fill="FFFF99"/>
          <w:rtl/>
        </w:rPr>
        <w:t xml:space="preserve"> מיום 28.11.2002 עמ' 231</w:t>
      </w:r>
    </w:p>
    <w:p w:rsidR="00922DFC" w:rsidRPr="00C71F6E" w:rsidRDefault="00922DFC">
      <w:pPr>
        <w:pStyle w:val="P00"/>
        <w:ind w:left="0" w:right="1134"/>
        <w:rPr>
          <w:rFonts w:hint="cs"/>
          <w:vanish/>
          <w:sz w:val="22"/>
          <w:szCs w:val="22"/>
          <w:shd w:val="clear" w:color="auto" w:fill="FFFF99"/>
          <w:rtl/>
        </w:rPr>
      </w:pPr>
      <w:r w:rsidRPr="00C71F6E">
        <w:rPr>
          <w:rStyle w:val="default"/>
          <w:rFonts w:cs="FrankRuehl" w:hint="cs"/>
          <w:vanish/>
          <w:sz w:val="22"/>
          <w:szCs w:val="22"/>
          <w:shd w:val="clear" w:color="auto" w:fill="FFFF99"/>
          <w:rtl/>
        </w:rPr>
        <w:t>26.</w:t>
      </w:r>
      <w:r w:rsidRPr="00C71F6E">
        <w:rPr>
          <w:rStyle w:val="default"/>
          <w:rFonts w:cs="FrankRuehl" w:hint="cs"/>
          <w:vanish/>
          <w:sz w:val="22"/>
          <w:szCs w:val="22"/>
          <w:shd w:val="clear" w:color="auto" w:fill="FFFF99"/>
          <w:rtl/>
        </w:rPr>
        <w:tab/>
        <w:t>(א)</w:t>
      </w:r>
      <w:r w:rsidRPr="00C71F6E">
        <w:rPr>
          <w:rStyle w:val="default"/>
          <w:rFonts w:cs="FrankRuehl" w:hint="cs"/>
          <w:vanish/>
          <w:sz w:val="22"/>
          <w:szCs w:val="22"/>
          <w:shd w:val="clear" w:color="auto" w:fill="FFFF99"/>
          <w:rtl/>
        </w:rPr>
        <w:tab/>
        <w:t xml:space="preserve">מידע על העמלות והתשלומים האחרים הקשורים בשירות </w:t>
      </w:r>
      <w:r w:rsidRPr="00C71F6E">
        <w:rPr>
          <w:rStyle w:val="default"/>
          <w:rFonts w:cs="FrankRuehl" w:hint="cs"/>
          <w:vanish/>
          <w:sz w:val="22"/>
          <w:szCs w:val="22"/>
          <w:u w:val="single"/>
          <w:shd w:val="clear" w:color="auto" w:fill="FFFF99"/>
          <w:rtl/>
        </w:rPr>
        <w:t>וכן הטבות או הנחות הניתנות שלא על פי הסכם ספציפי</w:t>
      </w:r>
      <w:r w:rsidRPr="00C71F6E">
        <w:rPr>
          <w:rStyle w:val="default"/>
          <w:rFonts w:cs="FrankRuehl" w:hint="cs"/>
          <w:vanish/>
          <w:sz w:val="22"/>
          <w:szCs w:val="22"/>
          <w:shd w:val="clear" w:color="auto" w:fill="FFFF99"/>
          <w:rtl/>
        </w:rPr>
        <w:t xml:space="preserve"> (להלן - העמלות) יימצא בכל סניף של תאגיד בנקאי ויעמוד ל</w:t>
      </w:r>
      <w:r w:rsidRPr="00C71F6E">
        <w:rPr>
          <w:rStyle w:val="default"/>
          <w:rFonts w:cs="FrankRuehl"/>
          <w:vanish/>
          <w:sz w:val="22"/>
          <w:szCs w:val="22"/>
          <w:shd w:val="clear" w:color="auto" w:fill="FFFF99"/>
          <w:rtl/>
        </w:rPr>
        <w:t>ע</w:t>
      </w:r>
      <w:r w:rsidRPr="00C71F6E">
        <w:rPr>
          <w:rStyle w:val="default"/>
          <w:rFonts w:cs="FrankRuehl" w:hint="cs"/>
          <w:vanish/>
          <w:sz w:val="22"/>
          <w:szCs w:val="22"/>
          <w:shd w:val="clear" w:color="auto" w:fill="FFFF99"/>
          <w:rtl/>
        </w:rPr>
        <w:t>יון כל מי שיבקש זאת.</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hint="cs"/>
          <w:vanish/>
          <w:sz w:val="22"/>
          <w:szCs w:val="22"/>
          <w:shd w:val="clear" w:color="auto" w:fill="FFFF99"/>
          <w:rtl/>
        </w:rPr>
        <w:tab/>
        <w:t>עמלות שבתוספת ד' יפורטו על גבי לוח בסניפים ובו יצויין גם היכן בסניף ניתן לעיין בפרטי העמלות האחרות.</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t>(ג)</w:t>
      </w:r>
      <w:r w:rsidRPr="00C71F6E">
        <w:rPr>
          <w:rStyle w:val="default"/>
          <w:rFonts w:cs="FrankRuehl" w:hint="cs"/>
          <w:vanish/>
          <w:sz w:val="22"/>
          <w:szCs w:val="22"/>
          <w:shd w:val="clear" w:color="auto" w:fill="FFFF99"/>
          <w:rtl/>
        </w:rPr>
        <w:tab/>
        <w:t>תאגיד בנקאי רשאי לקבוע במקום בולט לעין בכל מחלקה ממחלוקתיו לוח עמלות הקשורות לפעולות אותה מחלקה, במקום לוח מרכז  כאמור בסעיף קטן (ב).</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t>(ד)</w:t>
      </w:r>
      <w:r w:rsidRPr="00C71F6E">
        <w:rPr>
          <w:rStyle w:val="default"/>
          <w:rFonts w:cs="FrankRuehl" w:hint="cs"/>
          <w:vanish/>
          <w:sz w:val="22"/>
          <w:szCs w:val="22"/>
          <w:shd w:val="clear" w:color="auto" w:fill="FFFF99"/>
          <w:rtl/>
        </w:rPr>
        <w:tab/>
        <w:t xml:space="preserve">חוייב לקוח בעמלה </w:t>
      </w:r>
      <w:r w:rsidRPr="00C71F6E">
        <w:rPr>
          <w:rStyle w:val="default"/>
          <w:rFonts w:cs="FrankRuehl" w:hint="cs"/>
          <w:strike/>
          <w:vanish/>
          <w:sz w:val="22"/>
          <w:szCs w:val="22"/>
          <w:shd w:val="clear" w:color="auto" w:fill="FFFF99"/>
          <w:rtl/>
        </w:rPr>
        <w:t>הנקבעת כאחוז מסכום העיסקה</w:t>
      </w:r>
      <w:r w:rsidRPr="00C71F6E">
        <w:rPr>
          <w:rStyle w:val="default"/>
          <w:rFonts w:cs="FrankRuehl" w:hint="cs"/>
          <w:vanish/>
          <w:sz w:val="22"/>
          <w:szCs w:val="22"/>
          <w:shd w:val="clear" w:color="auto" w:fill="FFFF99"/>
          <w:rtl/>
        </w:rPr>
        <w:t xml:space="preserve"> יודיע התאגיד הבנקאי את </w:t>
      </w:r>
      <w:r w:rsidRPr="00C71F6E">
        <w:rPr>
          <w:rStyle w:val="default"/>
          <w:rFonts w:cs="FrankRuehl" w:hint="cs"/>
          <w:strike/>
          <w:vanish/>
          <w:sz w:val="22"/>
          <w:szCs w:val="22"/>
          <w:shd w:val="clear" w:color="auto" w:fill="FFFF99"/>
          <w:rtl/>
        </w:rPr>
        <w:t>שיעור העמלה וסכומה</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מהות העמלה, סכומה ודרך חישובה</w:t>
      </w:r>
      <w:r w:rsidRPr="00C71F6E">
        <w:rPr>
          <w:rStyle w:val="default"/>
          <w:rFonts w:cs="FrankRuehl" w:hint="cs"/>
          <w:vanish/>
          <w:sz w:val="22"/>
          <w:szCs w:val="22"/>
          <w:shd w:val="clear" w:color="auto" w:fill="FFFF99"/>
          <w:rtl/>
        </w:rPr>
        <w:t>.</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t>(ה)</w:t>
      </w:r>
      <w:r w:rsidRPr="00C71F6E">
        <w:rPr>
          <w:rStyle w:val="default"/>
          <w:rFonts w:cs="FrankRuehl" w:hint="cs"/>
          <w:vanish/>
          <w:sz w:val="22"/>
          <w:szCs w:val="22"/>
          <w:shd w:val="clear" w:color="auto" w:fill="FFFF99"/>
          <w:rtl/>
        </w:rPr>
        <w:tab/>
        <w:t>בכל מקרה שבו הסכים התאגיד הבנקאי להעניק ללקוח מסוים הטבות או הנחות מעמלות שאינן חד פעמיות.</w:t>
      </w:r>
      <w:r w:rsidRPr="00C71F6E">
        <w:rPr>
          <w:rStyle w:val="default"/>
          <w:rFonts w:cs="FrankRuehl" w:hint="cs"/>
          <w:vanish/>
          <w:sz w:val="22"/>
          <w:szCs w:val="22"/>
          <w:shd w:val="clear" w:color="auto" w:fill="FFFF99"/>
          <w:rtl/>
        </w:rPr>
        <w:tab/>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1.7.2003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תשס</w:t>
      </w:r>
      <w:r w:rsidRPr="00C71F6E">
        <w:rPr>
          <w:b/>
          <w:bCs/>
          <w:vanish/>
          <w:szCs w:val="20"/>
          <w:shd w:val="clear" w:color="auto" w:fill="FFFF99"/>
          <w:rtl/>
        </w:rPr>
        <w:t>"</w:t>
      </w:r>
      <w:r w:rsidRPr="00C71F6E">
        <w:rPr>
          <w:rFonts w:hint="cs"/>
          <w:b/>
          <w:bCs/>
          <w:vanish/>
          <w:szCs w:val="20"/>
          <w:shd w:val="clear" w:color="auto" w:fill="FFFF99"/>
          <w:rtl/>
        </w:rPr>
        <w:t>ג-2003</w:t>
      </w:r>
    </w:p>
    <w:p w:rsidR="00922DFC" w:rsidRPr="00C71F6E" w:rsidRDefault="00922DFC">
      <w:pPr>
        <w:pStyle w:val="P00"/>
        <w:tabs>
          <w:tab w:val="clear" w:pos="6259"/>
        </w:tabs>
        <w:spacing w:before="0"/>
        <w:ind w:left="0" w:right="1134"/>
        <w:rPr>
          <w:rFonts w:hint="cs"/>
          <w:vanish/>
          <w:szCs w:val="20"/>
          <w:shd w:val="clear" w:color="auto" w:fill="FFFF99"/>
          <w:rtl/>
        </w:rPr>
      </w:pPr>
      <w:hyperlink r:id="rId46" w:history="1">
        <w:r w:rsidRPr="00C71F6E">
          <w:rPr>
            <w:rStyle w:val="Hyperlink"/>
            <w:rFonts w:hint="cs"/>
            <w:vanish/>
            <w:szCs w:val="20"/>
            <w:shd w:val="clear" w:color="auto" w:fill="FFFF99"/>
            <w:rtl/>
          </w:rPr>
          <w:t>ק"ת תשס"ג מס' 6226</w:t>
        </w:r>
      </w:hyperlink>
      <w:r w:rsidRPr="00C71F6E">
        <w:rPr>
          <w:rFonts w:hint="cs"/>
          <w:vanish/>
          <w:szCs w:val="20"/>
          <w:shd w:val="clear" w:color="auto" w:fill="FFFF99"/>
          <w:rtl/>
        </w:rPr>
        <w:t xml:space="preserve"> מיום 12.2.2003 עמ' 515</w:t>
      </w:r>
    </w:p>
    <w:p w:rsidR="00922DFC" w:rsidRPr="00C71F6E" w:rsidRDefault="00922DFC">
      <w:pPr>
        <w:pStyle w:val="P00"/>
        <w:ind w:left="0" w:right="1134"/>
        <w:rPr>
          <w:rFonts w:hint="cs"/>
          <w:strike/>
          <w:vanish/>
          <w:sz w:val="22"/>
          <w:szCs w:val="22"/>
          <w:shd w:val="clear" w:color="auto" w:fill="FFFF99"/>
          <w:rtl/>
        </w:rPr>
      </w:pPr>
      <w:r w:rsidRPr="00C71F6E">
        <w:rPr>
          <w:rStyle w:val="default"/>
          <w:rFonts w:cs="FrankRuehl" w:hint="cs"/>
          <w:vanish/>
          <w:sz w:val="22"/>
          <w:szCs w:val="22"/>
          <w:shd w:val="clear" w:color="auto" w:fill="FFFF99"/>
          <w:rtl/>
        </w:rPr>
        <w:t>26.</w:t>
      </w: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(א)</w:t>
      </w:r>
      <w:r w:rsidRPr="00C71F6E">
        <w:rPr>
          <w:rStyle w:val="default"/>
          <w:rFonts w:cs="FrankRuehl" w:hint="cs"/>
          <w:strike/>
          <w:vanish/>
          <w:sz w:val="22"/>
          <w:szCs w:val="22"/>
          <w:shd w:val="clear" w:color="auto" w:fill="FFFF99"/>
          <w:rtl/>
        </w:rPr>
        <w:tab/>
        <w:t>מידע על העמלות והתשלומים האחרים הקשורים בשירות וכן הטבות או הנחות הניתנות שלא על פי הסכם ספציפי (להלן - העמלות) יימצא בכל סניף של תאגיד בנקאי ויעמוד ל</w:t>
      </w:r>
      <w:r w:rsidRPr="00C71F6E">
        <w:rPr>
          <w:rStyle w:val="default"/>
          <w:rFonts w:cs="FrankRuehl"/>
          <w:strike/>
          <w:vanish/>
          <w:sz w:val="22"/>
          <w:szCs w:val="22"/>
          <w:shd w:val="clear" w:color="auto" w:fill="FFFF99"/>
          <w:rtl/>
        </w:rPr>
        <w:t>ע</w:t>
      </w:r>
      <w:r w:rsidRPr="00C71F6E">
        <w:rPr>
          <w:rStyle w:val="default"/>
          <w:rFonts w:cs="FrankRuehl" w:hint="cs"/>
          <w:strike/>
          <w:vanish/>
          <w:sz w:val="22"/>
          <w:szCs w:val="22"/>
          <w:shd w:val="clear" w:color="auto" w:fill="FFFF99"/>
          <w:rtl/>
        </w:rPr>
        <w:t>יון כל מי שיבקש זאת.</w:t>
      </w:r>
    </w:p>
    <w:p w:rsidR="00922DFC" w:rsidRPr="00C71F6E" w:rsidRDefault="00922DFC" w:rsidP="00A74B2F">
      <w:pPr>
        <w:pStyle w:val="P00"/>
        <w:spacing w:before="0"/>
        <w:ind w:left="0" w:right="1134"/>
        <w:rPr>
          <w:rFonts w:hint="cs"/>
          <w:vanish/>
          <w:sz w:val="22"/>
          <w:szCs w:val="22"/>
          <w:u w:val="single"/>
          <w:shd w:val="clear" w:color="auto" w:fill="FFFF99"/>
          <w:rtl/>
        </w:rPr>
      </w:pPr>
      <w:r w:rsidRPr="00C71F6E">
        <w:rPr>
          <w:rFonts w:hint="cs"/>
          <w:vanish/>
          <w:sz w:val="22"/>
          <w:szCs w:val="22"/>
          <w:shd w:val="clear" w:color="auto" w:fill="FFFF99"/>
          <w:rtl/>
        </w:rPr>
        <w:tab/>
      </w:r>
      <w:r w:rsidRPr="00C71F6E">
        <w:rPr>
          <w:rFonts w:hint="cs"/>
          <w:vanish/>
          <w:sz w:val="22"/>
          <w:szCs w:val="22"/>
          <w:u w:val="single"/>
          <w:shd w:val="clear" w:color="auto" w:fill="FFFF99"/>
          <w:rtl/>
        </w:rPr>
        <w:t>(א)</w:t>
      </w:r>
      <w:r w:rsidRPr="00C71F6E">
        <w:rPr>
          <w:rFonts w:hint="cs"/>
          <w:vanish/>
          <w:sz w:val="22"/>
          <w:szCs w:val="22"/>
          <w:u w:val="single"/>
          <w:shd w:val="clear" w:color="auto" w:fill="FFFF99"/>
          <w:rtl/>
        </w:rPr>
        <w:tab/>
        <w:t xml:space="preserve">תאגיד בנקאי יציג בסניפיו, במקום בולט לעין, מידע על סכומי עמלות או שיעורן, תשלומים אחרים הקשורים לשירות, וכן הטבות או הנחות הניתנות שלא על פי הסכם ספציפי (להלן </w:t>
      </w:r>
      <w:r w:rsidR="00A74B2F" w:rsidRPr="00C71F6E">
        <w:rPr>
          <w:rFonts w:hint="cs"/>
          <w:vanish/>
          <w:sz w:val="22"/>
          <w:szCs w:val="22"/>
          <w:u w:val="single"/>
          <w:shd w:val="clear" w:color="auto" w:fill="FFFF99"/>
          <w:rtl/>
        </w:rPr>
        <w:t>-</w:t>
      </w:r>
      <w:r w:rsidRPr="00C71F6E">
        <w:rPr>
          <w:rFonts w:hint="cs"/>
          <w:vanish/>
          <w:sz w:val="22"/>
          <w:szCs w:val="22"/>
          <w:u w:val="single"/>
          <w:shd w:val="clear" w:color="auto" w:fill="FFFF99"/>
          <w:rtl/>
        </w:rPr>
        <w:t xml:space="preserve"> התעריפון המלא).</w:t>
      </w:r>
    </w:p>
    <w:p w:rsidR="00922DFC" w:rsidRPr="00C71F6E" w:rsidRDefault="00922DFC">
      <w:pPr>
        <w:pStyle w:val="P00"/>
        <w:spacing w:before="0"/>
        <w:ind w:left="0" w:right="1134"/>
        <w:rPr>
          <w:rStyle w:val="default"/>
          <w:rFonts w:cs="FrankRuehl" w:hint="cs"/>
          <w:strike/>
          <w:vanish/>
          <w:sz w:val="22"/>
          <w:szCs w:val="22"/>
          <w:shd w:val="clear" w:color="auto" w:fill="FFFF99"/>
          <w:rtl/>
        </w:rPr>
      </w:pPr>
      <w:r w:rsidRPr="00C71F6E">
        <w:rPr>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hint="cs"/>
          <w:strike/>
          <w:vanish/>
          <w:sz w:val="22"/>
          <w:szCs w:val="22"/>
          <w:shd w:val="clear" w:color="auto" w:fill="FFFF99"/>
          <w:rtl/>
        </w:rPr>
        <w:tab/>
        <w:t>עמלות שבתוספת ד' יפורטו על גבי לוח בסניפים ובו יצויין גם היכן בסניף ניתן לעיין בפרטי העמלות האחרות.</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(ב)</w:t>
      </w:r>
      <w:r w:rsidRPr="00C71F6E">
        <w:rPr>
          <w:rStyle w:val="default"/>
          <w:rFonts w:cs="FrankRuehl" w:hint="cs"/>
          <w:vanish/>
          <w:sz w:val="22"/>
          <w:szCs w:val="22"/>
          <w:u w:val="single"/>
          <w:shd w:val="clear" w:color="auto" w:fill="FFFF99"/>
          <w:rtl/>
        </w:rPr>
        <w:tab/>
      </w:r>
      <w:r w:rsidRPr="00C71F6E">
        <w:rPr>
          <w:rFonts w:hint="cs"/>
          <w:vanish/>
          <w:sz w:val="22"/>
          <w:szCs w:val="22"/>
          <w:u w:val="single"/>
          <w:shd w:val="clear" w:color="auto" w:fill="FFFF99"/>
          <w:rtl/>
        </w:rPr>
        <w:t>תאגיד בנקאי יציג בסניפיו, במקום בולט לעין, לוח עמלות לשירותים עיקריים כמפורט בתוספת ד'.</w:t>
      </w:r>
    </w:p>
    <w:p w:rsidR="00922DFC" w:rsidRPr="00C71F6E" w:rsidRDefault="00922DFC">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(ג)</w:t>
      </w:r>
      <w:r w:rsidRPr="00C71F6E">
        <w:rPr>
          <w:rStyle w:val="default"/>
          <w:rFonts w:cs="FrankRuehl" w:hint="cs"/>
          <w:strike/>
          <w:vanish/>
          <w:sz w:val="22"/>
          <w:szCs w:val="22"/>
          <w:shd w:val="clear" w:color="auto" w:fill="FFFF99"/>
          <w:rtl/>
        </w:rPr>
        <w:tab/>
        <w:t>תאגיד בנקאי רשאי לקבוע במקום בולט לעין בכל מחלקה ממחלוקתיו לוח עמלות הקשורות לפעולות אותה מחלקה, במקום לוח מרכז  כאמור בסעיף קטן (ב).</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t>(ד)</w:t>
      </w:r>
      <w:r w:rsidRPr="00C71F6E">
        <w:rPr>
          <w:rStyle w:val="default"/>
          <w:rFonts w:cs="FrankRuehl" w:hint="cs"/>
          <w:vanish/>
          <w:sz w:val="22"/>
          <w:szCs w:val="22"/>
          <w:shd w:val="clear" w:color="auto" w:fill="FFFF99"/>
          <w:rtl/>
        </w:rPr>
        <w:tab/>
        <w:t>חוייב לקוח בעמלה יודיע התאגיד הבנקאי את מהות העמלה, סכומה ודרך חישובה.</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t>(ה)</w:t>
      </w:r>
      <w:r w:rsidRPr="00C71F6E">
        <w:rPr>
          <w:rStyle w:val="default"/>
          <w:rFonts w:cs="FrankRuehl" w:hint="cs"/>
          <w:vanish/>
          <w:sz w:val="22"/>
          <w:szCs w:val="22"/>
          <w:shd w:val="clear" w:color="auto" w:fill="FFFF99"/>
          <w:rtl/>
        </w:rPr>
        <w:tab/>
        <w:t>בכל מקרה שבו הסכים התאגיד הבנקאי להעניק ללקוח מסוים הטבות או הנחות מעמלות שאינן חד פעמיות.</w:t>
      </w:r>
      <w:r w:rsidRPr="00C71F6E">
        <w:rPr>
          <w:rStyle w:val="default"/>
          <w:rFonts w:cs="FrankRuehl" w:hint="cs"/>
          <w:vanish/>
          <w:sz w:val="22"/>
          <w:szCs w:val="22"/>
          <w:shd w:val="clear" w:color="auto" w:fill="FFFF99"/>
          <w:rtl/>
        </w:rPr>
        <w:tab/>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(ו)</w:t>
      </w:r>
      <w:r w:rsidRPr="00C71F6E">
        <w:rPr>
          <w:rStyle w:val="default"/>
          <w:rFonts w:cs="FrankRuehl" w:hint="cs"/>
          <w:vanish/>
          <w:sz w:val="22"/>
          <w:szCs w:val="22"/>
          <w:u w:val="single"/>
          <w:shd w:val="clear" w:color="auto" w:fill="FFFF99"/>
          <w:rtl/>
        </w:rPr>
        <w:tab/>
        <w:t>תאגיד בנקאי ישלח, לבקשת לקוח, מסמך שבו יפורטו העמלות וסכומי העמלות שנגבו מהלקוח בשל שירותים שקיבל מהתאגיד הבנקאי במשך השנה שהסתיימה ברבעון הקודם לבקשתו.</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(ז) תאגיד בנקאי יאפשר ללקוחותיו לקבל את לוח העמלות לשירותים עיקריים באמצעות מסוף של מחשב.</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(ח) תאגיד בנקאי ימסור בסניף, לבקשת לקוח, את התעריפון המלא אחת לשישה חודשים.</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(ט) תאגיד בנקאי שיש לו אתר אינטרנט יפרסם את התעריפון המלא ואת לוח העמלות לשירותים עיקריים באתר האינטרנט.</w:t>
      </w:r>
    </w:p>
    <w:p w:rsidR="00A74B2F" w:rsidRPr="00C71F6E" w:rsidRDefault="00A74B2F" w:rsidP="00A74B2F">
      <w:pPr>
        <w:pStyle w:val="P00"/>
        <w:tabs>
          <w:tab w:val="clear" w:pos="6259"/>
        </w:tabs>
        <w:spacing w:before="0"/>
        <w:ind w:left="0" w:right="1134"/>
        <w:rPr>
          <w:rFonts w:hint="cs"/>
          <w:vanish/>
          <w:szCs w:val="20"/>
          <w:shd w:val="clear" w:color="auto" w:fill="FFFF99"/>
          <w:rtl/>
        </w:rPr>
      </w:pPr>
    </w:p>
    <w:p w:rsidR="00A74B2F" w:rsidRPr="00C71F6E" w:rsidRDefault="00A74B2F" w:rsidP="00A74B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מיום 5.7.2008</w:t>
      </w:r>
    </w:p>
    <w:p w:rsidR="00A74B2F" w:rsidRPr="00C71F6E" w:rsidRDefault="00A74B2F" w:rsidP="00A74B2F">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תשס"ח-2008</w:t>
      </w:r>
    </w:p>
    <w:p w:rsidR="00A74B2F" w:rsidRPr="00C71F6E" w:rsidRDefault="00A74B2F" w:rsidP="00A74B2F">
      <w:pPr>
        <w:pStyle w:val="P00"/>
        <w:tabs>
          <w:tab w:val="clear" w:pos="6259"/>
        </w:tabs>
        <w:spacing w:before="0"/>
        <w:ind w:left="0" w:right="1134"/>
        <w:rPr>
          <w:rFonts w:hint="cs"/>
          <w:vanish/>
          <w:szCs w:val="20"/>
          <w:shd w:val="clear" w:color="auto" w:fill="FFFF99"/>
          <w:rtl/>
        </w:rPr>
      </w:pPr>
      <w:hyperlink r:id="rId47" w:history="1">
        <w:r w:rsidRPr="00C71F6E">
          <w:rPr>
            <w:rStyle w:val="Hyperlink"/>
            <w:rFonts w:hint="cs"/>
            <w:vanish/>
            <w:szCs w:val="20"/>
            <w:shd w:val="clear" w:color="auto" w:fill="FFFF99"/>
            <w:rtl/>
          </w:rPr>
          <w:t>ק"ת תשס"ח מס' 6673</w:t>
        </w:r>
      </w:hyperlink>
      <w:r w:rsidRPr="00C71F6E">
        <w:rPr>
          <w:rFonts w:hint="cs"/>
          <w:vanish/>
          <w:szCs w:val="20"/>
          <w:shd w:val="clear" w:color="auto" w:fill="FFFF99"/>
          <w:rtl/>
        </w:rPr>
        <w:t xml:space="preserve"> מיום 21.5.2008 עמ' 907</w:t>
      </w:r>
    </w:p>
    <w:p w:rsidR="00A74B2F" w:rsidRPr="00C71F6E" w:rsidRDefault="00A74B2F" w:rsidP="00A74B2F">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החלפת סעיף 26</w:t>
      </w:r>
    </w:p>
    <w:p w:rsidR="00A74B2F" w:rsidRPr="00C71F6E" w:rsidRDefault="00A74B2F" w:rsidP="00A74B2F">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A74B2F" w:rsidRPr="00C71F6E" w:rsidRDefault="00A74B2F" w:rsidP="00A74B2F">
      <w:pPr>
        <w:pStyle w:val="P00"/>
        <w:spacing w:before="20"/>
        <w:ind w:left="0" w:right="1134"/>
        <w:rPr>
          <w:rStyle w:val="default"/>
          <w:rFonts w:cs="Miriam" w:hint="cs"/>
          <w:strike/>
          <w:vanish/>
          <w:sz w:val="16"/>
          <w:szCs w:val="16"/>
          <w:shd w:val="clear" w:color="auto" w:fill="FFFF99"/>
          <w:rtl/>
        </w:rPr>
      </w:pPr>
      <w:r w:rsidRPr="00C71F6E">
        <w:rPr>
          <w:rStyle w:val="default"/>
          <w:rFonts w:cs="Miriam" w:hint="cs"/>
          <w:strike/>
          <w:vanish/>
          <w:sz w:val="16"/>
          <w:szCs w:val="16"/>
          <w:shd w:val="clear" w:color="auto" w:fill="FFFF99"/>
          <w:rtl/>
        </w:rPr>
        <w:t>עמלות</w:t>
      </w:r>
    </w:p>
    <w:p w:rsidR="00A74B2F" w:rsidRPr="00C71F6E" w:rsidRDefault="00A74B2F" w:rsidP="00A74B2F">
      <w:pPr>
        <w:pStyle w:val="P00"/>
        <w:spacing w:before="0"/>
        <w:ind w:left="0" w:right="1134"/>
        <w:rPr>
          <w:rFonts w:hint="cs"/>
          <w:strike/>
          <w:vanish/>
          <w:sz w:val="22"/>
          <w:szCs w:val="22"/>
          <w:shd w:val="clear" w:color="auto" w:fill="FFFF99"/>
          <w:rtl/>
        </w:rPr>
      </w:pPr>
      <w:r w:rsidRPr="00C71F6E">
        <w:rPr>
          <w:rStyle w:val="default"/>
          <w:rFonts w:cs="FrankRuehl" w:hint="cs"/>
          <w:strike/>
          <w:vanish/>
          <w:sz w:val="22"/>
          <w:szCs w:val="22"/>
          <w:shd w:val="clear" w:color="auto" w:fill="FFFF99"/>
          <w:rtl/>
        </w:rPr>
        <w:t>26.</w:t>
      </w:r>
      <w:r w:rsidRPr="00C71F6E">
        <w:rPr>
          <w:rStyle w:val="default"/>
          <w:rFonts w:cs="FrankRuehl" w:hint="cs"/>
          <w:strike/>
          <w:vanish/>
          <w:sz w:val="22"/>
          <w:szCs w:val="22"/>
          <w:shd w:val="clear" w:color="auto" w:fill="FFFF99"/>
          <w:rtl/>
        </w:rPr>
        <w:tab/>
      </w:r>
      <w:r w:rsidRPr="00C71F6E">
        <w:rPr>
          <w:rFonts w:hint="cs"/>
          <w:strike/>
          <w:vanish/>
          <w:sz w:val="22"/>
          <w:szCs w:val="22"/>
          <w:shd w:val="clear" w:color="auto" w:fill="FFFF99"/>
          <w:rtl/>
        </w:rPr>
        <w:t>(א)</w:t>
      </w:r>
      <w:r w:rsidRPr="00C71F6E">
        <w:rPr>
          <w:rFonts w:hint="cs"/>
          <w:strike/>
          <w:vanish/>
          <w:sz w:val="22"/>
          <w:szCs w:val="22"/>
          <w:shd w:val="clear" w:color="auto" w:fill="FFFF99"/>
          <w:rtl/>
        </w:rPr>
        <w:tab/>
        <w:t xml:space="preserve">תאגיד בנקאי יציג בסניפיו, במקום בולט לעין, מידע על סכומי עמלות או שיעורן, תשלומים אחרים הקשורים לשירות, וכן הטבות או הנחות הניתנות שלא על פי הסכם ספציפי (להלן </w:t>
      </w:r>
      <w:r w:rsidRPr="00C71F6E">
        <w:rPr>
          <w:strike/>
          <w:vanish/>
          <w:sz w:val="22"/>
          <w:szCs w:val="22"/>
          <w:shd w:val="clear" w:color="auto" w:fill="FFFF99"/>
          <w:rtl/>
        </w:rPr>
        <w:t>–</w:t>
      </w:r>
      <w:r w:rsidRPr="00C71F6E">
        <w:rPr>
          <w:rFonts w:hint="cs"/>
          <w:strike/>
          <w:vanish/>
          <w:sz w:val="22"/>
          <w:szCs w:val="22"/>
          <w:shd w:val="clear" w:color="auto" w:fill="FFFF99"/>
          <w:rtl/>
        </w:rPr>
        <w:t xml:space="preserve"> התעריפון המלא).</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(ב)</w:t>
      </w:r>
      <w:r w:rsidRPr="00C71F6E">
        <w:rPr>
          <w:rStyle w:val="default"/>
          <w:rFonts w:cs="FrankRuehl" w:hint="cs"/>
          <w:strike/>
          <w:vanish/>
          <w:sz w:val="22"/>
          <w:szCs w:val="22"/>
          <w:shd w:val="clear" w:color="auto" w:fill="FFFF99"/>
          <w:rtl/>
        </w:rPr>
        <w:tab/>
      </w:r>
      <w:r w:rsidRPr="00C71F6E">
        <w:rPr>
          <w:rFonts w:hint="cs"/>
          <w:strike/>
          <w:vanish/>
          <w:sz w:val="22"/>
          <w:szCs w:val="22"/>
          <w:shd w:val="clear" w:color="auto" w:fill="FFFF99"/>
          <w:rtl/>
        </w:rPr>
        <w:t>תאגיד בנקאי יציג בסניפיו, במקום בולט לעין, לוח עמלות לשירותים עיקריים כמפורט בתוספת ד'.</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(ג)</w:t>
      </w:r>
      <w:r w:rsidRPr="00C71F6E">
        <w:rPr>
          <w:rStyle w:val="default"/>
          <w:rFonts w:cs="FrankRuehl" w:hint="cs"/>
          <w:strike/>
          <w:vanish/>
          <w:sz w:val="22"/>
          <w:szCs w:val="22"/>
          <w:shd w:val="clear" w:color="auto" w:fill="FFFF99"/>
          <w:rtl/>
        </w:rPr>
        <w:tab/>
        <w:t>(בוטל).</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(ד)</w:t>
      </w:r>
      <w:r w:rsidRPr="00C71F6E">
        <w:rPr>
          <w:rStyle w:val="default"/>
          <w:rFonts w:cs="FrankRuehl" w:hint="cs"/>
          <w:strike/>
          <w:vanish/>
          <w:sz w:val="22"/>
          <w:szCs w:val="22"/>
          <w:shd w:val="clear" w:color="auto" w:fill="FFFF99"/>
          <w:rtl/>
        </w:rPr>
        <w:tab/>
        <w:t>חוייב לקוח בעמלה יודיע התאגיד הבנקאי את מהות העמלה, סכומה ודרך חישובה.</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(ה)</w:t>
      </w:r>
      <w:r w:rsidRPr="00C71F6E">
        <w:rPr>
          <w:rStyle w:val="default"/>
          <w:rFonts w:cs="FrankRuehl" w:hint="cs"/>
          <w:strike/>
          <w:vanish/>
          <w:sz w:val="22"/>
          <w:szCs w:val="22"/>
          <w:shd w:val="clear" w:color="auto" w:fill="FFFF99"/>
          <w:rtl/>
        </w:rPr>
        <w:tab/>
        <w:t>בכל מקרה שבו הסכים התאגיד הבנקאי להעניק ללקוח מסוים הטבות או הנחות מעמלות שאינן חד פעמיות.</w:t>
      </w:r>
      <w:r w:rsidRPr="00C71F6E">
        <w:rPr>
          <w:rStyle w:val="default"/>
          <w:rFonts w:cs="FrankRuehl" w:hint="cs"/>
          <w:strike/>
          <w:vanish/>
          <w:sz w:val="22"/>
          <w:szCs w:val="22"/>
          <w:shd w:val="clear" w:color="auto" w:fill="FFFF99"/>
          <w:rtl/>
        </w:rPr>
        <w:tab/>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(ו)</w:t>
      </w:r>
      <w:r w:rsidRPr="00C71F6E">
        <w:rPr>
          <w:rStyle w:val="default"/>
          <w:rFonts w:cs="FrankRuehl" w:hint="cs"/>
          <w:strike/>
          <w:vanish/>
          <w:sz w:val="22"/>
          <w:szCs w:val="22"/>
          <w:shd w:val="clear" w:color="auto" w:fill="FFFF99"/>
          <w:rtl/>
        </w:rPr>
        <w:tab/>
        <w:t>תאגיד בנקאי ישלח, לבקשת לקוח, מסמך שבו יפורטו העמלות וסכומי העמלות שנגבו מהלקוח בשל שירותים שקיבל מהתאגיד הבנקאי במשך השנה שהסתיימה ברבעון הקודם לבקשתו.</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(ז) תאגיד בנקאי יאפשר ללקוחותיו לקבל את לוח העמלות לשירותים עיקריים באמצעות מסוף של מחשב.</w:t>
      </w:r>
    </w:p>
    <w:p w:rsidR="00A74B2F" w:rsidRPr="00C71F6E" w:rsidRDefault="00A74B2F" w:rsidP="00A74B2F">
      <w:pPr>
        <w:pStyle w:val="P00"/>
        <w:spacing w:before="0"/>
        <w:ind w:left="0" w:right="1134"/>
        <w:rPr>
          <w:rStyle w:val="default"/>
          <w:rFonts w:cs="FrankRuehl" w:hint="cs"/>
          <w:strike/>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(ח) תאגיד בנקאי ימסור בסניף, לבקשת לקוח, את התעריפון המלא אחת לשישה חודשים.</w:t>
      </w:r>
    </w:p>
    <w:p w:rsidR="00A74B2F" w:rsidRPr="00A74B2F" w:rsidRDefault="00A74B2F" w:rsidP="00A74B2F">
      <w:pPr>
        <w:pStyle w:val="P00"/>
        <w:spacing w:before="0"/>
        <w:ind w:left="0" w:right="1134"/>
        <w:rPr>
          <w:rStyle w:val="default"/>
          <w:rFonts w:cs="FrankRuehl" w:hint="cs"/>
          <w:sz w:val="2"/>
          <w:szCs w:val="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strike/>
          <w:vanish/>
          <w:sz w:val="22"/>
          <w:szCs w:val="22"/>
          <w:shd w:val="clear" w:color="auto" w:fill="FFFF99"/>
          <w:rtl/>
        </w:rPr>
        <w:t>(ט) תאגיד בנקאי שיש לו אתר אינטרנט יפרסם את התעריפון המלא ואת לוח העמלות לשירותים עיקריים באתר האינטרנט.</w:t>
      </w:r>
      <w:bookmarkEnd w:id="61"/>
    </w:p>
    <w:p w:rsidR="00922DFC" w:rsidRDefault="00922DFC">
      <w:pPr>
        <w:pStyle w:val="P00"/>
        <w:spacing w:before="72"/>
        <w:ind w:left="0" w:right="1134"/>
        <w:rPr>
          <w:rStyle w:val="default"/>
          <w:rFonts w:cs="FrankRuehl" w:hint="cs"/>
          <w:rtl/>
        </w:rPr>
      </w:pPr>
      <w:bookmarkStart w:id="62" w:name="Seif41"/>
      <w:bookmarkEnd w:id="62"/>
      <w:r>
        <w:rPr>
          <w:rFonts w:cs="Miriam"/>
          <w:szCs w:val="32"/>
          <w:rtl/>
          <w:lang w:val="he-IL"/>
        </w:rPr>
        <w:pict>
          <v:shape id="_x0000_s1121" type="#_x0000_t202" style="position:absolute;left:0;text-align:left;margin-left:462pt;margin-top:7.1pt;width:80.25pt;height:38.6pt;z-index:251688960" filled="f" stroked="f">
            <v:textbox inset="1mm,0,1mm,0">
              <w:txbxContent>
                <w:p w:rsidR="00922DFC" w:rsidRDefault="00922DFC">
                  <w:pPr>
                    <w:spacing w:line="160" w:lineRule="exact"/>
                    <w:jc w:val="left"/>
                    <w:rPr>
                      <w:rFonts w:cs="Miriam" w:hint="cs"/>
                      <w:szCs w:val="18"/>
                      <w:rtl/>
                    </w:rPr>
                  </w:pPr>
                  <w:r>
                    <w:rPr>
                      <w:rFonts w:cs="Miriam" w:hint="cs"/>
                      <w:szCs w:val="18"/>
                      <w:rtl/>
                    </w:rPr>
                    <w:t>גילוי עלות שירות</w:t>
                  </w:r>
                </w:p>
                <w:p w:rsidR="00922DFC" w:rsidRDefault="00922DFC">
                  <w:pPr>
                    <w:spacing w:line="160" w:lineRule="exact"/>
                    <w:jc w:val="left"/>
                    <w:rPr>
                      <w:rFonts w:cs="Miriam" w:hint="cs"/>
                      <w:szCs w:val="18"/>
                      <w:rtl/>
                    </w:rPr>
                  </w:pPr>
                  <w:r>
                    <w:rPr>
                      <w:rFonts w:cs="Miriam" w:hint="cs"/>
                      <w:szCs w:val="18"/>
                      <w:rtl/>
                    </w:rPr>
                    <w:t>כללים (מס' 2) תשס"ג-2003</w:t>
                  </w:r>
                </w:p>
                <w:p w:rsidR="00A74B2F" w:rsidRDefault="00A74B2F">
                  <w:pPr>
                    <w:spacing w:line="160" w:lineRule="exact"/>
                    <w:jc w:val="left"/>
                    <w:rPr>
                      <w:rFonts w:cs="Miriam" w:hint="cs"/>
                      <w:szCs w:val="18"/>
                      <w:rtl/>
                    </w:rPr>
                  </w:pPr>
                  <w:r>
                    <w:rPr>
                      <w:rFonts w:cs="Miriam" w:hint="cs"/>
                      <w:szCs w:val="18"/>
                      <w:rtl/>
                    </w:rPr>
                    <w:t>כללים תשס"ח-2008</w:t>
                  </w:r>
                </w:p>
              </w:txbxContent>
            </v:textbox>
            <w10:anchorlock/>
          </v:shape>
        </w:pict>
      </w:r>
      <w:r>
        <w:rPr>
          <w:rStyle w:val="default"/>
          <w:rFonts w:cs="Miriam" w:hint="cs"/>
          <w:sz w:val="32"/>
          <w:szCs w:val="32"/>
          <w:rtl/>
        </w:rPr>
        <w:t>26</w:t>
      </w:r>
      <w:r>
        <w:rPr>
          <w:rStyle w:val="default"/>
          <w:rFonts w:cs="FrankRuehl" w:hint="cs"/>
          <w:rtl/>
        </w:rPr>
        <w:t>א</w:t>
      </w:r>
      <w:r>
        <w:rPr>
          <w:rStyle w:val="a7"/>
        </w:rPr>
        <w:footnoteReference w:id="2"/>
      </w:r>
      <w:r>
        <w:rPr>
          <w:rStyle w:val="default"/>
          <w:rFonts w:cs="FrankRuehl" w:hint="cs"/>
          <w:rtl/>
        </w:rPr>
        <w:t>.</w:t>
      </w:r>
      <w:r>
        <w:rPr>
          <w:rStyle w:val="default"/>
          <w:rFonts w:cs="FrankRuehl" w:hint="cs"/>
          <w:rtl/>
        </w:rPr>
        <w:tab/>
      </w:r>
      <w:r w:rsidR="00A74B2F">
        <w:rPr>
          <w:rStyle w:val="default"/>
          <w:rFonts w:cs="FrankRuehl" w:hint="cs"/>
          <w:rtl/>
        </w:rPr>
        <w:t>(א)</w:t>
      </w:r>
      <w:r w:rsidR="00A74B2F">
        <w:rPr>
          <w:rStyle w:val="default"/>
          <w:rFonts w:cs="FrankRuehl" w:hint="cs"/>
          <w:rtl/>
        </w:rPr>
        <w:tab/>
      </w:r>
      <w:r>
        <w:rPr>
          <w:rStyle w:val="default"/>
          <w:rFonts w:cs="FrankRuehl" w:hint="cs"/>
          <w:rtl/>
        </w:rPr>
        <w:t>בעת מתן שירות יודיע התאגיד הבנקאי ללקוח את עלות השירות, ככל שזו ידועה בעת מתן השירות, כמפורט להלן:</w:t>
      </w:r>
    </w:p>
    <w:p w:rsidR="00922DFC" w:rsidRDefault="00922DFC" w:rsidP="00A74B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נכח הלקוח בסניף התאגיד הבנקאי בעת קבלת השירות, ימסור התאגיד הבנקאי ללקוח מסמך המפרט את השירות שיבוצע ואת עלותו, ויחתים אותו עליו טרם ביצוע השירות;</w:t>
      </w:r>
    </w:p>
    <w:p w:rsidR="00922DFC" w:rsidRDefault="00922DFC" w:rsidP="00A74B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ביקש הלקוח לקבל שירות באמצעות הטלפון, יודיע התאגיד הבנקאי ללקוח בעל פה את עלות השירות טרם ביצועו; נשלח ללקוח מסמך המפרט את פרטי השירות שנתבקש, תפורט גם עלות השירות;</w:t>
      </w:r>
    </w:p>
    <w:p w:rsidR="00922DFC" w:rsidRDefault="00922DFC" w:rsidP="00A74B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ביקש הלקוח לקבל שירות באמצעות מסוף מחשב או אמצעי אחר בעל צד המשמש לתקשורת מקוונת, לרבות טלפון סלולרי, יודיע התאגיד הבנקאי ללקוח על גבי הצג את עלות השירות טרם ביצועו, ויבקש את הסכמתו למתן השירות;</w:t>
      </w:r>
    </w:p>
    <w:p w:rsidR="00922DFC" w:rsidRDefault="00922DFC" w:rsidP="00A74B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ביצע התאגיד הבנקאי ביזמתו או ביזמת צד שלישי פעולה הכרוכה בעמלה ונשלחה ללקוח הודעה על ביצוע הפעולה, תכלול ההודעה גם את מהות העמלה, שיעורה, סכומה ודרך חישובה;</w:t>
      </w:r>
    </w:p>
    <w:p w:rsidR="00922DFC" w:rsidRDefault="00922DFC" w:rsidP="00A74B2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לענין סעיף זה, "עלות שירות" </w:t>
      </w:r>
      <w:r>
        <w:rPr>
          <w:rStyle w:val="default"/>
          <w:rFonts w:cs="FrankRuehl"/>
          <w:rtl/>
        </w:rPr>
        <w:t>–</w:t>
      </w:r>
      <w:r>
        <w:rPr>
          <w:rStyle w:val="default"/>
          <w:rFonts w:cs="FrankRuehl" w:hint="cs"/>
          <w:rtl/>
        </w:rPr>
        <w:t xml:space="preserve"> מהות העמלה או תשלום אחר הקשור לשירות, לרבות עמלות או הוצאות הנגבות באמצעות התאגיד הבנקאי בעבור צד שלישי, שיעורן, סכומיהן, דרך חישובן ומועדי תשלומן; היה השירות שירות מתמשך </w:t>
      </w:r>
      <w:r>
        <w:rPr>
          <w:rStyle w:val="default"/>
          <w:rFonts w:cs="FrankRuehl"/>
          <w:rtl/>
        </w:rPr>
        <w:t>–</w:t>
      </w:r>
      <w:r>
        <w:rPr>
          <w:rStyle w:val="default"/>
          <w:rFonts w:cs="FrankRuehl" w:hint="cs"/>
          <w:rtl/>
        </w:rPr>
        <w:t xml:space="preserve"> גם עמלה בשל ביטול השירות, לרבות עמלת מינימום הנגבית בשל הפסקת שירות לפני תום התקופה שבשלה שולמה עמלה.</w:t>
      </w:r>
    </w:p>
    <w:p w:rsidR="00A74B2F" w:rsidRDefault="007D0AB7" w:rsidP="00A74B2F">
      <w:pPr>
        <w:pStyle w:val="P00"/>
        <w:spacing w:before="72"/>
        <w:ind w:left="0" w:right="1134"/>
        <w:rPr>
          <w:rStyle w:val="default"/>
          <w:rFonts w:cs="FrankRuehl" w:hint="cs"/>
          <w:rtl/>
        </w:rPr>
      </w:pPr>
      <w:r>
        <w:rPr>
          <w:rtl/>
          <w:lang w:eastAsia="en-US"/>
        </w:rPr>
        <w:pict>
          <v:shape id="_x0000_s1166" type="#_x0000_t202" style="position:absolute;left:0;text-align:left;margin-left:462pt;margin-top:7.1pt;width:80.25pt;height:13.05pt;z-index:251692032" filled="f" stroked="f">
            <v:textbox inset="1mm,0,1mm,0">
              <w:txbxContent>
                <w:p w:rsidR="007D0AB7" w:rsidRDefault="007D0AB7" w:rsidP="007D0AB7">
                  <w:pPr>
                    <w:spacing w:line="160" w:lineRule="exact"/>
                    <w:jc w:val="left"/>
                    <w:rPr>
                      <w:rFonts w:cs="Miriam" w:hint="cs"/>
                      <w:szCs w:val="18"/>
                      <w:rtl/>
                    </w:rPr>
                  </w:pPr>
                  <w:r>
                    <w:rPr>
                      <w:rFonts w:cs="Miriam" w:hint="cs"/>
                      <w:szCs w:val="18"/>
                      <w:rtl/>
                    </w:rPr>
                    <w:t>כללים תשס"ח-2008</w:t>
                  </w:r>
                </w:p>
              </w:txbxContent>
            </v:textbox>
          </v:shape>
        </w:pict>
      </w:r>
      <w:r w:rsidR="00A74B2F">
        <w:rPr>
          <w:rStyle w:val="default"/>
          <w:rFonts w:cs="FrankRuehl" w:hint="cs"/>
          <w:rtl/>
        </w:rPr>
        <w:tab/>
        <w:t>(ב)</w:t>
      </w:r>
      <w:r w:rsidR="00A74B2F">
        <w:rPr>
          <w:rStyle w:val="default"/>
          <w:rFonts w:cs="FrankRuehl" w:hint="cs"/>
          <w:rtl/>
        </w:rPr>
        <w:tab/>
        <w:t>המפקח רשאי לפטור מהוראות סעיף זה שירות בנקאי בעל מאפיינים מיוחדים, אשר קיום הוראות סעיף זה בידי התאגיד הבנקאי כלול לפגוע באופן מהותי בזמינותו או באיכותו של השירות, וכן לפטור מהוראותיו שירות כאמור בסעיף 33(4).</w:t>
      </w:r>
    </w:p>
    <w:p w:rsidR="00D043AC" w:rsidRPr="00C71F6E" w:rsidRDefault="00D043AC" w:rsidP="00D043AC">
      <w:pPr>
        <w:pStyle w:val="P00"/>
        <w:spacing w:before="0"/>
        <w:ind w:left="0" w:right="1134"/>
        <w:rPr>
          <w:rFonts w:hint="cs"/>
          <w:b/>
          <w:bCs/>
          <w:vanish/>
          <w:szCs w:val="20"/>
          <w:shd w:val="clear" w:color="auto" w:fill="FFFF99"/>
          <w:rtl/>
        </w:rPr>
      </w:pPr>
      <w:bookmarkStart w:id="63" w:name="Rov90"/>
      <w:r w:rsidRPr="00C71F6E">
        <w:rPr>
          <w:rFonts w:hint="cs"/>
          <w:vanish/>
          <w:color w:val="FF0000"/>
          <w:szCs w:val="20"/>
          <w:shd w:val="clear" w:color="auto" w:fill="FFFF99"/>
          <w:rtl/>
        </w:rPr>
        <w:t>מיום 1.1.2004</w:t>
      </w:r>
    </w:p>
    <w:p w:rsidR="00D043AC" w:rsidRPr="00C71F6E" w:rsidRDefault="00D043AC" w:rsidP="00D043A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תשס</w:t>
      </w:r>
      <w:r w:rsidRPr="00C71F6E">
        <w:rPr>
          <w:b/>
          <w:bCs/>
          <w:vanish/>
          <w:szCs w:val="20"/>
          <w:shd w:val="clear" w:color="auto" w:fill="FFFF99"/>
          <w:rtl/>
        </w:rPr>
        <w:t>"</w:t>
      </w:r>
      <w:r w:rsidRPr="00C71F6E">
        <w:rPr>
          <w:rFonts w:hint="cs"/>
          <w:b/>
          <w:bCs/>
          <w:vanish/>
          <w:szCs w:val="20"/>
          <w:shd w:val="clear" w:color="auto" w:fill="FFFF99"/>
          <w:rtl/>
        </w:rPr>
        <w:t>ג-2003</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48" w:history="1">
        <w:r w:rsidRPr="00C71F6E">
          <w:rPr>
            <w:rStyle w:val="Hyperlink"/>
            <w:rFonts w:hint="cs"/>
            <w:vanish/>
            <w:szCs w:val="20"/>
            <w:shd w:val="clear" w:color="auto" w:fill="FFFF99"/>
            <w:rtl/>
          </w:rPr>
          <w:t>ק"ת תשס"ג מס' 6226</w:t>
        </w:r>
      </w:hyperlink>
      <w:r w:rsidRPr="00C71F6E">
        <w:rPr>
          <w:rFonts w:hint="cs"/>
          <w:vanish/>
          <w:szCs w:val="20"/>
          <w:shd w:val="clear" w:color="auto" w:fill="FFFF99"/>
          <w:rtl/>
        </w:rPr>
        <w:t xml:space="preserve"> מיום 12.2.2003 עמ' 516</w:t>
      </w:r>
    </w:p>
    <w:p w:rsidR="00D043AC" w:rsidRPr="00C71F6E" w:rsidRDefault="00D043AC" w:rsidP="00D043A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(תיקון) תשס</w:t>
      </w:r>
      <w:r w:rsidRPr="00C71F6E">
        <w:rPr>
          <w:b/>
          <w:bCs/>
          <w:vanish/>
          <w:szCs w:val="20"/>
          <w:shd w:val="clear" w:color="auto" w:fill="FFFF99"/>
          <w:rtl/>
        </w:rPr>
        <w:t>"</w:t>
      </w:r>
      <w:r w:rsidRPr="00C71F6E">
        <w:rPr>
          <w:rFonts w:hint="cs"/>
          <w:b/>
          <w:bCs/>
          <w:vanish/>
          <w:szCs w:val="20"/>
          <w:shd w:val="clear" w:color="auto" w:fill="FFFF99"/>
          <w:rtl/>
        </w:rPr>
        <w:t>ג-2003</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49" w:history="1">
        <w:r w:rsidRPr="00C71F6E">
          <w:rPr>
            <w:rStyle w:val="Hyperlink"/>
            <w:rFonts w:hint="cs"/>
            <w:vanish/>
            <w:szCs w:val="20"/>
            <w:shd w:val="clear" w:color="auto" w:fill="FFFF99"/>
            <w:rtl/>
          </w:rPr>
          <w:t>ק"ת תשס"ג מס' 6261</w:t>
        </w:r>
      </w:hyperlink>
      <w:r w:rsidRPr="00C71F6E">
        <w:rPr>
          <w:rFonts w:hint="cs"/>
          <w:vanish/>
          <w:szCs w:val="20"/>
          <w:shd w:val="clear" w:color="auto" w:fill="FFFF99"/>
          <w:rtl/>
        </w:rPr>
        <w:t xml:space="preserve"> מיום 2.9.2003 עמ' 1082</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הוספת סעיף 26א</w:t>
      </w:r>
    </w:p>
    <w:p w:rsidR="00D043AC" w:rsidRPr="00C71F6E" w:rsidRDefault="00D043AC" w:rsidP="00D043AC">
      <w:pPr>
        <w:pStyle w:val="P00"/>
        <w:tabs>
          <w:tab w:val="clear" w:pos="6259"/>
        </w:tabs>
        <w:spacing w:before="0"/>
        <w:ind w:left="0" w:right="1134"/>
        <w:rPr>
          <w:rFonts w:hint="cs"/>
          <w:vanish/>
          <w:szCs w:val="20"/>
          <w:shd w:val="clear" w:color="auto" w:fill="FFFF99"/>
          <w:rtl/>
        </w:rPr>
      </w:pP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מיום 5.7.2008</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תשס"ח-2008</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50" w:history="1">
        <w:r w:rsidRPr="00C71F6E">
          <w:rPr>
            <w:rStyle w:val="Hyperlink"/>
            <w:rFonts w:hint="cs"/>
            <w:vanish/>
            <w:szCs w:val="20"/>
            <w:shd w:val="clear" w:color="auto" w:fill="FFFF99"/>
            <w:rtl/>
          </w:rPr>
          <w:t>ק"ת תשס"ח מס' 6673</w:t>
        </w:r>
      </w:hyperlink>
      <w:r w:rsidRPr="00C71F6E">
        <w:rPr>
          <w:rFonts w:hint="cs"/>
          <w:vanish/>
          <w:szCs w:val="20"/>
          <w:shd w:val="clear" w:color="auto" w:fill="FFFF99"/>
          <w:rtl/>
        </w:rPr>
        <w:t xml:space="preserve"> מיום 21.5.2008 עמ' 907</w:t>
      </w:r>
    </w:p>
    <w:p w:rsidR="00D043AC" w:rsidRPr="00C71F6E" w:rsidRDefault="00D043AC" w:rsidP="00D043AC">
      <w:pPr>
        <w:pStyle w:val="P0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26א.</w:t>
      </w: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(א)</w:t>
      </w:r>
      <w:r w:rsidRPr="00C71F6E">
        <w:rPr>
          <w:rStyle w:val="default"/>
          <w:rFonts w:cs="FrankRuehl" w:hint="cs"/>
          <w:vanish/>
          <w:sz w:val="22"/>
          <w:szCs w:val="22"/>
          <w:shd w:val="clear" w:color="auto" w:fill="FFFF99"/>
          <w:rtl/>
        </w:rPr>
        <w:tab/>
        <w:t>בעת מתן שירות יודיע התאגיד הבנקאי ללקוח את עלות השירות, ככל שזו ידועה בעת מתן השירות, כמפורט להלן:</w:t>
      </w:r>
    </w:p>
    <w:p w:rsidR="00D043AC" w:rsidRPr="00C71F6E" w:rsidRDefault="00D043AC" w:rsidP="00D043AC">
      <w:pPr>
        <w:pStyle w:val="P00"/>
        <w:spacing w:before="0"/>
        <w:ind w:left="1021"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(1)</w:t>
      </w:r>
      <w:r w:rsidRPr="00C71F6E">
        <w:rPr>
          <w:rStyle w:val="default"/>
          <w:rFonts w:cs="FrankRuehl" w:hint="cs"/>
          <w:vanish/>
          <w:sz w:val="22"/>
          <w:szCs w:val="22"/>
          <w:shd w:val="clear" w:color="auto" w:fill="FFFF99"/>
          <w:rtl/>
        </w:rPr>
        <w:tab/>
        <w:t>נכח הלקוח בסניף התאגיד הבנקאי בעת קבלת השירות, ימסור התאגיד הבנקאי ללקוח מסמך המפרט את השירות שיבוצע ואת עלותו, ויחתים אותו עליו טרם ביצוע השירות;</w:t>
      </w:r>
    </w:p>
    <w:p w:rsidR="00D043AC" w:rsidRPr="00C71F6E" w:rsidRDefault="00D043AC" w:rsidP="00D043AC">
      <w:pPr>
        <w:pStyle w:val="P00"/>
        <w:spacing w:before="0"/>
        <w:ind w:left="1021"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(2)</w:t>
      </w:r>
      <w:r w:rsidRPr="00C71F6E">
        <w:rPr>
          <w:rStyle w:val="default"/>
          <w:rFonts w:cs="FrankRuehl" w:hint="cs"/>
          <w:vanish/>
          <w:sz w:val="22"/>
          <w:szCs w:val="22"/>
          <w:shd w:val="clear" w:color="auto" w:fill="FFFF99"/>
          <w:rtl/>
        </w:rPr>
        <w:tab/>
        <w:t>ביקש הלקוח לקבל שירות באמצעות הטלפון, יודיע התאגיד הבנקאי ללקוח בעל פה את עלות השירות טרם ביצועו; נשלח ללקוח מסמך המפרט את פרטי השירות שנתבקש, תפורט גם עלות השירות;</w:t>
      </w:r>
    </w:p>
    <w:p w:rsidR="00D043AC" w:rsidRPr="00C71F6E" w:rsidRDefault="00D043AC" w:rsidP="00D043AC">
      <w:pPr>
        <w:pStyle w:val="P00"/>
        <w:spacing w:before="0"/>
        <w:ind w:left="1021"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(3)</w:t>
      </w:r>
      <w:r w:rsidRPr="00C71F6E">
        <w:rPr>
          <w:rStyle w:val="default"/>
          <w:rFonts w:cs="FrankRuehl" w:hint="cs"/>
          <w:vanish/>
          <w:sz w:val="22"/>
          <w:szCs w:val="22"/>
          <w:shd w:val="clear" w:color="auto" w:fill="FFFF99"/>
          <w:rtl/>
        </w:rPr>
        <w:tab/>
        <w:t>ביקש הלקוח לקבל שירות באמצעות מסוף מחשב או אמצעי אחר בעל צד המשמש לתקשורת מקוונת, לרבות טלפון סלולרי, יודיע התאגיד הבנקאי ללקוח על גבי הצג את עלות השירות טרם ביצועו, ויבקש את הסכמתו למתן השירות;</w:t>
      </w:r>
    </w:p>
    <w:p w:rsidR="00D043AC" w:rsidRPr="00C71F6E" w:rsidRDefault="00D043AC" w:rsidP="00D043AC">
      <w:pPr>
        <w:pStyle w:val="P00"/>
        <w:spacing w:before="0"/>
        <w:ind w:left="1021"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(4)</w:t>
      </w:r>
      <w:r w:rsidRPr="00C71F6E">
        <w:rPr>
          <w:rStyle w:val="default"/>
          <w:rFonts w:cs="FrankRuehl" w:hint="cs"/>
          <w:vanish/>
          <w:sz w:val="22"/>
          <w:szCs w:val="22"/>
          <w:shd w:val="clear" w:color="auto" w:fill="FFFF99"/>
          <w:rtl/>
        </w:rPr>
        <w:tab/>
        <w:t>ביצע התאגיד הבנקאי ביזמתו או ביזמת צד שלישי פעולה הכרוכה בעמלה ונשלחה ללקוח הודעה על ביצוע הפעולה, תכלול ההודעה גם את מהות העמלה, שיעורה, סכומה ודרך חישובה;</w:t>
      </w:r>
    </w:p>
    <w:p w:rsidR="00D043AC" w:rsidRPr="00C71F6E" w:rsidRDefault="00D043AC" w:rsidP="00D043AC">
      <w:pPr>
        <w:pStyle w:val="P00"/>
        <w:spacing w:before="0"/>
        <w:ind w:left="1021"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(5)</w:t>
      </w:r>
      <w:r w:rsidRPr="00C71F6E">
        <w:rPr>
          <w:rStyle w:val="default"/>
          <w:rFonts w:cs="FrankRuehl" w:hint="cs"/>
          <w:vanish/>
          <w:sz w:val="22"/>
          <w:szCs w:val="22"/>
          <w:shd w:val="clear" w:color="auto" w:fill="FFFF99"/>
          <w:rtl/>
        </w:rPr>
        <w:tab/>
        <w:t xml:space="preserve">לענין סעיף זה, "עלות שירות"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מהות העמלה או תשלום אחר הקשור לשירות, לרבות עמלות או הוצאות הנגבות באמצעות התאגיד הבנקאי בעבור צד שלישי, שיעורן, סכומיהן, דרך חישובן ומועדי תשלומן; היה השירות שירות מתמשך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גם עמלה בשל ביטול השירות, לרבות עמלת מינימום הנגבית בשל הפסקת שירות לפני תום התקופה שבשלה שולמה עמלה.</w:t>
      </w:r>
    </w:p>
    <w:p w:rsidR="00D043AC" w:rsidRPr="00A74B2F" w:rsidRDefault="00D043AC" w:rsidP="00D043AC">
      <w:pPr>
        <w:pStyle w:val="P00"/>
        <w:spacing w:before="0"/>
        <w:ind w:left="0" w:right="1134"/>
        <w:rPr>
          <w:rStyle w:val="default"/>
          <w:rFonts w:cs="FrankRuehl" w:hint="cs"/>
          <w:sz w:val="2"/>
          <w:szCs w:val="2"/>
          <w:u w:val="single"/>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(ב)</w:t>
      </w:r>
      <w:r w:rsidRPr="00C71F6E">
        <w:rPr>
          <w:rStyle w:val="default"/>
          <w:rFonts w:cs="FrankRuehl" w:hint="cs"/>
          <w:vanish/>
          <w:sz w:val="22"/>
          <w:szCs w:val="22"/>
          <w:u w:val="single"/>
          <w:shd w:val="clear" w:color="auto" w:fill="FFFF99"/>
          <w:rtl/>
        </w:rPr>
        <w:tab/>
        <w:t>המפקח רשאי לפטור מהוראות סעיף זה שירות בנקאי בעל מאפיינים מיוחדים, אשר קיום הוראות סעיף זה בידי התאגיד הבנקאי כלול לפגוע באופן מהותי בזמינותו או באיכותו של השירות, וכן לפטור מהוראותיו שירות כאמור בסעיף 33(4).</w:t>
      </w:r>
      <w:bookmarkEnd w:id="63"/>
    </w:p>
    <w:p w:rsidR="00D043AC" w:rsidRDefault="00D043AC" w:rsidP="00D043AC">
      <w:pPr>
        <w:pStyle w:val="P00"/>
        <w:spacing w:before="72"/>
        <w:ind w:left="0" w:right="1134"/>
        <w:rPr>
          <w:rStyle w:val="default"/>
          <w:rFonts w:cs="FrankRuehl" w:hint="cs"/>
          <w:rtl/>
        </w:rPr>
      </w:pPr>
      <w:bookmarkStart w:id="64" w:name="Seif42"/>
      <w:bookmarkEnd w:id="64"/>
      <w:r>
        <w:rPr>
          <w:rFonts w:cs="Miriam"/>
          <w:szCs w:val="32"/>
          <w:rtl/>
          <w:lang w:val="he-IL"/>
        </w:rPr>
        <w:pict>
          <v:shape id="_x0000_s1179" type="#_x0000_t202" style="position:absolute;left:0;text-align:left;margin-left:462pt;margin-top:7.1pt;width:80.25pt;height:22.9pt;z-index:251695104" filled="f" stroked="f">
            <v:textbox inset="1mm,0,1mm,0">
              <w:txbxContent>
                <w:p w:rsidR="00D043AC" w:rsidRDefault="00D043AC" w:rsidP="00D043AC">
                  <w:pPr>
                    <w:spacing w:line="160" w:lineRule="exact"/>
                    <w:jc w:val="left"/>
                    <w:rPr>
                      <w:rFonts w:cs="Miriam" w:hint="cs"/>
                      <w:szCs w:val="18"/>
                      <w:rtl/>
                    </w:rPr>
                  </w:pPr>
                  <w:r>
                    <w:rPr>
                      <w:rFonts w:cs="Miriam" w:hint="cs"/>
                      <w:szCs w:val="18"/>
                      <w:rtl/>
                    </w:rPr>
                    <w:t>דף הסבר לעסק קטן</w:t>
                  </w:r>
                </w:p>
                <w:p w:rsidR="00D043AC" w:rsidRDefault="00D043AC" w:rsidP="00D043AC">
                  <w:pPr>
                    <w:spacing w:line="160" w:lineRule="exact"/>
                    <w:jc w:val="left"/>
                    <w:rPr>
                      <w:rFonts w:cs="Miriam" w:hint="cs"/>
                      <w:szCs w:val="18"/>
                      <w:rtl/>
                    </w:rPr>
                  </w:pPr>
                  <w:r>
                    <w:rPr>
                      <w:rFonts w:cs="Miriam" w:hint="cs"/>
                      <w:szCs w:val="18"/>
                      <w:rtl/>
                    </w:rPr>
                    <w:t>כללים תשע"ה-2014</w:t>
                  </w:r>
                </w:p>
              </w:txbxContent>
            </v:textbox>
            <w10:anchorlock/>
          </v:shape>
        </w:pict>
      </w:r>
      <w:r>
        <w:rPr>
          <w:rStyle w:val="default"/>
          <w:rFonts w:cs="Miriam" w:hint="cs"/>
          <w:sz w:val="32"/>
          <w:szCs w:val="32"/>
          <w:rtl/>
        </w:rPr>
        <w:t>26</w:t>
      </w:r>
      <w:r>
        <w:rPr>
          <w:rStyle w:val="default"/>
          <w:rFonts w:cs="FrankRuehl" w:hint="cs"/>
          <w:rtl/>
        </w:rPr>
        <w:t>ב.</w:t>
      </w:r>
      <w:r>
        <w:rPr>
          <w:rStyle w:val="default"/>
          <w:rFonts w:cs="FrankRuehl" w:hint="cs"/>
          <w:rtl/>
        </w:rPr>
        <w:tab/>
        <w:t>תאגיד בנקאי ימסור לכל אדם המבקש לפתוח חשבון למטרת עסק, דף הסבר, במסמך נפרד, אשר יכלול הבהרות אלה:</w:t>
      </w:r>
    </w:p>
    <w:p w:rsidR="00D043AC" w:rsidRDefault="00D043AC" w:rsidP="00D043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המשמעות המעשית של סיווג החשבון כחשבון "עסק קטן" לעניין תעריפון השירותים;</w:t>
      </w:r>
    </w:p>
    <w:p w:rsidR="00D043AC" w:rsidRDefault="00D043AC" w:rsidP="00D043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משמעות המונחים "עסק קטן" ו"דוח שנתי" כהגדרתם בכללי הבנקאות (שירות ללקוח) (עמלות), התשס"ח-2008.</w:t>
      </w: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bookmarkStart w:id="65" w:name="Rov108"/>
      <w:r w:rsidRPr="00C71F6E">
        <w:rPr>
          <w:rFonts w:hint="cs"/>
          <w:vanish/>
          <w:color w:val="FF0000"/>
          <w:szCs w:val="20"/>
          <w:shd w:val="clear" w:color="auto" w:fill="FFFF99"/>
          <w:rtl/>
        </w:rPr>
        <w:t>מיום 7.10.2014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51"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D043AC" w:rsidRDefault="00D043AC" w:rsidP="00D043AC">
      <w:pPr>
        <w:pStyle w:val="P00"/>
        <w:tabs>
          <w:tab w:val="clear" w:pos="6259"/>
        </w:tabs>
        <w:spacing w:before="0"/>
        <w:ind w:left="0" w:right="1134"/>
        <w:rPr>
          <w:rFonts w:hint="cs"/>
          <w:sz w:val="2"/>
          <w:szCs w:val="2"/>
          <w:shd w:val="clear" w:color="auto" w:fill="FFFF99"/>
          <w:rtl/>
        </w:rPr>
      </w:pPr>
      <w:r w:rsidRPr="00C71F6E">
        <w:rPr>
          <w:rFonts w:hint="cs"/>
          <w:b/>
          <w:bCs/>
          <w:vanish/>
          <w:szCs w:val="20"/>
          <w:shd w:val="clear" w:color="auto" w:fill="FFFF99"/>
          <w:rtl/>
        </w:rPr>
        <w:t>הוספת סעיף 26ב</w:t>
      </w:r>
      <w:bookmarkEnd w:id="65"/>
    </w:p>
    <w:p w:rsidR="00D043AC" w:rsidRDefault="00D043AC" w:rsidP="00D043AC">
      <w:pPr>
        <w:pStyle w:val="P00"/>
        <w:spacing w:before="72"/>
        <w:ind w:left="0" w:right="1134"/>
        <w:rPr>
          <w:rStyle w:val="default"/>
          <w:rFonts w:cs="FrankRuehl" w:hint="cs"/>
          <w:rtl/>
        </w:rPr>
      </w:pPr>
      <w:bookmarkStart w:id="66" w:name="Seif43"/>
      <w:bookmarkEnd w:id="66"/>
      <w:r>
        <w:rPr>
          <w:rFonts w:cs="Miriam"/>
          <w:szCs w:val="32"/>
          <w:rtl/>
          <w:lang w:val="he-IL"/>
        </w:rPr>
        <w:pict>
          <v:shape id="_x0000_s1180" type="#_x0000_t202" style="position:absolute;left:0;text-align:left;margin-left:462pt;margin-top:7.1pt;width:80.25pt;height:18.1pt;z-index:251696128" filled="f" stroked="f">
            <v:textbox inset="1mm,0,1mm,0">
              <w:txbxContent>
                <w:p w:rsidR="00D043AC" w:rsidRDefault="00D043AC" w:rsidP="00D043AC">
                  <w:pPr>
                    <w:spacing w:line="160" w:lineRule="exact"/>
                    <w:jc w:val="left"/>
                    <w:rPr>
                      <w:rFonts w:cs="Miriam" w:hint="cs"/>
                      <w:szCs w:val="18"/>
                      <w:rtl/>
                    </w:rPr>
                  </w:pPr>
                  <w:r>
                    <w:rPr>
                      <w:rFonts w:cs="Miriam" w:hint="cs"/>
                      <w:szCs w:val="18"/>
                      <w:rtl/>
                    </w:rPr>
                    <w:t>הצטרפות למסלול</w:t>
                  </w:r>
                </w:p>
                <w:p w:rsidR="00D043AC" w:rsidRDefault="00D043AC" w:rsidP="00D043AC">
                  <w:pPr>
                    <w:spacing w:line="160" w:lineRule="exact"/>
                    <w:jc w:val="left"/>
                    <w:rPr>
                      <w:rFonts w:cs="Miriam" w:hint="cs"/>
                      <w:szCs w:val="18"/>
                      <w:rtl/>
                    </w:rPr>
                  </w:pPr>
                  <w:r>
                    <w:rPr>
                      <w:rFonts w:cs="Miriam" w:hint="cs"/>
                      <w:szCs w:val="18"/>
                      <w:rtl/>
                    </w:rPr>
                    <w:t>כללים תשע"ה-2014</w:t>
                  </w:r>
                </w:p>
              </w:txbxContent>
            </v:textbox>
            <w10:anchorlock/>
          </v:shape>
        </w:pict>
      </w:r>
      <w:r>
        <w:rPr>
          <w:rStyle w:val="default"/>
          <w:rFonts w:cs="Miriam" w:hint="cs"/>
          <w:sz w:val="32"/>
          <w:szCs w:val="32"/>
          <w:rtl/>
        </w:rPr>
        <w:t>26</w:t>
      </w:r>
      <w:r>
        <w:rPr>
          <w:rStyle w:val="default"/>
          <w:rFonts w:cs="FrankRuehl" w:hint="cs"/>
          <w:rtl/>
        </w:rPr>
        <w:t>ג.</w:t>
      </w:r>
      <w:r>
        <w:rPr>
          <w:rStyle w:val="default"/>
          <w:rFonts w:cs="FrankRuehl" w:hint="cs"/>
          <w:rtl/>
        </w:rPr>
        <w:tab/>
        <w:t>תאגיד בנקאי ימסור ללקוח המבקש להצטרף למסלול, טרם הצטרפותו, מידע בכתב על סכומי העמלות שנגבו ממנו במהלך הרביע שלפני הרביע שקדם למועד הגשת בקשת ההצטרפות, בעד השירותים הכלולים במסלול, לרבות עמלת השלמה למינימום, אם ישנה, לפי פירוט של סוגי הפעולות שביצע ומספרן בחלוקה לחודשים; המפקח רשאי לתת לתאגיד בנקאי מסוים הוראות שונות לעניין המידע שיימסר ללקוח כאמור.</w:t>
      </w:r>
    </w:p>
    <w:p w:rsidR="00D043AC" w:rsidRPr="00C71F6E" w:rsidRDefault="00D043AC" w:rsidP="00D043AC">
      <w:pPr>
        <w:pStyle w:val="P00"/>
        <w:tabs>
          <w:tab w:val="clear" w:pos="6259"/>
        </w:tabs>
        <w:spacing w:before="0"/>
        <w:ind w:left="0" w:right="1134"/>
        <w:rPr>
          <w:rFonts w:hint="cs"/>
          <w:vanish/>
          <w:color w:val="FF0000"/>
          <w:szCs w:val="20"/>
          <w:shd w:val="clear" w:color="auto" w:fill="FFFF99"/>
          <w:rtl/>
        </w:rPr>
      </w:pPr>
      <w:bookmarkStart w:id="67" w:name="Rov109"/>
      <w:r w:rsidRPr="00C71F6E">
        <w:rPr>
          <w:rFonts w:hint="cs"/>
          <w:vanish/>
          <w:color w:val="FF0000"/>
          <w:szCs w:val="20"/>
          <w:shd w:val="clear" w:color="auto" w:fill="FFFF99"/>
          <w:rtl/>
        </w:rPr>
        <w:t>מיום 7.10.2014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52"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D043AC" w:rsidRDefault="00D043AC" w:rsidP="00D043AC">
      <w:pPr>
        <w:pStyle w:val="P00"/>
        <w:tabs>
          <w:tab w:val="clear" w:pos="6259"/>
        </w:tabs>
        <w:spacing w:before="0"/>
        <w:ind w:left="0" w:right="1134"/>
        <w:rPr>
          <w:rFonts w:hint="cs"/>
          <w:sz w:val="2"/>
          <w:szCs w:val="2"/>
          <w:shd w:val="clear" w:color="auto" w:fill="FFFF99"/>
          <w:rtl/>
        </w:rPr>
      </w:pPr>
      <w:r w:rsidRPr="00C71F6E">
        <w:rPr>
          <w:rFonts w:hint="cs"/>
          <w:b/>
          <w:bCs/>
          <w:vanish/>
          <w:szCs w:val="20"/>
          <w:shd w:val="clear" w:color="auto" w:fill="FFFF99"/>
          <w:rtl/>
        </w:rPr>
        <w:t>הוספת סעיף 26ג</w:t>
      </w:r>
      <w:bookmarkEnd w:id="67"/>
    </w:p>
    <w:p w:rsidR="00922DFC" w:rsidRDefault="00922DFC">
      <w:pPr>
        <w:pStyle w:val="P00"/>
        <w:spacing w:before="72"/>
        <w:ind w:left="0" w:right="1134"/>
        <w:rPr>
          <w:rStyle w:val="default"/>
          <w:rFonts w:cs="FrankRuehl" w:hint="cs"/>
          <w:rtl/>
        </w:rPr>
      </w:pPr>
      <w:r>
        <w:rPr>
          <w:lang w:val="he-IL"/>
        </w:rPr>
        <w:pict>
          <v:rect id="_x0000_s1066" style="position:absolute;left:0;text-align:left;margin-left:464.5pt;margin-top:8.05pt;width:75.05pt;height:10.35pt;z-index:251654144" o:allowincell="f" filled="f" stroked="f" strokecolor="lime" strokeweight=".25pt">
            <v:textbox style="mso-next-textbox:#_x0000_s1066" inset="0,0,0,0">
              <w:txbxContent>
                <w:p w:rsidR="00922DFC" w:rsidRDefault="00922DFC">
                  <w:pPr>
                    <w:spacing w:line="160" w:lineRule="exact"/>
                    <w:jc w:val="left"/>
                    <w:rPr>
                      <w:rFonts w:cs="Miriam" w:hint="cs"/>
                      <w:noProof/>
                      <w:szCs w:val="18"/>
                      <w:rtl/>
                    </w:rPr>
                  </w:pPr>
                  <w:r>
                    <w:rPr>
                      <w:rFonts w:cs="Miriam" w:hint="cs"/>
                      <w:szCs w:val="18"/>
                      <w:rtl/>
                    </w:rPr>
                    <w:t>כללים תשס"ג-2002</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בוטל).</w:t>
      </w:r>
    </w:p>
    <w:p w:rsidR="00922DFC" w:rsidRPr="00C71F6E" w:rsidRDefault="00922DFC">
      <w:pPr>
        <w:pStyle w:val="P00"/>
        <w:spacing w:before="0"/>
        <w:ind w:left="0" w:right="1134"/>
        <w:rPr>
          <w:rFonts w:hint="cs"/>
          <w:b/>
          <w:bCs/>
          <w:vanish/>
          <w:szCs w:val="20"/>
          <w:shd w:val="clear" w:color="auto" w:fill="FFFF99"/>
          <w:rtl/>
        </w:rPr>
      </w:pPr>
      <w:bookmarkStart w:id="68" w:name="Rov92"/>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53"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1171</w:t>
      </w:r>
    </w:p>
    <w:p w:rsidR="00922DFC" w:rsidRPr="00C71F6E" w:rsidRDefault="00922DFC">
      <w:pPr>
        <w:pStyle w:val="P00"/>
        <w:tabs>
          <w:tab w:val="clear" w:pos="6259"/>
        </w:tabs>
        <w:ind w:left="0" w:right="1134"/>
        <w:rPr>
          <w:rFonts w:hint="cs"/>
          <w:vanish/>
          <w:sz w:val="22"/>
          <w:szCs w:val="22"/>
          <w:shd w:val="clear" w:color="auto" w:fill="FFFF99"/>
          <w:rtl/>
        </w:rPr>
      </w:pPr>
      <w:r w:rsidRPr="00C71F6E">
        <w:rPr>
          <w:rFonts w:hint="cs"/>
          <w:vanish/>
          <w:sz w:val="22"/>
          <w:szCs w:val="22"/>
          <w:shd w:val="clear" w:color="auto" w:fill="FFFF99"/>
          <w:rtl/>
        </w:rPr>
        <w:t>27.</w:t>
      </w:r>
      <w:r w:rsidRPr="00C71F6E">
        <w:rPr>
          <w:rFonts w:hint="cs"/>
          <w:vanish/>
          <w:sz w:val="22"/>
          <w:szCs w:val="22"/>
          <w:shd w:val="clear" w:color="auto" w:fill="FFFF99"/>
          <w:rtl/>
        </w:rPr>
        <w:tab/>
      </w:r>
      <w:r w:rsidRPr="00C71F6E">
        <w:rPr>
          <w:rFonts w:hint="cs"/>
          <w:vanish/>
          <w:sz w:val="22"/>
          <w:szCs w:val="22"/>
          <w:u w:val="single"/>
          <w:shd w:val="clear" w:color="auto" w:fill="FFFF99"/>
          <w:rtl/>
        </w:rPr>
        <w:t>(א)</w:t>
      </w:r>
      <w:r w:rsidRPr="00C71F6E">
        <w:rPr>
          <w:rFonts w:hint="cs"/>
          <w:vanish/>
          <w:sz w:val="22"/>
          <w:szCs w:val="22"/>
          <w:shd w:val="clear" w:color="auto" w:fill="FFFF99"/>
          <w:rtl/>
        </w:rPr>
        <w:tab/>
        <w:t xml:space="preserve">בעת חיוב </w:t>
      </w:r>
      <w:r w:rsidRPr="00C71F6E">
        <w:rPr>
          <w:rFonts w:hint="cs"/>
          <w:strike/>
          <w:vanish/>
          <w:sz w:val="22"/>
          <w:szCs w:val="22"/>
          <w:shd w:val="clear" w:color="auto" w:fill="FFFF99"/>
          <w:rtl/>
        </w:rPr>
        <w:t>בעמלת דמי ניהול</w:t>
      </w:r>
      <w:r w:rsidRPr="00C71F6E">
        <w:rPr>
          <w:rFonts w:hint="cs"/>
          <w:vanish/>
          <w:sz w:val="22"/>
          <w:szCs w:val="22"/>
          <w:shd w:val="clear" w:color="auto" w:fill="FFFF99"/>
          <w:rtl/>
        </w:rPr>
        <w:t xml:space="preserve"> </w:t>
      </w:r>
      <w:r w:rsidRPr="00C71F6E">
        <w:rPr>
          <w:rFonts w:hint="cs"/>
          <w:vanish/>
          <w:sz w:val="22"/>
          <w:szCs w:val="22"/>
          <w:u w:val="single"/>
          <w:shd w:val="clear" w:color="auto" w:fill="FFFF99"/>
          <w:rtl/>
        </w:rPr>
        <w:t>בדמי ניהול</w:t>
      </w:r>
      <w:r w:rsidRPr="00C71F6E">
        <w:rPr>
          <w:rFonts w:hint="cs"/>
          <w:vanish/>
          <w:sz w:val="22"/>
          <w:szCs w:val="22"/>
          <w:shd w:val="clear" w:color="auto" w:fill="FFFF99"/>
          <w:rtl/>
        </w:rPr>
        <w:t xml:space="preserve"> חשבון עובר ושב, יודיע התאגיד הבנקאי, לפי בקשתו של הלקוח, את הנתונים הבאים:</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(1)</w:t>
      </w:r>
      <w:r w:rsidRPr="00C71F6E">
        <w:rPr>
          <w:rFonts w:hint="cs"/>
          <w:vanish/>
          <w:sz w:val="22"/>
          <w:szCs w:val="22"/>
          <w:shd w:val="clear" w:color="auto" w:fill="FFFF99"/>
          <w:rtl/>
        </w:rPr>
        <w:tab/>
        <w:t>מספר הפעולות הפטורות מדמי ניהול חשבון;</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(2)</w:t>
      </w:r>
      <w:r w:rsidRPr="00C71F6E">
        <w:rPr>
          <w:rFonts w:hint="cs"/>
          <w:vanish/>
          <w:sz w:val="22"/>
          <w:szCs w:val="22"/>
          <w:shd w:val="clear" w:color="auto" w:fill="FFFF99"/>
          <w:rtl/>
        </w:rPr>
        <w:tab/>
        <w:t>מספר הפעולות המחוייבות בדמי ניהול חשבון מוקטנים וסכום דמי ניהול החשבון לפעולות קטנות אלו; אם קיימים מספר שיעורים מוקטנים, יש לפרט כל קבוצה של שיעור מוקטן בנפרד;</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(3)</w:t>
      </w:r>
      <w:r w:rsidRPr="00C71F6E">
        <w:rPr>
          <w:rFonts w:hint="cs"/>
          <w:strike/>
          <w:vanish/>
          <w:sz w:val="22"/>
          <w:szCs w:val="22"/>
          <w:shd w:val="clear" w:color="auto" w:fill="FFFF99"/>
          <w:rtl/>
        </w:rPr>
        <w:tab/>
        <w:t>מספר הפעולות בעת היות החשבון ביתרת חובה וסכום דמי ניהול החשבון לפעולות אלה;</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(4)</w:t>
      </w:r>
      <w:r w:rsidRPr="00C71F6E">
        <w:rPr>
          <w:rFonts w:hint="cs"/>
          <w:strike/>
          <w:vanish/>
          <w:sz w:val="22"/>
          <w:szCs w:val="22"/>
          <w:shd w:val="clear" w:color="auto" w:fill="FFFF99"/>
          <w:rtl/>
        </w:rPr>
        <w:tab/>
        <w:t>מספר הפעולות בעת היות החשבון ביתרת זכות וסכום דמי ניהול החשבון לפעולות אלה;</w:t>
      </w:r>
    </w:p>
    <w:p w:rsidR="00922DFC" w:rsidRPr="00C71F6E" w:rsidRDefault="00922DFC">
      <w:pPr>
        <w:pStyle w:val="P00"/>
        <w:tabs>
          <w:tab w:val="clear" w:pos="6259"/>
        </w:tabs>
        <w:spacing w:before="0"/>
        <w:ind w:left="1021" w:right="1134"/>
        <w:rPr>
          <w:rFonts w:hint="cs"/>
          <w:vanish/>
          <w:sz w:val="22"/>
          <w:szCs w:val="22"/>
          <w:u w:val="single"/>
          <w:shd w:val="clear" w:color="auto" w:fill="FFFF99"/>
          <w:rtl/>
        </w:rPr>
      </w:pPr>
      <w:r w:rsidRPr="00C71F6E">
        <w:rPr>
          <w:rFonts w:hint="cs"/>
          <w:vanish/>
          <w:sz w:val="22"/>
          <w:szCs w:val="22"/>
          <w:u w:val="single"/>
          <w:shd w:val="clear" w:color="auto" w:fill="FFFF99"/>
          <w:rtl/>
        </w:rPr>
        <w:t>(3)</w:t>
      </w:r>
      <w:r w:rsidRPr="00C71F6E">
        <w:rPr>
          <w:rFonts w:hint="cs"/>
          <w:vanish/>
          <w:sz w:val="22"/>
          <w:szCs w:val="22"/>
          <w:u w:val="single"/>
          <w:shd w:val="clear" w:color="auto" w:fill="FFFF99"/>
          <w:rtl/>
        </w:rPr>
        <w:tab/>
        <w:t>מספר הפעולות וסכום דמי ניהול  החשבון לפעולות אלה;</w:t>
      </w:r>
    </w:p>
    <w:p w:rsidR="00922DFC" w:rsidRPr="00C71F6E" w:rsidRDefault="00922DFC">
      <w:pPr>
        <w:pStyle w:val="P00"/>
        <w:tabs>
          <w:tab w:val="clear" w:pos="6259"/>
        </w:tabs>
        <w:spacing w:before="0"/>
        <w:ind w:left="1021" w:right="1134"/>
        <w:rPr>
          <w:rFonts w:hint="cs"/>
          <w:vanish/>
          <w:sz w:val="22"/>
          <w:szCs w:val="22"/>
          <w:u w:val="single"/>
          <w:shd w:val="clear" w:color="auto" w:fill="FFFF99"/>
          <w:rtl/>
        </w:rPr>
      </w:pPr>
      <w:r w:rsidRPr="00C71F6E">
        <w:rPr>
          <w:rFonts w:hint="cs"/>
          <w:vanish/>
          <w:sz w:val="22"/>
          <w:szCs w:val="22"/>
          <w:u w:val="single"/>
          <w:shd w:val="clear" w:color="auto" w:fill="FFFF99"/>
          <w:rtl/>
        </w:rPr>
        <w:t>(4)</w:t>
      </w:r>
      <w:r w:rsidRPr="00C71F6E">
        <w:rPr>
          <w:rFonts w:hint="cs"/>
          <w:vanish/>
          <w:sz w:val="22"/>
          <w:szCs w:val="22"/>
          <w:u w:val="single"/>
          <w:shd w:val="clear" w:color="auto" w:fill="FFFF99"/>
          <w:rtl/>
        </w:rPr>
        <w:tab/>
        <w:t xml:space="preserve">היה שיעור דמי ניהול חשבון שונה על פי יתרת החשבון </w:t>
      </w:r>
      <w:r w:rsidRPr="00C71F6E">
        <w:rPr>
          <w:vanish/>
          <w:sz w:val="22"/>
          <w:szCs w:val="22"/>
          <w:u w:val="single"/>
          <w:shd w:val="clear" w:color="auto" w:fill="FFFF99"/>
          <w:rtl/>
        </w:rPr>
        <w:t>–</w:t>
      </w:r>
      <w:r w:rsidRPr="00C71F6E">
        <w:rPr>
          <w:rFonts w:hint="cs"/>
          <w:vanish/>
          <w:sz w:val="22"/>
          <w:szCs w:val="22"/>
          <w:u w:val="single"/>
          <w:shd w:val="clear" w:color="auto" w:fill="FFFF99"/>
          <w:rtl/>
        </w:rPr>
        <w:t xml:space="preserve"> מספר הפעולות ודמי הניהול בעדן כשהיה החשבון ביתרת חובה ומספר הפעולות ודמי ניהול בעדן כשהיה החשבון ביתרת זכות;</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(5)</w:t>
      </w:r>
      <w:r w:rsidRPr="00C71F6E">
        <w:rPr>
          <w:rFonts w:hint="cs"/>
          <w:vanish/>
          <w:sz w:val="22"/>
          <w:szCs w:val="22"/>
          <w:shd w:val="clear" w:color="auto" w:fill="FFFF99"/>
          <w:rtl/>
        </w:rPr>
        <w:tab/>
        <w:t>סכום החיוב בגין דמי ניהול חשבון.</w:t>
      </w:r>
    </w:p>
    <w:p w:rsidR="00922DFC" w:rsidRPr="00C71F6E" w:rsidRDefault="00922DFC">
      <w:pPr>
        <w:pStyle w:val="P00"/>
        <w:tabs>
          <w:tab w:val="clear" w:pos="6259"/>
        </w:tabs>
        <w:spacing w:before="0"/>
        <w:ind w:left="0" w:right="1134"/>
        <w:rPr>
          <w:rFonts w:hint="cs"/>
          <w:vanish/>
          <w:sz w:val="22"/>
          <w:szCs w:val="22"/>
          <w:u w:val="single"/>
          <w:shd w:val="clear" w:color="auto" w:fill="FFFF99"/>
          <w:rtl/>
        </w:rPr>
      </w:pPr>
      <w:r w:rsidRPr="00C71F6E">
        <w:rPr>
          <w:rFonts w:hint="cs"/>
          <w:vanish/>
          <w:sz w:val="22"/>
          <w:szCs w:val="22"/>
          <w:shd w:val="clear" w:color="auto" w:fill="FFFF99"/>
          <w:rtl/>
        </w:rPr>
        <w:tab/>
      </w:r>
      <w:r w:rsidRPr="00C71F6E">
        <w:rPr>
          <w:rFonts w:hint="cs"/>
          <w:vanish/>
          <w:sz w:val="22"/>
          <w:szCs w:val="22"/>
          <w:u w:val="single"/>
          <w:shd w:val="clear" w:color="auto" w:fill="FFFF99"/>
          <w:rtl/>
        </w:rPr>
        <w:t>(ב)</w:t>
      </w:r>
      <w:r w:rsidRPr="00C71F6E">
        <w:rPr>
          <w:rFonts w:hint="cs"/>
          <w:vanish/>
          <w:sz w:val="22"/>
          <w:szCs w:val="22"/>
          <w:u w:val="single"/>
          <w:shd w:val="clear" w:color="auto" w:fill="FFFF99"/>
          <w:rtl/>
        </w:rPr>
        <w:tab/>
        <w:t>התאגיד הבנקאי יודיע ללקוח את הנתונים המפורטים בסעיף קטן (א) תוך 10 ימים מקבלת בקשת הלקוח.</w:t>
      </w:r>
    </w:p>
    <w:p w:rsidR="00922DFC" w:rsidRPr="00C71F6E" w:rsidRDefault="00922DFC">
      <w:pPr>
        <w:pStyle w:val="P00"/>
        <w:tabs>
          <w:tab w:val="clear" w:pos="6259"/>
        </w:tabs>
        <w:spacing w:before="0"/>
        <w:ind w:left="0" w:right="1134"/>
        <w:rPr>
          <w:rFonts w:hint="cs"/>
          <w:vanish/>
          <w:sz w:val="22"/>
          <w:szCs w:val="22"/>
          <w:u w:val="single"/>
          <w:shd w:val="clear" w:color="auto" w:fill="FFFF99"/>
          <w:rtl/>
        </w:rPr>
      </w:pPr>
      <w:r w:rsidRPr="00C71F6E">
        <w:rPr>
          <w:rFonts w:hint="cs"/>
          <w:vanish/>
          <w:sz w:val="22"/>
          <w:szCs w:val="22"/>
          <w:shd w:val="clear" w:color="auto" w:fill="FFFF99"/>
          <w:rtl/>
        </w:rPr>
        <w:tab/>
      </w:r>
      <w:r w:rsidRPr="00C71F6E">
        <w:rPr>
          <w:rFonts w:hint="cs"/>
          <w:vanish/>
          <w:sz w:val="22"/>
          <w:szCs w:val="22"/>
          <w:u w:val="single"/>
          <w:shd w:val="clear" w:color="auto" w:fill="FFFF99"/>
          <w:rtl/>
        </w:rPr>
        <w:t>(ג)</w:t>
      </w:r>
      <w:r w:rsidRPr="00C71F6E">
        <w:rPr>
          <w:rFonts w:hint="cs"/>
          <w:vanish/>
          <w:sz w:val="22"/>
          <w:szCs w:val="22"/>
          <w:u w:val="single"/>
          <w:shd w:val="clear" w:color="auto" w:fill="FFFF99"/>
          <w:rtl/>
        </w:rPr>
        <w:tab/>
        <w:t>בעת חיוב בדמי ניהול חשבון עובר ושב, יודיע התאגיד הבנקאי ללקוח על זכותו לבקש ולקבל את הנתונים המפורטים בסעיף קטן (א); ההודעה יכול שתהא בדף החשבון שבו מצויין החיוב האמור.</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54"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232</w:t>
      </w:r>
    </w:p>
    <w:p w:rsidR="00922DFC" w:rsidRPr="00C71F6E" w:rsidRDefault="00922DFC">
      <w:pPr>
        <w:pStyle w:val="P00"/>
        <w:tabs>
          <w:tab w:val="clear" w:pos="6259"/>
        </w:tabs>
        <w:spacing w:before="0"/>
        <w:ind w:left="0" w:right="1134"/>
        <w:rPr>
          <w:rFonts w:hint="cs"/>
          <w:b/>
          <w:bCs/>
          <w:vanish/>
          <w:szCs w:val="20"/>
          <w:shd w:val="clear" w:color="auto" w:fill="FFFF99"/>
          <w:rtl/>
        </w:rPr>
      </w:pPr>
      <w:r w:rsidRPr="00C71F6E">
        <w:rPr>
          <w:rFonts w:hint="cs"/>
          <w:b/>
          <w:bCs/>
          <w:vanish/>
          <w:szCs w:val="20"/>
          <w:shd w:val="clear" w:color="auto" w:fill="FFFF99"/>
          <w:rtl/>
        </w:rPr>
        <w:t>ביטול סעיף 27</w:t>
      </w:r>
    </w:p>
    <w:p w:rsidR="00922DFC" w:rsidRPr="00C71F6E" w:rsidRDefault="00922DFC">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922DFC" w:rsidRPr="00C71F6E" w:rsidRDefault="00922DFC">
      <w:pPr>
        <w:pStyle w:val="P00"/>
        <w:tabs>
          <w:tab w:val="clear" w:pos="6259"/>
        </w:tabs>
        <w:spacing w:before="20"/>
        <w:ind w:left="0" w:right="1134"/>
        <w:rPr>
          <w:rFonts w:cs="Miriam" w:hint="cs"/>
          <w:strike/>
          <w:vanish/>
          <w:sz w:val="16"/>
          <w:szCs w:val="16"/>
          <w:shd w:val="clear" w:color="auto" w:fill="FFFF99"/>
          <w:rtl/>
        </w:rPr>
      </w:pPr>
      <w:r w:rsidRPr="00C71F6E">
        <w:rPr>
          <w:rFonts w:cs="Miriam" w:hint="cs"/>
          <w:strike/>
          <w:vanish/>
          <w:sz w:val="16"/>
          <w:szCs w:val="16"/>
          <w:shd w:val="clear" w:color="auto" w:fill="FFFF99"/>
          <w:rtl/>
        </w:rPr>
        <w:t>דמי ניהול חשבון עובר ושב</w:t>
      </w:r>
    </w:p>
    <w:p w:rsidR="00922DFC" w:rsidRPr="00C71F6E" w:rsidRDefault="00922DFC">
      <w:pPr>
        <w:pStyle w:val="P00"/>
        <w:tabs>
          <w:tab w:val="clear" w:pos="6259"/>
        </w:tabs>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27.</w:t>
      </w:r>
      <w:r w:rsidRPr="00C71F6E">
        <w:rPr>
          <w:rFonts w:hint="cs"/>
          <w:strike/>
          <w:vanish/>
          <w:sz w:val="22"/>
          <w:szCs w:val="22"/>
          <w:shd w:val="clear" w:color="auto" w:fill="FFFF99"/>
          <w:rtl/>
        </w:rPr>
        <w:tab/>
        <w:t>(א)</w:t>
      </w:r>
      <w:r w:rsidRPr="00C71F6E">
        <w:rPr>
          <w:rFonts w:hint="cs"/>
          <w:strike/>
          <w:vanish/>
          <w:sz w:val="22"/>
          <w:szCs w:val="22"/>
          <w:shd w:val="clear" w:color="auto" w:fill="FFFF99"/>
          <w:rtl/>
        </w:rPr>
        <w:tab/>
        <w:t>בעת חיוב בדמי ניהול חשבון עובר ושב, יודיע התאגיד הבנקאי, לפי בקשתו של הלקוח, את הנתונים הבאים:</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(1)</w:t>
      </w:r>
      <w:r w:rsidRPr="00C71F6E">
        <w:rPr>
          <w:rFonts w:hint="cs"/>
          <w:strike/>
          <w:vanish/>
          <w:sz w:val="22"/>
          <w:szCs w:val="22"/>
          <w:shd w:val="clear" w:color="auto" w:fill="FFFF99"/>
          <w:rtl/>
        </w:rPr>
        <w:tab/>
        <w:t>מספר הפעולות הפטורות מדמי ניהול חשבון;</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(2)</w:t>
      </w:r>
      <w:r w:rsidRPr="00C71F6E">
        <w:rPr>
          <w:rFonts w:hint="cs"/>
          <w:strike/>
          <w:vanish/>
          <w:sz w:val="22"/>
          <w:szCs w:val="22"/>
          <w:shd w:val="clear" w:color="auto" w:fill="FFFF99"/>
          <w:rtl/>
        </w:rPr>
        <w:tab/>
        <w:t>מספר הפעולות המחוייבות בדמי ניהול חשבון מוקטנים וסכום דמי ניהול החשבון לפעולות קטנות אלו; אם קיימים מספר שיעורים מוקטנים, יש לפרט כל קבוצה של שיעור מוקטן בנפרד;</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(3)</w:t>
      </w:r>
      <w:r w:rsidRPr="00C71F6E">
        <w:rPr>
          <w:rFonts w:hint="cs"/>
          <w:strike/>
          <w:vanish/>
          <w:sz w:val="22"/>
          <w:szCs w:val="22"/>
          <w:shd w:val="clear" w:color="auto" w:fill="FFFF99"/>
          <w:rtl/>
        </w:rPr>
        <w:tab/>
        <w:t>מספר הפעולות וסכום דמי ניהול  החשבון לפעולות אלה;</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(4)</w:t>
      </w:r>
      <w:r w:rsidRPr="00C71F6E">
        <w:rPr>
          <w:rFonts w:hint="cs"/>
          <w:strike/>
          <w:vanish/>
          <w:sz w:val="22"/>
          <w:szCs w:val="22"/>
          <w:shd w:val="clear" w:color="auto" w:fill="FFFF99"/>
          <w:rtl/>
        </w:rPr>
        <w:tab/>
        <w:t xml:space="preserve">היה שיעור דמי ניהול חשבון שונה על פי יתרת החשבון </w:t>
      </w:r>
      <w:r w:rsidRPr="00C71F6E">
        <w:rPr>
          <w:strike/>
          <w:vanish/>
          <w:sz w:val="22"/>
          <w:szCs w:val="22"/>
          <w:shd w:val="clear" w:color="auto" w:fill="FFFF99"/>
          <w:rtl/>
        </w:rPr>
        <w:t>–</w:t>
      </w:r>
      <w:r w:rsidRPr="00C71F6E">
        <w:rPr>
          <w:rFonts w:hint="cs"/>
          <w:strike/>
          <w:vanish/>
          <w:sz w:val="22"/>
          <w:szCs w:val="22"/>
          <w:shd w:val="clear" w:color="auto" w:fill="FFFF99"/>
          <w:rtl/>
        </w:rPr>
        <w:t xml:space="preserve"> מספר הפעולות ודמי הניהול בעדן כשהיה החשבון ביתרת חובה ומספר הפעולות ודמי ניהול בעדן כשהיה החשבון ביתרת זכות;</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(5)</w:t>
      </w:r>
      <w:r w:rsidRPr="00C71F6E">
        <w:rPr>
          <w:rFonts w:hint="cs"/>
          <w:strike/>
          <w:vanish/>
          <w:sz w:val="22"/>
          <w:szCs w:val="22"/>
          <w:shd w:val="clear" w:color="auto" w:fill="FFFF99"/>
          <w:rtl/>
        </w:rPr>
        <w:tab/>
        <w:t>סכום החיוב בגין דמי ניהול חשבון.</w:t>
      </w:r>
    </w:p>
    <w:p w:rsidR="00922DFC" w:rsidRPr="00C71F6E" w:rsidRDefault="00922DFC">
      <w:pPr>
        <w:pStyle w:val="P00"/>
        <w:tabs>
          <w:tab w:val="clear" w:pos="6259"/>
        </w:tabs>
        <w:spacing w:before="0"/>
        <w:ind w:left="0" w:right="1134"/>
        <w:rPr>
          <w:rFonts w:hint="cs"/>
          <w:strike/>
          <w:vanish/>
          <w:sz w:val="22"/>
          <w:szCs w:val="22"/>
          <w:shd w:val="clear" w:color="auto" w:fill="FFFF99"/>
          <w:rtl/>
        </w:rPr>
      </w:pPr>
      <w:r w:rsidRPr="00C71F6E">
        <w:rPr>
          <w:rFonts w:hint="cs"/>
          <w:vanish/>
          <w:sz w:val="22"/>
          <w:szCs w:val="22"/>
          <w:shd w:val="clear" w:color="auto" w:fill="FFFF99"/>
          <w:rtl/>
        </w:rPr>
        <w:tab/>
      </w:r>
      <w:r w:rsidRPr="00C71F6E">
        <w:rPr>
          <w:rFonts w:hint="cs"/>
          <w:strike/>
          <w:vanish/>
          <w:sz w:val="22"/>
          <w:szCs w:val="22"/>
          <w:shd w:val="clear" w:color="auto" w:fill="FFFF99"/>
          <w:rtl/>
        </w:rPr>
        <w:t>(ב)</w:t>
      </w:r>
      <w:r w:rsidRPr="00C71F6E">
        <w:rPr>
          <w:rFonts w:hint="cs"/>
          <w:strike/>
          <w:vanish/>
          <w:sz w:val="22"/>
          <w:szCs w:val="22"/>
          <w:shd w:val="clear" w:color="auto" w:fill="FFFF99"/>
          <w:rtl/>
        </w:rPr>
        <w:tab/>
        <w:t>התאגיד הבנקאי יודיע ללקוח את הנתונים המפורטים בסעיף קטן (א) תוך 10 ימים מקבלת בקשת הלקוח.</w:t>
      </w:r>
    </w:p>
    <w:p w:rsidR="00922DFC" w:rsidRDefault="00922DFC">
      <w:pPr>
        <w:pStyle w:val="P00"/>
        <w:tabs>
          <w:tab w:val="clear" w:pos="6259"/>
        </w:tabs>
        <w:spacing w:before="0"/>
        <w:ind w:left="0" w:right="1134"/>
        <w:rPr>
          <w:rFonts w:hint="cs"/>
          <w:strike/>
          <w:sz w:val="2"/>
          <w:szCs w:val="2"/>
          <w:rtl/>
        </w:rPr>
      </w:pPr>
      <w:r w:rsidRPr="00C71F6E">
        <w:rPr>
          <w:rFonts w:hint="cs"/>
          <w:vanish/>
          <w:sz w:val="22"/>
          <w:szCs w:val="22"/>
          <w:shd w:val="clear" w:color="auto" w:fill="FFFF99"/>
          <w:rtl/>
        </w:rPr>
        <w:tab/>
      </w:r>
      <w:r w:rsidRPr="00C71F6E">
        <w:rPr>
          <w:rFonts w:hint="cs"/>
          <w:strike/>
          <w:vanish/>
          <w:sz w:val="22"/>
          <w:szCs w:val="22"/>
          <w:shd w:val="clear" w:color="auto" w:fill="FFFF99"/>
          <w:rtl/>
        </w:rPr>
        <w:t>(ג)</w:t>
      </w:r>
      <w:r w:rsidRPr="00C71F6E">
        <w:rPr>
          <w:rFonts w:hint="cs"/>
          <w:strike/>
          <w:vanish/>
          <w:sz w:val="22"/>
          <w:szCs w:val="22"/>
          <w:shd w:val="clear" w:color="auto" w:fill="FFFF99"/>
          <w:rtl/>
        </w:rPr>
        <w:tab/>
        <w:t>בעת חיוב בדמי ניהול חשבון עובר ושב, יודיע התאגיד הבנקאי ללקוח על זכותו לבקש ולקבל את הנתונים המפורטים בסעיף קטן (א); ההודעה יכול שתהא בדף החשבון שבו מצויין החיוב האמור.</w:t>
      </w:r>
      <w:bookmarkEnd w:id="68"/>
    </w:p>
    <w:p w:rsidR="00922DFC" w:rsidRDefault="00922DFC">
      <w:pPr>
        <w:pStyle w:val="P00"/>
        <w:spacing w:before="72"/>
        <w:ind w:left="0" w:right="1134"/>
        <w:rPr>
          <w:rStyle w:val="default"/>
          <w:rFonts w:cs="FrankRuehl" w:hint="cs"/>
          <w:rtl/>
        </w:rPr>
      </w:pPr>
      <w:bookmarkStart w:id="69" w:name="Seif26"/>
      <w:bookmarkEnd w:id="69"/>
      <w:r>
        <w:rPr>
          <w:lang w:val="he-IL"/>
        </w:rPr>
        <w:pict>
          <v:rect id="_x0000_s1071" style="position:absolute;left:0;text-align:left;margin-left:464.5pt;margin-top:8.05pt;width:75.05pt;height:21.45pt;z-index:251655168" o:allowincell="f" filled="f" stroked="f" strokecolor="lime" strokeweight=".25pt">
            <v:textbox style="mso-next-textbox:#_x0000_s1071" inset="0,0,0,0">
              <w:txbxContent>
                <w:p w:rsidR="00922DFC" w:rsidRDefault="00922DFC">
                  <w:pPr>
                    <w:spacing w:line="160" w:lineRule="exact"/>
                    <w:jc w:val="left"/>
                    <w:rPr>
                      <w:rFonts w:cs="Miriam" w:hint="cs"/>
                      <w:noProof/>
                      <w:szCs w:val="18"/>
                      <w:rtl/>
                    </w:rPr>
                  </w:pPr>
                  <w:r>
                    <w:rPr>
                      <w:rFonts w:cs="Miriam"/>
                      <w:szCs w:val="18"/>
                      <w:rtl/>
                    </w:rPr>
                    <w:t>מ</w:t>
                  </w:r>
                  <w:r>
                    <w:rPr>
                      <w:rFonts w:cs="Miriam" w:hint="cs"/>
                      <w:szCs w:val="18"/>
                      <w:rtl/>
                    </w:rPr>
                    <w:t>חיר מטב</w:t>
                  </w:r>
                  <w:r>
                    <w:rPr>
                      <w:rFonts w:cs="Miriam"/>
                      <w:szCs w:val="18"/>
                      <w:rtl/>
                    </w:rPr>
                    <w:t>ע</w:t>
                  </w:r>
                  <w:r>
                    <w:rPr>
                      <w:rFonts w:cs="Miriam" w:hint="cs"/>
                      <w:szCs w:val="18"/>
                      <w:rtl/>
                    </w:rPr>
                    <w:t xml:space="preserve"> חוץ</w:t>
                  </w:r>
                </w:p>
                <w:p w:rsidR="00602600" w:rsidRDefault="00602600">
                  <w:pPr>
                    <w:spacing w:line="160" w:lineRule="exact"/>
                    <w:jc w:val="left"/>
                    <w:rPr>
                      <w:rFonts w:cs="Miriam" w:hint="cs"/>
                      <w:noProof/>
                      <w:szCs w:val="18"/>
                      <w:rtl/>
                    </w:rPr>
                  </w:pPr>
                  <w:r>
                    <w:rPr>
                      <w:rFonts w:cs="Miriam" w:hint="cs"/>
                      <w:noProof/>
                      <w:szCs w:val="18"/>
                      <w:rtl/>
                    </w:rPr>
                    <w:t>כללים תשע"ה-2014</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כל מקום בסניף של תאגיד בנקאי שבו מבוצעות עיסקאות קנייה או מכירה של מטבע חוץ, יוצג במקום בולט לעין לוח שבו יפורטו שערי החליפין לקנייה ולמכירה של שטרי כסף במטבע חוץ ושל העברות והמחאות</w:t>
      </w:r>
      <w:r w:rsidR="00602600" w:rsidRPr="00602600">
        <w:rPr>
          <w:rStyle w:val="default"/>
          <w:rFonts w:cs="FrankRuehl" w:hint="cs"/>
          <w:rtl/>
        </w:rPr>
        <w:t>; המידע האמור יפורט גם באתר באינטרנט של התאגיד הבנקאי</w:t>
      </w:r>
      <w:r>
        <w:rPr>
          <w:rStyle w:val="default"/>
          <w:rFonts w:cs="FrankRuehl" w:hint="cs"/>
          <w:rtl/>
        </w:rPr>
        <w:t>.</w:t>
      </w:r>
    </w:p>
    <w:p w:rsidR="00D043AC" w:rsidRPr="00C71F6E" w:rsidRDefault="00D043AC" w:rsidP="00602600">
      <w:pPr>
        <w:pStyle w:val="P00"/>
        <w:tabs>
          <w:tab w:val="clear" w:pos="6259"/>
        </w:tabs>
        <w:spacing w:before="0"/>
        <w:ind w:left="0" w:right="1134"/>
        <w:rPr>
          <w:rFonts w:hint="cs"/>
          <w:vanish/>
          <w:color w:val="FF0000"/>
          <w:szCs w:val="20"/>
          <w:shd w:val="clear" w:color="auto" w:fill="FFFF99"/>
          <w:rtl/>
        </w:rPr>
      </w:pPr>
      <w:bookmarkStart w:id="70" w:name="Rov110"/>
      <w:r w:rsidRPr="00C71F6E">
        <w:rPr>
          <w:rFonts w:hint="cs"/>
          <w:vanish/>
          <w:color w:val="FF0000"/>
          <w:szCs w:val="20"/>
          <w:shd w:val="clear" w:color="auto" w:fill="FFFF99"/>
          <w:rtl/>
        </w:rPr>
        <w:t xml:space="preserve">מיום </w:t>
      </w:r>
      <w:r w:rsidR="00602600" w:rsidRPr="00C71F6E">
        <w:rPr>
          <w:rFonts w:hint="cs"/>
          <w:vanish/>
          <w:color w:val="FF0000"/>
          <w:szCs w:val="20"/>
          <w:shd w:val="clear" w:color="auto" w:fill="FFFF99"/>
          <w:rtl/>
        </w:rPr>
        <w:t>6.11</w:t>
      </w:r>
      <w:r w:rsidRPr="00C71F6E">
        <w:rPr>
          <w:rFonts w:hint="cs"/>
          <w:vanish/>
          <w:color w:val="FF0000"/>
          <w:szCs w:val="20"/>
          <w:shd w:val="clear" w:color="auto" w:fill="FFFF99"/>
          <w:rtl/>
        </w:rPr>
        <w:t>.2014</w:t>
      </w:r>
    </w:p>
    <w:p w:rsidR="00D043AC" w:rsidRPr="00C71F6E" w:rsidRDefault="00D043AC" w:rsidP="00D043AC">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D043AC" w:rsidRPr="00C71F6E" w:rsidRDefault="00D043AC" w:rsidP="00D043AC">
      <w:pPr>
        <w:pStyle w:val="P00"/>
        <w:tabs>
          <w:tab w:val="clear" w:pos="6259"/>
        </w:tabs>
        <w:spacing w:before="0"/>
        <w:ind w:left="0" w:right="1134"/>
        <w:rPr>
          <w:rFonts w:hint="cs"/>
          <w:vanish/>
          <w:szCs w:val="20"/>
          <w:shd w:val="clear" w:color="auto" w:fill="FFFF99"/>
          <w:rtl/>
        </w:rPr>
      </w:pPr>
      <w:hyperlink r:id="rId55"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D043AC" w:rsidRPr="00602600" w:rsidRDefault="00D043AC" w:rsidP="00602600">
      <w:pPr>
        <w:pStyle w:val="P00"/>
        <w:tabs>
          <w:tab w:val="clear" w:pos="6259"/>
        </w:tabs>
        <w:ind w:left="0" w:right="1134"/>
        <w:rPr>
          <w:rFonts w:hint="cs"/>
          <w:sz w:val="2"/>
          <w:szCs w:val="2"/>
          <w:shd w:val="clear" w:color="auto" w:fill="FFFF99"/>
          <w:rtl/>
        </w:rPr>
      </w:pPr>
      <w:r w:rsidRPr="00C71F6E">
        <w:rPr>
          <w:vanish/>
          <w:sz w:val="22"/>
          <w:szCs w:val="22"/>
          <w:shd w:val="clear" w:color="auto" w:fill="FFFF99"/>
          <w:rtl/>
        </w:rPr>
        <w:t>28.</w:t>
      </w:r>
      <w:r w:rsidRPr="00C71F6E">
        <w:rPr>
          <w:vanish/>
          <w:sz w:val="22"/>
          <w:szCs w:val="22"/>
          <w:shd w:val="clear" w:color="auto" w:fill="FFFF99"/>
          <w:rtl/>
        </w:rPr>
        <w:tab/>
        <w:t>ב</w:t>
      </w:r>
      <w:r w:rsidRPr="00C71F6E">
        <w:rPr>
          <w:rFonts w:hint="cs"/>
          <w:vanish/>
          <w:sz w:val="22"/>
          <w:szCs w:val="22"/>
          <w:shd w:val="clear" w:color="auto" w:fill="FFFF99"/>
          <w:rtl/>
        </w:rPr>
        <w:t>כל מקום בסניף של תאגיד בנקאי שבו מבוצעות עיסקאות קנייה או מכירה של מטבע חוץ, יוצג במקום בולט לעין לוח שבו יפורטו שערי החליפין לקנייה ולמכירה של שטרי כסף במטבע חוץ ושל העברות והמחאות</w:t>
      </w:r>
      <w:r w:rsidR="00602600" w:rsidRPr="00C71F6E">
        <w:rPr>
          <w:rFonts w:hint="cs"/>
          <w:vanish/>
          <w:sz w:val="22"/>
          <w:szCs w:val="22"/>
          <w:u w:val="single"/>
          <w:shd w:val="clear" w:color="auto" w:fill="FFFF99"/>
          <w:rtl/>
        </w:rPr>
        <w:t>; המידע האמור יפורט גם באתר באינטרנט של התאגיד הבנקאי</w:t>
      </w:r>
      <w:r w:rsidRPr="00C71F6E">
        <w:rPr>
          <w:rFonts w:hint="cs"/>
          <w:vanish/>
          <w:sz w:val="22"/>
          <w:szCs w:val="22"/>
          <w:shd w:val="clear" w:color="auto" w:fill="FFFF99"/>
          <w:rtl/>
        </w:rPr>
        <w:t>.</w:t>
      </w:r>
      <w:bookmarkEnd w:id="70"/>
    </w:p>
    <w:p w:rsidR="00922DFC" w:rsidRDefault="00922DFC">
      <w:pPr>
        <w:pStyle w:val="medium2-header"/>
        <w:keepLines w:val="0"/>
        <w:spacing w:before="72"/>
        <w:ind w:left="0" w:right="1134"/>
        <w:rPr>
          <w:noProof/>
          <w:sz w:val="20"/>
          <w:rtl/>
        </w:rPr>
      </w:pPr>
      <w:bookmarkStart w:id="71" w:name="med6"/>
      <w:bookmarkEnd w:id="71"/>
      <w:r>
        <w:rPr>
          <w:noProof/>
          <w:sz w:val="20"/>
          <w:rtl/>
        </w:rPr>
        <w:t>פ</w:t>
      </w:r>
      <w:r>
        <w:rPr>
          <w:rFonts w:hint="cs"/>
          <w:noProof/>
          <w:sz w:val="20"/>
          <w:rtl/>
        </w:rPr>
        <w:t>רק ז': הוראות וסמכויות שונות</w:t>
      </w:r>
    </w:p>
    <w:p w:rsidR="00922DFC" w:rsidRDefault="00922DFC" w:rsidP="00E27A43">
      <w:pPr>
        <w:pStyle w:val="P00"/>
        <w:spacing w:before="72"/>
        <w:ind w:left="0" w:right="1134"/>
        <w:rPr>
          <w:rStyle w:val="default"/>
          <w:rFonts w:cs="FrankRuehl" w:hint="cs"/>
          <w:rtl/>
        </w:rPr>
      </w:pPr>
      <w:bookmarkStart w:id="72" w:name="Seif27"/>
      <w:bookmarkEnd w:id="72"/>
      <w:r>
        <w:rPr>
          <w:lang w:val="he-IL"/>
        </w:rPr>
        <w:pict>
          <v:rect id="_x0000_s1072" style="position:absolute;left:0;text-align:left;margin-left:464.5pt;margin-top:8.05pt;width:75.05pt;height:33.9pt;z-index:251656192" o:allowincell="f" filled="f" stroked="f" strokecolor="lime" strokeweight=".25pt">
            <v:textbox style="mso-next-textbox:#_x0000_s1072" inset="0,0,0,0">
              <w:txbxContent>
                <w:p w:rsidR="00922DFC" w:rsidRDefault="00922DFC">
                  <w:pPr>
                    <w:spacing w:line="160" w:lineRule="exact"/>
                    <w:jc w:val="left"/>
                    <w:rPr>
                      <w:rFonts w:cs="Miriam" w:hint="cs"/>
                      <w:szCs w:val="18"/>
                      <w:rtl/>
                    </w:rPr>
                  </w:pPr>
                  <w:r>
                    <w:rPr>
                      <w:rFonts w:cs="Miriam"/>
                      <w:szCs w:val="18"/>
                      <w:rtl/>
                    </w:rPr>
                    <w:t>ה</w:t>
                  </w:r>
                  <w:r>
                    <w:rPr>
                      <w:rFonts w:cs="Miriam" w:hint="cs"/>
                      <w:szCs w:val="18"/>
                      <w:rtl/>
                    </w:rPr>
                    <w:t xml:space="preserve">ודעות </w:t>
                  </w:r>
                  <w:r>
                    <w:rPr>
                      <w:rFonts w:cs="Miriam" w:hint="cs"/>
                      <w:szCs w:val="18"/>
                      <w:rtl/>
                    </w:rPr>
                    <w:t>ל</w:t>
                  </w:r>
                  <w:r>
                    <w:rPr>
                      <w:rFonts w:cs="Miriam"/>
                      <w:szCs w:val="18"/>
                      <w:rtl/>
                    </w:rPr>
                    <w:t>ל</w:t>
                  </w:r>
                  <w:r>
                    <w:rPr>
                      <w:rFonts w:cs="Miriam" w:hint="cs"/>
                      <w:szCs w:val="18"/>
                      <w:rtl/>
                    </w:rPr>
                    <w:t>קוח שמקום מושבו בחו"</w:t>
                  </w:r>
                  <w:r>
                    <w:rPr>
                      <w:rFonts w:cs="Miriam"/>
                      <w:szCs w:val="18"/>
                      <w:rtl/>
                    </w:rPr>
                    <w:t>ל</w:t>
                  </w:r>
                </w:p>
                <w:p w:rsidR="00E27A43" w:rsidRDefault="00E27A43">
                  <w:pPr>
                    <w:spacing w:line="160" w:lineRule="exact"/>
                    <w:jc w:val="left"/>
                    <w:rPr>
                      <w:rFonts w:cs="Miriam" w:hint="cs"/>
                      <w:noProof/>
                      <w:szCs w:val="18"/>
                      <w:rtl/>
                    </w:rPr>
                  </w:pPr>
                  <w:r>
                    <w:rPr>
                      <w:rFonts w:cs="Miriam" w:hint="cs"/>
                      <w:szCs w:val="18"/>
                      <w:rtl/>
                    </w:rPr>
                    <w:t>כללים (מס' 2) תשע"ה-2014</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 xml:space="preserve">וראות כללים אלה בדבר משלוח הודעות ללקוח אינן חלות על הודעות ללקוח שמקום מושבו מחוץ לישראל ואשר לא מסר </w:t>
      </w:r>
      <w:r w:rsidR="00E27A43">
        <w:rPr>
          <w:rStyle w:val="default"/>
          <w:rFonts w:cs="FrankRuehl" w:hint="cs"/>
          <w:rtl/>
        </w:rPr>
        <w:t>כתובת</w:t>
      </w:r>
      <w:r>
        <w:rPr>
          <w:rStyle w:val="default"/>
          <w:rFonts w:cs="FrankRuehl" w:hint="cs"/>
          <w:rtl/>
        </w:rPr>
        <w:t xml:space="preserve"> בישראל למשלוח הודעות, אלא אם כן ביקש הלקוח במפורש כי יישלחו לו הודעות כאמור לחו"ל ומסר </w:t>
      </w:r>
      <w:r w:rsidR="00E27A43">
        <w:rPr>
          <w:rStyle w:val="default"/>
          <w:rFonts w:cs="FrankRuehl" w:hint="cs"/>
          <w:rtl/>
        </w:rPr>
        <w:t>כתובת</w:t>
      </w:r>
      <w:r>
        <w:rPr>
          <w:rStyle w:val="default"/>
          <w:rFonts w:cs="FrankRuehl" w:hint="cs"/>
          <w:rtl/>
        </w:rPr>
        <w:t xml:space="preserve"> בחו"ל למשלוח הודעות</w:t>
      </w:r>
      <w:r w:rsidR="00E27A43" w:rsidRPr="00E27A43">
        <w:rPr>
          <w:rStyle w:val="default"/>
          <w:rFonts w:cs="FrankRuehl" w:hint="cs"/>
          <w:rtl/>
        </w:rPr>
        <w:t>, או אם ביקש לקבל את ההודעות באמצעות אתר האינטרנט של התאגיד הבנקאי</w:t>
      </w:r>
      <w:r>
        <w:rPr>
          <w:rStyle w:val="default"/>
          <w:rFonts w:cs="FrankRuehl" w:hint="cs"/>
          <w:rtl/>
        </w:rPr>
        <w:t>.</w:t>
      </w:r>
    </w:p>
    <w:p w:rsidR="00E27A43" w:rsidRPr="00C71F6E" w:rsidRDefault="00E27A43" w:rsidP="00D15E2F">
      <w:pPr>
        <w:pStyle w:val="P00"/>
        <w:tabs>
          <w:tab w:val="clear" w:pos="6259"/>
        </w:tabs>
        <w:spacing w:before="0"/>
        <w:ind w:left="0" w:right="1134"/>
        <w:rPr>
          <w:rFonts w:hint="cs"/>
          <w:vanish/>
          <w:color w:val="FF0000"/>
          <w:szCs w:val="20"/>
          <w:shd w:val="clear" w:color="auto" w:fill="FFFF99"/>
          <w:rtl/>
        </w:rPr>
      </w:pPr>
      <w:bookmarkStart w:id="73" w:name="Rov114"/>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E27A43" w:rsidRPr="00C71F6E" w:rsidRDefault="00E27A43" w:rsidP="00E27A43">
      <w:pPr>
        <w:pStyle w:val="P00"/>
        <w:tabs>
          <w:tab w:val="clear" w:pos="6259"/>
        </w:tabs>
        <w:spacing w:before="0"/>
        <w:ind w:left="0" w:right="1134"/>
        <w:rPr>
          <w:rFonts w:hint="cs"/>
          <w:vanish/>
          <w:szCs w:val="20"/>
          <w:shd w:val="clear" w:color="auto" w:fill="FFFF99"/>
          <w:rtl/>
        </w:rPr>
      </w:pPr>
      <w:hyperlink r:id="rId56"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E27A43" w:rsidRPr="00E27A43" w:rsidRDefault="00E27A43" w:rsidP="00E27A43">
      <w:pPr>
        <w:pStyle w:val="P00"/>
        <w:ind w:left="0" w:right="1134"/>
        <w:rPr>
          <w:rStyle w:val="default"/>
          <w:rFonts w:cs="FrankRuehl" w:hint="cs"/>
          <w:sz w:val="2"/>
          <w:szCs w:val="2"/>
          <w:shd w:val="clear" w:color="auto" w:fill="FFFF99"/>
          <w:rtl/>
        </w:rPr>
      </w:pPr>
      <w:r w:rsidRPr="00C71F6E">
        <w:rPr>
          <w:rStyle w:val="default"/>
          <w:rFonts w:cs="FrankRuehl"/>
          <w:vanish/>
          <w:sz w:val="22"/>
          <w:szCs w:val="22"/>
          <w:shd w:val="clear" w:color="auto" w:fill="FFFF99"/>
          <w:rtl/>
        </w:rPr>
        <w:t>29.</w:t>
      </w:r>
      <w:r w:rsidRPr="00C71F6E">
        <w:rPr>
          <w:rStyle w:val="default"/>
          <w:rFonts w:cs="FrankRuehl"/>
          <w:vanish/>
          <w:sz w:val="22"/>
          <w:szCs w:val="22"/>
          <w:shd w:val="clear" w:color="auto" w:fill="FFFF99"/>
          <w:rtl/>
        </w:rPr>
        <w:tab/>
        <w:t>ה</w:t>
      </w:r>
      <w:r w:rsidRPr="00C71F6E">
        <w:rPr>
          <w:rStyle w:val="default"/>
          <w:rFonts w:cs="FrankRuehl" w:hint="cs"/>
          <w:vanish/>
          <w:sz w:val="22"/>
          <w:szCs w:val="22"/>
          <w:shd w:val="clear" w:color="auto" w:fill="FFFF99"/>
          <w:rtl/>
        </w:rPr>
        <w:t xml:space="preserve">וראות כללים אלה בדבר משלוח הודעות ללקוח אינן חלות על הודעות ללקוח שמקום מושבו מחוץ לישראל ואשר לא מסר </w:t>
      </w:r>
      <w:r w:rsidRPr="00C71F6E">
        <w:rPr>
          <w:rStyle w:val="default"/>
          <w:rFonts w:cs="FrankRuehl" w:hint="cs"/>
          <w:strike/>
          <w:vanish/>
          <w:sz w:val="22"/>
          <w:szCs w:val="22"/>
          <w:shd w:val="clear" w:color="auto" w:fill="FFFF99"/>
          <w:rtl/>
        </w:rPr>
        <w:t>מען</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כתובת</w:t>
      </w:r>
      <w:r w:rsidRPr="00C71F6E">
        <w:rPr>
          <w:rStyle w:val="default"/>
          <w:rFonts w:cs="FrankRuehl" w:hint="cs"/>
          <w:vanish/>
          <w:sz w:val="22"/>
          <w:szCs w:val="22"/>
          <w:shd w:val="clear" w:color="auto" w:fill="FFFF99"/>
          <w:rtl/>
        </w:rPr>
        <w:t xml:space="preserve"> בישראל למשלוח הודעות, אלא אם כן ביקש הלקוח במפורש כי יישלחו לו הודעות כאמור לחו"ל ומסר </w:t>
      </w:r>
      <w:r w:rsidRPr="00C71F6E">
        <w:rPr>
          <w:rStyle w:val="default"/>
          <w:rFonts w:cs="FrankRuehl" w:hint="cs"/>
          <w:strike/>
          <w:vanish/>
          <w:sz w:val="22"/>
          <w:szCs w:val="22"/>
          <w:shd w:val="clear" w:color="auto" w:fill="FFFF99"/>
          <w:rtl/>
        </w:rPr>
        <w:t>מען</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כתובת</w:t>
      </w:r>
      <w:r w:rsidRPr="00C71F6E">
        <w:rPr>
          <w:rStyle w:val="default"/>
          <w:rFonts w:cs="FrankRuehl" w:hint="cs"/>
          <w:vanish/>
          <w:sz w:val="22"/>
          <w:szCs w:val="22"/>
          <w:shd w:val="clear" w:color="auto" w:fill="FFFF99"/>
          <w:rtl/>
        </w:rPr>
        <w:t xml:space="preserve"> בחו"ל למשלוח הודעות</w:t>
      </w:r>
      <w:r w:rsidRPr="00C71F6E">
        <w:rPr>
          <w:rStyle w:val="default"/>
          <w:rFonts w:cs="FrankRuehl" w:hint="cs"/>
          <w:vanish/>
          <w:sz w:val="22"/>
          <w:szCs w:val="22"/>
          <w:u w:val="single"/>
          <w:shd w:val="clear" w:color="auto" w:fill="FFFF99"/>
          <w:rtl/>
        </w:rPr>
        <w:t>, או אם ביקש לקבל את ההודעות באמצעות אתר האינטרנט של התאגיד הבנקאי</w:t>
      </w:r>
      <w:r w:rsidRPr="00C71F6E">
        <w:rPr>
          <w:rStyle w:val="default"/>
          <w:rFonts w:cs="FrankRuehl" w:hint="cs"/>
          <w:vanish/>
          <w:sz w:val="22"/>
          <w:szCs w:val="22"/>
          <w:shd w:val="clear" w:color="auto" w:fill="FFFF99"/>
          <w:rtl/>
        </w:rPr>
        <w:t>.</w:t>
      </w:r>
      <w:bookmarkEnd w:id="73"/>
    </w:p>
    <w:p w:rsidR="00922DFC" w:rsidRDefault="00922DFC" w:rsidP="007D0AB7">
      <w:pPr>
        <w:pStyle w:val="P00"/>
        <w:spacing w:before="72"/>
        <w:ind w:left="0" w:right="1134"/>
        <w:rPr>
          <w:rStyle w:val="default"/>
          <w:rFonts w:cs="FrankRuehl" w:hint="cs"/>
          <w:rtl/>
        </w:rPr>
      </w:pPr>
      <w:bookmarkStart w:id="74" w:name="Seif28"/>
      <w:bookmarkEnd w:id="74"/>
      <w:r>
        <w:rPr>
          <w:lang w:val="he-IL"/>
        </w:rPr>
        <w:pict>
          <v:rect id="_x0000_s1073" style="position:absolute;left:0;text-align:left;margin-left:464.5pt;margin-top:8.05pt;width:75.05pt;height:39.5pt;z-index:251657216" o:allowincell="f" filled="f" stroked="f" strokecolor="lime" strokeweight=".25pt">
            <v:textbox style="mso-next-textbox:#_x0000_s1073" inset="0,0,0,0">
              <w:txbxContent>
                <w:p w:rsidR="00922DFC" w:rsidRDefault="00922DFC">
                  <w:pPr>
                    <w:spacing w:line="160" w:lineRule="exact"/>
                    <w:jc w:val="left"/>
                    <w:rPr>
                      <w:rFonts w:cs="Miriam" w:hint="cs"/>
                      <w:szCs w:val="18"/>
                      <w:rtl/>
                    </w:rPr>
                  </w:pPr>
                  <w:r>
                    <w:rPr>
                      <w:rFonts w:cs="Miriam"/>
                      <w:szCs w:val="18"/>
                      <w:rtl/>
                    </w:rPr>
                    <w:t>מ</w:t>
                  </w:r>
                  <w:r>
                    <w:rPr>
                      <w:rFonts w:cs="Miriam" w:hint="cs"/>
                      <w:szCs w:val="18"/>
                      <w:rtl/>
                    </w:rPr>
                    <w:t>שלוח ד</w:t>
                  </w:r>
                  <w:r>
                    <w:rPr>
                      <w:rFonts w:cs="Miriam"/>
                      <w:szCs w:val="18"/>
                      <w:rtl/>
                    </w:rPr>
                    <w:t>פ</w:t>
                  </w:r>
                  <w:r>
                    <w:rPr>
                      <w:rFonts w:cs="Miriam" w:hint="cs"/>
                      <w:szCs w:val="18"/>
                      <w:rtl/>
                    </w:rPr>
                    <w:t>י חשבון ללקוחות</w:t>
                  </w:r>
                </w:p>
                <w:p w:rsidR="00922DFC" w:rsidRDefault="00922DFC">
                  <w:pPr>
                    <w:spacing w:line="160" w:lineRule="exact"/>
                    <w:jc w:val="left"/>
                    <w:rPr>
                      <w:rFonts w:cs="Miriam" w:hint="cs"/>
                      <w:noProof/>
                      <w:szCs w:val="18"/>
                      <w:rtl/>
                    </w:rPr>
                  </w:pPr>
                  <w:r>
                    <w:rPr>
                      <w:rFonts w:cs="Miriam" w:hint="cs"/>
                      <w:szCs w:val="18"/>
                      <w:rtl/>
                    </w:rPr>
                    <w:t>כללי</w:t>
                  </w:r>
                  <w:r>
                    <w:rPr>
                      <w:rFonts w:cs="Miriam"/>
                      <w:szCs w:val="18"/>
                      <w:rtl/>
                    </w:rPr>
                    <w:t>ם</w:t>
                  </w:r>
                  <w:r>
                    <w:rPr>
                      <w:rFonts w:cs="Miriam" w:hint="cs"/>
                      <w:szCs w:val="18"/>
                      <w:rtl/>
                    </w:rPr>
                    <w:t xml:space="preserve"> (מס' 2) תשנ"ג-1993</w:t>
                  </w:r>
                </w:p>
                <w:p w:rsidR="007D0AB7" w:rsidRDefault="007D0AB7">
                  <w:pPr>
                    <w:spacing w:line="160" w:lineRule="exact"/>
                    <w:jc w:val="left"/>
                    <w:rPr>
                      <w:rFonts w:cs="Miriam" w:hint="cs"/>
                      <w:noProof/>
                      <w:szCs w:val="18"/>
                      <w:rtl/>
                    </w:rPr>
                  </w:pPr>
                  <w:r>
                    <w:rPr>
                      <w:rFonts w:cs="Miriam" w:hint="cs"/>
                      <w:noProof/>
                      <w:szCs w:val="18"/>
                      <w:rtl/>
                    </w:rPr>
                    <w:t>כללים תשס"ח-2008</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תאגיד בנקאי ישלח אחת ל-6 חדשים לפחות, לכל לקוחותיו פירוט התנועות בכל חשבון שלהם (להלן </w:t>
      </w:r>
      <w:r w:rsidR="00E27A43">
        <w:rPr>
          <w:rStyle w:val="default"/>
          <w:rFonts w:cs="FrankRuehl"/>
          <w:rtl/>
        </w:rPr>
        <w:t>–</w:t>
      </w:r>
      <w:r>
        <w:rPr>
          <w:rStyle w:val="default"/>
          <w:rFonts w:cs="FrankRuehl" w:hint="cs"/>
          <w:rtl/>
        </w:rPr>
        <w:t xml:space="preserve"> דף חשבון).</w:t>
      </w:r>
    </w:p>
    <w:p w:rsidR="007D0AB7" w:rsidRDefault="007D0AB7" w:rsidP="007D0AB7">
      <w:pPr>
        <w:pStyle w:val="P00"/>
        <w:spacing w:before="72"/>
        <w:ind w:left="0" w:right="1134"/>
        <w:rPr>
          <w:rStyle w:val="default"/>
          <w:rFonts w:cs="FrankRuehl"/>
          <w:rtl/>
        </w:rPr>
      </w:pPr>
    </w:p>
    <w:p w:rsidR="00922DFC" w:rsidRDefault="00922DFC">
      <w:pPr>
        <w:pStyle w:val="P00"/>
        <w:spacing w:before="72"/>
        <w:ind w:left="0" w:right="1134"/>
        <w:rPr>
          <w:rStyle w:val="default"/>
          <w:rFonts w:cs="FrankRuehl"/>
          <w:rtl/>
        </w:rPr>
      </w:pPr>
      <w:r>
        <w:rPr>
          <w:rtl/>
          <w:lang w:val="he-IL"/>
        </w:rPr>
        <w:pict>
          <v:shape id="_x0000_s1102" type="#_x0000_t202" style="position:absolute;left:0;text-align:left;margin-left:462pt;margin-top:7.1pt;width:80.25pt;height:16.8pt;z-index:251678720"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922DFC" w:rsidRDefault="00922DFC">
      <w:pPr>
        <w:pStyle w:val="P00"/>
        <w:spacing w:before="72"/>
        <w:ind w:left="0" w:right="1134"/>
        <w:rPr>
          <w:rStyle w:val="default"/>
          <w:rFonts w:cs="FrankRuehl"/>
          <w:rtl/>
        </w:rPr>
      </w:pPr>
      <w:r>
        <w:rPr>
          <w:lang w:val="he-IL"/>
        </w:rPr>
        <w:pict>
          <v:rect id="_x0000_s1074" style="position:absolute;left:0;text-align:left;margin-left:464.5pt;margin-top:8.05pt;width:75.05pt;height:20pt;z-index:251658240" o:allowincell="f" filled="f" stroked="f" strokecolor="lime" strokeweight=".25pt">
            <v:textbox style="mso-next-textbox:#_x0000_s1074" inset="0,0,0,0">
              <w:txbxContent>
                <w:p w:rsidR="00922DFC" w:rsidRDefault="00922DFC">
                  <w:pPr>
                    <w:spacing w:line="160" w:lineRule="exact"/>
                    <w:jc w:val="left"/>
                    <w:rPr>
                      <w:rFonts w:cs="Miriam"/>
                      <w:noProof/>
                      <w:szCs w:val="18"/>
                      <w:rtl/>
                    </w:rPr>
                  </w:pPr>
                  <w:r>
                    <w:rPr>
                      <w:rFonts w:cs="Miriam"/>
                      <w:szCs w:val="18"/>
                      <w:rtl/>
                    </w:rPr>
                    <w:t>כ</w:t>
                  </w:r>
                  <w:r>
                    <w:rPr>
                      <w:rFonts w:cs="Miriam" w:hint="cs"/>
                      <w:szCs w:val="18"/>
                      <w:rtl/>
                    </w:rPr>
                    <w:t>ללים (מס' 2) תשנ"ג-1993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פקדונות לזמנים קצובים די בהודעה על גמר תקופת הפקדון, או דף חשבון, אחת לשנה לפחות.</w:t>
      </w:r>
    </w:p>
    <w:p w:rsidR="00922DFC" w:rsidRDefault="00922DFC">
      <w:pPr>
        <w:pStyle w:val="P00"/>
        <w:spacing w:before="72"/>
        <w:ind w:left="0" w:right="1134"/>
        <w:rPr>
          <w:rStyle w:val="default"/>
          <w:rFonts w:cs="FrankRuehl" w:hint="cs"/>
          <w:rtl/>
        </w:rPr>
      </w:pPr>
      <w:r>
        <w:rPr>
          <w:rtl/>
          <w:lang w:val="he-IL"/>
        </w:rPr>
        <w:pict>
          <v:shape id="_x0000_s1103" type="#_x0000_t202" style="position:absolute;left:0;text-align:left;margin-left:462pt;margin-top:7.1pt;width:80.25pt;height:16.8pt;z-index:251679744"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לג</w:t>
      </w:r>
      <w:r>
        <w:rPr>
          <w:rStyle w:val="default"/>
          <w:rFonts w:cs="FrankRuehl"/>
          <w:rtl/>
        </w:rPr>
        <w:t>ב</w:t>
      </w:r>
      <w:r>
        <w:rPr>
          <w:rStyle w:val="default"/>
          <w:rFonts w:cs="FrankRuehl" w:hint="cs"/>
          <w:rtl/>
        </w:rPr>
        <w:t>י פקדון ניירות ערך די בהודעה המפרטת יתרות על פי סוגי ניירות הערך, לפחות פעם בשנה.</w:t>
      </w:r>
    </w:p>
    <w:p w:rsidR="00922DFC" w:rsidRDefault="00922DFC">
      <w:pPr>
        <w:pStyle w:val="P00"/>
        <w:spacing w:before="72"/>
        <w:ind w:left="0" w:right="1134"/>
        <w:rPr>
          <w:rStyle w:val="default"/>
          <w:rFonts w:cs="FrankRuehl" w:hint="cs"/>
          <w:rtl/>
        </w:rPr>
      </w:pPr>
      <w:r>
        <w:rPr>
          <w:rtl/>
          <w:lang w:val="he-IL"/>
        </w:rPr>
        <w:pict>
          <v:shape id="_x0000_s1105" type="#_x0000_t202" style="position:absolute;left:0;text-align:left;margin-left:462pt;margin-top:7.1pt;width:80.25pt;height:16.8pt;z-index:251680768"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FrankRuehl" w:hint="cs"/>
          <w:rtl/>
        </w:rPr>
        <w:tab/>
        <w:t>(ה)</w:t>
      </w:r>
      <w:r>
        <w:rPr>
          <w:rStyle w:val="default"/>
          <w:rFonts w:cs="FrankRuehl" w:hint="cs"/>
          <w:rtl/>
        </w:rPr>
        <w:tab/>
        <w:t>בהודעה כאמור בסעיף קטן (ג), יציין התאגיד הבנקאי פרטים אלה:</w:t>
      </w:r>
    </w:p>
    <w:p w:rsidR="00922DFC" w:rsidRDefault="00922D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הפיקדון;</w:t>
      </w:r>
    </w:p>
    <w:p w:rsidR="00922DFC" w:rsidRDefault="00922D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הריבית והתקופה שבגינה חושבה הריבית;</w:t>
      </w:r>
    </w:p>
    <w:p w:rsidR="00922DFC" w:rsidRDefault="00922D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שיעור הריבית לאותו פיקדון; הופקדו בפיקדון אחד סכומים הנושאין שיעורי ריבית שונים, יצוין שיעור הריבית לכל סכום;</w:t>
      </w:r>
    </w:p>
    <w:p w:rsidR="00922DFC" w:rsidRDefault="00922D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האם שיעור הריבית הוא קבוע או משתנה; היה שיעור הריבית משתנה, יציין התאגיד הבנקאי את דרך השינוי, ואת השיעורים השונים שחלו על הפיקדון במהלך התקופה שאליה מתייחס דף החשבון;</w:t>
      </w:r>
    </w:p>
    <w:p w:rsidR="00922DFC" w:rsidRDefault="00922DF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סכום הפרשי הצמדה;</w:t>
      </w:r>
    </w:p>
    <w:p w:rsidR="00922DFC" w:rsidRDefault="00922DF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המדדים או השערים שלפיהם חושבו הפרשי ההצמדה;</w:t>
      </w:r>
    </w:p>
    <w:p w:rsidR="00922DFC" w:rsidRDefault="00922DF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הטבה שניתנה ללקוח במהלך השנה שאליה מתייחס הדיווח; היתה ההטבה ביטוח ללקוח </w:t>
      </w:r>
      <w:r>
        <w:rPr>
          <w:rStyle w:val="default"/>
          <w:rFonts w:cs="FrankRuehl"/>
          <w:rtl/>
        </w:rPr>
        <w:t>–</w:t>
      </w:r>
      <w:r>
        <w:rPr>
          <w:rStyle w:val="default"/>
          <w:rFonts w:cs="FrankRuehl" w:hint="cs"/>
          <w:rtl/>
        </w:rPr>
        <w:t xml:space="preserve"> יודיע התאגיד הבנקאי על שיעור דמי הביטוח, מועד סיום הפוליסה, סכום הביטוח והיקף הכיסוי של הפוליסה.</w:t>
      </w:r>
    </w:p>
    <w:p w:rsidR="00922DFC" w:rsidRDefault="00922DFC">
      <w:pPr>
        <w:pStyle w:val="P00"/>
        <w:spacing w:before="72"/>
        <w:ind w:left="0" w:right="1134"/>
        <w:rPr>
          <w:rStyle w:val="default"/>
          <w:rFonts w:cs="FrankRuehl" w:hint="cs"/>
          <w:rtl/>
        </w:rPr>
      </w:pPr>
      <w:r>
        <w:rPr>
          <w:rtl/>
          <w:lang w:val="he-IL"/>
        </w:rPr>
        <w:pict>
          <v:shape id="_x0000_s1106" type="#_x0000_t202" style="position:absolute;left:0;text-align:left;margin-left:462pt;margin-top:7.1pt;width:80.25pt;height:29.4pt;z-index:251681792"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p w:rsidR="00E27A43" w:rsidRDefault="00E27A43">
                  <w:pPr>
                    <w:spacing w:line="160" w:lineRule="exact"/>
                    <w:jc w:val="left"/>
                    <w:rPr>
                      <w:rFonts w:cs="Miriam" w:hint="cs"/>
                      <w:szCs w:val="18"/>
                      <w:rtl/>
                    </w:rPr>
                  </w:pPr>
                  <w:r>
                    <w:rPr>
                      <w:rFonts w:cs="Miriam" w:hint="cs"/>
                      <w:szCs w:val="18"/>
                      <w:rtl/>
                    </w:rPr>
                    <w:t>כללים (מס' 2) תשע"ה-2014</w:t>
                  </w:r>
                </w:p>
              </w:txbxContent>
            </v:textbox>
            <w10:anchorlock/>
          </v:shape>
        </w:pict>
      </w:r>
      <w:r>
        <w:rPr>
          <w:rStyle w:val="default"/>
          <w:rFonts w:cs="FrankRuehl" w:hint="cs"/>
          <w:rtl/>
        </w:rPr>
        <w:tab/>
        <w:t>(ו)</w:t>
      </w:r>
      <w:r>
        <w:rPr>
          <w:rStyle w:val="default"/>
          <w:rFonts w:cs="FrankRuehl" w:hint="cs"/>
          <w:rtl/>
        </w:rPr>
        <w:tab/>
        <w:t>לגבי הלוואה לתקופה העולה על שנה, הנפרעת בתשלומים, יודיע התאגיד הבנקאי אחת לשנה</w:t>
      </w:r>
      <w:r w:rsidR="00E27A43" w:rsidRPr="00E27A43">
        <w:rPr>
          <w:rStyle w:val="default"/>
          <w:rFonts w:cs="FrankRuehl" w:hint="cs"/>
          <w:rtl/>
        </w:rPr>
        <w:t>, ולא יאוחר מיום 28 בפברואר,</w:t>
      </w:r>
      <w:r>
        <w:rPr>
          <w:rStyle w:val="default"/>
          <w:rFonts w:cs="FrankRuehl" w:hint="cs"/>
          <w:rtl/>
        </w:rPr>
        <w:t xml:space="preserve"> נתונים אלה:</w:t>
      </w:r>
    </w:p>
    <w:p w:rsidR="00922DFC" w:rsidRDefault="00922D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פירוט התשלומים בשנה החולפת ומועדיהם, וכן פירוט סך כל סכומים אלה לפי קרן, ריבית, הפרשי הצמדה, דמי גוביינא או הוצאות אחרות; כללו התשלומים האמורים פירעון פיגורים משנים קודמות, יצוין סכומם;</w:t>
      </w:r>
    </w:p>
    <w:p w:rsidR="00922DFC" w:rsidRDefault="00922D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יתרת ההלוואה או סכום פיגור תוך הבחנה בין קרן, ריבית והפרשי הצמדה;</w:t>
      </w:r>
    </w:p>
    <w:p w:rsidR="00922DFC" w:rsidRDefault="00922D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בהלוואה שניתנה לאחר 1 בינואר 2002, ושאותה רשאי הלקוח לפרוע בלא עמלות פירעון מוקדם </w:t>
      </w:r>
      <w:r>
        <w:rPr>
          <w:rStyle w:val="default"/>
          <w:rFonts w:cs="FrankRuehl"/>
          <w:rtl/>
        </w:rPr>
        <w:t>–</w:t>
      </w:r>
      <w:r>
        <w:rPr>
          <w:rStyle w:val="default"/>
          <w:rFonts w:cs="FrankRuehl" w:hint="cs"/>
          <w:rtl/>
        </w:rPr>
        <w:t xml:space="preserve"> מועד הפירעון הקרוב;</w:t>
      </w:r>
    </w:p>
    <w:p w:rsidR="00922DFC" w:rsidRDefault="00922D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בהלוואה בריבית משנה </w:t>
      </w:r>
      <w:r>
        <w:rPr>
          <w:rStyle w:val="default"/>
          <w:rFonts w:cs="FrankRuehl"/>
          <w:rtl/>
        </w:rPr>
        <w:t>–</w:t>
      </w:r>
      <w:r>
        <w:rPr>
          <w:rStyle w:val="default"/>
          <w:rFonts w:cs="FrankRuehl" w:hint="cs"/>
          <w:rtl/>
        </w:rPr>
        <w:t xml:space="preserve"> שיעורי הריבית בהתייחס לתקופת הדיווח.</w:t>
      </w:r>
    </w:p>
    <w:p w:rsidR="00922DFC" w:rsidRDefault="00922DFC">
      <w:pPr>
        <w:pStyle w:val="P00"/>
        <w:spacing w:before="72"/>
        <w:ind w:left="0" w:right="1134"/>
        <w:rPr>
          <w:rStyle w:val="default"/>
          <w:rFonts w:cs="FrankRuehl" w:hint="cs"/>
          <w:rtl/>
        </w:rPr>
      </w:pPr>
      <w:r>
        <w:rPr>
          <w:rtl/>
          <w:lang w:val="he-IL"/>
        </w:rPr>
        <w:pict>
          <v:shape id="_x0000_s1107" type="#_x0000_t202" style="position:absolute;left:0;text-align:left;margin-left:462pt;margin-top:7.1pt;width:80.25pt;height:16.8pt;z-index:251682816"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FrankRuehl" w:hint="cs"/>
          <w:rtl/>
        </w:rPr>
        <w:tab/>
        <w:t>(ז)</w:t>
      </w:r>
      <w:r>
        <w:rPr>
          <w:rStyle w:val="default"/>
          <w:rFonts w:cs="FrankRuehl" w:hint="cs"/>
          <w:rtl/>
        </w:rPr>
        <w:tab/>
        <w:t>תאגיד בנקאי יציין בדף חשבון עובר ושב את מסגרת האשראי שאושרה ללקוח ושיעור הריבית על האשראי כפי שהם למועד משלוח דף החשבון.</w:t>
      </w:r>
    </w:p>
    <w:p w:rsidR="00922DFC" w:rsidRPr="00C71F6E" w:rsidRDefault="00922DFC">
      <w:pPr>
        <w:pStyle w:val="P00"/>
        <w:spacing w:before="0"/>
        <w:ind w:left="0" w:right="1134"/>
        <w:rPr>
          <w:rFonts w:hint="cs"/>
          <w:b/>
          <w:bCs/>
          <w:vanish/>
          <w:szCs w:val="20"/>
          <w:shd w:val="clear" w:color="auto" w:fill="FFFF99"/>
          <w:rtl/>
        </w:rPr>
      </w:pPr>
      <w:bookmarkStart w:id="75" w:name="Rov115"/>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57"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Pr="00C71F6E" w:rsidRDefault="00922DFC">
      <w:pPr>
        <w:pStyle w:val="P00"/>
        <w:ind w:left="0" w:right="1134"/>
        <w:rPr>
          <w:rStyle w:val="default"/>
          <w:rFonts w:cs="FrankRuehl" w:hint="cs"/>
          <w:strike/>
          <w:vanish/>
          <w:sz w:val="22"/>
          <w:szCs w:val="22"/>
          <w:shd w:val="clear" w:color="auto" w:fill="FFFF99"/>
          <w:rtl/>
        </w:rPr>
      </w:pPr>
      <w:r w:rsidRPr="00C71F6E">
        <w:rPr>
          <w:rStyle w:val="big-number"/>
          <w:rFonts w:cs="FrankRuehl"/>
          <w:vanish/>
          <w:sz w:val="22"/>
          <w:szCs w:val="22"/>
          <w:shd w:val="clear" w:color="auto" w:fill="FFFF99"/>
          <w:rtl/>
        </w:rPr>
        <w:t>30.</w:t>
      </w:r>
      <w:r w:rsidRPr="00C71F6E">
        <w:rPr>
          <w:rStyle w:val="big-number"/>
          <w:rFonts w:cs="FrankRuehl"/>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א)</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תאגיד בנקאי יודיע לכל לקוחותיו פירוט התנועות בכל חשבון של הלקוח (להלן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דף חשבון), למעט בחשבונות חוץ-מאזניים, כמפורט להלן:</w:t>
      </w:r>
    </w:p>
    <w:p w:rsidR="00922DFC" w:rsidRPr="00C71F6E" w:rsidRDefault="00922DFC">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(1)</w:t>
      </w:r>
      <w:r w:rsidRPr="00C71F6E">
        <w:rPr>
          <w:rStyle w:val="default"/>
          <w:rFonts w:cs="FrankRuehl" w:hint="cs"/>
          <w:strike/>
          <w:vanish/>
          <w:sz w:val="22"/>
          <w:szCs w:val="22"/>
          <w:shd w:val="clear" w:color="auto" w:fill="FFFF99"/>
          <w:rtl/>
        </w:rPr>
        <w:tab/>
        <w:t>נוהג התאגיד הבנקאי לשלוח דף חשבון לאחר מספר פעולות בחשבון שקבע, אך שלא יעלה על 40 פעולות, ישלח התאגיד הבנקאי דף חשבון לפחות פעם בשנה;</w:t>
      </w:r>
    </w:p>
    <w:p w:rsidR="00922DFC" w:rsidRPr="00C71F6E" w:rsidRDefault="00922DFC">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(2)</w:t>
      </w:r>
      <w:r w:rsidRPr="00C71F6E">
        <w:rPr>
          <w:rStyle w:val="default"/>
          <w:rFonts w:cs="FrankRuehl" w:hint="cs"/>
          <w:strike/>
          <w:vanish/>
          <w:sz w:val="22"/>
          <w:szCs w:val="22"/>
          <w:shd w:val="clear" w:color="auto" w:fill="FFFF99"/>
          <w:rtl/>
        </w:rPr>
        <w:tab/>
        <w:t>בכל מקרה אחר ישלח התאגיד הבנקאי דף חשבון, אם במשך ששה חודשים הלקוח לא קיבל דף חשבון כאמור בסעיף 31.</w:t>
      </w:r>
    </w:p>
    <w:p w:rsidR="00922DFC" w:rsidRPr="00C71F6E" w:rsidRDefault="00922DFC">
      <w:pPr>
        <w:pStyle w:val="P00"/>
        <w:spacing w:before="0"/>
        <w:ind w:left="0" w:right="1134"/>
        <w:rPr>
          <w:rStyle w:val="default"/>
          <w:rFonts w:cs="FrankRuehl"/>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(א)</w:t>
      </w:r>
      <w:r w:rsidRPr="00C71F6E">
        <w:rPr>
          <w:rStyle w:val="default"/>
          <w:rFonts w:cs="FrankRuehl" w:hint="cs"/>
          <w:vanish/>
          <w:sz w:val="22"/>
          <w:szCs w:val="22"/>
          <w:u w:val="single"/>
          <w:shd w:val="clear" w:color="auto" w:fill="FFFF99"/>
          <w:rtl/>
        </w:rPr>
        <w:tab/>
        <w:t>תאגיד בנקאי ישלח אחת ל-6 חדשים לפחות, לכל לקוחותיו פירוט התנועות בכל חשבון שלהם (להלן - דף חשבון), לאחר מספר פעולות שקבע, ובלבד שלא יעלה על 40 פעולות, ואולם לא יהיה תאגיד בנקאי חייב לשלוח דף חשבון בתדי</w:t>
      </w:r>
      <w:r w:rsidRPr="00C71F6E">
        <w:rPr>
          <w:rStyle w:val="default"/>
          <w:rFonts w:cs="FrankRuehl"/>
          <w:vanish/>
          <w:sz w:val="22"/>
          <w:szCs w:val="22"/>
          <w:u w:val="single"/>
          <w:shd w:val="clear" w:color="auto" w:fill="FFFF99"/>
          <w:rtl/>
        </w:rPr>
        <w:t>ר</w:t>
      </w:r>
      <w:r w:rsidRPr="00C71F6E">
        <w:rPr>
          <w:rStyle w:val="default"/>
          <w:rFonts w:cs="FrankRuehl" w:hint="cs"/>
          <w:vanish/>
          <w:sz w:val="22"/>
          <w:szCs w:val="22"/>
          <w:u w:val="single"/>
          <w:shd w:val="clear" w:color="auto" w:fill="FFFF99"/>
          <w:rtl/>
        </w:rPr>
        <w:t>ות העולה על אחת לחודש.</w:t>
      </w:r>
    </w:p>
    <w:p w:rsidR="00922DFC" w:rsidRPr="00C71F6E" w:rsidRDefault="00922DFC">
      <w:pPr>
        <w:pStyle w:val="P00"/>
        <w:spacing w:before="0"/>
        <w:ind w:left="0" w:right="1134"/>
        <w:rPr>
          <w:rStyle w:val="default"/>
          <w:rFonts w:cs="FrankRuehl"/>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הוראות סעיף קטן (א) לא יחולו לגבי הלוואות הנפרעות בתשלומים, כל עוד נפרעת ההלוואה לפי לוח התשלומים.</w:t>
      </w:r>
    </w:p>
    <w:p w:rsidR="00922DFC" w:rsidRPr="00C71F6E" w:rsidRDefault="00922DFC">
      <w:pPr>
        <w:pStyle w:val="P00"/>
        <w:spacing w:before="0"/>
        <w:ind w:left="0" w:right="1134"/>
        <w:rPr>
          <w:rStyle w:val="default"/>
          <w:rFonts w:cs="FrankRuehl"/>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ג)</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לגבי פקדונות לזמנים קצובים די בהודעה על גמר תקופת הפקדון, </w:t>
      </w:r>
      <w:r w:rsidRPr="00C71F6E">
        <w:rPr>
          <w:rStyle w:val="default"/>
          <w:rFonts w:cs="FrankRuehl" w:hint="cs"/>
          <w:strike/>
          <w:vanish/>
          <w:sz w:val="22"/>
          <w:szCs w:val="22"/>
          <w:shd w:val="clear" w:color="auto" w:fill="FFFF99"/>
          <w:rtl/>
        </w:rPr>
        <w:t>או הודעה המפרטת את יתרת הפקדון, לפחות פעם אחת בשנה</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או דף חשבון, אחת לשנה לפחות</w:t>
      </w:r>
      <w:r w:rsidRPr="00C71F6E">
        <w:rPr>
          <w:rStyle w:val="default"/>
          <w:rFonts w:cs="FrankRuehl" w:hint="cs"/>
          <w:vanish/>
          <w:sz w:val="22"/>
          <w:szCs w:val="22"/>
          <w:shd w:val="clear" w:color="auto" w:fill="FFFF99"/>
          <w:rtl/>
        </w:rPr>
        <w:t>.</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ד)</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לג</w:t>
      </w:r>
      <w:r w:rsidRPr="00C71F6E">
        <w:rPr>
          <w:rStyle w:val="default"/>
          <w:rFonts w:cs="FrankRuehl"/>
          <w:vanish/>
          <w:sz w:val="22"/>
          <w:szCs w:val="22"/>
          <w:shd w:val="clear" w:color="auto" w:fill="FFFF99"/>
          <w:rtl/>
        </w:rPr>
        <w:t>ב</w:t>
      </w:r>
      <w:r w:rsidRPr="00C71F6E">
        <w:rPr>
          <w:rStyle w:val="default"/>
          <w:rFonts w:cs="FrankRuehl" w:hint="cs"/>
          <w:vanish/>
          <w:sz w:val="22"/>
          <w:szCs w:val="22"/>
          <w:shd w:val="clear" w:color="auto" w:fill="FFFF99"/>
          <w:rtl/>
        </w:rPr>
        <w:t>י פקדון ניירות ערך למשמרת די בהודעה המפרטת יתרות על פי סוגי ניירות הערך, לפחות פעם בשנה.</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58"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232</w:t>
      </w:r>
    </w:p>
    <w:p w:rsidR="00922DFC" w:rsidRPr="00C71F6E" w:rsidRDefault="00922DFC">
      <w:pPr>
        <w:pStyle w:val="P00"/>
        <w:ind w:left="0" w:right="1134"/>
        <w:rPr>
          <w:rStyle w:val="default"/>
          <w:rFonts w:cs="FrankRuehl"/>
          <w:strike/>
          <w:vanish/>
          <w:sz w:val="22"/>
          <w:szCs w:val="22"/>
          <w:shd w:val="clear" w:color="auto" w:fill="FFFF99"/>
          <w:rtl/>
        </w:rPr>
      </w:pPr>
      <w:r w:rsidRPr="00C71F6E">
        <w:rPr>
          <w:rStyle w:val="big-number"/>
          <w:rFonts w:cs="FrankRuehl"/>
          <w:vanish/>
          <w:sz w:val="22"/>
          <w:szCs w:val="22"/>
          <w:shd w:val="clear" w:color="auto" w:fill="FFFF99"/>
          <w:rtl/>
        </w:rPr>
        <w:t>30.</w:t>
      </w:r>
      <w:r w:rsidRPr="00C71F6E">
        <w:rPr>
          <w:rStyle w:val="big-number"/>
          <w:rFonts w:cs="FrankRuehl"/>
          <w:vanish/>
          <w:sz w:val="22"/>
          <w:szCs w:val="22"/>
          <w:shd w:val="clear" w:color="auto" w:fill="FFFF99"/>
          <w:rtl/>
        </w:rPr>
        <w:tab/>
      </w:r>
      <w:r w:rsidRPr="00C71F6E">
        <w:rPr>
          <w:rStyle w:val="default"/>
          <w:rFonts w:cs="FrankRuehl" w:hint="cs"/>
          <w:vanish/>
          <w:sz w:val="22"/>
          <w:szCs w:val="22"/>
          <w:shd w:val="clear" w:color="auto" w:fill="FFFF99"/>
          <w:rtl/>
        </w:rPr>
        <w:t>(א)</w:t>
      </w:r>
      <w:r w:rsidRPr="00C71F6E">
        <w:rPr>
          <w:rStyle w:val="default"/>
          <w:rFonts w:cs="FrankRuehl" w:hint="cs"/>
          <w:vanish/>
          <w:sz w:val="22"/>
          <w:szCs w:val="22"/>
          <w:shd w:val="clear" w:color="auto" w:fill="FFFF99"/>
          <w:rtl/>
        </w:rPr>
        <w:tab/>
        <w:t>תאגיד בנקאי ישלח אחת ל-6 חדשים לפחות, לכל לקוחותיו פירוט התנועות בכל חשבון שלהם (להלן - דף חשבון), לאחר מספר פעולות שקבע, ובלבד שלא יעלה על 40 פעולות, ואולם לא יהיה תאגיד בנקאי חייב לשלוח דף חשבון בתדי</w:t>
      </w:r>
      <w:r w:rsidRPr="00C71F6E">
        <w:rPr>
          <w:rStyle w:val="default"/>
          <w:rFonts w:cs="FrankRuehl"/>
          <w:vanish/>
          <w:sz w:val="22"/>
          <w:szCs w:val="22"/>
          <w:shd w:val="clear" w:color="auto" w:fill="FFFF99"/>
          <w:rtl/>
        </w:rPr>
        <w:t>ר</w:t>
      </w:r>
      <w:r w:rsidRPr="00C71F6E">
        <w:rPr>
          <w:rStyle w:val="default"/>
          <w:rFonts w:cs="FrankRuehl" w:hint="cs"/>
          <w:vanish/>
          <w:sz w:val="22"/>
          <w:szCs w:val="22"/>
          <w:shd w:val="clear" w:color="auto" w:fill="FFFF99"/>
          <w:rtl/>
        </w:rPr>
        <w:t>ות העולה על אחת לחודש.</w:t>
      </w:r>
    </w:p>
    <w:p w:rsidR="00922DFC" w:rsidRPr="00C71F6E" w:rsidRDefault="00922DFC">
      <w:pPr>
        <w:pStyle w:val="P00"/>
        <w:spacing w:before="0"/>
        <w:ind w:left="0" w:right="1134"/>
        <w:rPr>
          <w:rStyle w:val="default"/>
          <w:rFonts w:cs="FrankRuehl"/>
          <w:strike/>
          <w:vanish/>
          <w:sz w:val="22"/>
          <w:szCs w:val="22"/>
          <w:shd w:val="clear" w:color="auto" w:fill="FFFF99"/>
          <w:rtl/>
        </w:rPr>
      </w:pPr>
      <w:r w:rsidRPr="00C71F6E">
        <w:rPr>
          <w:vanish/>
          <w:sz w:val="22"/>
          <w:szCs w:val="22"/>
          <w:shd w:val="clear" w:color="auto" w:fill="FFFF99"/>
          <w:rtl/>
        </w:rPr>
        <w:tab/>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הוראות סעיף קטן (א) לא יחולו לגבי הלוואות הנפרעות בתשלומים, כל עוד נפרעת ההלוואה לפי לוח התשלומים.</w:t>
      </w:r>
    </w:p>
    <w:p w:rsidR="00922DFC" w:rsidRPr="00C71F6E" w:rsidRDefault="00922DFC">
      <w:pPr>
        <w:pStyle w:val="P00"/>
        <w:spacing w:before="0"/>
        <w:ind w:left="0" w:right="1134"/>
        <w:rPr>
          <w:rStyle w:val="default"/>
          <w:rFonts w:cs="FrankRuehl"/>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ג)</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לגבי פקדונות לזמנים קצובים די בהודעה על גמר תקופת הפקדון, או דף חשבון, אחת לשנה לפחות.</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ד)</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לג</w:t>
      </w:r>
      <w:r w:rsidRPr="00C71F6E">
        <w:rPr>
          <w:rStyle w:val="default"/>
          <w:rFonts w:cs="FrankRuehl"/>
          <w:vanish/>
          <w:sz w:val="22"/>
          <w:szCs w:val="22"/>
          <w:shd w:val="clear" w:color="auto" w:fill="FFFF99"/>
          <w:rtl/>
        </w:rPr>
        <w:t>ב</w:t>
      </w:r>
      <w:r w:rsidRPr="00C71F6E">
        <w:rPr>
          <w:rStyle w:val="default"/>
          <w:rFonts w:cs="FrankRuehl" w:hint="cs"/>
          <w:vanish/>
          <w:sz w:val="22"/>
          <w:szCs w:val="22"/>
          <w:shd w:val="clear" w:color="auto" w:fill="FFFF99"/>
          <w:rtl/>
        </w:rPr>
        <w:t xml:space="preserve">י פקדון ניירות ערך </w:t>
      </w:r>
      <w:r w:rsidRPr="00C71F6E">
        <w:rPr>
          <w:rStyle w:val="default"/>
          <w:rFonts w:cs="FrankRuehl" w:hint="cs"/>
          <w:strike/>
          <w:vanish/>
          <w:sz w:val="22"/>
          <w:szCs w:val="22"/>
          <w:shd w:val="clear" w:color="auto" w:fill="FFFF99"/>
          <w:rtl/>
        </w:rPr>
        <w:t>למשמרת</w:t>
      </w:r>
      <w:r w:rsidRPr="00C71F6E">
        <w:rPr>
          <w:rStyle w:val="default"/>
          <w:rFonts w:cs="FrankRuehl" w:hint="cs"/>
          <w:vanish/>
          <w:sz w:val="22"/>
          <w:szCs w:val="22"/>
          <w:shd w:val="clear" w:color="auto" w:fill="FFFF99"/>
          <w:rtl/>
        </w:rPr>
        <w:t xml:space="preserve"> די בהודעה המפרטת יתרות על פי סוגי ניירות הערך, לפחות פעם בשנה.</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(ה)</w:t>
      </w:r>
      <w:r w:rsidRPr="00C71F6E">
        <w:rPr>
          <w:rStyle w:val="default"/>
          <w:rFonts w:cs="FrankRuehl" w:hint="cs"/>
          <w:vanish/>
          <w:sz w:val="22"/>
          <w:szCs w:val="22"/>
          <w:u w:val="single"/>
          <w:shd w:val="clear" w:color="auto" w:fill="FFFF99"/>
          <w:rtl/>
        </w:rPr>
        <w:tab/>
        <w:t>בהודעה כאמור בסעיף קטן (ג), יציין התאגיד הבנקאי פרטים אלה: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(1)</w:t>
      </w:r>
      <w:r w:rsidRPr="00C71F6E">
        <w:rPr>
          <w:rStyle w:val="default"/>
          <w:rFonts w:cs="FrankRuehl" w:hint="cs"/>
          <w:vanish/>
          <w:sz w:val="22"/>
          <w:szCs w:val="22"/>
          <w:u w:val="single"/>
          <w:shd w:val="clear" w:color="auto" w:fill="FFFF99"/>
          <w:rtl/>
        </w:rPr>
        <w:tab/>
        <w:t>סכום הפיקדון;</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(2)</w:t>
      </w:r>
      <w:r w:rsidRPr="00C71F6E">
        <w:rPr>
          <w:rStyle w:val="default"/>
          <w:rFonts w:cs="FrankRuehl" w:hint="cs"/>
          <w:vanish/>
          <w:sz w:val="22"/>
          <w:szCs w:val="22"/>
          <w:u w:val="single"/>
          <w:shd w:val="clear" w:color="auto" w:fill="FFFF99"/>
          <w:rtl/>
        </w:rPr>
        <w:tab/>
        <w:t>סכום הריבית והתקופה שבגינה חושבה הריבית;</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(3)</w:t>
      </w:r>
      <w:r w:rsidRPr="00C71F6E">
        <w:rPr>
          <w:rStyle w:val="default"/>
          <w:rFonts w:cs="FrankRuehl" w:hint="cs"/>
          <w:vanish/>
          <w:sz w:val="22"/>
          <w:szCs w:val="22"/>
          <w:u w:val="single"/>
          <w:shd w:val="clear" w:color="auto" w:fill="FFFF99"/>
          <w:rtl/>
        </w:rPr>
        <w:tab/>
        <w:t>שיעור הריבית לאותו פיקדון; הופקדו בפיקדון אחד סכומים הנושאין שיעורי ריבית שונים, יצוין שיעור הריבית לכל סכום;</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(4)</w:t>
      </w:r>
      <w:r w:rsidRPr="00C71F6E">
        <w:rPr>
          <w:rStyle w:val="default"/>
          <w:rFonts w:cs="FrankRuehl" w:hint="cs"/>
          <w:vanish/>
          <w:sz w:val="22"/>
          <w:szCs w:val="22"/>
          <w:u w:val="single"/>
          <w:shd w:val="clear" w:color="auto" w:fill="FFFF99"/>
          <w:rtl/>
        </w:rPr>
        <w:tab/>
        <w:t>האם שיעור הריבית הוא קבוע או משתנה; היה שיעור הריבית משתנה, יציין התאגיד הבנקאי את דרך השינוי, ואת השיעורים השונים שחלו על הפיקדון במהלך התקופה שאליה מתייחס דף החשבון;</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(5)</w:t>
      </w:r>
      <w:r w:rsidRPr="00C71F6E">
        <w:rPr>
          <w:rStyle w:val="default"/>
          <w:rFonts w:cs="FrankRuehl" w:hint="cs"/>
          <w:vanish/>
          <w:sz w:val="22"/>
          <w:szCs w:val="22"/>
          <w:u w:val="single"/>
          <w:shd w:val="clear" w:color="auto" w:fill="FFFF99"/>
          <w:rtl/>
        </w:rPr>
        <w:tab/>
        <w:t>סכום הפרשי הצמדה;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(6)</w:t>
      </w:r>
      <w:r w:rsidRPr="00C71F6E">
        <w:rPr>
          <w:rStyle w:val="default"/>
          <w:rFonts w:cs="FrankRuehl" w:hint="cs"/>
          <w:vanish/>
          <w:sz w:val="22"/>
          <w:szCs w:val="22"/>
          <w:u w:val="single"/>
          <w:shd w:val="clear" w:color="auto" w:fill="FFFF99"/>
          <w:rtl/>
        </w:rPr>
        <w:tab/>
        <w:t>המדדים או השערים שלפיהם חושבו הפרשי ההצמדה;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(7)</w:t>
      </w:r>
      <w:r w:rsidRPr="00C71F6E">
        <w:rPr>
          <w:rStyle w:val="default"/>
          <w:rFonts w:cs="FrankRuehl" w:hint="cs"/>
          <w:vanish/>
          <w:sz w:val="22"/>
          <w:szCs w:val="22"/>
          <w:u w:val="single"/>
          <w:shd w:val="clear" w:color="auto" w:fill="FFFF99"/>
          <w:rtl/>
        </w:rPr>
        <w:tab/>
        <w:t xml:space="preserve">הטבה שניתנה ללקוח במהלך השנה שאליה מתייחס הדיווח; היתה ההטבה ביטוח ללקוח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יודיע התאגיד הבנקאי על שיעור דמי הביטוח, מועד סיום הפוליסה, סכום הביטוח והיקף הכיסוי של הפוליסה.</w:t>
      </w:r>
    </w:p>
    <w:p w:rsidR="00922DFC" w:rsidRPr="00C71F6E" w:rsidRDefault="00922DFC">
      <w:pPr>
        <w:pStyle w:val="P00"/>
        <w:spacing w:before="0"/>
        <w:ind w:left="0" w:right="1134"/>
        <w:rPr>
          <w:rStyle w:val="default"/>
          <w:rFonts w:cs="FrankRuehl" w:hint="cs"/>
          <w:vanish/>
          <w:sz w:val="22"/>
          <w:szCs w:val="22"/>
          <w:u w:val="single"/>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(ו)</w:t>
      </w:r>
      <w:r w:rsidRPr="00C71F6E">
        <w:rPr>
          <w:rStyle w:val="default"/>
          <w:rFonts w:cs="FrankRuehl" w:hint="cs"/>
          <w:vanish/>
          <w:sz w:val="22"/>
          <w:szCs w:val="22"/>
          <w:u w:val="single"/>
          <w:shd w:val="clear" w:color="auto" w:fill="FFFF99"/>
          <w:rtl/>
        </w:rPr>
        <w:tab/>
        <w:t>לגבי הלוואה לתקופה העולה על שנה, הנפרעת בתשלומים, יודיע התאגיד הבנקאי אחת לשנה נתונים אלה: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(1)</w:t>
      </w:r>
      <w:r w:rsidRPr="00C71F6E">
        <w:rPr>
          <w:rStyle w:val="default"/>
          <w:rFonts w:cs="FrankRuehl" w:hint="cs"/>
          <w:vanish/>
          <w:sz w:val="22"/>
          <w:szCs w:val="22"/>
          <w:u w:val="single"/>
          <w:shd w:val="clear" w:color="auto" w:fill="FFFF99"/>
          <w:rtl/>
        </w:rPr>
        <w:tab/>
        <w:t>פירוט התשלומים בשנה החולפת ומועדיהם, וכן פירוט סך כל סכומים אלה לפי קרן, ריבית, הפרשי הצמדה, דמי גוביינא או הוצאות אחרות; כללו התשלומים האמורים פירעון פיגורים משנים קודמות, יצוין סכומם;</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(2)</w:t>
      </w:r>
      <w:r w:rsidRPr="00C71F6E">
        <w:rPr>
          <w:rStyle w:val="default"/>
          <w:rFonts w:cs="FrankRuehl" w:hint="cs"/>
          <w:vanish/>
          <w:sz w:val="22"/>
          <w:szCs w:val="22"/>
          <w:u w:val="single"/>
          <w:shd w:val="clear" w:color="auto" w:fill="FFFF99"/>
          <w:rtl/>
        </w:rPr>
        <w:tab/>
        <w:t>סכום יתרת ההלוואה או סכום פיגור תוך הבחנה בין קרן, ריבית והפרשי הצמדה;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(3)</w:t>
      </w:r>
      <w:r w:rsidRPr="00C71F6E">
        <w:rPr>
          <w:rStyle w:val="default"/>
          <w:rFonts w:cs="FrankRuehl" w:hint="cs"/>
          <w:vanish/>
          <w:sz w:val="22"/>
          <w:szCs w:val="22"/>
          <w:u w:val="single"/>
          <w:shd w:val="clear" w:color="auto" w:fill="FFFF99"/>
          <w:rtl/>
        </w:rPr>
        <w:tab/>
        <w:t xml:space="preserve">בהלוואה שניתנה לאחר 1 בינואר 2002, ושאותה רשאי הלקוח לפרוע בלא עמלות פירעון מוקדם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מועד הפירעון הקרוב;</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(4)</w:t>
      </w:r>
      <w:r w:rsidRPr="00C71F6E">
        <w:rPr>
          <w:rStyle w:val="default"/>
          <w:rFonts w:cs="FrankRuehl" w:hint="cs"/>
          <w:vanish/>
          <w:sz w:val="22"/>
          <w:szCs w:val="22"/>
          <w:u w:val="single"/>
          <w:shd w:val="clear" w:color="auto" w:fill="FFFF99"/>
          <w:rtl/>
        </w:rPr>
        <w:tab/>
        <w:t xml:space="preserve">בהלוואה בריבית משנה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שיעורי הריבית בהתייחס לתקופת הדיווח.</w:t>
      </w:r>
    </w:p>
    <w:p w:rsidR="00922DFC" w:rsidRPr="00C71F6E" w:rsidRDefault="00922DFC">
      <w:pPr>
        <w:pStyle w:val="P00"/>
        <w:spacing w:before="0"/>
        <w:ind w:left="0" w:right="1134"/>
        <w:rPr>
          <w:rStyle w:val="default"/>
          <w:rFonts w:cs="FrankRuehl" w:hint="cs"/>
          <w:vanish/>
          <w:sz w:val="22"/>
          <w:szCs w:val="22"/>
          <w:shd w:val="clear" w:color="auto" w:fill="FFFF99"/>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(ז)</w:t>
      </w:r>
      <w:r w:rsidRPr="00C71F6E">
        <w:rPr>
          <w:rStyle w:val="default"/>
          <w:rFonts w:cs="FrankRuehl" w:hint="cs"/>
          <w:vanish/>
          <w:sz w:val="22"/>
          <w:szCs w:val="22"/>
          <w:u w:val="single"/>
          <w:shd w:val="clear" w:color="auto" w:fill="FFFF99"/>
          <w:rtl/>
        </w:rPr>
        <w:tab/>
        <w:t>תאגיד בנקאי יציין בדף חשבון עובר ושב את מסגרת האשראי שאושרה ללקוח ושיעור הריבית על האשראי כפי שהם למועד משלוח דף החשבון.</w:t>
      </w:r>
    </w:p>
    <w:p w:rsidR="00A74B2F" w:rsidRPr="00C71F6E" w:rsidRDefault="00A74B2F" w:rsidP="00A74B2F">
      <w:pPr>
        <w:pStyle w:val="P00"/>
        <w:tabs>
          <w:tab w:val="clear" w:pos="6259"/>
        </w:tabs>
        <w:spacing w:before="0"/>
        <w:ind w:left="0" w:right="1134"/>
        <w:rPr>
          <w:rFonts w:hint="cs"/>
          <w:vanish/>
          <w:szCs w:val="20"/>
          <w:shd w:val="clear" w:color="auto" w:fill="FFFF99"/>
          <w:rtl/>
        </w:rPr>
      </w:pPr>
    </w:p>
    <w:p w:rsidR="00A74B2F" w:rsidRPr="00C71F6E" w:rsidRDefault="00A74B2F" w:rsidP="00A74B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מיום 5.7.2008</w:t>
      </w:r>
    </w:p>
    <w:p w:rsidR="00A74B2F" w:rsidRPr="00C71F6E" w:rsidRDefault="00A74B2F" w:rsidP="00A74B2F">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תשס"ח-2008</w:t>
      </w:r>
    </w:p>
    <w:p w:rsidR="00A74B2F" w:rsidRPr="00C71F6E" w:rsidRDefault="00A74B2F" w:rsidP="00A74B2F">
      <w:pPr>
        <w:pStyle w:val="P00"/>
        <w:tabs>
          <w:tab w:val="clear" w:pos="6259"/>
        </w:tabs>
        <w:spacing w:before="0"/>
        <w:ind w:left="0" w:right="1134"/>
        <w:rPr>
          <w:rFonts w:hint="cs"/>
          <w:vanish/>
          <w:szCs w:val="20"/>
          <w:shd w:val="clear" w:color="auto" w:fill="FFFF99"/>
          <w:rtl/>
        </w:rPr>
      </w:pPr>
      <w:hyperlink r:id="rId59" w:history="1">
        <w:r w:rsidRPr="00C71F6E">
          <w:rPr>
            <w:rStyle w:val="Hyperlink"/>
            <w:rFonts w:hint="cs"/>
            <w:vanish/>
            <w:szCs w:val="20"/>
            <w:shd w:val="clear" w:color="auto" w:fill="FFFF99"/>
            <w:rtl/>
          </w:rPr>
          <w:t>ק"ת תשס"ח מס' 6673</w:t>
        </w:r>
      </w:hyperlink>
      <w:r w:rsidRPr="00C71F6E">
        <w:rPr>
          <w:rFonts w:hint="cs"/>
          <w:vanish/>
          <w:szCs w:val="20"/>
          <w:shd w:val="clear" w:color="auto" w:fill="FFFF99"/>
          <w:rtl/>
        </w:rPr>
        <w:t xml:space="preserve"> מיום 21.5.2008 עמ' 907</w:t>
      </w:r>
    </w:p>
    <w:p w:rsidR="00E27A43" w:rsidRPr="00C71F6E" w:rsidRDefault="00A74B2F" w:rsidP="00E27A43">
      <w:pPr>
        <w:pStyle w:val="P00"/>
        <w:ind w:left="0" w:right="1134"/>
        <w:rPr>
          <w:rStyle w:val="default"/>
          <w:rFonts w:cs="FrankRuehl" w:hint="cs"/>
          <w:vanish/>
          <w:sz w:val="22"/>
          <w:szCs w:val="22"/>
          <w:shd w:val="clear" w:color="auto" w:fill="FFFF99"/>
          <w:rtl/>
        </w:rPr>
      </w:pPr>
      <w:r w:rsidRPr="00C71F6E">
        <w:rPr>
          <w:rStyle w:val="big-number"/>
          <w:rFonts w:cs="FrankRuehl"/>
          <w:vanish/>
          <w:sz w:val="22"/>
          <w:szCs w:val="22"/>
          <w:shd w:val="clear" w:color="auto" w:fill="FFFF99"/>
          <w:rtl/>
        </w:rPr>
        <w:tab/>
      </w:r>
      <w:r w:rsidRPr="00C71F6E">
        <w:rPr>
          <w:rStyle w:val="default"/>
          <w:rFonts w:cs="FrankRuehl" w:hint="cs"/>
          <w:vanish/>
          <w:sz w:val="22"/>
          <w:szCs w:val="22"/>
          <w:shd w:val="clear" w:color="auto" w:fill="FFFF99"/>
          <w:rtl/>
        </w:rPr>
        <w:t>(א)</w:t>
      </w:r>
      <w:r w:rsidRPr="00C71F6E">
        <w:rPr>
          <w:rStyle w:val="default"/>
          <w:rFonts w:cs="FrankRuehl" w:hint="cs"/>
          <w:vanish/>
          <w:sz w:val="22"/>
          <w:szCs w:val="22"/>
          <w:shd w:val="clear" w:color="auto" w:fill="FFFF99"/>
          <w:rtl/>
        </w:rPr>
        <w:tab/>
        <w:t>תאגיד בנקאי ישלח אחת ל-6 חדשים לפחות, לכל לקוחותיו פירוט התנועות בכל חשבון שלהם (להלן - דף חשבון)</w:t>
      </w:r>
      <w:r w:rsidRPr="00C71F6E">
        <w:rPr>
          <w:rStyle w:val="default"/>
          <w:rFonts w:cs="FrankRuehl" w:hint="cs"/>
          <w:strike/>
          <w:vanish/>
          <w:sz w:val="22"/>
          <w:szCs w:val="22"/>
          <w:shd w:val="clear" w:color="auto" w:fill="FFFF99"/>
          <w:rtl/>
        </w:rPr>
        <w:t>, לאחר מספר פעולות שקבע, ובלבד שלא יעלה על 40 פעולות, ואולם לא יהיה תאגיד בנקאי חייב לשלוח דף חשבון בתדי</w:t>
      </w:r>
      <w:r w:rsidRPr="00C71F6E">
        <w:rPr>
          <w:rStyle w:val="default"/>
          <w:rFonts w:cs="FrankRuehl"/>
          <w:strike/>
          <w:vanish/>
          <w:sz w:val="22"/>
          <w:szCs w:val="22"/>
          <w:shd w:val="clear" w:color="auto" w:fill="FFFF99"/>
          <w:rtl/>
        </w:rPr>
        <w:t>ר</w:t>
      </w:r>
      <w:r w:rsidRPr="00C71F6E">
        <w:rPr>
          <w:rStyle w:val="default"/>
          <w:rFonts w:cs="FrankRuehl" w:hint="cs"/>
          <w:strike/>
          <w:vanish/>
          <w:sz w:val="22"/>
          <w:szCs w:val="22"/>
          <w:shd w:val="clear" w:color="auto" w:fill="FFFF99"/>
          <w:rtl/>
        </w:rPr>
        <w:t>ות העולה על אחת לחודש</w:t>
      </w:r>
      <w:r w:rsidRPr="00C71F6E">
        <w:rPr>
          <w:rStyle w:val="default"/>
          <w:rFonts w:cs="FrankRuehl" w:hint="cs"/>
          <w:vanish/>
          <w:sz w:val="22"/>
          <w:szCs w:val="22"/>
          <w:shd w:val="clear" w:color="auto" w:fill="FFFF99"/>
          <w:rtl/>
        </w:rPr>
        <w:t>.</w:t>
      </w:r>
    </w:p>
    <w:p w:rsidR="00E27A43" w:rsidRPr="00C71F6E" w:rsidRDefault="00E27A43" w:rsidP="00E27A43">
      <w:pPr>
        <w:pStyle w:val="P00"/>
        <w:tabs>
          <w:tab w:val="clear" w:pos="6259"/>
        </w:tabs>
        <w:spacing w:before="0"/>
        <w:ind w:left="0" w:right="1134"/>
        <w:rPr>
          <w:rFonts w:hint="cs"/>
          <w:vanish/>
          <w:szCs w:val="20"/>
          <w:shd w:val="clear" w:color="auto" w:fill="FFFF99"/>
          <w:rtl/>
        </w:rPr>
      </w:pPr>
    </w:p>
    <w:p w:rsidR="00E27A43" w:rsidRPr="00C71F6E" w:rsidRDefault="00E27A43" w:rsidP="00D15E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E27A43" w:rsidRPr="00C71F6E" w:rsidRDefault="00E27A43" w:rsidP="00E27A43">
      <w:pPr>
        <w:pStyle w:val="P00"/>
        <w:tabs>
          <w:tab w:val="clear" w:pos="6259"/>
        </w:tabs>
        <w:spacing w:before="0"/>
        <w:ind w:left="0" w:right="1134"/>
        <w:rPr>
          <w:rFonts w:hint="cs"/>
          <w:vanish/>
          <w:szCs w:val="20"/>
          <w:shd w:val="clear" w:color="auto" w:fill="FFFF99"/>
          <w:rtl/>
        </w:rPr>
      </w:pPr>
      <w:hyperlink r:id="rId60"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E27A43" w:rsidRPr="00E27A43" w:rsidRDefault="00E27A43" w:rsidP="00E27A43">
      <w:pPr>
        <w:pStyle w:val="P00"/>
        <w:ind w:left="0" w:right="1134"/>
        <w:rPr>
          <w:rStyle w:val="default"/>
          <w:rFonts w:cs="FrankRuehl" w:hint="cs"/>
          <w:sz w:val="2"/>
          <w:szCs w:val="2"/>
          <w:shd w:val="clear" w:color="auto" w:fill="FFFF99"/>
          <w:rtl/>
        </w:rPr>
      </w:pPr>
      <w:r w:rsidRPr="00C71F6E">
        <w:rPr>
          <w:rStyle w:val="default"/>
          <w:rFonts w:cs="FrankRuehl" w:hint="cs"/>
          <w:vanish/>
          <w:sz w:val="22"/>
          <w:szCs w:val="22"/>
          <w:shd w:val="clear" w:color="auto" w:fill="FFFF99"/>
          <w:rtl/>
        </w:rPr>
        <w:tab/>
        <w:t>(ו)</w:t>
      </w:r>
      <w:r w:rsidRPr="00C71F6E">
        <w:rPr>
          <w:rStyle w:val="default"/>
          <w:rFonts w:cs="FrankRuehl" w:hint="cs"/>
          <w:vanish/>
          <w:sz w:val="22"/>
          <w:szCs w:val="22"/>
          <w:shd w:val="clear" w:color="auto" w:fill="FFFF99"/>
          <w:rtl/>
        </w:rPr>
        <w:tab/>
        <w:t>לגבי הלוואה לתקופה העולה על שנה, הנפרעת בתשלומים, יודיע התאגיד הבנקאי אחת לשנה</w:t>
      </w:r>
      <w:r w:rsidRPr="00C71F6E">
        <w:rPr>
          <w:rStyle w:val="default"/>
          <w:rFonts w:cs="FrankRuehl" w:hint="cs"/>
          <w:vanish/>
          <w:sz w:val="22"/>
          <w:szCs w:val="22"/>
          <w:u w:val="single"/>
          <w:shd w:val="clear" w:color="auto" w:fill="FFFF99"/>
          <w:rtl/>
        </w:rPr>
        <w:t>, ולא יאוחר מיום 28 בפברואר,</w:t>
      </w:r>
      <w:r w:rsidRPr="00C71F6E">
        <w:rPr>
          <w:rStyle w:val="default"/>
          <w:rFonts w:cs="FrankRuehl" w:hint="cs"/>
          <w:vanish/>
          <w:sz w:val="22"/>
          <w:szCs w:val="22"/>
          <w:shd w:val="clear" w:color="auto" w:fill="FFFF99"/>
          <w:rtl/>
        </w:rPr>
        <w:t xml:space="preserve"> נתונים אלה:</w:t>
      </w:r>
      <w:bookmarkEnd w:id="75"/>
    </w:p>
    <w:p w:rsidR="00922DFC" w:rsidRDefault="00922DFC">
      <w:pPr>
        <w:pStyle w:val="P00"/>
        <w:spacing w:before="72"/>
        <w:ind w:left="0" w:right="1134"/>
        <w:rPr>
          <w:rStyle w:val="default"/>
          <w:rFonts w:cs="FrankRuehl" w:hint="cs"/>
          <w:rtl/>
        </w:rPr>
      </w:pPr>
      <w:bookmarkStart w:id="76" w:name="Seif29"/>
      <w:bookmarkEnd w:id="76"/>
      <w:r>
        <w:rPr>
          <w:lang w:val="he-IL"/>
        </w:rPr>
        <w:pict>
          <v:rect id="_x0000_s1075" style="position:absolute;left:0;text-align:left;margin-left:464.5pt;margin-top:8.05pt;width:75.05pt;height:42.4pt;z-index:251659264" o:allowincell="f" filled="f" stroked="f" strokecolor="lime" strokeweight=".25pt">
            <v:textbox style="mso-next-textbox:#_x0000_s1075" inset="0,0,0,0">
              <w:txbxContent>
                <w:p w:rsidR="00922DFC" w:rsidRDefault="00922DFC">
                  <w:pPr>
                    <w:spacing w:line="160" w:lineRule="exact"/>
                    <w:jc w:val="left"/>
                    <w:rPr>
                      <w:rFonts w:cs="Miriam" w:hint="cs"/>
                      <w:noProof/>
                      <w:szCs w:val="18"/>
                      <w:rtl/>
                    </w:rPr>
                  </w:pPr>
                  <w:r>
                    <w:rPr>
                      <w:rFonts w:cs="Miriam"/>
                      <w:szCs w:val="18"/>
                      <w:rtl/>
                    </w:rPr>
                    <w:t>מ</w:t>
                  </w:r>
                  <w:r>
                    <w:rPr>
                      <w:rFonts w:cs="Miriam" w:hint="cs"/>
                      <w:szCs w:val="18"/>
                      <w:rtl/>
                    </w:rPr>
                    <w:t>סירת הודעה או דף חשבון באמצעות מסוף מחשב</w:t>
                  </w:r>
                </w:p>
                <w:p w:rsidR="007D0AB7" w:rsidRDefault="007D0AB7">
                  <w:pPr>
                    <w:spacing w:line="160" w:lineRule="exact"/>
                    <w:jc w:val="left"/>
                    <w:rPr>
                      <w:rFonts w:cs="Miriam" w:hint="cs"/>
                      <w:noProof/>
                      <w:szCs w:val="18"/>
                      <w:rtl/>
                    </w:rPr>
                  </w:pPr>
                  <w:r>
                    <w:rPr>
                      <w:rFonts w:cs="Miriam" w:hint="cs"/>
                      <w:noProof/>
                      <w:szCs w:val="18"/>
                      <w:rtl/>
                    </w:rPr>
                    <w:t>כללים תשס"ח-2008</w:t>
                  </w:r>
                </w:p>
              </w:txbxContent>
            </v:textbox>
            <w10:anchorlock/>
          </v:rect>
        </w:pict>
      </w:r>
      <w:r>
        <w:rPr>
          <w:rStyle w:val="big-number"/>
          <w:rtl/>
        </w:rPr>
        <w:t>31.</w:t>
      </w:r>
      <w:r>
        <w:rPr>
          <w:rStyle w:val="big-number"/>
          <w:rtl/>
        </w:rPr>
        <w:tab/>
      </w:r>
      <w:r w:rsidR="007D0AB7">
        <w:rPr>
          <w:rStyle w:val="default"/>
          <w:rFonts w:cs="FrankRuehl" w:hint="cs"/>
          <w:rtl/>
        </w:rPr>
        <w:t>(א)</w:t>
      </w:r>
      <w:r w:rsidR="007D0AB7">
        <w:rPr>
          <w:rStyle w:val="default"/>
          <w:rFonts w:cs="FrankRuehl" w:hint="cs"/>
          <w:rtl/>
        </w:rPr>
        <w:tab/>
      </w:r>
      <w:r>
        <w:rPr>
          <w:rStyle w:val="default"/>
          <w:rFonts w:cs="FrankRuehl"/>
          <w:rtl/>
        </w:rPr>
        <w:t>ת</w:t>
      </w:r>
      <w:r>
        <w:rPr>
          <w:rStyle w:val="default"/>
          <w:rFonts w:cs="FrankRuehl" w:hint="cs"/>
          <w:rtl/>
        </w:rPr>
        <w:t>אגיד בנקאי המאפשר ללקוחותיו לקבל הודעה או דף חשבון באמצעות מסוף של מחשב, והלקוח אכן קיבל א</w:t>
      </w:r>
      <w:r>
        <w:rPr>
          <w:rStyle w:val="default"/>
          <w:rFonts w:cs="FrankRuehl"/>
          <w:rtl/>
        </w:rPr>
        <w:t>ת</w:t>
      </w:r>
      <w:r>
        <w:rPr>
          <w:rStyle w:val="default"/>
          <w:rFonts w:cs="FrankRuehl" w:hint="cs"/>
          <w:rtl/>
        </w:rPr>
        <w:t xml:space="preserve"> כל המידע באמצעות המסוף לפני היום שבו על התאגיד הבנקאי לשלוח לו הודעה או דף חשבון בהתאם לכללים אלה, לא יהיה חייב להודיע או לשלוח דף חשבון לאותו לקוח.</w:t>
      </w:r>
    </w:p>
    <w:p w:rsidR="007D0AB7" w:rsidRDefault="007D0AB7">
      <w:pPr>
        <w:pStyle w:val="P00"/>
        <w:spacing w:before="72"/>
        <w:ind w:left="0" w:right="1134"/>
        <w:rPr>
          <w:rStyle w:val="default"/>
          <w:rFonts w:cs="FrankRuehl" w:hint="cs"/>
          <w:rtl/>
        </w:rPr>
      </w:pPr>
      <w:r>
        <w:rPr>
          <w:rtl/>
          <w:lang w:eastAsia="en-US"/>
        </w:rPr>
        <w:pict>
          <v:shape id="_x0000_s1171" type="#_x0000_t202" style="position:absolute;left:0;text-align:left;margin-left:462pt;margin-top:7.1pt;width:80.25pt;height:12.4pt;z-index:251693056" filled="f" stroked="f">
            <v:textbox inset="1mm,0,1mm,0">
              <w:txbxContent>
                <w:p w:rsidR="007D0AB7" w:rsidRDefault="007D0AB7" w:rsidP="007D0AB7">
                  <w:pPr>
                    <w:spacing w:line="160" w:lineRule="exact"/>
                    <w:jc w:val="left"/>
                    <w:rPr>
                      <w:rFonts w:cs="Miriam" w:hint="cs"/>
                      <w:noProof/>
                      <w:szCs w:val="18"/>
                      <w:rtl/>
                    </w:rPr>
                  </w:pPr>
                  <w:r>
                    <w:rPr>
                      <w:rFonts w:cs="Miriam" w:hint="cs"/>
                      <w:noProof/>
                      <w:szCs w:val="18"/>
                      <w:rtl/>
                    </w:rPr>
                    <w:t>כללים תשס"ח-2008</w:t>
                  </w:r>
                </w:p>
              </w:txbxContent>
            </v:textbox>
          </v:shape>
        </w:pict>
      </w:r>
      <w:r>
        <w:rPr>
          <w:rStyle w:val="default"/>
          <w:rFonts w:cs="FrankRuehl" w:hint="cs"/>
          <w:rtl/>
        </w:rPr>
        <w:tab/>
        <w:t>(ב)</w:t>
      </w:r>
      <w:r>
        <w:rPr>
          <w:rStyle w:val="default"/>
          <w:rFonts w:cs="FrankRuehl" w:hint="cs"/>
          <w:rtl/>
        </w:rPr>
        <w:tab/>
        <w:t>ביקש הלקוח לקבל מהתאגיד הבנקאי הודעות או דפי חשבון באמצעי אלקטרוני שקבע המפקח, לא יהיה התאגיד הבנקאי חייב להודיע או לשלוח דף חשבון לאותו לקוח נוסף על משלוח ההודעות ודפי החשבון באמצעי האלקטרוני כאמור.</w:t>
      </w:r>
    </w:p>
    <w:p w:rsidR="007D0AB7" w:rsidRPr="00C71F6E" w:rsidRDefault="007D0AB7" w:rsidP="007D0AB7">
      <w:pPr>
        <w:pStyle w:val="P00"/>
        <w:tabs>
          <w:tab w:val="clear" w:pos="6259"/>
        </w:tabs>
        <w:spacing w:before="0"/>
        <w:ind w:left="0" w:right="1134"/>
        <w:rPr>
          <w:rFonts w:hint="cs"/>
          <w:vanish/>
          <w:color w:val="FF0000"/>
          <w:szCs w:val="20"/>
          <w:shd w:val="clear" w:color="auto" w:fill="FFFF99"/>
          <w:rtl/>
        </w:rPr>
      </w:pPr>
      <w:bookmarkStart w:id="77" w:name="Rov103"/>
      <w:r w:rsidRPr="00C71F6E">
        <w:rPr>
          <w:rFonts w:hint="cs"/>
          <w:vanish/>
          <w:color w:val="FF0000"/>
          <w:szCs w:val="20"/>
          <w:shd w:val="clear" w:color="auto" w:fill="FFFF99"/>
          <w:rtl/>
        </w:rPr>
        <w:t>מיום 5.7.2008</w:t>
      </w:r>
    </w:p>
    <w:p w:rsidR="007D0AB7" w:rsidRPr="00C71F6E" w:rsidRDefault="007D0AB7" w:rsidP="007D0AB7">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תשס"ח-2008</w:t>
      </w:r>
    </w:p>
    <w:p w:rsidR="007D0AB7" w:rsidRPr="00C71F6E" w:rsidRDefault="007D0AB7" w:rsidP="007D0AB7">
      <w:pPr>
        <w:pStyle w:val="P00"/>
        <w:tabs>
          <w:tab w:val="clear" w:pos="6259"/>
        </w:tabs>
        <w:spacing w:before="0"/>
        <w:ind w:left="0" w:right="1134"/>
        <w:rPr>
          <w:rFonts w:hint="cs"/>
          <w:vanish/>
          <w:szCs w:val="20"/>
          <w:shd w:val="clear" w:color="auto" w:fill="FFFF99"/>
          <w:rtl/>
        </w:rPr>
      </w:pPr>
      <w:hyperlink r:id="rId61" w:history="1">
        <w:r w:rsidRPr="00C71F6E">
          <w:rPr>
            <w:rStyle w:val="Hyperlink"/>
            <w:rFonts w:hint="cs"/>
            <w:vanish/>
            <w:szCs w:val="20"/>
            <w:shd w:val="clear" w:color="auto" w:fill="FFFF99"/>
            <w:rtl/>
          </w:rPr>
          <w:t>ק"ת תשס"ח מס' 6673</w:t>
        </w:r>
      </w:hyperlink>
      <w:r w:rsidRPr="00C71F6E">
        <w:rPr>
          <w:rFonts w:hint="cs"/>
          <w:vanish/>
          <w:szCs w:val="20"/>
          <w:shd w:val="clear" w:color="auto" w:fill="FFFF99"/>
          <w:rtl/>
        </w:rPr>
        <w:t xml:space="preserve"> מיום 21.5.2008 עמ' 907</w:t>
      </w:r>
    </w:p>
    <w:p w:rsidR="007D0AB7" w:rsidRPr="00C71F6E" w:rsidRDefault="007D0AB7" w:rsidP="007D0AB7">
      <w:pPr>
        <w:pStyle w:val="P00"/>
        <w:spacing w:before="72"/>
        <w:ind w:left="0" w:right="1134"/>
        <w:rPr>
          <w:rStyle w:val="default"/>
          <w:rFonts w:cs="FrankRuehl" w:hint="cs"/>
          <w:vanish/>
          <w:sz w:val="22"/>
          <w:szCs w:val="22"/>
          <w:shd w:val="clear" w:color="auto" w:fill="FFFF99"/>
          <w:rtl/>
        </w:rPr>
      </w:pPr>
      <w:r w:rsidRPr="00C71F6E">
        <w:rPr>
          <w:rStyle w:val="big-number"/>
          <w:rFonts w:cs="FrankRuehl"/>
          <w:vanish/>
          <w:sz w:val="22"/>
          <w:szCs w:val="22"/>
          <w:shd w:val="clear" w:color="auto" w:fill="FFFF99"/>
          <w:rtl/>
        </w:rPr>
        <w:t>31.</w:t>
      </w:r>
      <w:r w:rsidRPr="00C71F6E">
        <w:rPr>
          <w:rStyle w:val="big-number"/>
          <w:rFonts w:cs="FrankRuehl"/>
          <w:vanish/>
          <w:sz w:val="22"/>
          <w:szCs w:val="22"/>
          <w:shd w:val="clear" w:color="auto" w:fill="FFFF99"/>
          <w:rtl/>
        </w:rPr>
        <w:tab/>
      </w:r>
      <w:r w:rsidRPr="00C71F6E">
        <w:rPr>
          <w:rStyle w:val="default"/>
          <w:rFonts w:cs="FrankRuehl" w:hint="cs"/>
          <w:vanish/>
          <w:sz w:val="22"/>
          <w:szCs w:val="22"/>
          <w:u w:val="single"/>
          <w:shd w:val="clear" w:color="auto" w:fill="FFFF99"/>
          <w:rtl/>
        </w:rPr>
        <w:t>(א)</w:t>
      </w:r>
      <w:r w:rsidRPr="00C71F6E">
        <w:rPr>
          <w:rStyle w:val="default"/>
          <w:rFonts w:cs="FrankRuehl" w:hint="cs"/>
          <w:vanish/>
          <w:sz w:val="22"/>
          <w:szCs w:val="22"/>
          <w:shd w:val="clear" w:color="auto" w:fill="FFFF99"/>
          <w:rtl/>
        </w:rPr>
        <w:tab/>
      </w:r>
      <w:r w:rsidRPr="00C71F6E">
        <w:rPr>
          <w:rStyle w:val="default"/>
          <w:rFonts w:cs="FrankRuehl"/>
          <w:vanish/>
          <w:sz w:val="22"/>
          <w:szCs w:val="22"/>
          <w:shd w:val="clear" w:color="auto" w:fill="FFFF99"/>
          <w:rtl/>
        </w:rPr>
        <w:t>ת</w:t>
      </w:r>
      <w:r w:rsidRPr="00C71F6E">
        <w:rPr>
          <w:rStyle w:val="default"/>
          <w:rFonts w:cs="FrankRuehl" w:hint="cs"/>
          <w:vanish/>
          <w:sz w:val="22"/>
          <w:szCs w:val="22"/>
          <w:shd w:val="clear" w:color="auto" w:fill="FFFF99"/>
          <w:rtl/>
        </w:rPr>
        <w:t>אגיד בנקאי המאפשר ללקוחותיו לקבל הודעה או דף חשבון באמצעות מסוף של מחשב, והלקוח אכן קיבל א</w:t>
      </w:r>
      <w:r w:rsidRPr="00C71F6E">
        <w:rPr>
          <w:rStyle w:val="default"/>
          <w:rFonts w:cs="FrankRuehl"/>
          <w:vanish/>
          <w:sz w:val="22"/>
          <w:szCs w:val="22"/>
          <w:shd w:val="clear" w:color="auto" w:fill="FFFF99"/>
          <w:rtl/>
        </w:rPr>
        <w:t>ת</w:t>
      </w:r>
      <w:r w:rsidRPr="00C71F6E">
        <w:rPr>
          <w:rStyle w:val="default"/>
          <w:rFonts w:cs="FrankRuehl" w:hint="cs"/>
          <w:vanish/>
          <w:sz w:val="22"/>
          <w:szCs w:val="22"/>
          <w:shd w:val="clear" w:color="auto" w:fill="FFFF99"/>
          <w:rtl/>
        </w:rPr>
        <w:t xml:space="preserve"> כל המידע באמצעות המסוף לפני היום שבו על התאגיד הבנקאי לשלוח לו הודעה או דף חשבון בהתאם לכללים אלה, לא יהיה חייב להודיע או לשלוח דף חשבון לאותו לקוח.</w:t>
      </w:r>
    </w:p>
    <w:p w:rsidR="007D0AB7" w:rsidRPr="007D0AB7" w:rsidRDefault="007D0AB7" w:rsidP="007D0AB7">
      <w:pPr>
        <w:pStyle w:val="P00"/>
        <w:spacing w:before="0"/>
        <w:ind w:left="0" w:right="1134"/>
        <w:rPr>
          <w:rStyle w:val="default"/>
          <w:rFonts w:cs="FrankRuehl" w:hint="cs"/>
          <w:sz w:val="2"/>
          <w:szCs w:val="2"/>
          <w:u w:val="single"/>
          <w:rtl/>
        </w:rPr>
      </w:pPr>
      <w:r w:rsidRPr="00C71F6E">
        <w:rPr>
          <w:rStyle w:val="default"/>
          <w:rFonts w:cs="FrankRuehl" w:hint="cs"/>
          <w:vanish/>
          <w:sz w:val="22"/>
          <w:szCs w:val="22"/>
          <w:shd w:val="clear" w:color="auto" w:fill="FFFF99"/>
          <w:rtl/>
        </w:rPr>
        <w:tab/>
      </w:r>
      <w:r w:rsidRPr="00C71F6E">
        <w:rPr>
          <w:rStyle w:val="default"/>
          <w:rFonts w:cs="FrankRuehl" w:hint="cs"/>
          <w:vanish/>
          <w:sz w:val="22"/>
          <w:szCs w:val="22"/>
          <w:u w:val="single"/>
          <w:shd w:val="clear" w:color="auto" w:fill="FFFF99"/>
          <w:rtl/>
        </w:rPr>
        <w:t>(ב)</w:t>
      </w:r>
      <w:r w:rsidRPr="00C71F6E">
        <w:rPr>
          <w:rStyle w:val="default"/>
          <w:rFonts w:cs="FrankRuehl" w:hint="cs"/>
          <w:vanish/>
          <w:sz w:val="22"/>
          <w:szCs w:val="22"/>
          <w:u w:val="single"/>
          <w:shd w:val="clear" w:color="auto" w:fill="FFFF99"/>
          <w:rtl/>
        </w:rPr>
        <w:tab/>
        <w:t>ביקש הלקוח לקבל מהתאגיד הבנקאי הודעות או דפי חשבון באמצעי אלקטרוני שקבע המפקח, לא יהיה התאגיד הבנקאי חייב להודיע או לשלוח דף חשבון לאותו לקוח נוסף על משלוח ההודעות ודפי החשבון באמצעי האלקטרוני כאמור.</w:t>
      </w:r>
      <w:bookmarkEnd w:id="77"/>
    </w:p>
    <w:p w:rsidR="00922DFC" w:rsidRDefault="00922DFC">
      <w:pPr>
        <w:pStyle w:val="P00"/>
        <w:spacing w:before="72"/>
        <w:ind w:left="0" w:right="1134"/>
        <w:rPr>
          <w:rStyle w:val="default"/>
          <w:rFonts w:cs="FrankRuehl"/>
          <w:rtl/>
        </w:rPr>
      </w:pPr>
      <w:bookmarkStart w:id="78" w:name="Seif30"/>
      <w:bookmarkEnd w:id="78"/>
      <w:r>
        <w:rPr>
          <w:lang w:val="he-IL"/>
        </w:rPr>
        <w:pict>
          <v:rect id="_x0000_s1076" style="position:absolute;left:0;text-align:left;margin-left:464.5pt;margin-top:8.05pt;width:75.05pt;height:10pt;z-index:251660288" o:allowincell="f" filled="f" stroked="f" strokecolor="lime" strokeweight=".25pt">
            <v:textbox style="mso-next-textbox:#_x0000_s1076" inset="0,0,0,0">
              <w:txbxContent>
                <w:p w:rsidR="00922DFC" w:rsidRDefault="00922DFC">
                  <w:pPr>
                    <w:spacing w:line="160" w:lineRule="exact"/>
                    <w:jc w:val="left"/>
                    <w:rPr>
                      <w:rFonts w:cs="Miriam"/>
                      <w:noProof/>
                      <w:szCs w:val="18"/>
                      <w:rtl/>
                    </w:rPr>
                  </w:pPr>
                  <w:r>
                    <w:rPr>
                      <w:rFonts w:cs="Miriam"/>
                      <w:szCs w:val="18"/>
                      <w:rtl/>
                    </w:rPr>
                    <w:t>ה</w:t>
                  </w:r>
                  <w:r>
                    <w:rPr>
                      <w:rFonts w:cs="Miriam" w:hint="cs"/>
                      <w:szCs w:val="18"/>
                      <w:rtl/>
                    </w:rPr>
                    <w:t>וראה טלפונית</w:t>
                  </w:r>
                </w:p>
              </w:txbxContent>
            </v:textbox>
            <w10:anchorlock/>
          </v:rect>
        </w:pict>
      </w:r>
      <w:r>
        <w:rPr>
          <w:rStyle w:val="big-number"/>
          <w:rtl/>
        </w:rPr>
        <w:t>32.</w:t>
      </w:r>
      <w:r>
        <w:rPr>
          <w:rStyle w:val="big-number"/>
          <w:rtl/>
        </w:rPr>
        <w:tab/>
      </w:r>
      <w:r>
        <w:rPr>
          <w:rStyle w:val="default"/>
          <w:rFonts w:cs="FrankRuehl"/>
          <w:rtl/>
        </w:rPr>
        <w:t>מ</w:t>
      </w:r>
      <w:r>
        <w:rPr>
          <w:rStyle w:val="default"/>
          <w:rFonts w:cs="FrankRuehl" w:hint="cs"/>
          <w:rtl/>
        </w:rPr>
        <w:t>סר הלקוח הוראה טלפונית והשיחה הוקלטה וטרם נמחקה, ימסור התאגיד הבנקאי ללקוח, לפי בקש</w:t>
      </w:r>
      <w:r>
        <w:rPr>
          <w:rStyle w:val="default"/>
          <w:rFonts w:cs="FrankRuehl"/>
          <w:rtl/>
        </w:rPr>
        <w:t>ת</w:t>
      </w:r>
      <w:r>
        <w:rPr>
          <w:rStyle w:val="default"/>
          <w:rFonts w:cs="FrankRuehl" w:hint="cs"/>
          <w:rtl/>
        </w:rPr>
        <w:t>ו, הקלטה מהשיחה.</w:t>
      </w:r>
    </w:p>
    <w:p w:rsidR="00922DFC" w:rsidRDefault="00922DFC" w:rsidP="00E27A43">
      <w:pPr>
        <w:pStyle w:val="P00"/>
        <w:spacing w:before="72"/>
        <w:ind w:left="0" w:right="1134"/>
        <w:rPr>
          <w:rStyle w:val="default"/>
          <w:rFonts w:cs="FrankRuehl" w:hint="cs"/>
          <w:rtl/>
        </w:rPr>
      </w:pPr>
      <w:r>
        <w:rPr>
          <w:rFonts w:cs="Miriam"/>
          <w:szCs w:val="32"/>
          <w:rtl/>
          <w:lang w:val="he-IL"/>
        </w:rPr>
        <w:pict>
          <v:shape id="_x0000_s1108" type="#_x0000_t202" style="position:absolute;left:0;text-align:left;margin-left:462.1pt;margin-top:7.1pt;width:80.25pt;height:17.25pt;z-index:251683840" filled="f" stroked="f">
            <v:textbox inset="1mm,0,1mm,0">
              <w:txbxContent>
                <w:p w:rsidR="00922DFC" w:rsidRDefault="00E27A43" w:rsidP="00E27A43">
                  <w:pPr>
                    <w:spacing w:line="160" w:lineRule="exact"/>
                    <w:jc w:val="left"/>
                    <w:rPr>
                      <w:rFonts w:cs="Miriam" w:hint="cs"/>
                      <w:szCs w:val="18"/>
                      <w:rtl/>
                    </w:rPr>
                  </w:pPr>
                  <w:r>
                    <w:rPr>
                      <w:rFonts w:cs="Miriam" w:hint="cs"/>
                      <w:szCs w:val="18"/>
                      <w:rtl/>
                    </w:rPr>
                    <w:t>כללים (מס' 2) תשע"ה-2014</w:t>
                  </w:r>
                </w:p>
              </w:txbxContent>
            </v:textbox>
            <w10:anchorlock/>
          </v:shape>
        </w:pict>
      </w:r>
      <w:r>
        <w:rPr>
          <w:rStyle w:val="big-number"/>
          <w:rtl/>
        </w:rPr>
        <w:t>33.</w:t>
      </w:r>
      <w:r>
        <w:rPr>
          <w:rStyle w:val="big-number"/>
          <w:rtl/>
        </w:rPr>
        <w:tab/>
      </w:r>
      <w:r w:rsidR="00E27A43">
        <w:rPr>
          <w:rStyle w:val="default"/>
          <w:rFonts w:cs="FrankRuehl" w:hint="cs"/>
          <w:rtl/>
        </w:rPr>
        <w:t>(בוטל).</w:t>
      </w:r>
    </w:p>
    <w:p w:rsidR="00922DFC" w:rsidRPr="00C71F6E" w:rsidRDefault="00922DFC">
      <w:pPr>
        <w:pStyle w:val="P00"/>
        <w:spacing w:before="0"/>
        <w:ind w:left="624" w:right="1134"/>
        <w:rPr>
          <w:rFonts w:hint="cs"/>
          <w:b/>
          <w:bCs/>
          <w:vanish/>
          <w:szCs w:val="20"/>
          <w:shd w:val="clear" w:color="auto" w:fill="FFFF99"/>
          <w:rtl/>
        </w:rPr>
      </w:pPr>
      <w:bookmarkStart w:id="79" w:name="Rov118"/>
      <w:r w:rsidRPr="00C71F6E">
        <w:rPr>
          <w:rFonts w:hint="cs"/>
          <w:vanish/>
          <w:color w:val="FF0000"/>
          <w:szCs w:val="20"/>
          <w:shd w:val="clear" w:color="auto" w:fill="FFFF99"/>
          <w:rtl/>
        </w:rPr>
        <w:t>מיום 31.12.1992</w:t>
      </w:r>
    </w:p>
    <w:p w:rsidR="00922DFC" w:rsidRPr="00C71F6E" w:rsidRDefault="00922DFC">
      <w:pPr>
        <w:pStyle w:val="P00"/>
        <w:spacing w:before="0"/>
        <w:ind w:left="624" w:right="1134"/>
        <w:rPr>
          <w:rFonts w:hint="cs"/>
          <w:b/>
          <w:bCs/>
          <w:vanish/>
          <w:szCs w:val="20"/>
          <w:shd w:val="clear" w:color="auto" w:fill="FFFF99"/>
          <w:rtl/>
        </w:rPr>
      </w:pPr>
      <w:r w:rsidRPr="00C71F6E">
        <w:rPr>
          <w:rFonts w:hint="cs"/>
          <w:b/>
          <w:bCs/>
          <w:vanish/>
          <w:szCs w:val="20"/>
          <w:shd w:val="clear" w:color="auto" w:fill="FFFF99"/>
          <w:rtl/>
        </w:rPr>
        <w:t>ת"ט תשנ"ג-1992</w:t>
      </w:r>
    </w:p>
    <w:p w:rsidR="00922DFC" w:rsidRPr="00C71F6E" w:rsidRDefault="00922DFC">
      <w:pPr>
        <w:pStyle w:val="P00"/>
        <w:tabs>
          <w:tab w:val="clear" w:pos="6259"/>
        </w:tabs>
        <w:spacing w:before="0"/>
        <w:ind w:left="624" w:right="1134"/>
        <w:rPr>
          <w:rFonts w:hint="cs"/>
          <w:vanish/>
          <w:szCs w:val="20"/>
          <w:shd w:val="clear" w:color="auto" w:fill="FFFF99"/>
          <w:rtl/>
        </w:rPr>
      </w:pPr>
      <w:hyperlink r:id="rId62" w:history="1">
        <w:r w:rsidRPr="00C71F6E">
          <w:rPr>
            <w:rStyle w:val="Hyperlink"/>
            <w:rFonts w:hint="cs"/>
            <w:vanish/>
            <w:szCs w:val="20"/>
            <w:shd w:val="clear" w:color="auto" w:fill="FFFF99"/>
            <w:rtl/>
          </w:rPr>
          <w:t>ק"ת תשנ"ג מס' 5491</w:t>
        </w:r>
      </w:hyperlink>
      <w:r w:rsidRPr="00C71F6E">
        <w:rPr>
          <w:rFonts w:hint="cs"/>
          <w:vanish/>
          <w:szCs w:val="20"/>
          <w:shd w:val="clear" w:color="auto" w:fill="FFFF99"/>
          <w:rtl/>
        </w:rPr>
        <w:t xml:space="preserve"> מיום 31.12.1992 עמ' 284</w:t>
      </w:r>
    </w:p>
    <w:p w:rsidR="00922DFC" w:rsidRPr="00C71F6E" w:rsidRDefault="00922DFC">
      <w:pPr>
        <w:pStyle w:val="P00"/>
        <w:tabs>
          <w:tab w:val="clear" w:pos="6259"/>
        </w:tabs>
        <w:spacing w:before="0"/>
        <w:ind w:left="624" w:right="1134"/>
        <w:rPr>
          <w:rFonts w:hint="cs"/>
          <w:b/>
          <w:bCs/>
          <w:vanish/>
          <w:szCs w:val="20"/>
          <w:shd w:val="clear" w:color="auto" w:fill="FFFF99"/>
          <w:rtl/>
        </w:rPr>
      </w:pPr>
      <w:r w:rsidRPr="00C71F6E">
        <w:rPr>
          <w:rFonts w:hint="cs"/>
          <w:b/>
          <w:bCs/>
          <w:vanish/>
          <w:szCs w:val="20"/>
          <w:shd w:val="clear" w:color="auto" w:fill="FFFF99"/>
          <w:rtl/>
        </w:rPr>
        <w:t>הוספת פסקת משנה 33(2)(ד)</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63"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Pr="00C71F6E" w:rsidRDefault="00922DFC">
      <w:pPr>
        <w:pStyle w:val="P00"/>
        <w:ind w:left="0" w:right="1134"/>
        <w:rPr>
          <w:rStyle w:val="default"/>
          <w:rFonts w:cs="FrankRuehl"/>
          <w:vanish/>
          <w:sz w:val="22"/>
          <w:szCs w:val="22"/>
          <w:shd w:val="clear" w:color="auto" w:fill="FFFF99"/>
          <w:rtl/>
        </w:rPr>
      </w:pPr>
      <w:r w:rsidRPr="00C71F6E">
        <w:rPr>
          <w:rStyle w:val="big-number"/>
          <w:rFonts w:cs="FrankRuehl"/>
          <w:vanish/>
          <w:sz w:val="22"/>
          <w:szCs w:val="22"/>
          <w:shd w:val="clear" w:color="auto" w:fill="FFFF99"/>
          <w:rtl/>
        </w:rPr>
        <w:t>33.</w:t>
      </w:r>
      <w:r w:rsidRPr="00C71F6E">
        <w:rPr>
          <w:rStyle w:val="big-number"/>
          <w:vanish/>
          <w:sz w:val="22"/>
          <w:szCs w:val="22"/>
          <w:shd w:val="clear" w:color="auto" w:fill="FFFF99"/>
          <w:rtl/>
        </w:rPr>
        <w:tab/>
      </w:r>
      <w:r w:rsidRPr="00C71F6E">
        <w:rPr>
          <w:rStyle w:val="default"/>
          <w:rFonts w:cs="FrankRuehl"/>
          <w:vanish/>
          <w:sz w:val="22"/>
          <w:szCs w:val="22"/>
          <w:shd w:val="clear" w:color="auto" w:fill="FFFF99"/>
          <w:rtl/>
        </w:rPr>
        <w:t>ע</w:t>
      </w:r>
      <w:r w:rsidRPr="00C71F6E">
        <w:rPr>
          <w:rStyle w:val="default"/>
          <w:rFonts w:cs="FrankRuehl" w:hint="cs"/>
          <w:vanish/>
          <w:sz w:val="22"/>
          <w:szCs w:val="22"/>
          <w:shd w:val="clear" w:color="auto" w:fill="FFFF99"/>
          <w:rtl/>
        </w:rPr>
        <w:t>ל שינויים שאינם מיוחדים להסכמים ספציפיים ניתן להודיע ללקוחות כמפורט להלן:</w:t>
      </w:r>
    </w:p>
    <w:p w:rsidR="00922DFC" w:rsidRPr="00C71F6E" w:rsidRDefault="00922DFC">
      <w:pPr>
        <w:pStyle w:val="P00"/>
        <w:spacing w:before="0"/>
        <w:ind w:left="624"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(1)</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על גבי לוח בסניף ובשני עיתונים יומיים הנפוצים בציבור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שינויים הנוגעים למועדי חיוב או זיכוי בריבית או בעמלה </w:t>
      </w:r>
      <w:r w:rsidRPr="00C71F6E">
        <w:rPr>
          <w:rStyle w:val="default"/>
          <w:rFonts w:cs="FrankRuehl" w:hint="cs"/>
          <w:vanish/>
          <w:sz w:val="22"/>
          <w:szCs w:val="22"/>
          <w:u w:val="single"/>
          <w:shd w:val="clear" w:color="auto" w:fill="FFFF99"/>
          <w:rtl/>
        </w:rPr>
        <w:t>וקביעת עמלות חדשות</w:t>
      </w:r>
      <w:r w:rsidRPr="00C71F6E">
        <w:rPr>
          <w:rStyle w:val="default"/>
          <w:rFonts w:cs="FrankRuehl" w:hint="cs"/>
          <w:vanish/>
          <w:sz w:val="22"/>
          <w:szCs w:val="22"/>
          <w:shd w:val="clear" w:color="auto" w:fill="FFFF99"/>
          <w:rtl/>
        </w:rPr>
        <w:t>;</w:t>
      </w:r>
    </w:p>
    <w:p w:rsidR="00922DFC" w:rsidRPr="00C71F6E" w:rsidRDefault="00922DFC">
      <w:pPr>
        <w:pStyle w:val="P00"/>
        <w:tabs>
          <w:tab w:val="clear" w:pos="6259"/>
        </w:tabs>
        <w:spacing w:before="0"/>
        <w:ind w:left="624" w:right="1134"/>
        <w:rPr>
          <w:rFonts w:hint="cs"/>
          <w:vanish/>
          <w:sz w:val="22"/>
          <w:szCs w:val="22"/>
          <w:shd w:val="clear" w:color="auto" w:fill="FFFF99"/>
          <w:rtl/>
        </w:rPr>
      </w:pPr>
      <w:r w:rsidRPr="00C71F6E">
        <w:rPr>
          <w:rFonts w:hint="cs"/>
          <w:vanish/>
          <w:sz w:val="22"/>
          <w:szCs w:val="22"/>
          <w:shd w:val="clear" w:color="auto" w:fill="FFFF99"/>
          <w:rtl/>
        </w:rPr>
        <w:t>(2)</w:t>
      </w:r>
      <w:r w:rsidRPr="00C71F6E">
        <w:rPr>
          <w:rFonts w:hint="cs"/>
          <w:vanish/>
          <w:sz w:val="22"/>
          <w:szCs w:val="22"/>
          <w:shd w:val="clear" w:color="auto" w:fill="FFFF99"/>
          <w:rtl/>
        </w:rPr>
        <w:tab/>
        <w:t xml:space="preserve">על גבי לוח בסניף </w:t>
      </w:r>
      <w:r w:rsidRPr="00C71F6E">
        <w:rPr>
          <w:vanish/>
          <w:sz w:val="22"/>
          <w:szCs w:val="22"/>
          <w:shd w:val="clear" w:color="auto" w:fill="FFFF99"/>
          <w:rtl/>
        </w:rPr>
        <w:t>–</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(א)</w:t>
      </w:r>
      <w:r w:rsidRPr="00C71F6E">
        <w:rPr>
          <w:rFonts w:hint="cs"/>
          <w:vanish/>
          <w:sz w:val="22"/>
          <w:szCs w:val="22"/>
          <w:shd w:val="clear" w:color="auto" w:fill="FFFF99"/>
          <w:rtl/>
        </w:rPr>
        <w:tab/>
        <w:t>קביעה או שינוי של מסגרת אשראי בחשבון עובר ושב;</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(ב)</w:t>
      </w:r>
      <w:r w:rsidRPr="00C71F6E">
        <w:rPr>
          <w:rFonts w:hint="cs"/>
          <w:vanish/>
          <w:sz w:val="22"/>
          <w:szCs w:val="22"/>
          <w:shd w:val="clear" w:color="auto" w:fill="FFFF99"/>
          <w:rtl/>
        </w:rPr>
        <w:tab/>
        <w:t>שינויים בתעריפי עמלות;</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(ג)</w:t>
      </w:r>
      <w:r w:rsidRPr="00C71F6E">
        <w:rPr>
          <w:rFonts w:hint="cs"/>
          <w:vanish/>
          <w:sz w:val="22"/>
          <w:szCs w:val="22"/>
          <w:shd w:val="clear" w:color="auto" w:fill="FFFF99"/>
          <w:rtl/>
        </w:rPr>
        <w:tab/>
        <w:t>שינויים הנובעים מהוראות דין או מהוראות של רשויות ממלכתיות מוסמכות;</w:t>
      </w:r>
    </w:p>
    <w:p w:rsidR="00922DFC" w:rsidRPr="00C71F6E" w:rsidRDefault="00922DFC">
      <w:pPr>
        <w:pStyle w:val="P00"/>
        <w:tabs>
          <w:tab w:val="clear" w:pos="6259"/>
        </w:tabs>
        <w:spacing w:before="0"/>
        <w:ind w:left="1021" w:right="1134"/>
        <w:rPr>
          <w:rFonts w:hint="cs"/>
          <w:vanish/>
          <w:sz w:val="22"/>
          <w:szCs w:val="22"/>
          <w:shd w:val="clear" w:color="auto" w:fill="FFFF99"/>
          <w:rtl/>
        </w:rPr>
      </w:pPr>
      <w:r w:rsidRPr="00C71F6E">
        <w:rPr>
          <w:rFonts w:hint="cs"/>
          <w:vanish/>
          <w:sz w:val="22"/>
          <w:szCs w:val="22"/>
          <w:shd w:val="clear" w:color="auto" w:fill="FFFF99"/>
          <w:rtl/>
        </w:rPr>
        <w:t>(ד)</w:t>
      </w:r>
      <w:r w:rsidRPr="00C71F6E">
        <w:rPr>
          <w:rFonts w:hint="cs"/>
          <w:vanish/>
          <w:sz w:val="22"/>
          <w:szCs w:val="22"/>
          <w:shd w:val="clear" w:color="auto" w:fill="FFFF99"/>
          <w:rtl/>
        </w:rPr>
        <w:tab/>
        <w:t>שינויים הנוגעים לשיעורי ריבית, למעט שינויים כאמור בסעיף 19 ולמעט שינויים בסוגי ריבית ששיעוריהם משתנים מדי יום.</w:t>
      </w:r>
    </w:p>
    <w:p w:rsidR="00922DFC" w:rsidRPr="00C71F6E" w:rsidRDefault="00922DFC">
      <w:pPr>
        <w:pStyle w:val="P00"/>
        <w:spacing w:before="0"/>
        <w:ind w:left="624"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(3)</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מועדי מתן ההודעות ללקוחות לפי סעיף זה יהיו אלה:</w:t>
      </w:r>
    </w:p>
    <w:p w:rsidR="00922DFC" w:rsidRPr="00C71F6E" w:rsidRDefault="00922DFC">
      <w:pPr>
        <w:pStyle w:val="P00"/>
        <w:spacing w:before="0"/>
        <w:ind w:left="1021" w:right="1134"/>
        <w:rPr>
          <w:rStyle w:val="default"/>
          <w:rFonts w:cs="FrankRuehl"/>
          <w:vanish/>
          <w:sz w:val="22"/>
          <w:szCs w:val="22"/>
          <w:shd w:val="clear" w:color="auto" w:fill="FFFF99"/>
          <w:rtl/>
        </w:rPr>
      </w:pP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א)</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שינויים כאמור בפסקאות (1) ו-2(א), (ב) ו-(ד)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לפחות שלושה ימי עסקים לפני מועד השינוי, ואם השינויים מתייחסים להורדה בשיעורי העמלות או בשיעורי הריבית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לא יאוחר משלושה ימי עסקים לאחר השינוי.</w:t>
      </w:r>
    </w:p>
    <w:p w:rsidR="00922DFC" w:rsidRPr="00C71F6E" w:rsidRDefault="00922DFC">
      <w:pPr>
        <w:pStyle w:val="P00"/>
        <w:spacing w:before="0"/>
        <w:ind w:left="1021"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שינויים כאמור בפסקה (2)(ג) </w:t>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 xml:space="preserve"> לפחות שלושה ימי עסקים לפני מועד השינוי, אם הדבר ניתן;</w:t>
      </w:r>
    </w:p>
    <w:p w:rsidR="00922DFC" w:rsidRPr="00C71F6E" w:rsidRDefault="00922DFC">
      <w:pPr>
        <w:pStyle w:val="P00"/>
        <w:spacing w:before="0"/>
        <w:ind w:left="624" w:right="1134"/>
        <w:rPr>
          <w:rFonts w:hint="cs"/>
          <w:vanish/>
          <w:sz w:val="22"/>
          <w:szCs w:val="22"/>
          <w:shd w:val="clear" w:color="auto" w:fill="FFFF99"/>
          <w:rtl/>
        </w:rPr>
      </w:pPr>
      <w:r w:rsidRPr="00C71F6E">
        <w:rPr>
          <w:rStyle w:val="default"/>
          <w:rFonts w:cs="FrankRuehl"/>
          <w:vanish/>
          <w:sz w:val="22"/>
          <w:szCs w:val="22"/>
          <w:shd w:val="clear" w:color="auto" w:fill="FFFF99"/>
          <w:rtl/>
        </w:rPr>
        <w:t>(4)</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על אף האמור בפסקה (2)(ב), אם הש</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 xml:space="preserve">נוי מתייחס לעמלות הקשורות לשירותים בנקאיים מתמשכים, לרבות דמי ניהול, דמי שמירה של ניירות ערך, דמי שכירת כספת - למעט </w:t>
      </w:r>
      <w:r w:rsidRPr="00C71F6E">
        <w:rPr>
          <w:rStyle w:val="default"/>
          <w:rFonts w:cs="FrankRuehl" w:hint="cs"/>
          <w:strike/>
          <w:vanish/>
          <w:sz w:val="22"/>
          <w:szCs w:val="22"/>
          <w:shd w:val="clear" w:color="auto" w:fill="FFFF99"/>
          <w:rtl/>
        </w:rPr>
        <w:t>חשבון עובר ושב</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דמי ניהול חשבון עובר ושוב</w:t>
      </w:r>
      <w:r w:rsidRPr="00C71F6E">
        <w:rPr>
          <w:rStyle w:val="default"/>
          <w:rFonts w:cs="FrankRuehl" w:hint="cs"/>
          <w:vanish/>
          <w:sz w:val="22"/>
          <w:szCs w:val="22"/>
          <w:shd w:val="clear" w:color="auto" w:fill="FFFF99"/>
          <w:rtl/>
        </w:rPr>
        <w:t xml:space="preserve">, וכן לעמלות על מכירת ניירות ערך, יודיע התאגיד הבנקאי </w:t>
      </w:r>
      <w:r w:rsidRPr="00C71F6E">
        <w:rPr>
          <w:rStyle w:val="default"/>
          <w:rFonts w:cs="FrankRuehl" w:hint="cs"/>
          <w:vanish/>
          <w:sz w:val="22"/>
          <w:szCs w:val="22"/>
          <w:u w:val="single"/>
          <w:shd w:val="clear" w:color="auto" w:fill="FFFF99"/>
          <w:rtl/>
        </w:rPr>
        <w:t>ללקוח</w:t>
      </w:r>
      <w:r w:rsidRPr="00C71F6E">
        <w:rPr>
          <w:rStyle w:val="default"/>
          <w:rFonts w:cs="FrankRuehl" w:hint="cs"/>
          <w:vanish/>
          <w:sz w:val="22"/>
          <w:szCs w:val="22"/>
          <w:shd w:val="clear" w:color="auto" w:fill="FFFF99"/>
          <w:rtl/>
        </w:rPr>
        <w:t xml:space="preserve"> על השינוי לפחות שבועיים לפני מועד תחילת השינוי.</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64"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232</w:t>
      </w:r>
    </w:p>
    <w:p w:rsidR="00922DFC" w:rsidRPr="00C71F6E" w:rsidRDefault="00922DFC">
      <w:pPr>
        <w:pStyle w:val="P00"/>
        <w:ind w:left="0" w:right="1134"/>
        <w:rPr>
          <w:rStyle w:val="default"/>
          <w:rFonts w:cs="FrankRuehl"/>
          <w:vanish/>
          <w:sz w:val="22"/>
          <w:szCs w:val="22"/>
          <w:shd w:val="clear" w:color="auto" w:fill="FFFF99"/>
          <w:rtl/>
        </w:rPr>
      </w:pPr>
      <w:r w:rsidRPr="00C71F6E">
        <w:rPr>
          <w:rStyle w:val="big-number"/>
          <w:rFonts w:cs="FrankRuehl"/>
          <w:vanish/>
          <w:sz w:val="22"/>
          <w:szCs w:val="22"/>
          <w:shd w:val="clear" w:color="auto" w:fill="FFFF99"/>
          <w:rtl/>
        </w:rPr>
        <w:t>33.</w:t>
      </w:r>
      <w:r w:rsidRPr="00C71F6E">
        <w:rPr>
          <w:rStyle w:val="big-number"/>
          <w:vanish/>
          <w:sz w:val="22"/>
          <w:szCs w:val="22"/>
          <w:shd w:val="clear" w:color="auto" w:fill="FFFF99"/>
          <w:rtl/>
        </w:rPr>
        <w:tab/>
      </w:r>
      <w:r w:rsidRPr="00C71F6E">
        <w:rPr>
          <w:rStyle w:val="default"/>
          <w:rFonts w:cs="FrankRuehl"/>
          <w:vanish/>
          <w:sz w:val="22"/>
          <w:szCs w:val="22"/>
          <w:shd w:val="clear" w:color="auto" w:fill="FFFF99"/>
          <w:rtl/>
        </w:rPr>
        <w:t>ע</w:t>
      </w:r>
      <w:r w:rsidRPr="00C71F6E">
        <w:rPr>
          <w:rStyle w:val="default"/>
          <w:rFonts w:cs="FrankRuehl" w:hint="cs"/>
          <w:vanish/>
          <w:sz w:val="22"/>
          <w:szCs w:val="22"/>
          <w:shd w:val="clear" w:color="auto" w:fill="FFFF99"/>
          <w:rtl/>
        </w:rPr>
        <w:t>ל שינויים שאינם מיוחדים להסכמים ספציפיים ניתן להודיע ללקוחות כמפורט להלן:</w:t>
      </w:r>
    </w:p>
    <w:p w:rsidR="00922DFC" w:rsidRPr="00C71F6E" w:rsidRDefault="00922DFC">
      <w:pPr>
        <w:pStyle w:val="P00"/>
        <w:spacing w:before="0"/>
        <w:ind w:left="624" w:right="1134"/>
        <w:rPr>
          <w:rStyle w:val="default"/>
          <w:rFonts w:cs="FrankRuehl" w:hint="cs"/>
          <w:strike/>
          <w:vanish/>
          <w:sz w:val="22"/>
          <w:szCs w:val="22"/>
          <w:shd w:val="clear" w:color="auto" w:fill="FFFF99"/>
          <w:rtl/>
        </w:rPr>
      </w:pPr>
      <w:r w:rsidRPr="00C71F6E">
        <w:rPr>
          <w:rStyle w:val="default"/>
          <w:rFonts w:cs="FrankRuehl"/>
          <w:strike/>
          <w:vanish/>
          <w:sz w:val="22"/>
          <w:szCs w:val="22"/>
          <w:shd w:val="clear" w:color="auto" w:fill="FFFF99"/>
          <w:rtl/>
        </w:rPr>
        <w:t>(1)</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על גבי לוח בסניף ובשני עיתונים יומיים הנפוצים בציבור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שינויים הנוגעים למועדי חיוב או זיכוי בריבית או בעמלה וקביעת עמלות חדשות;</w:t>
      </w:r>
    </w:p>
    <w:p w:rsidR="00922DFC" w:rsidRPr="00C71F6E" w:rsidRDefault="00922DFC">
      <w:pPr>
        <w:pStyle w:val="P00"/>
        <w:tabs>
          <w:tab w:val="clear" w:pos="6259"/>
        </w:tabs>
        <w:spacing w:before="0"/>
        <w:ind w:left="624" w:right="1134"/>
        <w:rPr>
          <w:rFonts w:hint="cs"/>
          <w:strike/>
          <w:vanish/>
          <w:sz w:val="22"/>
          <w:szCs w:val="22"/>
          <w:shd w:val="clear" w:color="auto" w:fill="FFFF99"/>
          <w:rtl/>
        </w:rPr>
      </w:pPr>
      <w:r w:rsidRPr="00C71F6E">
        <w:rPr>
          <w:rFonts w:hint="cs"/>
          <w:strike/>
          <w:vanish/>
          <w:sz w:val="22"/>
          <w:szCs w:val="22"/>
          <w:shd w:val="clear" w:color="auto" w:fill="FFFF99"/>
          <w:rtl/>
        </w:rPr>
        <w:t>(2)</w:t>
      </w:r>
      <w:r w:rsidRPr="00C71F6E">
        <w:rPr>
          <w:rFonts w:hint="cs"/>
          <w:strike/>
          <w:vanish/>
          <w:sz w:val="22"/>
          <w:szCs w:val="22"/>
          <w:shd w:val="clear" w:color="auto" w:fill="FFFF99"/>
          <w:rtl/>
        </w:rPr>
        <w:tab/>
        <w:t xml:space="preserve">על גבי לוח בסניף </w:t>
      </w:r>
      <w:r w:rsidRPr="00C71F6E">
        <w:rPr>
          <w:strike/>
          <w:vanish/>
          <w:sz w:val="22"/>
          <w:szCs w:val="22"/>
          <w:shd w:val="clear" w:color="auto" w:fill="FFFF99"/>
          <w:rtl/>
        </w:rPr>
        <w:t>–</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(א)</w:t>
      </w:r>
      <w:r w:rsidRPr="00C71F6E">
        <w:rPr>
          <w:rFonts w:hint="cs"/>
          <w:strike/>
          <w:vanish/>
          <w:sz w:val="22"/>
          <w:szCs w:val="22"/>
          <w:shd w:val="clear" w:color="auto" w:fill="FFFF99"/>
          <w:rtl/>
        </w:rPr>
        <w:tab/>
        <w:t>קביעה או שינוי של מסגרת אשראי בחשבון עובר ושב;</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(ב)</w:t>
      </w:r>
      <w:r w:rsidRPr="00C71F6E">
        <w:rPr>
          <w:rFonts w:hint="cs"/>
          <w:strike/>
          <w:vanish/>
          <w:sz w:val="22"/>
          <w:szCs w:val="22"/>
          <w:shd w:val="clear" w:color="auto" w:fill="FFFF99"/>
          <w:rtl/>
        </w:rPr>
        <w:tab/>
        <w:t>שינויים בתעריפי עמלות;</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(ג)</w:t>
      </w:r>
      <w:r w:rsidRPr="00C71F6E">
        <w:rPr>
          <w:rFonts w:hint="cs"/>
          <w:strike/>
          <w:vanish/>
          <w:sz w:val="22"/>
          <w:szCs w:val="22"/>
          <w:shd w:val="clear" w:color="auto" w:fill="FFFF99"/>
          <w:rtl/>
        </w:rPr>
        <w:tab/>
        <w:t>שינויים הנובעים מהוראות דין או מהוראות של רשויות ממלכתיות מוסמכות;</w:t>
      </w:r>
    </w:p>
    <w:p w:rsidR="00922DFC" w:rsidRPr="00C71F6E" w:rsidRDefault="00922DFC">
      <w:pPr>
        <w:pStyle w:val="P00"/>
        <w:tabs>
          <w:tab w:val="clear" w:pos="6259"/>
        </w:tabs>
        <w:spacing w:before="0"/>
        <w:ind w:left="1021" w:right="1134"/>
        <w:rPr>
          <w:rFonts w:hint="cs"/>
          <w:strike/>
          <w:vanish/>
          <w:sz w:val="22"/>
          <w:szCs w:val="22"/>
          <w:shd w:val="clear" w:color="auto" w:fill="FFFF99"/>
          <w:rtl/>
        </w:rPr>
      </w:pPr>
      <w:r w:rsidRPr="00C71F6E">
        <w:rPr>
          <w:rFonts w:hint="cs"/>
          <w:strike/>
          <w:vanish/>
          <w:sz w:val="22"/>
          <w:szCs w:val="22"/>
          <w:shd w:val="clear" w:color="auto" w:fill="FFFF99"/>
          <w:rtl/>
        </w:rPr>
        <w:t>(ד)</w:t>
      </w:r>
      <w:r w:rsidRPr="00C71F6E">
        <w:rPr>
          <w:rFonts w:hint="cs"/>
          <w:strike/>
          <w:vanish/>
          <w:sz w:val="22"/>
          <w:szCs w:val="22"/>
          <w:shd w:val="clear" w:color="auto" w:fill="FFFF99"/>
          <w:rtl/>
        </w:rPr>
        <w:tab/>
        <w:t>שינויים הנוגעים לשיעורי ריבית, למעט שינויים כאמור בסעיף 19 ולמעט שינויים בסוגי ריבית ששיעוריהם משתנים מדי יום.</w:t>
      </w:r>
    </w:p>
    <w:p w:rsidR="00922DFC" w:rsidRPr="00C71F6E" w:rsidRDefault="00922DFC">
      <w:pPr>
        <w:pStyle w:val="P00"/>
        <w:spacing w:before="0"/>
        <w:ind w:left="624"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(3)</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מועדי מתן ההודעות ללקוחות לפי סעיף זה יהיו אלה:</w:t>
      </w:r>
    </w:p>
    <w:p w:rsidR="00922DFC" w:rsidRPr="00C71F6E" w:rsidRDefault="00922DFC">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א)</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שינויים כאמור בפסקאות (1) ו-2(א), (ב) ו-(ד)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לפחות שלושה ימי עסקים לפני מועד השינוי, ואם השינויים מתייחסים להורדה בשיעורי העמלות או בשיעורי הריבית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לא יאוחר משלושה ימי עסקים לאחר השינוי.</w:t>
      </w:r>
    </w:p>
    <w:p w:rsidR="00922DFC" w:rsidRPr="00C71F6E" w:rsidRDefault="00922DFC">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שינויים כאמור בפסקה (2)(ג)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לפחות שלושה ימי עסקים לפני מועד השינוי, אם הדבר ניתן;</w:t>
      </w:r>
    </w:p>
    <w:p w:rsidR="00922DFC" w:rsidRPr="00C71F6E" w:rsidRDefault="00922DFC">
      <w:pPr>
        <w:pStyle w:val="P00"/>
        <w:spacing w:before="0"/>
        <w:ind w:left="624" w:right="1134"/>
        <w:rPr>
          <w:rStyle w:val="default"/>
          <w:rFonts w:cs="FrankRuehl" w:hint="cs"/>
          <w:vanish/>
          <w:sz w:val="22"/>
          <w:szCs w:val="22"/>
          <w:u w:val="single"/>
          <w:shd w:val="clear" w:color="auto" w:fill="FFFF99"/>
          <w:rtl/>
        </w:rPr>
      </w:pPr>
      <w:r w:rsidRPr="00C71F6E">
        <w:rPr>
          <w:rStyle w:val="default"/>
          <w:rFonts w:cs="FrankRuehl"/>
          <w:vanish/>
          <w:sz w:val="22"/>
          <w:szCs w:val="22"/>
          <w:u w:val="single"/>
          <w:shd w:val="clear" w:color="auto" w:fill="FFFF99"/>
          <w:rtl/>
        </w:rPr>
        <w:t>(1)</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 xml:space="preserve">על גבי לוח בסניף ובשני עיתונים יומיים הנפוצים בציבור </w:t>
      </w:r>
      <w:r w:rsidRPr="00C71F6E">
        <w:rPr>
          <w:rStyle w:val="default"/>
          <w:rFonts w:cs="FrankRuehl"/>
          <w:vanish/>
          <w:sz w:val="22"/>
          <w:szCs w:val="22"/>
          <w:u w:val="single"/>
          <w:shd w:val="clear" w:color="auto" w:fill="FFFF99"/>
          <w:rtl/>
        </w:rPr>
        <w:t>–</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(א)</w:t>
      </w:r>
      <w:r w:rsidRPr="00C71F6E">
        <w:rPr>
          <w:rStyle w:val="default"/>
          <w:rFonts w:cs="FrankRuehl" w:hint="cs"/>
          <w:vanish/>
          <w:sz w:val="22"/>
          <w:szCs w:val="22"/>
          <w:u w:val="single"/>
          <w:shd w:val="clear" w:color="auto" w:fill="FFFF99"/>
          <w:rtl/>
        </w:rPr>
        <w:tab/>
        <w:t>שינויים הנוגעים למועדי חיוב או זיכוי בריבית או בעמלה;</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(ב)</w:t>
      </w:r>
      <w:r w:rsidRPr="00C71F6E">
        <w:rPr>
          <w:rStyle w:val="default"/>
          <w:rFonts w:cs="FrankRuehl" w:hint="cs"/>
          <w:vanish/>
          <w:sz w:val="22"/>
          <w:szCs w:val="22"/>
          <w:u w:val="single"/>
          <w:shd w:val="clear" w:color="auto" w:fill="FFFF99"/>
          <w:rtl/>
        </w:rPr>
        <w:tab/>
        <w:t>קביעת עמלות חדשות;</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(ג)</w:t>
      </w:r>
      <w:r w:rsidRPr="00C71F6E">
        <w:rPr>
          <w:rStyle w:val="default"/>
          <w:rFonts w:cs="FrankRuehl" w:hint="cs"/>
          <w:vanish/>
          <w:sz w:val="22"/>
          <w:szCs w:val="22"/>
          <w:u w:val="single"/>
          <w:shd w:val="clear" w:color="auto" w:fill="FFFF99"/>
          <w:rtl/>
        </w:rPr>
        <w:tab/>
        <w:t>שינויים בתעריפי עמלות;</w:t>
      </w:r>
    </w:p>
    <w:p w:rsidR="00922DFC" w:rsidRPr="00C71F6E" w:rsidRDefault="00922DFC">
      <w:pPr>
        <w:pStyle w:val="P00"/>
        <w:spacing w:before="0"/>
        <w:ind w:left="624" w:right="1134"/>
        <w:rPr>
          <w:rStyle w:val="default"/>
          <w:rFonts w:cs="FrankRuehl" w:hint="cs"/>
          <w:vanish/>
          <w:sz w:val="22"/>
          <w:szCs w:val="22"/>
          <w:u w:val="single"/>
          <w:shd w:val="clear" w:color="auto" w:fill="FFFF99"/>
          <w:rtl/>
        </w:rPr>
      </w:pPr>
      <w:r w:rsidRPr="00C71F6E">
        <w:rPr>
          <w:rStyle w:val="default"/>
          <w:rFonts w:cs="FrankRuehl"/>
          <w:vanish/>
          <w:sz w:val="22"/>
          <w:szCs w:val="22"/>
          <w:u w:val="single"/>
          <w:shd w:val="clear" w:color="auto" w:fill="FFFF99"/>
          <w:rtl/>
        </w:rPr>
        <w:t>(2)</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 xml:space="preserve">על גבי לוח בסניף </w:t>
      </w:r>
      <w:r w:rsidRPr="00C71F6E">
        <w:rPr>
          <w:rStyle w:val="default"/>
          <w:rFonts w:cs="FrankRuehl"/>
          <w:vanish/>
          <w:sz w:val="22"/>
          <w:szCs w:val="22"/>
          <w:u w:val="single"/>
          <w:shd w:val="clear" w:color="auto" w:fill="FFFF99"/>
          <w:rtl/>
        </w:rPr>
        <w:t>–</w:t>
      </w:r>
    </w:p>
    <w:p w:rsidR="00922DFC" w:rsidRPr="00C71F6E" w:rsidRDefault="00922DFC">
      <w:pPr>
        <w:pStyle w:val="P00"/>
        <w:spacing w:before="0"/>
        <w:ind w:left="1021" w:right="1134"/>
        <w:rPr>
          <w:rStyle w:val="default"/>
          <w:rFonts w:cs="FrankRuehl"/>
          <w:vanish/>
          <w:sz w:val="22"/>
          <w:szCs w:val="22"/>
          <w:u w:val="single"/>
          <w:shd w:val="clear" w:color="auto" w:fill="FFFF99"/>
          <w:rtl/>
        </w:rPr>
      </w:pP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א)</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שינויים הנובעים מהוראות דין או מהוראות של רשויות ממלכתיות מוסמכות;</w:t>
      </w:r>
    </w:p>
    <w:p w:rsidR="00922DFC" w:rsidRPr="00C71F6E" w:rsidRDefault="00922DFC">
      <w:pPr>
        <w:pStyle w:val="P00"/>
        <w:spacing w:before="0"/>
        <w:ind w:left="1021" w:right="1134"/>
        <w:rPr>
          <w:rStyle w:val="default"/>
          <w:rFonts w:cs="FrankRuehl"/>
          <w:vanish/>
          <w:sz w:val="22"/>
          <w:szCs w:val="22"/>
          <w:u w:val="single"/>
          <w:shd w:val="clear" w:color="auto" w:fill="FFFF99"/>
          <w:rtl/>
        </w:rPr>
      </w:pP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ב)</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שינויים הנוגעים לשיעורי ריבית, למעט שינויים כאמור בסעיף 19, ולמעט שינויים בסוגי ריבית, הניתנים לשינוי מדי יום;</w:t>
      </w:r>
    </w:p>
    <w:p w:rsidR="00922DFC" w:rsidRPr="00C71F6E" w:rsidRDefault="00922DFC">
      <w:pPr>
        <w:pStyle w:val="P00"/>
        <w:spacing w:before="0"/>
        <w:ind w:left="1021" w:right="1134"/>
        <w:rPr>
          <w:rStyle w:val="default"/>
          <w:rFonts w:cs="FrankRuehl"/>
          <w:vanish/>
          <w:sz w:val="22"/>
          <w:szCs w:val="22"/>
          <w:u w:val="single"/>
          <w:shd w:val="clear" w:color="auto" w:fill="FFFF99"/>
          <w:rtl/>
        </w:rPr>
      </w:pP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ג)</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קביעת מסגרת אשראי בחשבון עובר ושב, ושינוייה;</w:t>
      </w:r>
    </w:p>
    <w:p w:rsidR="00922DFC" w:rsidRPr="00C71F6E" w:rsidRDefault="00922DFC">
      <w:pPr>
        <w:pStyle w:val="P00"/>
        <w:spacing w:before="0"/>
        <w:ind w:left="624" w:right="1134"/>
        <w:rPr>
          <w:rStyle w:val="default"/>
          <w:rFonts w:cs="FrankRuehl"/>
          <w:vanish/>
          <w:sz w:val="22"/>
          <w:szCs w:val="22"/>
          <w:u w:val="single"/>
          <w:shd w:val="clear" w:color="auto" w:fill="FFFF99"/>
          <w:rtl/>
        </w:rPr>
      </w:pPr>
      <w:r w:rsidRPr="00C71F6E">
        <w:rPr>
          <w:rStyle w:val="default"/>
          <w:rFonts w:cs="FrankRuehl"/>
          <w:vanish/>
          <w:sz w:val="22"/>
          <w:szCs w:val="22"/>
          <w:u w:val="single"/>
          <w:shd w:val="clear" w:color="auto" w:fill="FFFF99"/>
          <w:rtl/>
        </w:rPr>
        <w:t>(3)</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מועדי מתן ההודעות ללקוחות לפי סעיף זה יהיו אלה:</w:t>
      </w:r>
    </w:p>
    <w:p w:rsidR="00922DFC" w:rsidRPr="00C71F6E" w:rsidRDefault="00922DFC">
      <w:pPr>
        <w:pStyle w:val="P00"/>
        <w:spacing w:before="0"/>
        <w:ind w:left="1021" w:right="1134"/>
        <w:rPr>
          <w:rStyle w:val="default"/>
          <w:rFonts w:cs="FrankRuehl"/>
          <w:vanish/>
          <w:sz w:val="22"/>
          <w:szCs w:val="22"/>
          <w:u w:val="single"/>
          <w:shd w:val="clear" w:color="auto" w:fill="FFFF99"/>
          <w:rtl/>
        </w:rPr>
      </w:pP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א)</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 xml:space="preserve">שינויים כאמור בפסקה (1)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שבועיים לפחות לפני מועד השינוי;</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ב)</w:t>
      </w:r>
      <w:r w:rsidRPr="00C71F6E">
        <w:rPr>
          <w:rStyle w:val="default"/>
          <w:rFonts w:cs="FrankRuehl"/>
          <w:vanish/>
          <w:sz w:val="22"/>
          <w:szCs w:val="22"/>
          <w:u w:val="single"/>
          <w:shd w:val="clear" w:color="auto" w:fill="FFFF99"/>
          <w:rtl/>
        </w:rPr>
        <w:tab/>
      </w:r>
      <w:r w:rsidRPr="00C71F6E">
        <w:rPr>
          <w:rStyle w:val="default"/>
          <w:rFonts w:cs="FrankRuehl" w:hint="cs"/>
          <w:vanish/>
          <w:sz w:val="22"/>
          <w:szCs w:val="22"/>
          <w:u w:val="single"/>
          <w:shd w:val="clear" w:color="auto" w:fill="FFFF99"/>
          <w:rtl/>
        </w:rPr>
        <w:t xml:space="preserve">שינויים כאמור בפסקה (2)(א)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שלושה ימי עסקים לפחות לפני מועד השינוי, אם הדבר ניתן;</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(ג)</w:t>
      </w:r>
      <w:r w:rsidRPr="00C71F6E">
        <w:rPr>
          <w:rStyle w:val="default"/>
          <w:rFonts w:cs="FrankRuehl" w:hint="cs"/>
          <w:vanish/>
          <w:sz w:val="22"/>
          <w:szCs w:val="22"/>
          <w:u w:val="single"/>
          <w:shd w:val="clear" w:color="auto" w:fill="FFFF99"/>
          <w:rtl/>
        </w:rPr>
        <w:tab/>
        <w:t xml:space="preserve">שינויים כאמור בפסקה 2(ב) ו-(ג)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שלושה ימי עסקים לפחות לפני מועד השינוי;</w:t>
      </w:r>
    </w:p>
    <w:p w:rsidR="00922DFC" w:rsidRPr="00C71F6E" w:rsidRDefault="00922DFC">
      <w:pPr>
        <w:pStyle w:val="P00"/>
        <w:spacing w:before="0"/>
        <w:ind w:left="1021" w:right="1134"/>
        <w:rPr>
          <w:rStyle w:val="default"/>
          <w:rFonts w:cs="FrankRuehl" w:hint="cs"/>
          <w:vanish/>
          <w:sz w:val="22"/>
          <w:szCs w:val="22"/>
          <w:u w:val="single"/>
          <w:shd w:val="clear" w:color="auto" w:fill="FFFF99"/>
          <w:rtl/>
        </w:rPr>
      </w:pPr>
      <w:r w:rsidRPr="00C71F6E">
        <w:rPr>
          <w:rStyle w:val="default"/>
          <w:rFonts w:cs="FrankRuehl" w:hint="cs"/>
          <w:vanish/>
          <w:sz w:val="22"/>
          <w:szCs w:val="22"/>
          <w:u w:val="single"/>
          <w:shd w:val="clear" w:color="auto" w:fill="FFFF99"/>
          <w:rtl/>
        </w:rPr>
        <w:t>(ד)</w:t>
      </w:r>
      <w:r w:rsidRPr="00C71F6E">
        <w:rPr>
          <w:rStyle w:val="default"/>
          <w:rFonts w:cs="FrankRuehl" w:hint="cs"/>
          <w:vanish/>
          <w:sz w:val="22"/>
          <w:szCs w:val="22"/>
          <w:u w:val="single"/>
          <w:shd w:val="clear" w:color="auto" w:fill="FFFF99"/>
          <w:rtl/>
        </w:rPr>
        <w:tab/>
        <w:t xml:space="preserve">אם השינויים מתייחסים להורדה בשיעורי העמלות או בשיעורי הריבית </w:t>
      </w:r>
      <w:r w:rsidRPr="00C71F6E">
        <w:rPr>
          <w:rStyle w:val="default"/>
          <w:rFonts w:cs="FrankRuehl"/>
          <w:vanish/>
          <w:sz w:val="22"/>
          <w:szCs w:val="22"/>
          <w:u w:val="single"/>
          <w:shd w:val="clear" w:color="auto" w:fill="FFFF99"/>
          <w:rtl/>
        </w:rPr>
        <w:t>–</w:t>
      </w:r>
      <w:r w:rsidRPr="00C71F6E">
        <w:rPr>
          <w:rStyle w:val="default"/>
          <w:rFonts w:cs="FrankRuehl" w:hint="cs"/>
          <w:vanish/>
          <w:sz w:val="22"/>
          <w:szCs w:val="22"/>
          <w:u w:val="single"/>
          <w:shd w:val="clear" w:color="auto" w:fill="FFFF99"/>
          <w:rtl/>
        </w:rPr>
        <w:t xml:space="preserve"> לא יאוחר משלושה ימי עסקים לאחר השינוי;</w:t>
      </w:r>
    </w:p>
    <w:p w:rsidR="00922DFC" w:rsidRPr="00C71F6E" w:rsidRDefault="00922DFC">
      <w:pPr>
        <w:pStyle w:val="P00"/>
        <w:spacing w:before="0"/>
        <w:ind w:left="624" w:right="1134"/>
        <w:rPr>
          <w:rStyle w:val="default"/>
          <w:rFonts w:cs="FrankRuehl" w:hint="cs"/>
          <w:vanish/>
          <w:sz w:val="22"/>
          <w:szCs w:val="22"/>
          <w:shd w:val="clear" w:color="auto" w:fill="FFFF99"/>
          <w:rtl/>
        </w:rPr>
      </w:pPr>
      <w:r w:rsidRPr="00C71F6E">
        <w:rPr>
          <w:rStyle w:val="default"/>
          <w:rFonts w:cs="FrankRuehl"/>
          <w:vanish/>
          <w:sz w:val="22"/>
          <w:szCs w:val="22"/>
          <w:shd w:val="clear" w:color="auto" w:fill="FFFF99"/>
          <w:rtl/>
        </w:rPr>
        <w:t>(4)</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על אף האמור בפסקה </w:t>
      </w:r>
      <w:r w:rsidRPr="00C71F6E">
        <w:rPr>
          <w:rStyle w:val="default"/>
          <w:rFonts w:cs="FrankRuehl" w:hint="cs"/>
          <w:strike/>
          <w:vanish/>
          <w:sz w:val="22"/>
          <w:szCs w:val="22"/>
          <w:shd w:val="clear" w:color="auto" w:fill="FFFF99"/>
          <w:rtl/>
        </w:rPr>
        <w:t>(2)(ב)</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(1)(ג)</w:t>
      </w:r>
      <w:r w:rsidRPr="00C71F6E">
        <w:rPr>
          <w:rStyle w:val="default"/>
          <w:rFonts w:cs="FrankRuehl" w:hint="cs"/>
          <w:vanish/>
          <w:sz w:val="22"/>
          <w:szCs w:val="22"/>
          <w:shd w:val="clear" w:color="auto" w:fill="FFFF99"/>
          <w:rtl/>
        </w:rPr>
        <w:t>, אם הש</w:t>
      </w:r>
      <w:r w:rsidRPr="00C71F6E">
        <w:rPr>
          <w:rStyle w:val="default"/>
          <w:rFonts w:cs="FrankRuehl"/>
          <w:vanish/>
          <w:sz w:val="22"/>
          <w:szCs w:val="22"/>
          <w:shd w:val="clear" w:color="auto" w:fill="FFFF99"/>
          <w:rtl/>
        </w:rPr>
        <w:t>י</w:t>
      </w:r>
      <w:r w:rsidRPr="00C71F6E">
        <w:rPr>
          <w:rStyle w:val="default"/>
          <w:rFonts w:cs="FrankRuehl" w:hint="cs"/>
          <w:vanish/>
          <w:sz w:val="22"/>
          <w:szCs w:val="22"/>
          <w:shd w:val="clear" w:color="auto" w:fill="FFFF99"/>
          <w:rtl/>
        </w:rPr>
        <w:t xml:space="preserve">נוי מתייחס לעמלות הקשורות לשירותים בנקאיים מתמשכים, לרבות דמי ניהול, </w:t>
      </w:r>
      <w:r w:rsidRPr="00C71F6E">
        <w:rPr>
          <w:rStyle w:val="default"/>
          <w:rFonts w:cs="FrankRuehl" w:hint="cs"/>
          <w:strike/>
          <w:vanish/>
          <w:sz w:val="22"/>
          <w:szCs w:val="22"/>
          <w:shd w:val="clear" w:color="auto" w:fill="FFFF99"/>
          <w:rtl/>
        </w:rPr>
        <w:t>דמי שמירה של ניירות ערך</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דמי ניהול חשבון ניירות ערך</w:t>
      </w:r>
      <w:r w:rsidRPr="00C71F6E">
        <w:rPr>
          <w:rStyle w:val="default"/>
          <w:rFonts w:cs="FrankRuehl" w:hint="cs"/>
          <w:vanish/>
          <w:sz w:val="22"/>
          <w:szCs w:val="22"/>
          <w:shd w:val="clear" w:color="auto" w:fill="FFFF99"/>
          <w:rtl/>
        </w:rPr>
        <w:t>, דמי שכירת כספת - למעט דמי ניהול חשבון עובר ושוב, וכן לעמלות על מכירת ניירות ערך, יודיע התאגיד הבנקאי ללקוח על השינוי לפחות שבועיים לפני מועד תחילת השינוי.</w:t>
      </w:r>
    </w:p>
    <w:p w:rsidR="007D0AB7" w:rsidRPr="00C71F6E" w:rsidRDefault="007D0AB7" w:rsidP="007D0AB7">
      <w:pPr>
        <w:pStyle w:val="P00"/>
        <w:tabs>
          <w:tab w:val="clear" w:pos="6259"/>
        </w:tabs>
        <w:spacing w:before="0"/>
        <w:ind w:left="624" w:right="1134"/>
        <w:rPr>
          <w:rFonts w:hint="cs"/>
          <w:vanish/>
          <w:szCs w:val="20"/>
          <w:shd w:val="clear" w:color="auto" w:fill="FFFF99"/>
          <w:rtl/>
        </w:rPr>
      </w:pPr>
    </w:p>
    <w:p w:rsidR="007D0AB7" w:rsidRPr="00C71F6E" w:rsidRDefault="007D0AB7" w:rsidP="007D0AB7">
      <w:pPr>
        <w:pStyle w:val="P00"/>
        <w:tabs>
          <w:tab w:val="clear" w:pos="6259"/>
        </w:tabs>
        <w:spacing w:before="0"/>
        <w:ind w:left="624" w:right="1134"/>
        <w:rPr>
          <w:rFonts w:hint="cs"/>
          <w:vanish/>
          <w:color w:val="FF0000"/>
          <w:szCs w:val="20"/>
          <w:shd w:val="clear" w:color="auto" w:fill="FFFF99"/>
          <w:rtl/>
        </w:rPr>
      </w:pPr>
      <w:r w:rsidRPr="00C71F6E">
        <w:rPr>
          <w:rFonts w:hint="cs"/>
          <w:vanish/>
          <w:color w:val="FF0000"/>
          <w:szCs w:val="20"/>
          <w:shd w:val="clear" w:color="auto" w:fill="FFFF99"/>
          <w:rtl/>
        </w:rPr>
        <w:t>מיום 5.7.2008</w:t>
      </w:r>
    </w:p>
    <w:p w:rsidR="007D0AB7" w:rsidRPr="00C71F6E" w:rsidRDefault="007D0AB7" w:rsidP="007D0AB7">
      <w:pPr>
        <w:pStyle w:val="P00"/>
        <w:tabs>
          <w:tab w:val="clear" w:pos="6259"/>
        </w:tabs>
        <w:spacing w:before="0"/>
        <w:ind w:left="624" w:right="1134"/>
        <w:rPr>
          <w:rFonts w:hint="cs"/>
          <w:vanish/>
          <w:szCs w:val="20"/>
          <w:shd w:val="clear" w:color="auto" w:fill="FFFF99"/>
          <w:rtl/>
        </w:rPr>
      </w:pPr>
      <w:r w:rsidRPr="00C71F6E">
        <w:rPr>
          <w:rFonts w:hint="cs"/>
          <w:b/>
          <w:bCs/>
          <w:vanish/>
          <w:szCs w:val="20"/>
          <w:shd w:val="clear" w:color="auto" w:fill="FFFF99"/>
          <w:rtl/>
        </w:rPr>
        <w:t>כללים תשס"ח-2008</w:t>
      </w:r>
    </w:p>
    <w:p w:rsidR="007D0AB7" w:rsidRPr="00C71F6E" w:rsidRDefault="007D0AB7" w:rsidP="007D0AB7">
      <w:pPr>
        <w:pStyle w:val="P00"/>
        <w:tabs>
          <w:tab w:val="clear" w:pos="6259"/>
        </w:tabs>
        <w:spacing w:before="0"/>
        <w:ind w:left="624" w:right="1134"/>
        <w:rPr>
          <w:rFonts w:hint="cs"/>
          <w:vanish/>
          <w:szCs w:val="20"/>
          <w:shd w:val="clear" w:color="auto" w:fill="FFFF99"/>
          <w:rtl/>
        </w:rPr>
      </w:pPr>
      <w:hyperlink r:id="rId65" w:history="1">
        <w:r w:rsidRPr="00C71F6E">
          <w:rPr>
            <w:rStyle w:val="Hyperlink"/>
            <w:rFonts w:hint="cs"/>
            <w:vanish/>
            <w:szCs w:val="20"/>
            <w:shd w:val="clear" w:color="auto" w:fill="FFFF99"/>
            <w:rtl/>
          </w:rPr>
          <w:t>ק"ת תשס"ח מס' 6673</w:t>
        </w:r>
      </w:hyperlink>
      <w:r w:rsidRPr="00C71F6E">
        <w:rPr>
          <w:rFonts w:hint="cs"/>
          <w:vanish/>
          <w:szCs w:val="20"/>
          <w:shd w:val="clear" w:color="auto" w:fill="FFFF99"/>
          <w:rtl/>
        </w:rPr>
        <w:t xml:space="preserve"> מיום 21.5.2008 עמ' 907</w:t>
      </w:r>
    </w:p>
    <w:p w:rsidR="007D0AB7" w:rsidRPr="00C71F6E" w:rsidRDefault="007D0AB7" w:rsidP="007D0AB7">
      <w:pPr>
        <w:pStyle w:val="P00"/>
        <w:tabs>
          <w:tab w:val="clear" w:pos="6259"/>
        </w:tabs>
        <w:spacing w:before="0"/>
        <w:ind w:left="624" w:right="1134"/>
        <w:rPr>
          <w:rFonts w:hint="cs"/>
          <w:vanish/>
          <w:szCs w:val="20"/>
          <w:shd w:val="clear" w:color="auto" w:fill="FFFF99"/>
          <w:rtl/>
        </w:rPr>
      </w:pPr>
      <w:r w:rsidRPr="00C71F6E">
        <w:rPr>
          <w:rFonts w:hint="cs"/>
          <w:b/>
          <w:bCs/>
          <w:vanish/>
          <w:szCs w:val="20"/>
          <w:shd w:val="clear" w:color="auto" w:fill="FFFF99"/>
          <w:rtl/>
        </w:rPr>
        <w:t>החלפת פסקה 33(4)</w:t>
      </w:r>
    </w:p>
    <w:p w:rsidR="007D0AB7" w:rsidRPr="00C71F6E" w:rsidRDefault="007D0AB7" w:rsidP="007D0AB7">
      <w:pPr>
        <w:pStyle w:val="P00"/>
        <w:tabs>
          <w:tab w:val="clear" w:pos="6259"/>
        </w:tabs>
        <w:ind w:left="624" w:right="1134"/>
        <w:rPr>
          <w:rFonts w:hint="cs"/>
          <w:vanish/>
          <w:szCs w:val="20"/>
          <w:shd w:val="clear" w:color="auto" w:fill="FFFF99"/>
          <w:rtl/>
        </w:rPr>
      </w:pPr>
      <w:r w:rsidRPr="00C71F6E">
        <w:rPr>
          <w:rFonts w:hint="cs"/>
          <w:vanish/>
          <w:szCs w:val="20"/>
          <w:shd w:val="clear" w:color="auto" w:fill="FFFF99"/>
          <w:rtl/>
        </w:rPr>
        <w:t>הנוסח הקודם:</w:t>
      </w:r>
    </w:p>
    <w:p w:rsidR="007D0AB7" w:rsidRPr="00C71F6E" w:rsidRDefault="007D0AB7" w:rsidP="007D0AB7">
      <w:pPr>
        <w:pStyle w:val="P00"/>
        <w:spacing w:before="0"/>
        <w:ind w:left="624" w:right="1134"/>
        <w:rPr>
          <w:rStyle w:val="default"/>
          <w:rFonts w:cs="FrankRuehl" w:hint="cs"/>
          <w:vanish/>
          <w:sz w:val="22"/>
          <w:szCs w:val="22"/>
          <w:shd w:val="clear" w:color="auto" w:fill="FFFF99"/>
          <w:rtl/>
        </w:rPr>
      </w:pPr>
      <w:r w:rsidRPr="00C71F6E">
        <w:rPr>
          <w:rStyle w:val="default"/>
          <w:rFonts w:cs="FrankRuehl"/>
          <w:strike/>
          <w:vanish/>
          <w:sz w:val="22"/>
          <w:szCs w:val="22"/>
          <w:shd w:val="clear" w:color="auto" w:fill="FFFF99"/>
          <w:rtl/>
        </w:rPr>
        <w:t>(4)</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על אף האמור בפסקה (1)(ג), אם הש</w:t>
      </w:r>
      <w:r w:rsidRPr="00C71F6E">
        <w:rPr>
          <w:rStyle w:val="default"/>
          <w:rFonts w:cs="FrankRuehl"/>
          <w:strike/>
          <w:vanish/>
          <w:sz w:val="22"/>
          <w:szCs w:val="22"/>
          <w:shd w:val="clear" w:color="auto" w:fill="FFFF99"/>
          <w:rtl/>
        </w:rPr>
        <w:t>י</w:t>
      </w:r>
      <w:r w:rsidRPr="00C71F6E">
        <w:rPr>
          <w:rStyle w:val="default"/>
          <w:rFonts w:cs="FrankRuehl" w:hint="cs"/>
          <w:strike/>
          <w:vanish/>
          <w:sz w:val="22"/>
          <w:szCs w:val="22"/>
          <w:shd w:val="clear" w:color="auto" w:fill="FFFF99"/>
          <w:rtl/>
        </w:rPr>
        <w:t>נוי מתייחס לעמלות הקשורות לשירותים בנקאיים מתמשכים, לרבות דמי ניהול, דמי ניהול חשבון ניירות ערך, דמי שכירת כספת - למעט דמי ניהול חשבון עובר ושוב, וכן לעמלות על מכירת ניירות ערך, יודיע התאגיד הבנקאי ללקוח על השינוי לפחות שבועיים לפני מועד תחילת השינוי.</w:t>
      </w:r>
    </w:p>
    <w:p w:rsidR="00E27A43" w:rsidRPr="00C71F6E" w:rsidRDefault="00E27A43" w:rsidP="00E27A43">
      <w:pPr>
        <w:pStyle w:val="P00"/>
        <w:tabs>
          <w:tab w:val="clear" w:pos="6259"/>
        </w:tabs>
        <w:spacing w:before="0"/>
        <w:ind w:left="0" w:right="1134"/>
        <w:rPr>
          <w:rFonts w:hint="cs"/>
          <w:vanish/>
          <w:szCs w:val="20"/>
          <w:shd w:val="clear" w:color="auto" w:fill="FFFF99"/>
          <w:rtl/>
        </w:rPr>
      </w:pPr>
    </w:p>
    <w:p w:rsidR="00E27A43" w:rsidRPr="00C71F6E" w:rsidRDefault="00E27A43" w:rsidP="00D15E2F">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 xml:space="preserve">מיום </w:t>
      </w:r>
      <w:r w:rsidR="00D15E2F" w:rsidRPr="00C71F6E">
        <w:rPr>
          <w:rFonts w:hint="cs"/>
          <w:vanish/>
          <w:color w:val="FF0000"/>
          <w:szCs w:val="20"/>
          <w:shd w:val="clear" w:color="auto" w:fill="FFFF99"/>
          <w:rtl/>
        </w:rPr>
        <w:t>1.1.2015</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E27A43" w:rsidRPr="00C71F6E" w:rsidRDefault="00E27A43" w:rsidP="00E27A43">
      <w:pPr>
        <w:pStyle w:val="P00"/>
        <w:tabs>
          <w:tab w:val="clear" w:pos="6259"/>
        </w:tabs>
        <w:spacing w:before="0"/>
        <w:ind w:left="0" w:right="1134"/>
        <w:rPr>
          <w:rFonts w:hint="cs"/>
          <w:vanish/>
          <w:szCs w:val="20"/>
          <w:shd w:val="clear" w:color="auto" w:fill="FFFF99"/>
          <w:rtl/>
        </w:rPr>
      </w:pPr>
      <w:hyperlink r:id="rId66"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E27A43" w:rsidRPr="00C71F6E" w:rsidRDefault="00E27A43" w:rsidP="00E27A43">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ביטול סעיף 33</w:t>
      </w:r>
    </w:p>
    <w:p w:rsidR="00E27A43" w:rsidRPr="00C71F6E" w:rsidRDefault="00E27A43" w:rsidP="00E27A43">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E27A43" w:rsidRPr="00C71F6E" w:rsidRDefault="00E27A43" w:rsidP="00E27A43">
      <w:pPr>
        <w:pStyle w:val="P00"/>
        <w:spacing w:before="20"/>
        <w:ind w:left="0" w:right="1134"/>
        <w:rPr>
          <w:rStyle w:val="default"/>
          <w:rFonts w:cs="Miriam" w:hint="cs"/>
          <w:strike/>
          <w:vanish/>
          <w:sz w:val="16"/>
          <w:szCs w:val="16"/>
          <w:shd w:val="clear" w:color="auto" w:fill="FFFF99"/>
          <w:rtl/>
        </w:rPr>
      </w:pPr>
      <w:r w:rsidRPr="00C71F6E">
        <w:rPr>
          <w:rStyle w:val="default"/>
          <w:rFonts w:cs="Miriam" w:hint="cs"/>
          <w:strike/>
          <w:vanish/>
          <w:sz w:val="16"/>
          <w:szCs w:val="16"/>
          <w:shd w:val="clear" w:color="auto" w:fill="FFFF99"/>
          <w:rtl/>
        </w:rPr>
        <w:t>הודעות על שינויים במקרים מסויימים</w:t>
      </w:r>
    </w:p>
    <w:p w:rsidR="00E27A43" w:rsidRPr="00C71F6E" w:rsidRDefault="00E27A43" w:rsidP="00E27A43">
      <w:pPr>
        <w:pStyle w:val="P00"/>
        <w:spacing w:before="0"/>
        <w:ind w:left="0"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33.</w:t>
      </w:r>
      <w:r w:rsidRPr="00C71F6E">
        <w:rPr>
          <w:rStyle w:val="default"/>
          <w:rFonts w:cs="FrankRuehl"/>
          <w:strike/>
          <w:vanish/>
          <w:sz w:val="22"/>
          <w:szCs w:val="22"/>
          <w:shd w:val="clear" w:color="auto" w:fill="FFFF99"/>
          <w:rtl/>
        </w:rPr>
        <w:tab/>
        <w:t>ע</w:t>
      </w:r>
      <w:r w:rsidRPr="00C71F6E">
        <w:rPr>
          <w:rStyle w:val="default"/>
          <w:rFonts w:cs="FrankRuehl" w:hint="cs"/>
          <w:strike/>
          <w:vanish/>
          <w:sz w:val="22"/>
          <w:szCs w:val="22"/>
          <w:shd w:val="clear" w:color="auto" w:fill="FFFF99"/>
          <w:rtl/>
        </w:rPr>
        <w:t>ל שינויים שאינם מיוחדים להסכמים ספציפיים ניתן להודיע ללקוחות כמפורט להלן:</w:t>
      </w:r>
    </w:p>
    <w:p w:rsidR="00E27A43" w:rsidRPr="00C71F6E" w:rsidRDefault="00E27A43" w:rsidP="00E27A43">
      <w:pPr>
        <w:pStyle w:val="P00"/>
        <w:spacing w:before="0"/>
        <w:ind w:left="624" w:right="1134"/>
        <w:rPr>
          <w:rStyle w:val="default"/>
          <w:rFonts w:cs="FrankRuehl" w:hint="cs"/>
          <w:strike/>
          <w:vanish/>
          <w:sz w:val="22"/>
          <w:szCs w:val="22"/>
          <w:shd w:val="clear" w:color="auto" w:fill="FFFF99"/>
          <w:rtl/>
        </w:rPr>
      </w:pPr>
      <w:r w:rsidRPr="00C71F6E">
        <w:rPr>
          <w:rStyle w:val="default"/>
          <w:rFonts w:cs="FrankRuehl"/>
          <w:strike/>
          <w:vanish/>
          <w:sz w:val="22"/>
          <w:szCs w:val="22"/>
          <w:shd w:val="clear" w:color="auto" w:fill="FFFF99"/>
          <w:rtl/>
        </w:rPr>
        <w:t>(1)</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על גבי לוח בסניף ובשני עיתונים יומיים הנפוצים בציבור </w:t>
      </w:r>
      <w:r w:rsidRPr="00C71F6E">
        <w:rPr>
          <w:rStyle w:val="default"/>
          <w:rFonts w:cs="FrankRuehl"/>
          <w:strike/>
          <w:vanish/>
          <w:sz w:val="22"/>
          <w:szCs w:val="22"/>
          <w:shd w:val="clear" w:color="auto" w:fill="FFFF99"/>
          <w:rtl/>
        </w:rPr>
        <w:t>–</w:t>
      </w:r>
    </w:p>
    <w:p w:rsidR="00E27A43" w:rsidRPr="00C71F6E" w:rsidRDefault="00E27A43" w:rsidP="00E27A43">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(א)</w:t>
      </w:r>
      <w:r w:rsidRPr="00C71F6E">
        <w:rPr>
          <w:rStyle w:val="default"/>
          <w:rFonts w:cs="FrankRuehl" w:hint="cs"/>
          <w:strike/>
          <w:vanish/>
          <w:sz w:val="22"/>
          <w:szCs w:val="22"/>
          <w:shd w:val="clear" w:color="auto" w:fill="FFFF99"/>
          <w:rtl/>
        </w:rPr>
        <w:tab/>
        <w:t>שינויים הנוגעים למועדי חיוב או זיכוי בריבית או בעמלה;</w:t>
      </w:r>
    </w:p>
    <w:p w:rsidR="00E27A43" w:rsidRPr="00C71F6E" w:rsidRDefault="00E27A43" w:rsidP="00E27A43">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(ב)</w:t>
      </w:r>
      <w:r w:rsidRPr="00C71F6E">
        <w:rPr>
          <w:rStyle w:val="default"/>
          <w:rFonts w:cs="FrankRuehl" w:hint="cs"/>
          <w:strike/>
          <w:vanish/>
          <w:sz w:val="22"/>
          <w:szCs w:val="22"/>
          <w:shd w:val="clear" w:color="auto" w:fill="FFFF99"/>
          <w:rtl/>
        </w:rPr>
        <w:tab/>
        <w:t>קביעת עמלות חדשות;</w:t>
      </w:r>
    </w:p>
    <w:p w:rsidR="00E27A43" w:rsidRPr="00C71F6E" w:rsidRDefault="00E27A43" w:rsidP="00E27A43">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(ג)</w:t>
      </w:r>
      <w:r w:rsidRPr="00C71F6E">
        <w:rPr>
          <w:rStyle w:val="default"/>
          <w:rFonts w:cs="FrankRuehl" w:hint="cs"/>
          <w:strike/>
          <w:vanish/>
          <w:sz w:val="22"/>
          <w:szCs w:val="22"/>
          <w:shd w:val="clear" w:color="auto" w:fill="FFFF99"/>
          <w:rtl/>
        </w:rPr>
        <w:tab/>
        <w:t>שינויים בתעריפי עמלות;</w:t>
      </w:r>
    </w:p>
    <w:p w:rsidR="00E27A43" w:rsidRPr="00C71F6E" w:rsidRDefault="00E27A43" w:rsidP="00E27A43">
      <w:pPr>
        <w:pStyle w:val="P00"/>
        <w:spacing w:before="0"/>
        <w:ind w:left="624" w:right="1134"/>
        <w:rPr>
          <w:rStyle w:val="default"/>
          <w:rFonts w:cs="FrankRuehl" w:hint="cs"/>
          <w:strike/>
          <w:vanish/>
          <w:sz w:val="22"/>
          <w:szCs w:val="22"/>
          <w:shd w:val="clear" w:color="auto" w:fill="FFFF99"/>
          <w:rtl/>
        </w:rPr>
      </w:pPr>
      <w:r w:rsidRPr="00C71F6E">
        <w:rPr>
          <w:rStyle w:val="default"/>
          <w:rFonts w:cs="FrankRuehl"/>
          <w:strike/>
          <w:vanish/>
          <w:sz w:val="22"/>
          <w:szCs w:val="22"/>
          <w:shd w:val="clear" w:color="auto" w:fill="FFFF99"/>
          <w:rtl/>
        </w:rPr>
        <w:t>(2)</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על גבי לוח בסניף </w:t>
      </w:r>
      <w:r w:rsidRPr="00C71F6E">
        <w:rPr>
          <w:rStyle w:val="default"/>
          <w:rFonts w:cs="FrankRuehl"/>
          <w:strike/>
          <w:vanish/>
          <w:sz w:val="22"/>
          <w:szCs w:val="22"/>
          <w:shd w:val="clear" w:color="auto" w:fill="FFFF99"/>
          <w:rtl/>
        </w:rPr>
        <w:t>–</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א)</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שינויים הנובעים מהוראות דין או מהוראות של רשויות ממלכתיות מוסמכות;</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שינויים הנוגעים לשיעורי ריבית, למעט שינויים כאמור בסעיף 19, ולמעט שינויים בסוגי ריבית, הניתנים לשינוי מדי יום;</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ג)</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קביעת מסגרת אשראי בחשבון עובר ושב, ושינוייה;</w:t>
      </w:r>
    </w:p>
    <w:p w:rsidR="00E27A43" w:rsidRPr="00C71F6E" w:rsidRDefault="00E27A43" w:rsidP="00E27A43">
      <w:pPr>
        <w:pStyle w:val="P00"/>
        <w:spacing w:before="0"/>
        <w:ind w:left="624"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(3)</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מועדי מתן ההודעות ללקוחות לפי סעיף זה יהיו אלה:</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א)</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שינויים כאמור בפסקה (1)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שבועיים לפחות לפני מועד השינוי;</w:t>
      </w:r>
    </w:p>
    <w:p w:rsidR="00E27A43" w:rsidRPr="00C71F6E" w:rsidRDefault="00E27A43" w:rsidP="00E27A43">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ב)</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 xml:space="preserve">שינויים כאמור בפסקה (2)(א)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שלושה ימי עסקים לפחות לפני מועד השינוי, אם הדבר ניתן;</w:t>
      </w:r>
    </w:p>
    <w:p w:rsidR="00E27A43" w:rsidRPr="00C71F6E" w:rsidRDefault="00E27A43" w:rsidP="00E27A43">
      <w:pPr>
        <w:pStyle w:val="P00"/>
        <w:spacing w:before="0"/>
        <w:ind w:left="1021" w:right="1134"/>
        <w:rPr>
          <w:rStyle w:val="default"/>
          <w:rFonts w:cs="FrankRuehl" w:hint="cs"/>
          <w:strike/>
          <w:vanish/>
          <w:sz w:val="22"/>
          <w:szCs w:val="22"/>
          <w:shd w:val="clear" w:color="auto" w:fill="FFFF99"/>
          <w:rtl/>
        </w:rPr>
      </w:pPr>
      <w:r w:rsidRPr="00C71F6E">
        <w:rPr>
          <w:rStyle w:val="default"/>
          <w:rFonts w:cs="FrankRuehl" w:hint="cs"/>
          <w:strike/>
          <w:vanish/>
          <w:sz w:val="22"/>
          <w:szCs w:val="22"/>
          <w:shd w:val="clear" w:color="auto" w:fill="FFFF99"/>
          <w:rtl/>
        </w:rPr>
        <w:t>(ג)</w:t>
      </w:r>
      <w:r w:rsidRPr="00C71F6E">
        <w:rPr>
          <w:rStyle w:val="default"/>
          <w:rFonts w:cs="FrankRuehl" w:hint="cs"/>
          <w:strike/>
          <w:vanish/>
          <w:sz w:val="22"/>
          <w:szCs w:val="22"/>
          <w:shd w:val="clear" w:color="auto" w:fill="FFFF99"/>
          <w:rtl/>
        </w:rPr>
        <w:tab/>
        <w:t xml:space="preserve">שינויים כאמור בפסקה 2(ב) ו-(ג)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שלושה ימי עסקים לפחות לפני מועד השינוי;</w:t>
      </w:r>
    </w:p>
    <w:p w:rsidR="00E27A43" w:rsidRPr="00C71F6E" w:rsidRDefault="00E27A43" w:rsidP="00E27A43">
      <w:pPr>
        <w:pStyle w:val="P00"/>
        <w:spacing w:before="0"/>
        <w:ind w:left="1021" w:right="1134"/>
        <w:rPr>
          <w:rStyle w:val="default"/>
          <w:rFonts w:cs="FrankRuehl"/>
          <w:strike/>
          <w:vanish/>
          <w:sz w:val="22"/>
          <w:szCs w:val="22"/>
          <w:shd w:val="clear" w:color="auto" w:fill="FFFF99"/>
          <w:rtl/>
        </w:rPr>
      </w:pPr>
      <w:r w:rsidRPr="00C71F6E">
        <w:rPr>
          <w:rStyle w:val="default"/>
          <w:rFonts w:cs="FrankRuehl" w:hint="cs"/>
          <w:strike/>
          <w:vanish/>
          <w:sz w:val="22"/>
          <w:szCs w:val="22"/>
          <w:shd w:val="clear" w:color="auto" w:fill="FFFF99"/>
          <w:rtl/>
        </w:rPr>
        <w:t>(ד)</w:t>
      </w:r>
      <w:r w:rsidRPr="00C71F6E">
        <w:rPr>
          <w:rStyle w:val="default"/>
          <w:rFonts w:cs="FrankRuehl" w:hint="cs"/>
          <w:strike/>
          <w:vanish/>
          <w:sz w:val="22"/>
          <w:szCs w:val="22"/>
          <w:shd w:val="clear" w:color="auto" w:fill="FFFF99"/>
          <w:rtl/>
        </w:rPr>
        <w:tab/>
        <w:t xml:space="preserve">אם השינויים מתייחסים להורדה בשיעורי העמלות או בשיעורי הריבית </w:t>
      </w:r>
      <w:r w:rsidRPr="00C71F6E">
        <w:rPr>
          <w:rStyle w:val="default"/>
          <w:rFonts w:cs="FrankRuehl"/>
          <w:strike/>
          <w:vanish/>
          <w:sz w:val="22"/>
          <w:szCs w:val="22"/>
          <w:shd w:val="clear" w:color="auto" w:fill="FFFF99"/>
          <w:rtl/>
        </w:rPr>
        <w:t>–</w:t>
      </w:r>
      <w:r w:rsidRPr="00C71F6E">
        <w:rPr>
          <w:rStyle w:val="default"/>
          <w:rFonts w:cs="FrankRuehl" w:hint="cs"/>
          <w:strike/>
          <w:vanish/>
          <w:sz w:val="22"/>
          <w:szCs w:val="22"/>
          <w:shd w:val="clear" w:color="auto" w:fill="FFFF99"/>
          <w:rtl/>
        </w:rPr>
        <w:t xml:space="preserve"> לא יאוחר משלושה ימי עסקים לאחר השינוי.</w:t>
      </w:r>
    </w:p>
    <w:p w:rsidR="00E27A43" w:rsidRPr="00D15E2F" w:rsidRDefault="00E27A43" w:rsidP="00D15E2F">
      <w:pPr>
        <w:pStyle w:val="P00"/>
        <w:spacing w:before="0"/>
        <w:ind w:left="624" w:right="1134"/>
        <w:rPr>
          <w:rStyle w:val="default"/>
          <w:rFonts w:cs="FrankRuehl" w:hint="cs"/>
          <w:sz w:val="2"/>
          <w:szCs w:val="2"/>
          <w:rtl/>
        </w:rPr>
      </w:pPr>
      <w:r w:rsidRPr="00C71F6E">
        <w:rPr>
          <w:rStyle w:val="default"/>
          <w:rFonts w:cs="FrankRuehl"/>
          <w:strike/>
          <w:vanish/>
          <w:sz w:val="22"/>
          <w:szCs w:val="22"/>
          <w:shd w:val="clear" w:color="auto" w:fill="FFFF99"/>
          <w:rtl/>
        </w:rPr>
        <w:t>(4)</w:t>
      </w:r>
      <w:r w:rsidRPr="00C71F6E">
        <w:rPr>
          <w:rStyle w:val="default"/>
          <w:rFonts w:cs="FrankRuehl"/>
          <w:strike/>
          <w:vanish/>
          <w:sz w:val="22"/>
          <w:szCs w:val="22"/>
          <w:shd w:val="clear" w:color="auto" w:fill="FFFF99"/>
          <w:rtl/>
        </w:rPr>
        <w:tab/>
      </w:r>
      <w:r w:rsidRPr="00C71F6E">
        <w:rPr>
          <w:rStyle w:val="default"/>
          <w:rFonts w:cs="FrankRuehl" w:hint="cs"/>
          <w:strike/>
          <w:vanish/>
          <w:sz w:val="22"/>
          <w:szCs w:val="22"/>
          <w:shd w:val="clear" w:color="auto" w:fill="FFFF99"/>
          <w:rtl/>
        </w:rPr>
        <w:t>על אף האמור בפסקה (1)(ג), אם הש</w:t>
      </w:r>
      <w:r w:rsidRPr="00C71F6E">
        <w:rPr>
          <w:rStyle w:val="default"/>
          <w:rFonts w:cs="FrankRuehl"/>
          <w:strike/>
          <w:vanish/>
          <w:sz w:val="22"/>
          <w:szCs w:val="22"/>
          <w:shd w:val="clear" w:color="auto" w:fill="FFFF99"/>
          <w:rtl/>
        </w:rPr>
        <w:t>י</w:t>
      </w:r>
      <w:r w:rsidRPr="00C71F6E">
        <w:rPr>
          <w:rStyle w:val="default"/>
          <w:rFonts w:cs="FrankRuehl" w:hint="cs"/>
          <w:strike/>
          <w:vanish/>
          <w:sz w:val="22"/>
          <w:szCs w:val="22"/>
          <w:shd w:val="clear" w:color="auto" w:fill="FFFF99"/>
          <w:rtl/>
        </w:rPr>
        <w:t>נוי מתייחס לעמלות הקשורות לשירותים בנקאיים מתמשכים, לרבות דמי ניהול חשבון עובר ושב, דמי שכירת כספת, עמלות על מכירת ניירות ערך, עמלה בעד פעולת פקיד ועמלה בעד פעולה בערוץ ישיר, יודיע התאגיד הבנקאי ללקוח על השינוי שבועיים לפחות לפני מועד תחילת השינוי.</w:t>
      </w:r>
      <w:bookmarkEnd w:id="79"/>
    </w:p>
    <w:p w:rsidR="00922DFC" w:rsidRDefault="00922DFC">
      <w:pPr>
        <w:pStyle w:val="P00"/>
        <w:spacing w:before="72"/>
        <w:ind w:left="0" w:right="1134"/>
        <w:rPr>
          <w:rStyle w:val="default"/>
          <w:rFonts w:cs="FrankRuehl" w:hint="cs"/>
          <w:rtl/>
        </w:rPr>
      </w:pPr>
      <w:bookmarkStart w:id="80" w:name="Seif31"/>
      <w:bookmarkEnd w:id="80"/>
      <w:r>
        <w:rPr>
          <w:lang w:val="he-IL"/>
        </w:rPr>
        <w:pict>
          <v:rect id="_x0000_s1079" style="position:absolute;left:0;text-align:left;margin-left:462pt;margin-top:8.05pt;width:77.55pt;height:22pt;z-index:251661312" o:allowincell="f" filled="f" stroked="f" strokecolor="lime" strokeweight=".25pt">
            <v:textbox style="mso-next-textbox:#_x0000_s1079" inset="0,0,0,0">
              <w:txbxContent>
                <w:p w:rsidR="00922DFC" w:rsidRDefault="00922DFC">
                  <w:pPr>
                    <w:spacing w:line="160" w:lineRule="exact"/>
                    <w:jc w:val="left"/>
                    <w:rPr>
                      <w:rFonts w:cs="Miriam"/>
                      <w:noProof/>
                      <w:szCs w:val="18"/>
                      <w:rtl/>
                    </w:rPr>
                  </w:pPr>
                  <w:r>
                    <w:rPr>
                      <w:rFonts w:cs="Miriam"/>
                      <w:szCs w:val="18"/>
                      <w:rtl/>
                    </w:rPr>
                    <w:t>ת</w:t>
                  </w:r>
                  <w:r>
                    <w:rPr>
                      <w:rFonts w:cs="Miriam" w:hint="cs"/>
                      <w:szCs w:val="18"/>
                      <w:rtl/>
                    </w:rPr>
                    <w:t>חולה ע</w:t>
                  </w:r>
                  <w:r>
                    <w:rPr>
                      <w:rFonts w:cs="Miriam"/>
                      <w:szCs w:val="18"/>
                      <w:rtl/>
                    </w:rPr>
                    <w:t>ל</w:t>
                  </w:r>
                  <w:r>
                    <w:rPr>
                      <w:rFonts w:cs="Miriam" w:hint="cs"/>
                      <w:szCs w:val="18"/>
                      <w:rtl/>
                    </w:rPr>
                    <w:t xml:space="preserve"> ערב</w:t>
                  </w:r>
                </w:p>
                <w:p w:rsidR="00922DFC" w:rsidRDefault="00922DFC">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שנ"ה-1994</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ערב יחולו רק סעיפים 3(א)(7), 4 ו- 5, ככל שהם נוגעים לחיוביו של הערב.</w:t>
      </w:r>
    </w:p>
    <w:p w:rsidR="00922DFC" w:rsidRPr="00C71F6E" w:rsidRDefault="00922DFC">
      <w:pPr>
        <w:pStyle w:val="P00"/>
        <w:spacing w:before="0"/>
        <w:ind w:left="0" w:right="1134"/>
        <w:rPr>
          <w:rFonts w:hint="cs"/>
          <w:b/>
          <w:bCs/>
          <w:vanish/>
          <w:szCs w:val="20"/>
          <w:shd w:val="clear" w:color="auto" w:fill="FFFF99"/>
          <w:rtl/>
        </w:rPr>
      </w:pPr>
      <w:bookmarkStart w:id="81" w:name="Rov95"/>
      <w:r w:rsidRPr="00C71F6E">
        <w:rPr>
          <w:rFonts w:hint="cs"/>
          <w:vanish/>
          <w:color w:val="FF0000"/>
          <w:szCs w:val="20"/>
          <w:shd w:val="clear" w:color="auto" w:fill="FFFF99"/>
          <w:rtl/>
        </w:rPr>
        <w:t>מיום 3.11.1994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תשנ"ה-1994</w:t>
      </w:r>
    </w:p>
    <w:p w:rsidR="00922DFC" w:rsidRPr="00C71F6E" w:rsidRDefault="00922DFC">
      <w:pPr>
        <w:pStyle w:val="P00"/>
        <w:tabs>
          <w:tab w:val="clear" w:pos="6259"/>
        </w:tabs>
        <w:spacing w:before="0"/>
        <w:ind w:left="0" w:right="1134"/>
        <w:rPr>
          <w:rFonts w:hint="cs"/>
          <w:vanish/>
          <w:szCs w:val="20"/>
          <w:shd w:val="clear" w:color="auto" w:fill="FFFF99"/>
          <w:rtl/>
        </w:rPr>
      </w:pPr>
      <w:hyperlink r:id="rId67" w:history="1">
        <w:r w:rsidRPr="00C71F6E">
          <w:rPr>
            <w:rStyle w:val="Hyperlink"/>
            <w:rFonts w:hint="cs"/>
            <w:vanish/>
            <w:szCs w:val="20"/>
            <w:shd w:val="clear" w:color="auto" w:fill="FFFF99"/>
            <w:rtl/>
          </w:rPr>
          <w:t>ק"ת תשנ"ה מס' 5636</w:t>
        </w:r>
      </w:hyperlink>
      <w:r w:rsidRPr="00C71F6E">
        <w:rPr>
          <w:rFonts w:hint="cs"/>
          <w:vanish/>
          <w:szCs w:val="20"/>
          <w:shd w:val="clear" w:color="auto" w:fill="FFFF99"/>
          <w:rtl/>
        </w:rPr>
        <w:t xml:space="preserve"> מיום 3.11.1994 עמ' 300</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33א</w:t>
      </w:r>
      <w:bookmarkEnd w:id="81"/>
    </w:p>
    <w:p w:rsidR="00922DFC" w:rsidRDefault="00922DFC">
      <w:pPr>
        <w:pStyle w:val="P00"/>
        <w:spacing w:before="72"/>
        <w:ind w:left="0" w:right="1134"/>
        <w:rPr>
          <w:rStyle w:val="default"/>
          <w:rFonts w:cs="FrankRuehl" w:hint="cs"/>
          <w:rtl/>
        </w:rPr>
      </w:pPr>
      <w:bookmarkStart w:id="82" w:name="Seif40"/>
      <w:bookmarkEnd w:id="82"/>
      <w:r>
        <w:rPr>
          <w:rFonts w:cs="Miriam"/>
          <w:szCs w:val="32"/>
          <w:rtl/>
          <w:lang w:val="he-IL"/>
        </w:rPr>
        <w:pict>
          <v:shape id="_x0000_s1111" type="#_x0000_t202" style="position:absolute;left:0;text-align:left;margin-left:462pt;margin-top:7.1pt;width:80.25pt;height:22.4pt;z-index:251684864" filled="f" stroked="f">
            <v:textbox inset="1mm,0,1mm,0">
              <w:txbxContent>
                <w:p w:rsidR="00922DFC" w:rsidRDefault="00922DFC">
                  <w:pPr>
                    <w:spacing w:line="160" w:lineRule="exact"/>
                    <w:jc w:val="left"/>
                    <w:rPr>
                      <w:rFonts w:cs="Miriam" w:hint="cs"/>
                      <w:szCs w:val="18"/>
                      <w:rtl/>
                    </w:rPr>
                  </w:pPr>
                  <w:r>
                    <w:rPr>
                      <w:rFonts w:cs="Miriam" w:hint="cs"/>
                      <w:szCs w:val="18"/>
                      <w:rtl/>
                    </w:rPr>
                    <w:t>פרסומת</w:t>
                  </w:r>
                </w:p>
                <w:p w:rsidR="00922DFC" w:rsidRDefault="00922DFC">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Miriam" w:hint="cs"/>
          <w:sz w:val="32"/>
          <w:szCs w:val="32"/>
          <w:rtl/>
        </w:rPr>
        <w:t>33</w:t>
      </w:r>
      <w:r>
        <w:rPr>
          <w:rStyle w:val="default"/>
          <w:rFonts w:cs="FrankRuehl" w:hint="cs"/>
          <w:rtl/>
        </w:rPr>
        <w:t>ב.</w:t>
      </w:r>
      <w:r>
        <w:rPr>
          <w:rStyle w:val="default"/>
          <w:rFonts w:cs="FrankRuehl" w:hint="cs"/>
          <w:rtl/>
        </w:rPr>
        <w:tab/>
        <w:t>תאגיד בנקאי המפרסם הצעה לקבלת פיקדונות או למתן אשראי, יכלול בפרסום את תנאי הפיקדון או האשראי, לרבות שיעור הריבית השנתית המתואמת הממוצעת, סוג ההצמדה ובסיסה, ותקופת הפיקדון או האשראי.</w:t>
      </w:r>
    </w:p>
    <w:p w:rsidR="00922DFC" w:rsidRPr="00C71F6E" w:rsidRDefault="00922DFC">
      <w:pPr>
        <w:pStyle w:val="P00"/>
        <w:spacing w:before="0"/>
        <w:ind w:left="0" w:right="1134"/>
        <w:rPr>
          <w:rFonts w:hint="cs"/>
          <w:b/>
          <w:bCs/>
          <w:vanish/>
          <w:szCs w:val="20"/>
          <w:shd w:val="clear" w:color="auto" w:fill="FFFF99"/>
          <w:rtl/>
        </w:rPr>
      </w:pPr>
      <w:bookmarkStart w:id="83" w:name="Rov96"/>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68"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233</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סעיף 33ב</w:t>
      </w:r>
      <w:bookmarkEnd w:id="83"/>
    </w:p>
    <w:p w:rsidR="00922DFC" w:rsidRDefault="00922DFC">
      <w:pPr>
        <w:pStyle w:val="P00"/>
        <w:spacing w:before="72"/>
        <w:ind w:left="0" w:right="1134"/>
        <w:rPr>
          <w:rStyle w:val="default"/>
          <w:rFonts w:cs="FrankRuehl" w:hint="cs"/>
          <w:rtl/>
        </w:rPr>
      </w:pPr>
      <w:bookmarkStart w:id="84" w:name="Seif32"/>
      <w:bookmarkEnd w:id="84"/>
      <w:r>
        <w:rPr>
          <w:lang w:val="he-IL"/>
        </w:rPr>
        <w:pict>
          <v:rect id="_x0000_s1080" style="position:absolute;left:0;text-align:left;margin-left:464.5pt;margin-top:8.05pt;width:75.05pt;height:30pt;z-index:251662336" o:allowincell="f" filled="f" stroked="f" strokecolor="lime" strokeweight=".25pt">
            <v:textbox style="mso-next-textbox:#_x0000_s1080" inset="0,0,0,0">
              <w:txbxContent>
                <w:p w:rsidR="00922DFC" w:rsidRDefault="00922DFC">
                  <w:pPr>
                    <w:spacing w:line="160" w:lineRule="exact"/>
                    <w:jc w:val="left"/>
                    <w:rPr>
                      <w:rFonts w:cs="Miriam" w:hint="cs"/>
                      <w:szCs w:val="18"/>
                      <w:rtl/>
                    </w:rPr>
                  </w:pPr>
                  <w:r>
                    <w:rPr>
                      <w:rFonts w:cs="Miriam"/>
                      <w:szCs w:val="18"/>
                      <w:rtl/>
                    </w:rPr>
                    <w:t>ס</w:t>
                  </w:r>
                  <w:r>
                    <w:rPr>
                      <w:rFonts w:cs="Miriam" w:hint="cs"/>
                      <w:szCs w:val="18"/>
                      <w:rtl/>
                    </w:rPr>
                    <w:t>מכויות המפקח</w:t>
                  </w:r>
                </w:p>
                <w:p w:rsidR="00922DFC" w:rsidRDefault="00922DFC">
                  <w:pPr>
                    <w:spacing w:line="160" w:lineRule="exact"/>
                    <w:jc w:val="left"/>
                    <w:rPr>
                      <w:rFonts w:cs="Miriam"/>
                      <w:noProof/>
                      <w:szCs w:val="18"/>
                      <w:rtl/>
                    </w:rPr>
                  </w:pPr>
                  <w:r>
                    <w:rPr>
                      <w:rFonts w:cs="Miriam" w:hint="cs"/>
                      <w:szCs w:val="18"/>
                      <w:rtl/>
                    </w:rPr>
                    <w:t>כללים (מס' 2) תשנ"ג-1993</w:t>
                  </w:r>
                </w:p>
              </w:txbxContent>
            </v:textbox>
            <w10:anchorlock/>
          </v:rect>
        </w:pict>
      </w:r>
      <w:r>
        <w:rPr>
          <w:rStyle w:val="big-number"/>
          <w:rtl/>
        </w:rPr>
        <w:t>34.</w:t>
      </w:r>
      <w:r>
        <w:rPr>
          <w:rStyle w:val="big-number"/>
          <w:rtl/>
        </w:rPr>
        <w:tab/>
      </w:r>
      <w:r>
        <w:rPr>
          <w:rStyle w:val="default"/>
          <w:rFonts w:cs="FrankRuehl"/>
          <w:rtl/>
        </w:rPr>
        <w:t>ת</w:t>
      </w:r>
      <w:r>
        <w:rPr>
          <w:rStyle w:val="default"/>
          <w:rFonts w:cs="FrankRuehl" w:hint="cs"/>
          <w:rtl/>
        </w:rPr>
        <w:t xml:space="preserve">אגיד בנקאי פטור ממשלוח הודעות ללקוחות על פי סעיפים 8 ו-11, בשל סכומים הנקובים בתוספת ה'; אין בהוראה זו </w:t>
      </w:r>
      <w:r>
        <w:rPr>
          <w:rStyle w:val="default"/>
          <w:rFonts w:cs="FrankRuehl"/>
          <w:rtl/>
        </w:rPr>
        <w:t>כ</w:t>
      </w:r>
      <w:r>
        <w:rPr>
          <w:rStyle w:val="default"/>
          <w:rFonts w:cs="FrankRuehl" w:hint="cs"/>
          <w:rtl/>
        </w:rPr>
        <w:t>די לפטור את הבנק מלמסור ללקוח פרטים אם ביקש זאת.</w:t>
      </w:r>
    </w:p>
    <w:p w:rsidR="00922DFC" w:rsidRPr="00C71F6E" w:rsidRDefault="00922DFC">
      <w:pPr>
        <w:pStyle w:val="P00"/>
        <w:spacing w:before="0"/>
        <w:ind w:left="0" w:right="1134"/>
        <w:rPr>
          <w:rFonts w:hint="cs"/>
          <w:b/>
          <w:bCs/>
          <w:vanish/>
          <w:szCs w:val="20"/>
          <w:shd w:val="clear" w:color="auto" w:fill="FFFF99"/>
          <w:rtl/>
        </w:rPr>
      </w:pPr>
      <w:bookmarkStart w:id="85" w:name="Rov100"/>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69"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Default="00922DFC">
      <w:pPr>
        <w:pStyle w:val="P00"/>
        <w:ind w:left="0" w:right="1134"/>
        <w:rPr>
          <w:rStyle w:val="default"/>
          <w:rFonts w:cs="FrankRuehl" w:hint="cs"/>
          <w:sz w:val="2"/>
          <w:szCs w:val="2"/>
          <w:rtl/>
        </w:rPr>
      </w:pPr>
      <w:r w:rsidRPr="00C71F6E">
        <w:rPr>
          <w:rStyle w:val="big-number"/>
          <w:rFonts w:cs="FrankRuehl"/>
          <w:vanish/>
          <w:sz w:val="22"/>
          <w:szCs w:val="22"/>
          <w:shd w:val="clear" w:color="auto" w:fill="FFFF99"/>
          <w:rtl/>
        </w:rPr>
        <w:t>34.</w:t>
      </w:r>
      <w:r w:rsidRPr="00C71F6E">
        <w:rPr>
          <w:rStyle w:val="big-number"/>
          <w:rFonts w:cs="FrankRuehl"/>
          <w:vanish/>
          <w:sz w:val="22"/>
          <w:szCs w:val="22"/>
          <w:shd w:val="clear" w:color="auto" w:fill="FFFF99"/>
          <w:rtl/>
        </w:rPr>
        <w:tab/>
      </w:r>
      <w:r w:rsidRPr="00C71F6E">
        <w:rPr>
          <w:rStyle w:val="default"/>
          <w:rFonts w:cs="FrankRuehl"/>
          <w:vanish/>
          <w:sz w:val="22"/>
          <w:szCs w:val="22"/>
          <w:shd w:val="clear" w:color="auto" w:fill="FFFF99"/>
          <w:rtl/>
        </w:rPr>
        <w:t>ת</w:t>
      </w:r>
      <w:r w:rsidRPr="00C71F6E">
        <w:rPr>
          <w:rStyle w:val="default"/>
          <w:rFonts w:cs="FrankRuehl" w:hint="cs"/>
          <w:vanish/>
          <w:sz w:val="22"/>
          <w:szCs w:val="22"/>
          <w:shd w:val="clear" w:color="auto" w:fill="FFFF99"/>
          <w:rtl/>
        </w:rPr>
        <w:t xml:space="preserve">אגיד בנקאי פטור ממשלוח הודעות ללקוחות על פי סעיפים 8 ו-11, בשל סכומים הנקובים </w:t>
      </w:r>
      <w:r w:rsidRPr="00C71F6E">
        <w:rPr>
          <w:rStyle w:val="default"/>
          <w:rFonts w:cs="FrankRuehl" w:hint="cs"/>
          <w:strike/>
          <w:vanish/>
          <w:sz w:val="22"/>
          <w:szCs w:val="22"/>
          <w:shd w:val="clear" w:color="auto" w:fill="FFFF99"/>
          <w:rtl/>
        </w:rPr>
        <w:t>בתוספת ד'</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בתוספת ה'</w:t>
      </w:r>
      <w:r w:rsidRPr="00C71F6E">
        <w:rPr>
          <w:rStyle w:val="default"/>
          <w:rFonts w:cs="FrankRuehl" w:hint="cs"/>
          <w:vanish/>
          <w:sz w:val="22"/>
          <w:szCs w:val="22"/>
          <w:shd w:val="clear" w:color="auto" w:fill="FFFF99"/>
          <w:rtl/>
        </w:rPr>
        <w:t xml:space="preserve">; אין בהוראה זו </w:t>
      </w:r>
      <w:r w:rsidRPr="00C71F6E">
        <w:rPr>
          <w:rStyle w:val="default"/>
          <w:rFonts w:cs="FrankRuehl"/>
          <w:vanish/>
          <w:sz w:val="22"/>
          <w:szCs w:val="22"/>
          <w:shd w:val="clear" w:color="auto" w:fill="FFFF99"/>
          <w:rtl/>
        </w:rPr>
        <w:t>כ</w:t>
      </w:r>
      <w:r w:rsidRPr="00C71F6E">
        <w:rPr>
          <w:rStyle w:val="default"/>
          <w:rFonts w:cs="FrankRuehl" w:hint="cs"/>
          <w:vanish/>
          <w:sz w:val="22"/>
          <w:szCs w:val="22"/>
          <w:shd w:val="clear" w:color="auto" w:fill="FFFF99"/>
          <w:rtl/>
        </w:rPr>
        <w:t>די לפטור את הבנק מלמסור ללקוח פרטים אם ביקש זאת.</w:t>
      </w:r>
      <w:bookmarkEnd w:id="85"/>
    </w:p>
    <w:p w:rsidR="00922DFC" w:rsidRDefault="00922DFC">
      <w:pPr>
        <w:pStyle w:val="P00"/>
        <w:spacing w:before="72"/>
        <w:ind w:left="0" w:right="1134"/>
        <w:rPr>
          <w:rStyle w:val="default"/>
          <w:rFonts w:cs="FrankRuehl"/>
          <w:rtl/>
        </w:rPr>
      </w:pPr>
      <w:bookmarkStart w:id="86" w:name="Seif33"/>
      <w:bookmarkEnd w:id="86"/>
      <w:r>
        <w:rPr>
          <w:lang w:val="he-IL"/>
        </w:rPr>
        <w:pict>
          <v:rect id="_x0000_s1081" style="position:absolute;left:0;text-align:left;margin-left:464.5pt;margin-top:8.05pt;width:75.05pt;height:10pt;z-index:251663360" o:allowincell="f" filled="f" stroked="f" strokecolor="lime" strokeweight=".25pt">
            <v:textbox style="mso-next-textbox:#_x0000_s1081" inset="0,0,0,0">
              <w:txbxContent>
                <w:p w:rsidR="00922DFC" w:rsidRDefault="00922DFC">
                  <w:pPr>
                    <w:spacing w:line="160" w:lineRule="exact"/>
                    <w:jc w:val="left"/>
                    <w:rPr>
                      <w:rFonts w:cs="Miriam"/>
                      <w:noProof/>
                      <w:szCs w:val="18"/>
                      <w:rtl/>
                    </w:rPr>
                  </w:pPr>
                  <w:r>
                    <w:rPr>
                      <w:rFonts w:cs="Miriam"/>
                      <w:szCs w:val="18"/>
                      <w:rtl/>
                    </w:rPr>
                    <w:t>ש</w:t>
                  </w:r>
                  <w:r>
                    <w:rPr>
                      <w:rFonts w:cs="Miriam" w:hint="cs"/>
                      <w:szCs w:val="18"/>
                      <w:rtl/>
                    </w:rPr>
                    <w:t>ינוי סכומים</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מפקח רשאי לשנות את הסכומים הנקובים בכללים אלה בהודעה שתפורסם ברשומות.</w:t>
      </w:r>
    </w:p>
    <w:p w:rsidR="00922DFC" w:rsidRDefault="00922DFC">
      <w:pPr>
        <w:pStyle w:val="P00"/>
        <w:spacing w:before="72"/>
        <w:ind w:left="0" w:right="1134"/>
        <w:rPr>
          <w:rStyle w:val="default"/>
          <w:rFonts w:cs="FrankRuehl"/>
          <w:rtl/>
        </w:rPr>
      </w:pPr>
      <w:bookmarkStart w:id="87" w:name="Seif34"/>
      <w:bookmarkEnd w:id="87"/>
      <w:r>
        <w:rPr>
          <w:lang w:val="he-IL"/>
        </w:rPr>
        <w:pict>
          <v:rect id="_x0000_s1082" style="position:absolute;left:0;text-align:left;margin-left:464.5pt;margin-top:8.05pt;width:75.05pt;height:10pt;z-index:251664384" o:allowincell="f" filled="f" stroked="f" strokecolor="lime" strokeweight=".25pt">
            <v:textbox style="mso-next-textbox:#_x0000_s1082" inset="0,0,0,0">
              <w:txbxContent>
                <w:p w:rsidR="00922DFC" w:rsidRDefault="00922DF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36.</w:t>
      </w:r>
      <w:r>
        <w:rPr>
          <w:rStyle w:val="big-number"/>
          <w:rtl/>
        </w:rPr>
        <w:tab/>
      </w:r>
      <w:r>
        <w:rPr>
          <w:rStyle w:val="default"/>
          <w:rFonts w:cs="FrankRuehl"/>
          <w:rtl/>
        </w:rPr>
        <w:t>כ</w:t>
      </w:r>
      <w:r>
        <w:rPr>
          <w:rStyle w:val="default"/>
          <w:rFonts w:cs="FrankRuehl" w:hint="cs"/>
          <w:rtl/>
        </w:rPr>
        <w:t>ללי הבנקאות (שירות ללקוח) (גילוי נאות ומסירת מסמכים), תשמ"ו-1986 - בטלים.</w:t>
      </w:r>
    </w:p>
    <w:p w:rsidR="00922DFC" w:rsidRDefault="00922DFC">
      <w:pPr>
        <w:pStyle w:val="P00"/>
        <w:spacing w:before="72"/>
        <w:ind w:left="0" w:right="1134"/>
        <w:rPr>
          <w:rStyle w:val="default"/>
          <w:rFonts w:cs="FrankRuehl"/>
          <w:rtl/>
        </w:rPr>
      </w:pPr>
      <w:bookmarkStart w:id="88" w:name="Seif35"/>
      <w:bookmarkEnd w:id="88"/>
      <w:r>
        <w:rPr>
          <w:lang w:val="he-IL"/>
        </w:rPr>
        <w:pict>
          <v:rect id="_x0000_s1083" style="position:absolute;left:0;text-align:left;margin-left:464.5pt;margin-top:8.05pt;width:75.05pt;height:20pt;z-index:251665408" o:allowincell="f" filled="f" stroked="f" strokecolor="lime" strokeweight=".25pt">
            <v:textbox style="mso-next-textbox:#_x0000_s1083" inset="0,0,0,0">
              <w:txbxContent>
                <w:p w:rsidR="00922DFC" w:rsidRDefault="00922DFC">
                  <w:pPr>
                    <w:spacing w:line="160" w:lineRule="exact"/>
                    <w:jc w:val="left"/>
                    <w:rPr>
                      <w:rFonts w:cs="Miriam"/>
                      <w:noProof/>
                      <w:szCs w:val="18"/>
                      <w:rtl/>
                    </w:rPr>
                  </w:pPr>
                  <w:r>
                    <w:rPr>
                      <w:rFonts w:cs="Miriam"/>
                      <w:szCs w:val="18"/>
                      <w:rtl/>
                    </w:rPr>
                    <w:t>ת</w:t>
                  </w:r>
                  <w:r>
                    <w:rPr>
                      <w:rFonts w:cs="Miriam" w:hint="cs"/>
                      <w:szCs w:val="18"/>
                      <w:rtl/>
                    </w:rPr>
                    <w:t>חילה</w:t>
                  </w:r>
                </w:p>
                <w:p w:rsidR="00922DFC" w:rsidRDefault="00922DFC">
                  <w:pPr>
                    <w:spacing w:line="160" w:lineRule="exact"/>
                    <w:jc w:val="left"/>
                    <w:rPr>
                      <w:rFonts w:cs="Miriam" w:hint="cs"/>
                      <w:szCs w:val="18"/>
                      <w:rtl/>
                    </w:rPr>
                  </w:pPr>
                  <w:r>
                    <w:rPr>
                      <w:rFonts w:cs="Miriam"/>
                      <w:szCs w:val="18"/>
                      <w:rtl/>
                    </w:rPr>
                    <w:t>כ</w:t>
                  </w:r>
                  <w:r>
                    <w:rPr>
                      <w:rFonts w:cs="Miriam" w:hint="cs"/>
                      <w:szCs w:val="18"/>
                      <w:rtl/>
                    </w:rPr>
                    <w:t>ללים תשנ"ג-1993</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תחילתם של כללים אלה, למעט סעיפים 21 ו-22(7) ביום כ"ו בסיון תשנ"ג (15 ביוני 1993).</w:t>
      </w:r>
    </w:p>
    <w:p w:rsidR="00922DFC" w:rsidRDefault="00922DFC">
      <w:pPr>
        <w:pStyle w:val="P00"/>
        <w:spacing w:before="72"/>
        <w:ind w:left="0" w:right="1134"/>
        <w:rPr>
          <w:rStyle w:val="default"/>
          <w:rFonts w:cs="FrankRuehl" w:hint="cs"/>
          <w:rtl/>
        </w:rPr>
      </w:pPr>
      <w:r>
        <w:rPr>
          <w:rtl/>
          <w:lang w:val="he-IL"/>
        </w:rPr>
        <w:pict>
          <v:shape id="_x0000_s1162" type="#_x0000_t202" style="position:absolute;left:0;text-align:left;margin-left:470.25pt;margin-top:7.1pt;width:1in;height:22.4pt;z-index:251691008" filled="f" stroked="f">
            <v:textbox inset="1mm,0,1mm,0">
              <w:txbxContent>
                <w:p w:rsidR="00922DFC" w:rsidRDefault="00922DFC">
                  <w:pPr>
                    <w:spacing w:line="160" w:lineRule="exact"/>
                    <w:jc w:val="left"/>
                    <w:rPr>
                      <w:rFonts w:cs="Miriam"/>
                      <w:noProof/>
                      <w:szCs w:val="18"/>
                      <w:rtl/>
                    </w:rPr>
                  </w:pPr>
                  <w:r>
                    <w:rPr>
                      <w:rFonts w:cs="Miriam" w:hint="cs"/>
                      <w:szCs w:val="18"/>
                      <w:rtl/>
                    </w:rPr>
                    <w:t>כ</w:t>
                  </w:r>
                  <w:r>
                    <w:rPr>
                      <w:rFonts w:cs="Miriam"/>
                      <w:szCs w:val="18"/>
                      <w:rtl/>
                    </w:rPr>
                    <w:t>ל</w:t>
                  </w:r>
                  <w:r>
                    <w:rPr>
                      <w:rFonts w:cs="Miriam" w:hint="cs"/>
                      <w:szCs w:val="18"/>
                      <w:rtl/>
                    </w:rPr>
                    <w:t>לים (מס' 2) תשנ"ג-1993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תחילתם של סעיפים 21 ו- 22(7) ביום י"ח בטבת תשנ"ד (1 בינואר 1994).</w:t>
      </w:r>
    </w:p>
    <w:p w:rsidR="00922DFC" w:rsidRPr="00C71F6E" w:rsidRDefault="00922DFC">
      <w:pPr>
        <w:pStyle w:val="P00"/>
        <w:spacing w:before="0"/>
        <w:ind w:left="0" w:right="1134"/>
        <w:rPr>
          <w:rFonts w:hint="cs"/>
          <w:b/>
          <w:bCs/>
          <w:vanish/>
          <w:szCs w:val="20"/>
          <w:shd w:val="clear" w:color="auto" w:fill="FFFF99"/>
          <w:rtl/>
        </w:rPr>
      </w:pPr>
      <w:bookmarkStart w:id="89" w:name="Rov97"/>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70"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tabs>
          <w:tab w:val="clear" w:pos="6259"/>
        </w:tabs>
        <w:spacing w:before="0"/>
        <w:ind w:left="0" w:right="1134"/>
        <w:rPr>
          <w:rFonts w:hint="cs"/>
          <w:b/>
          <w:bCs/>
          <w:vanish/>
          <w:szCs w:val="20"/>
          <w:shd w:val="clear" w:color="auto" w:fill="FFFF99"/>
          <w:rtl/>
        </w:rPr>
      </w:pPr>
      <w:r w:rsidRPr="00C71F6E">
        <w:rPr>
          <w:rFonts w:hint="cs"/>
          <w:b/>
          <w:bCs/>
          <w:vanish/>
          <w:szCs w:val="20"/>
          <w:shd w:val="clear" w:color="auto" w:fill="FFFF99"/>
          <w:rtl/>
        </w:rPr>
        <w:t>החלפת תקנה 37</w:t>
      </w:r>
    </w:p>
    <w:p w:rsidR="00922DFC" w:rsidRPr="00C71F6E" w:rsidRDefault="00922DFC">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922DFC" w:rsidRPr="00C71F6E" w:rsidRDefault="00922DFC">
      <w:pPr>
        <w:pStyle w:val="P00"/>
        <w:tabs>
          <w:tab w:val="clear" w:pos="6259"/>
        </w:tabs>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37.</w:t>
      </w:r>
      <w:r w:rsidRPr="00C71F6E">
        <w:rPr>
          <w:rFonts w:hint="cs"/>
          <w:strike/>
          <w:vanish/>
          <w:sz w:val="22"/>
          <w:szCs w:val="22"/>
          <w:shd w:val="clear" w:color="auto" w:fill="FFFF99"/>
          <w:rtl/>
        </w:rPr>
        <w:tab/>
        <w:t>תחילתם של כללים אלה תשעה חודשים לאחר פרסומם.</w: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71"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Default="00922DFC">
      <w:pPr>
        <w:pStyle w:val="P00"/>
        <w:ind w:left="0" w:right="1134"/>
        <w:rPr>
          <w:rStyle w:val="default"/>
          <w:rFonts w:cs="FrankRuehl" w:hint="cs"/>
          <w:sz w:val="2"/>
          <w:szCs w:val="2"/>
          <w:rtl/>
        </w:rPr>
      </w:pPr>
      <w:r w:rsidRPr="00C71F6E">
        <w:rPr>
          <w:vanish/>
          <w:sz w:val="22"/>
          <w:szCs w:val="22"/>
          <w:shd w:val="clear" w:color="auto" w:fill="FFFF99"/>
          <w:rtl/>
        </w:rPr>
        <w:tab/>
      </w:r>
      <w:r w:rsidRPr="00C71F6E">
        <w:rPr>
          <w:rStyle w:val="default"/>
          <w:rFonts w:cs="FrankRuehl"/>
          <w:vanish/>
          <w:sz w:val="22"/>
          <w:szCs w:val="22"/>
          <w:shd w:val="clear" w:color="auto" w:fill="FFFF99"/>
          <w:rtl/>
        </w:rPr>
        <w:t>(</w:t>
      </w:r>
      <w:r w:rsidRPr="00C71F6E">
        <w:rPr>
          <w:rStyle w:val="default"/>
          <w:rFonts w:cs="FrankRuehl" w:hint="cs"/>
          <w:vanish/>
          <w:sz w:val="22"/>
          <w:szCs w:val="22"/>
          <w:shd w:val="clear" w:color="auto" w:fill="FFFF99"/>
          <w:rtl/>
        </w:rPr>
        <w:t>ב)</w:t>
      </w:r>
      <w:r w:rsidRPr="00C71F6E">
        <w:rPr>
          <w:rStyle w:val="default"/>
          <w:rFonts w:cs="FrankRuehl"/>
          <w:vanish/>
          <w:sz w:val="22"/>
          <w:szCs w:val="22"/>
          <w:shd w:val="clear" w:color="auto" w:fill="FFFF99"/>
          <w:rtl/>
        </w:rPr>
        <w:tab/>
      </w:r>
      <w:r w:rsidRPr="00C71F6E">
        <w:rPr>
          <w:rStyle w:val="default"/>
          <w:rFonts w:cs="FrankRuehl" w:hint="cs"/>
          <w:vanish/>
          <w:sz w:val="22"/>
          <w:szCs w:val="22"/>
          <w:shd w:val="clear" w:color="auto" w:fill="FFFF99"/>
          <w:rtl/>
        </w:rPr>
        <w:t xml:space="preserve">תחילתם של סעיפים 21 ו- 22(7) ביום </w:t>
      </w:r>
      <w:r w:rsidRPr="00C71F6E">
        <w:rPr>
          <w:rStyle w:val="default"/>
          <w:rFonts w:cs="FrankRuehl" w:hint="cs"/>
          <w:strike/>
          <w:vanish/>
          <w:sz w:val="22"/>
          <w:szCs w:val="22"/>
          <w:shd w:val="clear" w:color="auto" w:fill="FFFF99"/>
          <w:rtl/>
        </w:rPr>
        <w:t>כ"ט באלול תשנ"ג (15 בספטמבר 1993)</w:t>
      </w:r>
      <w:r w:rsidRPr="00C71F6E">
        <w:rPr>
          <w:rStyle w:val="default"/>
          <w:rFonts w:cs="FrankRuehl" w:hint="cs"/>
          <w:vanish/>
          <w:sz w:val="22"/>
          <w:szCs w:val="22"/>
          <w:shd w:val="clear" w:color="auto" w:fill="FFFF99"/>
          <w:rtl/>
        </w:rPr>
        <w:t xml:space="preserve"> </w:t>
      </w:r>
      <w:r w:rsidRPr="00C71F6E">
        <w:rPr>
          <w:rStyle w:val="default"/>
          <w:rFonts w:cs="FrankRuehl" w:hint="cs"/>
          <w:vanish/>
          <w:sz w:val="22"/>
          <w:szCs w:val="22"/>
          <w:u w:val="single"/>
          <w:shd w:val="clear" w:color="auto" w:fill="FFFF99"/>
          <w:rtl/>
        </w:rPr>
        <w:t>י"ח בטבת תשנ"ד (1 בינואר 1994)</w:t>
      </w:r>
      <w:r w:rsidRPr="00C71F6E">
        <w:rPr>
          <w:rStyle w:val="default"/>
          <w:rFonts w:cs="FrankRuehl" w:hint="cs"/>
          <w:vanish/>
          <w:sz w:val="22"/>
          <w:szCs w:val="22"/>
          <w:shd w:val="clear" w:color="auto" w:fill="FFFF99"/>
          <w:rtl/>
        </w:rPr>
        <w:t>.</w:t>
      </w:r>
      <w:bookmarkEnd w:id="89"/>
    </w:p>
    <w:p w:rsidR="00922DFC" w:rsidRDefault="00922DFC">
      <w:pPr>
        <w:pStyle w:val="P00"/>
        <w:spacing w:before="72"/>
        <w:ind w:left="0" w:right="1134"/>
        <w:rPr>
          <w:rStyle w:val="default"/>
          <w:rFonts w:cs="FrankRuehl" w:hint="cs"/>
          <w:rtl/>
        </w:rPr>
      </w:pPr>
    </w:p>
    <w:p w:rsidR="00922DFC" w:rsidRPr="00602600" w:rsidRDefault="00922DFC">
      <w:pPr>
        <w:pStyle w:val="medium2-header"/>
        <w:keepLines w:val="0"/>
        <w:spacing w:before="72"/>
        <w:ind w:left="0" w:right="1134"/>
        <w:rPr>
          <w:noProof/>
          <w:rtl/>
        </w:rPr>
      </w:pPr>
      <w:bookmarkStart w:id="90" w:name="med7"/>
      <w:bookmarkEnd w:id="90"/>
      <w:r w:rsidRPr="00602600">
        <w:rPr>
          <w:noProof/>
          <w:rtl/>
          <w:lang w:val="he-IL"/>
        </w:rPr>
        <w:pict>
          <v:shape id="_x0000_s1112" type="#_x0000_t202" style="position:absolute;left:0;text-align:left;margin-left:462pt;margin-top:7.1pt;width:80.25pt;height:21.9pt;z-index:251685888" filled="f" stroked="f">
            <v:textbox inset="1mm,0,1mm,0">
              <w:txbxContent>
                <w:p w:rsidR="00922DFC" w:rsidRDefault="00922DFC">
                  <w:pPr>
                    <w:spacing w:line="160" w:lineRule="exact"/>
                    <w:jc w:val="left"/>
                    <w:rPr>
                      <w:rFonts w:cs="Miriam" w:hint="cs"/>
                      <w:szCs w:val="18"/>
                      <w:rtl/>
                    </w:rPr>
                  </w:pPr>
                  <w:r>
                    <w:rPr>
                      <w:rFonts w:cs="Miriam" w:hint="cs"/>
                      <w:szCs w:val="18"/>
                      <w:rtl/>
                    </w:rPr>
                    <w:t>כללים תשס"ג-2002</w:t>
                  </w:r>
                </w:p>
                <w:p w:rsidR="00922DFC" w:rsidRDefault="00922DFC">
                  <w:pPr>
                    <w:spacing w:line="160" w:lineRule="exact"/>
                    <w:jc w:val="left"/>
                    <w:rPr>
                      <w:rFonts w:cs="Miriam" w:hint="cs"/>
                      <w:szCs w:val="18"/>
                      <w:rtl/>
                    </w:rPr>
                  </w:pPr>
                  <w:r>
                    <w:rPr>
                      <w:rFonts w:cs="Miriam" w:hint="cs"/>
                      <w:szCs w:val="18"/>
                      <w:rtl/>
                    </w:rPr>
                    <w:t>ת"ט תשס"ג-2003</w:t>
                  </w:r>
                </w:p>
              </w:txbxContent>
            </v:textbox>
            <w10:anchorlock/>
          </v:shape>
        </w:pict>
      </w:r>
      <w:r w:rsidRPr="00602600">
        <w:rPr>
          <w:noProof/>
          <w:rtl/>
        </w:rPr>
        <w:t>ת</w:t>
      </w:r>
      <w:r w:rsidRPr="00602600">
        <w:rPr>
          <w:rFonts w:hint="cs"/>
          <w:noProof/>
          <w:rtl/>
        </w:rPr>
        <w:t>וספת א'</w:t>
      </w:r>
    </w:p>
    <w:p w:rsidR="00922DFC" w:rsidRPr="00602600" w:rsidRDefault="00922DFC" w:rsidP="00602600">
      <w:pPr>
        <w:pStyle w:val="P00"/>
        <w:spacing w:before="72"/>
        <w:ind w:left="0" w:right="1134"/>
        <w:jc w:val="center"/>
        <w:rPr>
          <w:rStyle w:val="default"/>
          <w:rFonts w:cs="FrankRuehl"/>
          <w:sz w:val="24"/>
          <w:szCs w:val="24"/>
          <w:rtl/>
        </w:rPr>
      </w:pPr>
      <w:r w:rsidRPr="00602600">
        <w:rPr>
          <w:rStyle w:val="default"/>
          <w:rFonts w:cs="FrankRuehl"/>
          <w:sz w:val="24"/>
          <w:szCs w:val="24"/>
          <w:rtl/>
        </w:rPr>
        <w:t>(</w:t>
      </w:r>
      <w:r w:rsidRPr="00602600">
        <w:rPr>
          <w:rStyle w:val="default"/>
          <w:rFonts w:cs="FrankRuehl" w:hint="cs"/>
          <w:sz w:val="24"/>
          <w:szCs w:val="24"/>
          <w:rtl/>
        </w:rPr>
        <w:t>סעיף 1)</w:t>
      </w:r>
    </w:p>
    <w:p w:rsidR="00922DFC" w:rsidRPr="00602600" w:rsidRDefault="00922DFC" w:rsidP="00602600">
      <w:pPr>
        <w:pStyle w:val="P00"/>
        <w:spacing w:before="72"/>
        <w:ind w:left="0" w:right="1134"/>
        <w:jc w:val="center"/>
        <w:rPr>
          <w:rStyle w:val="default"/>
          <w:rFonts w:cs="FrankRuehl"/>
          <w:b/>
          <w:bCs/>
          <w:sz w:val="22"/>
          <w:szCs w:val="22"/>
          <w:rtl/>
        </w:rPr>
      </w:pPr>
      <w:r w:rsidRPr="00602600">
        <w:rPr>
          <w:rStyle w:val="default"/>
          <w:rFonts w:cs="FrankRuehl"/>
          <w:b/>
          <w:bCs/>
          <w:sz w:val="22"/>
          <w:szCs w:val="22"/>
          <w:rtl/>
        </w:rPr>
        <w:t>ד</w:t>
      </w:r>
      <w:r w:rsidRPr="00602600">
        <w:rPr>
          <w:rStyle w:val="default"/>
          <w:rFonts w:cs="FrankRuehl" w:hint="cs"/>
          <w:b/>
          <w:bCs/>
          <w:sz w:val="22"/>
          <w:szCs w:val="22"/>
          <w:rtl/>
        </w:rPr>
        <w:t>רך חישוב ריבית מתואמת שנתית</w:t>
      </w:r>
    </w:p>
    <w:p w:rsidR="00922DFC" w:rsidRDefault="00922DFC">
      <w:pPr>
        <w:pStyle w:val="P00"/>
        <w:spacing w:before="72"/>
        <w:ind w:left="0" w:right="1134"/>
        <w:rPr>
          <w:rStyle w:val="default"/>
          <w:rFonts w:cs="FrankRuehl"/>
          <w:rtl/>
        </w:rPr>
      </w:pPr>
      <w:r>
        <w:rPr>
          <w:rStyle w:val="default"/>
          <w:rFonts w:cs="FrankRuehl"/>
          <w:rtl/>
        </w:rPr>
        <w:t>ה</w:t>
      </w:r>
      <w:r>
        <w:rPr>
          <w:rStyle w:val="default"/>
          <w:rFonts w:cs="FrankRuehl" w:hint="cs"/>
          <w:rtl/>
        </w:rPr>
        <w:t>ריבית המתואמת השנת</w:t>
      </w:r>
      <w:r>
        <w:rPr>
          <w:rStyle w:val="default"/>
          <w:rFonts w:cs="FrankRuehl"/>
          <w:rtl/>
        </w:rPr>
        <w:t>י</w:t>
      </w:r>
      <w:r>
        <w:rPr>
          <w:rStyle w:val="default"/>
          <w:rFonts w:cs="FrankRuehl" w:hint="cs"/>
          <w:rtl/>
        </w:rPr>
        <w:t>ת, כאמור בסעיף 1 לכללים אלה, נועדה להביא למכנה משותף ריבית שחושבה בדרכים שונות ולפרקי זמן שונים, והיא מביאה בחשבון את הריבית דריבית בהתאם למועדי התשלום של הריבית.</w:t>
      </w:r>
    </w:p>
    <w:p w:rsidR="00922DFC" w:rsidRDefault="00922DFC">
      <w:pPr>
        <w:pStyle w:val="P00"/>
        <w:spacing w:before="72"/>
        <w:ind w:left="0" w:right="1134"/>
        <w:rPr>
          <w:rtl/>
        </w:rPr>
      </w:pPr>
      <w:r>
        <w:rPr>
          <w:rtl/>
        </w:rPr>
        <w:t>ל</w:t>
      </w:r>
      <w:r>
        <w:rPr>
          <w:rFonts w:hint="cs"/>
          <w:rtl/>
        </w:rPr>
        <w:t>הלן מובאות נוסחאות מעבר מריבית תעריפית שנתית לריבית מתואמת שנתית, ומריבית מתואמת תקופתית לריבית מ</w:t>
      </w:r>
      <w:r>
        <w:rPr>
          <w:rtl/>
        </w:rPr>
        <w:t>ת</w:t>
      </w:r>
      <w:r>
        <w:rPr>
          <w:rFonts w:hint="cs"/>
          <w:rtl/>
        </w:rPr>
        <w:t>ואמת שנתית (כאשר הריבית אחידה על פני התקופה).</w:t>
      </w:r>
    </w:p>
    <w:p w:rsidR="00922DFC" w:rsidRDefault="00922DFC">
      <w:pPr>
        <w:pStyle w:val="P00"/>
        <w:spacing w:before="72"/>
        <w:ind w:left="0" w:right="1134"/>
        <w:rPr>
          <w:rFonts w:hint="cs"/>
          <w:rtl/>
        </w:rPr>
      </w:pPr>
      <w:r>
        <w:rPr>
          <w:rtl/>
        </w:rPr>
        <w:t>ב</w:t>
      </w:r>
      <w:r>
        <w:rPr>
          <w:rFonts w:hint="cs"/>
          <w:rtl/>
        </w:rPr>
        <w:t xml:space="preserve">נוסחאות אלה - </w:t>
      </w:r>
    </w:p>
    <w:p w:rsidR="00922DFC" w:rsidRDefault="00922DFC">
      <w:pPr>
        <w:pStyle w:val="P00"/>
        <w:spacing w:before="72"/>
        <w:ind w:left="0" w:right="1134"/>
        <w:rPr>
          <w:rFonts w:hint="cs"/>
          <w:rtl/>
        </w:rPr>
      </w:pPr>
      <w:r>
        <w:t>i</w:t>
      </w:r>
      <w:r>
        <w:rPr>
          <w:rtl/>
        </w:rPr>
        <w:t xml:space="preserve"> - </w:t>
      </w:r>
      <w:r>
        <w:rPr>
          <w:rFonts w:hint="cs"/>
          <w:rtl/>
        </w:rPr>
        <w:t>שיעור ריבית תעריפית שנתית;</w:t>
      </w:r>
    </w:p>
    <w:p w:rsidR="00922DFC" w:rsidRDefault="00922DFC">
      <w:pPr>
        <w:pStyle w:val="P00"/>
        <w:spacing w:before="72"/>
        <w:ind w:left="0" w:right="1134"/>
        <w:rPr>
          <w:rFonts w:hint="cs"/>
          <w:rtl/>
        </w:rPr>
      </w:pPr>
      <w:r>
        <w:t>m</w:t>
      </w:r>
      <w:r>
        <w:rPr>
          <w:rFonts w:hint="cs"/>
          <w:rtl/>
        </w:rPr>
        <w:t xml:space="preserve"> </w:t>
      </w:r>
      <w:r>
        <w:rPr>
          <w:rtl/>
        </w:rPr>
        <w:t>–</w:t>
      </w:r>
      <w:r>
        <w:rPr>
          <w:rFonts w:hint="cs"/>
          <w:rtl/>
        </w:rPr>
        <w:t xml:space="preserve"> מספר חישובי הריבית בשנה (כך לדוגמה כאשר חישוב הריבית הוא יומי 365 = </w:t>
      </w:r>
      <w:r>
        <w:t>m</w:t>
      </w:r>
      <w:r>
        <w:rPr>
          <w:rFonts w:hint="cs"/>
          <w:rtl/>
        </w:rPr>
        <w:t xml:space="preserve">, כאשר הוא חודשי 12 = </w:t>
      </w:r>
      <w:r>
        <w:t>m</w:t>
      </w:r>
      <w:r>
        <w:rPr>
          <w:rFonts w:hint="cs"/>
          <w:rtl/>
        </w:rPr>
        <w:t>, וכדומה);</w:t>
      </w:r>
    </w:p>
    <w:p w:rsidR="00922DFC" w:rsidRDefault="00922DFC">
      <w:pPr>
        <w:pStyle w:val="P00"/>
        <w:spacing w:before="72"/>
        <w:ind w:left="0" w:right="1134"/>
        <w:rPr>
          <w:rFonts w:hint="cs"/>
          <w:rtl/>
        </w:rPr>
      </w:pPr>
      <w:r>
        <w:t>n</w:t>
      </w:r>
      <w:r>
        <w:rPr>
          <w:rFonts w:hint="cs"/>
          <w:rtl/>
        </w:rPr>
        <w:t xml:space="preserve"> </w:t>
      </w:r>
      <w:r>
        <w:rPr>
          <w:rtl/>
        </w:rPr>
        <w:t>–</w:t>
      </w:r>
      <w:r>
        <w:rPr>
          <w:rFonts w:hint="cs"/>
          <w:rtl/>
        </w:rPr>
        <w:t xml:space="preserve"> אורך תקופת ההלוואה או הפיקדון, בימים;</w:t>
      </w:r>
    </w:p>
    <w:p w:rsidR="00922DFC" w:rsidRDefault="00922DFC">
      <w:pPr>
        <w:pStyle w:val="P00"/>
        <w:spacing w:before="72"/>
        <w:ind w:left="0" w:right="1134"/>
        <w:rPr>
          <w:rFonts w:hint="cs"/>
          <w:rtl/>
        </w:rPr>
      </w:pPr>
      <w:r>
        <w:t>r</w:t>
      </w:r>
      <w:r>
        <w:rPr>
          <w:rFonts w:hint="cs"/>
          <w:rtl/>
        </w:rPr>
        <w:t xml:space="preserve"> </w:t>
      </w:r>
      <w:r>
        <w:rPr>
          <w:rtl/>
        </w:rPr>
        <w:t>–</w:t>
      </w:r>
      <w:r>
        <w:rPr>
          <w:rFonts w:hint="cs"/>
          <w:rtl/>
        </w:rPr>
        <w:t xml:space="preserve"> שיעור ריבית מתואמת תקופתית;</w:t>
      </w:r>
    </w:p>
    <w:p w:rsidR="00922DFC" w:rsidRDefault="00922DFC">
      <w:pPr>
        <w:pStyle w:val="P00"/>
        <w:spacing w:before="72"/>
        <w:ind w:left="0" w:right="1134"/>
        <w:rPr>
          <w:rFonts w:hint="cs"/>
          <w:rtl/>
        </w:rPr>
      </w:pPr>
      <w:r>
        <w:t>R</w:t>
      </w:r>
      <w:r>
        <w:rPr>
          <w:rtl/>
        </w:rPr>
        <w:t xml:space="preserve"> -</w:t>
      </w:r>
      <w:r>
        <w:rPr>
          <w:rFonts w:hint="cs"/>
          <w:rtl/>
        </w:rPr>
        <w:t xml:space="preserve"> שיעור ריבית מתואמת שנתית;</w:t>
      </w:r>
    </w:p>
    <w:p w:rsidR="00922DFC" w:rsidRDefault="00922DFC">
      <w:pPr>
        <w:pStyle w:val="P00"/>
        <w:spacing w:before="72"/>
        <w:ind w:left="0" w:right="1134"/>
        <w:rPr>
          <w:rFonts w:hint="cs"/>
          <w:rtl/>
        </w:rPr>
      </w:pPr>
      <w:r>
        <w:rPr>
          <w:rFonts w:hint="cs"/>
          <w:rtl/>
        </w:rPr>
        <w:t>(1)</w:t>
      </w:r>
      <w:r>
        <w:rPr>
          <w:rFonts w:hint="cs"/>
          <w:rtl/>
        </w:rPr>
        <w:tab/>
      </w:r>
      <w:r>
        <w:t>i</w:t>
      </w:r>
      <w:r>
        <w:rPr>
          <w:rFonts w:hint="cs"/>
          <w:rtl/>
        </w:rPr>
        <w:t xml:space="preserve"> נתון:</w:t>
      </w:r>
    </w:p>
    <w:p w:rsidR="00922DFC" w:rsidRDefault="00922DFC">
      <w:pPr>
        <w:pStyle w:val="P00"/>
        <w:spacing w:before="72"/>
        <w:ind w:left="0" w:right="1134"/>
        <w:rPr>
          <w:rFonts w:hint="cs"/>
          <w:rtl/>
        </w:rPr>
      </w:pPr>
      <w:r>
        <w:rPr>
          <w:rFonts w:hint="cs"/>
          <w:rtl/>
        </w:rPr>
        <w:tab/>
        <w:t>מקרה כללי:</w:t>
      </w:r>
    </w:p>
    <w:p w:rsidR="00922DFC" w:rsidRDefault="00922DFC">
      <w:pPr>
        <w:pStyle w:val="P00"/>
        <w:bidi w:val="0"/>
        <w:spacing w:before="72"/>
        <w:ind w:left="1134"/>
      </w:pPr>
      <w:r>
        <w:t>R = [1 + i/m]</w:t>
      </w:r>
      <w:r>
        <w:rPr>
          <w:position w:val="4"/>
          <w:sz w:val="16"/>
        </w:rPr>
        <w:t>m</w:t>
      </w:r>
      <w:r>
        <w:t xml:space="preserve"> – 1</w:t>
      </w:r>
    </w:p>
    <w:p w:rsidR="00922DFC" w:rsidRDefault="00922DFC">
      <w:pPr>
        <w:pStyle w:val="P00"/>
        <w:spacing w:before="72"/>
        <w:ind w:left="0" w:right="1134"/>
        <w:rPr>
          <w:rFonts w:hint="cs"/>
          <w:rtl/>
        </w:rPr>
      </w:pPr>
      <w:r>
        <w:rPr>
          <w:rFonts w:hint="cs"/>
          <w:rtl/>
        </w:rPr>
        <w:tab/>
        <w:t>בחישוב ריבית יומי:</w:t>
      </w:r>
    </w:p>
    <w:p w:rsidR="00922DFC" w:rsidRDefault="00922DFC">
      <w:pPr>
        <w:pStyle w:val="P00"/>
        <w:bidi w:val="0"/>
        <w:spacing w:before="72"/>
        <w:ind w:left="1134"/>
      </w:pPr>
      <w:r>
        <w:t>R = [1 + i/365]</w:t>
      </w:r>
      <w:r>
        <w:rPr>
          <w:position w:val="4"/>
          <w:sz w:val="16"/>
        </w:rPr>
        <w:t>365</w:t>
      </w:r>
      <w:r>
        <w:t xml:space="preserve"> – 1</w:t>
      </w:r>
    </w:p>
    <w:p w:rsidR="00922DFC" w:rsidRDefault="00922DFC">
      <w:pPr>
        <w:pStyle w:val="P00"/>
        <w:spacing w:before="72"/>
        <w:ind w:left="0" w:right="1134"/>
        <w:rPr>
          <w:rFonts w:hint="cs"/>
          <w:rtl/>
        </w:rPr>
      </w:pPr>
      <w:r>
        <w:rPr>
          <w:rFonts w:hint="cs"/>
          <w:rtl/>
        </w:rPr>
        <w:tab/>
        <w:t>בחישוב ריבית רבעוני:</w:t>
      </w:r>
    </w:p>
    <w:p w:rsidR="00922DFC" w:rsidRDefault="00922DFC">
      <w:pPr>
        <w:pStyle w:val="P00"/>
        <w:bidi w:val="0"/>
        <w:spacing w:before="72"/>
        <w:ind w:left="1134"/>
      </w:pPr>
      <w:r>
        <w:t>R = [1 + i/4]</w:t>
      </w:r>
      <w:r>
        <w:rPr>
          <w:position w:val="4"/>
          <w:sz w:val="16"/>
        </w:rPr>
        <w:t>4</w:t>
      </w:r>
      <w:r>
        <w:t xml:space="preserve"> – 1</w:t>
      </w:r>
    </w:p>
    <w:p w:rsidR="00922DFC" w:rsidRDefault="00922DFC">
      <w:pPr>
        <w:pStyle w:val="P00"/>
        <w:spacing w:before="72"/>
        <w:ind w:left="0" w:right="1134"/>
        <w:rPr>
          <w:rFonts w:hint="cs"/>
          <w:rtl/>
        </w:rPr>
      </w:pPr>
      <w:r>
        <w:rPr>
          <w:rFonts w:hint="cs"/>
          <w:rtl/>
        </w:rPr>
        <w:t>(2)</w:t>
      </w:r>
      <w:r>
        <w:rPr>
          <w:rFonts w:hint="cs"/>
          <w:rtl/>
        </w:rPr>
        <w:tab/>
      </w:r>
      <w:r>
        <w:t>r</w:t>
      </w:r>
      <w:r>
        <w:rPr>
          <w:rFonts w:hint="cs"/>
          <w:rtl/>
        </w:rPr>
        <w:t xml:space="preserve"> נתון:</w:t>
      </w:r>
    </w:p>
    <w:p w:rsidR="00922DFC" w:rsidRDefault="00922DFC">
      <w:pPr>
        <w:pStyle w:val="P00"/>
        <w:spacing w:before="72"/>
        <w:ind w:left="0" w:right="1134"/>
        <w:rPr>
          <w:rFonts w:hint="cs"/>
          <w:rtl/>
        </w:rPr>
      </w:pPr>
      <w:r>
        <w:rPr>
          <w:rFonts w:hint="cs"/>
          <w:rtl/>
        </w:rPr>
        <w:tab/>
        <w:t xml:space="preserve">מקרה כללי </w:t>
      </w:r>
      <w:r>
        <w:rPr>
          <w:rtl/>
        </w:rPr>
        <w:t>–</w:t>
      </w:r>
      <w:r>
        <w:rPr>
          <w:rFonts w:hint="cs"/>
          <w:rtl/>
        </w:rPr>
        <w:t xml:space="preserve"> במקרה של 365 ימים בשנה:</w:t>
      </w:r>
    </w:p>
    <w:p w:rsidR="00922DFC" w:rsidRDefault="00922DFC">
      <w:pPr>
        <w:pStyle w:val="P00"/>
        <w:bidi w:val="0"/>
        <w:spacing w:before="72"/>
        <w:ind w:left="1134"/>
      </w:pPr>
      <w:r>
        <w:t>R = (1 + r)</w:t>
      </w:r>
      <w:r>
        <w:rPr>
          <w:position w:val="4"/>
          <w:sz w:val="16"/>
        </w:rPr>
        <w:t>365/n</w:t>
      </w:r>
      <w:r>
        <w:t xml:space="preserve"> – 1</w:t>
      </w:r>
    </w:p>
    <w:p w:rsidR="00922DFC" w:rsidRDefault="00922DFC">
      <w:pPr>
        <w:pStyle w:val="P00"/>
        <w:spacing w:before="72"/>
        <w:ind w:left="0" w:right="1134"/>
        <w:rPr>
          <w:rFonts w:hint="cs"/>
          <w:rtl/>
        </w:rPr>
      </w:pPr>
      <w:r>
        <w:rPr>
          <w:rFonts w:hint="cs"/>
          <w:rtl/>
        </w:rPr>
        <w:tab/>
        <w:t>כאשר</w:t>
      </w:r>
    </w:p>
    <w:p w:rsidR="00922DFC" w:rsidRDefault="00922DFC">
      <w:pPr>
        <w:pStyle w:val="P00"/>
        <w:bidi w:val="0"/>
        <w:spacing w:before="72"/>
        <w:ind w:left="1134"/>
      </w:pPr>
      <w:r>
        <w:rPr>
          <w:rFonts w:hint="eastAsia"/>
        </w:rPr>
        <w:t>”</w:t>
      </w:r>
      <w:r>
        <w:t>r = [1 + i/m]</w:t>
      </w:r>
      <w:r>
        <w:rPr>
          <w:position w:val="4"/>
          <w:sz w:val="16"/>
        </w:rPr>
        <w:t>m(n/365)</w:t>
      </w:r>
      <w:r>
        <w:t xml:space="preserve"> – 1</w:t>
      </w:r>
    </w:p>
    <w:p w:rsidR="00922DFC" w:rsidRPr="00C71F6E" w:rsidRDefault="00922DFC">
      <w:pPr>
        <w:pStyle w:val="P00"/>
        <w:spacing w:before="0"/>
        <w:ind w:left="0" w:right="1134"/>
        <w:rPr>
          <w:rFonts w:hint="cs"/>
          <w:b/>
          <w:bCs/>
          <w:vanish/>
          <w:szCs w:val="20"/>
          <w:shd w:val="clear" w:color="auto" w:fill="FFFF99"/>
          <w:rtl/>
        </w:rPr>
      </w:pPr>
      <w:bookmarkStart w:id="91" w:name="Rov98"/>
      <w:r w:rsidRPr="00C71F6E">
        <w:rPr>
          <w:rFonts w:hint="cs"/>
          <w:vanish/>
          <w:color w:val="FF0000"/>
          <w:szCs w:val="20"/>
          <w:shd w:val="clear" w:color="auto" w:fill="FFFF99"/>
          <w:rtl/>
        </w:rPr>
        <w:t>מיום 15.6.1993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72"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889</w:t>
      </w:r>
    </w:p>
    <w:p w:rsidR="00922DFC" w:rsidRPr="00C71F6E" w:rsidRDefault="00922DFC">
      <w:pPr>
        <w:pStyle w:val="P00"/>
        <w:tabs>
          <w:tab w:val="clear" w:pos="6259"/>
        </w:tabs>
        <w:spacing w:before="0"/>
        <w:ind w:left="0" w:right="1134"/>
        <w:rPr>
          <w:b/>
          <w:bCs/>
          <w:vanish/>
          <w:szCs w:val="20"/>
          <w:shd w:val="clear" w:color="auto" w:fill="FFFF99"/>
          <w:rtl/>
        </w:rPr>
      </w:pPr>
      <w:r w:rsidRPr="00C71F6E">
        <w:rPr>
          <w:rFonts w:hint="cs"/>
          <w:b/>
          <w:bCs/>
          <w:vanish/>
          <w:szCs w:val="20"/>
          <w:shd w:val="clear" w:color="auto" w:fill="FFFF99"/>
          <w:rtl/>
        </w:rPr>
        <w:t xml:space="preserve">החלפת הגדרת </w:t>
      </w:r>
      <w:r w:rsidRPr="00C71F6E">
        <w:rPr>
          <w:rFonts w:cs="Times New Roman"/>
          <w:b/>
          <w:bCs/>
          <w:vanish/>
          <w:sz w:val="18"/>
          <w:szCs w:val="18"/>
          <w:shd w:val="clear" w:color="auto" w:fill="FFFF99"/>
        </w:rPr>
        <w:t>s</w:t>
      </w:r>
      <w:r w:rsidRPr="00C71F6E">
        <w:rPr>
          <w:rFonts w:hint="cs"/>
          <w:b/>
          <w:bCs/>
          <w:vanish/>
          <w:szCs w:val="20"/>
          <w:shd w:val="clear" w:color="auto" w:fill="FFFF99"/>
          <w:rtl/>
        </w:rPr>
        <w:t xml:space="preserve">, </w:t>
      </w:r>
      <w:r w:rsidRPr="00C71F6E">
        <w:rPr>
          <w:rFonts w:cs="Times New Roman"/>
          <w:b/>
          <w:bCs/>
          <w:vanish/>
          <w:sz w:val="18"/>
          <w:szCs w:val="18"/>
          <w:shd w:val="clear" w:color="auto" w:fill="FFFF99"/>
        </w:rPr>
        <w:t>a</w:t>
      </w:r>
    </w:p>
    <w:p w:rsidR="00922DFC" w:rsidRPr="00C71F6E" w:rsidRDefault="00922DFC">
      <w:pPr>
        <w:pStyle w:val="P00"/>
        <w:ind w:left="0" w:right="1134"/>
        <w:rPr>
          <w:rStyle w:val="default"/>
          <w:rFonts w:cs="FrankRuehl" w:hint="cs"/>
          <w:vanish/>
          <w:szCs w:val="20"/>
          <w:shd w:val="clear" w:color="auto" w:fill="FFFF99"/>
          <w:rtl/>
        </w:rPr>
      </w:pPr>
      <w:r w:rsidRPr="00C71F6E">
        <w:rPr>
          <w:rStyle w:val="default"/>
          <w:rFonts w:cs="FrankRuehl" w:hint="cs"/>
          <w:vanish/>
          <w:szCs w:val="20"/>
          <w:shd w:val="clear" w:color="auto" w:fill="FFFF99"/>
          <w:rtl/>
        </w:rPr>
        <w:t>הנוסח הקודם:</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s</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שיעור ריבית תעריפית חדשית;</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a</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מספר הימים שלפיו מחשב הבנק בפועל את הריבית;</w:t>
      </w:r>
    </w:p>
    <w:p w:rsidR="00922DFC" w:rsidRPr="00C71F6E" w:rsidRDefault="00922DFC">
      <w:pPr>
        <w:pStyle w:val="P00"/>
        <w:spacing w:before="0"/>
        <w:ind w:left="0" w:right="1134"/>
        <w:rPr>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1.4.2003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תשס</w:t>
      </w:r>
      <w:r w:rsidRPr="00C71F6E">
        <w:rPr>
          <w:b/>
          <w:bCs/>
          <w:vanish/>
          <w:szCs w:val="20"/>
          <w:shd w:val="clear" w:color="auto" w:fill="FFFF99"/>
          <w:rtl/>
        </w:rPr>
        <w:t>"</w:t>
      </w:r>
      <w:r w:rsidRPr="00C71F6E">
        <w:rPr>
          <w:rFonts w:hint="cs"/>
          <w:b/>
          <w:bCs/>
          <w:vanish/>
          <w:szCs w:val="20"/>
          <w:shd w:val="clear" w:color="auto" w:fill="FFFF99"/>
          <w:rtl/>
        </w:rPr>
        <w:t>ג-2002</w:t>
      </w:r>
    </w:p>
    <w:p w:rsidR="00922DFC" w:rsidRPr="00C71F6E" w:rsidRDefault="00922DFC">
      <w:pPr>
        <w:pStyle w:val="P00"/>
        <w:tabs>
          <w:tab w:val="clear" w:pos="6259"/>
        </w:tabs>
        <w:spacing w:before="0"/>
        <w:ind w:left="0" w:right="1134"/>
        <w:rPr>
          <w:rFonts w:hint="cs"/>
          <w:vanish/>
          <w:szCs w:val="20"/>
          <w:shd w:val="clear" w:color="auto" w:fill="FFFF99"/>
          <w:rtl/>
        </w:rPr>
      </w:pPr>
      <w:hyperlink r:id="rId73" w:history="1">
        <w:r w:rsidRPr="00C71F6E">
          <w:rPr>
            <w:rStyle w:val="Hyperlink"/>
            <w:rFonts w:hint="cs"/>
            <w:vanish/>
            <w:szCs w:val="20"/>
            <w:shd w:val="clear" w:color="auto" w:fill="FFFF99"/>
            <w:rtl/>
          </w:rPr>
          <w:t>ק"ת תשס"ג מס' 6211</w:t>
        </w:r>
      </w:hyperlink>
      <w:r w:rsidRPr="00C71F6E">
        <w:rPr>
          <w:rFonts w:hint="cs"/>
          <w:vanish/>
          <w:szCs w:val="20"/>
          <w:shd w:val="clear" w:color="auto" w:fill="FFFF99"/>
          <w:rtl/>
        </w:rPr>
        <w:t xml:space="preserve"> מיום 28.11.2002 עמ' 233</w:t>
      </w:r>
    </w:p>
    <w:p w:rsidR="00922DFC" w:rsidRPr="00C71F6E" w:rsidRDefault="00922DFC">
      <w:pPr>
        <w:pStyle w:val="P00"/>
        <w:tabs>
          <w:tab w:val="clear" w:pos="6259"/>
        </w:tabs>
        <w:spacing w:before="0"/>
        <w:ind w:left="0" w:right="1134"/>
        <w:rPr>
          <w:rFonts w:hint="cs"/>
          <w:b/>
          <w:bCs/>
          <w:vanish/>
          <w:szCs w:val="20"/>
          <w:shd w:val="clear" w:color="auto" w:fill="FFFF99"/>
          <w:rtl/>
        </w:rPr>
      </w:pPr>
      <w:r w:rsidRPr="00C71F6E">
        <w:rPr>
          <w:rFonts w:hint="cs"/>
          <w:b/>
          <w:bCs/>
          <w:vanish/>
          <w:szCs w:val="20"/>
          <w:shd w:val="clear" w:color="auto" w:fill="FFFF99"/>
          <w:rtl/>
        </w:rPr>
        <w:t>החלפת תוספת א'</w:t>
      </w:r>
    </w:p>
    <w:p w:rsidR="00922DFC" w:rsidRPr="00C71F6E" w:rsidRDefault="00922DFC">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922DFC" w:rsidRPr="00C71F6E" w:rsidRDefault="00922DFC">
      <w:pPr>
        <w:pStyle w:val="P00"/>
        <w:spacing w:before="0"/>
        <w:ind w:left="0" w:right="1134"/>
        <w:rPr>
          <w:rStyle w:val="default"/>
          <w:rFonts w:cs="FrankRuehl"/>
          <w:strike/>
          <w:vanish/>
          <w:sz w:val="22"/>
          <w:szCs w:val="22"/>
          <w:shd w:val="clear" w:color="auto" w:fill="FFFF99"/>
          <w:rtl/>
        </w:rPr>
      </w:pPr>
      <w:r w:rsidRPr="00C71F6E">
        <w:rPr>
          <w:rStyle w:val="default"/>
          <w:rFonts w:cs="FrankRuehl"/>
          <w:strike/>
          <w:vanish/>
          <w:sz w:val="22"/>
          <w:szCs w:val="22"/>
          <w:shd w:val="clear" w:color="auto" w:fill="FFFF99"/>
          <w:rtl/>
        </w:rPr>
        <w:t>ה</w:t>
      </w:r>
      <w:r w:rsidRPr="00C71F6E">
        <w:rPr>
          <w:rStyle w:val="default"/>
          <w:rFonts w:cs="FrankRuehl" w:hint="cs"/>
          <w:strike/>
          <w:vanish/>
          <w:sz w:val="22"/>
          <w:szCs w:val="22"/>
          <w:shd w:val="clear" w:color="auto" w:fill="FFFF99"/>
          <w:rtl/>
        </w:rPr>
        <w:t>ריבית המתואמת השנת</w:t>
      </w:r>
      <w:r w:rsidRPr="00C71F6E">
        <w:rPr>
          <w:rStyle w:val="default"/>
          <w:rFonts w:cs="FrankRuehl"/>
          <w:strike/>
          <w:vanish/>
          <w:sz w:val="22"/>
          <w:szCs w:val="22"/>
          <w:shd w:val="clear" w:color="auto" w:fill="FFFF99"/>
          <w:rtl/>
        </w:rPr>
        <w:t>י</w:t>
      </w:r>
      <w:r w:rsidRPr="00C71F6E">
        <w:rPr>
          <w:rStyle w:val="default"/>
          <w:rFonts w:cs="FrankRuehl" w:hint="cs"/>
          <w:strike/>
          <w:vanish/>
          <w:sz w:val="22"/>
          <w:szCs w:val="22"/>
          <w:shd w:val="clear" w:color="auto" w:fill="FFFF99"/>
          <w:rtl/>
        </w:rPr>
        <w:t>ת, כאמור בסעיף 1 לכללים, נועדה להביא למכנה משותף ריבית שחושבה בדרכים שונות ולפרקי זמן שונים, והיא מביאה בחשבון את הריבית דריבית בהתאם למועדי התשלום של הריבית.</w:t>
      </w:r>
    </w:p>
    <w:p w:rsidR="00922DFC" w:rsidRPr="00C71F6E" w:rsidRDefault="00922DFC">
      <w:pPr>
        <w:pStyle w:val="P00"/>
        <w:spacing w:before="0"/>
        <w:ind w:left="0" w:right="1134"/>
        <w:rPr>
          <w:strike/>
          <w:vanish/>
          <w:sz w:val="22"/>
          <w:szCs w:val="22"/>
          <w:shd w:val="clear" w:color="auto" w:fill="FFFF99"/>
          <w:rtl/>
        </w:rPr>
      </w:pPr>
      <w:r w:rsidRPr="00C71F6E">
        <w:rPr>
          <w:strike/>
          <w:vanish/>
          <w:sz w:val="22"/>
          <w:szCs w:val="22"/>
          <w:shd w:val="clear" w:color="auto" w:fill="FFFF99"/>
          <w:rtl/>
        </w:rPr>
        <w:t>ל</w:t>
      </w:r>
      <w:r w:rsidRPr="00C71F6E">
        <w:rPr>
          <w:rFonts w:hint="cs"/>
          <w:strike/>
          <w:vanish/>
          <w:sz w:val="22"/>
          <w:szCs w:val="22"/>
          <w:shd w:val="clear" w:color="auto" w:fill="FFFF99"/>
          <w:rtl/>
        </w:rPr>
        <w:t>הלן מובאות נוסחאות מעבר מריבית שנתית תעריפית לריבית שנתית מתואמת, ומריבית תקופתית לריבית שנתית מ</w:t>
      </w:r>
      <w:r w:rsidRPr="00C71F6E">
        <w:rPr>
          <w:strike/>
          <w:vanish/>
          <w:sz w:val="22"/>
          <w:szCs w:val="22"/>
          <w:shd w:val="clear" w:color="auto" w:fill="FFFF99"/>
          <w:rtl/>
        </w:rPr>
        <w:t>ת</w:t>
      </w:r>
      <w:r w:rsidRPr="00C71F6E">
        <w:rPr>
          <w:rFonts w:hint="cs"/>
          <w:strike/>
          <w:vanish/>
          <w:sz w:val="22"/>
          <w:szCs w:val="22"/>
          <w:shd w:val="clear" w:color="auto" w:fill="FFFF99"/>
          <w:rtl/>
        </w:rPr>
        <w:t>ואמת.</w:t>
      </w:r>
    </w:p>
    <w:p w:rsidR="00922DFC" w:rsidRPr="00C71F6E" w:rsidRDefault="00922DFC">
      <w:pPr>
        <w:pStyle w:val="P00"/>
        <w:spacing w:before="0"/>
        <w:ind w:left="0" w:right="1134"/>
        <w:rPr>
          <w:rFonts w:hint="cs"/>
          <w:strike/>
          <w:vanish/>
          <w:sz w:val="22"/>
          <w:szCs w:val="22"/>
          <w:shd w:val="clear" w:color="auto" w:fill="FFFF99"/>
          <w:rtl/>
        </w:rPr>
      </w:pPr>
      <w:r w:rsidRPr="00C71F6E">
        <w:rPr>
          <w:strike/>
          <w:vanish/>
          <w:sz w:val="22"/>
          <w:szCs w:val="22"/>
          <w:shd w:val="clear" w:color="auto" w:fill="FFFF99"/>
          <w:rtl/>
        </w:rPr>
        <w:t>ב</w:t>
      </w:r>
      <w:r w:rsidRPr="00C71F6E">
        <w:rPr>
          <w:rFonts w:hint="cs"/>
          <w:strike/>
          <w:vanish/>
          <w:sz w:val="22"/>
          <w:szCs w:val="22"/>
          <w:shd w:val="clear" w:color="auto" w:fill="FFFF99"/>
          <w:rtl/>
        </w:rPr>
        <w:t xml:space="preserve">נוסחאות אלה - </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i</w:t>
      </w:r>
      <w:r w:rsidRPr="00C71F6E">
        <w:rPr>
          <w:strike/>
          <w:vanish/>
          <w:sz w:val="22"/>
          <w:szCs w:val="22"/>
          <w:shd w:val="clear" w:color="auto" w:fill="FFFF99"/>
          <w:rtl/>
        </w:rPr>
        <w:t xml:space="preserve"> - </w:t>
      </w:r>
      <w:r w:rsidRPr="00C71F6E">
        <w:rPr>
          <w:rFonts w:hint="cs"/>
          <w:strike/>
          <w:vanish/>
          <w:sz w:val="22"/>
          <w:szCs w:val="22"/>
          <w:shd w:val="clear" w:color="auto" w:fill="FFFF99"/>
          <w:rtl/>
        </w:rPr>
        <w:t>שיעור ריבית תעריפית שנתית;</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s</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שיעור ריבית תעריפית לתקופת הריבית (רבעונית, חדשית, שבועית וכד');</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a</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מספר הימים בתקופת הריבית שלפיו מחשב תאגיד בנקאי בפועל את הריבית כשהיא נקובה במונחים חודשיים; </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r</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שיעור ריבית שהבנק גובה או משלם בתום תקופה של </w:t>
      </w:r>
      <w:r w:rsidRPr="00C71F6E">
        <w:rPr>
          <w:strike/>
          <w:vanish/>
          <w:sz w:val="22"/>
          <w:szCs w:val="22"/>
          <w:shd w:val="clear" w:color="auto" w:fill="FFFF99"/>
        </w:rPr>
        <w:t>n</w:t>
      </w:r>
      <w:r w:rsidRPr="00C71F6E">
        <w:rPr>
          <w:rFonts w:hint="cs"/>
          <w:strike/>
          <w:vanish/>
          <w:sz w:val="22"/>
          <w:szCs w:val="22"/>
          <w:shd w:val="clear" w:color="auto" w:fill="FFFF99"/>
          <w:rtl/>
        </w:rPr>
        <w:t xml:space="preserve"> ימים;</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n</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אורך תקופת ההלוואה או הפקדון, בימים;</w:t>
      </w:r>
    </w:p>
    <w:p w:rsidR="00922DFC" w:rsidRPr="00C71F6E" w:rsidRDefault="00922DFC">
      <w:pPr>
        <w:pStyle w:val="P00"/>
        <w:spacing w:before="0"/>
        <w:ind w:left="0" w:right="1134"/>
        <w:rPr>
          <w:rFonts w:hint="cs"/>
          <w:strike/>
          <w:vanish/>
          <w:sz w:val="22"/>
          <w:szCs w:val="22"/>
          <w:shd w:val="clear" w:color="auto" w:fill="FFFF99"/>
          <w:rtl/>
        </w:rPr>
      </w:pPr>
      <w:r w:rsidRPr="00C71F6E">
        <w:rPr>
          <w:rFonts w:cs="Times New Roman"/>
          <w:strike/>
          <w:vanish/>
          <w:sz w:val="18"/>
          <w:szCs w:val="18"/>
          <w:shd w:val="clear" w:color="auto" w:fill="FFFF99"/>
        </w:rPr>
        <w:t>R</w:t>
      </w:r>
      <w:r w:rsidRPr="00C71F6E">
        <w:rPr>
          <w:strike/>
          <w:vanish/>
          <w:sz w:val="22"/>
          <w:szCs w:val="22"/>
          <w:shd w:val="clear" w:color="auto" w:fill="FFFF99"/>
          <w:rtl/>
        </w:rPr>
        <w:t xml:space="preserve"> -</w:t>
      </w:r>
      <w:r w:rsidRPr="00C71F6E">
        <w:rPr>
          <w:rFonts w:hint="cs"/>
          <w:strike/>
          <w:vanish/>
          <w:sz w:val="22"/>
          <w:szCs w:val="22"/>
          <w:shd w:val="clear" w:color="auto" w:fill="FFFF99"/>
          <w:rtl/>
        </w:rPr>
        <w:t xml:space="preserve"> שיעור ריבית שנתית מתואמת.</w:t>
      </w:r>
    </w:p>
    <w:p w:rsidR="00922DFC" w:rsidRPr="00C71F6E" w:rsidRDefault="00922DFC">
      <w:pPr>
        <w:pStyle w:val="P00"/>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(1)</w:t>
      </w:r>
      <w:r w:rsidRPr="00C71F6E">
        <w:rPr>
          <w:rFonts w:hint="cs"/>
          <w:strike/>
          <w:vanish/>
          <w:sz w:val="22"/>
          <w:szCs w:val="22"/>
          <w:shd w:val="clear" w:color="auto" w:fill="FFFF99"/>
          <w:rtl/>
        </w:rPr>
        <w:tab/>
      </w:r>
      <w:r w:rsidRPr="00C71F6E">
        <w:rPr>
          <w:rFonts w:cs="Times New Roman"/>
          <w:strike/>
          <w:vanish/>
          <w:sz w:val="18"/>
          <w:szCs w:val="18"/>
          <w:shd w:val="clear" w:color="auto" w:fill="FFFF99"/>
        </w:rPr>
        <w:t>i</w:t>
      </w:r>
      <w:r w:rsidRPr="00C71F6E">
        <w:rPr>
          <w:rFonts w:hint="cs"/>
          <w:strike/>
          <w:vanish/>
          <w:sz w:val="22"/>
          <w:szCs w:val="22"/>
          <w:shd w:val="clear" w:color="auto" w:fill="FFFF99"/>
          <w:rtl/>
        </w:rPr>
        <w:t xml:space="preserve"> נתון:</w:t>
      </w:r>
    </w:p>
    <w:p w:rsidR="00922DFC" w:rsidRPr="00C71F6E" w:rsidRDefault="00922DFC">
      <w:pPr>
        <w:pStyle w:val="P00"/>
        <w:spacing w:before="0"/>
        <w:ind w:left="0" w:right="1134"/>
        <w:rPr>
          <w:rFonts w:hint="cs"/>
          <w:strike/>
          <w:vanish/>
          <w:sz w:val="22"/>
          <w:szCs w:val="22"/>
          <w:shd w:val="clear" w:color="auto" w:fill="FFFF99"/>
          <w:rtl/>
        </w:rPr>
      </w:pPr>
      <w:r w:rsidRPr="00C71F6E">
        <w:rPr>
          <w:rFonts w:hint="cs"/>
          <w:vanish/>
          <w:sz w:val="22"/>
          <w:szCs w:val="22"/>
          <w:shd w:val="clear" w:color="auto" w:fill="FFFF99"/>
          <w:rtl/>
        </w:rPr>
        <w:tab/>
      </w:r>
      <w:r w:rsidRPr="00C71F6E">
        <w:rPr>
          <w:rFonts w:hint="cs"/>
          <w:strike/>
          <w:vanish/>
          <w:sz w:val="22"/>
          <w:szCs w:val="22"/>
          <w:shd w:val="clear" w:color="auto" w:fill="FFFF99"/>
          <w:rtl/>
        </w:rPr>
        <w:t>אם הריבית מחושבת לפי הנוסחה:</w:t>
      </w: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24"/>
          <w:sz w:val="18"/>
          <w:szCs w:val="18"/>
          <w:shd w:val="clear" w:color="auto" w:fill="FFFF99"/>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6pt" o:ole="" fillcolor="window">
            <v:imagedata r:id="rId74" o:title=""/>
          </v:shape>
          <o:OLEObject Type="Embed" ProgID="Equation.3" ShapeID="_x0000_i1025" DrawAspect="Content" ObjectID="_1747509149" r:id="rId75"/>
        </w:object>
      </w:r>
    </w:p>
    <w:p w:rsidR="00922DFC" w:rsidRPr="00C71F6E" w:rsidRDefault="00922DFC">
      <w:pPr>
        <w:pStyle w:val="P00"/>
        <w:spacing w:before="0"/>
        <w:ind w:left="1134"/>
        <w:rPr>
          <w:rFonts w:hint="cs"/>
          <w:strike/>
          <w:vanish/>
          <w:sz w:val="22"/>
          <w:szCs w:val="22"/>
          <w:shd w:val="clear" w:color="auto" w:fill="FFFF99"/>
          <w:rtl/>
        </w:rPr>
      </w:pPr>
      <w:r w:rsidRPr="00C71F6E">
        <w:rPr>
          <w:rFonts w:hint="cs"/>
          <w:strike/>
          <w:vanish/>
          <w:sz w:val="22"/>
          <w:szCs w:val="22"/>
          <w:shd w:val="clear" w:color="auto" w:fill="FFFF99"/>
          <w:rtl/>
        </w:rPr>
        <w:t>אזי</w:t>
      </w: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24"/>
          <w:sz w:val="18"/>
          <w:szCs w:val="18"/>
          <w:shd w:val="clear" w:color="auto" w:fill="FFFF99"/>
        </w:rPr>
        <w:object w:dxaOrig="1540" w:dyaOrig="680">
          <v:shape id="_x0000_i1026" type="#_x0000_t75" style="width:43.5pt;height:18.9pt" o:ole="" fillcolor="window">
            <v:imagedata r:id="rId76" o:title=""/>
          </v:shape>
          <o:OLEObject Type="Embed" ProgID="Equation.3" ShapeID="_x0000_i1026" DrawAspect="Content" ObjectID="_1747509150" r:id="rId77"/>
        </w:object>
      </w:r>
    </w:p>
    <w:p w:rsidR="00922DFC" w:rsidRPr="00C71F6E" w:rsidRDefault="00922DFC">
      <w:pPr>
        <w:pStyle w:val="P00"/>
        <w:spacing w:before="0"/>
        <w:ind w:left="0" w:right="1134"/>
        <w:rPr>
          <w:rFonts w:hint="cs"/>
          <w:strike/>
          <w:vanish/>
          <w:sz w:val="22"/>
          <w:szCs w:val="22"/>
          <w:shd w:val="clear" w:color="auto" w:fill="FFFF99"/>
          <w:rtl/>
        </w:rPr>
      </w:pPr>
      <w:r w:rsidRPr="00C71F6E">
        <w:rPr>
          <w:rFonts w:hint="cs"/>
          <w:vanish/>
          <w:sz w:val="22"/>
          <w:szCs w:val="22"/>
          <w:shd w:val="clear" w:color="auto" w:fill="FFFF99"/>
          <w:rtl/>
        </w:rPr>
        <w:tab/>
      </w:r>
      <w:r w:rsidRPr="00C71F6E">
        <w:rPr>
          <w:rFonts w:hint="cs"/>
          <w:strike/>
          <w:vanish/>
          <w:sz w:val="22"/>
          <w:szCs w:val="22"/>
          <w:shd w:val="clear" w:color="auto" w:fill="FFFF99"/>
          <w:rtl/>
        </w:rPr>
        <w:t>אם הריבית מחושבת לפי הנוסחה:</w:t>
      </w: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24"/>
          <w:sz w:val="18"/>
          <w:szCs w:val="18"/>
          <w:shd w:val="clear" w:color="auto" w:fill="FFFF99"/>
        </w:rPr>
        <w:object w:dxaOrig="480" w:dyaOrig="620">
          <v:shape id="_x0000_i1027" type="#_x0000_t75" style="width:18pt;height:19.8pt" o:ole="" fillcolor="window">
            <v:imagedata r:id="rId78" o:title=""/>
          </v:shape>
          <o:OLEObject Type="Embed" ProgID="Equation.3" ShapeID="_x0000_i1027" DrawAspect="Content" ObjectID="_1747509151" r:id="rId79"/>
        </w:object>
      </w:r>
    </w:p>
    <w:p w:rsidR="00922DFC" w:rsidRPr="00C71F6E" w:rsidRDefault="00922DFC">
      <w:pPr>
        <w:pStyle w:val="P00"/>
        <w:spacing w:before="0"/>
        <w:ind w:left="1134"/>
        <w:rPr>
          <w:rFonts w:hint="cs"/>
          <w:strike/>
          <w:vanish/>
          <w:sz w:val="22"/>
          <w:szCs w:val="22"/>
          <w:shd w:val="clear" w:color="auto" w:fill="FFFF99"/>
          <w:rtl/>
        </w:rPr>
      </w:pPr>
      <w:r w:rsidRPr="00C71F6E">
        <w:rPr>
          <w:rFonts w:hint="cs"/>
          <w:strike/>
          <w:vanish/>
          <w:sz w:val="22"/>
          <w:szCs w:val="22"/>
          <w:shd w:val="clear" w:color="auto" w:fill="FFFF99"/>
          <w:rtl/>
        </w:rPr>
        <w:t>אזי</w:t>
      </w:r>
    </w:p>
    <w:p w:rsidR="00922DFC" w:rsidRPr="00C71F6E" w:rsidRDefault="00922DFC">
      <w:pPr>
        <w:pStyle w:val="P00"/>
        <w:bidi w:val="0"/>
        <w:spacing w:before="0"/>
        <w:ind w:left="1134"/>
        <w:rPr>
          <w:strike/>
          <w:vanish/>
          <w:szCs w:val="20"/>
          <w:shd w:val="clear" w:color="auto" w:fill="FFFF99"/>
        </w:rPr>
      </w:pPr>
      <w:r w:rsidRPr="00C71F6E">
        <w:rPr>
          <w:strike/>
          <w:vanish/>
          <w:szCs w:val="20"/>
          <w:shd w:val="clear" w:color="auto" w:fill="FFFF99"/>
        </w:rPr>
        <w:t xml:space="preserve">R = </w:t>
      </w:r>
      <w:r w:rsidRPr="00C71F6E">
        <w:rPr>
          <w:strike/>
          <w:vanish/>
          <w:position w:val="-24"/>
          <w:szCs w:val="20"/>
          <w:shd w:val="clear" w:color="auto" w:fill="FFFF99"/>
        </w:rPr>
        <w:object w:dxaOrig="1540" w:dyaOrig="680">
          <v:shape id="_x0000_i1028" type="#_x0000_t75" style="width:39.9pt;height:21pt" o:ole="" fillcolor="window">
            <v:imagedata r:id="rId80" o:title=""/>
          </v:shape>
          <o:OLEObject Type="Embed" ProgID="Equation.3" ShapeID="_x0000_i1028" DrawAspect="Content" ObjectID="_1747509152" r:id="rId81"/>
        </w:object>
      </w:r>
    </w:p>
    <w:p w:rsidR="00922DFC" w:rsidRPr="00C71F6E" w:rsidRDefault="00922DFC">
      <w:pPr>
        <w:pStyle w:val="P00"/>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(2)</w:t>
      </w:r>
      <w:r w:rsidRPr="00C71F6E">
        <w:rPr>
          <w:rFonts w:hint="cs"/>
          <w:strike/>
          <w:vanish/>
          <w:sz w:val="22"/>
          <w:szCs w:val="22"/>
          <w:shd w:val="clear" w:color="auto" w:fill="FFFF99"/>
          <w:rtl/>
        </w:rPr>
        <w:tab/>
        <w:t xml:space="preserve">אם נתון </w:t>
      </w:r>
      <w:r w:rsidRPr="00C71F6E">
        <w:rPr>
          <w:strike/>
          <w:vanish/>
          <w:sz w:val="18"/>
          <w:szCs w:val="18"/>
          <w:shd w:val="clear" w:color="auto" w:fill="FFFF99"/>
        </w:rPr>
        <w:t>r</w:t>
      </w:r>
      <w:r w:rsidRPr="00C71F6E">
        <w:rPr>
          <w:rFonts w:hint="cs"/>
          <w:strike/>
          <w:vanish/>
          <w:sz w:val="22"/>
          <w:szCs w:val="22"/>
          <w:shd w:val="clear" w:color="auto" w:fill="FFFF99"/>
          <w:rtl/>
        </w:rPr>
        <w:t xml:space="preserve"> אזי:</w:t>
      </w: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10"/>
          <w:sz w:val="18"/>
          <w:szCs w:val="18"/>
          <w:shd w:val="clear" w:color="auto" w:fill="FFFF99"/>
        </w:rPr>
        <w:object w:dxaOrig="1219" w:dyaOrig="540">
          <v:shape id="_x0000_i1029" type="#_x0000_t75" style="width:35.1pt;height:18.9pt" o:ole="" fillcolor="window">
            <v:imagedata r:id="rId82" o:title=""/>
          </v:shape>
          <o:OLEObject Type="Embed" ProgID="Equation.3" ShapeID="_x0000_i1029" DrawAspect="Content" ObjectID="_1747509153" r:id="rId83"/>
        </w:object>
      </w:r>
    </w:p>
    <w:p w:rsidR="00922DFC" w:rsidRPr="00C71F6E" w:rsidRDefault="00922DFC">
      <w:pPr>
        <w:pStyle w:val="P00"/>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(3)</w:t>
      </w:r>
      <w:r w:rsidRPr="00C71F6E">
        <w:rPr>
          <w:rFonts w:hint="cs"/>
          <w:strike/>
          <w:vanish/>
          <w:sz w:val="22"/>
          <w:szCs w:val="22"/>
          <w:shd w:val="clear" w:color="auto" w:fill="FFFF99"/>
          <w:rtl/>
        </w:rPr>
        <w:tab/>
        <w:t xml:space="preserve">אם נתון </w:t>
      </w:r>
      <w:r w:rsidRPr="00C71F6E">
        <w:rPr>
          <w:strike/>
          <w:vanish/>
          <w:sz w:val="18"/>
          <w:szCs w:val="18"/>
          <w:shd w:val="clear" w:color="auto" w:fill="FFFF99"/>
        </w:rPr>
        <w:t>s</w:t>
      </w:r>
      <w:r w:rsidRPr="00C71F6E">
        <w:rPr>
          <w:rFonts w:hint="cs"/>
          <w:strike/>
          <w:vanish/>
          <w:sz w:val="22"/>
          <w:szCs w:val="22"/>
          <w:shd w:val="clear" w:color="auto" w:fill="FFFF99"/>
          <w:rtl/>
        </w:rPr>
        <w:t xml:space="preserve"> אזי:</w:t>
      </w: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24"/>
          <w:sz w:val="18"/>
          <w:szCs w:val="18"/>
          <w:shd w:val="clear" w:color="auto" w:fill="FFFF99"/>
        </w:rPr>
        <w:object w:dxaOrig="520" w:dyaOrig="620">
          <v:shape id="_x0000_i1030" type="#_x0000_t75" style="width:18pt;height:15.9pt" o:ole="" fillcolor="window">
            <v:imagedata r:id="rId84" o:title=""/>
          </v:shape>
          <o:OLEObject Type="Embed" ProgID="Equation.3" ShapeID="_x0000_i1030" DrawAspect="Content" ObjectID="_1747509154" r:id="rId85"/>
        </w:object>
      </w:r>
    </w:p>
    <w:p w:rsidR="00922DFC" w:rsidRPr="00C71F6E" w:rsidRDefault="00922DFC">
      <w:pPr>
        <w:pStyle w:val="P00"/>
        <w:spacing w:before="0"/>
        <w:ind w:left="0" w:right="1134"/>
        <w:rPr>
          <w:rFonts w:hint="cs"/>
          <w:strike/>
          <w:vanish/>
          <w:sz w:val="22"/>
          <w:szCs w:val="22"/>
          <w:shd w:val="clear" w:color="auto" w:fill="FFFF99"/>
          <w:rtl/>
        </w:rPr>
      </w:pPr>
    </w:p>
    <w:p w:rsidR="00922DFC" w:rsidRPr="00C71F6E" w:rsidRDefault="00922DFC">
      <w:pPr>
        <w:pStyle w:val="P00"/>
        <w:bidi w:val="0"/>
        <w:spacing w:before="0"/>
        <w:ind w:left="1134"/>
        <w:rPr>
          <w:strike/>
          <w:vanish/>
          <w:sz w:val="18"/>
          <w:szCs w:val="18"/>
          <w:shd w:val="clear" w:color="auto" w:fill="FFFF99"/>
        </w:rPr>
      </w:pPr>
      <w:r w:rsidRPr="00C71F6E">
        <w:rPr>
          <w:strike/>
          <w:vanish/>
          <w:sz w:val="18"/>
          <w:szCs w:val="18"/>
          <w:shd w:val="clear" w:color="auto" w:fill="FFFF99"/>
        </w:rPr>
        <w:t xml:space="preserve">R = </w:t>
      </w:r>
      <w:r w:rsidRPr="00C71F6E">
        <w:rPr>
          <w:strike/>
          <w:vanish/>
          <w:position w:val="-24"/>
          <w:sz w:val="18"/>
          <w:szCs w:val="18"/>
          <w:shd w:val="clear" w:color="auto" w:fill="FFFF99"/>
        </w:rPr>
        <w:object w:dxaOrig="1579" w:dyaOrig="680">
          <v:shape id="_x0000_i1031" type="#_x0000_t75" style="width:35.1pt;height:18.6pt" o:ole="" fillcolor="window">
            <v:imagedata r:id="rId86" o:title=""/>
          </v:shape>
          <o:OLEObject Type="Embed" ProgID="Equation.3" ShapeID="_x0000_i1031" DrawAspect="Content" ObjectID="_1747509155" r:id="rId87"/>
        </w:object>
      </w:r>
    </w:p>
    <w:p w:rsidR="00922DFC" w:rsidRPr="00C71F6E" w:rsidRDefault="00922DFC">
      <w:pPr>
        <w:pStyle w:val="P00"/>
        <w:spacing w:before="0"/>
        <w:ind w:left="0" w:right="1134"/>
        <w:rPr>
          <w:rFonts w:hint="cs"/>
          <w:vanish/>
          <w:color w:val="FF0000"/>
          <w:szCs w:val="20"/>
          <w:shd w:val="clear" w:color="auto" w:fill="FFFF99"/>
          <w:rtl/>
        </w:rPr>
      </w:pPr>
    </w:p>
    <w:p w:rsidR="00922DFC" w:rsidRPr="00C71F6E" w:rsidRDefault="00922DFC">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 8.1.2003</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ת"ט תשס"ג-2003</w:t>
      </w:r>
    </w:p>
    <w:p w:rsidR="00922DFC" w:rsidRPr="00C71F6E" w:rsidRDefault="00922DFC">
      <w:pPr>
        <w:pStyle w:val="P00"/>
        <w:tabs>
          <w:tab w:val="clear" w:pos="6259"/>
        </w:tabs>
        <w:spacing w:before="0"/>
        <w:ind w:left="0" w:right="1134"/>
        <w:rPr>
          <w:rFonts w:hint="cs"/>
          <w:vanish/>
          <w:szCs w:val="20"/>
          <w:shd w:val="clear" w:color="auto" w:fill="FFFF99"/>
          <w:rtl/>
        </w:rPr>
      </w:pPr>
      <w:hyperlink r:id="rId88" w:history="1">
        <w:r w:rsidRPr="00C71F6E">
          <w:rPr>
            <w:rStyle w:val="Hyperlink"/>
            <w:rFonts w:hint="cs"/>
            <w:vanish/>
            <w:szCs w:val="20"/>
            <w:shd w:val="clear" w:color="auto" w:fill="FFFF99"/>
            <w:rtl/>
          </w:rPr>
          <w:t>ק"ת תשס"ג מס' 6219</w:t>
        </w:r>
      </w:hyperlink>
      <w:r w:rsidRPr="00C71F6E">
        <w:rPr>
          <w:rFonts w:hint="cs"/>
          <w:vanish/>
          <w:szCs w:val="20"/>
          <w:shd w:val="clear" w:color="auto" w:fill="FFFF99"/>
          <w:rtl/>
        </w:rPr>
        <w:t xml:space="preserve"> מיום 8.1.2003 עמ' 408</w:t>
      </w:r>
    </w:p>
    <w:p w:rsidR="00922DFC" w:rsidRPr="00C71F6E" w:rsidRDefault="00922DFC">
      <w:pPr>
        <w:pStyle w:val="P00"/>
        <w:ind w:left="0" w:right="1134"/>
        <w:rPr>
          <w:rFonts w:hint="cs"/>
          <w:strike/>
          <w:vanish/>
          <w:sz w:val="22"/>
          <w:szCs w:val="22"/>
          <w:shd w:val="clear" w:color="auto" w:fill="FFFF99"/>
          <w:rtl/>
        </w:rPr>
      </w:pPr>
      <w:r w:rsidRPr="00C71F6E">
        <w:rPr>
          <w:rFonts w:cs="Times New Roman"/>
          <w:strike/>
          <w:vanish/>
          <w:sz w:val="18"/>
          <w:szCs w:val="18"/>
          <w:shd w:val="clear" w:color="auto" w:fill="FFFF99"/>
        </w:rPr>
        <w:t>n</w:t>
      </w:r>
      <w:r w:rsidRPr="00C71F6E">
        <w:rPr>
          <w:rFonts w:hint="cs"/>
          <w:strike/>
          <w:vanish/>
          <w:sz w:val="22"/>
          <w:szCs w:val="22"/>
          <w:shd w:val="clear" w:color="auto" w:fill="FFFF99"/>
          <w:rtl/>
        </w:rPr>
        <w:t xml:space="preserve"> </w:t>
      </w:r>
      <w:r w:rsidRPr="00C71F6E">
        <w:rPr>
          <w:strike/>
          <w:vanish/>
          <w:sz w:val="22"/>
          <w:szCs w:val="22"/>
          <w:shd w:val="clear" w:color="auto" w:fill="FFFF99"/>
          <w:rtl/>
        </w:rPr>
        <w:t>–</w:t>
      </w:r>
      <w:r w:rsidRPr="00C71F6E">
        <w:rPr>
          <w:rFonts w:hint="cs"/>
          <w:strike/>
          <w:vanish/>
          <w:sz w:val="22"/>
          <w:szCs w:val="22"/>
          <w:shd w:val="clear" w:color="auto" w:fill="FFFF99"/>
          <w:rtl/>
        </w:rPr>
        <w:t xml:space="preserve"> שיעור ריבית מתואמת תקופתית;</w:t>
      </w:r>
    </w:p>
    <w:p w:rsidR="00922DFC" w:rsidRPr="00C71F6E" w:rsidRDefault="00922DFC">
      <w:pPr>
        <w:pStyle w:val="P00"/>
        <w:spacing w:before="0"/>
        <w:ind w:left="0" w:right="1134"/>
        <w:rPr>
          <w:rFonts w:hint="cs"/>
          <w:vanish/>
          <w:sz w:val="22"/>
          <w:szCs w:val="22"/>
          <w:u w:val="single"/>
          <w:shd w:val="clear" w:color="auto" w:fill="FFFF99"/>
          <w:rtl/>
        </w:rPr>
      </w:pPr>
      <w:r w:rsidRPr="00C71F6E">
        <w:rPr>
          <w:rFonts w:cs="Times New Roman"/>
          <w:vanish/>
          <w:sz w:val="18"/>
          <w:szCs w:val="18"/>
          <w:u w:val="single"/>
          <w:shd w:val="clear" w:color="auto" w:fill="FFFF99"/>
        </w:rPr>
        <w:t>n</w:t>
      </w:r>
      <w:r w:rsidRPr="00C71F6E">
        <w:rPr>
          <w:rFonts w:hint="cs"/>
          <w:vanish/>
          <w:sz w:val="22"/>
          <w:szCs w:val="22"/>
          <w:u w:val="single"/>
          <w:shd w:val="clear" w:color="auto" w:fill="FFFF99"/>
          <w:rtl/>
        </w:rPr>
        <w:t xml:space="preserve"> </w:t>
      </w:r>
      <w:r w:rsidRPr="00C71F6E">
        <w:rPr>
          <w:vanish/>
          <w:sz w:val="22"/>
          <w:szCs w:val="22"/>
          <w:u w:val="single"/>
          <w:shd w:val="clear" w:color="auto" w:fill="FFFF99"/>
          <w:rtl/>
        </w:rPr>
        <w:t>–</w:t>
      </w:r>
      <w:r w:rsidRPr="00C71F6E">
        <w:rPr>
          <w:rFonts w:hint="cs"/>
          <w:vanish/>
          <w:sz w:val="22"/>
          <w:szCs w:val="22"/>
          <w:u w:val="single"/>
          <w:shd w:val="clear" w:color="auto" w:fill="FFFF99"/>
          <w:rtl/>
        </w:rPr>
        <w:t xml:space="preserve"> אורך תקופת ההלוואה או הפיקדון, בימים;</w:t>
      </w:r>
    </w:p>
    <w:p w:rsidR="00922DFC" w:rsidRDefault="00922DFC">
      <w:pPr>
        <w:pStyle w:val="P00"/>
        <w:spacing w:before="0"/>
        <w:ind w:left="0" w:right="1134"/>
        <w:rPr>
          <w:rFonts w:hint="cs"/>
          <w:sz w:val="2"/>
          <w:szCs w:val="2"/>
          <w:u w:val="single"/>
          <w:rtl/>
        </w:rPr>
      </w:pPr>
      <w:r w:rsidRPr="00C71F6E">
        <w:rPr>
          <w:rFonts w:cs="Times New Roman"/>
          <w:vanish/>
          <w:sz w:val="18"/>
          <w:szCs w:val="18"/>
          <w:u w:val="single"/>
          <w:shd w:val="clear" w:color="auto" w:fill="FFFF99"/>
        </w:rPr>
        <w:t>r</w:t>
      </w:r>
      <w:r w:rsidRPr="00C71F6E">
        <w:rPr>
          <w:rFonts w:hint="cs"/>
          <w:vanish/>
          <w:sz w:val="22"/>
          <w:szCs w:val="22"/>
          <w:u w:val="single"/>
          <w:shd w:val="clear" w:color="auto" w:fill="FFFF99"/>
          <w:rtl/>
        </w:rPr>
        <w:t xml:space="preserve"> </w:t>
      </w:r>
      <w:r w:rsidRPr="00C71F6E">
        <w:rPr>
          <w:vanish/>
          <w:sz w:val="22"/>
          <w:szCs w:val="22"/>
          <w:u w:val="single"/>
          <w:shd w:val="clear" w:color="auto" w:fill="FFFF99"/>
          <w:rtl/>
        </w:rPr>
        <w:t>–</w:t>
      </w:r>
      <w:r w:rsidRPr="00C71F6E">
        <w:rPr>
          <w:rFonts w:hint="cs"/>
          <w:vanish/>
          <w:sz w:val="22"/>
          <w:szCs w:val="22"/>
          <w:u w:val="single"/>
          <w:shd w:val="clear" w:color="auto" w:fill="FFFF99"/>
          <w:rtl/>
        </w:rPr>
        <w:t xml:space="preserve"> שיעור ריבית מתואמת תקופתית;</w:t>
      </w:r>
      <w:bookmarkEnd w:id="91"/>
    </w:p>
    <w:p w:rsidR="00922DFC" w:rsidRDefault="00922DFC">
      <w:pPr>
        <w:pStyle w:val="P00"/>
        <w:spacing w:before="72"/>
        <w:ind w:left="0" w:right="1134"/>
        <w:rPr>
          <w:rFonts w:hint="cs"/>
          <w:rtl/>
        </w:rPr>
      </w:pPr>
    </w:p>
    <w:p w:rsidR="00922DFC" w:rsidRPr="00602600" w:rsidRDefault="00D15E2F">
      <w:pPr>
        <w:pStyle w:val="medium2-header"/>
        <w:keepLines w:val="0"/>
        <w:spacing w:before="72"/>
        <w:ind w:left="0" w:right="1134"/>
        <w:rPr>
          <w:noProof/>
          <w:rtl/>
        </w:rPr>
      </w:pPr>
      <w:bookmarkStart w:id="92" w:name="med8"/>
      <w:bookmarkEnd w:id="92"/>
      <w:r>
        <w:rPr>
          <w:noProof/>
          <w:rtl/>
          <w:lang w:eastAsia="en-US"/>
        </w:rPr>
        <w:pict>
          <v:shape id="_x0000_s1203" type="#_x0000_t202" style="position:absolute;left:0;text-align:left;margin-left:470.35pt;margin-top:7.1pt;width:1in;height:16.8pt;z-index:251700224" filled="f" stroked="f">
            <v:textbox inset="1mm,0,1mm,0">
              <w:txbxContent>
                <w:p w:rsidR="00D15E2F" w:rsidRDefault="00D15E2F" w:rsidP="00D15E2F">
                  <w:pPr>
                    <w:spacing w:line="160" w:lineRule="exact"/>
                    <w:jc w:val="left"/>
                    <w:rPr>
                      <w:rFonts w:cs="Miriam"/>
                      <w:noProof/>
                      <w:szCs w:val="18"/>
                      <w:rtl/>
                    </w:rPr>
                  </w:pPr>
                  <w:r>
                    <w:rPr>
                      <w:rFonts w:cs="Miriam"/>
                      <w:sz w:val="20"/>
                      <w:szCs w:val="18"/>
                      <w:rtl/>
                    </w:rPr>
                    <w:t>כ</w:t>
                  </w:r>
                  <w:r>
                    <w:rPr>
                      <w:rFonts w:cs="Miriam" w:hint="cs"/>
                      <w:sz w:val="20"/>
                      <w:szCs w:val="18"/>
                      <w:rtl/>
                    </w:rPr>
                    <w:t xml:space="preserve">ללים </w:t>
                  </w:r>
                  <w:r>
                    <w:rPr>
                      <w:rFonts w:cs="Miriam" w:hint="cs"/>
                      <w:sz w:val="20"/>
                      <w:szCs w:val="18"/>
                      <w:rtl/>
                    </w:rPr>
                    <w:t>(מס' 2) תשע"ה-2014</w:t>
                  </w:r>
                </w:p>
              </w:txbxContent>
            </v:textbox>
          </v:shape>
        </w:pict>
      </w:r>
      <w:r w:rsidR="00922DFC" w:rsidRPr="00602600">
        <w:rPr>
          <w:noProof/>
          <w:rtl/>
        </w:rPr>
        <w:t>ת</w:t>
      </w:r>
      <w:r w:rsidR="00922DFC" w:rsidRPr="00602600">
        <w:rPr>
          <w:rFonts w:hint="cs"/>
          <w:noProof/>
          <w:rtl/>
        </w:rPr>
        <w:t>וספת ב'</w:t>
      </w:r>
    </w:p>
    <w:p w:rsidR="00922DFC" w:rsidRPr="00602600" w:rsidRDefault="00922DFC" w:rsidP="00D15E2F">
      <w:pPr>
        <w:pStyle w:val="P00"/>
        <w:spacing w:before="72"/>
        <w:ind w:left="0" w:right="1134"/>
        <w:jc w:val="center"/>
        <w:rPr>
          <w:rStyle w:val="default"/>
          <w:rFonts w:cs="FrankRuehl"/>
          <w:sz w:val="24"/>
          <w:szCs w:val="24"/>
          <w:rtl/>
        </w:rPr>
      </w:pPr>
      <w:r w:rsidRPr="00602600">
        <w:rPr>
          <w:rStyle w:val="default"/>
          <w:rFonts w:cs="FrankRuehl"/>
          <w:sz w:val="24"/>
          <w:szCs w:val="24"/>
          <w:rtl/>
        </w:rPr>
        <w:t>(</w:t>
      </w:r>
      <w:r w:rsidRPr="00602600">
        <w:rPr>
          <w:rStyle w:val="default"/>
          <w:rFonts w:cs="FrankRuehl" w:hint="cs"/>
          <w:sz w:val="24"/>
          <w:szCs w:val="24"/>
          <w:rtl/>
        </w:rPr>
        <w:t xml:space="preserve">סעיף </w:t>
      </w:r>
      <w:r w:rsidR="00D15E2F">
        <w:rPr>
          <w:rStyle w:val="default"/>
          <w:rFonts w:cs="FrankRuehl" w:hint="cs"/>
          <w:sz w:val="24"/>
          <w:szCs w:val="24"/>
          <w:rtl/>
        </w:rPr>
        <w:t>5(א)(4</w:t>
      </w:r>
      <w:r w:rsidRPr="00602600">
        <w:rPr>
          <w:rStyle w:val="default"/>
          <w:rFonts w:cs="FrankRuehl" w:hint="cs"/>
          <w:sz w:val="24"/>
          <w:szCs w:val="24"/>
          <w:rtl/>
        </w:rPr>
        <w:t>))</w:t>
      </w:r>
    </w:p>
    <w:p w:rsidR="00922DFC" w:rsidRDefault="00922DFC">
      <w:pPr>
        <w:pStyle w:val="P00"/>
        <w:spacing w:before="72"/>
        <w:ind w:left="0" w:right="1134"/>
        <w:rPr>
          <w:rtl/>
        </w:rPr>
      </w:pPr>
      <w:r>
        <w:rPr>
          <w:rtl/>
        </w:rPr>
        <w:t>נ</w:t>
      </w:r>
      <w:r>
        <w:rPr>
          <w:rFonts w:hint="cs"/>
          <w:rtl/>
        </w:rPr>
        <w:t>וסח ההודעה בעיתונים ועל גבי לוח</w:t>
      </w:r>
      <w:r w:rsidR="00D15E2F">
        <w:rPr>
          <w:rFonts w:hint="cs"/>
          <w:rtl/>
        </w:rPr>
        <w:t xml:space="preserve"> </w:t>
      </w:r>
      <w:r w:rsidR="00CC73A2">
        <w:rPr>
          <w:rFonts w:hint="cs"/>
          <w:rtl/>
        </w:rPr>
        <w:t xml:space="preserve">בסניפים </w:t>
      </w:r>
      <w:r w:rsidR="00D15E2F" w:rsidRPr="00D15E2F">
        <w:rPr>
          <w:rFonts w:hint="cs"/>
          <w:rtl/>
        </w:rPr>
        <w:t>וכן באתר האינטרנט של התאגיד הבנקאי</w:t>
      </w:r>
      <w:r>
        <w:rPr>
          <w:rFonts w:hint="cs"/>
          <w:rtl/>
        </w:rPr>
        <w:t xml:space="preserve"> בקשר לש</w:t>
      </w:r>
      <w:r>
        <w:rPr>
          <w:rtl/>
        </w:rPr>
        <w:t>י</w:t>
      </w:r>
      <w:r>
        <w:rPr>
          <w:rFonts w:hint="cs"/>
          <w:rtl/>
        </w:rPr>
        <w:t>נויים בעלות האשראי בחשבונות עובר ושב:</w:t>
      </w:r>
    </w:p>
    <w:p w:rsidR="00922DFC" w:rsidRPr="00602600" w:rsidRDefault="00922DFC" w:rsidP="00602600">
      <w:pPr>
        <w:pStyle w:val="P00"/>
        <w:spacing w:before="72"/>
        <w:ind w:left="0" w:right="1134"/>
        <w:jc w:val="center"/>
        <w:rPr>
          <w:rStyle w:val="default"/>
          <w:rFonts w:cs="FrankRuehl"/>
          <w:b/>
          <w:bCs/>
          <w:sz w:val="22"/>
          <w:szCs w:val="22"/>
          <w:rtl/>
        </w:rPr>
      </w:pPr>
      <w:r w:rsidRPr="00602600">
        <w:rPr>
          <w:rStyle w:val="default"/>
          <w:rFonts w:cs="FrankRuehl"/>
          <w:b/>
          <w:bCs/>
          <w:sz w:val="22"/>
          <w:szCs w:val="22"/>
          <w:rtl/>
        </w:rPr>
        <w:t>ש</w:t>
      </w:r>
      <w:r w:rsidRPr="00602600">
        <w:rPr>
          <w:rStyle w:val="default"/>
          <w:rFonts w:cs="FrankRuehl" w:hint="cs"/>
          <w:b/>
          <w:bCs/>
          <w:sz w:val="22"/>
          <w:szCs w:val="22"/>
          <w:rtl/>
        </w:rPr>
        <w:t>ינויים בעלות האשראי בחשבונות עובר ושב ופירוט מרכיבי העלות</w:t>
      </w:r>
    </w:p>
    <w:p w:rsidR="00D15E2F" w:rsidRPr="00C71F6E" w:rsidRDefault="00D15E2F" w:rsidP="00D15E2F">
      <w:pPr>
        <w:pStyle w:val="P00"/>
        <w:tabs>
          <w:tab w:val="clear" w:pos="6259"/>
        </w:tabs>
        <w:spacing w:before="0"/>
        <w:ind w:left="0" w:right="1134"/>
        <w:rPr>
          <w:rFonts w:hint="cs"/>
          <w:vanish/>
          <w:color w:val="FF0000"/>
          <w:szCs w:val="20"/>
          <w:shd w:val="clear" w:color="auto" w:fill="FFFF99"/>
          <w:rtl/>
        </w:rPr>
      </w:pPr>
      <w:bookmarkStart w:id="93" w:name="Rov117"/>
      <w:r w:rsidRPr="00C71F6E">
        <w:rPr>
          <w:rFonts w:hint="cs"/>
          <w:vanish/>
          <w:color w:val="FF0000"/>
          <w:szCs w:val="20"/>
          <w:shd w:val="clear" w:color="auto" w:fill="FFFF99"/>
          <w:rtl/>
        </w:rPr>
        <w:t>מיום 1.1.2015</w:t>
      </w:r>
    </w:p>
    <w:p w:rsidR="00D15E2F" w:rsidRPr="00C71F6E" w:rsidRDefault="00D15E2F" w:rsidP="00D15E2F">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(מס' 2) תשע"ה-2014</w:t>
      </w:r>
    </w:p>
    <w:p w:rsidR="00D15E2F" w:rsidRPr="00C71F6E" w:rsidRDefault="00D15E2F" w:rsidP="00D15E2F">
      <w:pPr>
        <w:pStyle w:val="P00"/>
        <w:tabs>
          <w:tab w:val="clear" w:pos="6259"/>
        </w:tabs>
        <w:spacing w:before="0"/>
        <w:ind w:left="0" w:right="1134"/>
        <w:rPr>
          <w:rFonts w:hint="cs"/>
          <w:vanish/>
          <w:szCs w:val="20"/>
          <w:shd w:val="clear" w:color="auto" w:fill="FFFF99"/>
          <w:rtl/>
        </w:rPr>
      </w:pPr>
      <w:hyperlink r:id="rId89" w:history="1">
        <w:r w:rsidRPr="00C71F6E">
          <w:rPr>
            <w:rStyle w:val="Hyperlink"/>
            <w:rFonts w:hint="cs"/>
            <w:vanish/>
            <w:szCs w:val="20"/>
            <w:shd w:val="clear" w:color="auto" w:fill="FFFF99"/>
            <w:rtl/>
          </w:rPr>
          <w:t>ק"ת תשע"ה מס' 7469</w:t>
        </w:r>
      </w:hyperlink>
      <w:r w:rsidRPr="00C71F6E">
        <w:rPr>
          <w:rFonts w:hint="cs"/>
          <w:vanish/>
          <w:szCs w:val="20"/>
          <w:shd w:val="clear" w:color="auto" w:fill="FFFF99"/>
          <w:rtl/>
        </w:rPr>
        <w:t xml:space="preserve"> מיום 30.12.2014 עמ' 556</w:t>
      </w:r>
    </w:p>
    <w:p w:rsidR="00D15E2F" w:rsidRPr="00C71F6E" w:rsidRDefault="00D15E2F" w:rsidP="00D15E2F">
      <w:pPr>
        <w:pStyle w:val="P00"/>
        <w:ind w:left="0" w:right="1134"/>
        <w:rPr>
          <w:vanish/>
          <w:sz w:val="22"/>
          <w:szCs w:val="22"/>
          <w:shd w:val="clear" w:color="auto" w:fill="FFFF99"/>
          <w:rtl/>
        </w:rPr>
      </w:pPr>
      <w:r w:rsidRPr="00C71F6E">
        <w:rPr>
          <w:vanish/>
          <w:sz w:val="22"/>
          <w:szCs w:val="22"/>
          <w:shd w:val="clear" w:color="auto" w:fill="FFFF99"/>
          <w:rtl/>
        </w:rPr>
        <w:t>ת</w:t>
      </w:r>
      <w:r w:rsidRPr="00C71F6E">
        <w:rPr>
          <w:rFonts w:hint="cs"/>
          <w:vanish/>
          <w:sz w:val="22"/>
          <w:szCs w:val="22"/>
          <w:shd w:val="clear" w:color="auto" w:fill="FFFF99"/>
          <w:rtl/>
        </w:rPr>
        <w:t>וספת ב'</w:t>
      </w:r>
    </w:p>
    <w:p w:rsidR="00D15E2F" w:rsidRPr="00C71F6E" w:rsidRDefault="00D15E2F" w:rsidP="00D15E2F">
      <w:pPr>
        <w:pStyle w:val="P00"/>
        <w:spacing w:before="0"/>
        <w:ind w:left="0" w:right="1134"/>
        <w:rPr>
          <w:vanish/>
          <w:szCs w:val="20"/>
          <w:shd w:val="clear" w:color="auto" w:fill="FFFF99"/>
          <w:rtl/>
        </w:rPr>
      </w:pPr>
      <w:r w:rsidRPr="00C71F6E">
        <w:rPr>
          <w:strike/>
          <w:vanish/>
          <w:szCs w:val="20"/>
          <w:shd w:val="clear" w:color="auto" w:fill="FFFF99"/>
          <w:rtl/>
        </w:rPr>
        <w:t>(</w:t>
      </w:r>
      <w:r w:rsidRPr="00C71F6E">
        <w:rPr>
          <w:rFonts w:hint="cs"/>
          <w:strike/>
          <w:vanish/>
          <w:szCs w:val="20"/>
          <w:shd w:val="clear" w:color="auto" w:fill="FFFF99"/>
          <w:rtl/>
        </w:rPr>
        <w:t>סעיף 19(ב))</w:t>
      </w:r>
      <w:r w:rsidRPr="00C71F6E">
        <w:rPr>
          <w:rFonts w:hint="cs"/>
          <w:vanish/>
          <w:szCs w:val="20"/>
          <w:shd w:val="clear" w:color="auto" w:fill="FFFF99"/>
          <w:rtl/>
        </w:rPr>
        <w:t xml:space="preserve"> </w:t>
      </w:r>
      <w:r w:rsidRPr="00C71F6E">
        <w:rPr>
          <w:rFonts w:hint="cs"/>
          <w:vanish/>
          <w:szCs w:val="20"/>
          <w:u w:val="single"/>
          <w:shd w:val="clear" w:color="auto" w:fill="FFFF99"/>
          <w:rtl/>
        </w:rPr>
        <w:t>(סעיף 5(א)(4))</w:t>
      </w:r>
    </w:p>
    <w:p w:rsidR="00D15E2F" w:rsidRPr="00D15E2F" w:rsidRDefault="00D15E2F" w:rsidP="00D15E2F">
      <w:pPr>
        <w:pStyle w:val="P00"/>
        <w:spacing w:before="0"/>
        <w:ind w:left="0" w:right="1134"/>
        <w:rPr>
          <w:sz w:val="2"/>
          <w:szCs w:val="2"/>
          <w:rtl/>
        </w:rPr>
      </w:pPr>
      <w:r w:rsidRPr="00C71F6E">
        <w:rPr>
          <w:vanish/>
          <w:sz w:val="22"/>
          <w:szCs w:val="22"/>
          <w:shd w:val="clear" w:color="auto" w:fill="FFFF99"/>
          <w:rtl/>
        </w:rPr>
        <w:t>נ</w:t>
      </w:r>
      <w:r w:rsidRPr="00C71F6E">
        <w:rPr>
          <w:rFonts w:hint="cs"/>
          <w:vanish/>
          <w:sz w:val="22"/>
          <w:szCs w:val="22"/>
          <w:shd w:val="clear" w:color="auto" w:fill="FFFF99"/>
          <w:rtl/>
        </w:rPr>
        <w:t xml:space="preserve">וסח ההודעה בעיתונים ועל גבי לוח בסניפים </w:t>
      </w:r>
      <w:r w:rsidRPr="00C71F6E">
        <w:rPr>
          <w:rFonts w:hint="cs"/>
          <w:vanish/>
          <w:sz w:val="22"/>
          <w:szCs w:val="22"/>
          <w:u w:val="single"/>
          <w:shd w:val="clear" w:color="auto" w:fill="FFFF99"/>
          <w:rtl/>
        </w:rPr>
        <w:t>וכן באתר האינטרנט של התאגיד הבנקאי</w:t>
      </w:r>
      <w:r w:rsidRPr="00C71F6E">
        <w:rPr>
          <w:rFonts w:hint="cs"/>
          <w:vanish/>
          <w:sz w:val="22"/>
          <w:szCs w:val="22"/>
          <w:shd w:val="clear" w:color="auto" w:fill="FFFF99"/>
          <w:rtl/>
        </w:rPr>
        <w:t xml:space="preserve"> בקשר לש</w:t>
      </w:r>
      <w:r w:rsidRPr="00C71F6E">
        <w:rPr>
          <w:vanish/>
          <w:sz w:val="22"/>
          <w:szCs w:val="22"/>
          <w:shd w:val="clear" w:color="auto" w:fill="FFFF99"/>
          <w:rtl/>
        </w:rPr>
        <w:t>י</w:t>
      </w:r>
      <w:r w:rsidRPr="00C71F6E">
        <w:rPr>
          <w:rFonts w:hint="cs"/>
          <w:vanish/>
          <w:sz w:val="22"/>
          <w:szCs w:val="22"/>
          <w:shd w:val="clear" w:color="auto" w:fill="FFFF99"/>
          <w:rtl/>
        </w:rPr>
        <w:t>נויים בעלות האשראי בחשבונות עובר ושב:</w:t>
      </w:r>
      <w:bookmarkEnd w:id="93"/>
    </w:p>
    <w:p w:rsidR="00D15E2F" w:rsidRDefault="00CC73A2">
      <w:pPr>
        <w:pStyle w:val="P00"/>
        <w:spacing w:before="72"/>
        <w:ind w:left="0" w:right="1134"/>
        <w:rPr>
          <w:rtl/>
        </w:rPr>
      </w:pPr>
      <w:r>
        <w:rPr>
          <w:rFonts w:hint="cs"/>
          <w:rtl/>
        </w:rPr>
        <w:t>1.</w:t>
      </w:r>
      <w:r>
        <w:rPr>
          <w:rtl/>
        </w:rPr>
        <w:tab/>
      </w:r>
      <w:r w:rsidRPr="000A31BF">
        <w:rPr>
          <w:rFonts w:hint="cs"/>
          <w:b/>
          <w:bCs/>
          <w:sz w:val="16"/>
          <w:szCs w:val="22"/>
          <w:rtl/>
        </w:rPr>
        <w:t>חשבונות חוזרים דביטוריים</w:t>
      </w:r>
      <w:r>
        <w:rPr>
          <w:rFonts w:hint="cs"/>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1276"/>
        <w:gridCol w:w="1276"/>
        <w:gridCol w:w="1136"/>
      </w:tblGrid>
      <w:tr w:rsidR="000A31BF" w:rsidRPr="00CC73A2" w:rsidTr="00A12AB9">
        <w:tc>
          <w:tcPr>
            <w:tcW w:w="3626" w:type="dxa"/>
            <w:vMerge w:val="restart"/>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276" w:type="dxa"/>
            <w:vMerge w:val="restart"/>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 xml:space="preserve">השינוי </w:t>
            </w:r>
          </w:p>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(בנקודות אחוז)</w:t>
            </w:r>
          </w:p>
        </w:tc>
        <w:tc>
          <w:tcPr>
            <w:tcW w:w="2412" w:type="dxa"/>
            <w:gridSpan w:val="2"/>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העלות החדשה המרבית</w:t>
            </w:r>
          </w:p>
        </w:tc>
      </w:tr>
      <w:tr w:rsidR="000A31BF" w:rsidRPr="00CC73A2" w:rsidTr="00A12AB9">
        <w:tc>
          <w:tcPr>
            <w:tcW w:w="3626" w:type="dxa"/>
            <w:vMerge/>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276" w:type="dxa"/>
            <w:vMerge/>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27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תעריפים</w:t>
            </w:r>
          </w:p>
        </w:tc>
        <w:tc>
          <w:tcPr>
            <w:tcW w:w="113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מתואמת</w:t>
            </w:r>
          </w:p>
        </w:tc>
      </w:tr>
      <w:tr w:rsidR="000A31BF" w:rsidRPr="00CC73A2" w:rsidTr="00A12AB9">
        <w:tc>
          <w:tcPr>
            <w:tcW w:w="362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א. ריבית</w:t>
            </w:r>
          </w:p>
        </w:tc>
        <w:tc>
          <w:tcPr>
            <w:tcW w:w="127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127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1136" w:type="dxa"/>
            <w:shd w:val="clear" w:color="auto" w:fill="auto"/>
          </w:tcPr>
          <w:p w:rsidR="000A31BF"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1) ריבית בסיסית</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
                  <w:enabled/>
                  <w:calcOnExit w:val="0"/>
                  <w:textInput/>
                </w:ffData>
              </w:fldChar>
            </w:r>
            <w:bookmarkStart w:id="94" w:name="Text1"/>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4"/>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2"/>
                  <w:enabled/>
                  <w:calcOnExit w:val="0"/>
                  <w:textInput/>
                </w:ffData>
              </w:fldChar>
            </w:r>
            <w:bookmarkStart w:id="95" w:name="Text2"/>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5"/>
          </w:p>
        </w:tc>
        <w:tc>
          <w:tcPr>
            <w:tcW w:w="1136" w:type="dxa"/>
            <w:shd w:val="clear" w:color="auto" w:fill="auto"/>
          </w:tcPr>
          <w:p w:rsidR="00CC73A2" w:rsidRPr="00A12AB9" w:rsidRDefault="00CC73A2"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2) תוספת סיכון מרבית</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3"/>
                  <w:enabled/>
                  <w:calcOnExit w:val="0"/>
                  <w:textInput/>
                </w:ffData>
              </w:fldChar>
            </w:r>
            <w:bookmarkStart w:id="96" w:name="Text3"/>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6"/>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4"/>
                  <w:enabled/>
                  <w:calcOnExit w:val="0"/>
                  <w:textInput/>
                </w:ffData>
              </w:fldChar>
            </w:r>
            <w:bookmarkStart w:id="97" w:name="Text4"/>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7"/>
          </w:p>
        </w:tc>
        <w:tc>
          <w:tcPr>
            <w:tcW w:w="1136" w:type="dxa"/>
            <w:shd w:val="clear" w:color="auto" w:fill="auto"/>
          </w:tcPr>
          <w:p w:rsidR="00CC73A2" w:rsidRPr="00A12AB9" w:rsidRDefault="00CC73A2"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3) שיעור הריבית המרבי על אשראי במסגרת המאושרת</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5"/>
                  <w:enabled/>
                  <w:calcOnExit w:val="0"/>
                  <w:textInput/>
                </w:ffData>
              </w:fldChar>
            </w:r>
            <w:bookmarkStart w:id="98" w:name="Text5"/>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8"/>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6"/>
                  <w:enabled/>
                  <w:calcOnExit w:val="0"/>
                  <w:textInput/>
                </w:ffData>
              </w:fldChar>
            </w:r>
            <w:bookmarkStart w:id="99" w:name="Text6"/>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99"/>
          </w:p>
        </w:tc>
        <w:tc>
          <w:tcPr>
            <w:tcW w:w="113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7"/>
                  <w:enabled/>
                  <w:calcOnExit w:val="0"/>
                  <w:textInput/>
                </w:ffData>
              </w:fldChar>
            </w:r>
            <w:bookmarkStart w:id="100" w:name="Text7"/>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0"/>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4) תוספת מרבית בשל אשראי החורג מהמסגרת המאושרת</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8"/>
                  <w:enabled/>
                  <w:calcOnExit w:val="0"/>
                  <w:textInput/>
                </w:ffData>
              </w:fldChar>
            </w:r>
            <w:bookmarkStart w:id="101" w:name="Text8"/>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1"/>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9"/>
                  <w:enabled/>
                  <w:calcOnExit w:val="0"/>
                  <w:textInput/>
                </w:ffData>
              </w:fldChar>
            </w:r>
            <w:bookmarkStart w:id="102" w:name="Text9"/>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2"/>
          </w:p>
        </w:tc>
        <w:tc>
          <w:tcPr>
            <w:tcW w:w="1136" w:type="dxa"/>
            <w:shd w:val="clear" w:color="auto" w:fill="auto"/>
          </w:tcPr>
          <w:p w:rsidR="00CC73A2" w:rsidRPr="00A12AB9" w:rsidRDefault="00CC73A2"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5) שיעור מרבי של ריבית כוללת של אשראי חריג</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0"/>
                  <w:enabled/>
                  <w:calcOnExit w:val="0"/>
                  <w:textInput/>
                </w:ffData>
              </w:fldChar>
            </w:r>
            <w:bookmarkStart w:id="103" w:name="Text10"/>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3"/>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1"/>
                  <w:enabled/>
                  <w:calcOnExit w:val="0"/>
                  <w:textInput/>
                </w:ffData>
              </w:fldChar>
            </w:r>
            <w:bookmarkStart w:id="104" w:name="Text11"/>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4"/>
          </w:p>
        </w:tc>
        <w:tc>
          <w:tcPr>
            <w:tcW w:w="113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2"/>
                  <w:enabled/>
                  <w:calcOnExit w:val="0"/>
                  <w:textInput/>
                </w:ffData>
              </w:fldChar>
            </w:r>
            <w:bookmarkStart w:id="105" w:name="Text12"/>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5"/>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ב. עמלת הקצאת אשראי (לרבעון)</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3"/>
                  <w:enabled/>
                  <w:calcOnExit w:val="0"/>
                  <w:textInput/>
                </w:ffData>
              </w:fldChar>
            </w:r>
            <w:bookmarkStart w:id="106" w:name="Text13"/>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6"/>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4"/>
                  <w:enabled/>
                  <w:calcOnExit w:val="0"/>
                  <w:textInput/>
                </w:ffData>
              </w:fldChar>
            </w:r>
            <w:bookmarkStart w:id="107" w:name="Text14"/>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7"/>
          </w:p>
        </w:tc>
        <w:tc>
          <w:tcPr>
            <w:tcW w:w="113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 xml:space="preserve">% </w:t>
            </w:r>
            <w:r w:rsidRPr="00A12AB9">
              <w:rPr>
                <w:szCs w:val="24"/>
                <w:rtl/>
              </w:rPr>
              <w:fldChar w:fldCharType="begin">
                <w:ffData>
                  <w:name w:val="Text15"/>
                  <w:enabled/>
                  <w:calcOnExit w:val="0"/>
                  <w:textInput/>
                </w:ffData>
              </w:fldChar>
            </w:r>
            <w:bookmarkStart w:id="108" w:name="Text15"/>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8"/>
          </w:p>
        </w:tc>
      </w:tr>
      <w:tr w:rsidR="000A31BF" w:rsidRPr="00CC73A2" w:rsidTr="00A12AB9">
        <w:tc>
          <w:tcPr>
            <w:tcW w:w="362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ג. דמי ניהול קבועים (לרבעון)</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szCs w:val="24"/>
                <w:rtl/>
              </w:rPr>
              <w:fldChar w:fldCharType="begin">
                <w:ffData>
                  <w:name w:val="Text16"/>
                  <w:enabled/>
                  <w:calcOnExit w:val="0"/>
                  <w:textInput/>
                </w:ffData>
              </w:fldChar>
            </w:r>
            <w:bookmarkStart w:id="109" w:name="Text16"/>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09"/>
            <w:r w:rsidRPr="00A12AB9">
              <w:rPr>
                <w:rFonts w:hint="cs"/>
                <w:szCs w:val="24"/>
                <w:rtl/>
              </w:rPr>
              <w:t xml:space="preserve"> ש"ח</w:t>
            </w:r>
          </w:p>
        </w:tc>
        <w:tc>
          <w:tcPr>
            <w:tcW w:w="1276" w:type="dxa"/>
            <w:shd w:val="clear" w:color="auto" w:fill="auto"/>
          </w:tcPr>
          <w:p w:rsidR="00CC73A2" w:rsidRPr="00A12AB9" w:rsidRDefault="000A31B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szCs w:val="24"/>
                <w:rtl/>
              </w:rPr>
              <w:fldChar w:fldCharType="begin">
                <w:ffData>
                  <w:name w:val="Text17"/>
                  <w:enabled/>
                  <w:calcOnExit w:val="0"/>
                  <w:textInput/>
                </w:ffData>
              </w:fldChar>
            </w:r>
            <w:bookmarkStart w:id="110" w:name="Text17"/>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0"/>
            <w:r w:rsidRPr="00A12AB9">
              <w:rPr>
                <w:rFonts w:hint="cs"/>
                <w:szCs w:val="24"/>
                <w:rtl/>
              </w:rPr>
              <w:t xml:space="preserve"> ש"ח</w:t>
            </w:r>
          </w:p>
        </w:tc>
        <w:tc>
          <w:tcPr>
            <w:tcW w:w="1136" w:type="dxa"/>
            <w:shd w:val="clear" w:color="auto" w:fill="auto"/>
          </w:tcPr>
          <w:p w:rsidR="00CC73A2" w:rsidRPr="00A12AB9" w:rsidRDefault="00CC73A2"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bl>
    <w:p w:rsidR="00CC73A2" w:rsidRDefault="000A31BF">
      <w:pPr>
        <w:pStyle w:val="P00"/>
        <w:spacing w:before="72"/>
        <w:ind w:left="0" w:right="1134"/>
        <w:rPr>
          <w:rtl/>
        </w:rPr>
      </w:pPr>
      <w:r>
        <w:rPr>
          <w:rFonts w:hint="cs"/>
          <w:rtl/>
        </w:rPr>
        <w:t>2.</w:t>
      </w:r>
      <w:r>
        <w:rPr>
          <w:rtl/>
        </w:rPr>
        <w:tab/>
      </w:r>
      <w:r w:rsidRPr="000A31BF">
        <w:rPr>
          <w:rFonts w:hint="cs"/>
          <w:b/>
          <w:bCs/>
          <w:sz w:val="16"/>
          <w:szCs w:val="22"/>
          <w:rtl/>
        </w:rPr>
        <w:t>עו"ש</w:t>
      </w:r>
      <w:r>
        <w:rPr>
          <w:rFonts w:hint="cs"/>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1418"/>
        <w:gridCol w:w="1276"/>
        <w:gridCol w:w="1136"/>
      </w:tblGrid>
      <w:tr w:rsidR="003A727F" w:rsidRPr="003A727F" w:rsidTr="00A12AB9">
        <w:tc>
          <w:tcPr>
            <w:tcW w:w="3484" w:type="dxa"/>
            <w:vMerge w:val="restart"/>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418" w:type="dxa"/>
            <w:vMerge w:val="restart"/>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 xml:space="preserve">השינוי </w:t>
            </w:r>
          </w:p>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(בנקודות אחוז)</w:t>
            </w:r>
          </w:p>
        </w:tc>
        <w:tc>
          <w:tcPr>
            <w:tcW w:w="2412" w:type="dxa"/>
            <w:gridSpan w:val="2"/>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העלות החדשה המרבית</w:t>
            </w:r>
          </w:p>
        </w:tc>
      </w:tr>
      <w:tr w:rsidR="003A727F" w:rsidRPr="003A727F" w:rsidTr="00A12AB9">
        <w:tc>
          <w:tcPr>
            <w:tcW w:w="3484" w:type="dxa"/>
            <w:vMerge/>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418" w:type="dxa"/>
            <w:vMerge/>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תעריפים</w:t>
            </w:r>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A12AB9">
              <w:rPr>
                <w:rFonts w:hint="cs"/>
                <w:sz w:val="18"/>
                <w:szCs w:val="22"/>
                <w:rtl/>
              </w:rPr>
              <w:t>מתואמת</w:t>
            </w:r>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א. ריבית</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1) ריבית בסיסית</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18"/>
                  <w:enabled/>
                  <w:calcOnExit w:val="0"/>
                  <w:textInput/>
                </w:ffData>
              </w:fldChar>
            </w:r>
            <w:bookmarkStart w:id="111" w:name="Text18"/>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1"/>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19"/>
                  <w:enabled/>
                  <w:calcOnExit w:val="0"/>
                  <w:textInput/>
                </w:ffData>
              </w:fldChar>
            </w:r>
            <w:bookmarkStart w:id="112" w:name="Text19"/>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2"/>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2) תוספת סיכון מרבית</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0"/>
                  <w:enabled/>
                  <w:calcOnExit w:val="0"/>
                  <w:textInput/>
                </w:ffData>
              </w:fldChar>
            </w:r>
            <w:bookmarkStart w:id="113" w:name="Text20"/>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3"/>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1"/>
                  <w:enabled/>
                  <w:calcOnExit w:val="0"/>
                  <w:textInput/>
                </w:ffData>
              </w:fldChar>
            </w:r>
            <w:bookmarkStart w:id="114" w:name="Text21"/>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4"/>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3) שיעור הריבית המרבי על אשראי במסגרת המאושרת</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2"/>
                  <w:enabled/>
                  <w:calcOnExit w:val="0"/>
                  <w:textInput/>
                </w:ffData>
              </w:fldChar>
            </w:r>
            <w:bookmarkStart w:id="115" w:name="Text22"/>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5"/>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3"/>
                  <w:enabled/>
                  <w:calcOnExit w:val="0"/>
                  <w:textInput/>
                </w:ffData>
              </w:fldChar>
            </w:r>
            <w:bookmarkStart w:id="116" w:name="Text23"/>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6"/>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4"/>
                  <w:enabled/>
                  <w:calcOnExit w:val="0"/>
                  <w:textInput/>
                </w:ffData>
              </w:fldChar>
            </w:r>
            <w:bookmarkStart w:id="117" w:name="Text24"/>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7"/>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4) תוספת מרבית בשל אשראי החורג מהמסגרת המאושרת</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5"/>
                  <w:enabled/>
                  <w:calcOnExit w:val="0"/>
                  <w:textInput/>
                </w:ffData>
              </w:fldChar>
            </w:r>
            <w:bookmarkStart w:id="118" w:name="Text25"/>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8"/>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6"/>
                  <w:enabled/>
                  <w:calcOnExit w:val="0"/>
                  <w:textInput/>
                </w:ffData>
              </w:fldChar>
            </w:r>
            <w:bookmarkStart w:id="119" w:name="Text26"/>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19"/>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5) שיעור מרבי של ריבית כוללת של אשראי חריג</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7"/>
                  <w:enabled/>
                  <w:calcOnExit w:val="0"/>
                  <w:textInput/>
                </w:ffData>
              </w:fldChar>
            </w:r>
            <w:bookmarkStart w:id="120" w:name="Text27"/>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0"/>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8"/>
                  <w:enabled/>
                  <w:calcOnExit w:val="0"/>
                  <w:textInput/>
                </w:ffData>
              </w:fldChar>
            </w:r>
            <w:bookmarkStart w:id="121" w:name="Text28"/>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1"/>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29"/>
                  <w:enabled/>
                  <w:calcOnExit w:val="0"/>
                  <w:textInput/>
                </w:ffData>
              </w:fldChar>
            </w:r>
            <w:bookmarkStart w:id="122" w:name="Text29"/>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2"/>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ב. עמלת הקצאת אשראי (לרבעון)</w:t>
            </w:r>
          </w:p>
        </w:tc>
        <w:tc>
          <w:tcPr>
            <w:tcW w:w="1418"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30"/>
                  <w:enabled/>
                  <w:calcOnExit w:val="0"/>
                  <w:textInput/>
                </w:ffData>
              </w:fldChar>
            </w:r>
            <w:bookmarkStart w:id="123" w:name="Text30"/>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3"/>
          </w:p>
        </w:tc>
        <w:tc>
          <w:tcPr>
            <w:tcW w:w="127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31"/>
                  <w:enabled/>
                  <w:calcOnExit w:val="0"/>
                  <w:textInput/>
                </w:ffData>
              </w:fldChar>
            </w:r>
            <w:bookmarkStart w:id="124" w:name="Text31"/>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4"/>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rFonts w:hint="cs"/>
                <w:szCs w:val="24"/>
                <w:rtl/>
              </w:rPr>
              <w:t xml:space="preserve">% </w:t>
            </w:r>
            <w:r w:rsidRPr="00A12AB9">
              <w:rPr>
                <w:szCs w:val="24"/>
                <w:rtl/>
              </w:rPr>
              <w:fldChar w:fldCharType="begin">
                <w:ffData>
                  <w:name w:val="Text32"/>
                  <w:enabled/>
                  <w:calcOnExit w:val="0"/>
                  <w:textInput/>
                </w:ffData>
              </w:fldChar>
            </w:r>
            <w:bookmarkStart w:id="125" w:name="Text32"/>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5"/>
          </w:p>
        </w:tc>
      </w:tr>
      <w:tr w:rsidR="003A727F" w:rsidRPr="003A727F" w:rsidTr="00A12AB9">
        <w:tc>
          <w:tcPr>
            <w:tcW w:w="3484"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A12AB9">
              <w:rPr>
                <w:rFonts w:hint="cs"/>
                <w:szCs w:val="24"/>
                <w:rtl/>
              </w:rPr>
              <w:t>ג. דמי ניהול קבועים (לרבעון)</w:t>
            </w:r>
          </w:p>
        </w:tc>
        <w:tc>
          <w:tcPr>
            <w:tcW w:w="1418" w:type="dxa"/>
            <w:shd w:val="clear" w:color="auto" w:fill="auto"/>
          </w:tcPr>
          <w:p w:rsidR="003A727F" w:rsidRPr="00A12AB9" w:rsidRDefault="00521660"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szCs w:val="24"/>
                <w:rtl/>
              </w:rPr>
              <w:fldChar w:fldCharType="begin">
                <w:ffData>
                  <w:name w:val="Text33"/>
                  <w:enabled/>
                  <w:calcOnExit w:val="0"/>
                  <w:textInput/>
                </w:ffData>
              </w:fldChar>
            </w:r>
            <w:bookmarkStart w:id="126" w:name="Text33"/>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6"/>
            <w:r w:rsidRPr="00A12AB9">
              <w:rPr>
                <w:rFonts w:hint="cs"/>
                <w:szCs w:val="24"/>
                <w:rtl/>
              </w:rPr>
              <w:t xml:space="preserve"> ש"ח</w:t>
            </w:r>
          </w:p>
        </w:tc>
        <w:tc>
          <w:tcPr>
            <w:tcW w:w="1276" w:type="dxa"/>
            <w:shd w:val="clear" w:color="auto" w:fill="auto"/>
          </w:tcPr>
          <w:p w:rsidR="003A727F" w:rsidRPr="00A12AB9" w:rsidRDefault="00521660"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r w:rsidRPr="00A12AB9">
              <w:rPr>
                <w:szCs w:val="24"/>
                <w:rtl/>
              </w:rPr>
              <w:fldChar w:fldCharType="begin">
                <w:ffData>
                  <w:name w:val="Text34"/>
                  <w:enabled/>
                  <w:calcOnExit w:val="0"/>
                  <w:textInput/>
                </w:ffData>
              </w:fldChar>
            </w:r>
            <w:bookmarkStart w:id="127" w:name="Text34"/>
            <w:r w:rsidRPr="00A12AB9">
              <w:rPr>
                <w:szCs w:val="24"/>
                <w:rtl/>
              </w:rPr>
              <w:instrText xml:space="preserve"> </w:instrText>
            </w:r>
            <w:r w:rsidRPr="00A12AB9">
              <w:rPr>
                <w:szCs w:val="24"/>
              </w:rPr>
              <w:instrText>FORMTEXT</w:instrText>
            </w:r>
            <w:r w:rsidRPr="00A12AB9">
              <w:rPr>
                <w:szCs w:val="24"/>
                <w:rtl/>
              </w:rPr>
              <w:instrText xml:space="preserve"> </w:instrText>
            </w:r>
            <w:r w:rsidRPr="00A12AB9">
              <w:rPr>
                <w:szCs w:val="24"/>
                <w:rtl/>
              </w:rPr>
            </w:r>
            <w:r w:rsidRPr="00A12AB9">
              <w:rPr>
                <w:szCs w:val="24"/>
                <w:rtl/>
              </w:rPr>
              <w:fldChar w:fldCharType="separate"/>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t> </w:t>
            </w:r>
            <w:r w:rsidRPr="00A12AB9">
              <w:rPr>
                <w:szCs w:val="24"/>
                <w:rtl/>
              </w:rPr>
              <w:fldChar w:fldCharType="end"/>
            </w:r>
            <w:bookmarkEnd w:id="127"/>
            <w:r w:rsidRPr="00A12AB9">
              <w:rPr>
                <w:rFonts w:hint="cs"/>
                <w:szCs w:val="24"/>
                <w:rtl/>
              </w:rPr>
              <w:t xml:space="preserve"> ש"ח</w:t>
            </w:r>
          </w:p>
        </w:tc>
        <w:tc>
          <w:tcPr>
            <w:tcW w:w="1136" w:type="dxa"/>
            <w:shd w:val="clear" w:color="auto" w:fill="auto"/>
          </w:tcPr>
          <w:p w:rsidR="003A727F" w:rsidRPr="00A12AB9" w:rsidRDefault="003A727F" w:rsidP="00A12AB9">
            <w:pPr>
              <w:pStyle w:val="P00"/>
              <w:tabs>
                <w:tab w:val="clear" w:pos="624"/>
                <w:tab w:val="clear" w:pos="1021"/>
                <w:tab w:val="clear" w:pos="1474"/>
                <w:tab w:val="clear" w:pos="1928"/>
                <w:tab w:val="clear" w:pos="2381"/>
                <w:tab w:val="clear" w:pos="2835"/>
                <w:tab w:val="clear" w:pos="6259"/>
              </w:tabs>
              <w:spacing w:before="0"/>
              <w:ind w:left="0"/>
              <w:rPr>
                <w:szCs w:val="24"/>
                <w:rtl/>
              </w:rPr>
            </w:pPr>
          </w:p>
        </w:tc>
      </w:tr>
    </w:tbl>
    <w:p w:rsidR="00CC73A2" w:rsidRDefault="00CC73A2">
      <w:pPr>
        <w:pStyle w:val="P00"/>
        <w:spacing w:before="72"/>
        <w:ind w:left="0" w:right="1134"/>
        <w:rPr>
          <w:rFonts w:hint="cs"/>
          <w:rtl/>
        </w:rPr>
      </w:pPr>
    </w:p>
    <w:p w:rsidR="00922DFC" w:rsidRPr="00602600" w:rsidRDefault="00922DFC">
      <w:pPr>
        <w:pStyle w:val="medium2-header"/>
        <w:keepLines w:val="0"/>
        <w:spacing w:before="72"/>
        <w:ind w:left="0" w:right="1134"/>
        <w:rPr>
          <w:noProof/>
          <w:rtl/>
        </w:rPr>
      </w:pPr>
      <w:bookmarkStart w:id="128" w:name="med9"/>
      <w:bookmarkEnd w:id="128"/>
      <w:r w:rsidRPr="00602600">
        <w:rPr>
          <w:noProof/>
          <w:lang w:val="he-IL"/>
        </w:rPr>
        <w:pict>
          <v:rect id="_x0000_s1086" style="position:absolute;left:0;text-align:left;margin-left:464.5pt;margin-top:8.05pt;width:75.05pt;height:20pt;z-index:251666432" o:allowincell="f" filled="f" stroked="f" strokecolor="lime" strokeweight=".25pt">
            <v:textbox style="mso-next-textbox:#_x0000_s1086" inset="0,0,0,0">
              <w:txbxContent>
                <w:p w:rsidR="00922DFC" w:rsidRDefault="00922DFC">
                  <w:pPr>
                    <w:spacing w:line="160" w:lineRule="exact"/>
                    <w:jc w:val="left"/>
                    <w:rPr>
                      <w:rFonts w:cs="Miriam"/>
                      <w:noProof/>
                      <w:szCs w:val="18"/>
                      <w:rtl/>
                    </w:rPr>
                  </w:pPr>
                  <w:r>
                    <w:rPr>
                      <w:rFonts w:cs="Miriam"/>
                      <w:sz w:val="20"/>
                      <w:szCs w:val="18"/>
                      <w:rtl/>
                    </w:rPr>
                    <w:t>כ</w:t>
                  </w:r>
                  <w:r>
                    <w:rPr>
                      <w:rFonts w:cs="Miriam" w:hint="cs"/>
                      <w:sz w:val="20"/>
                      <w:szCs w:val="18"/>
                      <w:rtl/>
                    </w:rPr>
                    <w:t>ללים (מס' 2) תשנ"ג-1993</w:t>
                  </w:r>
                </w:p>
              </w:txbxContent>
            </v:textbox>
            <w10:anchorlock/>
          </v:rect>
        </w:pict>
      </w:r>
      <w:r w:rsidRPr="00602600">
        <w:rPr>
          <w:noProof/>
          <w:rtl/>
        </w:rPr>
        <w:t>ת</w:t>
      </w:r>
      <w:r w:rsidRPr="00602600">
        <w:rPr>
          <w:rFonts w:hint="cs"/>
          <w:noProof/>
          <w:rtl/>
        </w:rPr>
        <w:t>וספת ג'</w:t>
      </w:r>
    </w:p>
    <w:p w:rsidR="00922DFC" w:rsidRPr="00602600" w:rsidRDefault="00922DFC" w:rsidP="00602600">
      <w:pPr>
        <w:pStyle w:val="P00"/>
        <w:spacing w:before="72"/>
        <w:ind w:left="0" w:right="1134"/>
        <w:jc w:val="center"/>
        <w:rPr>
          <w:rStyle w:val="default"/>
          <w:rFonts w:cs="FrankRuehl" w:hint="cs"/>
          <w:sz w:val="24"/>
          <w:szCs w:val="24"/>
          <w:rtl/>
        </w:rPr>
      </w:pPr>
      <w:r w:rsidRPr="00602600">
        <w:rPr>
          <w:rStyle w:val="default"/>
          <w:rFonts w:cs="FrankRuehl"/>
          <w:sz w:val="24"/>
          <w:szCs w:val="24"/>
          <w:rtl/>
        </w:rPr>
        <w:t>(</w:t>
      </w:r>
      <w:r w:rsidRPr="00602600">
        <w:rPr>
          <w:rStyle w:val="default"/>
          <w:rFonts w:cs="FrankRuehl" w:hint="cs"/>
          <w:sz w:val="24"/>
          <w:szCs w:val="24"/>
          <w:rtl/>
        </w:rPr>
        <w:t>סעיף 22(7))</w:t>
      </w:r>
    </w:p>
    <w:p w:rsidR="00922DFC" w:rsidRPr="00C71F6E" w:rsidRDefault="00922DFC">
      <w:pPr>
        <w:pStyle w:val="P00"/>
        <w:spacing w:before="0"/>
        <w:ind w:left="0" w:right="1134"/>
        <w:rPr>
          <w:rFonts w:hint="cs"/>
          <w:b/>
          <w:bCs/>
          <w:vanish/>
          <w:szCs w:val="20"/>
          <w:shd w:val="clear" w:color="auto" w:fill="FFFF99"/>
          <w:rtl/>
        </w:rPr>
      </w:pPr>
      <w:bookmarkStart w:id="129" w:name="Rov99"/>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90"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Default="00922DFC">
      <w:pPr>
        <w:pStyle w:val="P00"/>
        <w:tabs>
          <w:tab w:val="clear" w:pos="6259"/>
        </w:tabs>
        <w:spacing w:before="0"/>
        <w:ind w:left="0" w:right="1134"/>
        <w:rPr>
          <w:rFonts w:hint="cs"/>
          <w:b/>
          <w:bCs/>
          <w:sz w:val="2"/>
          <w:szCs w:val="2"/>
          <w:rtl/>
        </w:rPr>
      </w:pPr>
      <w:r w:rsidRPr="00C71F6E">
        <w:rPr>
          <w:rFonts w:hint="cs"/>
          <w:b/>
          <w:bCs/>
          <w:vanish/>
          <w:szCs w:val="20"/>
          <w:shd w:val="clear" w:color="auto" w:fill="FFFF99"/>
          <w:rtl/>
        </w:rPr>
        <w:t>הוספת תוספת ג'</w:t>
      </w:r>
      <w:bookmarkEnd w:id="129"/>
    </w:p>
    <w:p w:rsidR="00922DFC" w:rsidRPr="00602600" w:rsidRDefault="00922DFC" w:rsidP="00602600">
      <w:pPr>
        <w:pStyle w:val="P00"/>
        <w:spacing w:before="72"/>
        <w:ind w:left="0" w:right="1134"/>
        <w:jc w:val="center"/>
        <w:rPr>
          <w:rStyle w:val="default"/>
          <w:rFonts w:cs="FrankRuehl"/>
          <w:b/>
          <w:bCs/>
          <w:sz w:val="22"/>
          <w:szCs w:val="22"/>
          <w:rtl/>
        </w:rPr>
      </w:pPr>
      <w:r w:rsidRPr="00602600">
        <w:rPr>
          <w:rStyle w:val="default"/>
          <w:rFonts w:cs="FrankRuehl"/>
          <w:b/>
          <w:bCs/>
          <w:sz w:val="22"/>
          <w:szCs w:val="22"/>
          <w:rtl/>
        </w:rPr>
        <w:t>ש</w:t>
      </w:r>
      <w:r w:rsidRPr="00602600">
        <w:rPr>
          <w:rStyle w:val="default"/>
          <w:rFonts w:cs="FrankRuehl" w:hint="cs"/>
          <w:b/>
          <w:bCs/>
          <w:sz w:val="22"/>
          <w:szCs w:val="22"/>
          <w:rtl/>
        </w:rPr>
        <w:t>יעור ריבית מתואמת שנתית המגולמת בדמי החכירה</w:t>
      </w:r>
    </w:p>
    <w:p w:rsidR="00922DFC" w:rsidRDefault="00922DFC">
      <w:pPr>
        <w:pStyle w:val="P01"/>
        <w:spacing w:before="72"/>
        <w:ind w:left="624" w:right="1134"/>
        <w:rPr>
          <w:rStyle w:val="default"/>
          <w:rFonts w:cs="FrankRuehl"/>
          <w:rtl/>
        </w:rPr>
      </w:pPr>
      <w:r>
        <w:rPr>
          <w:rtl/>
        </w:rPr>
        <w:t>1.</w:t>
      </w:r>
      <w:r>
        <w:rPr>
          <w:rtl/>
        </w:rPr>
        <w:tab/>
      </w:r>
      <w:r>
        <w:rPr>
          <w:rStyle w:val="default"/>
          <w:rFonts w:cs="FrankRuehl"/>
          <w:rtl/>
        </w:rPr>
        <w:t>ש</w:t>
      </w:r>
      <w:r>
        <w:rPr>
          <w:rStyle w:val="default"/>
          <w:rFonts w:cs="FrankRuehl" w:hint="cs"/>
          <w:rtl/>
        </w:rPr>
        <w:t xml:space="preserve">יעור ריבית חודשית המגולמת כדמי </w:t>
      </w:r>
      <w:r>
        <w:rPr>
          <w:rStyle w:val="default"/>
          <w:rFonts w:cs="FrankRuehl"/>
          <w:rtl/>
        </w:rPr>
        <w:t>ה</w:t>
      </w:r>
      <w:r>
        <w:rPr>
          <w:rStyle w:val="default"/>
          <w:rFonts w:cs="FrankRuehl" w:hint="cs"/>
          <w:rtl/>
        </w:rPr>
        <w:t xml:space="preserve">חכירה הוא </w:t>
      </w:r>
      <w:r>
        <w:rPr>
          <w:rStyle w:val="default"/>
          <w:rFonts w:cs="FrankRuehl"/>
        </w:rPr>
        <w:t>r</w:t>
      </w:r>
      <w:r>
        <w:rPr>
          <w:rStyle w:val="default"/>
          <w:rFonts w:cs="FrankRuehl"/>
          <w:rtl/>
        </w:rPr>
        <w:t xml:space="preserve"> </w:t>
      </w:r>
      <w:r>
        <w:rPr>
          <w:rStyle w:val="default"/>
          <w:rFonts w:cs="FrankRuehl" w:hint="cs"/>
          <w:rtl/>
        </w:rPr>
        <w:t>הפותר את משוואה (1).</w:t>
      </w:r>
    </w:p>
    <w:p w:rsidR="00922DFC" w:rsidRDefault="00922DFC">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נוסחה זו - </w:t>
      </w:r>
    </w:p>
    <w:p w:rsidR="00922DFC" w:rsidRDefault="00922DFC">
      <w:pPr>
        <w:pStyle w:val="P11"/>
        <w:spacing w:before="72"/>
        <w:ind w:left="624" w:right="1134"/>
        <w:rPr>
          <w:rStyle w:val="default"/>
          <w:rFonts w:cs="FrankRuehl"/>
          <w:rtl/>
        </w:rPr>
      </w:pPr>
      <w:r>
        <w:rPr>
          <w:rStyle w:val="default"/>
          <w:rFonts w:cs="FrankRuehl"/>
        </w:rPr>
        <w:t>PV</w:t>
      </w:r>
      <w:r>
        <w:rPr>
          <w:rStyle w:val="default"/>
          <w:rFonts w:cs="FrankRuehl"/>
          <w:rtl/>
        </w:rPr>
        <w:t xml:space="preserve"> - </w:t>
      </w:r>
      <w:r>
        <w:rPr>
          <w:rStyle w:val="default"/>
          <w:rFonts w:cs="FrankRuehl" w:hint="cs"/>
          <w:rtl/>
        </w:rPr>
        <w:t>המחיר היסודי של הנכס (ללא מע"מ);</w:t>
      </w:r>
    </w:p>
    <w:p w:rsidR="00922DFC" w:rsidRDefault="00922DFC">
      <w:pPr>
        <w:pStyle w:val="P11"/>
        <w:spacing w:before="72"/>
        <w:ind w:left="624" w:right="1134"/>
        <w:rPr>
          <w:rStyle w:val="default"/>
          <w:rFonts w:cs="FrankRuehl"/>
          <w:rtl/>
        </w:rPr>
      </w:pPr>
      <w:r>
        <w:rPr>
          <w:rStyle w:val="default"/>
          <w:rFonts w:cs="FrankRuehl"/>
        </w:rPr>
        <w:t>PMT</w:t>
      </w:r>
      <w:r>
        <w:rPr>
          <w:rStyle w:val="default"/>
          <w:rFonts w:cs="FrankRuehl"/>
          <w:rtl/>
        </w:rPr>
        <w:t xml:space="preserve"> - </w:t>
      </w:r>
      <w:r>
        <w:rPr>
          <w:rStyle w:val="default"/>
          <w:rFonts w:cs="FrankRuehl" w:hint="cs"/>
          <w:rtl/>
        </w:rPr>
        <w:t>התשלום החודשי הקבוע (ללא מע"מ);</w:t>
      </w:r>
    </w:p>
    <w:p w:rsidR="00922DFC" w:rsidRDefault="00922DFC">
      <w:pPr>
        <w:pStyle w:val="P11"/>
        <w:spacing w:before="72"/>
        <w:ind w:left="624" w:right="1134"/>
        <w:rPr>
          <w:rStyle w:val="default"/>
          <w:rFonts w:cs="FrankRuehl"/>
          <w:rtl/>
        </w:rPr>
      </w:pPr>
      <w:r>
        <w:rPr>
          <w:rStyle w:val="default"/>
          <w:rFonts w:cs="FrankRuehl"/>
        </w:rPr>
        <w:t>CFo</w:t>
      </w:r>
      <w:r>
        <w:rPr>
          <w:rStyle w:val="default"/>
          <w:rFonts w:cs="FrankRuehl"/>
          <w:rtl/>
        </w:rPr>
        <w:t xml:space="preserve"> - </w:t>
      </w:r>
      <w:r>
        <w:rPr>
          <w:rStyle w:val="default"/>
          <w:rFonts w:cs="FrankRuehl" w:hint="cs"/>
          <w:rtl/>
        </w:rPr>
        <w:t>תשלומי עמלה וחיובים אחרים בעת כריתת החוזה שאינם מהווים כיסוי הוצאות ממשיות;</w:t>
      </w:r>
    </w:p>
    <w:p w:rsidR="00922DFC" w:rsidRDefault="00922DFC">
      <w:pPr>
        <w:pStyle w:val="P11"/>
        <w:spacing w:before="72"/>
        <w:ind w:left="624" w:right="1134"/>
        <w:rPr>
          <w:rStyle w:val="default"/>
          <w:rFonts w:cs="FrankRuehl"/>
          <w:rtl/>
        </w:rPr>
      </w:pPr>
      <w:r>
        <w:rPr>
          <w:rStyle w:val="default"/>
          <w:rFonts w:cs="FrankRuehl"/>
        </w:rPr>
        <w:t>n</w:t>
      </w:r>
      <w:r>
        <w:rPr>
          <w:rStyle w:val="default"/>
          <w:rFonts w:cs="FrankRuehl"/>
          <w:rtl/>
        </w:rPr>
        <w:t xml:space="preserve"> - </w:t>
      </w:r>
      <w:r>
        <w:rPr>
          <w:rStyle w:val="default"/>
          <w:rFonts w:cs="FrankRuehl" w:hint="cs"/>
          <w:rtl/>
        </w:rPr>
        <w:t>תקופת החכירה בחודשים;</w:t>
      </w:r>
    </w:p>
    <w:p w:rsidR="00922DFC" w:rsidRDefault="00922DFC">
      <w:pPr>
        <w:pStyle w:val="P00"/>
        <w:spacing w:before="72"/>
        <w:ind w:left="0" w:right="1134"/>
        <w:rPr>
          <w:rFonts w:hint="cs"/>
          <w:rtl/>
        </w:rPr>
      </w:pPr>
    </w:p>
    <w:p w:rsidR="00922DFC" w:rsidRPr="00602600" w:rsidRDefault="00922DFC">
      <w:pPr>
        <w:pStyle w:val="medium2-header"/>
        <w:keepLines w:val="0"/>
        <w:spacing w:before="72"/>
        <w:ind w:left="0" w:right="1134"/>
        <w:rPr>
          <w:noProof/>
          <w:rtl/>
        </w:rPr>
      </w:pPr>
      <w:bookmarkStart w:id="130" w:name="med10"/>
      <w:bookmarkEnd w:id="130"/>
      <w:r w:rsidRPr="00602600">
        <w:rPr>
          <w:noProof/>
          <w:lang w:val="he-IL"/>
        </w:rPr>
        <w:pict>
          <v:rect id="_x0000_s1087" style="position:absolute;left:0;text-align:left;margin-left:464.5pt;margin-top:8.05pt;width:75.05pt;height:11pt;z-index:251667456" o:allowincell="f" filled="f" stroked="f" strokecolor="lime" strokeweight=".25pt">
            <v:textbox style="mso-next-textbox:#_x0000_s1087" inset="0,0,0,0">
              <w:txbxContent>
                <w:p w:rsidR="00922DFC" w:rsidRDefault="00922DFC" w:rsidP="00602600">
                  <w:pPr>
                    <w:spacing w:line="160" w:lineRule="exact"/>
                    <w:jc w:val="left"/>
                    <w:rPr>
                      <w:rFonts w:cs="Miriam" w:hint="cs"/>
                      <w:noProof/>
                      <w:szCs w:val="18"/>
                      <w:rtl/>
                    </w:rPr>
                  </w:pPr>
                  <w:r>
                    <w:rPr>
                      <w:rFonts w:cs="Miriam" w:hint="cs"/>
                      <w:sz w:val="20"/>
                      <w:szCs w:val="18"/>
                      <w:rtl/>
                    </w:rPr>
                    <w:t xml:space="preserve">כללים </w:t>
                  </w:r>
                  <w:r w:rsidR="00602600">
                    <w:rPr>
                      <w:rFonts w:cs="Miriam" w:hint="cs"/>
                      <w:sz w:val="20"/>
                      <w:szCs w:val="18"/>
                      <w:rtl/>
                    </w:rPr>
                    <w:t>תשע"ה-2014</w:t>
                  </w:r>
                </w:p>
              </w:txbxContent>
            </v:textbox>
            <w10:anchorlock/>
          </v:rect>
        </w:pict>
      </w:r>
      <w:r w:rsidRPr="00602600">
        <w:rPr>
          <w:noProof/>
          <w:rtl/>
        </w:rPr>
        <w:t>ת</w:t>
      </w:r>
      <w:r w:rsidRPr="00602600">
        <w:rPr>
          <w:rFonts w:hint="cs"/>
          <w:noProof/>
          <w:rtl/>
        </w:rPr>
        <w:t>וספת ד'</w:t>
      </w:r>
    </w:p>
    <w:p w:rsidR="00922DFC" w:rsidRPr="00602600" w:rsidRDefault="00922DFC" w:rsidP="00602600">
      <w:pPr>
        <w:pStyle w:val="P00"/>
        <w:spacing w:before="72"/>
        <w:ind w:left="0" w:right="1134"/>
        <w:jc w:val="center"/>
        <w:rPr>
          <w:rStyle w:val="default"/>
          <w:rFonts w:cs="FrankRuehl" w:hint="cs"/>
          <w:sz w:val="24"/>
          <w:szCs w:val="24"/>
          <w:rtl/>
        </w:rPr>
      </w:pPr>
      <w:r w:rsidRPr="00602600">
        <w:rPr>
          <w:rStyle w:val="default"/>
          <w:rFonts w:cs="FrankRuehl"/>
          <w:sz w:val="24"/>
          <w:szCs w:val="24"/>
          <w:rtl/>
        </w:rPr>
        <w:t>(</w:t>
      </w:r>
      <w:r w:rsidR="00602600">
        <w:rPr>
          <w:rStyle w:val="default"/>
          <w:rFonts w:cs="FrankRuehl" w:hint="cs"/>
          <w:sz w:val="24"/>
          <w:szCs w:val="24"/>
          <w:rtl/>
        </w:rPr>
        <w:t>בוטלה</w:t>
      </w:r>
      <w:r w:rsidRPr="00602600">
        <w:rPr>
          <w:rStyle w:val="default"/>
          <w:rFonts w:cs="FrankRuehl" w:hint="cs"/>
          <w:sz w:val="24"/>
          <w:szCs w:val="24"/>
          <w:rtl/>
        </w:rPr>
        <w:t>)</w:t>
      </w:r>
    </w:p>
    <w:p w:rsidR="00C71F6E" w:rsidRPr="00C71F6E" w:rsidRDefault="00922DFC">
      <w:pPr>
        <w:pStyle w:val="P00"/>
        <w:spacing w:before="0"/>
        <w:ind w:left="0" w:right="1134"/>
        <w:rPr>
          <w:vanish/>
          <w:color w:val="FF0000"/>
          <w:szCs w:val="20"/>
          <w:shd w:val="clear" w:color="auto" w:fill="FFFF99"/>
          <w:rtl/>
        </w:rPr>
      </w:pPr>
      <w:bookmarkStart w:id="131" w:name="Rov101"/>
      <w:r w:rsidRPr="00C71F6E">
        <w:rPr>
          <w:rFonts w:hint="cs"/>
          <w:vanish/>
          <w:color w:val="FF0000"/>
          <w:szCs w:val="20"/>
          <w:shd w:val="clear" w:color="auto" w:fill="FFFF99"/>
          <w:rtl/>
        </w:rPr>
        <w:t>מיום</w:t>
      </w:r>
      <w:r w:rsidR="00C71F6E" w:rsidRPr="00C71F6E">
        <w:rPr>
          <w:rFonts w:hint="cs"/>
          <w:vanish/>
          <w:color w:val="FF0000"/>
          <w:szCs w:val="20"/>
          <w:shd w:val="clear" w:color="auto" w:fill="FFFF99"/>
          <w:rtl/>
        </w:rPr>
        <w:t xml:space="preserve"> 15.6.1993</w:t>
      </w:r>
    </w:p>
    <w:p w:rsidR="00C71F6E" w:rsidRPr="00C71F6E" w:rsidRDefault="00C71F6E">
      <w:pPr>
        <w:pStyle w:val="P00"/>
        <w:spacing w:before="0"/>
        <w:ind w:left="0" w:right="1134"/>
        <w:rPr>
          <w:vanish/>
          <w:szCs w:val="20"/>
          <w:shd w:val="clear" w:color="auto" w:fill="FFFF99"/>
          <w:rtl/>
        </w:rPr>
      </w:pPr>
      <w:r w:rsidRPr="00C71F6E">
        <w:rPr>
          <w:rFonts w:hint="cs"/>
          <w:b/>
          <w:bCs/>
          <w:vanish/>
          <w:szCs w:val="20"/>
          <w:shd w:val="clear" w:color="auto" w:fill="FFFF99"/>
          <w:rtl/>
        </w:rPr>
        <w:t>כללים תשנ"ג-1993</w:t>
      </w:r>
    </w:p>
    <w:p w:rsidR="00C71F6E" w:rsidRPr="00C71F6E" w:rsidRDefault="00C71F6E">
      <w:pPr>
        <w:pStyle w:val="P00"/>
        <w:spacing w:before="0"/>
        <w:ind w:left="0" w:right="1134"/>
        <w:rPr>
          <w:vanish/>
          <w:szCs w:val="20"/>
          <w:shd w:val="clear" w:color="auto" w:fill="FFFF99"/>
          <w:rtl/>
        </w:rPr>
      </w:pPr>
      <w:hyperlink r:id="rId91" w:history="1">
        <w:r w:rsidRPr="00C71F6E">
          <w:rPr>
            <w:rStyle w:val="Hyperlink"/>
            <w:rFonts w:hint="cs"/>
            <w:vanish/>
            <w:szCs w:val="20"/>
            <w:shd w:val="clear" w:color="auto" w:fill="FFFF99"/>
            <w:rtl/>
          </w:rPr>
          <w:t>ק"ת תשנ"ג מס' 5527</w:t>
        </w:r>
      </w:hyperlink>
      <w:r w:rsidRPr="00C71F6E">
        <w:rPr>
          <w:rFonts w:hint="cs"/>
          <w:vanish/>
          <w:szCs w:val="20"/>
          <w:shd w:val="clear" w:color="auto" w:fill="FFFF99"/>
          <w:rtl/>
        </w:rPr>
        <w:t xml:space="preserve"> מיום 15.6.1993 עמ' 890</w:t>
      </w:r>
    </w:p>
    <w:p w:rsidR="00C71F6E" w:rsidRPr="00C71F6E" w:rsidRDefault="00C71F6E">
      <w:pPr>
        <w:pStyle w:val="P00"/>
        <w:spacing w:before="0"/>
        <w:ind w:left="0" w:right="1134"/>
        <w:rPr>
          <w:vanish/>
          <w:szCs w:val="20"/>
          <w:shd w:val="clear" w:color="auto" w:fill="FFFF99"/>
          <w:rtl/>
        </w:rPr>
      </w:pPr>
      <w:r w:rsidRPr="00C71F6E">
        <w:rPr>
          <w:rFonts w:hint="cs"/>
          <w:b/>
          <w:bCs/>
          <w:vanish/>
          <w:szCs w:val="20"/>
          <w:shd w:val="clear" w:color="auto" w:fill="FFFF99"/>
          <w:rtl/>
        </w:rPr>
        <w:t>החלפת תוספת ג'</w:t>
      </w:r>
    </w:p>
    <w:p w:rsidR="00C71F6E" w:rsidRPr="00C71F6E" w:rsidRDefault="00C71F6E" w:rsidP="00C71F6E">
      <w:pPr>
        <w:pStyle w:val="P00"/>
        <w:tabs>
          <w:tab w:val="clear" w:pos="6259"/>
        </w:tabs>
        <w:spacing w:before="0"/>
        <w:ind w:left="0" w:right="1134"/>
        <w:rPr>
          <w:vanish/>
          <w:szCs w:val="20"/>
          <w:shd w:val="clear" w:color="auto" w:fill="FFFF99"/>
          <w:rtl/>
        </w:rPr>
      </w:pPr>
    </w:p>
    <w:p w:rsidR="00922DFC" w:rsidRPr="00C71F6E" w:rsidRDefault="00C71F6E">
      <w:pPr>
        <w:pStyle w:val="P00"/>
        <w:spacing w:before="0"/>
        <w:ind w:left="0" w:right="1134"/>
        <w:rPr>
          <w:rFonts w:hint="cs"/>
          <w:b/>
          <w:bCs/>
          <w:vanish/>
          <w:szCs w:val="20"/>
          <w:shd w:val="clear" w:color="auto" w:fill="FFFF99"/>
          <w:rtl/>
        </w:rPr>
      </w:pPr>
      <w:r w:rsidRPr="00C71F6E">
        <w:rPr>
          <w:rFonts w:hint="cs"/>
          <w:vanish/>
          <w:color w:val="FF0000"/>
          <w:szCs w:val="20"/>
          <w:shd w:val="clear" w:color="auto" w:fill="FFFF99"/>
          <w:rtl/>
        </w:rPr>
        <w:t>מיום</w:t>
      </w:r>
      <w:r w:rsidR="00922DFC" w:rsidRPr="00C71F6E">
        <w:rPr>
          <w:rFonts w:hint="cs"/>
          <w:vanish/>
          <w:color w:val="FF0000"/>
          <w:szCs w:val="20"/>
          <w:shd w:val="clear" w:color="auto" w:fill="FFFF99"/>
          <w:rtl/>
        </w:rPr>
        <w:t xml:space="preserve">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92"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Pr="00C71F6E" w:rsidRDefault="00922DFC">
      <w:pPr>
        <w:pStyle w:val="P00"/>
        <w:ind w:left="0" w:right="1134"/>
        <w:rPr>
          <w:rFonts w:hint="cs"/>
          <w:vanish/>
          <w:sz w:val="22"/>
          <w:szCs w:val="22"/>
          <w:shd w:val="clear" w:color="auto" w:fill="FFFF99"/>
          <w:rtl/>
        </w:rPr>
      </w:pPr>
      <w:r w:rsidRPr="00C71F6E">
        <w:rPr>
          <w:rFonts w:hint="cs"/>
          <w:strike/>
          <w:vanish/>
          <w:sz w:val="22"/>
          <w:szCs w:val="22"/>
          <w:shd w:val="clear" w:color="auto" w:fill="FFFF99"/>
          <w:rtl/>
        </w:rPr>
        <w:t>תוספת ג'</w:t>
      </w:r>
      <w:r w:rsidRPr="00C71F6E">
        <w:rPr>
          <w:rFonts w:hint="cs"/>
          <w:vanish/>
          <w:sz w:val="22"/>
          <w:szCs w:val="22"/>
          <w:shd w:val="clear" w:color="auto" w:fill="FFFF99"/>
          <w:rtl/>
        </w:rPr>
        <w:t xml:space="preserve"> </w:t>
      </w:r>
      <w:r w:rsidRPr="00C71F6E">
        <w:rPr>
          <w:rFonts w:hint="cs"/>
          <w:vanish/>
          <w:sz w:val="22"/>
          <w:szCs w:val="22"/>
          <w:u w:val="single"/>
          <w:shd w:val="clear" w:color="auto" w:fill="FFFF99"/>
          <w:rtl/>
        </w:rPr>
        <w:t>תוספת ד'</w:t>
      </w:r>
    </w:p>
    <w:p w:rsidR="00602600" w:rsidRPr="00C71F6E" w:rsidRDefault="00602600" w:rsidP="00602600">
      <w:pPr>
        <w:pStyle w:val="P00"/>
        <w:tabs>
          <w:tab w:val="clear" w:pos="6259"/>
        </w:tabs>
        <w:spacing w:before="0"/>
        <w:ind w:left="0" w:right="1134"/>
        <w:rPr>
          <w:rFonts w:hint="cs"/>
          <w:vanish/>
          <w:szCs w:val="20"/>
          <w:shd w:val="clear" w:color="auto" w:fill="FFFF99"/>
          <w:rtl/>
        </w:rPr>
      </w:pPr>
    </w:p>
    <w:p w:rsidR="00602600" w:rsidRPr="00C71F6E" w:rsidRDefault="00602600" w:rsidP="00602600">
      <w:pPr>
        <w:pStyle w:val="P00"/>
        <w:tabs>
          <w:tab w:val="clear" w:pos="6259"/>
        </w:tabs>
        <w:spacing w:before="0"/>
        <w:ind w:left="0" w:right="1134"/>
        <w:rPr>
          <w:rFonts w:hint="cs"/>
          <w:vanish/>
          <w:color w:val="FF0000"/>
          <w:szCs w:val="20"/>
          <w:shd w:val="clear" w:color="auto" w:fill="FFFF99"/>
          <w:rtl/>
        </w:rPr>
      </w:pPr>
      <w:r w:rsidRPr="00C71F6E">
        <w:rPr>
          <w:rFonts w:hint="cs"/>
          <w:vanish/>
          <w:color w:val="FF0000"/>
          <w:szCs w:val="20"/>
          <w:shd w:val="clear" w:color="auto" w:fill="FFFF99"/>
          <w:rtl/>
        </w:rPr>
        <w:t>מיום 6.11.2014</w:t>
      </w:r>
    </w:p>
    <w:p w:rsidR="00602600" w:rsidRPr="00C71F6E" w:rsidRDefault="00602600" w:rsidP="00602600">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כללים תשע"ה-2014</w:t>
      </w:r>
    </w:p>
    <w:p w:rsidR="00602600" w:rsidRPr="00C71F6E" w:rsidRDefault="00602600" w:rsidP="00602600">
      <w:pPr>
        <w:pStyle w:val="P00"/>
        <w:tabs>
          <w:tab w:val="clear" w:pos="6259"/>
        </w:tabs>
        <w:spacing w:before="0"/>
        <w:ind w:left="0" w:right="1134"/>
        <w:rPr>
          <w:rFonts w:hint="cs"/>
          <w:vanish/>
          <w:szCs w:val="20"/>
          <w:shd w:val="clear" w:color="auto" w:fill="FFFF99"/>
          <w:rtl/>
        </w:rPr>
      </w:pPr>
      <w:hyperlink r:id="rId93" w:history="1">
        <w:r w:rsidRPr="00C71F6E">
          <w:rPr>
            <w:rStyle w:val="Hyperlink"/>
            <w:rFonts w:hint="cs"/>
            <w:vanish/>
            <w:szCs w:val="20"/>
            <w:shd w:val="clear" w:color="auto" w:fill="FFFF99"/>
            <w:rtl/>
          </w:rPr>
          <w:t>ק"ת תשע"ה מס' 7430</w:t>
        </w:r>
      </w:hyperlink>
      <w:r w:rsidRPr="00C71F6E">
        <w:rPr>
          <w:rFonts w:hint="cs"/>
          <w:vanish/>
          <w:szCs w:val="20"/>
          <w:shd w:val="clear" w:color="auto" w:fill="FFFF99"/>
          <w:rtl/>
        </w:rPr>
        <w:t xml:space="preserve"> מיום 7.10.2014 עמ' 16</w:t>
      </w:r>
    </w:p>
    <w:p w:rsidR="00602600" w:rsidRPr="00C71F6E" w:rsidRDefault="00602600" w:rsidP="00602600">
      <w:pPr>
        <w:pStyle w:val="P00"/>
        <w:tabs>
          <w:tab w:val="clear" w:pos="6259"/>
        </w:tabs>
        <w:spacing w:before="0"/>
        <w:ind w:left="0" w:right="1134"/>
        <w:rPr>
          <w:rFonts w:hint="cs"/>
          <w:vanish/>
          <w:szCs w:val="20"/>
          <w:shd w:val="clear" w:color="auto" w:fill="FFFF99"/>
          <w:rtl/>
        </w:rPr>
      </w:pPr>
      <w:r w:rsidRPr="00C71F6E">
        <w:rPr>
          <w:rFonts w:hint="cs"/>
          <w:b/>
          <w:bCs/>
          <w:vanish/>
          <w:szCs w:val="20"/>
          <w:shd w:val="clear" w:color="auto" w:fill="FFFF99"/>
          <w:rtl/>
        </w:rPr>
        <w:t>ביטול תוספת ד'</w:t>
      </w:r>
    </w:p>
    <w:p w:rsidR="00602600" w:rsidRPr="00C71F6E" w:rsidRDefault="00602600" w:rsidP="00602600">
      <w:pPr>
        <w:pStyle w:val="P00"/>
        <w:tabs>
          <w:tab w:val="clear" w:pos="6259"/>
        </w:tabs>
        <w:ind w:left="0" w:right="1134"/>
        <w:rPr>
          <w:rFonts w:hint="cs"/>
          <w:vanish/>
          <w:szCs w:val="20"/>
          <w:shd w:val="clear" w:color="auto" w:fill="FFFF99"/>
          <w:rtl/>
        </w:rPr>
      </w:pPr>
      <w:r w:rsidRPr="00C71F6E">
        <w:rPr>
          <w:rFonts w:hint="cs"/>
          <w:vanish/>
          <w:szCs w:val="20"/>
          <w:shd w:val="clear" w:color="auto" w:fill="FFFF99"/>
          <w:rtl/>
        </w:rPr>
        <w:t>הנוסח הקודם:</w:t>
      </w:r>
    </w:p>
    <w:p w:rsidR="00602600" w:rsidRPr="00C71F6E" w:rsidRDefault="00602600" w:rsidP="00602600">
      <w:pPr>
        <w:pStyle w:val="medium2-header"/>
        <w:keepLines w:val="0"/>
        <w:spacing w:before="0"/>
        <w:ind w:left="0" w:right="1134"/>
        <w:rPr>
          <w:b/>
          <w:bCs w:val="0"/>
          <w:strike/>
          <w:noProof/>
          <w:vanish/>
          <w:sz w:val="22"/>
          <w:szCs w:val="22"/>
          <w:shd w:val="clear" w:color="auto" w:fill="FFFF99"/>
          <w:rtl/>
        </w:rPr>
      </w:pPr>
      <w:r w:rsidRPr="00C71F6E">
        <w:rPr>
          <w:b/>
          <w:bCs w:val="0"/>
          <w:strike/>
          <w:noProof/>
          <w:vanish/>
          <w:sz w:val="22"/>
          <w:szCs w:val="22"/>
          <w:shd w:val="clear" w:color="auto" w:fill="FFFF99"/>
          <w:rtl/>
        </w:rPr>
        <w:t>ת</w:t>
      </w:r>
      <w:r w:rsidRPr="00C71F6E">
        <w:rPr>
          <w:rFonts w:hint="cs"/>
          <w:b/>
          <w:bCs w:val="0"/>
          <w:strike/>
          <w:noProof/>
          <w:vanish/>
          <w:sz w:val="22"/>
          <w:szCs w:val="22"/>
          <w:shd w:val="clear" w:color="auto" w:fill="FFFF99"/>
          <w:rtl/>
        </w:rPr>
        <w:t>וספת ד'</w:t>
      </w:r>
    </w:p>
    <w:p w:rsidR="00602600" w:rsidRPr="00C71F6E" w:rsidRDefault="00602600" w:rsidP="00602600">
      <w:pPr>
        <w:pStyle w:val="P00"/>
        <w:spacing w:before="0"/>
        <w:ind w:left="0" w:right="1134"/>
        <w:jc w:val="center"/>
        <w:rPr>
          <w:rStyle w:val="default"/>
          <w:rFonts w:cs="FrankRuehl" w:hint="cs"/>
          <w:b/>
          <w:strike/>
          <w:vanish/>
          <w:szCs w:val="20"/>
          <w:shd w:val="clear" w:color="auto" w:fill="FFFF99"/>
          <w:rtl/>
        </w:rPr>
      </w:pPr>
      <w:r w:rsidRPr="00C71F6E">
        <w:rPr>
          <w:rStyle w:val="default"/>
          <w:rFonts w:cs="FrankRuehl"/>
          <w:b/>
          <w:strike/>
          <w:vanish/>
          <w:szCs w:val="20"/>
          <w:shd w:val="clear" w:color="auto" w:fill="FFFF99"/>
          <w:rtl/>
        </w:rPr>
        <w:t>(</w:t>
      </w:r>
      <w:r w:rsidRPr="00C71F6E">
        <w:rPr>
          <w:rStyle w:val="default"/>
          <w:rFonts w:cs="FrankRuehl" w:hint="cs"/>
          <w:b/>
          <w:strike/>
          <w:vanish/>
          <w:szCs w:val="20"/>
          <w:shd w:val="clear" w:color="auto" w:fill="FFFF99"/>
          <w:rtl/>
        </w:rPr>
        <w:t>סעיף 26(ב))</w:t>
      </w:r>
    </w:p>
    <w:p w:rsidR="00602600" w:rsidRPr="00C71F6E" w:rsidRDefault="00602600" w:rsidP="00602600">
      <w:pPr>
        <w:pStyle w:val="P00"/>
        <w:spacing w:before="0"/>
        <w:ind w:left="0" w:right="1134"/>
        <w:jc w:val="center"/>
        <w:rPr>
          <w:rStyle w:val="default"/>
          <w:rFonts w:cs="FrankRuehl"/>
          <w:b/>
          <w:strike/>
          <w:vanish/>
          <w:szCs w:val="20"/>
          <w:shd w:val="clear" w:color="auto" w:fill="FFFF99"/>
          <w:rtl/>
        </w:rPr>
      </w:pPr>
      <w:r w:rsidRPr="00C71F6E">
        <w:rPr>
          <w:rStyle w:val="default"/>
          <w:rFonts w:cs="FrankRuehl"/>
          <w:b/>
          <w:strike/>
          <w:vanish/>
          <w:szCs w:val="20"/>
          <w:shd w:val="clear" w:color="auto" w:fill="FFFF99"/>
          <w:rtl/>
        </w:rPr>
        <w:t>ל</w:t>
      </w:r>
      <w:r w:rsidRPr="00C71F6E">
        <w:rPr>
          <w:rStyle w:val="default"/>
          <w:rFonts w:cs="FrankRuehl" w:hint="cs"/>
          <w:b/>
          <w:strike/>
          <w:vanish/>
          <w:szCs w:val="20"/>
          <w:shd w:val="clear" w:color="auto" w:fill="FFFF99"/>
          <w:rtl/>
        </w:rPr>
        <w:t>וח עמלות לשירותים עיקריים</w:t>
      </w:r>
    </w:p>
    <w:p w:rsidR="00602600" w:rsidRPr="00C71F6E" w:rsidRDefault="00602600" w:rsidP="00602600">
      <w:pPr>
        <w:pStyle w:val="P00"/>
        <w:spacing w:before="0"/>
        <w:ind w:left="0" w:right="1134"/>
        <w:jc w:val="center"/>
        <w:rPr>
          <w:rStyle w:val="default"/>
          <w:rFonts w:cs="FrankRuehl" w:hint="cs"/>
          <w:b/>
          <w:strike/>
          <w:vanish/>
          <w:szCs w:val="20"/>
          <w:shd w:val="clear" w:color="auto" w:fill="FFFF99"/>
          <w:rtl/>
        </w:rPr>
      </w:pPr>
      <w:r w:rsidRPr="00C71F6E">
        <w:rPr>
          <w:rStyle w:val="default"/>
          <w:rFonts w:cs="FrankRuehl"/>
          <w:b/>
          <w:strike/>
          <w:vanish/>
          <w:szCs w:val="20"/>
          <w:shd w:val="clear" w:color="auto" w:fill="FFFF99"/>
          <w:rtl/>
        </w:rPr>
        <w:t>ה</w:t>
      </w:r>
      <w:r w:rsidRPr="00C71F6E">
        <w:rPr>
          <w:rStyle w:val="default"/>
          <w:rFonts w:cs="FrankRuehl" w:hint="cs"/>
          <w:b/>
          <w:strike/>
          <w:vanish/>
          <w:szCs w:val="20"/>
          <w:shd w:val="clear" w:color="auto" w:fill="FFFF99"/>
          <w:rtl/>
        </w:rPr>
        <w:t>עמלות נקובות בשקלים חדשים, אלא אם כן צוין אחרת</w:t>
      </w:r>
    </w:p>
    <w:p w:rsidR="00922DFC" w:rsidRPr="00C71F6E" w:rsidRDefault="00922DFC" w:rsidP="00602600">
      <w:pPr>
        <w:pStyle w:val="P00"/>
        <w:spacing w:before="0"/>
        <w:ind w:left="0" w:right="1134"/>
        <w:rPr>
          <w:rFonts w:hint="cs"/>
          <w:b/>
          <w:strike/>
          <w:vanish/>
          <w:sz w:val="22"/>
          <w:szCs w:val="22"/>
          <w:shd w:val="clear" w:color="auto" w:fill="FFFF99"/>
          <w:rtl/>
        </w:rPr>
      </w:pPr>
      <w:r w:rsidRPr="00C71F6E">
        <w:rPr>
          <w:b/>
          <w:strike/>
          <w:vanish/>
          <w:sz w:val="22"/>
          <w:szCs w:val="22"/>
          <w:shd w:val="clear" w:color="auto" w:fill="FFFF99"/>
          <w:rtl/>
        </w:rPr>
        <w:t>פ</w:t>
      </w:r>
      <w:r w:rsidRPr="00C71F6E">
        <w:rPr>
          <w:rFonts w:hint="cs"/>
          <w:b/>
          <w:strike/>
          <w:vanish/>
          <w:sz w:val="22"/>
          <w:szCs w:val="22"/>
          <w:shd w:val="clear" w:color="auto" w:fill="FFFF99"/>
          <w:rtl/>
        </w:rPr>
        <w:t>עולות במטבע ישראלי</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EB461C" w:rsidRPr="00C71F6E">
        <w:tblPrEx>
          <w:tblCellMar>
            <w:top w:w="0" w:type="dxa"/>
            <w:bottom w:w="0" w:type="dxa"/>
          </w:tblCellMar>
        </w:tblPrEx>
        <w:trPr>
          <w:hidden/>
        </w:trPr>
        <w:tc>
          <w:tcPr>
            <w:tcW w:w="0" w:type="auto"/>
          </w:tcPr>
          <w:p w:rsidR="00EB461C" w:rsidRPr="00C71F6E" w:rsidRDefault="00EB461C" w:rsidP="00602600">
            <w:pPr>
              <w:pStyle w:val="P00"/>
              <w:tabs>
                <w:tab w:val="clear" w:pos="624"/>
                <w:tab w:val="clear" w:pos="1021"/>
                <w:tab w:val="clear" w:pos="1474"/>
                <w:tab w:val="clear" w:pos="1928"/>
                <w:tab w:val="clear" w:pos="2381"/>
                <w:tab w:val="clear" w:pos="2835"/>
                <w:tab w:val="clear" w:pos="6259"/>
              </w:tabs>
              <w:spacing w:before="0"/>
              <w:ind w:left="0"/>
              <w:rPr>
                <w:rFonts w:hint="cs"/>
                <w:b/>
                <w:strike/>
                <w:vanish/>
                <w:szCs w:val="20"/>
                <w:shd w:val="clear" w:color="auto" w:fill="FFFF99"/>
              </w:rPr>
            </w:pPr>
            <w:r w:rsidRPr="00C71F6E">
              <w:rPr>
                <w:rFonts w:hint="cs"/>
                <w:b/>
                <w:strike/>
                <w:vanish/>
                <w:szCs w:val="20"/>
                <w:shd w:val="clear" w:color="auto" w:fill="FFFF99"/>
                <w:rtl/>
              </w:rPr>
              <w:t>תיאור העמלה</w:t>
            </w:r>
          </w:p>
        </w:tc>
        <w:tc>
          <w:tcPr>
            <w:tcW w:w="0" w:type="auto"/>
          </w:tcPr>
          <w:p w:rsidR="00EB461C" w:rsidRPr="00C71F6E" w:rsidRDefault="00EB461C" w:rsidP="00602600">
            <w:pPr>
              <w:pStyle w:val="P00"/>
              <w:spacing w:before="0"/>
              <w:ind w:left="0"/>
              <w:rPr>
                <w:rFonts w:hint="cs"/>
                <w:b/>
                <w:strike/>
                <w:vanish/>
                <w:szCs w:val="20"/>
                <w:shd w:val="clear" w:color="auto" w:fill="FFFF99"/>
                <w:rtl/>
              </w:rPr>
            </w:pPr>
            <w:r w:rsidRPr="00C71F6E">
              <w:rPr>
                <w:rFonts w:hint="cs"/>
                <w:b/>
                <w:strike/>
                <w:vanish/>
                <w:szCs w:val="20"/>
                <w:shd w:val="clear" w:color="auto" w:fill="FFFF99"/>
                <w:rtl/>
              </w:rPr>
              <w:t>גובה העמלה</w:t>
            </w:r>
          </w:p>
          <w:p w:rsidR="00EB461C" w:rsidRPr="00C71F6E" w:rsidRDefault="00EB461C" w:rsidP="00602600">
            <w:pPr>
              <w:pStyle w:val="P00"/>
              <w:spacing w:before="0"/>
              <w:ind w:left="0"/>
              <w:rPr>
                <w:rFonts w:hint="cs"/>
                <w:b/>
                <w:strike/>
                <w:vanish/>
                <w:szCs w:val="20"/>
                <w:shd w:val="clear" w:color="auto" w:fill="FFFF99"/>
              </w:rPr>
            </w:pPr>
            <w:r w:rsidRPr="00C71F6E">
              <w:rPr>
                <w:rFonts w:hint="cs"/>
                <w:b/>
                <w:strike/>
                <w:vanish/>
                <w:szCs w:val="20"/>
                <w:shd w:val="clear" w:color="auto" w:fill="FFFF99"/>
                <w:rtl/>
              </w:rPr>
              <w:t>סכום/שיעור מזערי/מרבי</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דמי החזקת חשבון עובר ושב (להלן </w:t>
            </w:r>
            <w:r w:rsidRPr="00C71F6E">
              <w:rPr>
                <w:strike/>
                <w:vanish/>
                <w:sz w:val="22"/>
                <w:szCs w:val="22"/>
                <w:shd w:val="clear" w:color="auto" w:fill="FFFF99"/>
                <w:rtl/>
              </w:rPr>
              <w:t>–</w:t>
            </w:r>
            <w:r w:rsidRPr="00C71F6E">
              <w:rPr>
                <w:rFonts w:hint="cs"/>
                <w:strike/>
                <w:vanish/>
                <w:sz w:val="22"/>
                <w:szCs w:val="22"/>
                <w:shd w:val="clear" w:color="auto" w:fill="FFFF99"/>
                <w:rtl/>
              </w:rPr>
              <w:t xml:space="preserve"> עו"ש)</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(נגבים בנוסף לעמלות הספציפיות על השירותים השונים)</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רישום פעולה בחשבון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פעולות פטורות: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דמי ניהול קבועים בחשבון חח"ד</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דמי ניהול קבועים בחשבונות עו"ש אחרים</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פטורים מדמי ניהול קבועים: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דמי הקצאת אשראי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פטורים מדמי הקצאת אשראי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דמי טיפול במסגרות אשראי לקבות עמלת עריכת מסמכים</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u w:val="single"/>
                <w:shd w:val="clear" w:color="auto" w:fill="FFFF99"/>
                <w:rtl/>
              </w:rPr>
              <w:t>פנקס שיקים רגיל</w:t>
            </w:r>
            <w:r w:rsidRPr="00C71F6E">
              <w:rPr>
                <w:rFonts w:hint="cs"/>
                <w:strike/>
                <w:vanish/>
                <w:sz w:val="22"/>
                <w:szCs w:val="22"/>
                <w:shd w:val="clear" w:color="auto" w:fill="FFFF99"/>
                <w:rtl/>
              </w:rPr>
              <w:t xml:space="preserve"> (פ)</w:t>
            </w:r>
          </w:p>
        </w:tc>
        <w:tc>
          <w:tcPr>
            <w:tcW w:w="0" w:type="auto"/>
          </w:tcPr>
          <w:p w:rsidR="00EB461C" w:rsidRPr="00C71F6E" w:rsidRDefault="00EB461C" w:rsidP="00602600">
            <w:pPr>
              <w:pStyle w:val="P00"/>
              <w:spacing w:before="0"/>
              <w:ind w:left="0"/>
              <w:rPr>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משיכת מזומנים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באמצעות מכשיר בנק אוטומטי (פ)</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בטופס של הבנק על ידי בעל החשבון: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בסניף בו מתנהל החשבון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בסניף אחר</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בשיק:</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המוצג ע"י בעל החשבון או מיופה כוחו (פ)</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 המוצג ע"י מוטב שאיננו בעל החשבון (פ)</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פטור</w:t>
            </w: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פטור</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העברות/הפקדות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בבנק: לחשבון אחר של הלקוח: - חד פעמי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בהוראת קבע</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לחשבון לקוח אחר:         - חד פעמי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בהוראת קבע</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לבנק אחר:                                 - חד פעמי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בהוראת קבע</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החזרת שיקים/חיובים על-פי הרשאה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חיוב המושך/המשלם מהסיבה "אין כיסוי מספיק", "חשבון מוגבל" או "חשבון מעוקל"</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חיוב המושך מסיבה אחרת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חיוב המפקיד בגין שיק שהוחזר</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הפקדת שיק דחוי</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ביטול שיק/חיוב בודד עפ"י הרשאה/הרשאה</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שירותים נוספים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דמי גביה בגין תשלום 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בחיוב על-פי הרשאה (פ)</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בתיבת שירות או במכשיר בנק אוטומטי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בדלפק</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מכירת שיק בנקאי/שי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שכירת כספת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טיפול במזומנים (בהפקדה, משיכה או בפריטה)</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פטור</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מידע ממוחשב</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שאילתות בשירות עצמי: - </w:t>
            </w:r>
            <w:r w:rsidRPr="00C71F6E">
              <w:rPr>
                <w:strike/>
                <w:vanish/>
                <w:sz w:val="22"/>
                <w:szCs w:val="22"/>
                <w:shd w:val="clear" w:color="auto" w:fill="FFFF99"/>
              </w:rPr>
              <w:t>x</w:t>
            </w:r>
            <w:r w:rsidRPr="00C71F6E">
              <w:rPr>
                <w:rFonts w:hint="cs"/>
                <w:strike/>
                <w:vanish/>
                <w:sz w:val="22"/>
                <w:szCs w:val="22"/>
                <w:shd w:val="clear" w:color="auto" w:fill="FFFF99"/>
                <w:rtl/>
              </w:rPr>
              <w:t xml:space="preserve"> שאילתות בחודש בעו"ש</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כל שאילתה נוספת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00602600" w:rsidRPr="00C71F6E">
              <w:rPr>
                <w:rFonts w:hint="cs"/>
                <w:vanish/>
                <w:sz w:val="22"/>
                <w:szCs w:val="22"/>
                <w:shd w:val="clear" w:color="auto" w:fill="FFFF99"/>
                <w:rtl/>
              </w:rPr>
              <w:t xml:space="preserve"> </w:t>
            </w: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שאילתות מיוחדות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שאילתות המודפסות באמצעות מסוף הפקיד</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פטור</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שירותים בנקאיים בתקשורת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שירותים באמצעות הטלפון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שירותים בפקסימיליה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גישה ישירה למחשב הבנק באמצעות מחשב הלקוח</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שיחזור מידע</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הפקה מחדש של דפי 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איתור מסמכים עבור </w:t>
            </w:r>
            <w:r w:rsidRPr="00C71F6E">
              <w:rPr>
                <w:strike/>
                <w:vanish/>
                <w:sz w:val="22"/>
                <w:szCs w:val="22"/>
                <w:shd w:val="clear" w:color="auto" w:fill="FFFF99"/>
              </w:rPr>
              <w:t>x</w:t>
            </w:r>
            <w:r w:rsidRPr="00C71F6E">
              <w:rPr>
                <w:rFonts w:hint="cs"/>
                <w:strike/>
                <w:vanish/>
                <w:sz w:val="22"/>
                <w:szCs w:val="22"/>
                <w:shd w:val="clear" w:color="auto" w:fill="FFFF99"/>
                <w:rtl/>
              </w:rPr>
              <w:t xml:space="preserve"> חודשים/שנים שקדמו ליום הבקשה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צילום מסמכים</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דמי שימוש שנתיים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כרטיס מידע</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כרטיס למשיכת מזומן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כרטיס אשראי מקומי</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כרטיס אשראי בינלאומי לשנה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כרטיס אשראי בינלאומי לתקופה אחרת</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דמי הגבלת אחריות בגין כרטיס מגנטי</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u w:val="single"/>
                <w:shd w:val="clear" w:color="auto" w:fill="FFFF99"/>
                <w:rtl/>
              </w:rPr>
              <w:t>החלפת כרטיס שאבד או נגנב או הושחת או עקב שינוי חשבון החיוב</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tc>
      </w:tr>
    </w:tbl>
    <w:p w:rsidR="00922DFC" w:rsidRPr="00C71F6E" w:rsidRDefault="00922DFC" w:rsidP="00602600">
      <w:pPr>
        <w:pStyle w:val="P00"/>
        <w:spacing w:before="0"/>
        <w:ind w:left="0" w:right="1134"/>
        <w:rPr>
          <w:rFonts w:hint="cs"/>
          <w:strike/>
          <w:vanish/>
          <w:szCs w:val="20"/>
          <w:shd w:val="clear" w:color="auto" w:fill="FFFF99"/>
          <w:rtl/>
        </w:rPr>
      </w:pPr>
      <w:r w:rsidRPr="00C71F6E">
        <w:rPr>
          <w:rFonts w:hint="cs"/>
          <w:strike/>
          <w:vanish/>
          <w:szCs w:val="20"/>
          <w:shd w:val="clear" w:color="auto" w:fill="FFFF99"/>
          <w:rtl/>
        </w:rPr>
        <w:t>(פ) עמלה בפיקוח המפקח על המחירים</w:t>
      </w:r>
    </w:p>
    <w:p w:rsidR="00922DFC" w:rsidRPr="00C71F6E" w:rsidRDefault="00922DFC" w:rsidP="00602600">
      <w:pPr>
        <w:pStyle w:val="P00"/>
        <w:spacing w:before="0"/>
        <w:ind w:left="0" w:right="1134"/>
        <w:rPr>
          <w:rFonts w:hint="cs"/>
          <w:strike/>
          <w:vanish/>
          <w:sz w:val="22"/>
          <w:szCs w:val="22"/>
          <w:shd w:val="clear" w:color="auto" w:fill="FFFF99"/>
          <w:rtl/>
        </w:rPr>
      </w:pPr>
    </w:p>
    <w:p w:rsidR="00922DFC" w:rsidRPr="00C71F6E" w:rsidRDefault="00922DFC" w:rsidP="00602600">
      <w:pPr>
        <w:pStyle w:val="P00"/>
        <w:spacing w:before="0"/>
        <w:ind w:left="0" w:right="1134"/>
        <w:rPr>
          <w:rFonts w:hint="cs"/>
          <w:strike/>
          <w:vanish/>
          <w:sz w:val="22"/>
          <w:szCs w:val="22"/>
          <w:shd w:val="clear" w:color="auto" w:fill="FFFF99"/>
          <w:rtl/>
        </w:rPr>
      </w:pPr>
      <w:r w:rsidRPr="00C71F6E">
        <w:rPr>
          <w:rFonts w:hint="cs"/>
          <w:strike/>
          <w:vanish/>
          <w:sz w:val="22"/>
          <w:szCs w:val="22"/>
          <w:shd w:val="clear" w:color="auto" w:fill="FFFF99"/>
          <w:rtl/>
        </w:rPr>
        <w:t>פעולות בניירות ערך</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3969"/>
      </w:tblGrid>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Cs w:val="20"/>
                <w:shd w:val="clear" w:color="auto" w:fill="FFFF99"/>
              </w:rPr>
            </w:pPr>
            <w:r w:rsidRPr="00C71F6E">
              <w:rPr>
                <w:rFonts w:hint="cs"/>
                <w:strike/>
                <w:vanish/>
                <w:szCs w:val="20"/>
                <w:shd w:val="clear" w:color="auto" w:fill="FFFF99"/>
                <w:rtl/>
              </w:rPr>
              <w:t>תיאור העמלה</w:t>
            </w:r>
          </w:p>
        </w:tc>
        <w:tc>
          <w:tcPr>
            <w:tcW w:w="0" w:type="auto"/>
          </w:tcPr>
          <w:p w:rsidR="00EB461C" w:rsidRPr="00C71F6E" w:rsidRDefault="00EB461C" w:rsidP="00602600">
            <w:pPr>
              <w:pStyle w:val="P00"/>
              <w:spacing w:before="0"/>
              <w:ind w:left="0"/>
              <w:rPr>
                <w:rFonts w:hint="cs"/>
                <w:strike/>
                <w:vanish/>
                <w:szCs w:val="20"/>
                <w:shd w:val="clear" w:color="auto" w:fill="FFFF99"/>
                <w:rtl/>
              </w:rPr>
            </w:pPr>
            <w:r w:rsidRPr="00C71F6E">
              <w:rPr>
                <w:rFonts w:hint="cs"/>
                <w:strike/>
                <w:vanish/>
                <w:szCs w:val="20"/>
                <w:shd w:val="clear" w:color="auto" w:fill="FFFF99"/>
                <w:rtl/>
              </w:rPr>
              <w:t>גובה העמלה</w:t>
            </w:r>
          </w:p>
          <w:p w:rsidR="00EB461C" w:rsidRPr="00C71F6E" w:rsidRDefault="00EB461C" w:rsidP="00602600">
            <w:pPr>
              <w:pStyle w:val="P00"/>
              <w:spacing w:before="0"/>
              <w:ind w:left="0"/>
              <w:rPr>
                <w:rFonts w:hint="cs"/>
                <w:strike/>
                <w:vanish/>
                <w:szCs w:val="20"/>
                <w:shd w:val="clear" w:color="auto" w:fill="FFFF99"/>
              </w:rPr>
            </w:pPr>
            <w:r w:rsidRPr="00C71F6E">
              <w:rPr>
                <w:rFonts w:hint="cs"/>
                <w:strike/>
                <w:vanish/>
                <w:szCs w:val="20"/>
                <w:shd w:val="clear" w:color="auto" w:fill="FFFF99"/>
                <w:rtl/>
              </w:rPr>
              <w:t>סכום/שיעור מינימום/מקסימום</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קניה/מכירה של ניירות ערך</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הנסחרים בבורסה של תל-אביב</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הנסחרים בבורסה בחו"ל</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קניית קרנות נאמנות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הוראת קניה/מכירה שלא בוצעה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קניית מלווה קצר מועד </w:t>
            </w:r>
            <w:r w:rsidRPr="00C71F6E">
              <w:rPr>
                <w:strike/>
                <w:vanish/>
                <w:sz w:val="22"/>
                <w:szCs w:val="22"/>
                <w:shd w:val="clear" w:color="auto" w:fill="FFFF99"/>
                <w:rtl/>
              </w:rPr>
              <w:t>–</w:t>
            </w:r>
            <w:r w:rsidRPr="00C71F6E">
              <w:rPr>
                <w:rFonts w:hint="cs"/>
                <w:strike/>
                <w:vanish/>
                <w:sz w:val="22"/>
                <w:szCs w:val="22"/>
                <w:shd w:val="clear" w:color="auto" w:fill="FFFF99"/>
                <w:rtl/>
              </w:rPr>
              <w:t xml:space="preserve"> בבורסה</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בהנפקה</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קניית אג"ח של מדינת ישראל בהנפקה</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דמי ניהול חשבון ניירות ערך</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דמי ניהול חשבון ני"ע הנסחרים בבורסה של ת"א</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דמי ניהול חשבון ני"ע הנסחרים בבורסה בחו"ל</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strike/>
                <w:vanish/>
                <w:sz w:val="22"/>
                <w:szCs w:val="22"/>
                <w:u w:val="single"/>
                <w:shd w:val="clear" w:color="auto" w:fill="FFFF99"/>
              </w:rPr>
            </w:pPr>
            <w:r w:rsidRPr="00C71F6E">
              <w:rPr>
                <w:rFonts w:hint="cs"/>
                <w:strike/>
                <w:vanish/>
                <w:sz w:val="22"/>
                <w:szCs w:val="22"/>
                <w:u w:val="single"/>
                <w:shd w:val="clear" w:color="auto" w:fill="FFFF99"/>
                <w:rtl/>
              </w:rPr>
              <w:t>תשלום ריבית, דיבידנד ופדיון ני"ע</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עמלת חליפין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(נגבית עבור כל פעולה שיש בה המרה בין מטבעות וזאת בנוסף לעמלה הספציפית)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קנייה/מכירה: - לפי השער הידוע</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לפי שער הצהריים*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המרה בסכומים נמוכים של עד ..............$:</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לפי השער הידוע</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לפי שער הצהריים*</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פעולות במזומנים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הפקדת מזומנים לחשבון מט"ח</w:t>
            </w: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משיכת מזומנים מחשבון מט"ח</w:t>
            </w:r>
          </w:p>
        </w:tc>
        <w:tc>
          <w:tcPr>
            <w:tcW w:w="0" w:type="auto"/>
          </w:tcPr>
          <w:p w:rsidR="00EB461C" w:rsidRPr="00C71F6E" w:rsidRDefault="00EB461C" w:rsidP="00602600">
            <w:pPr>
              <w:pStyle w:val="P00"/>
              <w:spacing w:before="0"/>
              <w:ind w:left="0"/>
              <w:rPr>
                <w:rFonts w:hint="cs"/>
                <w:strike/>
                <w:vanish/>
                <w:sz w:val="22"/>
                <w:szCs w:val="22"/>
                <w:shd w:val="clear" w:color="auto" w:fill="FFFF99"/>
                <w:rtl/>
              </w:rPr>
            </w:pP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ההפרש בין שער הקניה של </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בנקנוטים לשער הקניה של </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העברות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ההפרש בין שער המכירה </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 xml:space="preserve">של בנקנוטים לשער </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המכירה של העברות</w:t>
            </w: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פעולות בשיקים והמחאות נוסעים</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הפקדת שיק/המחאת נוסעים בחשבון מט"ח</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קניית שיק מהלקוח</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קניית המחאת נוסעים מלקוח</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מכירת המחאת נוסעים ללקוח</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מכירת שיק בנקאי</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העברות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העברת מט"ח מבנקים בארץ, מחו"ל לחו"ל</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העברת מט"ח לבנק אחר בארץ (פ)</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דמי ניהול חשבון</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חשבון במט"ח של תושב חוץ: - עו"ש</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לזמן קצוב</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חשבון במט"ח של תושב ישראל: - עו"ש</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לזמן קצוב</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r w:rsidR="00EB461C" w:rsidRPr="00C71F6E">
        <w:tblPrEx>
          <w:tblCellMar>
            <w:top w:w="0" w:type="dxa"/>
            <w:bottom w:w="0" w:type="dxa"/>
          </w:tblCellMar>
        </w:tblPrEx>
        <w:trPr>
          <w:hidden/>
        </w:trPr>
        <w:tc>
          <w:tcPr>
            <w:tcW w:w="0" w:type="auto"/>
          </w:tcPr>
          <w:p w:rsidR="00EB461C" w:rsidRPr="00C71F6E" w:rsidRDefault="00EB461C" w:rsidP="00602600">
            <w:pPr>
              <w:pStyle w:val="P00"/>
              <w:spacing w:before="0"/>
              <w:ind w:left="0"/>
              <w:rPr>
                <w:rFonts w:hint="cs"/>
                <w:strike/>
                <w:vanish/>
                <w:sz w:val="22"/>
                <w:szCs w:val="22"/>
                <w:u w:val="single"/>
                <w:shd w:val="clear" w:color="auto" w:fill="FFFF99"/>
                <w:rtl/>
              </w:rPr>
            </w:pPr>
            <w:r w:rsidRPr="00C71F6E">
              <w:rPr>
                <w:rFonts w:hint="cs"/>
                <w:strike/>
                <w:vanish/>
                <w:sz w:val="22"/>
                <w:szCs w:val="22"/>
                <w:u w:val="single"/>
                <w:shd w:val="clear" w:color="auto" w:fill="FFFF99"/>
                <w:rtl/>
              </w:rPr>
              <w:t>רנטות/פנסיות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strike/>
                <w:vanish/>
                <w:sz w:val="22"/>
                <w:szCs w:val="22"/>
                <w:shd w:val="clear" w:color="auto" w:fill="FFFF99"/>
                <w:rtl/>
              </w:rPr>
              <w:t>פיצויים/רנטה מגרמניה: - העברה חד-פעמית</w:t>
            </w:r>
          </w:p>
          <w:p w:rsidR="00EB461C" w:rsidRPr="00C71F6E" w:rsidRDefault="00EB461C" w:rsidP="00602600">
            <w:pPr>
              <w:pStyle w:val="P00"/>
              <w:spacing w:before="0"/>
              <w:ind w:left="0"/>
              <w:rPr>
                <w:rFonts w:hint="cs"/>
                <w:strike/>
                <w:vanish/>
                <w:sz w:val="22"/>
                <w:szCs w:val="22"/>
                <w:shd w:val="clear" w:color="auto" w:fill="FFFF99"/>
                <w:rtl/>
              </w:rPr>
            </w:pPr>
            <w:r w:rsidRPr="00C71F6E">
              <w:rPr>
                <w:rFonts w:hint="cs"/>
                <w:vanish/>
                <w:sz w:val="22"/>
                <w:szCs w:val="22"/>
                <w:shd w:val="clear" w:color="auto" w:fill="FFFF99"/>
                <w:rtl/>
              </w:rPr>
              <w:t xml:space="preserve">                                      </w:t>
            </w:r>
            <w:r w:rsidRPr="00C71F6E">
              <w:rPr>
                <w:rFonts w:hint="cs"/>
                <w:strike/>
                <w:vanish/>
                <w:sz w:val="22"/>
                <w:szCs w:val="22"/>
                <w:shd w:val="clear" w:color="auto" w:fill="FFFF99"/>
                <w:rtl/>
              </w:rPr>
              <w:t>- העברה קבועה</w:t>
            </w:r>
          </w:p>
          <w:p w:rsidR="00EB461C" w:rsidRPr="00C71F6E" w:rsidRDefault="00EB461C" w:rsidP="00602600">
            <w:pPr>
              <w:pStyle w:val="P00"/>
              <w:spacing w:before="0"/>
              <w:ind w:left="0"/>
              <w:rPr>
                <w:rFonts w:hint="cs"/>
                <w:strike/>
                <w:vanish/>
                <w:sz w:val="22"/>
                <w:szCs w:val="22"/>
                <w:shd w:val="clear" w:color="auto" w:fill="FFFF99"/>
              </w:rPr>
            </w:pPr>
            <w:r w:rsidRPr="00C71F6E">
              <w:rPr>
                <w:rFonts w:hint="cs"/>
                <w:strike/>
                <w:vanish/>
                <w:sz w:val="22"/>
                <w:szCs w:val="22"/>
                <w:shd w:val="clear" w:color="auto" w:fill="FFFF99"/>
                <w:rtl/>
              </w:rPr>
              <w:t>רנטות/פנסיות אחרות</w:t>
            </w:r>
          </w:p>
        </w:tc>
        <w:tc>
          <w:tcPr>
            <w:tcW w:w="0" w:type="auto"/>
          </w:tcPr>
          <w:p w:rsidR="00EB461C" w:rsidRPr="00C71F6E" w:rsidRDefault="00EB461C" w:rsidP="00602600">
            <w:pPr>
              <w:pStyle w:val="P00"/>
              <w:spacing w:before="0"/>
              <w:ind w:left="0"/>
              <w:rPr>
                <w:rFonts w:hint="cs"/>
                <w:strike/>
                <w:vanish/>
                <w:sz w:val="22"/>
                <w:szCs w:val="22"/>
                <w:shd w:val="clear" w:color="auto" w:fill="FFFF99"/>
              </w:rPr>
            </w:pPr>
          </w:p>
        </w:tc>
      </w:tr>
    </w:tbl>
    <w:p w:rsidR="00922DFC" w:rsidRPr="00C71F6E" w:rsidRDefault="00922DFC" w:rsidP="00602600">
      <w:pPr>
        <w:pStyle w:val="P00"/>
        <w:spacing w:before="0"/>
        <w:ind w:left="0" w:right="1134"/>
        <w:rPr>
          <w:rFonts w:hint="cs"/>
          <w:strike/>
          <w:vanish/>
          <w:szCs w:val="20"/>
          <w:shd w:val="clear" w:color="auto" w:fill="FFFF99"/>
          <w:rtl/>
        </w:rPr>
      </w:pPr>
      <w:r w:rsidRPr="00C71F6E">
        <w:rPr>
          <w:rFonts w:hint="cs"/>
          <w:strike/>
          <w:vanish/>
          <w:szCs w:val="20"/>
          <w:shd w:val="clear" w:color="auto" w:fill="FFFF99"/>
          <w:rtl/>
        </w:rPr>
        <w:t>* השער הקרוב שיתפרסם לאחר ביצוע העסקה</w:t>
      </w:r>
    </w:p>
    <w:bookmarkEnd w:id="131"/>
    <w:p w:rsidR="00922DFC" w:rsidRPr="00602600" w:rsidRDefault="00922DFC" w:rsidP="00602600">
      <w:pPr>
        <w:pStyle w:val="P00"/>
        <w:spacing w:before="0"/>
        <w:ind w:left="0" w:right="1134"/>
        <w:rPr>
          <w:rFonts w:hint="cs"/>
          <w:sz w:val="2"/>
          <w:szCs w:val="2"/>
          <w:rtl/>
        </w:rPr>
      </w:pPr>
    </w:p>
    <w:p w:rsidR="00602600" w:rsidRDefault="00602600">
      <w:pPr>
        <w:pStyle w:val="P00"/>
        <w:spacing w:before="72"/>
        <w:ind w:left="0" w:right="1134"/>
        <w:rPr>
          <w:rFonts w:hint="cs"/>
          <w:rtl/>
        </w:rPr>
      </w:pPr>
    </w:p>
    <w:p w:rsidR="00922DFC" w:rsidRPr="00602600" w:rsidRDefault="00922DFC">
      <w:pPr>
        <w:pStyle w:val="medium2-header"/>
        <w:keepLines w:val="0"/>
        <w:spacing w:before="72"/>
        <w:ind w:left="0" w:right="1134"/>
        <w:rPr>
          <w:noProof/>
          <w:rtl/>
        </w:rPr>
      </w:pPr>
      <w:bookmarkStart w:id="132" w:name="med11"/>
      <w:bookmarkEnd w:id="132"/>
      <w:r w:rsidRPr="00602600">
        <w:rPr>
          <w:noProof/>
          <w:lang w:val="he-IL"/>
        </w:rPr>
        <w:pict>
          <v:rect id="_x0000_s1088" style="position:absolute;left:0;text-align:left;margin-left:464.5pt;margin-top:8.05pt;width:75.05pt;height:20pt;z-index:251668480" o:allowincell="f" filled="f" stroked="f" strokecolor="lime" strokeweight=".25pt">
            <v:textbox style="mso-next-textbox:#_x0000_s1088" inset="0,0,0,0">
              <w:txbxContent>
                <w:p w:rsidR="00922DFC" w:rsidRDefault="00922DFC">
                  <w:pPr>
                    <w:spacing w:line="160" w:lineRule="exact"/>
                    <w:jc w:val="left"/>
                    <w:rPr>
                      <w:rFonts w:cs="Miriam"/>
                      <w:noProof/>
                      <w:szCs w:val="18"/>
                      <w:rtl/>
                    </w:rPr>
                  </w:pPr>
                  <w:r>
                    <w:rPr>
                      <w:rFonts w:cs="Miriam"/>
                      <w:sz w:val="20"/>
                      <w:szCs w:val="18"/>
                      <w:rtl/>
                    </w:rPr>
                    <w:t>כ</w:t>
                  </w:r>
                  <w:r>
                    <w:rPr>
                      <w:rFonts w:cs="Miriam" w:hint="cs"/>
                      <w:sz w:val="20"/>
                      <w:szCs w:val="18"/>
                      <w:rtl/>
                    </w:rPr>
                    <w:t>ללים (מס' 2) תשנ"ג-1993</w:t>
                  </w:r>
                </w:p>
              </w:txbxContent>
            </v:textbox>
            <w10:anchorlock/>
          </v:rect>
        </w:pict>
      </w:r>
      <w:r w:rsidRPr="00602600">
        <w:rPr>
          <w:noProof/>
          <w:rtl/>
        </w:rPr>
        <w:t>ת</w:t>
      </w:r>
      <w:r w:rsidRPr="00602600">
        <w:rPr>
          <w:rFonts w:hint="cs"/>
          <w:noProof/>
          <w:rtl/>
        </w:rPr>
        <w:t>וספת ה'</w:t>
      </w:r>
    </w:p>
    <w:p w:rsidR="00922DFC" w:rsidRPr="00602600" w:rsidRDefault="00922DFC" w:rsidP="00602600">
      <w:pPr>
        <w:pStyle w:val="P00"/>
        <w:spacing w:before="72"/>
        <w:ind w:left="0" w:right="1134"/>
        <w:jc w:val="center"/>
        <w:rPr>
          <w:rStyle w:val="default"/>
          <w:rFonts w:cs="FrankRuehl"/>
          <w:sz w:val="24"/>
          <w:szCs w:val="24"/>
          <w:rtl/>
        </w:rPr>
      </w:pPr>
      <w:r w:rsidRPr="00602600">
        <w:rPr>
          <w:rStyle w:val="default"/>
          <w:rFonts w:cs="FrankRuehl"/>
          <w:sz w:val="24"/>
          <w:szCs w:val="24"/>
          <w:rtl/>
        </w:rPr>
        <w:t>(</w:t>
      </w:r>
      <w:r w:rsidRPr="00602600">
        <w:rPr>
          <w:rStyle w:val="default"/>
          <w:rFonts w:cs="FrankRuehl" w:hint="cs"/>
          <w:sz w:val="24"/>
          <w:szCs w:val="24"/>
          <w:rtl/>
        </w:rPr>
        <w:t>סעיף 34)</w:t>
      </w:r>
    </w:p>
    <w:p w:rsidR="00922DFC" w:rsidRPr="00602600" w:rsidRDefault="00922DFC" w:rsidP="00602600">
      <w:pPr>
        <w:pStyle w:val="P00"/>
        <w:spacing w:before="72"/>
        <w:ind w:left="0" w:right="1134"/>
        <w:jc w:val="center"/>
        <w:rPr>
          <w:rStyle w:val="default"/>
          <w:rFonts w:cs="FrankRuehl"/>
          <w:b/>
          <w:bCs/>
          <w:sz w:val="22"/>
          <w:szCs w:val="22"/>
          <w:rtl/>
        </w:rPr>
      </w:pPr>
      <w:r w:rsidRPr="00602600">
        <w:rPr>
          <w:rStyle w:val="default"/>
          <w:rFonts w:cs="FrankRuehl"/>
          <w:b/>
          <w:bCs/>
          <w:sz w:val="22"/>
          <w:szCs w:val="22"/>
          <w:rtl/>
        </w:rPr>
        <w:t>ה</w:t>
      </w:r>
      <w:r w:rsidRPr="00602600">
        <w:rPr>
          <w:rStyle w:val="default"/>
          <w:rFonts w:cs="FrankRuehl" w:hint="cs"/>
          <w:b/>
          <w:bCs/>
          <w:sz w:val="22"/>
          <w:szCs w:val="22"/>
          <w:rtl/>
        </w:rPr>
        <w:t>סכמים הפטורים ממשלוח הודעות ללקוחות</w:t>
      </w:r>
    </w:p>
    <w:p w:rsidR="00922DFC" w:rsidRPr="00C71F6E" w:rsidRDefault="00922DFC">
      <w:pPr>
        <w:pStyle w:val="P00"/>
        <w:spacing w:before="0"/>
        <w:ind w:left="0" w:right="1134"/>
        <w:rPr>
          <w:rFonts w:hint="cs"/>
          <w:b/>
          <w:bCs/>
          <w:vanish/>
          <w:szCs w:val="20"/>
          <w:shd w:val="clear" w:color="auto" w:fill="FFFF99"/>
          <w:rtl/>
        </w:rPr>
      </w:pPr>
      <w:bookmarkStart w:id="133" w:name="Rov102"/>
      <w:r w:rsidRPr="00C71F6E">
        <w:rPr>
          <w:rFonts w:hint="cs"/>
          <w:vanish/>
          <w:color w:val="FF0000"/>
          <w:szCs w:val="20"/>
          <w:shd w:val="clear" w:color="auto" w:fill="FFFF99"/>
          <w:rtl/>
        </w:rPr>
        <w:t>מיום 1.1.1994</w:t>
      </w:r>
    </w:p>
    <w:p w:rsidR="00922DFC" w:rsidRPr="00C71F6E" w:rsidRDefault="00922DFC">
      <w:pPr>
        <w:pStyle w:val="P00"/>
        <w:spacing w:before="0"/>
        <w:ind w:left="0" w:right="1134"/>
        <w:rPr>
          <w:rFonts w:hint="cs"/>
          <w:b/>
          <w:bCs/>
          <w:vanish/>
          <w:szCs w:val="20"/>
          <w:shd w:val="clear" w:color="auto" w:fill="FFFF99"/>
          <w:rtl/>
        </w:rPr>
      </w:pPr>
      <w:r w:rsidRPr="00C71F6E">
        <w:rPr>
          <w:rFonts w:hint="cs"/>
          <w:b/>
          <w:bCs/>
          <w:vanish/>
          <w:szCs w:val="20"/>
          <w:shd w:val="clear" w:color="auto" w:fill="FFFF99"/>
          <w:rtl/>
        </w:rPr>
        <w:t>כללים (מס' 2) תשנ"ג-1993</w:t>
      </w:r>
    </w:p>
    <w:p w:rsidR="00922DFC" w:rsidRPr="00C71F6E" w:rsidRDefault="00922DFC">
      <w:pPr>
        <w:pStyle w:val="P00"/>
        <w:tabs>
          <w:tab w:val="clear" w:pos="6259"/>
        </w:tabs>
        <w:spacing w:before="0"/>
        <w:ind w:left="0" w:right="1134"/>
        <w:rPr>
          <w:rFonts w:hint="cs"/>
          <w:vanish/>
          <w:szCs w:val="20"/>
          <w:shd w:val="clear" w:color="auto" w:fill="FFFF99"/>
          <w:rtl/>
        </w:rPr>
      </w:pPr>
      <w:hyperlink r:id="rId94" w:history="1">
        <w:r w:rsidRPr="00C71F6E">
          <w:rPr>
            <w:rStyle w:val="Hyperlink"/>
            <w:rFonts w:hint="cs"/>
            <w:vanish/>
            <w:szCs w:val="20"/>
            <w:shd w:val="clear" w:color="auto" w:fill="FFFF99"/>
            <w:rtl/>
          </w:rPr>
          <w:t>ק"ת תשנ"ג מס' 5546</w:t>
        </w:r>
      </w:hyperlink>
      <w:r w:rsidRPr="00C71F6E">
        <w:rPr>
          <w:rFonts w:hint="cs"/>
          <w:vanish/>
          <w:szCs w:val="20"/>
          <w:shd w:val="clear" w:color="auto" w:fill="FFFF99"/>
          <w:rtl/>
        </w:rPr>
        <w:t xml:space="preserve"> מיום 13.9.1993 עמ' 1172</w:t>
      </w:r>
    </w:p>
    <w:p w:rsidR="00922DFC" w:rsidRDefault="00922DFC">
      <w:pPr>
        <w:pStyle w:val="P00"/>
        <w:ind w:left="0" w:right="1134"/>
        <w:rPr>
          <w:rFonts w:hint="cs"/>
          <w:sz w:val="2"/>
          <w:szCs w:val="2"/>
          <w:u w:val="single"/>
          <w:rtl/>
        </w:rPr>
      </w:pPr>
      <w:r w:rsidRPr="00C71F6E">
        <w:rPr>
          <w:rFonts w:hint="cs"/>
          <w:strike/>
          <w:vanish/>
          <w:sz w:val="22"/>
          <w:szCs w:val="22"/>
          <w:shd w:val="clear" w:color="auto" w:fill="FFFF99"/>
          <w:rtl/>
        </w:rPr>
        <w:t>תוספת ד'</w:t>
      </w:r>
      <w:r w:rsidRPr="00C71F6E">
        <w:rPr>
          <w:rFonts w:hint="cs"/>
          <w:vanish/>
          <w:sz w:val="22"/>
          <w:szCs w:val="22"/>
          <w:shd w:val="clear" w:color="auto" w:fill="FFFF99"/>
          <w:rtl/>
        </w:rPr>
        <w:t xml:space="preserve"> </w:t>
      </w:r>
      <w:r w:rsidRPr="00C71F6E">
        <w:rPr>
          <w:rFonts w:hint="cs"/>
          <w:vanish/>
          <w:sz w:val="22"/>
          <w:szCs w:val="22"/>
          <w:u w:val="single"/>
          <w:shd w:val="clear" w:color="auto" w:fill="FFFF99"/>
          <w:rtl/>
        </w:rPr>
        <w:t>תוספת ה'</w:t>
      </w:r>
      <w:bookmarkEnd w:id="133"/>
    </w:p>
    <w:p w:rsidR="00922DFC" w:rsidRDefault="00922DFC" w:rsidP="00B44868">
      <w:pPr>
        <w:pStyle w:val="page"/>
        <w:widowControl/>
        <w:ind w:right="1134"/>
        <w:rPr>
          <w:rStyle w:val="default"/>
          <w:rFonts w:cs="FrankRuehl" w:hint="cs"/>
          <w:position w:val="0"/>
          <w:rtl/>
        </w:rPr>
      </w:pPr>
      <w:r>
        <w:rPr>
          <w:rStyle w:val="default"/>
          <w:rFonts w:cs="FrankRuehl"/>
          <w:position w:val="0"/>
          <w:rtl/>
        </w:rPr>
        <w:t>ת</w:t>
      </w:r>
      <w:r>
        <w:rPr>
          <w:rStyle w:val="default"/>
          <w:rFonts w:cs="FrankRuehl" w:hint="cs"/>
          <w:position w:val="0"/>
          <w:rtl/>
        </w:rPr>
        <w:t>אגיד בנקאי פטור ממשלוח הוד</w:t>
      </w:r>
      <w:r w:rsidR="00B44868">
        <w:rPr>
          <w:rStyle w:val="default"/>
          <w:rFonts w:cs="FrankRuehl" w:hint="cs"/>
          <w:position w:val="0"/>
          <w:rtl/>
        </w:rPr>
        <w:t>עות ללקוחות בגין הסכומים הבאים:</w:t>
      </w:r>
    </w:p>
    <w:p w:rsidR="00B44868" w:rsidRPr="00B44868" w:rsidRDefault="00B44868" w:rsidP="00B44868">
      <w:pPr>
        <w:pStyle w:val="P00"/>
        <w:tabs>
          <w:tab w:val="clear" w:pos="624"/>
          <w:tab w:val="clear" w:pos="1021"/>
          <w:tab w:val="clear" w:pos="1474"/>
          <w:tab w:val="clear" w:pos="1928"/>
          <w:tab w:val="clear" w:pos="2381"/>
          <w:tab w:val="clear" w:pos="6259"/>
          <w:tab w:val="center" w:pos="2835"/>
          <w:tab w:val="center" w:pos="6464"/>
        </w:tabs>
        <w:spacing w:before="72"/>
        <w:ind w:left="0" w:right="1134"/>
        <w:rPr>
          <w:rFonts w:hint="cs"/>
          <w:sz w:val="22"/>
          <w:szCs w:val="22"/>
          <w:rtl/>
        </w:rPr>
      </w:pPr>
      <w:r w:rsidRPr="00B44868">
        <w:rPr>
          <w:rFonts w:hint="cs"/>
          <w:sz w:val="22"/>
          <w:szCs w:val="22"/>
          <w:rtl/>
        </w:rPr>
        <w:tab/>
      </w:r>
      <w:r w:rsidRPr="00B44868">
        <w:rPr>
          <w:rFonts w:hint="cs"/>
          <w:sz w:val="22"/>
          <w:szCs w:val="22"/>
          <w:rtl/>
        </w:rPr>
        <w:tab/>
        <w:t>סכום הפטור</w:t>
      </w:r>
    </w:p>
    <w:p w:rsidR="00922DFC" w:rsidRPr="00B44868" w:rsidRDefault="00B44868" w:rsidP="00B44868">
      <w:pPr>
        <w:pStyle w:val="P00"/>
        <w:tabs>
          <w:tab w:val="clear" w:pos="624"/>
          <w:tab w:val="clear" w:pos="1021"/>
          <w:tab w:val="clear" w:pos="1474"/>
          <w:tab w:val="clear" w:pos="1928"/>
          <w:tab w:val="clear" w:pos="2381"/>
          <w:tab w:val="clear" w:pos="6259"/>
          <w:tab w:val="center" w:pos="2835"/>
          <w:tab w:val="center" w:pos="6464"/>
        </w:tabs>
        <w:spacing w:before="0"/>
        <w:ind w:left="0" w:right="1134"/>
        <w:rPr>
          <w:rFonts w:hint="cs"/>
          <w:sz w:val="22"/>
          <w:szCs w:val="22"/>
          <w:rtl/>
        </w:rPr>
      </w:pPr>
      <w:r w:rsidRPr="00B44868">
        <w:rPr>
          <w:rFonts w:hint="cs"/>
          <w:sz w:val="22"/>
          <w:szCs w:val="22"/>
          <w:u w:val="single"/>
          <w:rtl/>
        </w:rPr>
        <w:t>מספר הסעיף</w:t>
      </w:r>
      <w:r w:rsidRPr="00B44868">
        <w:rPr>
          <w:rFonts w:hint="cs"/>
          <w:sz w:val="22"/>
          <w:szCs w:val="22"/>
          <w:rtl/>
        </w:rPr>
        <w:tab/>
      </w:r>
      <w:r w:rsidRPr="00B44868">
        <w:rPr>
          <w:rFonts w:hint="cs"/>
          <w:sz w:val="22"/>
          <w:szCs w:val="22"/>
          <w:u w:val="single"/>
          <w:rtl/>
        </w:rPr>
        <w:t>פירוט</w:t>
      </w:r>
      <w:r w:rsidRPr="00B44868">
        <w:rPr>
          <w:rFonts w:hint="cs"/>
          <w:sz w:val="22"/>
          <w:szCs w:val="22"/>
          <w:rtl/>
        </w:rPr>
        <w:tab/>
      </w:r>
      <w:r w:rsidRPr="00B44868">
        <w:rPr>
          <w:rFonts w:hint="cs"/>
          <w:sz w:val="22"/>
          <w:szCs w:val="22"/>
          <w:u w:val="single"/>
          <w:rtl/>
        </w:rPr>
        <w:t>בשקלים חדשים</w:t>
      </w:r>
    </w:p>
    <w:p w:rsidR="00B44868" w:rsidRDefault="00B44868" w:rsidP="00B44868">
      <w:pPr>
        <w:pStyle w:val="P00"/>
        <w:tabs>
          <w:tab w:val="clear" w:pos="624"/>
          <w:tab w:val="clear" w:pos="1021"/>
          <w:tab w:val="clear" w:pos="1474"/>
          <w:tab w:val="clear" w:pos="1928"/>
          <w:tab w:val="clear" w:pos="2381"/>
          <w:tab w:val="clear" w:pos="2835"/>
          <w:tab w:val="clear" w:pos="6259"/>
          <w:tab w:val="left" w:pos="397"/>
          <w:tab w:val="left" w:pos="1418"/>
          <w:tab w:val="left" w:pos="6237"/>
        </w:tabs>
        <w:spacing w:before="72"/>
        <w:ind w:left="0" w:right="1134"/>
        <w:rPr>
          <w:rFonts w:hint="cs"/>
          <w:rtl/>
        </w:rPr>
      </w:pPr>
      <w:r>
        <w:rPr>
          <w:rFonts w:hint="cs"/>
          <w:rtl/>
        </w:rPr>
        <w:tab/>
        <w:t>8</w:t>
      </w:r>
      <w:r>
        <w:rPr>
          <w:rFonts w:hint="cs"/>
          <w:rtl/>
        </w:rPr>
        <w:tab/>
        <w:t>זיכוי בריבית על פקדון לזמן קצוב</w:t>
      </w:r>
      <w:r>
        <w:rPr>
          <w:rFonts w:hint="cs"/>
          <w:rtl/>
        </w:rPr>
        <w:tab/>
        <w:t>75</w:t>
      </w:r>
    </w:p>
    <w:p w:rsidR="00B44868" w:rsidRDefault="00B44868" w:rsidP="00B44868">
      <w:pPr>
        <w:pStyle w:val="P00"/>
        <w:tabs>
          <w:tab w:val="clear" w:pos="624"/>
          <w:tab w:val="clear" w:pos="1021"/>
          <w:tab w:val="clear" w:pos="1474"/>
          <w:tab w:val="clear" w:pos="1928"/>
          <w:tab w:val="clear" w:pos="2381"/>
          <w:tab w:val="clear" w:pos="2835"/>
          <w:tab w:val="clear" w:pos="6259"/>
          <w:tab w:val="left" w:pos="397"/>
          <w:tab w:val="left" w:pos="1418"/>
          <w:tab w:val="left" w:pos="6237"/>
        </w:tabs>
        <w:spacing w:before="72"/>
        <w:ind w:left="0" w:right="1134"/>
        <w:rPr>
          <w:rFonts w:hint="cs"/>
          <w:rtl/>
        </w:rPr>
      </w:pPr>
      <w:r>
        <w:rPr>
          <w:rFonts w:hint="cs"/>
          <w:rtl/>
        </w:rPr>
        <w:tab/>
        <w:t>11</w:t>
      </w:r>
      <w:r>
        <w:rPr>
          <w:rFonts w:hint="cs"/>
          <w:rtl/>
        </w:rPr>
        <w:tab/>
        <w:t>הודעה מוקדמת על פרעון פקדון לשנה ומעלה</w:t>
      </w:r>
      <w:r>
        <w:rPr>
          <w:rFonts w:hint="cs"/>
          <w:rtl/>
        </w:rPr>
        <w:tab/>
        <w:t>1,000</w:t>
      </w:r>
    </w:p>
    <w:p w:rsidR="00B44868" w:rsidRDefault="00B44868">
      <w:pPr>
        <w:pStyle w:val="P00"/>
        <w:spacing w:before="72"/>
        <w:ind w:left="0" w:right="1134"/>
        <w:rPr>
          <w:rFonts w:hint="cs"/>
          <w:rtl/>
        </w:rPr>
      </w:pPr>
    </w:p>
    <w:p w:rsidR="00922DFC" w:rsidRDefault="00922DFC">
      <w:pPr>
        <w:pStyle w:val="P00"/>
        <w:spacing w:before="72"/>
        <w:ind w:left="0" w:right="1134"/>
        <w:rPr>
          <w:rtl/>
        </w:rPr>
      </w:pPr>
    </w:p>
    <w:p w:rsidR="00922DFC" w:rsidRDefault="00922DFC">
      <w:pPr>
        <w:pStyle w:val="sig-0"/>
        <w:ind w:left="0" w:right="1134"/>
        <w:rPr>
          <w:rtl/>
        </w:rPr>
      </w:pPr>
      <w:r>
        <w:rPr>
          <w:rtl/>
        </w:rPr>
        <w:t>כ</w:t>
      </w:r>
      <w:r>
        <w:rPr>
          <w:rFonts w:hint="cs"/>
          <w:rtl/>
        </w:rPr>
        <w:t>"ו באב תשנ"ב (25 באוגוסט 1992)</w:t>
      </w:r>
      <w:r>
        <w:rPr>
          <w:rtl/>
        </w:rPr>
        <w:tab/>
      </w:r>
      <w:r>
        <w:rPr>
          <w:rFonts w:hint="cs"/>
          <w:rtl/>
        </w:rPr>
        <w:t>יעקב פרנקל</w:t>
      </w:r>
    </w:p>
    <w:p w:rsidR="00922DFC" w:rsidRDefault="00922DFC">
      <w:pPr>
        <w:pStyle w:val="sig-1"/>
        <w:widowControl/>
        <w:ind w:left="0" w:right="1134"/>
        <w:rPr>
          <w:rFonts w:hint="cs"/>
          <w:rtl/>
        </w:rPr>
      </w:pPr>
      <w:r>
        <w:rPr>
          <w:rtl/>
        </w:rPr>
        <w:tab/>
      </w:r>
      <w:r>
        <w:rPr>
          <w:rtl/>
        </w:rPr>
        <w:tab/>
      </w:r>
      <w:r>
        <w:rPr>
          <w:rtl/>
        </w:rPr>
        <w:tab/>
      </w:r>
      <w:r>
        <w:rPr>
          <w:rFonts w:hint="cs"/>
          <w:rtl/>
        </w:rPr>
        <w:t>נגיד בנק ישראל</w:t>
      </w:r>
    </w:p>
    <w:p w:rsidR="00922DFC" w:rsidRDefault="00922DFC">
      <w:pPr>
        <w:pStyle w:val="P00"/>
        <w:spacing w:before="72"/>
        <w:ind w:left="0" w:right="1134"/>
        <w:rPr>
          <w:rFonts w:hint="cs"/>
          <w:rtl/>
        </w:rPr>
      </w:pPr>
    </w:p>
    <w:p w:rsidR="00922DFC" w:rsidRDefault="00922DFC">
      <w:pPr>
        <w:pStyle w:val="P00"/>
        <w:spacing w:before="72"/>
        <w:ind w:left="0" w:right="1134"/>
        <w:rPr>
          <w:rtl/>
        </w:rPr>
      </w:pPr>
    </w:p>
    <w:p w:rsidR="00922DFC" w:rsidRDefault="00922DFC">
      <w:pPr>
        <w:pStyle w:val="P00"/>
        <w:spacing w:before="72"/>
        <w:ind w:left="0" w:right="1134"/>
        <w:rPr>
          <w:rtl/>
        </w:rPr>
      </w:pPr>
      <w:bookmarkStart w:id="134" w:name="LawPartEnd"/>
    </w:p>
    <w:bookmarkEnd w:id="134"/>
    <w:p w:rsidR="0064077B" w:rsidRDefault="0064077B">
      <w:pPr>
        <w:pStyle w:val="P00"/>
        <w:spacing w:before="72"/>
        <w:ind w:left="0" w:right="1134"/>
        <w:rPr>
          <w:rtl/>
        </w:rPr>
      </w:pPr>
    </w:p>
    <w:p w:rsidR="0064077B" w:rsidRDefault="0064077B" w:rsidP="0064077B">
      <w:pPr>
        <w:pStyle w:val="P00"/>
        <w:spacing w:before="72"/>
        <w:ind w:left="0" w:right="1134"/>
        <w:jc w:val="center"/>
        <w:rPr>
          <w:rFonts w:cs="David"/>
          <w:color w:val="0000FF"/>
          <w:szCs w:val="24"/>
          <w:u w:val="single"/>
          <w:rtl/>
        </w:rPr>
      </w:pPr>
      <w:hyperlink r:id="rId95" w:history="1">
        <w:r>
          <w:rPr>
            <w:rStyle w:val="Hyperlink"/>
            <w:rFonts w:cs="David"/>
            <w:noProof w:val="0"/>
            <w:sz w:val="22"/>
            <w:szCs w:val="24"/>
            <w:rtl/>
          </w:rPr>
          <w:t>הודעה למנויים על עריכה ושינויים במסמכי פסיקה, חקיקה ועוד באתר נבו - הקש כאן</w:t>
        </w:r>
      </w:hyperlink>
    </w:p>
    <w:p w:rsidR="00365789" w:rsidRDefault="00365789" w:rsidP="0064077B">
      <w:pPr>
        <w:pStyle w:val="P00"/>
        <w:spacing w:before="72"/>
        <w:ind w:left="0" w:right="1134"/>
        <w:jc w:val="center"/>
        <w:rPr>
          <w:rFonts w:cs="David"/>
          <w:color w:val="0000FF"/>
          <w:szCs w:val="24"/>
          <w:u w:val="single"/>
          <w:rtl/>
        </w:rPr>
      </w:pPr>
    </w:p>
    <w:sectPr w:rsidR="00365789">
      <w:headerReference w:type="even" r:id="rId96"/>
      <w:headerReference w:type="default" r:id="rId97"/>
      <w:footerReference w:type="even" r:id="rId98"/>
      <w:footerReference w:type="default" r:id="rId9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70AB" w:rsidRDefault="00A670AB">
      <w:r>
        <w:separator/>
      </w:r>
    </w:p>
  </w:endnote>
  <w:endnote w:type="continuationSeparator" w:id="0">
    <w:p w:rsidR="00A670AB" w:rsidRDefault="00A6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DFC" w:rsidRDefault="00922D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22DFC" w:rsidRDefault="00922D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22DFC" w:rsidRDefault="00922D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5789">
      <w:rPr>
        <w:rFonts w:cs="TopType Jerushalmi"/>
        <w:noProof/>
        <w:color w:val="000000"/>
        <w:sz w:val="14"/>
        <w:szCs w:val="14"/>
      </w:rPr>
      <w:t>Z:\000-law\yael\2015\2015-02-25\tav\047_029.doc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DFC" w:rsidRDefault="00922D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867C6">
      <w:rPr>
        <w:rFonts w:hAnsi="FrankRuehl"/>
        <w:noProof/>
        <w:sz w:val="24"/>
        <w:szCs w:val="24"/>
        <w:rtl/>
      </w:rPr>
      <w:t>6</w:t>
    </w:r>
    <w:r>
      <w:rPr>
        <w:rFonts w:hAnsi="FrankRuehl"/>
        <w:sz w:val="24"/>
        <w:szCs w:val="24"/>
        <w:rtl/>
      </w:rPr>
      <w:fldChar w:fldCharType="end"/>
    </w:r>
  </w:p>
  <w:p w:rsidR="00922DFC" w:rsidRDefault="00922D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922DFC" w:rsidRDefault="00922D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5789">
      <w:rPr>
        <w:rFonts w:cs="TopType Jerushalmi"/>
        <w:noProof/>
        <w:color w:val="000000"/>
        <w:sz w:val="14"/>
        <w:szCs w:val="14"/>
      </w:rPr>
      <w:t>Z:\000-law\yael\2015\2015-02-25\tav\047_029.doc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70AB" w:rsidRDefault="00A670AB">
      <w:pPr>
        <w:spacing w:before="60" w:line="240" w:lineRule="auto"/>
        <w:ind w:right="1134"/>
      </w:pPr>
      <w:r>
        <w:separator/>
      </w:r>
    </w:p>
  </w:footnote>
  <w:footnote w:type="continuationSeparator" w:id="0">
    <w:p w:rsidR="00A670AB" w:rsidRDefault="00A670AB">
      <w:r>
        <w:continuationSeparator/>
      </w:r>
    </w:p>
  </w:footnote>
  <w:footnote w:id="1">
    <w:p w:rsidR="00922DFC"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w:t>
        </w:r>
        <w:r>
          <w:rPr>
            <w:rStyle w:val="Hyperlink"/>
            <w:rFonts w:hint="cs"/>
            <w:sz w:val="20"/>
            <w:rtl/>
          </w:rPr>
          <w:t>"ב מס' 5471</w:t>
        </w:r>
      </w:hyperlink>
      <w:r>
        <w:rPr>
          <w:rFonts w:hint="cs"/>
          <w:sz w:val="20"/>
          <w:rtl/>
        </w:rPr>
        <w:t xml:space="preserve"> מיום 15.9.1992 עמ' 1512.</w:t>
      </w:r>
    </w:p>
    <w:p w:rsidR="00922DFC"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"ט </w:t>
      </w:r>
      <w:hyperlink r:id="rId2" w:history="1">
        <w:r>
          <w:rPr>
            <w:rStyle w:val="Hyperlink"/>
            <w:rFonts w:hint="cs"/>
            <w:sz w:val="20"/>
            <w:rtl/>
          </w:rPr>
          <w:t>ק"ת תשנ"ג מס' 5491</w:t>
        </w:r>
      </w:hyperlink>
      <w:r>
        <w:rPr>
          <w:rFonts w:hint="cs"/>
          <w:sz w:val="20"/>
          <w:rtl/>
        </w:rPr>
        <w:t xml:space="preserve"> מיום 31.12.1992 עמ' 284.</w:t>
      </w:r>
    </w:p>
    <w:p w:rsidR="00B73D4B"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Pr>
            <w:rStyle w:val="Hyperlink"/>
            <w:sz w:val="20"/>
            <w:rtl/>
          </w:rPr>
          <w:t>ק</w:t>
        </w:r>
        <w:r>
          <w:rPr>
            <w:rStyle w:val="Hyperlink"/>
            <w:rFonts w:hint="cs"/>
            <w:sz w:val="20"/>
            <w:rtl/>
          </w:rPr>
          <w:t>"ת תשנ"ג</w:t>
        </w:r>
        <w:r>
          <w:rPr>
            <w:rStyle w:val="Hyperlink"/>
            <w:sz w:val="20"/>
            <w:rtl/>
          </w:rPr>
          <w:t xml:space="preserve"> </w:t>
        </w:r>
        <w:r>
          <w:rPr>
            <w:rStyle w:val="Hyperlink"/>
            <w:rFonts w:hint="cs"/>
            <w:sz w:val="20"/>
            <w:rtl/>
          </w:rPr>
          <w:t>מס' 5527</w:t>
        </w:r>
      </w:hyperlink>
      <w:r>
        <w:rPr>
          <w:rFonts w:hint="cs"/>
          <w:sz w:val="20"/>
          <w:rtl/>
        </w:rPr>
        <w:t xml:space="preserve"> מיום 15.6.1993 עמ' 889 </w:t>
      </w:r>
      <w:r>
        <w:rPr>
          <w:sz w:val="20"/>
          <w:rtl/>
        </w:rPr>
        <w:t>–</w:t>
      </w:r>
      <w:r>
        <w:rPr>
          <w:rFonts w:hint="cs"/>
          <w:sz w:val="20"/>
          <w:rtl/>
        </w:rPr>
        <w:t xml:space="preserve"> כללים תשנ"ג</w:t>
      </w:r>
      <w:r w:rsidR="00C71F6E">
        <w:rPr>
          <w:rFonts w:hint="cs"/>
          <w:sz w:val="20"/>
          <w:rtl/>
        </w:rPr>
        <w:t>-</w:t>
      </w:r>
      <w:r>
        <w:rPr>
          <w:rFonts w:hint="cs"/>
          <w:sz w:val="20"/>
          <w:rtl/>
        </w:rPr>
        <w:t>1993; תחילתם ביום 15.6.1993.</w:t>
      </w:r>
    </w:p>
    <w:p w:rsidR="00922DFC"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B73D4B">
          <w:rPr>
            <w:rStyle w:val="Hyperlink"/>
            <w:rFonts w:hint="cs"/>
            <w:sz w:val="20"/>
            <w:rtl/>
          </w:rPr>
          <w:t>ק"ת תשנ"ג מ</w:t>
        </w:r>
        <w:r>
          <w:rPr>
            <w:rStyle w:val="Hyperlink"/>
            <w:rFonts w:hint="cs"/>
            <w:sz w:val="20"/>
            <w:rtl/>
          </w:rPr>
          <w:t>ס' 5546</w:t>
        </w:r>
      </w:hyperlink>
      <w:r>
        <w:rPr>
          <w:rFonts w:hint="cs"/>
          <w:sz w:val="20"/>
          <w:rtl/>
        </w:rPr>
        <w:t xml:space="preserve"> מיום 13.9.1993 עמ' 1170 </w:t>
      </w:r>
      <w:r>
        <w:rPr>
          <w:sz w:val="20"/>
          <w:rtl/>
        </w:rPr>
        <w:t>–</w:t>
      </w:r>
      <w:r>
        <w:rPr>
          <w:rFonts w:hint="cs"/>
          <w:sz w:val="20"/>
          <w:rtl/>
        </w:rPr>
        <w:t xml:space="preserve"> כללים (מס' 2) תשנ"ג-1993; תחילתם ביום 1.1.1994</w:t>
      </w:r>
      <w:r w:rsidR="00B73D4B">
        <w:rPr>
          <w:rFonts w:hint="cs"/>
          <w:sz w:val="20"/>
          <w:rtl/>
        </w:rPr>
        <w:t>.</w:t>
      </w:r>
      <w:r>
        <w:rPr>
          <w:rFonts w:hint="cs"/>
          <w:sz w:val="20"/>
          <w:rtl/>
        </w:rPr>
        <w:t xml:space="preserve"> ת"ט </w:t>
      </w:r>
      <w:hyperlink r:id="rId5" w:history="1">
        <w:r>
          <w:rPr>
            <w:rStyle w:val="Hyperlink"/>
            <w:sz w:val="20"/>
            <w:rtl/>
          </w:rPr>
          <w:t>ק</w:t>
        </w:r>
        <w:r>
          <w:rPr>
            <w:rStyle w:val="Hyperlink"/>
            <w:rFonts w:hint="cs"/>
            <w:sz w:val="20"/>
            <w:rtl/>
          </w:rPr>
          <w:t>"ת תשנ"ד מ</w:t>
        </w:r>
        <w:r>
          <w:rPr>
            <w:rStyle w:val="Hyperlink"/>
            <w:rFonts w:hint="cs"/>
            <w:sz w:val="20"/>
            <w:rtl/>
          </w:rPr>
          <w:t>ס</w:t>
        </w:r>
        <w:r>
          <w:rPr>
            <w:rStyle w:val="Hyperlink"/>
            <w:rFonts w:hint="cs"/>
            <w:sz w:val="20"/>
            <w:rtl/>
          </w:rPr>
          <w:t>'</w:t>
        </w:r>
        <w:r>
          <w:rPr>
            <w:rStyle w:val="Hyperlink"/>
            <w:rFonts w:hint="cs"/>
            <w:sz w:val="20"/>
            <w:rtl/>
          </w:rPr>
          <w:t xml:space="preserve"> 555</w:t>
        </w:r>
        <w:r>
          <w:rPr>
            <w:rStyle w:val="Hyperlink"/>
            <w:rFonts w:hint="cs"/>
            <w:sz w:val="20"/>
            <w:rtl/>
          </w:rPr>
          <w:t>5</w:t>
        </w:r>
      </w:hyperlink>
      <w:r>
        <w:rPr>
          <w:rFonts w:hint="cs"/>
          <w:sz w:val="20"/>
          <w:rtl/>
        </w:rPr>
        <w:t xml:space="preserve"> מיום 24.10.1993 עמ' 84. </w:t>
      </w:r>
      <w:hyperlink r:id="rId6" w:history="1">
        <w:r>
          <w:rPr>
            <w:rStyle w:val="Hyperlink"/>
            <w:rFonts w:hint="cs"/>
            <w:sz w:val="20"/>
            <w:rtl/>
          </w:rPr>
          <w:t>מס' 55</w:t>
        </w:r>
        <w:r>
          <w:rPr>
            <w:rStyle w:val="Hyperlink"/>
            <w:rFonts w:hint="cs"/>
            <w:sz w:val="20"/>
            <w:rtl/>
          </w:rPr>
          <w:t>6</w:t>
        </w:r>
        <w:r>
          <w:rPr>
            <w:rStyle w:val="Hyperlink"/>
            <w:rFonts w:hint="cs"/>
            <w:sz w:val="20"/>
            <w:rtl/>
          </w:rPr>
          <w:t>4</w:t>
        </w:r>
      </w:hyperlink>
      <w:r>
        <w:rPr>
          <w:rFonts w:hint="cs"/>
          <w:sz w:val="20"/>
          <w:rtl/>
        </w:rPr>
        <w:t xml:space="preserve"> מיום 28.11.1993 עמ' 244 </w:t>
      </w:r>
      <w:r>
        <w:rPr>
          <w:sz w:val="20"/>
          <w:rtl/>
        </w:rPr>
        <w:t>–</w:t>
      </w:r>
      <w:r>
        <w:rPr>
          <w:rFonts w:hint="cs"/>
          <w:sz w:val="20"/>
          <w:rtl/>
        </w:rPr>
        <w:t xml:space="preserve"> ת"ט (מס' 2) תשנ"ד-1993.</w:t>
      </w:r>
    </w:p>
    <w:p w:rsidR="00922DFC"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w:t>
        </w:r>
        <w:r>
          <w:rPr>
            <w:rStyle w:val="Hyperlink"/>
            <w:sz w:val="20"/>
            <w:rtl/>
          </w:rPr>
          <w:t>נ</w:t>
        </w:r>
        <w:r>
          <w:rPr>
            <w:rStyle w:val="Hyperlink"/>
            <w:rFonts w:hint="cs"/>
            <w:sz w:val="20"/>
            <w:rtl/>
          </w:rPr>
          <w:t>"</w:t>
        </w:r>
        <w:r>
          <w:rPr>
            <w:rStyle w:val="Hyperlink"/>
            <w:rFonts w:hint="cs"/>
            <w:sz w:val="20"/>
            <w:rtl/>
          </w:rPr>
          <w:t>ה מס' 5636</w:t>
        </w:r>
      </w:hyperlink>
      <w:r>
        <w:rPr>
          <w:rFonts w:hint="cs"/>
          <w:sz w:val="20"/>
          <w:rtl/>
        </w:rPr>
        <w:t xml:space="preserve"> מיום 3.11.1994 עמ' 300 </w:t>
      </w:r>
      <w:r>
        <w:rPr>
          <w:sz w:val="20"/>
          <w:rtl/>
        </w:rPr>
        <w:t>–</w:t>
      </w:r>
      <w:r>
        <w:rPr>
          <w:rFonts w:hint="cs"/>
          <w:sz w:val="20"/>
          <w:rtl/>
        </w:rPr>
        <w:t xml:space="preserve"> כללים תשנ"ה-1994.</w:t>
      </w:r>
    </w:p>
    <w:p w:rsidR="00B73D4B" w:rsidRDefault="00922DFC" w:rsidP="001475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cs"/>
            <w:sz w:val="20"/>
            <w:rtl/>
          </w:rPr>
          <w:t>ק"ת</w:t>
        </w:r>
        <w:r>
          <w:rPr>
            <w:rStyle w:val="Hyperlink"/>
            <w:rFonts w:hint="cs"/>
            <w:sz w:val="20"/>
            <w:rtl/>
          </w:rPr>
          <w:t xml:space="preserve"> תשס"ג מס' 6211</w:t>
        </w:r>
      </w:hyperlink>
      <w:r>
        <w:rPr>
          <w:rFonts w:hint="cs"/>
          <w:sz w:val="20"/>
          <w:rtl/>
        </w:rPr>
        <w:t xml:space="preserve"> מיום 28.11.2002 עמ' 230 </w:t>
      </w:r>
      <w:r>
        <w:rPr>
          <w:sz w:val="20"/>
          <w:rtl/>
        </w:rPr>
        <w:t>–</w:t>
      </w:r>
      <w:r>
        <w:rPr>
          <w:rFonts w:hint="cs"/>
          <w:sz w:val="20"/>
          <w:rtl/>
        </w:rPr>
        <w:t xml:space="preserve"> כללים תשס"ג-2002; תחילתם ביום 1.4.2003</w:t>
      </w:r>
      <w:r w:rsidR="00B73D4B">
        <w:rPr>
          <w:rFonts w:hint="cs"/>
          <w:sz w:val="20"/>
          <w:rtl/>
        </w:rPr>
        <w:t>.</w:t>
      </w:r>
      <w:r>
        <w:rPr>
          <w:rFonts w:hint="cs"/>
          <w:sz w:val="20"/>
          <w:rtl/>
        </w:rPr>
        <w:t xml:space="preserve"> ת"ט </w:t>
      </w:r>
      <w:hyperlink r:id="rId9" w:history="1">
        <w:r>
          <w:rPr>
            <w:rStyle w:val="Hyperlink"/>
            <w:rFonts w:hint="cs"/>
            <w:sz w:val="20"/>
            <w:rtl/>
          </w:rPr>
          <w:t>מס</w:t>
        </w:r>
        <w:r>
          <w:rPr>
            <w:rStyle w:val="Hyperlink"/>
            <w:rFonts w:hint="cs"/>
            <w:sz w:val="20"/>
            <w:rtl/>
          </w:rPr>
          <w:t>' 62</w:t>
        </w:r>
        <w:r>
          <w:rPr>
            <w:rStyle w:val="Hyperlink"/>
            <w:rFonts w:hint="cs"/>
            <w:sz w:val="20"/>
            <w:rtl/>
          </w:rPr>
          <w:t>19</w:t>
        </w:r>
      </w:hyperlink>
      <w:r>
        <w:rPr>
          <w:rFonts w:hint="cs"/>
          <w:sz w:val="20"/>
          <w:rtl/>
        </w:rPr>
        <w:t xml:space="preserve"> מיום 8.1.2003 עמ' 408.</w:t>
      </w:r>
    </w:p>
    <w:p w:rsidR="0014754F" w:rsidRDefault="00922DFC" w:rsidP="001475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B73D4B">
          <w:rPr>
            <w:rStyle w:val="Hyperlink"/>
            <w:rFonts w:hint="cs"/>
            <w:sz w:val="20"/>
            <w:rtl/>
          </w:rPr>
          <w:t>ק"ת תשס"ג מ</w:t>
        </w:r>
        <w:r>
          <w:rPr>
            <w:rStyle w:val="Hyperlink"/>
            <w:rFonts w:hint="cs"/>
            <w:sz w:val="20"/>
            <w:rtl/>
          </w:rPr>
          <w:t>ס' 62</w:t>
        </w:r>
        <w:r>
          <w:rPr>
            <w:rStyle w:val="Hyperlink"/>
            <w:rFonts w:hint="cs"/>
            <w:sz w:val="20"/>
            <w:rtl/>
          </w:rPr>
          <w:t>26</w:t>
        </w:r>
      </w:hyperlink>
      <w:r>
        <w:rPr>
          <w:rFonts w:hint="cs"/>
          <w:sz w:val="20"/>
          <w:rtl/>
        </w:rPr>
        <w:t xml:space="preserve"> מיום 12.2.2003 עמ' 515 </w:t>
      </w:r>
      <w:r>
        <w:rPr>
          <w:sz w:val="20"/>
          <w:rtl/>
        </w:rPr>
        <w:t>–</w:t>
      </w:r>
      <w:r>
        <w:rPr>
          <w:rFonts w:hint="cs"/>
          <w:sz w:val="20"/>
          <w:rtl/>
        </w:rPr>
        <w:t xml:space="preserve"> כללים (מס' 2) תשס"ג-2003; ר' סעיף 6 לענין תחילה</w:t>
      </w:r>
      <w:r w:rsidR="00B73D4B">
        <w:rPr>
          <w:rFonts w:hint="cs"/>
          <w:sz w:val="20"/>
          <w:rtl/>
        </w:rPr>
        <w:t>.</w:t>
      </w:r>
      <w:r>
        <w:rPr>
          <w:rFonts w:hint="cs"/>
          <w:sz w:val="20"/>
          <w:rtl/>
        </w:rPr>
        <w:t xml:space="preserve"> תוקנו </w:t>
      </w:r>
      <w:hyperlink r:id="rId11" w:history="1">
        <w:r w:rsidR="00B73D4B">
          <w:rPr>
            <w:rStyle w:val="Hyperlink"/>
            <w:rFonts w:hint="cs"/>
            <w:sz w:val="20"/>
            <w:rtl/>
          </w:rPr>
          <w:t>ק"ת תשס"ג מ</w:t>
        </w:r>
        <w:r>
          <w:rPr>
            <w:rStyle w:val="Hyperlink"/>
            <w:rFonts w:hint="cs"/>
            <w:sz w:val="20"/>
            <w:rtl/>
          </w:rPr>
          <w:t>ס</w:t>
        </w:r>
        <w:r>
          <w:rPr>
            <w:rStyle w:val="Hyperlink"/>
            <w:rFonts w:hint="cs"/>
            <w:sz w:val="20"/>
            <w:rtl/>
          </w:rPr>
          <w:t>'</w:t>
        </w:r>
        <w:r>
          <w:rPr>
            <w:rStyle w:val="Hyperlink"/>
            <w:rFonts w:hint="cs"/>
            <w:sz w:val="20"/>
            <w:rtl/>
          </w:rPr>
          <w:t xml:space="preserve"> 6261</w:t>
        </w:r>
      </w:hyperlink>
      <w:r>
        <w:rPr>
          <w:rFonts w:hint="cs"/>
          <w:sz w:val="20"/>
          <w:rtl/>
        </w:rPr>
        <w:t xml:space="preserve"> מיום 2.9.2003 עמ' 1081 </w:t>
      </w:r>
      <w:r>
        <w:rPr>
          <w:sz w:val="20"/>
          <w:rtl/>
        </w:rPr>
        <w:t>–</w:t>
      </w:r>
      <w:r>
        <w:rPr>
          <w:rFonts w:hint="cs"/>
          <w:sz w:val="20"/>
          <w:rtl/>
        </w:rPr>
        <w:t xml:space="preserve"> כללים (מס' 2) (תיקון) תשס</w:t>
      </w:r>
      <w:r w:rsidR="0014754F">
        <w:rPr>
          <w:rFonts w:hint="cs"/>
          <w:sz w:val="20"/>
          <w:rtl/>
        </w:rPr>
        <w:t>"ג-2003; תחילתם ביום 1.7.2003.</w:t>
      </w:r>
    </w:p>
    <w:p w:rsidR="0014754F" w:rsidRDefault="0014754F" w:rsidP="001475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EB461C" w:rsidRPr="0014754F">
          <w:rPr>
            <w:rStyle w:val="Hyperlink"/>
            <w:rFonts w:hint="cs"/>
            <w:sz w:val="20"/>
            <w:rtl/>
          </w:rPr>
          <w:t>ק"ת תשס"ח מס' 6673</w:t>
        </w:r>
      </w:hyperlink>
      <w:r w:rsidR="00EB461C">
        <w:rPr>
          <w:rFonts w:hint="cs"/>
          <w:sz w:val="20"/>
          <w:rtl/>
        </w:rPr>
        <w:t xml:space="preserve"> מיום 21.5.2008 עמ' 907 </w:t>
      </w:r>
      <w:r w:rsidR="00EB461C">
        <w:rPr>
          <w:sz w:val="20"/>
          <w:rtl/>
        </w:rPr>
        <w:t>–</w:t>
      </w:r>
      <w:r w:rsidR="00EB461C">
        <w:rPr>
          <w:rFonts w:hint="cs"/>
          <w:sz w:val="20"/>
          <w:rtl/>
        </w:rPr>
        <w:t xml:space="preserve"> כללים תשס"ח-2008; תחילתם ביום 5.7.2008.</w:t>
      </w:r>
    </w:p>
    <w:p w:rsidR="009E664B" w:rsidRDefault="00B357B0" w:rsidP="009E66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D53431" w:rsidRPr="00B357B0">
          <w:rPr>
            <w:rStyle w:val="Hyperlink"/>
            <w:rFonts w:hint="cs"/>
            <w:sz w:val="20"/>
            <w:rtl/>
          </w:rPr>
          <w:t>ק"ת תשע"ה מס' 7430</w:t>
        </w:r>
      </w:hyperlink>
      <w:r w:rsidR="00D53431">
        <w:rPr>
          <w:rFonts w:hint="cs"/>
          <w:sz w:val="20"/>
          <w:rtl/>
        </w:rPr>
        <w:t xml:space="preserve"> מיום 7.10.2014 עמ' 16 </w:t>
      </w:r>
      <w:r w:rsidR="00D53431">
        <w:rPr>
          <w:sz w:val="20"/>
          <w:rtl/>
        </w:rPr>
        <w:t>–</w:t>
      </w:r>
      <w:r w:rsidR="00D53431">
        <w:rPr>
          <w:rFonts w:hint="cs"/>
          <w:sz w:val="20"/>
          <w:rtl/>
        </w:rPr>
        <w:t xml:space="preserve"> כללים תשע"ה-2014; תחילתם 30 ימים מיום פרסומם.</w:t>
      </w:r>
      <w:r w:rsidR="00EA571C">
        <w:rPr>
          <w:rFonts w:hint="cs"/>
          <w:sz w:val="20"/>
          <w:rtl/>
        </w:rPr>
        <w:t xml:space="preserve"> ת"ט </w:t>
      </w:r>
      <w:hyperlink r:id="rId14" w:history="1">
        <w:r w:rsidR="00EA571C" w:rsidRPr="009E664B">
          <w:rPr>
            <w:rStyle w:val="Hyperlink"/>
            <w:rFonts w:hint="cs"/>
            <w:sz w:val="20"/>
            <w:rtl/>
          </w:rPr>
          <w:t>ק"ת תשע"ה מס' 7443</w:t>
        </w:r>
      </w:hyperlink>
      <w:r w:rsidR="00EA571C">
        <w:rPr>
          <w:rFonts w:hint="cs"/>
          <w:sz w:val="20"/>
          <w:rtl/>
        </w:rPr>
        <w:t xml:space="preserve"> מיום 25.11.2014 עמ' 232.</w:t>
      </w:r>
    </w:p>
    <w:p w:rsidR="000B49B1" w:rsidRDefault="000B49B1" w:rsidP="000B49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897250" w:rsidRPr="000B49B1">
          <w:rPr>
            <w:rStyle w:val="Hyperlink"/>
            <w:rFonts w:hint="cs"/>
            <w:sz w:val="20"/>
            <w:rtl/>
          </w:rPr>
          <w:t>ק"ת תשע"ה מס' 7469</w:t>
        </w:r>
      </w:hyperlink>
      <w:r w:rsidR="00897250">
        <w:rPr>
          <w:rFonts w:hint="cs"/>
          <w:sz w:val="20"/>
          <w:rtl/>
        </w:rPr>
        <w:t xml:space="preserve"> מיום 30.12.2014 עמ' 554 </w:t>
      </w:r>
      <w:r w:rsidR="00897250">
        <w:rPr>
          <w:sz w:val="20"/>
          <w:rtl/>
        </w:rPr>
        <w:t>–</w:t>
      </w:r>
      <w:r w:rsidR="00897250">
        <w:rPr>
          <w:rFonts w:hint="cs"/>
          <w:sz w:val="20"/>
          <w:rtl/>
        </w:rPr>
        <w:t xml:space="preserve"> כללים (מס' 2) תשע"ה-2014</w:t>
      </w:r>
      <w:r w:rsidR="00D15E2F">
        <w:rPr>
          <w:rFonts w:hint="cs"/>
          <w:sz w:val="20"/>
          <w:rtl/>
        </w:rPr>
        <w:t>; ר' סעיף 11 לענין תחילה</w:t>
      </w:r>
      <w:r w:rsidR="00897250">
        <w:rPr>
          <w:rFonts w:hint="cs"/>
          <w:sz w:val="20"/>
          <w:rtl/>
        </w:rPr>
        <w:t>.</w:t>
      </w:r>
    </w:p>
    <w:p w:rsidR="00D15E2F" w:rsidRDefault="00D15E2F" w:rsidP="00D15E2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11. (א) תחילתם של כללים אלה, למעט סעיף 3(א1) לכללים העיקריים, כנוסחו בסעיף 2 לכללים אלה, וסעיף 4(א) לכללים העיקריים כתיקונו בסעיף 3 לכללים אלה, ולמעט האמור בסעיף קטן (ב), ביום י' בטבת התשע"ה (1 בינואר 2015).</w:t>
      </w:r>
    </w:p>
    <w:p w:rsidR="00D15E2F" w:rsidRPr="00D15E2F" w:rsidRDefault="00D15E2F" w:rsidP="00D15E2F">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תחילתו של סעיף 5(ב)(1) לכללים העיקריים, כנוסחו בסעיף 4 לכללים אלה, ביום י"ב בניסן התשע"ה (1 באפריל 2015).</w:t>
      </w:r>
    </w:p>
  </w:footnote>
  <w:footnote w:id="2">
    <w:p w:rsidR="00922DFC" w:rsidRDefault="00922DF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Fonts w:cs="David"/>
          <w:noProof w:val="0"/>
          <w:sz w:val="20"/>
          <w:szCs w:val="20"/>
        </w:rPr>
        <w:footnoteRef/>
      </w:r>
      <w:r>
        <w:rPr>
          <w:rFonts w:hint="cs"/>
          <w:rtl/>
        </w:rPr>
        <w:t xml:space="preserve"> תחילת תוקף הסעיף ביום 1.1.2004, למעט הוראות פסקאות (1), (2) ו-(4) ביחס לשירותים המפורטים בכללי הבנקאות (שירות ללקוח) (גילוי נאות ומסירת מסמכים) (תיקון מס' 2) (תיקון), תשס"ג-2003, שתחילת תוקפם ביום 15.9.2003.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DFC" w:rsidRDefault="00922DFC">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הבנקאות (שירות ללקוח) (גילוי נאות ומסירת מסמכים), תשנ"ב- 1992</w:t>
    </w:r>
  </w:p>
  <w:p w:rsidR="00922DFC" w:rsidRDefault="00922D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22DFC" w:rsidRDefault="00922DF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DFC" w:rsidRDefault="00922DFC">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הבנקאות (שירות ללקוח) (גילוי נאות ומסירת מסמכים), תשנ"ב-1992</w:t>
    </w:r>
  </w:p>
  <w:p w:rsidR="00922DFC" w:rsidRDefault="00922D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22DFC" w:rsidRDefault="00922DF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461C"/>
    <w:rsid w:val="000A31BF"/>
    <w:rsid w:val="000B49B1"/>
    <w:rsid w:val="000C7243"/>
    <w:rsid w:val="000F0277"/>
    <w:rsid w:val="001154DE"/>
    <w:rsid w:val="0014754F"/>
    <w:rsid w:val="001867C6"/>
    <w:rsid w:val="00190EB1"/>
    <w:rsid w:val="001B2278"/>
    <w:rsid w:val="00286F73"/>
    <w:rsid w:val="00365789"/>
    <w:rsid w:val="003A727F"/>
    <w:rsid w:val="003F5AAB"/>
    <w:rsid w:val="00473AAA"/>
    <w:rsid w:val="004E0397"/>
    <w:rsid w:val="00505B6A"/>
    <w:rsid w:val="00521660"/>
    <w:rsid w:val="005309FE"/>
    <w:rsid w:val="00593FC8"/>
    <w:rsid w:val="005B3BFC"/>
    <w:rsid w:val="00602600"/>
    <w:rsid w:val="0064077B"/>
    <w:rsid w:val="007D0AB7"/>
    <w:rsid w:val="00897250"/>
    <w:rsid w:val="00922DFC"/>
    <w:rsid w:val="009644C7"/>
    <w:rsid w:val="009E664B"/>
    <w:rsid w:val="009F634E"/>
    <w:rsid w:val="00A04B40"/>
    <w:rsid w:val="00A12AB9"/>
    <w:rsid w:val="00A43EA0"/>
    <w:rsid w:val="00A61A07"/>
    <w:rsid w:val="00A670AB"/>
    <w:rsid w:val="00A74B2F"/>
    <w:rsid w:val="00A8187E"/>
    <w:rsid w:val="00AB5D5A"/>
    <w:rsid w:val="00B15EAD"/>
    <w:rsid w:val="00B357B0"/>
    <w:rsid w:val="00B44868"/>
    <w:rsid w:val="00B73D4B"/>
    <w:rsid w:val="00C71F6E"/>
    <w:rsid w:val="00C8331F"/>
    <w:rsid w:val="00CC73A2"/>
    <w:rsid w:val="00D043AC"/>
    <w:rsid w:val="00D15E2F"/>
    <w:rsid w:val="00D53431"/>
    <w:rsid w:val="00DA46C0"/>
    <w:rsid w:val="00DB630A"/>
    <w:rsid w:val="00E27A43"/>
    <w:rsid w:val="00E347BF"/>
    <w:rsid w:val="00E70E1E"/>
    <w:rsid w:val="00EA571C"/>
    <w:rsid w:val="00EB46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23380E3-63E0-41FB-B6DB-1385B4B5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CC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C71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527.pdf" TargetMode="External"/><Relationship Id="rId21" Type="http://schemas.openxmlformats.org/officeDocument/2006/relationships/hyperlink" Target="http://www.nevo.co.il/Law_word/law06/TAK-5546.pdf" TargetMode="External"/><Relationship Id="rId42" Type="http://schemas.openxmlformats.org/officeDocument/2006/relationships/hyperlink" Target="http://www.nevo.co.il/Law_word/law06/TAK-5564.pdf" TargetMode="External"/><Relationship Id="rId47" Type="http://schemas.openxmlformats.org/officeDocument/2006/relationships/hyperlink" Target="http://www.nevo.co.il/Law_word/law06/TAK-6673.pdf" TargetMode="External"/><Relationship Id="rId63" Type="http://schemas.openxmlformats.org/officeDocument/2006/relationships/hyperlink" Target="http://www.nevo.co.il/Law_word/law06/TAK-5546.pdf" TargetMode="External"/><Relationship Id="rId68" Type="http://schemas.openxmlformats.org/officeDocument/2006/relationships/hyperlink" Target="http://www.nevo.co.il/Law_word/law06/TAK-6211.pdf" TargetMode="External"/><Relationship Id="rId84" Type="http://schemas.openxmlformats.org/officeDocument/2006/relationships/image" Target="media/image6.wmf"/><Relationship Id="rId89" Type="http://schemas.openxmlformats.org/officeDocument/2006/relationships/hyperlink" Target="http://www.nevo.co.il/Law_word/law06/tak-7469.pdf" TargetMode="External"/><Relationship Id="rId16" Type="http://schemas.openxmlformats.org/officeDocument/2006/relationships/hyperlink" Target="http://www.nevo.co.il/Law_word/law06/TAK-5546.pdf" TargetMode="External"/><Relationship Id="rId11" Type="http://schemas.openxmlformats.org/officeDocument/2006/relationships/hyperlink" Target="http://www.nevo.co.il/Law_word/law06/TAK-5546.pdf" TargetMode="External"/><Relationship Id="rId32" Type="http://schemas.openxmlformats.org/officeDocument/2006/relationships/hyperlink" Target="http://www.nevo.co.il/Law_word/law06/TAK-6211.pdf" TargetMode="External"/><Relationship Id="rId37" Type="http://schemas.openxmlformats.org/officeDocument/2006/relationships/hyperlink" Target="http://www.nevo.co.il/Law_word/law06/TAK-5546.pdf" TargetMode="External"/><Relationship Id="rId53" Type="http://schemas.openxmlformats.org/officeDocument/2006/relationships/hyperlink" Target="http://www.nevo.co.il/Law_word/law06/TAK-5546.pdf" TargetMode="External"/><Relationship Id="rId58" Type="http://schemas.openxmlformats.org/officeDocument/2006/relationships/hyperlink" Target="http://www.nevo.co.il/Law_word/law06/TAK-6211.pdf" TargetMode="External"/><Relationship Id="rId74" Type="http://schemas.openxmlformats.org/officeDocument/2006/relationships/image" Target="media/image1.wmf"/><Relationship Id="rId79" Type="http://schemas.openxmlformats.org/officeDocument/2006/relationships/oleObject" Target="embeddings/oleObject3.bin"/><Relationship Id="rId5" Type="http://schemas.openxmlformats.org/officeDocument/2006/relationships/endnotes" Target="endnotes.xml"/><Relationship Id="rId90" Type="http://schemas.openxmlformats.org/officeDocument/2006/relationships/hyperlink" Target="http://www.nevo.co.il/Law_word/law06/TAK-5546.pdf"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_word/law06/TAK-5546.pdf" TargetMode="External"/><Relationship Id="rId27" Type="http://schemas.openxmlformats.org/officeDocument/2006/relationships/hyperlink" Target="http://www.nevo.co.il/Law_word/law06/TAK-6211.pdf" TargetMode="External"/><Relationship Id="rId43" Type="http://schemas.openxmlformats.org/officeDocument/2006/relationships/hyperlink" Target="http://www.nevo.co.il/Law_word/law06/TAK-6226.pdf" TargetMode="External"/><Relationship Id="rId48" Type="http://schemas.openxmlformats.org/officeDocument/2006/relationships/hyperlink" Target="http://www.nevo.co.il/Law_word/law06/TAK-6226.pdf" TargetMode="External"/><Relationship Id="rId64" Type="http://schemas.openxmlformats.org/officeDocument/2006/relationships/hyperlink" Target="http://www.nevo.co.il/Law_word/law06/TAK-6211.pdf" TargetMode="External"/><Relationship Id="rId69" Type="http://schemas.openxmlformats.org/officeDocument/2006/relationships/hyperlink" Target="http://www.nevo.co.il/Law_word/law06/TAK-5546.pdf" TargetMode="External"/><Relationship Id="rId80" Type="http://schemas.openxmlformats.org/officeDocument/2006/relationships/image" Target="media/image4.wmf"/><Relationship Id="rId85" Type="http://schemas.openxmlformats.org/officeDocument/2006/relationships/oleObject" Target="embeddings/oleObject6.bin"/><Relationship Id="rId12" Type="http://schemas.openxmlformats.org/officeDocument/2006/relationships/hyperlink" Target="http://www.nevo.co.il/Law_word/law06/tak-7469.pdf" TargetMode="External"/><Relationship Id="rId17" Type="http://schemas.openxmlformats.org/officeDocument/2006/relationships/hyperlink" Target="http://www.nevo.co.il/Law_word/law06/TAK-6226.pdf" TargetMode="External"/><Relationship Id="rId25" Type="http://schemas.openxmlformats.org/officeDocument/2006/relationships/hyperlink" Target="http://www.nevo.co.il/Law_word/law06/TAK-6226.pdf" TargetMode="External"/><Relationship Id="rId33" Type="http://schemas.openxmlformats.org/officeDocument/2006/relationships/hyperlink" Target="http://www.nevo.co.il/Law_word/law06/TAK-5527.pdf" TargetMode="External"/><Relationship Id="rId38" Type="http://schemas.openxmlformats.org/officeDocument/2006/relationships/hyperlink" Target="http://www.nevo.co.il/Law_word/law06/TAK-5546.pdf" TargetMode="External"/><Relationship Id="rId46" Type="http://schemas.openxmlformats.org/officeDocument/2006/relationships/hyperlink" Target="http://www.nevo.co.il/Law_word/law06/TAK-6226.pdf" TargetMode="External"/><Relationship Id="rId59" Type="http://schemas.openxmlformats.org/officeDocument/2006/relationships/hyperlink" Target="http://www.nevo.co.il/Law_word/law06/TAK-6673.pdf" TargetMode="External"/><Relationship Id="rId67" Type="http://schemas.openxmlformats.org/officeDocument/2006/relationships/hyperlink" Target="http://www.nevo.co.il/Law_word/law06/TAK-5636.pdf" TargetMode="External"/><Relationship Id="rId20" Type="http://schemas.openxmlformats.org/officeDocument/2006/relationships/hyperlink" Target="http://www.nevo.co.il/Law_word/law06/TAK-5527.pdf" TargetMode="External"/><Relationship Id="rId41" Type="http://schemas.openxmlformats.org/officeDocument/2006/relationships/hyperlink" Target="http://www.nevo.co.il/Law_word/law06/TAK-5555.pdf" TargetMode="External"/><Relationship Id="rId54" Type="http://schemas.openxmlformats.org/officeDocument/2006/relationships/hyperlink" Target="http://www.nevo.co.il/Law_word/law06/TAK-6211.pdf" TargetMode="External"/><Relationship Id="rId62" Type="http://schemas.openxmlformats.org/officeDocument/2006/relationships/hyperlink" Target="http://www.nevo.co.il/Law_word/law06/TAK-5491.pdf" TargetMode="External"/><Relationship Id="rId70" Type="http://schemas.openxmlformats.org/officeDocument/2006/relationships/hyperlink" Target="http://www.nevo.co.il/Law_word/law06/TAK-5527.pdf" TargetMode="External"/><Relationship Id="rId75" Type="http://schemas.openxmlformats.org/officeDocument/2006/relationships/oleObject" Target="embeddings/oleObject1.bin"/><Relationship Id="rId83" Type="http://schemas.openxmlformats.org/officeDocument/2006/relationships/oleObject" Target="embeddings/oleObject5.bin"/><Relationship Id="rId88" Type="http://schemas.openxmlformats.org/officeDocument/2006/relationships/hyperlink" Target="http://www.nevo.co.il/Law_word/law06/TAK-6219.pdf" TargetMode="External"/><Relationship Id="rId91" Type="http://schemas.openxmlformats.org/officeDocument/2006/relationships/hyperlink" Target="http://www.nevo.co.il/Law_word/law06/tak-5527.pdf" TargetMode="External"/><Relationship Id="rId9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211.pdf" TargetMode="External"/><Relationship Id="rId15" Type="http://schemas.openxmlformats.org/officeDocument/2006/relationships/hyperlink" Target="http://www.nevo.co.il/Law_word/law06/TAK-6211.pdf" TargetMode="External"/><Relationship Id="rId23" Type="http://schemas.openxmlformats.org/officeDocument/2006/relationships/hyperlink" Target="http://www.nevo.co.il/Law_word/law06/tak-7430.pdf" TargetMode="External"/><Relationship Id="rId28" Type="http://schemas.openxmlformats.org/officeDocument/2006/relationships/hyperlink" Target="http://www.nevo.co.il/Law_word/law06/TAK-6211.pdf" TargetMode="External"/><Relationship Id="rId36" Type="http://schemas.openxmlformats.org/officeDocument/2006/relationships/hyperlink" Target="http://www.nevo.co.il/Law_word/law06/tak-7469.pdf" TargetMode="External"/><Relationship Id="rId49" Type="http://schemas.openxmlformats.org/officeDocument/2006/relationships/hyperlink" Target="http://www.nevo.co.il/Law_word/law06/TAK-6261.pdf" TargetMode="External"/><Relationship Id="rId57" Type="http://schemas.openxmlformats.org/officeDocument/2006/relationships/hyperlink" Target="http://www.nevo.co.il/Law_word/law06/TAK-5546.pdf" TargetMode="External"/><Relationship Id="rId10" Type="http://schemas.openxmlformats.org/officeDocument/2006/relationships/hyperlink" Target="http://www.nevo.co.il/Law_word/law06/TAK-6211.pdf" TargetMode="External"/><Relationship Id="rId31" Type="http://schemas.openxmlformats.org/officeDocument/2006/relationships/hyperlink" Target="http://www.nevo.co.il/Law_word/law06/TAK-6211.pdf" TargetMode="External"/><Relationship Id="rId44" Type="http://schemas.openxmlformats.org/officeDocument/2006/relationships/hyperlink" Target="http://www.nevo.co.il/Law_word/law06/TAK-5546.pdf" TargetMode="External"/><Relationship Id="rId52" Type="http://schemas.openxmlformats.org/officeDocument/2006/relationships/hyperlink" Target="http://www.nevo.co.il/Law_word/law06/tak-7430.pdf" TargetMode="External"/><Relationship Id="rId60" Type="http://schemas.openxmlformats.org/officeDocument/2006/relationships/hyperlink" Target="http://www.nevo.co.il/Law_word/law06/tak-7469.pdf" TargetMode="External"/><Relationship Id="rId65" Type="http://schemas.openxmlformats.org/officeDocument/2006/relationships/hyperlink" Target="http://www.nevo.co.il/Law_word/law06/TAK-6673.pdf" TargetMode="External"/><Relationship Id="rId73" Type="http://schemas.openxmlformats.org/officeDocument/2006/relationships/hyperlink" Target="http://www.nevo.co.il/Law_word/law06/TAK-6211.pdf" TargetMode="External"/><Relationship Id="rId78" Type="http://schemas.openxmlformats.org/officeDocument/2006/relationships/image" Target="media/image3.wmf"/><Relationship Id="rId81" Type="http://schemas.openxmlformats.org/officeDocument/2006/relationships/oleObject" Target="embeddings/oleObject4.bin"/><Relationship Id="rId86" Type="http://schemas.openxmlformats.org/officeDocument/2006/relationships/image" Target="media/image7.wmf"/><Relationship Id="rId94" Type="http://schemas.openxmlformats.org/officeDocument/2006/relationships/hyperlink" Target="http://www.nevo.co.il/Law_word/law06/TAK-5546.pdf"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546.pdf" TargetMode="External"/><Relationship Id="rId13" Type="http://schemas.openxmlformats.org/officeDocument/2006/relationships/hyperlink" Target="http://www.nevo.co.il/Law_word/law06/tak-7469.pdf" TargetMode="External"/><Relationship Id="rId18" Type="http://schemas.openxmlformats.org/officeDocument/2006/relationships/hyperlink" Target="http://www.nevo.co.il/Law_word/law06/TAK-5546.pdf" TargetMode="External"/><Relationship Id="rId39" Type="http://schemas.openxmlformats.org/officeDocument/2006/relationships/hyperlink" Target="http://www.nevo.co.il/Law_word/law06/TAK-6211.pdf" TargetMode="External"/><Relationship Id="rId34" Type="http://schemas.openxmlformats.org/officeDocument/2006/relationships/hyperlink" Target="http://www.nevo.co.il/Law_word/law06/TAK-6211.pdf" TargetMode="External"/><Relationship Id="rId50" Type="http://schemas.openxmlformats.org/officeDocument/2006/relationships/hyperlink" Target="http://www.nevo.co.il/Law_word/law06/TAK-6673.pdf" TargetMode="External"/><Relationship Id="rId55" Type="http://schemas.openxmlformats.org/officeDocument/2006/relationships/hyperlink" Target="http://www.nevo.co.il/Law_word/law06/tak-7430.pdf" TargetMode="External"/><Relationship Id="rId76" Type="http://schemas.openxmlformats.org/officeDocument/2006/relationships/image" Target="media/image2.wmf"/><Relationship Id="rId97" Type="http://schemas.openxmlformats.org/officeDocument/2006/relationships/header" Target="header2.xml"/><Relationship Id="rId7" Type="http://schemas.openxmlformats.org/officeDocument/2006/relationships/hyperlink" Target="http://www.nevo.co.il/Law_word/law06/tak-7430.pdf" TargetMode="External"/><Relationship Id="rId71" Type="http://schemas.openxmlformats.org/officeDocument/2006/relationships/hyperlink" Target="http://www.nevo.co.il/Law_word/law06/TAK-5546.pdf" TargetMode="External"/><Relationship Id="rId92" Type="http://schemas.openxmlformats.org/officeDocument/2006/relationships/hyperlink" Target="http://www.nevo.co.il/Law_word/law06/TAK-5546.pdf" TargetMode="External"/><Relationship Id="rId2" Type="http://schemas.openxmlformats.org/officeDocument/2006/relationships/settings" Target="settings.xml"/><Relationship Id="rId29" Type="http://schemas.openxmlformats.org/officeDocument/2006/relationships/hyperlink" Target="http://www.nevo.co.il/Law_word/law06/tak-7469.pdf" TargetMode="External"/><Relationship Id="rId24" Type="http://schemas.openxmlformats.org/officeDocument/2006/relationships/hyperlink" Target="http://www.nevo.co.il/Law_word/law06/tak-7430.pdf" TargetMode="External"/><Relationship Id="rId40" Type="http://schemas.openxmlformats.org/officeDocument/2006/relationships/hyperlink" Target="http://www.nevo.co.il/Law_word/law06/TAK-5546.pdf" TargetMode="External"/><Relationship Id="rId45" Type="http://schemas.openxmlformats.org/officeDocument/2006/relationships/hyperlink" Target="http://www.nevo.co.il/Law_word/law06/TAK-6211.pdf" TargetMode="External"/><Relationship Id="rId66" Type="http://schemas.openxmlformats.org/officeDocument/2006/relationships/hyperlink" Target="http://www.nevo.co.il/Law_word/law06/tak-7469.pdf" TargetMode="External"/><Relationship Id="rId87" Type="http://schemas.openxmlformats.org/officeDocument/2006/relationships/oleObject" Target="embeddings/oleObject7.bin"/><Relationship Id="rId61" Type="http://schemas.openxmlformats.org/officeDocument/2006/relationships/hyperlink" Target="http://www.nevo.co.il/Law_word/law06/TAK-6673.pdf" TargetMode="External"/><Relationship Id="rId82" Type="http://schemas.openxmlformats.org/officeDocument/2006/relationships/image" Target="media/image5.wmf"/><Relationship Id="rId19" Type="http://schemas.openxmlformats.org/officeDocument/2006/relationships/hyperlink" Target="http://www.nevo.co.il/Law_word/law06/TAK-5491.pdf" TargetMode="External"/><Relationship Id="rId14" Type="http://schemas.openxmlformats.org/officeDocument/2006/relationships/hyperlink" Target="http://www.nevo.co.il/Law_word/law06/tak-7469.pdf" TargetMode="External"/><Relationship Id="rId30" Type="http://schemas.openxmlformats.org/officeDocument/2006/relationships/hyperlink" Target="http://www.nevo.co.il/Law_word/law06/TAK-6211.pdf" TargetMode="External"/><Relationship Id="rId35" Type="http://schemas.openxmlformats.org/officeDocument/2006/relationships/hyperlink" Target="http://www.nevo.co.il/Law_word/law06/tak-7430.pdf" TargetMode="External"/><Relationship Id="rId56" Type="http://schemas.openxmlformats.org/officeDocument/2006/relationships/hyperlink" Target="http://www.nevo.co.il/Law_word/law06/tak-7469.pdf" TargetMode="External"/><Relationship Id="rId77" Type="http://schemas.openxmlformats.org/officeDocument/2006/relationships/oleObject" Target="embeddings/oleObject2.bin"/><Relationship Id="rId100" Type="http://schemas.openxmlformats.org/officeDocument/2006/relationships/fontTable" Target="fontTable.xml"/><Relationship Id="rId8" Type="http://schemas.openxmlformats.org/officeDocument/2006/relationships/hyperlink" Target="http://www.nevo.co.il/Law_word/law06/TAK-5527.pdf" TargetMode="External"/><Relationship Id="rId51" Type="http://schemas.openxmlformats.org/officeDocument/2006/relationships/hyperlink" Target="http://www.nevo.co.il/Law_word/law06/tak-7430.pdf" TargetMode="External"/><Relationship Id="rId72" Type="http://schemas.openxmlformats.org/officeDocument/2006/relationships/hyperlink" Target="http://www.nevo.co.il/Law_word/law06/TAK-5527.pdf" TargetMode="External"/><Relationship Id="rId93" Type="http://schemas.openxmlformats.org/officeDocument/2006/relationships/hyperlink" Target="http://www.nevo.co.il/Law_word/law06/tak-7430.pdf" TargetMode="External"/><Relationship Id="rId98" Type="http://schemas.openxmlformats.org/officeDocument/2006/relationships/footer" Target="footer1.xm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11.pdf" TargetMode="External"/><Relationship Id="rId13" Type="http://schemas.openxmlformats.org/officeDocument/2006/relationships/hyperlink" Target="http://www.nevo.co.il/law_word/law06/tak-7430.pdf" TargetMode="External"/><Relationship Id="rId3" Type="http://schemas.openxmlformats.org/officeDocument/2006/relationships/hyperlink" Target="http://www.nevo.co.il/Law_word/law06/TAK-5527.pdf" TargetMode="External"/><Relationship Id="rId7" Type="http://schemas.openxmlformats.org/officeDocument/2006/relationships/hyperlink" Target="http://www.nevo.co.il/Law_word/law06/TAK-5636.pdf" TargetMode="External"/><Relationship Id="rId12" Type="http://schemas.openxmlformats.org/officeDocument/2006/relationships/hyperlink" Target="http://www.nevo.co.il/Law_word/law06/TAK-6673.pdf" TargetMode="External"/><Relationship Id="rId2" Type="http://schemas.openxmlformats.org/officeDocument/2006/relationships/hyperlink" Target="http://www.nevo.co.il/Law_word/law06/TAK-5491.pdf" TargetMode="External"/><Relationship Id="rId1" Type="http://schemas.openxmlformats.org/officeDocument/2006/relationships/hyperlink" Target="http://www.nevo.co.il/Law_word/law06/TAK-5471.pdf" TargetMode="External"/><Relationship Id="rId6" Type="http://schemas.openxmlformats.org/officeDocument/2006/relationships/hyperlink" Target="http://www.nevo.co.il/Law_word/law06/TAK-5564.pdf" TargetMode="External"/><Relationship Id="rId11" Type="http://schemas.openxmlformats.org/officeDocument/2006/relationships/hyperlink" Target="http://www.nevo.co.il/Law_word/law06/TAK-6261.pdf" TargetMode="External"/><Relationship Id="rId5" Type="http://schemas.openxmlformats.org/officeDocument/2006/relationships/hyperlink" Target="http://www.nevo.co.il/Law_word/law06/TAK-5555.pdf" TargetMode="External"/><Relationship Id="rId15" Type="http://schemas.openxmlformats.org/officeDocument/2006/relationships/hyperlink" Target="http://www.nevo.co.il/Law_word/law06/tak-7469.pdf" TargetMode="External"/><Relationship Id="rId10" Type="http://schemas.openxmlformats.org/officeDocument/2006/relationships/hyperlink" Target="http://www.nevo.co.il/Law_word/law06/TAK-6226.pdf" TargetMode="External"/><Relationship Id="rId4" Type="http://schemas.openxmlformats.org/officeDocument/2006/relationships/hyperlink" Target="http://www.nevo.co.il/Law_word/law06/TAK-5546.pdf" TargetMode="External"/><Relationship Id="rId9" Type="http://schemas.openxmlformats.org/officeDocument/2006/relationships/hyperlink" Target="http://www.nevo.co.il/Law_word/law06/TAK-6219.pdf" TargetMode="External"/><Relationship Id="rId14" Type="http://schemas.openxmlformats.org/officeDocument/2006/relationships/hyperlink" Target="http://www.nevo.co.il/law_word/law06/tak-7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11035</Words>
  <Characters>62903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73791</CharactersWithSpaces>
  <SharedDoc>false</SharedDoc>
  <HLinks>
    <vt:vector size="876" baseType="variant">
      <vt:variant>
        <vt:i4>393283</vt:i4>
      </vt:variant>
      <vt:variant>
        <vt:i4>678</vt:i4>
      </vt:variant>
      <vt:variant>
        <vt:i4>0</vt:i4>
      </vt:variant>
      <vt:variant>
        <vt:i4>5</vt:i4>
      </vt:variant>
      <vt:variant>
        <vt:lpwstr>http://www.nevo.co.il/advertisements/nevo-100.doc</vt:lpwstr>
      </vt:variant>
      <vt:variant>
        <vt:lpwstr/>
      </vt:variant>
      <vt:variant>
        <vt:i4>7864331</vt:i4>
      </vt:variant>
      <vt:variant>
        <vt:i4>675</vt:i4>
      </vt:variant>
      <vt:variant>
        <vt:i4>0</vt:i4>
      </vt:variant>
      <vt:variant>
        <vt:i4>5</vt:i4>
      </vt:variant>
      <vt:variant>
        <vt:lpwstr>http://www.nevo.co.il/Law_word/law06/TAK-5546.pdf</vt:lpwstr>
      </vt:variant>
      <vt:variant>
        <vt:lpwstr/>
      </vt:variant>
      <vt:variant>
        <vt:i4>8192012</vt:i4>
      </vt:variant>
      <vt:variant>
        <vt:i4>672</vt:i4>
      </vt:variant>
      <vt:variant>
        <vt:i4>0</vt:i4>
      </vt:variant>
      <vt:variant>
        <vt:i4>5</vt:i4>
      </vt:variant>
      <vt:variant>
        <vt:lpwstr>http://www.nevo.co.il/Law_word/law06/tak-7430.pdf</vt:lpwstr>
      </vt:variant>
      <vt:variant>
        <vt:lpwstr/>
      </vt:variant>
      <vt:variant>
        <vt:i4>7864331</vt:i4>
      </vt:variant>
      <vt:variant>
        <vt:i4>669</vt:i4>
      </vt:variant>
      <vt:variant>
        <vt:i4>0</vt:i4>
      </vt:variant>
      <vt:variant>
        <vt:i4>5</vt:i4>
      </vt:variant>
      <vt:variant>
        <vt:lpwstr>http://www.nevo.co.il/Law_word/law06/TAK-5546.pdf</vt:lpwstr>
      </vt:variant>
      <vt:variant>
        <vt:lpwstr/>
      </vt:variant>
      <vt:variant>
        <vt:i4>8257546</vt:i4>
      </vt:variant>
      <vt:variant>
        <vt:i4>666</vt:i4>
      </vt:variant>
      <vt:variant>
        <vt:i4>0</vt:i4>
      </vt:variant>
      <vt:variant>
        <vt:i4>5</vt:i4>
      </vt:variant>
      <vt:variant>
        <vt:lpwstr>http://www.nevo.co.il/Law_word/law06/tak-5527.pdf</vt:lpwstr>
      </vt:variant>
      <vt:variant>
        <vt:lpwstr/>
      </vt:variant>
      <vt:variant>
        <vt:i4>7864331</vt:i4>
      </vt:variant>
      <vt:variant>
        <vt:i4>663</vt:i4>
      </vt:variant>
      <vt:variant>
        <vt:i4>0</vt:i4>
      </vt:variant>
      <vt:variant>
        <vt:i4>5</vt:i4>
      </vt:variant>
      <vt:variant>
        <vt:lpwstr>http://www.nevo.co.il/Law_word/law06/TAK-5546.pdf</vt:lpwstr>
      </vt:variant>
      <vt:variant>
        <vt:lpwstr/>
      </vt:variant>
      <vt:variant>
        <vt:i4>7864325</vt:i4>
      </vt:variant>
      <vt:variant>
        <vt:i4>558</vt:i4>
      </vt:variant>
      <vt:variant>
        <vt:i4>0</vt:i4>
      </vt:variant>
      <vt:variant>
        <vt:i4>5</vt:i4>
      </vt:variant>
      <vt:variant>
        <vt:lpwstr>http://www.nevo.co.il/Law_word/law06/tak-7469.pdf</vt:lpwstr>
      </vt:variant>
      <vt:variant>
        <vt:lpwstr/>
      </vt:variant>
      <vt:variant>
        <vt:i4>8257539</vt:i4>
      </vt:variant>
      <vt:variant>
        <vt:i4>555</vt:i4>
      </vt:variant>
      <vt:variant>
        <vt:i4>0</vt:i4>
      </vt:variant>
      <vt:variant>
        <vt:i4>5</vt:i4>
      </vt:variant>
      <vt:variant>
        <vt:lpwstr>http://www.nevo.co.il/Law_word/law06/TAK-6219.pdf</vt:lpwstr>
      </vt:variant>
      <vt:variant>
        <vt:lpwstr/>
      </vt:variant>
      <vt:variant>
        <vt:i4>8257547</vt:i4>
      </vt:variant>
      <vt:variant>
        <vt:i4>531</vt:i4>
      </vt:variant>
      <vt:variant>
        <vt:i4>0</vt:i4>
      </vt:variant>
      <vt:variant>
        <vt:i4>5</vt:i4>
      </vt:variant>
      <vt:variant>
        <vt:lpwstr>http://www.nevo.co.il/Law_word/law06/TAK-6211.pdf</vt:lpwstr>
      </vt:variant>
      <vt:variant>
        <vt:lpwstr/>
      </vt:variant>
      <vt:variant>
        <vt:i4>8257546</vt:i4>
      </vt:variant>
      <vt:variant>
        <vt:i4>528</vt:i4>
      </vt:variant>
      <vt:variant>
        <vt:i4>0</vt:i4>
      </vt:variant>
      <vt:variant>
        <vt:i4>5</vt:i4>
      </vt:variant>
      <vt:variant>
        <vt:lpwstr>http://www.nevo.co.il/Law_word/law06/TAK-5527.pdf</vt:lpwstr>
      </vt:variant>
      <vt:variant>
        <vt:lpwstr/>
      </vt:variant>
      <vt:variant>
        <vt:i4>7864331</vt:i4>
      </vt:variant>
      <vt:variant>
        <vt:i4>525</vt:i4>
      </vt:variant>
      <vt:variant>
        <vt:i4>0</vt:i4>
      </vt:variant>
      <vt:variant>
        <vt:i4>5</vt:i4>
      </vt:variant>
      <vt:variant>
        <vt:lpwstr>http://www.nevo.co.il/Law_word/law06/TAK-5546.pdf</vt:lpwstr>
      </vt:variant>
      <vt:variant>
        <vt:lpwstr/>
      </vt:variant>
      <vt:variant>
        <vt:i4>8257546</vt:i4>
      </vt:variant>
      <vt:variant>
        <vt:i4>522</vt:i4>
      </vt:variant>
      <vt:variant>
        <vt:i4>0</vt:i4>
      </vt:variant>
      <vt:variant>
        <vt:i4>5</vt:i4>
      </vt:variant>
      <vt:variant>
        <vt:lpwstr>http://www.nevo.co.il/Law_word/law06/TAK-5527.pdf</vt:lpwstr>
      </vt:variant>
      <vt:variant>
        <vt:lpwstr/>
      </vt:variant>
      <vt:variant>
        <vt:i4>7864331</vt:i4>
      </vt:variant>
      <vt:variant>
        <vt:i4>519</vt:i4>
      </vt:variant>
      <vt:variant>
        <vt:i4>0</vt:i4>
      </vt:variant>
      <vt:variant>
        <vt:i4>5</vt:i4>
      </vt:variant>
      <vt:variant>
        <vt:lpwstr>http://www.nevo.co.il/Law_word/law06/TAK-5546.pdf</vt:lpwstr>
      </vt:variant>
      <vt:variant>
        <vt:lpwstr/>
      </vt:variant>
      <vt:variant>
        <vt:i4>8257547</vt:i4>
      </vt:variant>
      <vt:variant>
        <vt:i4>516</vt:i4>
      </vt:variant>
      <vt:variant>
        <vt:i4>0</vt:i4>
      </vt:variant>
      <vt:variant>
        <vt:i4>5</vt:i4>
      </vt:variant>
      <vt:variant>
        <vt:lpwstr>http://www.nevo.co.il/Law_word/law06/TAK-6211.pdf</vt:lpwstr>
      </vt:variant>
      <vt:variant>
        <vt:lpwstr/>
      </vt:variant>
      <vt:variant>
        <vt:i4>8323080</vt:i4>
      </vt:variant>
      <vt:variant>
        <vt:i4>513</vt:i4>
      </vt:variant>
      <vt:variant>
        <vt:i4>0</vt:i4>
      </vt:variant>
      <vt:variant>
        <vt:i4>5</vt:i4>
      </vt:variant>
      <vt:variant>
        <vt:lpwstr>http://www.nevo.co.il/Law_word/law06/TAK-5636.pdf</vt:lpwstr>
      </vt:variant>
      <vt:variant>
        <vt:lpwstr/>
      </vt:variant>
      <vt:variant>
        <vt:i4>7864325</vt:i4>
      </vt:variant>
      <vt:variant>
        <vt:i4>510</vt:i4>
      </vt:variant>
      <vt:variant>
        <vt:i4>0</vt:i4>
      </vt:variant>
      <vt:variant>
        <vt:i4>5</vt:i4>
      </vt:variant>
      <vt:variant>
        <vt:lpwstr>http://www.nevo.co.il/Law_word/law06/tak-7469.pdf</vt:lpwstr>
      </vt:variant>
      <vt:variant>
        <vt:lpwstr/>
      </vt:variant>
      <vt:variant>
        <vt:i4>7864333</vt:i4>
      </vt:variant>
      <vt:variant>
        <vt:i4>507</vt:i4>
      </vt:variant>
      <vt:variant>
        <vt:i4>0</vt:i4>
      </vt:variant>
      <vt:variant>
        <vt:i4>5</vt:i4>
      </vt:variant>
      <vt:variant>
        <vt:lpwstr>http://www.nevo.co.il/Law_word/law06/TAK-6673.pdf</vt:lpwstr>
      </vt:variant>
      <vt:variant>
        <vt:lpwstr/>
      </vt:variant>
      <vt:variant>
        <vt:i4>8257547</vt:i4>
      </vt:variant>
      <vt:variant>
        <vt:i4>504</vt:i4>
      </vt:variant>
      <vt:variant>
        <vt:i4>0</vt:i4>
      </vt:variant>
      <vt:variant>
        <vt:i4>5</vt:i4>
      </vt:variant>
      <vt:variant>
        <vt:lpwstr>http://www.nevo.co.il/Law_word/law06/TAK-6211.pdf</vt:lpwstr>
      </vt:variant>
      <vt:variant>
        <vt:lpwstr/>
      </vt:variant>
      <vt:variant>
        <vt:i4>7864331</vt:i4>
      </vt:variant>
      <vt:variant>
        <vt:i4>501</vt:i4>
      </vt:variant>
      <vt:variant>
        <vt:i4>0</vt:i4>
      </vt:variant>
      <vt:variant>
        <vt:i4>5</vt:i4>
      </vt:variant>
      <vt:variant>
        <vt:lpwstr>http://www.nevo.co.il/Law_word/law06/TAK-5546.pdf</vt:lpwstr>
      </vt:variant>
      <vt:variant>
        <vt:lpwstr/>
      </vt:variant>
      <vt:variant>
        <vt:i4>7667725</vt:i4>
      </vt:variant>
      <vt:variant>
        <vt:i4>498</vt:i4>
      </vt:variant>
      <vt:variant>
        <vt:i4>0</vt:i4>
      </vt:variant>
      <vt:variant>
        <vt:i4>5</vt:i4>
      </vt:variant>
      <vt:variant>
        <vt:lpwstr>http://www.nevo.co.il/Law_word/law06/TAK-5491.pdf</vt:lpwstr>
      </vt:variant>
      <vt:variant>
        <vt:lpwstr/>
      </vt:variant>
      <vt:variant>
        <vt:i4>7864333</vt:i4>
      </vt:variant>
      <vt:variant>
        <vt:i4>495</vt:i4>
      </vt:variant>
      <vt:variant>
        <vt:i4>0</vt:i4>
      </vt:variant>
      <vt:variant>
        <vt:i4>5</vt:i4>
      </vt:variant>
      <vt:variant>
        <vt:lpwstr>http://www.nevo.co.il/Law_word/law06/TAK-6673.pdf</vt:lpwstr>
      </vt:variant>
      <vt:variant>
        <vt:lpwstr/>
      </vt:variant>
      <vt:variant>
        <vt:i4>7864325</vt:i4>
      </vt:variant>
      <vt:variant>
        <vt:i4>492</vt:i4>
      </vt:variant>
      <vt:variant>
        <vt:i4>0</vt:i4>
      </vt:variant>
      <vt:variant>
        <vt:i4>5</vt:i4>
      </vt:variant>
      <vt:variant>
        <vt:lpwstr>http://www.nevo.co.il/Law_word/law06/tak-7469.pdf</vt:lpwstr>
      </vt:variant>
      <vt:variant>
        <vt:lpwstr/>
      </vt:variant>
      <vt:variant>
        <vt:i4>7864333</vt:i4>
      </vt:variant>
      <vt:variant>
        <vt:i4>489</vt:i4>
      </vt:variant>
      <vt:variant>
        <vt:i4>0</vt:i4>
      </vt:variant>
      <vt:variant>
        <vt:i4>5</vt:i4>
      </vt:variant>
      <vt:variant>
        <vt:lpwstr>http://www.nevo.co.il/Law_word/law06/TAK-6673.pdf</vt:lpwstr>
      </vt:variant>
      <vt:variant>
        <vt:lpwstr/>
      </vt:variant>
      <vt:variant>
        <vt:i4>8257547</vt:i4>
      </vt:variant>
      <vt:variant>
        <vt:i4>486</vt:i4>
      </vt:variant>
      <vt:variant>
        <vt:i4>0</vt:i4>
      </vt:variant>
      <vt:variant>
        <vt:i4>5</vt:i4>
      </vt:variant>
      <vt:variant>
        <vt:lpwstr>http://www.nevo.co.il/Law_word/law06/TAK-6211.pdf</vt:lpwstr>
      </vt:variant>
      <vt:variant>
        <vt:lpwstr/>
      </vt:variant>
      <vt:variant>
        <vt:i4>7864331</vt:i4>
      </vt:variant>
      <vt:variant>
        <vt:i4>483</vt:i4>
      </vt:variant>
      <vt:variant>
        <vt:i4>0</vt:i4>
      </vt:variant>
      <vt:variant>
        <vt:i4>5</vt:i4>
      </vt:variant>
      <vt:variant>
        <vt:lpwstr>http://www.nevo.co.il/Law_word/law06/TAK-5546.pdf</vt:lpwstr>
      </vt:variant>
      <vt:variant>
        <vt:lpwstr/>
      </vt:variant>
      <vt:variant>
        <vt:i4>7864325</vt:i4>
      </vt:variant>
      <vt:variant>
        <vt:i4>480</vt:i4>
      </vt:variant>
      <vt:variant>
        <vt:i4>0</vt:i4>
      </vt:variant>
      <vt:variant>
        <vt:i4>5</vt:i4>
      </vt:variant>
      <vt:variant>
        <vt:lpwstr>http://www.nevo.co.il/Law_word/law06/tak-7469.pdf</vt:lpwstr>
      </vt:variant>
      <vt:variant>
        <vt:lpwstr/>
      </vt:variant>
      <vt:variant>
        <vt:i4>8192012</vt:i4>
      </vt:variant>
      <vt:variant>
        <vt:i4>477</vt:i4>
      </vt:variant>
      <vt:variant>
        <vt:i4>0</vt:i4>
      </vt:variant>
      <vt:variant>
        <vt:i4>5</vt:i4>
      </vt:variant>
      <vt:variant>
        <vt:lpwstr>http://www.nevo.co.il/Law_word/law06/tak-7430.pdf</vt:lpwstr>
      </vt:variant>
      <vt:variant>
        <vt:lpwstr/>
      </vt:variant>
      <vt:variant>
        <vt:i4>8257547</vt:i4>
      </vt:variant>
      <vt:variant>
        <vt:i4>474</vt:i4>
      </vt:variant>
      <vt:variant>
        <vt:i4>0</vt:i4>
      </vt:variant>
      <vt:variant>
        <vt:i4>5</vt:i4>
      </vt:variant>
      <vt:variant>
        <vt:lpwstr>http://www.nevo.co.il/Law_word/law06/TAK-6211.pdf</vt:lpwstr>
      </vt:variant>
      <vt:variant>
        <vt:lpwstr/>
      </vt:variant>
      <vt:variant>
        <vt:i4>7864331</vt:i4>
      </vt:variant>
      <vt:variant>
        <vt:i4>471</vt:i4>
      </vt:variant>
      <vt:variant>
        <vt:i4>0</vt:i4>
      </vt:variant>
      <vt:variant>
        <vt:i4>5</vt:i4>
      </vt:variant>
      <vt:variant>
        <vt:lpwstr>http://www.nevo.co.il/Law_word/law06/TAK-5546.pdf</vt:lpwstr>
      </vt:variant>
      <vt:variant>
        <vt:lpwstr/>
      </vt:variant>
      <vt:variant>
        <vt:i4>8192012</vt:i4>
      </vt:variant>
      <vt:variant>
        <vt:i4>468</vt:i4>
      </vt:variant>
      <vt:variant>
        <vt:i4>0</vt:i4>
      </vt:variant>
      <vt:variant>
        <vt:i4>5</vt:i4>
      </vt:variant>
      <vt:variant>
        <vt:lpwstr>http://www.nevo.co.il/Law_word/law06/tak-7430.pdf</vt:lpwstr>
      </vt:variant>
      <vt:variant>
        <vt:lpwstr/>
      </vt:variant>
      <vt:variant>
        <vt:i4>8192012</vt:i4>
      </vt:variant>
      <vt:variant>
        <vt:i4>465</vt:i4>
      </vt:variant>
      <vt:variant>
        <vt:i4>0</vt:i4>
      </vt:variant>
      <vt:variant>
        <vt:i4>5</vt:i4>
      </vt:variant>
      <vt:variant>
        <vt:lpwstr>http://www.nevo.co.il/Law_word/law06/tak-7430.pdf</vt:lpwstr>
      </vt:variant>
      <vt:variant>
        <vt:lpwstr/>
      </vt:variant>
      <vt:variant>
        <vt:i4>7864333</vt:i4>
      </vt:variant>
      <vt:variant>
        <vt:i4>462</vt:i4>
      </vt:variant>
      <vt:variant>
        <vt:i4>0</vt:i4>
      </vt:variant>
      <vt:variant>
        <vt:i4>5</vt:i4>
      </vt:variant>
      <vt:variant>
        <vt:lpwstr>http://www.nevo.co.il/Law_word/law06/TAK-6673.pdf</vt:lpwstr>
      </vt:variant>
      <vt:variant>
        <vt:lpwstr/>
      </vt:variant>
      <vt:variant>
        <vt:i4>7929867</vt:i4>
      </vt:variant>
      <vt:variant>
        <vt:i4>459</vt:i4>
      </vt:variant>
      <vt:variant>
        <vt:i4>0</vt:i4>
      </vt:variant>
      <vt:variant>
        <vt:i4>5</vt:i4>
      </vt:variant>
      <vt:variant>
        <vt:lpwstr>http://www.nevo.co.il/Law_word/law06/TAK-6261.pdf</vt:lpwstr>
      </vt:variant>
      <vt:variant>
        <vt:lpwstr/>
      </vt:variant>
      <vt:variant>
        <vt:i4>8192012</vt:i4>
      </vt:variant>
      <vt:variant>
        <vt:i4>456</vt:i4>
      </vt:variant>
      <vt:variant>
        <vt:i4>0</vt:i4>
      </vt:variant>
      <vt:variant>
        <vt:i4>5</vt:i4>
      </vt:variant>
      <vt:variant>
        <vt:lpwstr>http://www.nevo.co.il/Law_word/law06/TAK-6226.pdf</vt:lpwstr>
      </vt:variant>
      <vt:variant>
        <vt:lpwstr/>
      </vt:variant>
      <vt:variant>
        <vt:i4>7864333</vt:i4>
      </vt:variant>
      <vt:variant>
        <vt:i4>453</vt:i4>
      </vt:variant>
      <vt:variant>
        <vt:i4>0</vt:i4>
      </vt:variant>
      <vt:variant>
        <vt:i4>5</vt:i4>
      </vt:variant>
      <vt:variant>
        <vt:lpwstr>http://www.nevo.co.il/Law_word/law06/TAK-6673.pdf</vt:lpwstr>
      </vt:variant>
      <vt:variant>
        <vt:lpwstr/>
      </vt:variant>
      <vt:variant>
        <vt:i4>8192012</vt:i4>
      </vt:variant>
      <vt:variant>
        <vt:i4>450</vt:i4>
      </vt:variant>
      <vt:variant>
        <vt:i4>0</vt:i4>
      </vt:variant>
      <vt:variant>
        <vt:i4>5</vt:i4>
      </vt:variant>
      <vt:variant>
        <vt:lpwstr>http://www.nevo.co.il/Law_word/law06/TAK-6226.pdf</vt:lpwstr>
      </vt:variant>
      <vt:variant>
        <vt:lpwstr/>
      </vt:variant>
      <vt:variant>
        <vt:i4>8257547</vt:i4>
      </vt:variant>
      <vt:variant>
        <vt:i4>447</vt:i4>
      </vt:variant>
      <vt:variant>
        <vt:i4>0</vt:i4>
      </vt:variant>
      <vt:variant>
        <vt:i4>5</vt:i4>
      </vt:variant>
      <vt:variant>
        <vt:lpwstr>http://www.nevo.co.il/Law_word/law06/TAK-6211.pdf</vt:lpwstr>
      </vt:variant>
      <vt:variant>
        <vt:lpwstr/>
      </vt:variant>
      <vt:variant>
        <vt:i4>7864331</vt:i4>
      </vt:variant>
      <vt:variant>
        <vt:i4>444</vt:i4>
      </vt:variant>
      <vt:variant>
        <vt:i4>0</vt:i4>
      </vt:variant>
      <vt:variant>
        <vt:i4>5</vt:i4>
      </vt:variant>
      <vt:variant>
        <vt:lpwstr>http://www.nevo.co.il/Law_word/law06/TAK-5546.pdf</vt:lpwstr>
      </vt:variant>
      <vt:variant>
        <vt:lpwstr/>
      </vt:variant>
      <vt:variant>
        <vt:i4>8192012</vt:i4>
      </vt:variant>
      <vt:variant>
        <vt:i4>441</vt:i4>
      </vt:variant>
      <vt:variant>
        <vt:i4>0</vt:i4>
      </vt:variant>
      <vt:variant>
        <vt:i4>5</vt:i4>
      </vt:variant>
      <vt:variant>
        <vt:lpwstr>http://www.nevo.co.il/Law_word/law06/TAK-6226.pdf</vt:lpwstr>
      </vt:variant>
      <vt:variant>
        <vt:lpwstr/>
      </vt:variant>
      <vt:variant>
        <vt:i4>7995401</vt:i4>
      </vt:variant>
      <vt:variant>
        <vt:i4>438</vt:i4>
      </vt:variant>
      <vt:variant>
        <vt:i4>0</vt:i4>
      </vt:variant>
      <vt:variant>
        <vt:i4>5</vt:i4>
      </vt:variant>
      <vt:variant>
        <vt:lpwstr>http://www.nevo.co.il/Law_word/law06/TAK-5564.pdf</vt:lpwstr>
      </vt:variant>
      <vt:variant>
        <vt:lpwstr/>
      </vt:variant>
      <vt:variant>
        <vt:i4>7929864</vt:i4>
      </vt:variant>
      <vt:variant>
        <vt:i4>435</vt:i4>
      </vt:variant>
      <vt:variant>
        <vt:i4>0</vt:i4>
      </vt:variant>
      <vt:variant>
        <vt:i4>5</vt:i4>
      </vt:variant>
      <vt:variant>
        <vt:lpwstr>http://www.nevo.co.il/Law_word/law06/TAK-5555.pdf</vt:lpwstr>
      </vt:variant>
      <vt:variant>
        <vt:lpwstr/>
      </vt:variant>
      <vt:variant>
        <vt:i4>7864331</vt:i4>
      </vt:variant>
      <vt:variant>
        <vt:i4>432</vt:i4>
      </vt:variant>
      <vt:variant>
        <vt:i4>0</vt:i4>
      </vt:variant>
      <vt:variant>
        <vt:i4>5</vt:i4>
      </vt:variant>
      <vt:variant>
        <vt:lpwstr>http://www.nevo.co.il/Law_word/law06/TAK-5546.pdf</vt:lpwstr>
      </vt:variant>
      <vt:variant>
        <vt:lpwstr/>
      </vt:variant>
      <vt:variant>
        <vt:i4>8257547</vt:i4>
      </vt:variant>
      <vt:variant>
        <vt:i4>429</vt:i4>
      </vt:variant>
      <vt:variant>
        <vt:i4>0</vt:i4>
      </vt:variant>
      <vt:variant>
        <vt:i4>5</vt:i4>
      </vt:variant>
      <vt:variant>
        <vt:lpwstr>http://www.nevo.co.il/Law_word/law06/TAK-6211.pdf</vt:lpwstr>
      </vt:variant>
      <vt:variant>
        <vt:lpwstr/>
      </vt:variant>
      <vt:variant>
        <vt:i4>7864331</vt:i4>
      </vt:variant>
      <vt:variant>
        <vt:i4>426</vt:i4>
      </vt:variant>
      <vt:variant>
        <vt:i4>0</vt:i4>
      </vt:variant>
      <vt:variant>
        <vt:i4>5</vt:i4>
      </vt:variant>
      <vt:variant>
        <vt:lpwstr>http://www.nevo.co.il/Law_word/law06/TAK-5546.pdf</vt:lpwstr>
      </vt:variant>
      <vt:variant>
        <vt:lpwstr/>
      </vt:variant>
      <vt:variant>
        <vt:i4>7864331</vt:i4>
      </vt:variant>
      <vt:variant>
        <vt:i4>423</vt:i4>
      </vt:variant>
      <vt:variant>
        <vt:i4>0</vt:i4>
      </vt:variant>
      <vt:variant>
        <vt:i4>5</vt:i4>
      </vt:variant>
      <vt:variant>
        <vt:lpwstr>http://www.nevo.co.il/Law_word/law06/TAK-5546.pdf</vt:lpwstr>
      </vt:variant>
      <vt:variant>
        <vt:lpwstr/>
      </vt:variant>
      <vt:variant>
        <vt:i4>7864325</vt:i4>
      </vt:variant>
      <vt:variant>
        <vt:i4>420</vt:i4>
      </vt:variant>
      <vt:variant>
        <vt:i4>0</vt:i4>
      </vt:variant>
      <vt:variant>
        <vt:i4>5</vt:i4>
      </vt:variant>
      <vt:variant>
        <vt:lpwstr>http://www.nevo.co.il/Law_word/law06/tak-7469.pdf</vt:lpwstr>
      </vt:variant>
      <vt:variant>
        <vt:lpwstr/>
      </vt:variant>
      <vt:variant>
        <vt:i4>8192012</vt:i4>
      </vt:variant>
      <vt:variant>
        <vt:i4>417</vt:i4>
      </vt:variant>
      <vt:variant>
        <vt:i4>0</vt:i4>
      </vt:variant>
      <vt:variant>
        <vt:i4>5</vt:i4>
      </vt:variant>
      <vt:variant>
        <vt:lpwstr>http://www.nevo.co.il/Law_word/law06/tak-7430.pdf</vt:lpwstr>
      </vt:variant>
      <vt:variant>
        <vt:lpwstr/>
      </vt:variant>
      <vt:variant>
        <vt:i4>8257547</vt:i4>
      </vt:variant>
      <vt:variant>
        <vt:i4>414</vt:i4>
      </vt:variant>
      <vt:variant>
        <vt:i4>0</vt:i4>
      </vt:variant>
      <vt:variant>
        <vt:i4>5</vt:i4>
      </vt:variant>
      <vt:variant>
        <vt:lpwstr>http://www.nevo.co.il/Law_word/law06/TAK-6211.pdf</vt:lpwstr>
      </vt:variant>
      <vt:variant>
        <vt:lpwstr/>
      </vt:variant>
      <vt:variant>
        <vt:i4>8257546</vt:i4>
      </vt:variant>
      <vt:variant>
        <vt:i4>411</vt:i4>
      </vt:variant>
      <vt:variant>
        <vt:i4>0</vt:i4>
      </vt:variant>
      <vt:variant>
        <vt:i4>5</vt:i4>
      </vt:variant>
      <vt:variant>
        <vt:lpwstr>http://www.nevo.co.il/Law_word/law06/TAK-5527.pdf</vt:lpwstr>
      </vt:variant>
      <vt:variant>
        <vt:lpwstr/>
      </vt:variant>
      <vt:variant>
        <vt:i4>8257547</vt:i4>
      </vt:variant>
      <vt:variant>
        <vt:i4>408</vt:i4>
      </vt:variant>
      <vt:variant>
        <vt:i4>0</vt:i4>
      </vt:variant>
      <vt:variant>
        <vt:i4>5</vt:i4>
      </vt:variant>
      <vt:variant>
        <vt:lpwstr>http://www.nevo.co.il/Law_word/law06/TAK-6211.pdf</vt:lpwstr>
      </vt:variant>
      <vt:variant>
        <vt:lpwstr/>
      </vt:variant>
      <vt:variant>
        <vt:i4>8257547</vt:i4>
      </vt:variant>
      <vt:variant>
        <vt:i4>405</vt:i4>
      </vt:variant>
      <vt:variant>
        <vt:i4>0</vt:i4>
      </vt:variant>
      <vt:variant>
        <vt:i4>5</vt:i4>
      </vt:variant>
      <vt:variant>
        <vt:lpwstr>http://www.nevo.co.il/Law_word/law06/TAK-6211.pdf</vt:lpwstr>
      </vt:variant>
      <vt:variant>
        <vt:lpwstr/>
      </vt:variant>
      <vt:variant>
        <vt:i4>8257547</vt:i4>
      </vt:variant>
      <vt:variant>
        <vt:i4>402</vt:i4>
      </vt:variant>
      <vt:variant>
        <vt:i4>0</vt:i4>
      </vt:variant>
      <vt:variant>
        <vt:i4>5</vt:i4>
      </vt:variant>
      <vt:variant>
        <vt:lpwstr>http://www.nevo.co.il/Law_word/law06/TAK-6211.pdf</vt:lpwstr>
      </vt:variant>
      <vt:variant>
        <vt:lpwstr/>
      </vt:variant>
      <vt:variant>
        <vt:i4>7864325</vt:i4>
      </vt:variant>
      <vt:variant>
        <vt:i4>399</vt:i4>
      </vt:variant>
      <vt:variant>
        <vt:i4>0</vt:i4>
      </vt:variant>
      <vt:variant>
        <vt:i4>5</vt:i4>
      </vt:variant>
      <vt:variant>
        <vt:lpwstr>http://www.nevo.co.il/Law_word/law06/tak-7469.pdf</vt:lpwstr>
      </vt:variant>
      <vt:variant>
        <vt:lpwstr/>
      </vt:variant>
      <vt:variant>
        <vt:i4>8257547</vt:i4>
      </vt:variant>
      <vt:variant>
        <vt:i4>396</vt:i4>
      </vt:variant>
      <vt:variant>
        <vt:i4>0</vt:i4>
      </vt:variant>
      <vt:variant>
        <vt:i4>5</vt:i4>
      </vt:variant>
      <vt:variant>
        <vt:lpwstr>http://www.nevo.co.il/Law_word/law06/TAK-6211.pdf</vt:lpwstr>
      </vt:variant>
      <vt:variant>
        <vt:lpwstr/>
      </vt:variant>
      <vt:variant>
        <vt:i4>8257547</vt:i4>
      </vt:variant>
      <vt:variant>
        <vt:i4>393</vt:i4>
      </vt:variant>
      <vt:variant>
        <vt:i4>0</vt:i4>
      </vt:variant>
      <vt:variant>
        <vt:i4>5</vt:i4>
      </vt:variant>
      <vt:variant>
        <vt:lpwstr>http://www.nevo.co.il/Law_word/law06/TAK-6211.pdf</vt:lpwstr>
      </vt:variant>
      <vt:variant>
        <vt:lpwstr/>
      </vt:variant>
      <vt:variant>
        <vt:i4>8257546</vt:i4>
      </vt:variant>
      <vt:variant>
        <vt:i4>390</vt:i4>
      </vt:variant>
      <vt:variant>
        <vt:i4>0</vt:i4>
      </vt:variant>
      <vt:variant>
        <vt:i4>5</vt:i4>
      </vt:variant>
      <vt:variant>
        <vt:lpwstr>http://www.nevo.co.il/Law_word/law06/TAK-5527.pdf</vt:lpwstr>
      </vt:variant>
      <vt:variant>
        <vt:lpwstr/>
      </vt:variant>
      <vt:variant>
        <vt:i4>8192012</vt:i4>
      </vt:variant>
      <vt:variant>
        <vt:i4>387</vt:i4>
      </vt:variant>
      <vt:variant>
        <vt:i4>0</vt:i4>
      </vt:variant>
      <vt:variant>
        <vt:i4>5</vt:i4>
      </vt:variant>
      <vt:variant>
        <vt:lpwstr>http://www.nevo.co.il/Law_word/law06/TAK-6226.pdf</vt:lpwstr>
      </vt:variant>
      <vt:variant>
        <vt:lpwstr/>
      </vt:variant>
      <vt:variant>
        <vt:i4>8192012</vt:i4>
      </vt:variant>
      <vt:variant>
        <vt:i4>384</vt:i4>
      </vt:variant>
      <vt:variant>
        <vt:i4>0</vt:i4>
      </vt:variant>
      <vt:variant>
        <vt:i4>5</vt:i4>
      </vt:variant>
      <vt:variant>
        <vt:lpwstr>http://www.nevo.co.il/Law_word/law06/tak-7430.pdf</vt:lpwstr>
      </vt:variant>
      <vt:variant>
        <vt:lpwstr/>
      </vt:variant>
      <vt:variant>
        <vt:i4>8192012</vt:i4>
      </vt:variant>
      <vt:variant>
        <vt:i4>381</vt:i4>
      </vt:variant>
      <vt:variant>
        <vt:i4>0</vt:i4>
      </vt:variant>
      <vt:variant>
        <vt:i4>5</vt:i4>
      </vt:variant>
      <vt:variant>
        <vt:lpwstr>http://www.nevo.co.il/Law_word/law06/tak-7430.pdf</vt:lpwstr>
      </vt:variant>
      <vt:variant>
        <vt:lpwstr/>
      </vt:variant>
      <vt:variant>
        <vt:i4>7864331</vt:i4>
      </vt:variant>
      <vt:variant>
        <vt:i4>378</vt:i4>
      </vt:variant>
      <vt:variant>
        <vt:i4>0</vt:i4>
      </vt:variant>
      <vt:variant>
        <vt:i4>5</vt:i4>
      </vt:variant>
      <vt:variant>
        <vt:lpwstr>http://www.nevo.co.il/Law_word/law06/TAK-5546.pdf</vt:lpwstr>
      </vt:variant>
      <vt:variant>
        <vt:lpwstr/>
      </vt:variant>
      <vt:variant>
        <vt:i4>7864331</vt:i4>
      </vt:variant>
      <vt:variant>
        <vt:i4>375</vt:i4>
      </vt:variant>
      <vt:variant>
        <vt:i4>0</vt:i4>
      </vt:variant>
      <vt:variant>
        <vt:i4>5</vt:i4>
      </vt:variant>
      <vt:variant>
        <vt:lpwstr>http://www.nevo.co.il/Law_word/law06/TAK-5546.pdf</vt:lpwstr>
      </vt:variant>
      <vt:variant>
        <vt:lpwstr/>
      </vt:variant>
      <vt:variant>
        <vt:i4>8257546</vt:i4>
      </vt:variant>
      <vt:variant>
        <vt:i4>372</vt:i4>
      </vt:variant>
      <vt:variant>
        <vt:i4>0</vt:i4>
      </vt:variant>
      <vt:variant>
        <vt:i4>5</vt:i4>
      </vt:variant>
      <vt:variant>
        <vt:lpwstr>http://www.nevo.co.il/Law_word/law06/TAK-5527.pdf</vt:lpwstr>
      </vt:variant>
      <vt:variant>
        <vt:lpwstr/>
      </vt:variant>
      <vt:variant>
        <vt:i4>7667725</vt:i4>
      </vt:variant>
      <vt:variant>
        <vt:i4>369</vt:i4>
      </vt:variant>
      <vt:variant>
        <vt:i4>0</vt:i4>
      </vt:variant>
      <vt:variant>
        <vt:i4>5</vt:i4>
      </vt:variant>
      <vt:variant>
        <vt:lpwstr>http://www.nevo.co.il/Law_word/law06/TAK-5491.pdf</vt:lpwstr>
      </vt:variant>
      <vt:variant>
        <vt:lpwstr/>
      </vt:variant>
      <vt:variant>
        <vt:i4>7864331</vt:i4>
      </vt:variant>
      <vt:variant>
        <vt:i4>366</vt:i4>
      </vt:variant>
      <vt:variant>
        <vt:i4>0</vt:i4>
      </vt:variant>
      <vt:variant>
        <vt:i4>5</vt:i4>
      </vt:variant>
      <vt:variant>
        <vt:lpwstr>http://www.nevo.co.il/Law_word/law06/TAK-5546.pdf</vt:lpwstr>
      </vt:variant>
      <vt:variant>
        <vt:lpwstr/>
      </vt:variant>
      <vt:variant>
        <vt:i4>8192012</vt:i4>
      </vt:variant>
      <vt:variant>
        <vt:i4>363</vt:i4>
      </vt:variant>
      <vt:variant>
        <vt:i4>0</vt:i4>
      </vt:variant>
      <vt:variant>
        <vt:i4>5</vt:i4>
      </vt:variant>
      <vt:variant>
        <vt:lpwstr>http://www.nevo.co.il/Law_word/law06/TAK-6226.pdf</vt:lpwstr>
      </vt:variant>
      <vt:variant>
        <vt:lpwstr/>
      </vt:variant>
      <vt:variant>
        <vt:i4>7864331</vt:i4>
      </vt:variant>
      <vt:variant>
        <vt:i4>360</vt:i4>
      </vt:variant>
      <vt:variant>
        <vt:i4>0</vt:i4>
      </vt:variant>
      <vt:variant>
        <vt:i4>5</vt:i4>
      </vt:variant>
      <vt:variant>
        <vt:lpwstr>http://www.nevo.co.il/Law_word/law06/TAK-5546.pdf</vt:lpwstr>
      </vt:variant>
      <vt:variant>
        <vt:lpwstr/>
      </vt:variant>
      <vt:variant>
        <vt:i4>8257547</vt:i4>
      </vt:variant>
      <vt:variant>
        <vt:i4>357</vt:i4>
      </vt:variant>
      <vt:variant>
        <vt:i4>0</vt:i4>
      </vt:variant>
      <vt:variant>
        <vt:i4>5</vt:i4>
      </vt:variant>
      <vt:variant>
        <vt:lpwstr>http://www.nevo.co.il/Law_word/law06/TAK-6211.pdf</vt:lpwstr>
      </vt:variant>
      <vt:variant>
        <vt:lpwstr/>
      </vt:variant>
      <vt:variant>
        <vt:i4>7864325</vt:i4>
      </vt:variant>
      <vt:variant>
        <vt:i4>354</vt:i4>
      </vt:variant>
      <vt:variant>
        <vt:i4>0</vt:i4>
      </vt:variant>
      <vt:variant>
        <vt:i4>5</vt:i4>
      </vt:variant>
      <vt:variant>
        <vt:lpwstr>http://www.nevo.co.il/Law_word/law06/tak-7469.pdf</vt:lpwstr>
      </vt:variant>
      <vt:variant>
        <vt:lpwstr/>
      </vt:variant>
      <vt:variant>
        <vt:i4>7864325</vt:i4>
      </vt:variant>
      <vt:variant>
        <vt:i4>351</vt:i4>
      </vt:variant>
      <vt:variant>
        <vt:i4>0</vt:i4>
      </vt:variant>
      <vt:variant>
        <vt:i4>5</vt:i4>
      </vt:variant>
      <vt:variant>
        <vt:lpwstr>http://www.nevo.co.il/Law_word/law06/tak-7469.pdf</vt:lpwstr>
      </vt:variant>
      <vt:variant>
        <vt:lpwstr/>
      </vt:variant>
      <vt:variant>
        <vt:i4>7864325</vt:i4>
      </vt:variant>
      <vt:variant>
        <vt:i4>348</vt:i4>
      </vt:variant>
      <vt:variant>
        <vt:i4>0</vt:i4>
      </vt:variant>
      <vt:variant>
        <vt:i4>5</vt:i4>
      </vt:variant>
      <vt:variant>
        <vt:lpwstr>http://www.nevo.co.il/Law_word/law06/tak-7469.pdf</vt:lpwstr>
      </vt:variant>
      <vt:variant>
        <vt:lpwstr/>
      </vt:variant>
      <vt:variant>
        <vt:i4>7864331</vt:i4>
      </vt:variant>
      <vt:variant>
        <vt:i4>345</vt:i4>
      </vt:variant>
      <vt:variant>
        <vt:i4>0</vt:i4>
      </vt:variant>
      <vt:variant>
        <vt:i4>5</vt:i4>
      </vt:variant>
      <vt:variant>
        <vt:lpwstr>http://www.nevo.co.il/Law_word/law06/TAK-5546.pdf</vt:lpwstr>
      </vt:variant>
      <vt:variant>
        <vt:lpwstr/>
      </vt:variant>
      <vt:variant>
        <vt:i4>8257547</vt:i4>
      </vt:variant>
      <vt:variant>
        <vt:i4>342</vt:i4>
      </vt:variant>
      <vt:variant>
        <vt:i4>0</vt:i4>
      </vt:variant>
      <vt:variant>
        <vt:i4>5</vt:i4>
      </vt:variant>
      <vt:variant>
        <vt:lpwstr>http://www.nevo.co.il/Law_word/law06/TAK-6211.pdf</vt:lpwstr>
      </vt:variant>
      <vt:variant>
        <vt:lpwstr/>
      </vt:variant>
      <vt:variant>
        <vt:i4>7864331</vt:i4>
      </vt:variant>
      <vt:variant>
        <vt:i4>339</vt:i4>
      </vt:variant>
      <vt:variant>
        <vt:i4>0</vt:i4>
      </vt:variant>
      <vt:variant>
        <vt:i4>5</vt:i4>
      </vt:variant>
      <vt:variant>
        <vt:lpwstr>http://www.nevo.co.il/Law_word/law06/TAK-5546.pdf</vt:lpwstr>
      </vt:variant>
      <vt:variant>
        <vt:lpwstr/>
      </vt:variant>
      <vt:variant>
        <vt:i4>8257546</vt:i4>
      </vt:variant>
      <vt:variant>
        <vt:i4>336</vt:i4>
      </vt:variant>
      <vt:variant>
        <vt:i4>0</vt:i4>
      </vt:variant>
      <vt:variant>
        <vt:i4>5</vt:i4>
      </vt:variant>
      <vt:variant>
        <vt:lpwstr>http://www.nevo.co.il/Law_word/law06/TAK-5527.pdf</vt:lpwstr>
      </vt:variant>
      <vt:variant>
        <vt:lpwstr/>
      </vt:variant>
      <vt:variant>
        <vt:i4>8192012</vt:i4>
      </vt:variant>
      <vt:variant>
        <vt:i4>333</vt:i4>
      </vt:variant>
      <vt:variant>
        <vt:i4>0</vt:i4>
      </vt:variant>
      <vt:variant>
        <vt:i4>5</vt:i4>
      </vt:variant>
      <vt:variant>
        <vt:lpwstr>http://www.nevo.co.il/Law_word/law06/tak-7430.pdf</vt:lpwstr>
      </vt:variant>
      <vt:variant>
        <vt:lpwstr/>
      </vt:variant>
      <vt:variant>
        <vt:i4>8257547</vt:i4>
      </vt:variant>
      <vt:variant>
        <vt:i4>330</vt:i4>
      </vt:variant>
      <vt:variant>
        <vt:i4>0</vt:i4>
      </vt:variant>
      <vt:variant>
        <vt:i4>5</vt:i4>
      </vt:variant>
      <vt:variant>
        <vt:lpwstr>http://www.nevo.co.il/Law_word/law06/TAK-6211.pdf</vt:lpwstr>
      </vt:variant>
      <vt:variant>
        <vt:lpwstr/>
      </vt:variant>
      <vt:variant>
        <vt:i4>5505033</vt:i4>
      </vt:variant>
      <vt:variant>
        <vt:i4>324</vt:i4>
      </vt:variant>
      <vt:variant>
        <vt:i4>0</vt:i4>
      </vt:variant>
      <vt:variant>
        <vt:i4>5</vt:i4>
      </vt:variant>
      <vt:variant>
        <vt:lpwstr/>
      </vt:variant>
      <vt:variant>
        <vt:lpwstr>med11</vt:lpwstr>
      </vt:variant>
      <vt:variant>
        <vt:i4>5505033</vt:i4>
      </vt:variant>
      <vt:variant>
        <vt:i4>318</vt:i4>
      </vt:variant>
      <vt:variant>
        <vt:i4>0</vt:i4>
      </vt:variant>
      <vt:variant>
        <vt:i4>5</vt:i4>
      </vt:variant>
      <vt:variant>
        <vt:lpwstr/>
      </vt:variant>
      <vt:variant>
        <vt:lpwstr>med10</vt:lpwstr>
      </vt:variant>
      <vt:variant>
        <vt:i4>6029321</vt:i4>
      </vt:variant>
      <vt:variant>
        <vt:i4>312</vt:i4>
      </vt:variant>
      <vt:variant>
        <vt:i4>0</vt:i4>
      </vt:variant>
      <vt:variant>
        <vt:i4>5</vt:i4>
      </vt:variant>
      <vt:variant>
        <vt:lpwstr/>
      </vt:variant>
      <vt:variant>
        <vt:lpwstr>med9</vt:lpwstr>
      </vt:variant>
      <vt:variant>
        <vt:i4>6094857</vt:i4>
      </vt:variant>
      <vt:variant>
        <vt:i4>306</vt:i4>
      </vt:variant>
      <vt:variant>
        <vt:i4>0</vt:i4>
      </vt:variant>
      <vt:variant>
        <vt:i4>5</vt:i4>
      </vt:variant>
      <vt:variant>
        <vt:lpwstr/>
      </vt:variant>
      <vt:variant>
        <vt:lpwstr>med8</vt:lpwstr>
      </vt:variant>
      <vt:variant>
        <vt:i4>5373961</vt:i4>
      </vt:variant>
      <vt:variant>
        <vt:i4>300</vt:i4>
      </vt:variant>
      <vt:variant>
        <vt:i4>0</vt:i4>
      </vt:variant>
      <vt:variant>
        <vt:i4>5</vt:i4>
      </vt:variant>
      <vt:variant>
        <vt:lpwstr/>
      </vt:variant>
      <vt:variant>
        <vt:lpwstr>med7</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3342382</vt:i4>
      </vt:variant>
      <vt:variant>
        <vt:i4>270</vt:i4>
      </vt:variant>
      <vt:variant>
        <vt:i4>0</vt:i4>
      </vt:variant>
      <vt:variant>
        <vt:i4>5</vt:i4>
      </vt:variant>
      <vt:variant>
        <vt:lpwstr/>
      </vt:variant>
      <vt:variant>
        <vt:lpwstr>Seif40</vt:lpwstr>
      </vt:variant>
      <vt:variant>
        <vt:i4>3276841</vt:i4>
      </vt:variant>
      <vt:variant>
        <vt:i4>264</vt:i4>
      </vt:variant>
      <vt:variant>
        <vt:i4>0</vt:i4>
      </vt:variant>
      <vt:variant>
        <vt:i4>5</vt:i4>
      </vt:variant>
      <vt:variant>
        <vt:lpwstr/>
      </vt:variant>
      <vt:variant>
        <vt:lpwstr>Seif31</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5439497</vt:i4>
      </vt:variant>
      <vt:variant>
        <vt:i4>234</vt:i4>
      </vt:variant>
      <vt:variant>
        <vt:i4>0</vt:i4>
      </vt:variant>
      <vt:variant>
        <vt:i4>5</vt:i4>
      </vt:variant>
      <vt:variant>
        <vt:lpwstr/>
      </vt:variant>
      <vt:variant>
        <vt:lpwstr>med6</vt:lpwstr>
      </vt:variant>
      <vt:variant>
        <vt:i4>3473448</vt:i4>
      </vt:variant>
      <vt:variant>
        <vt:i4>228</vt:i4>
      </vt:variant>
      <vt:variant>
        <vt:i4>0</vt:i4>
      </vt:variant>
      <vt:variant>
        <vt:i4>5</vt:i4>
      </vt:variant>
      <vt:variant>
        <vt:lpwstr/>
      </vt:variant>
      <vt:variant>
        <vt:lpwstr>Seif26</vt:lpwstr>
      </vt:variant>
      <vt:variant>
        <vt:i4>3145774</vt:i4>
      </vt:variant>
      <vt:variant>
        <vt:i4>222</vt:i4>
      </vt:variant>
      <vt:variant>
        <vt:i4>0</vt:i4>
      </vt:variant>
      <vt:variant>
        <vt:i4>5</vt:i4>
      </vt:variant>
      <vt:variant>
        <vt:lpwstr/>
      </vt:variant>
      <vt:variant>
        <vt:lpwstr>Seif43</vt:lpwstr>
      </vt:variant>
      <vt:variant>
        <vt:i4>3211310</vt:i4>
      </vt:variant>
      <vt:variant>
        <vt:i4>216</vt:i4>
      </vt:variant>
      <vt:variant>
        <vt:i4>0</vt:i4>
      </vt:variant>
      <vt:variant>
        <vt:i4>5</vt:i4>
      </vt:variant>
      <vt:variant>
        <vt:lpwstr/>
      </vt:variant>
      <vt:variant>
        <vt:lpwstr>Seif42</vt:lpwstr>
      </vt:variant>
      <vt:variant>
        <vt:i4>3276846</vt:i4>
      </vt:variant>
      <vt:variant>
        <vt:i4>210</vt:i4>
      </vt:variant>
      <vt:variant>
        <vt:i4>0</vt:i4>
      </vt:variant>
      <vt:variant>
        <vt:i4>5</vt:i4>
      </vt:variant>
      <vt:variant>
        <vt:lpwstr/>
      </vt:variant>
      <vt:variant>
        <vt:lpwstr>Seif41</vt:lpwstr>
      </vt:variant>
      <vt:variant>
        <vt:i4>3538984</vt:i4>
      </vt:variant>
      <vt:variant>
        <vt:i4>204</vt:i4>
      </vt:variant>
      <vt:variant>
        <vt:i4>0</vt:i4>
      </vt:variant>
      <vt:variant>
        <vt:i4>5</vt:i4>
      </vt:variant>
      <vt:variant>
        <vt:lpwstr/>
      </vt:variant>
      <vt:variant>
        <vt:lpwstr>Seif25</vt:lpwstr>
      </vt:variant>
      <vt:variant>
        <vt:i4>5242889</vt:i4>
      </vt:variant>
      <vt:variant>
        <vt:i4>198</vt:i4>
      </vt:variant>
      <vt:variant>
        <vt:i4>0</vt:i4>
      </vt:variant>
      <vt:variant>
        <vt:i4>5</vt:i4>
      </vt:variant>
      <vt:variant>
        <vt:lpwstr/>
      </vt:variant>
      <vt:variant>
        <vt:lpwstr>med5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5308425</vt:i4>
      </vt:variant>
      <vt:variant>
        <vt:i4>174</vt:i4>
      </vt:variant>
      <vt:variant>
        <vt:i4>0</vt:i4>
      </vt:variant>
      <vt:variant>
        <vt:i4>5</vt:i4>
      </vt:variant>
      <vt:variant>
        <vt:lpwstr/>
      </vt:variant>
      <vt:variant>
        <vt:lpwstr>med4</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3801129</vt:i4>
      </vt:variant>
      <vt:variant>
        <vt:i4>144</vt:i4>
      </vt:variant>
      <vt:variant>
        <vt:i4>0</vt:i4>
      </vt:variant>
      <vt:variant>
        <vt:i4>5</vt:i4>
      </vt:variant>
      <vt:variant>
        <vt:lpwstr/>
      </vt:variant>
      <vt:variant>
        <vt:lpwstr>Seif39</vt:lpwstr>
      </vt:variant>
      <vt:variant>
        <vt:i4>3866665</vt:i4>
      </vt:variant>
      <vt:variant>
        <vt:i4>138</vt:i4>
      </vt:variant>
      <vt:variant>
        <vt:i4>0</vt:i4>
      </vt:variant>
      <vt:variant>
        <vt:i4>5</vt:i4>
      </vt:variant>
      <vt:variant>
        <vt:lpwstr/>
      </vt:variant>
      <vt:variant>
        <vt:lpwstr>Seif38</vt:lpwstr>
      </vt:variant>
      <vt:variant>
        <vt:i4>3407913</vt:i4>
      </vt:variant>
      <vt:variant>
        <vt:i4>132</vt:i4>
      </vt:variant>
      <vt:variant>
        <vt:i4>0</vt:i4>
      </vt:variant>
      <vt:variant>
        <vt:i4>5</vt:i4>
      </vt:variant>
      <vt:variant>
        <vt:lpwstr/>
      </vt:variant>
      <vt:variant>
        <vt:lpwstr>Seif37</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5636105</vt:i4>
      </vt:variant>
      <vt:variant>
        <vt:i4>114</vt:i4>
      </vt:variant>
      <vt:variant>
        <vt:i4>0</vt:i4>
      </vt:variant>
      <vt:variant>
        <vt:i4>5</vt:i4>
      </vt:variant>
      <vt:variant>
        <vt:lpwstr/>
      </vt:variant>
      <vt:variant>
        <vt:lpwstr>med3</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3473449</vt:i4>
      </vt:variant>
      <vt:variant>
        <vt:i4>42</vt:i4>
      </vt:variant>
      <vt:variant>
        <vt:i4>0</vt:i4>
      </vt:variant>
      <vt:variant>
        <vt:i4>5</vt:i4>
      </vt:variant>
      <vt:variant>
        <vt:lpwstr/>
      </vt:variant>
      <vt:variant>
        <vt:lpwstr>Seif36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7864325</vt:i4>
      </vt:variant>
      <vt:variant>
        <vt:i4>42</vt:i4>
      </vt:variant>
      <vt:variant>
        <vt:i4>0</vt:i4>
      </vt:variant>
      <vt:variant>
        <vt:i4>5</vt:i4>
      </vt:variant>
      <vt:variant>
        <vt:lpwstr>http://www.nevo.co.il/Law_word/law06/tak-7469.pdf</vt:lpwstr>
      </vt:variant>
      <vt:variant>
        <vt:lpwstr/>
      </vt:variant>
      <vt:variant>
        <vt:i4>7995407</vt:i4>
      </vt:variant>
      <vt:variant>
        <vt:i4>39</vt:i4>
      </vt:variant>
      <vt:variant>
        <vt:i4>0</vt:i4>
      </vt:variant>
      <vt:variant>
        <vt:i4>5</vt:i4>
      </vt:variant>
      <vt:variant>
        <vt:lpwstr>http://www.nevo.co.il/law_word/law06/tak-7443.pdf</vt:lpwstr>
      </vt:variant>
      <vt:variant>
        <vt:lpwstr/>
      </vt:variant>
      <vt:variant>
        <vt:i4>8192012</vt:i4>
      </vt:variant>
      <vt:variant>
        <vt:i4>36</vt:i4>
      </vt:variant>
      <vt:variant>
        <vt:i4>0</vt:i4>
      </vt:variant>
      <vt:variant>
        <vt:i4>5</vt:i4>
      </vt:variant>
      <vt:variant>
        <vt:lpwstr>http://www.nevo.co.il/law_word/law06/tak-7430.pdf</vt:lpwstr>
      </vt:variant>
      <vt:variant>
        <vt:lpwstr/>
      </vt:variant>
      <vt:variant>
        <vt:i4>7864333</vt:i4>
      </vt:variant>
      <vt:variant>
        <vt:i4>33</vt:i4>
      </vt:variant>
      <vt:variant>
        <vt:i4>0</vt:i4>
      </vt:variant>
      <vt:variant>
        <vt:i4>5</vt:i4>
      </vt:variant>
      <vt:variant>
        <vt:lpwstr>http://www.nevo.co.il/Law_word/law06/TAK-6673.pdf</vt:lpwstr>
      </vt:variant>
      <vt:variant>
        <vt:lpwstr/>
      </vt:variant>
      <vt:variant>
        <vt:i4>7929867</vt:i4>
      </vt:variant>
      <vt:variant>
        <vt:i4>30</vt:i4>
      </vt:variant>
      <vt:variant>
        <vt:i4>0</vt:i4>
      </vt:variant>
      <vt:variant>
        <vt:i4>5</vt:i4>
      </vt:variant>
      <vt:variant>
        <vt:lpwstr>http://www.nevo.co.il/Law_word/law06/TAK-6261.pdf</vt:lpwstr>
      </vt:variant>
      <vt:variant>
        <vt:lpwstr/>
      </vt:variant>
      <vt:variant>
        <vt:i4>8192012</vt:i4>
      </vt:variant>
      <vt:variant>
        <vt:i4>27</vt:i4>
      </vt:variant>
      <vt:variant>
        <vt:i4>0</vt:i4>
      </vt:variant>
      <vt:variant>
        <vt:i4>5</vt:i4>
      </vt:variant>
      <vt:variant>
        <vt:lpwstr>http://www.nevo.co.il/Law_word/law06/TAK-6226.pdf</vt:lpwstr>
      </vt:variant>
      <vt:variant>
        <vt:lpwstr/>
      </vt:variant>
      <vt:variant>
        <vt:i4>8257539</vt:i4>
      </vt:variant>
      <vt:variant>
        <vt:i4>24</vt:i4>
      </vt:variant>
      <vt:variant>
        <vt:i4>0</vt:i4>
      </vt:variant>
      <vt:variant>
        <vt:i4>5</vt:i4>
      </vt:variant>
      <vt:variant>
        <vt:lpwstr>http://www.nevo.co.il/Law_word/law06/TAK-6219.pdf</vt:lpwstr>
      </vt:variant>
      <vt:variant>
        <vt:lpwstr/>
      </vt:variant>
      <vt:variant>
        <vt:i4>8257547</vt:i4>
      </vt:variant>
      <vt:variant>
        <vt:i4>21</vt:i4>
      </vt:variant>
      <vt:variant>
        <vt:i4>0</vt:i4>
      </vt:variant>
      <vt:variant>
        <vt:i4>5</vt:i4>
      </vt:variant>
      <vt:variant>
        <vt:lpwstr>http://www.nevo.co.il/Law_word/law06/TAK-6211.pdf</vt:lpwstr>
      </vt:variant>
      <vt:variant>
        <vt:lpwstr/>
      </vt:variant>
      <vt:variant>
        <vt:i4>8323080</vt:i4>
      </vt:variant>
      <vt:variant>
        <vt:i4>18</vt:i4>
      </vt:variant>
      <vt:variant>
        <vt:i4>0</vt:i4>
      </vt:variant>
      <vt:variant>
        <vt:i4>5</vt:i4>
      </vt:variant>
      <vt:variant>
        <vt:lpwstr>http://www.nevo.co.il/Law_word/law06/TAK-5636.pdf</vt:lpwstr>
      </vt:variant>
      <vt:variant>
        <vt:lpwstr/>
      </vt:variant>
      <vt:variant>
        <vt:i4>7995401</vt:i4>
      </vt:variant>
      <vt:variant>
        <vt:i4>15</vt:i4>
      </vt:variant>
      <vt:variant>
        <vt:i4>0</vt:i4>
      </vt:variant>
      <vt:variant>
        <vt:i4>5</vt:i4>
      </vt:variant>
      <vt:variant>
        <vt:lpwstr>http://www.nevo.co.il/Law_word/law06/TAK-5564.pdf</vt:lpwstr>
      </vt:variant>
      <vt:variant>
        <vt:lpwstr/>
      </vt:variant>
      <vt:variant>
        <vt:i4>7929864</vt:i4>
      </vt:variant>
      <vt:variant>
        <vt:i4>12</vt:i4>
      </vt:variant>
      <vt:variant>
        <vt:i4>0</vt:i4>
      </vt:variant>
      <vt:variant>
        <vt:i4>5</vt:i4>
      </vt:variant>
      <vt:variant>
        <vt:lpwstr>http://www.nevo.co.il/Law_word/law06/TAK-5555.pdf</vt:lpwstr>
      </vt:variant>
      <vt:variant>
        <vt:lpwstr/>
      </vt:variant>
      <vt:variant>
        <vt:i4>7864331</vt:i4>
      </vt:variant>
      <vt:variant>
        <vt:i4>9</vt:i4>
      </vt:variant>
      <vt:variant>
        <vt:i4>0</vt:i4>
      </vt:variant>
      <vt:variant>
        <vt:i4>5</vt:i4>
      </vt:variant>
      <vt:variant>
        <vt:lpwstr>http://www.nevo.co.il/Law_word/law06/TAK-5546.pdf</vt:lpwstr>
      </vt:variant>
      <vt:variant>
        <vt:lpwstr/>
      </vt:variant>
      <vt:variant>
        <vt:i4>8257546</vt:i4>
      </vt:variant>
      <vt:variant>
        <vt:i4>6</vt:i4>
      </vt:variant>
      <vt:variant>
        <vt:i4>0</vt:i4>
      </vt:variant>
      <vt:variant>
        <vt:i4>5</vt:i4>
      </vt:variant>
      <vt:variant>
        <vt:lpwstr>http://www.nevo.co.il/Law_word/law06/TAK-5527.pdf</vt:lpwstr>
      </vt:variant>
      <vt:variant>
        <vt:lpwstr/>
      </vt:variant>
      <vt:variant>
        <vt:i4>7667725</vt:i4>
      </vt:variant>
      <vt:variant>
        <vt:i4>3</vt:i4>
      </vt:variant>
      <vt:variant>
        <vt:i4>0</vt:i4>
      </vt:variant>
      <vt:variant>
        <vt:i4>5</vt:i4>
      </vt:variant>
      <vt:variant>
        <vt:lpwstr>http://www.nevo.co.il/Law_word/law06/TAK-5491.pdf</vt:lpwstr>
      </vt:variant>
      <vt:variant>
        <vt:lpwstr/>
      </vt:variant>
      <vt:variant>
        <vt:i4>8060941</vt:i4>
      </vt:variant>
      <vt:variant>
        <vt:i4>0</vt:i4>
      </vt:variant>
      <vt:variant>
        <vt:i4>0</vt:i4>
      </vt:variant>
      <vt:variant>
        <vt:i4>5</vt:i4>
      </vt:variant>
      <vt:variant>
        <vt:lpwstr>http://www.nevo.co.il/Law_word/law06/TAK-5471.pdf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כללי הבנקאות (שירות ללקוח) (גילוי נאות ומסירת מסמכים), תשנ"ב-1992</vt:lpwstr>
  </property>
  <property fmtid="{D5CDD505-2E9C-101B-9397-08002B2CF9AE}" pid="5" name="LAWNUMBER">
    <vt:lpwstr>0029</vt:lpwstr>
  </property>
  <property fmtid="{D5CDD505-2E9C-101B-9397-08002B2CF9AE}" pid="6" name="TYPE">
    <vt:lpwstr>01</vt:lpwstr>
  </property>
  <property fmtid="{D5CDD505-2E9C-101B-9397-08002B2CF9AE}" pid="7" name="LINKK1">
    <vt:lpwstr>http://www.nevo.co.il/Law_word/law06/TAK-6673.pdf;‎רשומות - תקנות כלליות#ק"ת תשס"ח מס' ‏‏6673 #מיום 21.5.2008 עמ' 907 – כללים תשס"ח-2008; תחילתם ביום 5.7.2008‏</vt:lpwstr>
  </property>
  <property fmtid="{D5CDD505-2E9C-101B-9397-08002B2CF9AE}" pid="8" name="LINKK2">
    <vt:lpwstr>http://www.nevo.co.il/law_word/law06/tak-7430.pdf;‎רשומות - תקנות כלליות#ק"ת תשע"ה מס' 7430 ‏‏#מיום 7.10.2014 עמ' 16 – כללים תשע"ה-2014; תחילתם 30 ימים מיום פרסומם</vt:lpwstr>
  </property>
  <property fmtid="{D5CDD505-2E9C-101B-9397-08002B2CF9AE}" pid="9" name="LINKK3">
    <vt:lpwstr>http://www.nevo.co.il/law_word/law06/tak-7443.pdf;‎רשומות - תקנות כלליות#ת"ט ק"ת תשע"ה מס' ‏‏7443 #מיום 25.11.2014 עמ' 232‏</vt:lpwstr>
  </property>
  <property fmtid="{D5CDD505-2E9C-101B-9397-08002B2CF9AE}" pid="10" name="LINKK4">
    <vt:lpwstr>http://www.nevo.co.il/Law_word/law06/tak-7469.pdf;‎רשומות - תקנות כלליות#ק"ת תשע"ה מס' 7469 ‏‏#מיום 30.12.2014 עמ' 554 – כללים (מס' 2) תשע"ה-2014; ר' סעיף 11 לענין תחילה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בנקאות</vt:lpwstr>
  </property>
  <property fmtid="{D5CDD505-2E9C-101B-9397-08002B2CF9AE}" pid="25" name="NOSE41">
    <vt:lpwstr>שירות ללקוח</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הבנקאות (שירות ללקוח)</vt:lpwstr>
  </property>
  <property fmtid="{D5CDD505-2E9C-101B-9397-08002B2CF9AE}" pid="63" name="MEKOR_SAIF1">
    <vt:lpwstr>5X</vt:lpwstr>
  </property>
  <property fmtid="{D5CDD505-2E9C-101B-9397-08002B2CF9AE}" pid="64" name="MEKORSAMCHUT">
    <vt:lpwstr/>
  </property>
</Properties>
</file>