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3D7" w:rsidRDefault="00427F45" w:rsidP="00427F45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כללי הבנקאות (שירות ללקוח) (עמלת פירעון מוקדם של הלוואות לדיור</w:t>
      </w:r>
      <w:r w:rsidR="007D2187">
        <w:rPr>
          <w:rFonts w:hint="cs"/>
          <w:rtl/>
        </w:rPr>
        <w:t>)</w:t>
      </w:r>
      <w:r w:rsidR="001153D7">
        <w:rPr>
          <w:rFonts w:hint="cs"/>
          <w:rtl/>
        </w:rPr>
        <w:t xml:space="preserve">, </w:t>
      </w:r>
      <w:r w:rsidR="00EE5228">
        <w:rPr>
          <w:rFonts w:hint="cs"/>
          <w:rtl/>
        </w:rPr>
        <w:t>תשע</w:t>
      </w:r>
      <w:r w:rsidR="00C76B56">
        <w:rPr>
          <w:rFonts w:hint="cs"/>
          <w:rtl/>
        </w:rPr>
        <w:t>"</w:t>
      </w:r>
      <w:r w:rsidR="00756CAB">
        <w:rPr>
          <w:rFonts w:hint="cs"/>
          <w:rtl/>
        </w:rPr>
        <w:t>ב</w:t>
      </w:r>
      <w:r w:rsidR="007D2187">
        <w:rPr>
          <w:rFonts w:hint="cs"/>
          <w:rtl/>
        </w:rPr>
        <w:t>-2012</w:t>
      </w:r>
    </w:p>
    <w:p w:rsidR="00A800CB" w:rsidRPr="00A800CB" w:rsidRDefault="00A800CB" w:rsidP="00A800CB">
      <w:pPr>
        <w:spacing w:line="320" w:lineRule="auto"/>
        <w:jc w:val="left"/>
        <w:rPr>
          <w:rFonts w:cs="FrankRuehl"/>
          <w:szCs w:val="26"/>
          <w:rtl/>
        </w:rPr>
      </w:pPr>
    </w:p>
    <w:p w:rsidR="00A800CB" w:rsidRDefault="00A800CB" w:rsidP="00A800CB">
      <w:pPr>
        <w:spacing w:line="320" w:lineRule="auto"/>
        <w:jc w:val="left"/>
        <w:rPr>
          <w:rtl/>
        </w:rPr>
      </w:pPr>
    </w:p>
    <w:p w:rsidR="00A800CB" w:rsidRPr="00A800CB" w:rsidRDefault="00A800CB" w:rsidP="00A800CB">
      <w:pPr>
        <w:spacing w:line="320" w:lineRule="auto"/>
        <w:jc w:val="left"/>
        <w:rPr>
          <w:rFonts w:cs="Miriam" w:hint="cs"/>
          <w:szCs w:val="22"/>
          <w:rtl/>
        </w:rPr>
      </w:pPr>
      <w:r w:rsidRPr="00A800CB">
        <w:rPr>
          <w:rFonts w:cs="Miriam"/>
          <w:szCs w:val="22"/>
          <w:rtl/>
        </w:rPr>
        <w:t>משפט פרטי וכלכלה</w:t>
      </w:r>
      <w:r w:rsidRPr="00A800CB">
        <w:rPr>
          <w:rFonts w:cs="FrankRuehl"/>
          <w:szCs w:val="26"/>
          <w:rtl/>
        </w:rPr>
        <w:t xml:space="preserve"> – כספים – בנקאות – שירות ללקוח</w:t>
      </w:r>
    </w:p>
    <w:p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61FE0" w:rsidRPr="00361FE0" w:rsidTr="00361FE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61FE0" w:rsidRPr="00361FE0" w:rsidRDefault="00361FE0" w:rsidP="00361FE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61FE0" w:rsidRPr="00361FE0" w:rsidRDefault="00361FE0" w:rsidP="00361FE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361FE0" w:rsidRPr="00361FE0" w:rsidRDefault="00361FE0" w:rsidP="00361FE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361FE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61FE0" w:rsidRPr="00361FE0" w:rsidRDefault="00361FE0" w:rsidP="00361FE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61FE0" w:rsidRPr="00361FE0" w:rsidTr="00361FE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61FE0" w:rsidRPr="00361FE0" w:rsidRDefault="00361FE0" w:rsidP="00361FE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361FE0" w:rsidRPr="00361FE0" w:rsidRDefault="00361FE0" w:rsidP="00361FE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עמלת הפירעון המוקדם</w:t>
            </w:r>
          </w:p>
        </w:tc>
        <w:tc>
          <w:tcPr>
            <w:tcW w:w="567" w:type="dxa"/>
          </w:tcPr>
          <w:p w:rsidR="00361FE0" w:rsidRPr="00361FE0" w:rsidRDefault="00361FE0" w:rsidP="00361FE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עמלת הפירעון המוקדם" w:history="1">
              <w:r w:rsidRPr="00361FE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61FE0" w:rsidRPr="00361FE0" w:rsidRDefault="00361FE0" w:rsidP="00361FE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61FE0" w:rsidRPr="00361FE0" w:rsidTr="00361FE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61FE0" w:rsidRPr="00361FE0" w:rsidRDefault="00361FE0" w:rsidP="00361FE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361FE0" w:rsidRPr="00361FE0" w:rsidRDefault="00361FE0" w:rsidP="00361FE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הפחתות</w:t>
            </w:r>
          </w:p>
        </w:tc>
        <w:tc>
          <w:tcPr>
            <w:tcW w:w="567" w:type="dxa"/>
          </w:tcPr>
          <w:p w:rsidR="00361FE0" w:rsidRPr="00361FE0" w:rsidRDefault="00361FE0" w:rsidP="00361FE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הפחתות" w:history="1">
              <w:r w:rsidRPr="00361FE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61FE0" w:rsidRPr="00361FE0" w:rsidRDefault="00361FE0" w:rsidP="00361FE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61FE0" w:rsidRPr="00361FE0" w:rsidTr="00361FE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61FE0" w:rsidRPr="00361FE0" w:rsidRDefault="00361FE0" w:rsidP="00361FE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361FE0" w:rsidRPr="00361FE0" w:rsidRDefault="00361FE0" w:rsidP="00361FE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סמכות המפקח</w:t>
            </w:r>
          </w:p>
        </w:tc>
        <w:tc>
          <w:tcPr>
            <w:tcW w:w="567" w:type="dxa"/>
          </w:tcPr>
          <w:p w:rsidR="00361FE0" w:rsidRPr="00361FE0" w:rsidRDefault="00361FE0" w:rsidP="00361FE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סמכות המפקח" w:history="1">
              <w:r w:rsidRPr="00361FE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61FE0" w:rsidRPr="00361FE0" w:rsidRDefault="00361FE0" w:rsidP="00361FE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:rsidR="001153D7" w:rsidRDefault="001153D7" w:rsidP="00A800CB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A800CB">
        <w:rPr>
          <w:rFonts w:hint="cs"/>
          <w:rtl/>
        </w:rPr>
        <w:lastRenderedPageBreak/>
        <w:t>כללי הבנקאות (שירות ללקוח) (עמלת פירעון מוקדם של הלוואות לדיור), תשע"ב-2012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153D7" w:rsidRDefault="001153D7" w:rsidP="00A800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147903">
        <w:rPr>
          <w:rStyle w:val="default"/>
          <w:rFonts w:cs="FrankRuehl" w:hint="cs"/>
          <w:rtl/>
        </w:rPr>
        <w:t>סמכותי לפי סע</w:t>
      </w:r>
      <w:r w:rsidR="00A800CB">
        <w:rPr>
          <w:rStyle w:val="default"/>
          <w:rFonts w:cs="FrankRuehl" w:hint="cs"/>
          <w:rtl/>
        </w:rPr>
        <w:t xml:space="preserve">יף 9א1(ג) לחוק הבנקאות (שירות ללקוח), התשמ"א-1981 (להלן </w:t>
      </w:r>
      <w:r w:rsidR="00A800CB">
        <w:rPr>
          <w:rStyle w:val="default"/>
          <w:rFonts w:cs="FrankRuehl"/>
          <w:rtl/>
        </w:rPr>
        <w:t>–</w:t>
      </w:r>
      <w:r w:rsidR="00A800CB">
        <w:rPr>
          <w:rStyle w:val="default"/>
          <w:rFonts w:cs="FrankRuehl" w:hint="cs"/>
          <w:rtl/>
        </w:rPr>
        <w:t xml:space="preserve"> החוק), לאחר התייעצות עם הוועדה המייעצת, ובאישור ועדת הכלכלה של הכנסת, אני קובע כללים אלה</w:t>
      </w:r>
      <w:r>
        <w:rPr>
          <w:rStyle w:val="default"/>
          <w:rFonts w:cs="FrankRuehl"/>
          <w:rtl/>
        </w:rPr>
        <w:t>:</w:t>
      </w:r>
    </w:p>
    <w:p w:rsidR="001153D7" w:rsidRDefault="001153D7" w:rsidP="00A800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3.4pt;z-index:251656192" o:allowincell="f" filled="f" stroked="f" strokecolor="lime" strokeweight=".25pt">
            <v:textbox style="mso-next-textbox:#_x0000_s1026" inset="0,0,0,0">
              <w:txbxContent>
                <w:p w:rsidR="002D0660" w:rsidRDefault="00A800C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A800CB">
        <w:rPr>
          <w:rStyle w:val="default"/>
          <w:rFonts w:cs="FrankRuehl" w:hint="cs"/>
          <w:rtl/>
        </w:rPr>
        <w:t xml:space="preserve">בכללים אלה </w:t>
      </w:r>
      <w:r w:rsidR="00A800CB">
        <w:rPr>
          <w:rStyle w:val="default"/>
          <w:rFonts w:cs="FrankRuehl"/>
          <w:rtl/>
        </w:rPr>
        <w:t>–</w:t>
      </w:r>
    </w:p>
    <w:p w:rsidR="00A800CB" w:rsidRDefault="00A800CB" w:rsidP="00A800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"המפקח"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לרבות מי שהוא הסמיכו לעניין כללים אלה;</w:t>
      </w:r>
    </w:p>
    <w:p w:rsidR="00A800CB" w:rsidRDefault="00A800CB" w:rsidP="00A800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</w:t>
      </w:r>
      <w:r w:rsidR="00130CCB">
        <w:rPr>
          <w:rStyle w:val="default"/>
          <w:rFonts w:cs="FrankRuehl" w:hint="cs"/>
          <w:rtl/>
        </w:rPr>
        <w:t xml:space="preserve">הצו" </w:t>
      </w:r>
      <w:r w:rsidR="00130CCB">
        <w:rPr>
          <w:rStyle w:val="default"/>
          <w:rFonts w:cs="FrankRuehl"/>
          <w:rtl/>
        </w:rPr>
        <w:t>–</w:t>
      </w:r>
      <w:r w:rsidR="00130CCB">
        <w:rPr>
          <w:rStyle w:val="default"/>
          <w:rFonts w:cs="FrankRuehl" w:hint="cs"/>
          <w:rtl/>
        </w:rPr>
        <w:t xml:space="preserve"> צו הבנקאות (עמלת פירעון מוקדם), התשס"ב-2002.</w:t>
      </w:r>
    </w:p>
    <w:p w:rsidR="00BE055D" w:rsidRDefault="00BE055D" w:rsidP="00130C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450" style="position:absolute;left:0;text-align:left;margin-left:464.5pt;margin-top:8.05pt;width:75.05pt;height:19.9pt;z-index:251657216" o:allowincell="f" filled="f" stroked="f" strokecolor="lime" strokeweight=".25pt">
            <v:textbox style="mso-next-textbox:#_x0000_s1450" inset="0,0,0,0">
              <w:txbxContent>
                <w:p w:rsidR="00BE055D" w:rsidRDefault="00130CCB" w:rsidP="00BE055D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עמלת הפירעון המוקדם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130CCB">
        <w:rPr>
          <w:rStyle w:val="default"/>
          <w:rFonts w:cs="FrankRuehl" w:hint="cs"/>
          <w:rtl/>
        </w:rPr>
        <w:t>עמלת הפירעון המוקדם אשר תאגיד בנקאי רשאי לגבות לפי סעיף 9א1(ב) לחוק תחושב לפי הוראות סעיפים 3(3), 4(1) ו-(2) ו-7(א) לצו, בשינויים המחויבים</w:t>
      </w:r>
      <w:r w:rsidR="004B3DF4">
        <w:rPr>
          <w:rStyle w:val="default"/>
          <w:rFonts w:cs="FrankRuehl" w:hint="cs"/>
          <w:rtl/>
        </w:rPr>
        <w:t>.</w:t>
      </w:r>
    </w:p>
    <w:p w:rsidR="00965141" w:rsidRDefault="00965141" w:rsidP="00130C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451" style="position:absolute;left:0;text-align:left;margin-left:464.5pt;margin-top:8.05pt;width:75.05pt;height:12.25pt;z-index:251658240" o:allowincell="f" filled="f" stroked="f" strokecolor="lime" strokeweight=".25pt">
            <v:textbox style="mso-next-textbox:#_x0000_s1451" inset="0,0,0,0">
              <w:txbxContent>
                <w:p w:rsidR="00965141" w:rsidRDefault="00130CCB" w:rsidP="0096514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הפחתות</w:t>
                  </w:r>
                </w:p>
              </w:txbxContent>
            </v:textbox>
            <w10:anchorlock/>
          </v:rect>
        </w:pict>
      </w:r>
      <w:r w:rsidR="003B2D7E">
        <w:rPr>
          <w:rStyle w:val="big-number"/>
          <w:rFonts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130CCB">
        <w:rPr>
          <w:rStyle w:val="default"/>
          <w:rFonts w:cs="FrankRuehl" w:hint="cs"/>
          <w:rtl/>
        </w:rPr>
        <w:t>העמלה הנגבית על פי סעיף 2 תופחת לפי הוראות סעיף 8 לצו, לפי העניין ובשינויים המחויבים</w:t>
      </w:r>
      <w:r w:rsidR="003B2D7E">
        <w:rPr>
          <w:rStyle w:val="default"/>
          <w:rFonts w:cs="FrankRuehl" w:hint="cs"/>
          <w:rtl/>
        </w:rPr>
        <w:t>.</w:t>
      </w:r>
    </w:p>
    <w:p w:rsidR="00965141" w:rsidRDefault="00965141" w:rsidP="00130C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>
          <v:rect id="_x0000_s1452" style="position:absolute;left:0;text-align:left;margin-left:464.5pt;margin-top:8.05pt;width:75.05pt;height:13.4pt;z-index:251659264" o:allowincell="f" filled="f" stroked="f" strokecolor="lime" strokeweight=".25pt">
            <v:textbox style="mso-next-textbox:#_x0000_s1452" inset="0,0,0,0">
              <w:txbxContent>
                <w:p w:rsidR="00965141" w:rsidRDefault="00130CCB" w:rsidP="00130CC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סמכות המפקח</w:t>
                  </w:r>
                </w:p>
              </w:txbxContent>
            </v:textbox>
            <w10:anchorlock/>
          </v:rect>
        </w:pict>
      </w:r>
      <w:r w:rsidR="003B2D7E">
        <w:rPr>
          <w:rStyle w:val="big-number"/>
          <w:rFonts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130CCB">
        <w:rPr>
          <w:rStyle w:val="default"/>
          <w:rFonts w:cs="FrankRuehl" w:hint="cs"/>
          <w:rtl/>
        </w:rPr>
        <w:t>הסמכות הנתונה למפקח בסעיף 9(א) לצו, נתונה לו גם לעניין כללים אלה</w:t>
      </w:r>
      <w:r w:rsidR="00793868">
        <w:rPr>
          <w:rStyle w:val="default"/>
          <w:rFonts w:cs="FrankRuehl" w:hint="cs"/>
          <w:rtl/>
        </w:rPr>
        <w:t>.</w:t>
      </w:r>
    </w:p>
    <w:p w:rsidR="007D2187" w:rsidRDefault="007D21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B08E5" w:rsidRDefault="00AB08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153D7" w:rsidRDefault="00130CCB" w:rsidP="00130CC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ג' בניסן</w:t>
      </w:r>
      <w:r w:rsidR="00793868">
        <w:rPr>
          <w:rFonts w:hint="cs"/>
          <w:rtl/>
        </w:rPr>
        <w:t xml:space="preserve"> התשע"ב (2</w:t>
      </w:r>
      <w:r>
        <w:rPr>
          <w:rFonts w:hint="cs"/>
          <w:rtl/>
        </w:rPr>
        <w:t>6</w:t>
      </w:r>
      <w:r w:rsidR="00793868">
        <w:rPr>
          <w:rFonts w:hint="cs"/>
          <w:rtl/>
        </w:rPr>
        <w:t xml:space="preserve"> במרס</w:t>
      </w:r>
      <w:r w:rsidR="005E4890">
        <w:rPr>
          <w:rFonts w:hint="cs"/>
          <w:rtl/>
        </w:rPr>
        <w:t xml:space="preserve"> 2012</w:t>
      </w:r>
      <w:r w:rsidR="001153D7">
        <w:rPr>
          <w:rFonts w:hint="cs"/>
          <w:rtl/>
        </w:rPr>
        <w:t>)</w:t>
      </w:r>
      <w:r w:rsidR="001153D7">
        <w:rPr>
          <w:rFonts w:hint="cs"/>
          <w:rtl/>
        </w:rPr>
        <w:tab/>
      </w:r>
      <w:r>
        <w:rPr>
          <w:rFonts w:hint="cs"/>
          <w:rtl/>
        </w:rPr>
        <w:t>סטנלי פישר</w:t>
      </w:r>
    </w:p>
    <w:p w:rsidR="00D14E13" w:rsidRPr="00147903" w:rsidRDefault="00D14E13" w:rsidP="00130CC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130CCB">
        <w:rPr>
          <w:rFonts w:hint="cs"/>
          <w:sz w:val="22"/>
          <w:szCs w:val="22"/>
          <w:rtl/>
        </w:rPr>
        <w:t>נגיד בנק ישראל</w:t>
      </w:r>
    </w:p>
    <w:p w:rsidR="00A800CB" w:rsidRDefault="00A800CB">
      <w:pPr>
        <w:pStyle w:val="P00"/>
        <w:spacing w:before="72"/>
        <w:ind w:left="0" w:right="1134"/>
        <w:rPr>
          <w:rFonts w:hint="cs"/>
          <w:rtl/>
        </w:rPr>
      </w:pPr>
    </w:p>
    <w:p w:rsidR="007C3ABE" w:rsidRDefault="007C3ABE">
      <w:pPr>
        <w:pStyle w:val="P00"/>
        <w:spacing w:before="72"/>
        <w:ind w:left="0" w:right="1134"/>
        <w:rPr>
          <w:rFonts w:hint="cs"/>
          <w:rtl/>
        </w:rPr>
      </w:pPr>
    </w:p>
    <w:p w:rsidR="00D80A8E" w:rsidRDefault="00D80A8E">
      <w:pPr>
        <w:pStyle w:val="P00"/>
        <w:spacing w:before="72"/>
        <w:ind w:left="0" w:right="1134"/>
        <w:rPr>
          <w:rtl/>
        </w:rPr>
      </w:pPr>
    </w:p>
    <w:p w:rsidR="00361FE0" w:rsidRDefault="00361FE0">
      <w:pPr>
        <w:pStyle w:val="P00"/>
        <w:spacing w:before="72"/>
        <w:ind w:left="0" w:right="1134"/>
        <w:rPr>
          <w:rtl/>
        </w:rPr>
      </w:pPr>
    </w:p>
    <w:p w:rsidR="00361FE0" w:rsidRDefault="00361FE0">
      <w:pPr>
        <w:pStyle w:val="P00"/>
        <w:spacing w:before="72"/>
        <w:ind w:left="0" w:right="1134"/>
        <w:rPr>
          <w:rtl/>
        </w:rPr>
      </w:pPr>
    </w:p>
    <w:p w:rsidR="00361FE0" w:rsidRDefault="00361FE0" w:rsidP="00361FE0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D80A8E" w:rsidRPr="00361FE0" w:rsidRDefault="00D80A8E" w:rsidP="00361FE0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</w:p>
    <w:sectPr w:rsidR="00D80A8E" w:rsidRPr="00361FE0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1A14" w:rsidRDefault="00FC1A14" w:rsidP="001153D7">
      <w:pPr>
        <w:pStyle w:val="P00"/>
      </w:pPr>
      <w:r>
        <w:separator/>
      </w:r>
    </w:p>
  </w:endnote>
  <w:endnote w:type="continuationSeparator" w:id="0">
    <w:p w:rsidR="00FC1A14" w:rsidRDefault="00FC1A14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Z:\000-law\yael\2011\11-05-11\tav\500_486.doc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361FE0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Z:\000-law\yael\2011\11-05-11\tav\500_486.doc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1A14" w:rsidRDefault="00FC1A1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C1A14" w:rsidRDefault="00FC1A14">
      <w:r>
        <w:separator/>
      </w:r>
    </w:p>
  </w:footnote>
  <w:footnote w:id="1">
    <w:p w:rsidR="001B0D1D" w:rsidRDefault="002D0660" w:rsidP="001B0D1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Pr="006E0BEF">
        <w:rPr>
          <w:rFonts w:hint="cs"/>
          <w:sz w:val="20"/>
          <w:rtl/>
        </w:rPr>
        <w:t>פורס</w:t>
      </w:r>
      <w:r w:rsidR="00E146C2">
        <w:rPr>
          <w:rFonts w:hint="cs"/>
          <w:sz w:val="20"/>
          <w:rtl/>
        </w:rPr>
        <w:t>מו</w:t>
      </w:r>
      <w:r>
        <w:rPr>
          <w:rFonts w:hint="cs"/>
          <w:sz w:val="20"/>
          <w:rtl/>
        </w:rPr>
        <w:t xml:space="preserve"> </w:t>
      </w:r>
      <w:hyperlink r:id="rId1" w:history="1">
        <w:r w:rsidRPr="001B0D1D">
          <w:rPr>
            <w:rStyle w:val="Hyperlink"/>
            <w:rFonts w:hint="cs"/>
            <w:sz w:val="20"/>
            <w:rtl/>
          </w:rPr>
          <w:t xml:space="preserve">ק"ת תשע"ב מס' </w:t>
        </w:r>
        <w:r w:rsidR="007D2187" w:rsidRPr="001B0D1D">
          <w:rPr>
            <w:rStyle w:val="Hyperlink"/>
            <w:rFonts w:hint="cs"/>
            <w:sz w:val="20"/>
            <w:rtl/>
          </w:rPr>
          <w:t>711</w:t>
        </w:r>
        <w:r w:rsidR="00E146C2" w:rsidRPr="001B0D1D">
          <w:rPr>
            <w:rStyle w:val="Hyperlink"/>
            <w:rFonts w:hint="cs"/>
            <w:sz w:val="20"/>
            <w:rtl/>
          </w:rPr>
          <w:t>1</w:t>
        </w:r>
      </w:hyperlink>
      <w:r>
        <w:rPr>
          <w:rFonts w:hint="cs"/>
          <w:sz w:val="20"/>
          <w:rtl/>
        </w:rPr>
        <w:t xml:space="preserve"> מיום </w:t>
      </w:r>
      <w:r w:rsidR="00E146C2">
        <w:rPr>
          <w:rFonts w:hint="cs"/>
          <w:sz w:val="20"/>
          <w:rtl/>
        </w:rPr>
        <w:t>23</w:t>
      </w:r>
      <w:r w:rsidR="007D2187">
        <w:rPr>
          <w:rFonts w:hint="cs"/>
          <w:sz w:val="20"/>
          <w:rtl/>
        </w:rPr>
        <w:t>.4.2012</w:t>
      </w:r>
      <w:r>
        <w:rPr>
          <w:rFonts w:hint="cs"/>
          <w:sz w:val="20"/>
          <w:rtl/>
        </w:rPr>
        <w:t xml:space="preserve"> עמ' </w:t>
      </w:r>
      <w:r w:rsidR="007D2187">
        <w:rPr>
          <w:rFonts w:hint="cs"/>
          <w:sz w:val="20"/>
          <w:rtl/>
        </w:rPr>
        <w:t>10</w:t>
      </w:r>
      <w:r w:rsidR="00A800CB">
        <w:rPr>
          <w:rFonts w:hint="cs"/>
          <w:sz w:val="20"/>
          <w:rtl/>
        </w:rPr>
        <w:t>42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427F45" w:rsidP="00BE055D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כללי הבנקאות (שירות ללקוח) (עמלת פירעון מוקדם של הלוואות לדיור</w:t>
    </w:r>
    <w:r w:rsidR="007D2187">
      <w:rPr>
        <w:rFonts w:hAnsi="FrankRuehl" w:hint="cs"/>
        <w:color w:val="000000"/>
        <w:sz w:val="28"/>
        <w:szCs w:val="28"/>
        <w:rtl/>
      </w:rPr>
      <w:t>)</w:t>
    </w:r>
    <w:r w:rsidR="002D0660">
      <w:rPr>
        <w:rFonts w:hAnsi="FrankRuehl" w:hint="cs"/>
        <w:color w:val="000000"/>
        <w:sz w:val="28"/>
        <w:szCs w:val="28"/>
        <w:rtl/>
      </w:rPr>
      <w:t>,</w:t>
    </w:r>
    <w:r w:rsidR="002D0660">
      <w:rPr>
        <w:rFonts w:hAnsi="FrankRuehl"/>
        <w:color w:val="000000"/>
        <w:sz w:val="28"/>
        <w:szCs w:val="28"/>
        <w:rtl/>
      </w:rPr>
      <w:t xml:space="preserve"> </w:t>
    </w:r>
    <w:r w:rsidR="007D2187">
      <w:rPr>
        <w:rFonts w:hAnsi="FrankRuehl" w:hint="cs"/>
        <w:color w:val="000000"/>
        <w:sz w:val="28"/>
        <w:szCs w:val="28"/>
        <w:rtl/>
      </w:rPr>
      <w:t>תשע"ב-2012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54DF2"/>
    <w:rsid w:val="000604D6"/>
    <w:rsid w:val="00062DA7"/>
    <w:rsid w:val="00070291"/>
    <w:rsid w:val="0007387F"/>
    <w:rsid w:val="000764DF"/>
    <w:rsid w:val="000A2305"/>
    <w:rsid w:val="000A27F1"/>
    <w:rsid w:val="000C3D03"/>
    <w:rsid w:val="000D457A"/>
    <w:rsid w:val="000F7AD1"/>
    <w:rsid w:val="00104663"/>
    <w:rsid w:val="001101B1"/>
    <w:rsid w:val="00111ABB"/>
    <w:rsid w:val="001153D7"/>
    <w:rsid w:val="00117487"/>
    <w:rsid w:val="0012009D"/>
    <w:rsid w:val="00120443"/>
    <w:rsid w:val="0012244D"/>
    <w:rsid w:val="00130CCB"/>
    <w:rsid w:val="00147903"/>
    <w:rsid w:val="00147D1D"/>
    <w:rsid w:val="001555E4"/>
    <w:rsid w:val="00171A6D"/>
    <w:rsid w:val="00172811"/>
    <w:rsid w:val="00190AF4"/>
    <w:rsid w:val="001B0D1D"/>
    <w:rsid w:val="001C2251"/>
    <w:rsid w:val="001C3E05"/>
    <w:rsid w:val="001D75C6"/>
    <w:rsid w:val="001E5CC5"/>
    <w:rsid w:val="001F5448"/>
    <w:rsid w:val="001F773B"/>
    <w:rsid w:val="002005AF"/>
    <w:rsid w:val="0021551A"/>
    <w:rsid w:val="002167E6"/>
    <w:rsid w:val="00216A99"/>
    <w:rsid w:val="002337A0"/>
    <w:rsid w:val="00237811"/>
    <w:rsid w:val="00240149"/>
    <w:rsid w:val="00240188"/>
    <w:rsid w:val="00256B53"/>
    <w:rsid w:val="00260683"/>
    <w:rsid w:val="00271669"/>
    <w:rsid w:val="0027319C"/>
    <w:rsid w:val="00275B3C"/>
    <w:rsid w:val="00290B14"/>
    <w:rsid w:val="00292CC1"/>
    <w:rsid w:val="002A4BB3"/>
    <w:rsid w:val="002B0FB3"/>
    <w:rsid w:val="002B1A66"/>
    <w:rsid w:val="002D0660"/>
    <w:rsid w:val="00301E70"/>
    <w:rsid w:val="003305DA"/>
    <w:rsid w:val="00331D4D"/>
    <w:rsid w:val="003404D2"/>
    <w:rsid w:val="0034342A"/>
    <w:rsid w:val="0034739E"/>
    <w:rsid w:val="00351366"/>
    <w:rsid w:val="00361FE0"/>
    <w:rsid w:val="00387C3F"/>
    <w:rsid w:val="003A1471"/>
    <w:rsid w:val="003A263B"/>
    <w:rsid w:val="003B2D7E"/>
    <w:rsid w:val="003C645B"/>
    <w:rsid w:val="003C76B8"/>
    <w:rsid w:val="003D20B9"/>
    <w:rsid w:val="003E2D9B"/>
    <w:rsid w:val="003F001F"/>
    <w:rsid w:val="004110E9"/>
    <w:rsid w:val="00413942"/>
    <w:rsid w:val="00415410"/>
    <w:rsid w:val="00417C35"/>
    <w:rsid w:val="00423115"/>
    <w:rsid w:val="00427F45"/>
    <w:rsid w:val="004521F9"/>
    <w:rsid w:val="00461A97"/>
    <w:rsid w:val="004625E2"/>
    <w:rsid w:val="00493778"/>
    <w:rsid w:val="00497258"/>
    <w:rsid w:val="004A2062"/>
    <w:rsid w:val="004A5EA5"/>
    <w:rsid w:val="004B1BC6"/>
    <w:rsid w:val="004B3AB3"/>
    <w:rsid w:val="004B3DF4"/>
    <w:rsid w:val="004F3CDA"/>
    <w:rsid w:val="004F7707"/>
    <w:rsid w:val="0052780E"/>
    <w:rsid w:val="00535CC5"/>
    <w:rsid w:val="00550DF9"/>
    <w:rsid w:val="005A5B87"/>
    <w:rsid w:val="005A6225"/>
    <w:rsid w:val="005A658F"/>
    <w:rsid w:val="005B05B8"/>
    <w:rsid w:val="005C15CB"/>
    <w:rsid w:val="005D245F"/>
    <w:rsid w:val="005D582D"/>
    <w:rsid w:val="005E0E13"/>
    <w:rsid w:val="005E4890"/>
    <w:rsid w:val="005E5860"/>
    <w:rsid w:val="005F4D1A"/>
    <w:rsid w:val="005F7021"/>
    <w:rsid w:val="00600F57"/>
    <w:rsid w:val="0060619B"/>
    <w:rsid w:val="006075C5"/>
    <w:rsid w:val="0061159D"/>
    <w:rsid w:val="00615319"/>
    <w:rsid w:val="00617BBB"/>
    <w:rsid w:val="00622C7D"/>
    <w:rsid w:val="006415BC"/>
    <w:rsid w:val="00642FBF"/>
    <w:rsid w:val="00647114"/>
    <w:rsid w:val="006516ED"/>
    <w:rsid w:val="00661610"/>
    <w:rsid w:val="006A18F9"/>
    <w:rsid w:val="006B097D"/>
    <w:rsid w:val="006B4DFA"/>
    <w:rsid w:val="006D567F"/>
    <w:rsid w:val="006E0BEF"/>
    <w:rsid w:val="0071029B"/>
    <w:rsid w:val="00731BA8"/>
    <w:rsid w:val="0073201B"/>
    <w:rsid w:val="007551B3"/>
    <w:rsid w:val="00756CAB"/>
    <w:rsid w:val="00766404"/>
    <w:rsid w:val="00776512"/>
    <w:rsid w:val="007767F0"/>
    <w:rsid w:val="00784556"/>
    <w:rsid w:val="00793868"/>
    <w:rsid w:val="007A02F7"/>
    <w:rsid w:val="007A7DCC"/>
    <w:rsid w:val="007C3ABE"/>
    <w:rsid w:val="007D08CF"/>
    <w:rsid w:val="007D2187"/>
    <w:rsid w:val="007F4790"/>
    <w:rsid w:val="007F7072"/>
    <w:rsid w:val="00800CDF"/>
    <w:rsid w:val="00835904"/>
    <w:rsid w:val="00851C93"/>
    <w:rsid w:val="008D3627"/>
    <w:rsid w:val="008D4DB8"/>
    <w:rsid w:val="008D4DBF"/>
    <w:rsid w:val="008D7430"/>
    <w:rsid w:val="008E2561"/>
    <w:rsid w:val="008E3F93"/>
    <w:rsid w:val="008F09B2"/>
    <w:rsid w:val="0090546C"/>
    <w:rsid w:val="00920730"/>
    <w:rsid w:val="00947D07"/>
    <w:rsid w:val="00954AEA"/>
    <w:rsid w:val="00965141"/>
    <w:rsid w:val="009673BD"/>
    <w:rsid w:val="00976D3D"/>
    <w:rsid w:val="009C5F92"/>
    <w:rsid w:val="009F4699"/>
    <w:rsid w:val="009F65F4"/>
    <w:rsid w:val="00A02041"/>
    <w:rsid w:val="00A14553"/>
    <w:rsid w:val="00A1570F"/>
    <w:rsid w:val="00A21BAF"/>
    <w:rsid w:val="00A335E8"/>
    <w:rsid w:val="00A35851"/>
    <w:rsid w:val="00A44A3F"/>
    <w:rsid w:val="00A478B2"/>
    <w:rsid w:val="00A50CD4"/>
    <w:rsid w:val="00A53ADF"/>
    <w:rsid w:val="00A66534"/>
    <w:rsid w:val="00A706E7"/>
    <w:rsid w:val="00A72624"/>
    <w:rsid w:val="00A800CB"/>
    <w:rsid w:val="00A971C7"/>
    <w:rsid w:val="00A974FD"/>
    <w:rsid w:val="00AB08E5"/>
    <w:rsid w:val="00AB7A67"/>
    <w:rsid w:val="00AD0C71"/>
    <w:rsid w:val="00AD4A85"/>
    <w:rsid w:val="00AD4E8D"/>
    <w:rsid w:val="00B11453"/>
    <w:rsid w:val="00B1250A"/>
    <w:rsid w:val="00B1453E"/>
    <w:rsid w:val="00B23890"/>
    <w:rsid w:val="00B2613D"/>
    <w:rsid w:val="00B306DE"/>
    <w:rsid w:val="00B679F1"/>
    <w:rsid w:val="00B913AB"/>
    <w:rsid w:val="00B92511"/>
    <w:rsid w:val="00B93388"/>
    <w:rsid w:val="00BC6821"/>
    <w:rsid w:val="00BD19FB"/>
    <w:rsid w:val="00BD3960"/>
    <w:rsid w:val="00BE055D"/>
    <w:rsid w:val="00BF4052"/>
    <w:rsid w:val="00BF75E6"/>
    <w:rsid w:val="00C12988"/>
    <w:rsid w:val="00C463D8"/>
    <w:rsid w:val="00C52951"/>
    <w:rsid w:val="00C65047"/>
    <w:rsid w:val="00C76B56"/>
    <w:rsid w:val="00C97091"/>
    <w:rsid w:val="00CB1BC3"/>
    <w:rsid w:val="00CB7E37"/>
    <w:rsid w:val="00CC6E39"/>
    <w:rsid w:val="00CD3272"/>
    <w:rsid w:val="00CD41CB"/>
    <w:rsid w:val="00CF0B2A"/>
    <w:rsid w:val="00CF583D"/>
    <w:rsid w:val="00CF71AB"/>
    <w:rsid w:val="00D14E13"/>
    <w:rsid w:val="00D26125"/>
    <w:rsid w:val="00D268E8"/>
    <w:rsid w:val="00D26B78"/>
    <w:rsid w:val="00D57B76"/>
    <w:rsid w:val="00D702B8"/>
    <w:rsid w:val="00D706C7"/>
    <w:rsid w:val="00D74842"/>
    <w:rsid w:val="00D80A8E"/>
    <w:rsid w:val="00DB7234"/>
    <w:rsid w:val="00DC6DCE"/>
    <w:rsid w:val="00DC7087"/>
    <w:rsid w:val="00DC7731"/>
    <w:rsid w:val="00DD4C30"/>
    <w:rsid w:val="00DD6B39"/>
    <w:rsid w:val="00DF433F"/>
    <w:rsid w:val="00E05922"/>
    <w:rsid w:val="00E07DA5"/>
    <w:rsid w:val="00E13678"/>
    <w:rsid w:val="00E146C2"/>
    <w:rsid w:val="00E26F4A"/>
    <w:rsid w:val="00E30ABF"/>
    <w:rsid w:val="00E35306"/>
    <w:rsid w:val="00E4424C"/>
    <w:rsid w:val="00E51B25"/>
    <w:rsid w:val="00E61634"/>
    <w:rsid w:val="00E66CC0"/>
    <w:rsid w:val="00EA42E3"/>
    <w:rsid w:val="00EB6191"/>
    <w:rsid w:val="00EB7F7B"/>
    <w:rsid w:val="00ED227B"/>
    <w:rsid w:val="00ED35FD"/>
    <w:rsid w:val="00EE5228"/>
    <w:rsid w:val="00EF64C7"/>
    <w:rsid w:val="00EF6CF7"/>
    <w:rsid w:val="00EF7854"/>
    <w:rsid w:val="00F24B0F"/>
    <w:rsid w:val="00F26384"/>
    <w:rsid w:val="00F35A91"/>
    <w:rsid w:val="00F470AF"/>
    <w:rsid w:val="00F575F2"/>
    <w:rsid w:val="00F70FC4"/>
    <w:rsid w:val="00F74789"/>
    <w:rsid w:val="00F8249E"/>
    <w:rsid w:val="00F86EA4"/>
    <w:rsid w:val="00FC11F7"/>
    <w:rsid w:val="00FC1A14"/>
    <w:rsid w:val="00FC2629"/>
    <w:rsid w:val="00FD7271"/>
    <w:rsid w:val="00FE2F36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0A4DECFD-9B58-4841-A4AA-040C6DE0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11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1365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http://www.nevo.co.il/Law_word/law06/TAK-7111.pdf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2023-06-05T19:10:00Z</dcterms:created>
  <dcterms:modified xsi:type="dcterms:W3CDTF">2023-06-05T19:10:00Z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בנקאות</vt:lpwstr>
  </property>
  <property fmtid="{D5CDD505-2E9C-101B-9397-08002B2CF9AE}" pid="4" name="LAWNAME">
    <vt:lpwstr>כללי הבנקאות (שירות ללקוח) (עמלת פירעון מוקדם של הלוואות לדיור), תשע"ב-2012</vt:lpwstr>
  </property>
  <property fmtid="{D5CDD505-2E9C-101B-9397-08002B2CF9AE}" pid="5" name="LAWNUMBER">
    <vt:lpwstr>0668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3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NOSE11">
    <vt:lpwstr>משפט פרטי וכלכלה</vt:lpwstr>
  </property>
  <property fmtid="{D5CDD505-2E9C-101B-9397-08002B2CF9AE}" pid="23" name="NOSE21">
    <vt:lpwstr>כספים</vt:lpwstr>
  </property>
  <property fmtid="{D5CDD505-2E9C-101B-9397-08002B2CF9AE}" pid="24" name="NOSE31">
    <vt:lpwstr>בנקאות</vt:lpwstr>
  </property>
  <property fmtid="{D5CDD505-2E9C-101B-9397-08002B2CF9AE}" pid="25" name="NOSE41">
    <vt:lpwstr>שירות ללקוח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הבנקאות (שירות ללקוח)</vt:lpwstr>
  </property>
  <property fmtid="{D5CDD505-2E9C-101B-9397-08002B2CF9AE}" pid="63" name="MEKOR_SAIF1">
    <vt:lpwstr>9א1XגX</vt:lpwstr>
  </property>
  <property fmtid="{D5CDD505-2E9C-101B-9397-08002B2CF9AE}" pid="64" name="LINKK1">
    <vt:lpwstr>http://www.nevo.co.il/Law_word/law06/TAK-7111.pdf;‎רשומות - תקנות כלליות#פורסמו ק"ת תשע"ב ‏מס' 7111 #מיום 23.4.2012 עמ' 1042‏</vt:lpwstr>
  </property>
</Properties>
</file>