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7A78" w14:textId="77777777" w:rsidR="002E7290" w:rsidRDefault="002E7290">
      <w:pPr>
        <w:pStyle w:val="big-header"/>
        <w:ind w:left="0" w:right="1134"/>
        <w:rPr>
          <w:rtl/>
        </w:rPr>
      </w:pPr>
      <w:r>
        <w:rPr>
          <w:rtl/>
        </w:rPr>
        <w:t>כללי הבנקאות (שירות ללקוח) (פרסומת המכוונת לקטינים), תשנ"ה-1995</w:t>
      </w:r>
    </w:p>
    <w:p w14:paraId="74A90D48" w14:textId="77777777" w:rsidR="004819B7" w:rsidRDefault="004819B7" w:rsidP="004819B7">
      <w:pPr>
        <w:spacing w:line="320" w:lineRule="auto"/>
        <w:jc w:val="left"/>
        <w:rPr>
          <w:rtl/>
        </w:rPr>
      </w:pPr>
    </w:p>
    <w:p w14:paraId="146F6C22" w14:textId="77777777" w:rsidR="004819B7" w:rsidRPr="004819B7" w:rsidRDefault="004819B7" w:rsidP="004819B7">
      <w:pPr>
        <w:spacing w:line="320" w:lineRule="auto"/>
        <w:jc w:val="left"/>
        <w:rPr>
          <w:rFonts w:cs="Miriam" w:hint="cs"/>
          <w:szCs w:val="22"/>
          <w:rtl/>
        </w:rPr>
      </w:pPr>
      <w:r w:rsidRPr="004819B7">
        <w:rPr>
          <w:rFonts w:cs="Miriam"/>
          <w:szCs w:val="22"/>
          <w:rtl/>
        </w:rPr>
        <w:t>משפט פרטי וכלכלה</w:t>
      </w:r>
      <w:r w:rsidRPr="004819B7">
        <w:rPr>
          <w:rFonts w:cs="FrankRuehl"/>
          <w:szCs w:val="26"/>
          <w:rtl/>
        </w:rPr>
        <w:t xml:space="preserve"> – כספים – בנקאות – שירות ללקוח</w:t>
      </w:r>
    </w:p>
    <w:p w14:paraId="11941A43" w14:textId="77777777" w:rsidR="002E7290" w:rsidRDefault="002E729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E7290" w14:paraId="7FC999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C041DF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ABF76E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0" w:tooltip="עקרונות וכללים לפרסומת המכוונת לקט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4014B2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עקרונות וכללים לפרסומת המכוונת לקטינים</w:t>
            </w:r>
          </w:p>
        </w:tc>
        <w:tc>
          <w:tcPr>
            <w:tcW w:w="1247" w:type="dxa"/>
          </w:tcPr>
          <w:p w14:paraId="2C66D36C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E7290" w14:paraId="2C593B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050225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30403F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1" w:tooltip="פרסומת אסורה מחמת הטעיה, גיל, תמימות וחוסר נס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DA5FF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פרסומת אסורה מחמת הטעיה, גיל, תמימות וחוסר נסיון</w:t>
            </w:r>
          </w:p>
        </w:tc>
        <w:tc>
          <w:tcPr>
            <w:tcW w:w="1247" w:type="dxa"/>
          </w:tcPr>
          <w:p w14:paraId="0176243F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E7290" w14:paraId="6B9C8DB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3B94CD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C86675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2" w:tooltip="פרסומת אסורה אח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0F80FA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פרסומת אסורה אחרת</w:t>
            </w:r>
          </w:p>
        </w:tc>
        <w:tc>
          <w:tcPr>
            <w:tcW w:w="1247" w:type="dxa"/>
          </w:tcPr>
          <w:p w14:paraId="3AD3D4EE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E7290" w14:paraId="74568BD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F4BA55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9D329C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3" w:tooltip="פרסומת אסורה במוסד חינ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AB5B86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פרסומת אסורה במוסד חינוך</w:t>
            </w:r>
          </w:p>
        </w:tc>
        <w:tc>
          <w:tcPr>
            <w:tcW w:w="1247" w:type="dxa"/>
          </w:tcPr>
          <w:p w14:paraId="17E2D6C9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E7290" w14:paraId="102ACA7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3FF1D4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2D1E5F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4" w:tooltip="פרסומת אסורה על פי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F2D981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פרסומת אסורה על פי דין</w:t>
            </w:r>
          </w:p>
        </w:tc>
        <w:tc>
          <w:tcPr>
            <w:tcW w:w="1247" w:type="dxa"/>
          </w:tcPr>
          <w:p w14:paraId="0B8F3682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E7290" w14:paraId="1DB190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A5AAF1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9BC17B" w14:textId="77777777" w:rsidR="002E7290" w:rsidRDefault="002E7290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5A7508" w14:textId="77777777" w:rsidR="002E7290" w:rsidRDefault="002E72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5489CBC" w14:textId="77777777" w:rsidR="002E7290" w:rsidRDefault="002E72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3FF594F9" w14:textId="77777777" w:rsidR="002E7290" w:rsidRDefault="002E7290">
      <w:pPr>
        <w:pStyle w:val="big-header"/>
        <w:ind w:left="0" w:right="1134"/>
        <w:rPr>
          <w:rtl/>
        </w:rPr>
      </w:pPr>
    </w:p>
    <w:p w14:paraId="4B60E0E2" w14:textId="77777777" w:rsidR="002E7290" w:rsidRDefault="002E7290" w:rsidP="004819B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כ</w:t>
      </w:r>
      <w:r>
        <w:rPr>
          <w:rFonts w:hint="cs"/>
          <w:rtl/>
        </w:rPr>
        <w:t>ללי הבנקאות (שירות ללקוח) (פרסומת המכוונת לקטינים), תשנ"ה-1995</w:t>
      </w:r>
      <w:r>
        <w:rPr>
          <w:rStyle w:val="default"/>
          <w:rtl/>
        </w:rPr>
        <w:footnoteReference w:customMarkFollows="1" w:id="1"/>
        <w:t>*</w:t>
      </w:r>
    </w:p>
    <w:p w14:paraId="5EA0226E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6א לחוק הבנקאות (שירות ללקוח),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תשמ"א-1981, לאחר התייעצות עם הועדה המייעצת ובאישור שר האוצר וועדת הכלכלה של הכנסת, אני קובע כללים אלה:</w:t>
      </w:r>
    </w:p>
    <w:p w14:paraId="4055B81E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E00A29E">
          <v:rect id="_x0000_s1026" style="position:absolute;left:0;text-align:left;margin-left:464.5pt;margin-top:8.05pt;width:75.05pt;height:30pt;z-index:251655168" o:allowincell="f" filled="f" stroked="f" strokecolor="lime" strokeweight=".25pt">
            <v:textbox style="mso-next-textbox:#_x0000_s1026" inset="0,0,0,0">
              <w:txbxContent>
                <w:p w14:paraId="5A48A617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קרונות וכללים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פרסומת המכוונת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קטינים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העקרונות והכללים לעשיית פרסומת המכוונת לקטינים:</w:t>
      </w:r>
    </w:p>
    <w:p w14:paraId="33852ECA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הפרסומת תהיה מותאמת לרמת הידע, ההבנה והבגרות של קהל היעד שלה;</w:t>
      </w:r>
    </w:p>
    <w:p w14:paraId="1760D7B3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הפרסומת תהיה תואמת ערכים חברתיים המקובלים כחיוביים, כגון: אחווה, אדיבות, יושר, צדק, סובלנות, שוויון, אי-אלימות, ותימנע מתיאור מצבים העומדים בסתירה לערכים אלה;</w:t>
      </w:r>
    </w:p>
    <w:p w14:paraId="793F991C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מידע בפרסומת יובא 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שון המובנת לקהל היעד שלה;</w:t>
      </w:r>
    </w:p>
    <w:p w14:paraId="17E1B206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המידע בפרסומת יימסר באופן מדוייק ואמיתי;</w:t>
      </w:r>
    </w:p>
    <w:p w14:paraId="4877448E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הפרסומת תיעשה מתוך הכרה שקטינים עלולים כתוצאה ממנה לעשות מעשים שיש בהם כדי להשפיע לרעה על בריאותם או על שלומם;</w:t>
      </w:r>
    </w:p>
    <w:p w14:paraId="228DD427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הפרסומת לא תקשה על קטינים להעריך את גודלם האמיתי של הפריטים המופי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ים בפרסומת;</w:t>
      </w:r>
    </w:p>
    <w:p w14:paraId="3610AA78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בפרסומת שבה מובא המחיר של השירות, יצויין המחיר הכולל באופן ברור ומדוייק; למחיר לא תיווסף הערכה ממעטת כגון "בלבד" או "רק", אלא אם כן מדובר בהנחה משמעותית; בפרסומת יצויין במפורש אם לצורך קבלת השירות דרושים שירותים נוספים אשר אינם כלולים במחי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.</w:t>
      </w:r>
    </w:p>
    <w:p w14:paraId="38689051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96B649C">
          <v:rect id="_x0000_s1027" style="position:absolute;left:0;text-align:left;margin-left:464.5pt;margin-top:8.05pt;width:75.05pt;height:30.2pt;z-index:251656192" o:allowincell="f" filled="f" stroked="f" strokecolor="lime" strokeweight=".25pt">
            <v:textbox style="mso-next-textbox:#_x0000_s1027" inset="0,0,0,0">
              <w:txbxContent>
                <w:p w14:paraId="3B75BB1D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רסומת אסורה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חמת הטעיה,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יל, תמימות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חוסר נסיון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יעשה תאגיד בנקאי פרסומת המכוונת לקטינים שיש בה - </w:t>
      </w:r>
    </w:p>
    <w:p w14:paraId="1E753B49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ניצול לרעה של דמיונם של קטינים ושל נוחותם להתרשם, אמונם, תמימותם או חוסר נסיונם;</w:t>
      </w:r>
    </w:p>
    <w:p w14:paraId="12701A6B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תיאורי אלימות או הצגת דברים באופן העלול להפחיד או ליצור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תחים אצל קטינים;</w:t>
      </w:r>
    </w:p>
    <w:p w14:paraId="71B22581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שימוש בעירום או ברמזים מיניים;</w:t>
      </w:r>
    </w:p>
    <w:p w14:paraId="5A55AD43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משום עידוד קטינים לרכוש מצרך או שירות אלא אם כן המצרך או השירות הוא מסוג שסביר שקטינים ירכשו אותו, והוא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שוי במאמץ סביר להיות בהישג ידם;</w:t>
      </w:r>
    </w:p>
    <w:p w14:paraId="23E4D6A8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משום עידוד קטינים לשכנע את הוריהם או להפציר בהם או בכל אדם אחר לרכוש עבורם את המצרך או השירות;</w:t>
      </w:r>
    </w:p>
    <w:p w14:paraId="1D0BB36A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כדי לגרום לכך שקטינים ירגישו מקופחים, נחותים או בלתי מקובלים לעומת קטינים אחרים, אם אינם רוכשים את המצרך או השירות או גו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מים לרכישתו עבורם;</w:t>
      </w:r>
    </w:p>
    <w:p w14:paraId="64EEAED1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נתונים על התוצאות האפשריות של שימוש במצרך שהוא מעבר ליכולת ההשגה של קטין או רמיזה כי המוצר יעניק לקטין תכונות או יתרונות אשר אינם קשורים במוצר.</w:t>
      </w:r>
    </w:p>
    <w:p w14:paraId="33B56271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7FF8D03">
          <v:rect id="_x0000_s1028" style="position:absolute;left:0;text-align:left;margin-left:464.5pt;margin-top:8.05pt;width:75.05pt;height:13.85pt;z-index:251657216" o:allowincell="f" filled="f" stroked="f" strokecolor="lime" strokeweight=".25pt">
            <v:textbox style="mso-next-textbox:#_x0000_s1028" inset="0,0,0,0">
              <w:txbxContent>
                <w:p w14:paraId="19D59920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רסומת אסורה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יעשה תאגיד בנקאי פרסומת המכוונת לעודד או לכוון קטינים לכל אח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מאלה:</w:t>
      </w:r>
    </w:p>
    <w:p w14:paraId="508E4CB6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צריכת משקאות משכרים;</w:t>
      </w:r>
    </w:p>
    <w:p w14:paraId="7E21BCC7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עישון סמים, סיגריות או שימוש במוצרי טבק אחרים;</w:t>
      </w:r>
    </w:p>
    <w:p w14:paraId="6F541640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השתתפות בהימורים, במשחקי מזל או בהגרלות, למעט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בהגרלות חד-פעמיות שאינן למטרות מסחריות;</w:t>
      </w:r>
    </w:p>
    <w:p w14:paraId="07E68E1D" w14:textId="77777777" w:rsidR="002E7290" w:rsidRDefault="002E7290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פעילות שיש בה משום סיכון בטיחותם או בריאותם של קטינים.</w:t>
      </w:r>
    </w:p>
    <w:p w14:paraId="32E6A190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1D18BD9">
          <v:rect id="_x0000_s1029" style="position:absolute;left:0;text-align:left;margin-left:464.5pt;margin-top:8.05pt;width:75.05pt;height:20.6pt;z-index:251658240" o:allowincell="f" filled="f" stroked="f" strokecolor="lime" strokeweight=".25pt">
            <v:textbox style="mso-next-textbox:#_x0000_s1029" inset="0,0,0,0">
              <w:txbxContent>
                <w:p w14:paraId="2A21046E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רסומת אסורה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מוסד חי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יעשה תאגיד בנקאי פרסומת במוסד חינוך, לרבות משלוח מתנות לקטינים, לא יערוך הגרלות ולא ינצל עזרי לימוד לצורך קידום מכירת מצרך או שירות, אלא אם כן קיבל היתר </w:t>
      </w:r>
      <w:r>
        <w:rPr>
          <w:rStyle w:val="default"/>
          <w:rFonts w:cs="FrankRuehl" w:hint="cs"/>
          <w:rtl/>
        </w:rPr>
        <w:lastRenderedPageBreak/>
        <w:t>לכך מהמנהל הכללי של משרד החינוך והתרבות או ממי שהוא הסמיכו לכך.</w:t>
      </w:r>
    </w:p>
    <w:p w14:paraId="54D0DF89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בסעיף זה, "מוסד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ינוך" - כהגדרתו בחוק לימוד חובה, תש"ט-1949.</w:t>
      </w:r>
    </w:p>
    <w:p w14:paraId="6C1C7CE2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EEEE2EA">
          <v:rect id="_x0000_s1030" style="position:absolute;left:0;text-align:left;margin-left:464.5pt;margin-top:8.05pt;width:75.05pt;height:25.25pt;z-index:251659264" o:allowincell="f" filled="f" stroked="f" strokecolor="lime" strokeweight=".25pt">
            <v:textbox style="mso-next-textbox:#_x0000_s1030" inset="0,0,0,0">
              <w:txbxContent>
                <w:p w14:paraId="3DB96182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רסומת אסורה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פי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בלי לגרוע מהוראות כללים אלה, לא יעשה תאגיד בנקאי פרסומת שיש בה כ די לעודד קטינים לעשות מעשה האסור על פי דין.</w:t>
      </w:r>
    </w:p>
    <w:p w14:paraId="1BEFDC72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D84181A">
          <v:rect id="_x0000_s1031" style="position:absolute;left:0;text-align:left;margin-left:464.5pt;margin-top:8.05pt;width:75.05pt;height:20pt;z-index:251660288" o:allowincell="f" filled="f" stroked="f" strokecolor="lime" strokeweight=".25pt">
            <v:textbox style="mso-next-textbox:#_x0000_s1031" inset="0,0,0,0">
              <w:txbxContent>
                <w:p w14:paraId="75FAD7CF" w14:textId="77777777" w:rsidR="002E7290" w:rsidRDefault="002E729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שישים ימים מיום פרסומם.</w:t>
      </w:r>
    </w:p>
    <w:p w14:paraId="5BE8BC15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845417" w14:textId="77777777" w:rsidR="002E7290" w:rsidRDefault="002E7290">
      <w:pPr>
        <w:pStyle w:val="sig-0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בניסן תשנ</w:t>
      </w:r>
      <w:r>
        <w:rPr>
          <w:rtl/>
        </w:rPr>
        <w:t>"</w:t>
      </w:r>
      <w:r>
        <w:rPr>
          <w:rFonts w:hint="cs"/>
          <w:rtl/>
        </w:rPr>
        <w:t>ה (30 באפריל 1995)</w:t>
      </w:r>
      <w:r>
        <w:rPr>
          <w:rtl/>
        </w:rPr>
        <w:tab/>
      </w:r>
      <w:r>
        <w:rPr>
          <w:rFonts w:hint="cs"/>
          <w:rtl/>
        </w:rPr>
        <w:t>יעקב פרנקל</w:t>
      </w:r>
    </w:p>
    <w:p w14:paraId="119A9D65" w14:textId="77777777" w:rsidR="002E7290" w:rsidRDefault="002E729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נגיד בנק ישראל</w:t>
      </w:r>
    </w:p>
    <w:p w14:paraId="7394F784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E87C43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F3F32D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0AC4E137" w14:textId="77777777" w:rsidR="002E7290" w:rsidRDefault="002E72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E729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AF8DA" w14:textId="77777777" w:rsidR="007C2EB3" w:rsidRDefault="007C2EB3">
      <w:r>
        <w:separator/>
      </w:r>
    </w:p>
  </w:endnote>
  <w:endnote w:type="continuationSeparator" w:id="0">
    <w:p w14:paraId="4B802398" w14:textId="77777777" w:rsidR="007C2EB3" w:rsidRDefault="007C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1082" w14:textId="77777777" w:rsidR="002E7290" w:rsidRDefault="002E72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433B18" w14:textId="77777777" w:rsidR="002E7290" w:rsidRDefault="002E72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3EE8E7" w14:textId="77777777" w:rsidR="002E7290" w:rsidRDefault="002E72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C26F" w14:textId="77777777" w:rsidR="002E7290" w:rsidRDefault="002E72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16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B30F44" w14:textId="77777777" w:rsidR="002E7290" w:rsidRDefault="002E72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5D6F9B" w14:textId="77777777" w:rsidR="002E7290" w:rsidRDefault="002E72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8945" w14:textId="77777777" w:rsidR="007C2EB3" w:rsidRDefault="007C2EB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8025FF3" w14:textId="77777777" w:rsidR="007C2EB3" w:rsidRDefault="007C2EB3">
      <w:r>
        <w:continuationSeparator/>
      </w:r>
    </w:p>
  </w:footnote>
  <w:footnote w:id="1">
    <w:p w14:paraId="2B34019A" w14:textId="77777777" w:rsidR="002E7290" w:rsidRDefault="002E72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5681</w:t>
        </w:r>
      </w:hyperlink>
      <w:r>
        <w:rPr>
          <w:rFonts w:hint="cs"/>
          <w:sz w:val="20"/>
          <w:rtl/>
        </w:rPr>
        <w:t xml:space="preserve"> מיום 18.5.1995 עמ' 1454.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A498" w14:textId="77777777" w:rsidR="002E7290" w:rsidRDefault="002E72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הבנקאות (שירות ללקוח) (פרסומת המכוונת לקטינים), תשנ"ה- 1995</w:t>
    </w:r>
  </w:p>
  <w:p w14:paraId="69603DD2" w14:textId="77777777" w:rsidR="002E7290" w:rsidRDefault="002E72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30A2FE" w14:textId="77777777" w:rsidR="002E7290" w:rsidRDefault="002E72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A49D" w14:textId="77777777" w:rsidR="002E7290" w:rsidRDefault="002E72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הבנקאות (שירות ללקוח) (פרסומת המכוונת לקטינים), תשנ"ה-1995</w:t>
    </w:r>
  </w:p>
  <w:p w14:paraId="761B171D" w14:textId="77777777" w:rsidR="002E7290" w:rsidRDefault="002E72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52ABF3" w14:textId="77777777" w:rsidR="002E7290" w:rsidRDefault="002E72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9B7"/>
    <w:rsid w:val="00071E73"/>
    <w:rsid w:val="002E7290"/>
    <w:rsid w:val="004819B7"/>
    <w:rsid w:val="007C2EB3"/>
    <w:rsid w:val="00A35E34"/>
    <w:rsid w:val="00E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660A7D08"/>
  <w15:chartTrackingRefBased/>
  <w15:docId w15:val="{9484B30E-B773-4BF8-9878-F2D93EBB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3482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כללי הבנקאות (שירות ללקוח) (פרסומת המכוונת לקטינים), תשנ"ה-1995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שירות ללקוח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(שירות ללקוח)</vt:lpwstr>
  </property>
  <property fmtid="{D5CDD505-2E9C-101B-9397-08002B2CF9AE}" pid="48" name="MEKOR_SAIF1">
    <vt:lpwstr>6אX</vt:lpwstr>
  </property>
</Properties>
</file>