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CDE" w:rsidRDefault="001B4CDE" w:rsidP="00ED5753">
      <w:pPr>
        <w:pStyle w:val="big-header"/>
        <w:ind w:left="0" w:right="1134"/>
        <w:rPr>
          <w:rFonts w:cs="FrankRuehl" w:hint="cs"/>
          <w:sz w:val="32"/>
          <w:rtl/>
        </w:rPr>
      </w:pPr>
      <w:r>
        <w:rPr>
          <w:rFonts w:cs="FrankRuehl"/>
          <w:sz w:val="32"/>
          <w:rtl/>
        </w:rPr>
        <w:t xml:space="preserve">כללי המועצה לייצור ולשיווק של אגוזי אדמה (קילוף אגוזי אדמה), </w:t>
      </w:r>
      <w:r w:rsidR="00ED5753">
        <w:rPr>
          <w:rFonts w:cs="FrankRuehl" w:hint="cs"/>
          <w:sz w:val="32"/>
          <w:rtl/>
        </w:rPr>
        <w:br/>
      </w:r>
      <w:r>
        <w:rPr>
          <w:rFonts w:cs="FrankRuehl"/>
          <w:sz w:val="32"/>
          <w:rtl/>
        </w:rPr>
        <w:t>תשכ"ז</w:t>
      </w:r>
      <w:r w:rsidR="00ED5753">
        <w:rPr>
          <w:rFonts w:cs="FrankRuehl" w:hint="cs"/>
          <w:sz w:val="32"/>
          <w:rtl/>
        </w:rPr>
        <w:t>-</w:t>
      </w:r>
      <w:r>
        <w:rPr>
          <w:rFonts w:cs="FrankRuehl"/>
          <w:sz w:val="32"/>
          <w:rtl/>
        </w:rPr>
        <w:t>1967</w:t>
      </w:r>
    </w:p>
    <w:p w:rsidR="00B37075" w:rsidRDefault="00B37075" w:rsidP="00B37075">
      <w:pPr>
        <w:pStyle w:val="big-header"/>
        <w:ind w:left="0" w:right="1134"/>
        <w:rPr>
          <w:rFonts w:cs="FrankRuehl"/>
          <w:color w:val="008000"/>
        </w:rPr>
      </w:pPr>
      <w:r w:rsidRPr="006E674C">
        <w:rPr>
          <w:rFonts w:cs="FrankRuehl" w:hint="cs"/>
          <w:color w:val="008000"/>
          <w:rtl/>
        </w:rPr>
        <w:t>רבדים בחקיקה</w:t>
      </w:r>
    </w:p>
    <w:p w:rsidR="00667174" w:rsidRDefault="00667174" w:rsidP="00667174">
      <w:pPr>
        <w:spacing w:line="320" w:lineRule="auto"/>
        <w:jc w:val="left"/>
        <w:rPr>
          <w:rtl/>
        </w:rPr>
      </w:pPr>
    </w:p>
    <w:p w:rsidR="00667174" w:rsidRPr="00667174" w:rsidRDefault="00667174" w:rsidP="00667174">
      <w:pPr>
        <w:spacing w:line="320" w:lineRule="auto"/>
        <w:jc w:val="left"/>
        <w:rPr>
          <w:rFonts w:cs="Miriam"/>
          <w:szCs w:val="22"/>
          <w:rtl/>
        </w:rPr>
      </w:pPr>
      <w:r w:rsidRPr="00667174">
        <w:rPr>
          <w:rFonts w:cs="Miriam"/>
          <w:szCs w:val="22"/>
          <w:rtl/>
        </w:rPr>
        <w:t>חקלאות טבע וסביבה</w:t>
      </w:r>
      <w:r w:rsidRPr="00667174">
        <w:rPr>
          <w:rFonts w:cs="FrankRuehl"/>
          <w:szCs w:val="26"/>
          <w:rtl/>
        </w:rPr>
        <w:t xml:space="preserve"> – חקלאות – מועצה – ליצור ושיווק אגוזי אדמה</w:t>
      </w:r>
    </w:p>
    <w:p w:rsidR="001B4CDE" w:rsidRDefault="001B4CDE">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B4CDE">
        <w:tblPrEx>
          <w:tblCellMar>
            <w:top w:w="0" w:type="dxa"/>
            <w:bottom w:w="0" w:type="dxa"/>
          </w:tblCellMar>
        </w:tblPrEx>
        <w:tc>
          <w:tcPr>
            <w:tcW w:w="850" w:type="dxa"/>
          </w:tcPr>
          <w:p w:rsidR="001B4CDE" w:rsidRDefault="001B4CD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ED5753">
              <w:rPr>
                <w:noProof/>
                <w:sz w:val="24"/>
                <w:rtl/>
              </w:rPr>
              <w:t>2</w:t>
            </w:r>
            <w:r>
              <w:rPr>
                <w:sz w:val="24"/>
                <w:rtl/>
              </w:rPr>
              <w:fldChar w:fldCharType="end"/>
            </w:r>
          </w:p>
        </w:tc>
        <w:tc>
          <w:tcPr>
            <w:tcW w:w="567" w:type="dxa"/>
          </w:tcPr>
          <w:p w:rsidR="001B4CDE" w:rsidRDefault="001B4CDE">
            <w:pPr>
              <w:spacing w:line="240" w:lineRule="auto"/>
              <w:rPr>
                <w:sz w:val="24"/>
              </w:rPr>
            </w:pPr>
            <w:hyperlink w:anchor="Seif0" w:tooltip="קילוף וסחר על פי היתר" w:history="1">
              <w:r>
                <w:rPr>
                  <w:rStyle w:val="Hyperlink"/>
                </w:rPr>
                <w:t>Go</w:t>
              </w:r>
            </w:hyperlink>
          </w:p>
        </w:tc>
        <w:tc>
          <w:tcPr>
            <w:tcW w:w="5669" w:type="dxa"/>
          </w:tcPr>
          <w:p w:rsidR="001B4CDE" w:rsidRDefault="001B4CDE">
            <w:pPr>
              <w:spacing w:line="240" w:lineRule="auto"/>
              <w:rPr>
                <w:sz w:val="24"/>
                <w:rtl/>
              </w:rPr>
            </w:pPr>
            <w:r>
              <w:rPr>
                <w:sz w:val="24"/>
                <w:rtl/>
              </w:rPr>
              <w:t>קילוף וסחר על פי היתר</w:t>
            </w:r>
          </w:p>
        </w:tc>
        <w:tc>
          <w:tcPr>
            <w:tcW w:w="1247" w:type="dxa"/>
          </w:tcPr>
          <w:p w:rsidR="001B4CDE" w:rsidRDefault="001B4CDE">
            <w:pPr>
              <w:spacing w:line="240" w:lineRule="auto"/>
              <w:rPr>
                <w:sz w:val="24"/>
              </w:rPr>
            </w:pPr>
            <w:r>
              <w:rPr>
                <w:sz w:val="24"/>
                <w:rtl/>
              </w:rPr>
              <w:t xml:space="preserve">סעיף 1 </w:t>
            </w:r>
          </w:p>
        </w:tc>
      </w:tr>
      <w:tr w:rsidR="001B4CDE">
        <w:tblPrEx>
          <w:tblCellMar>
            <w:top w:w="0" w:type="dxa"/>
            <w:bottom w:w="0" w:type="dxa"/>
          </w:tblCellMar>
        </w:tblPrEx>
        <w:tc>
          <w:tcPr>
            <w:tcW w:w="850" w:type="dxa"/>
          </w:tcPr>
          <w:p w:rsidR="001B4CDE" w:rsidRDefault="001B4CD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ED5753">
              <w:rPr>
                <w:noProof/>
                <w:sz w:val="24"/>
                <w:rtl/>
              </w:rPr>
              <w:t>2</w:t>
            </w:r>
            <w:r>
              <w:rPr>
                <w:sz w:val="24"/>
                <w:rtl/>
              </w:rPr>
              <w:fldChar w:fldCharType="end"/>
            </w:r>
          </w:p>
        </w:tc>
        <w:tc>
          <w:tcPr>
            <w:tcW w:w="567" w:type="dxa"/>
          </w:tcPr>
          <w:p w:rsidR="001B4CDE" w:rsidRDefault="001B4CDE">
            <w:pPr>
              <w:spacing w:line="240" w:lineRule="auto"/>
              <w:rPr>
                <w:sz w:val="24"/>
              </w:rPr>
            </w:pPr>
            <w:hyperlink w:anchor="Seif1" w:tooltip="בקשת היתר" w:history="1">
              <w:r>
                <w:rPr>
                  <w:rStyle w:val="Hyperlink"/>
                </w:rPr>
                <w:t>Go</w:t>
              </w:r>
            </w:hyperlink>
          </w:p>
        </w:tc>
        <w:tc>
          <w:tcPr>
            <w:tcW w:w="5669" w:type="dxa"/>
          </w:tcPr>
          <w:p w:rsidR="001B4CDE" w:rsidRDefault="001B4CDE">
            <w:pPr>
              <w:spacing w:line="240" w:lineRule="auto"/>
              <w:rPr>
                <w:sz w:val="24"/>
                <w:rtl/>
              </w:rPr>
            </w:pPr>
            <w:r>
              <w:rPr>
                <w:sz w:val="24"/>
                <w:rtl/>
              </w:rPr>
              <w:t>בקשת היתר</w:t>
            </w:r>
          </w:p>
        </w:tc>
        <w:tc>
          <w:tcPr>
            <w:tcW w:w="1247" w:type="dxa"/>
          </w:tcPr>
          <w:p w:rsidR="001B4CDE" w:rsidRDefault="001B4CDE">
            <w:pPr>
              <w:spacing w:line="240" w:lineRule="auto"/>
              <w:rPr>
                <w:sz w:val="24"/>
              </w:rPr>
            </w:pPr>
            <w:r>
              <w:rPr>
                <w:sz w:val="24"/>
                <w:rtl/>
              </w:rPr>
              <w:t xml:space="preserve">סעיף 2 </w:t>
            </w:r>
          </w:p>
        </w:tc>
      </w:tr>
      <w:tr w:rsidR="001B4CDE">
        <w:tblPrEx>
          <w:tblCellMar>
            <w:top w:w="0" w:type="dxa"/>
            <w:bottom w:w="0" w:type="dxa"/>
          </w:tblCellMar>
        </w:tblPrEx>
        <w:tc>
          <w:tcPr>
            <w:tcW w:w="850" w:type="dxa"/>
          </w:tcPr>
          <w:p w:rsidR="001B4CDE" w:rsidRDefault="001B4CD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ED5753">
              <w:rPr>
                <w:noProof/>
                <w:sz w:val="24"/>
                <w:rtl/>
              </w:rPr>
              <w:t>2</w:t>
            </w:r>
            <w:r>
              <w:rPr>
                <w:sz w:val="24"/>
                <w:rtl/>
              </w:rPr>
              <w:fldChar w:fldCharType="end"/>
            </w:r>
          </w:p>
        </w:tc>
        <w:tc>
          <w:tcPr>
            <w:tcW w:w="567" w:type="dxa"/>
          </w:tcPr>
          <w:p w:rsidR="001B4CDE" w:rsidRDefault="001B4CDE">
            <w:pPr>
              <w:spacing w:line="240" w:lineRule="auto"/>
              <w:rPr>
                <w:sz w:val="24"/>
              </w:rPr>
            </w:pPr>
            <w:hyperlink w:anchor="Seif2" w:tooltip="תוקף היתר" w:history="1">
              <w:r>
                <w:rPr>
                  <w:rStyle w:val="Hyperlink"/>
                </w:rPr>
                <w:t>Go</w:t>
              </w:r>
            </w:hyperlink>
          </w:p>
        </w:tc>
        <w:tc>
          <w:tcPr>
            <w:tcW w:w="5669" w:type="dxa"/>
          </w:tcPr>
          <w:p w:rsidR="001B4CDE" w:rsidRDefault="001B4CDE">
            <w:pPr>
              <w:spacing w:line="240" w:lineRule="auto"/>
              <w:rPr>
                <w:sz w:val="24"/>
                <w:rtl/>
              </w:rPr>
            </w:pPr>
            <w:r>
              <w:rPr>
                <w:sz w:val="24"/>
                <w:rtl/>
              </w:rPr>
              <w:t>תוקף היתר</w:t>
            </w:r>
          </w:p>
        </w:tc>
        <w:tc>
          <w:tcPr>
            <w:tcW w:w="1247" w:type="dxa"/>
          </w:tcPr>
          <w:p w:rsidR="001B4CDE" w:rsidRDefault="001B4CDE">
            <w:pPr>
              <w:spacing w:line="240" w:lineRule="auto"/>
              <w:rPr>
                <w:sz w:val="24"/>
              </w:rPr>
            </w:pPr>
            <w:r>
              <w:rPr>
                <w:sz w:val="24"/>
                <w:rtl/>
              </w:rPr>
              <w:t xml:space="preserve">סעיף 3 </w:t>
            </w:r>
          </w:p>
        </w:tc>
      </w:tr>
      <w:tr w:rsidR="001B4CDE">
        <w:tblPrEx>
          <w:tblCellMar>
            <w:top w:w="0" w:type="dxa"/>
            <w:bottom w:w="0" w:type="dxa"/>
          </w:tblCellMar>
        </w:tblPrEx>
        <w:tc>
          <w:tcPr>
            <w:tcW w:w="850" w:type="dxa"/>
          </w:tcPr>
          <w:p w:rsidR="001B4CDE" w:rsidRDefault="001B4CD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ED5753">
              <w:rPr>
                <w:noProof/>
                <w:sz w:val="24"/>
                <w:rtl/>
              </w:rPr>
              <w:t>2</w:t>
            </w:r>
            <w:r>
              <w:rPr>
                <w:sz w:val="24"/>
                <w:rtl/>
              </w:rPr>
              <w:fldChar w:fldCharType="end"/>
            </w:r>
          </w:p>
        </w:tc>
        <w:tc>
          <w:tcPr>
            <w:tcW w:w="567" w:type="dxa"/>
          </w:tcPr>
          <w:p w:rsidR="001B4CDE" w:rsidRDefault="001B4CDE">
            <w:pPr>
              <w:spacing w:line="240" w:lineRule="auto"/>
              <w:rPr>
                <w:sz w:val="24"/>
              </w:rPr>
            </w:pPr>
            <w:hyperlink w:anchor="Seif3" w:tooltip="תנאי כשירות לקבלת היתר" w:history="1">
              <w:r>
                <w:rPr>
                  <w:rStyle w:val="Hyperlink"/>
                </w:rPr>
                <w:t>Go</w:t>
              </w:r>
            </w:hyperlink>
          </w:p>
        </w:tc>
        <w:tc>
          <w:tcPr>
            <w:tcW w:w="5669" w:type="dxa"/>
          </w:tcPr>
          <w:p w:rsidR="001B4CDE" w:rsidRDefault="001B4CDE">
            <w:pPr>
              <w:spacing w:line="240" w:lineRule="auto"/>
              <w:rPr>
                <w:sz w:val="24"/>
                <w:rtl/>
              </w:rPr>
            </w:pPr>
            <w:r>
              <w:rPr>
                <w:sz w:val="24"/>
                <w:rtl/>
              </w:rPr>
              <w:t>תנאי כשירות לקבלת היתר</w:t>
            </w:r>
          </w:p>
        </w:tc>
        <w:tc>
          <w:tcPr>
            <w:tcW w:w="1247" w:type="dxa"/>
          </w:tcPr>
          <w:p w:rsidR="001B4CDE" w:rsidRDefault="001B4CDE">
            <w:pPr>
              <w:spacing w:line="240" w:lineRule="auto"/>
              <w:rPr>
                <w:sz w:val="24"/>
              </w:rPr>
            </w:pPr>
            <w:r>
              <w:rPr>
                <w:sz w:val="24"/>
                <w:rtl/>
              </w:rPr>
              <w:t xml:space="preserve">סעיף 4 </w:t>
            </w:r>
          </w:p>
        </w:tc>
      </w:tr>
      <w:tr w:rsidR="001B4CDE">
        <w:tblPrEx>
          <w:tblCellMar>
            <w:top w:w="0" w:type="dxa"/>
            <w:bottom w:w="0" w:type="dxa"/>
          </w:tblCellMar>
        </w:tblPrEx>
        <w:tc>
          <w:tcPr>
            <w:tcW w:w="850" w:type="dxa"/>
          </w:tcPr>
          <w:p w:rsidR="001B4CDE" w:rsidRDefault="001B4CDE">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ED5753">
              <w:rPr>
                <w:noProof/>
                <w:sz w:val="24"/>
                <w:rtl/>
              </w:rPr>
              <w:t>2</w:t>
            </w:r>
            <w:r>
              <w:rPr>
                <w:sz w:val="24"/>
                <w:rtl/>
              </w:rPr>
              <w:fldChar w:fldCharType="end"/>
            </w:r>
          </w:p>
        </w:tc>
        <w:tc>
          <w:tcPr>
            <w:tcW w:w="567" w:type="dxa"/>
          </w:tcPr>
          <w:p w:rsidR="001B4CDE" w:rsidRDefault="001B4CDE">
            <w:pPr>
              <w:spacing w:line="240" w:lineRule="auto"/>
              <w:rPr>
                <w:sz w:val="24"/>
              </w:rPr>
            </w:pPr>
            <w:hyperlink w:anchor="Seif4" w:tooltip="היתר קילוף לראשונה כללים תשמג 1982" w:history="1">
              <w:r>
                <w:rPr>
                  <w:rStyle w:val="Hyperlink"/>
                </w:rPr>
                <w:t>Go</w:t>
              </w:r>
            </w:hyperlink>
          </w:p>
        </w:tc>
        <w:tc>
          <w:tcPr>
            <w:tcW w:w="5669" w:type="dxa"/>
          </w:tcPr>
          <w:p w:rsidR="001B4CDE" w:rsidRDefault="001B4CDE">
            <w:pPr>
              <w:spacing w:line="240" w:lineRule="auto"/>
              <w:rPr>
                <w:rFonts w:hint="cs"/>
                <w:sz w:val="24"/>
                <w:rtl/>
              </w:rPr>
            </w:pPr>
            <w:r>
              <w:rPr>
                <w:sz w:val="24"/>
                <w:rtl/>
              </w:rPr>
              <w:t>היתר קילוף לראשונה</w:t>
            </w:r>
          </w:p>
        </w:tc>
        <w:tc>
          <w:tcPr>
            <w:tcW w:w="1247" w:type="dxa"/>
          </w:tcPr>
          <w:p w:rsidR="001B4CDE" w:rsidRDefault="001B4CDE">
            <w:pPr>
              <w:spacing w:line="240" w:lineRule="auto"/>
              <w:rPr>
                <w:sz w:val="24"/>
              </w:rPr>
            </w:pPr>
            <w:r>
              <w:rPr>
                <w:sz w:val="24"/>
                <w:rtl/>
              </w:rPr>
              <w:t xml:space="preserve">סעיף 4א </w:t>
            </w:r>
          </w:p>
        </w:tc>
      </w:tr>
      <w:tr w:rsidR="001B4CDE">
        <w:tblPrEx>
          <w:tblCellMar>
            <w:top w:w="0" w:type="dxa"/>
            <w:bottom w:w="0" w:type="dxa"/>
          </w:tblCellMar>
        </w:tblPrEx>
        <w:tc>
          <w:tcPr>
            <w:tcW w:w="850" w:type="dxa"/>
          </w:tcPr>
          <w:p w:rsidR="001B4CDE" w:rsidRDefault="001B4CDE">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ED5753">
              <w:rPr>
                <w:noProof/>
                <w:sz w:val="24"/>
                <w:rtl/>
              </w:rPr>
              <w:t>2</w:t>
            </w:r>
            <w:r>
              <w:rPr>
                <w:sz w:val="24"/>
                <w:rtl/>
              </w:rPr>
              <w:fldChar w:fldCharType="end"/>
            </w:r>
          </w:p>
        </w:tc>
        <w:tc>
          <w:tcPr>
            <w:tcW w:w="567" w:type="dxa"/>
          </w:tcPr>
          <w:p w:rsidR="001B4CDE" w:rsidRDefault="001B4CDE">
            <w:pPr>
              <w:spacing w:line="240" w:lineRule="auto"/>
              <w:rPr>
                <w:sz w:val="24"/>
              </w:rPr>
            </w:pPr>
            <w:hyperlink w:anchor="Seif5" w:tooltip="הצגת ההיתר" w:history="1">
              <w:r>
                <w:rPr>
                  <w:rStyle w:val="Hyperlink"/>
                </w:rPr>
                <w:t>Go</w:t>
              </w:r>
            </w:hyperlink>
          </w:p>
        </w:tc>
        <w:tc>
          <w:tcPr>
            <w:tcW w:w="5669" w:type="dxa"/>
          </w:tcPr>
          <w:p w:rsidR="001B4CDE" w:rsidRDefault="001B4CDE">
            <w:pPr>
              <w:spacing w:line="240" w:lineRule="auto"/>
              <w:rPr>
                <w:sz w:val="24"/>
                <w:rtl/>
              </w:rPr>
            </w:pPr>
            <w:r>
              <w:rPr>
                <w:sz w:val="24"/>
                <w:rtl/>
              </w:rPr>
              <w:t>הצגת ההיתר</w:t>
            </w:r>
          </w:p>
        </w:tc>
        <w:tc>
          <w:tcPr>
            <w:tcW w:w="1247" w:type="dxa"/>
          </w:tcPr>
          <w:p w:rsidR="001B4CDE" w:rsidRDefault="001B4CDE">
            <w:pPr>
              <w:spacing w:line="240" w:lineRule="auto"/>
              <w:rPr>
                <w:sz w:val="24"/>
              </w:rPr>
            </w:pPr>
            <w:r>
              <w:rPr>
                <w:sz w:val="24"/>
                <w:rtl/>
              </w:rPr>
              <w:t xml:space="preserve">סעיף 5 </w:t>
            </w:r>
          </w:p>
        </w:tc>
      </w:tr>
      <w:tr w:rsidR="001B4CDE">
        <w:tblPrEx>
          <w:tblCellMar>
            <w:top w:w="0" w:type="dxa"/>
            <w:bottom w:w="0" w:type="dxa"/>
          </w:tblCellMar>
        </w:tblPrEx>
        <w:tc>
          <w:tcPr>
            <w:tcW w:w="850" w:type="dxa"/>
          </w:tcPr>
          <w:p w:rsidR="001B4CDE" w:rsidRDefault="001B4CDE">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ED5753">
              <w:rPr>
                <w:noProof/>
                <w:sz w:val="24"/>
                <w:rtl/>
              </w:rPr>
              <w:t>2</w:t>
            </w:r>
            <w:r>
              <w:rPr>
                <w:sz w:val="24"/>
                <w:rtl/>
              </w:rPr>
              <w:fldChar w:fldCharType="end"/>
            </w:r>
          </w:p>
        </w:tc>
        <w:tc>
          <w:tcPr>
            <w:tcW w:w="567" w:type="dxa"/>
          </w:tcPr>
          <w:p w:rsidR="001B4CDE" w:rsidRDefault="001B4CDE">
            <w:pPr>
              <w:spacing w:line="240" w:lineRule="auto"/>
              <w:rPr>
                <w:sz w:val="24"/>
              </w:rPr>
            </w:pPr>
            <w:hyperlink w:anchor="Seif6" w:tooltip="קבלת אגוזי אדמה רק מקבלן מורשה" w:history="1">
              <w:r>
                <w:rPr>
                  <w:rStyle w:val="Hyperlink"/>
                </w:rPr>
                <w:t>Go</w:t>
              </w:r>
            </w:hyperlink>
          </w:p>
        </w:tc>
        <w:tc>
          <w:tcPr>
            <w:tcW w:w="5669" w:type="dxa"/>
          </w:tcPr>
          <w:p w:rsidR="001B4CDE" w:rsidRDefault="001B4CDE">
            <w:pPr>
              <w:spacing w:line="240" w:lineRule="auto"/>
              <w:rPr>
                <w:sz w:val="24"/>
                <w:rtl/>
              </w:rPr>
            </w:pPr>
            <w:r>
              <w:rPr>
                <w:sz w:val="24"/>
                <w:rtl/>
              </w:rPr>
              <w:t>קבלת אגוזי אדמה רק מקבלן מורשה</w:t>
            </w:r>
          </w:p>
        </w:tc>
        <w:tc>
          <w:tcPr>
            <w:tcW w:w="1247" w:type="dxa"/>
          </w:tcPr>
          <w:p w:rsidR="001B4CDE" w:rsidRDefault="001B4CDE">
            <w:pPr>
              <w:spacing w:line="240" w:lineRule="auto"/>
              <w:rPr>
                <w:sz w:val="24"/>
              </w:rPr>
            </w:pPr>
            <w:r>
              <w:rPr>
                <w:sz w:val="24"/>
                <w:rtl/>
              </w:rPr>
              <w:t xml:space="preserve">סעיף 6 </w:t>
            </w:r>
          </w:p>
        </w:tc>
      </w:tr>
      <w:tr w:rsidR="001B4CDE">
        <w:tblPrEx>
          <w:tblCellMar>
            <w:top w:w="0" w:type="dxa"/>
            <w:bottom w:w="0" w:type="dxa"/>
          </w:tblCellMar>
        </w:tblPrEx>
        <w:tc>
          <w:tcPr>
            <w:tcW w:w="850" w:type="dxa"/>
          </w:tcPr>
          <w:p w:rsidR="001B4CDE" w:rsidRDefault="001B4CDE">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ED5753">
              <w:rPr>
                <w:noProof/>
                <w:sz w:val="24"/>
                <w:rtl/>
              </w:rPr>
              <w:t>2</w:t>
            </w:r>
            <w:r>
              <w:rPr>
                <w:sz w:val="24"/>
                <w:rtl/>
              </w:rPr>
              <w:fldChar w:fldCharType="end"/>
            </w:r>
          </w:p>
        </w:tc>
        <w:tc>
          <w:tcPr>
            <w:tcW w:w="567" w:type="dxa"/>
          </w:tcPr>
          <w:p w:rsidR="001B4CDE" w:rsidRDefault="001B4CDE">
            <w:pPr>
              <w:spacing w:line="240" w:lineRule="auto"/>
              <w:rPr>
                <w:sz w:val="24"/>
              </w:rPr>
            </w:pPr>
            <w:hyperlink w:anchor="Seif7" w:tooltip="הוראת מעבר" w:history="1">
              <w:r>
                <w:rPr>
                  <w:rStyle w:val="Hyperlink"/>
                </w:rPr>
                <w:t>Go</w:t>
              </w:r>
            </w:hyperlink>
          </w:p>
        </w:tc>
        <w:tc>
          <w:tcPr>
            <w:tcW w:w="5669" w:type="dxa"/>
          </w:tcPr>
          <w:p w:rsidR="001B4CDE" w:rsidRDefault="001B4CDE">
            <w:pPr>
              <w:spacing w:line="240" w:lineRule="auto"/>
              <w:rPr>
                <w:sz w:val="24"/>
                <w:rtl/>
              </w:rPr>
            </w:pPr>
            <w:r>
              <w:rPr>
                <w:sz w:val="24"/>
                <w:rtl/>
              </w:rPr>
              <w:t>הוראת מעבר</w:t>
            </w:r>
          </w:p>
        </w:tc>
        <w:tc>
          <w:tcPr>
            <w:tcW w:w="1247" w:type="dxa"/>
          </w:tcPr>
          <w:p w:rsidR="001B4CDE" w:rsidRDefault="001B4CDE">
            <w:pPr>
              <w:spacing w:line="240" w:lineRule="auto"/>
              <w:rPr>
                <w:sz w:val="24"/>
              </w:rPr>
            </w:pPr>
            <w:r>
              <w:rPr>
                <w:sz w:val="24"/>
                <w:rtl/>
              </w:rPr>
              <w:t xml:space="preserve">סעיף 7 </w:t>
            </w:r>
          </w:p>
        </w:tc>
      </w:tr>
      <w:tr w:rsidR="001B4CDE">
        <w:tblPrEx>
          <w:tblCellMar>
            <w:top w:w="0" w:type="dxa"/>
            <w:bottom w:w="0" w:type="dxa"/>
          </w:tblCellMar>
        </w:tblPrEx>
        <w:tc>
          <w:tcPr>
            <w:tcW w:w="850" w:type="dxa"/>
          </w:tcPr>
          <w:p w:rsidR="001B4CDE" w:rsidRDefault="001B4CDE">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ED5753">
              <w:rPr>
                <w:noProof/>
                <w:sz w:val="24"/>
                <w:rtl/>
              </w:rPr>
              <w:t>2</w:t>
            </w:r>
            <w:r>
              <w:rPr>
                <w:sz w:val="24"/>
                <w:rtl/>
              </w:rPr>
              <w:fldChar w:fldCharType="end"/>
            </w:r>
          </w:p>
        </w:tc>
        <w:tc>
          <w:tcPr>
            <w:tcW w:w="567" w:type="dxa"/>
          </w:tcPr>
          <w:p w:rsidR="001B4CDE" w:rsidRDefault="001B4CDE">
            <w:pPr>
              <w:spacing w:line="240" w:lineRule="auto"/>
              <w:rPr>
                <w:sz w:val="24"/>
              </w:rPr>
            </w:pPr>
            <w:hyperlink w:anchor="Seif8" w:tooltip="השם" w:history="1">
              <w:r>
                <w:rPr>
                  <w:rStyle w:val="Hyperlink"/>
                </w:rPr>
                <w:t>Go</w:t>
              </w:r>
            </w:hyperlink>
          </w:p>
        </w:tc>
        <w:tc>
          <w:tcPr>
            <w:tcW w:w="5669" w:type="dxa"/>
          </w:tcPr>
          <w:p w:rsidR="001B4CDE" w:rsidRDefault="001B4CDE">
            <w:pPr>
              <w:spacing w:line="240" w:lineRule="auto"/>
              <w:rPr>
                <w:sz w:val="24"/>
                <w:rtl/>
              </w:rPr>
            </w:pPr>
            <w:r>
              <w:rPr>
                <w:sz w:val="24"/>
                <w:rtl/>
              </w:rPr>
              <w:t>השם</w:t>
            </w:r>
          </w:p>
        </w:tc>
        <w:tc>
          <w:tcPr>
            <w:tcW w:w="1247" w:type="dxa"/>
          </w:tcPr>
          <w:p w:rsidR="001B4CDE" w:rsidRDefault="001B4CDE">
            <w:pPr>
              <w:spacing w:line="240" w:lineRule="auto"/>
              <w:rPr>
                <w:sz w:val="24"/>
              </w:rPr>
            </w:pPr>
            <w:r>
              <w:rPr>
                <w:sz w:val="24"/>
                <w:rtl/>
              </w:rPr>
              <w:t xml:space="preserve">סעיף 8 </w:t>
            </w:r>
          </w:p>
        </w:tc>
      </w:tr>
      <w:tr w:rsidR="001B4CDE">
        <w:tblPrEx>
          <w:tblCellMar>
            <w:top w:w="0" w:type="dxa"/>
            <w:bottom w:w="0" w:type="dxa"/>
          </w:tblCellMar>
        </w:tblPrEx>
        <w:tc>
          <w:tcPr>
            <w:tcW w:w="850" w:type="dxa"/>
          </w:tcPr>
          <w:p w:rsidR="001B4CDE" w:rsidRDefault="001B4CDE">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ED5753">
              <w:rPr>
                <w:noProof/>
                <w:sz w:val="24"/>
                <w:rtl/>
              </w:rPr>
              <w:t>2</w:t>
            </w:r>
            <w:r>
              <w:rPr>
                <w:sz w:val="24"/>
                <w:rtl/>
              </w:rPr>
              <w:fldChar w:fldCharType="end"/>
            </w:r>
          </w:p>
        </w:tc>
        <w:tc>
          <w:tcPr>
            <w:tcW w:w="567" w:type="dxa"/>
          </w:tcPr>
          <w:p w:rsidR="001B4CDE" w:rsidRDefault="001B4CDE">
            <w:pPr>
              <w:spacing w:line="240" w:lineRule="auto"/>
              <w:rPr>
                <w:sz w:val="24"/>
              </w:rPr>
            </w:pPr>
            <w:hyperlink w:anchor="med0" w:tooltip="תוספת" w:history="1">
              <w:r>
                <w:rPr>
                  <w:rStyle w:val="Hyperlink"/>
                </w:rPr>
                <w:t>Go</w:t>
              </w:r>
            </w:hyperlink>
          </w:p>
        </w:tc>
        <w:tc>
          <w:tcPr>
            <w:tcW w:w="5669" w:type="dxa"/>
          </w:tcPr>
          <w:p w:rsidR="001B4CDE" w:rsidRDefault="001B4CDE">
            <w:pPr>
              <w:spacing w:line="240" w:lineRule="auto"/>
              <w:rPr>
                <w:sz w:val="24"/>
              </w:rPr>
            </w:pPr>
            <w:r>
              <w:rPr>
                <w:sz w:val="24"/>
                <w:rtl/>
              </w:rPr>
              <w:t>תוספת</w:t>
            </w:r>
          </w:p>
        </w:tc>
        <w:tc>
          <w:tcPr>
            <w:tcW w:w="1247" w:type="dxa"/>
          </w:tcPr>
          <w:p w:rsidR="001B4CDE" w:rsidRDefault="001B4CDE">
            <w:pPr>
              <w:spacing w:line="240" w:lineRule="auto"/>
              <w:rPr>
                <w:sz w:val="24"/>
              </w:rPr>
            </w:pPr>
          </w:p>
        </w:tc>
      </w:tr>
      <w:tr w:rsidR="001B4CDE">
        <w:tblPrEx>
          <w:tblCellMar>
            <w:top w:w="0" w:type="dxa"/>
            <w:bottom w:w="0" w:type="dxa"/>
          </w:tblCellMar>
        </w:tblPrEx>
        <w:tc>
          <w:tcPr>
            <w:tcW w:w="850" w:type="dxa"/>
          </w:tcPr>
          <w:p w:rsidR="001B4CDE" w:rsidRDefault="001B4CDE">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ED5753">
              <w:rPr>
                <w:noProof/>
                <w:sz w:val="24"/>
                <w:rtl/>
              </w:rPr>
              <w:t>2</w:t>
            </w:r>
            <w:r>
              <w:rPr>
                <w:sz w:val="24"/>
                <w:rtl/>
              </w:rPr>
              <w:fldChar w:fldCharType="end"/>
            </w:r>
          </w:p>
        </w:tc>
        <w:tc>
          <w:tcPr>
            <w:tcW w:w="567" w:type="dxa"/>
          </w:tcPr>
          <w:p w:rsidR="001B4CDE" w:rsidRDefault="001B4CDE">
            <w:pPr>
              <w:spacing w:line="240" w:lineRule="auto"/>
              <w:rPr>
                <w:sz w:val="24"/>
              </w:rPr>
            </w:pPr>
            <w:hyperlink w:anchor="med1" w:tooltip="בקשת היתר לקילוף אגוזי אדמה ולסחר באגוזי אדמה מקולפים" w:history="1">
              <w:r>
                <w:rPr>
                  <w:rStyle w:val="Hyperlink"/>
                </w:rPr>
                <w:t>Go</w:t>
              </w:r>
            </w:hyperlink>
          </w:p>
        </w:tc>
        <w:tc>
          <w:tcPr>
            <w:tcW w:w="5669" w:type="dxa"/>
          </w:tcPr>
          <w:p w:rsidR="001B4CDE" w:rsidRDefault="001B4CDE">
            <w:pPr>
              <w:spacing w:line="240" w:lineRule="auto"/>
              <w:rPr>
                <w:sz w:val="24"/>
              </w:rPr>
            </w:pPr>
            <w:r>
              <w:rPr>
                <w:sz w:val="24"/>
                <w:rtl/>
              </w:rPr>
              <w:t>בקשת היתר לקילוף אגוזי אדמה ולסחר באגוזי אדמה מקולפים</w:t>
            </w:r>
          </w:p>
        </w:tc>
        <w:tc>
          <w:tcPr>
            <w:tcW w:w="1247" w:type="dxa"/>
          </w:tcPr>
          <w:p w:rsidR="001B4CDE" w:rsidRDefault="001B4CDE">
            <w:pPr>
              <w:spacing w:line="240" w:lineRule="auto"/>
              <w:rPr>
                <w:sz w:val="24"/>
              </w:rPr>
            </w:pPr>
          </w:p>
        </w:tc>
      </w:tr>
    </w:tbl>
    <w:p w:rsidR="001B4CDE" w:rsidRDefault="001B4CDE">
      <w:pPr>
        <w:pStyle w:val="big-header"/>
        <w:ind w:left="0" w:right="1134"/>
        <w:rPr>
          <w:rFonts w:cs="FrankRuehl"/>
          <w:sz w:val="32"/>
          <w:rtl/>
        </w:rPr>
      </w:pPr>
    </w:p>
    <w:p w:rsidR="001B4CDE" w:rsidRDefault="001B4CDE" w:rsidP="00667174">
      <w:pPr>
        <w:pStyle w:val="big-header"/>
        <w:ind w:left="0" w:right="1134"/>
        <w:rPr>
          <w:rStyle w:val="default"/>
          <w:rFonts w:cs="FrankRuehl" w:hint="cs"/>
          <w:rtl/>
        </w:rPr>
      </w:pPr>
      <w:r>
        <w:rPr>
          <w:rtl/>
        </w:rPr>
        <w:br w:type="page"/>
      </w:r>
      <w:r>
        <w:rPr>
          <w:rFonts w:cs="FrankRuehl"/>
          <w:sz w:val="32"/>
          <w:rtl/>
        </w:rPr>
        <w:lastRenderedPageBreak/>
        <w:t>כל</w:t>
      </w:r>
      <w:r>
        <w:rPr>
          <w:rFonts w:cs="FrankRuehl" w:hint="cs"/>
          <w:sz w:val="32"/>
          <w:rtl/>
        </w:rPr>
        <w:t xml:space="preserve">לי המועצה לייצור ולשיווק של אגוזי אדמה (קילוף אגוזי אדמה), </w:t>
      </w:r>
      <w:r w:rsidR="00ED5753">
        <w:rPr>
          <w:rFonts w:cs="FrankRuehl"/>
          <w:sz w:val="32"/>
          <w:rtl/>
        </w:rPr>
        <w:br/>
      </w:r>
      <w:r>
        <w:rPr>
          <w:rFonts w:cs="FrankRuehl" w:hint="cs"/>
          <w:sz w:val="32"/>
          <w:rtl/>
        </w:rPr>
        <w:t>תשכ"ז</w:t>
      </w:r>
      <w:r w:rsidR="00ED5753">
        <w:rPr>
          <w:rFonts w:cs="FrankRuehl" w:hint="cs"/>
          <w:sz w:val="32"/>
          <w:rtl/>
        </w:rPr>
        <w:t>-</w:t>
      </w:r>
      <w:r>
        <w:rPr>
          <w:rFonts w:cs="FrankRuehl"/>
          <w:sz w:val="32"/>
          <w:rtl/>
        </w:rPr>
        <w:t>1967</w:t>
      </w:r>
      <w:r w:rsidR="00ED5753">
        <w:rPr>
          <w:rStyle w:val="a6"/>
          <w:rFonts w:cs="FrankRuehl"/>
          <w:sz w:val="32"/>
          <w:rtl/>
        </w:rPr>
        <w:footnoteReference w:customMarkFollows="1" w:id="1"/>
        <w:t>*</w:t>
      </w:r>
    </w:p>
    <w:p w:rsidR="001B4CDE" w:rsidRDefault="001B4CDE" w:rsidP="00ED575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19 לחוק המועצה לייצור ולשיווק של אגוזי אדמה, תשי"ט</w:t>
      </w:r>
      <w:r w:rsidR="00ED5753">
        <w:rPr>
          <w:rStyle w:val="default"/>
          <w:rFonts w:cs="FrankRuehl" w:hint="cs"/>
          <w:rtl/>
        </w:rPr>
        <w:t>-</w:t>
      </w:r>
      <w:r>
        <w:rPr>
          <w:rStyle w:val="default"/>
          <w:rFonts w:cs="FrankRuehl"/>
          <w:rtl/>
        </w:rPr>
        <w:t xml:space="preserve">1959, </w:t>
      </w:r>
      <w:r>
        <w:rPr>
          <w:rStyle w:val="default"/>
          <w:rFonts w:cs="FrankRuehl" w:hint="cs"/>
          <w:rtl/>
        </w:rPr>
        <w:t>קובעת המועצה לייצור ולשיווק של אגוזי אדמה (</w:t>
      </w:r>
      <w:r>
        <w:rPr>
          <w:rStyle w:val="default"/>
          <w:rFonts w:cs="FrankRuehl"/>
          <w:rtl/>
        </w:rPr>
        <w:t>ל</w:t>
      </w:r>
      <w:r>
        <w:rPr>
          <w:rStyle w:val="default"/>
          <w:rFonts w:cs="FrankRuehl" w:hint="cs"/>
          <w:rtl/>
        </w:rPr>
        <w:t>הלן</w:t>
      </w:r>
      <w:r w:rsidR="00ED5753">
        <w:rPr>
          <w:rStyle w:val="default"/>
          <w:rFonts w:cs="FrankRuehl" w:hint="cs"/>
          <w:rtl/>
        </w:rPr>
        <w:t xml:space="preserve"> </w:t>
      </w:r>
      <w:r>
        <w:rPr>
          <w:rStyle w:val="default"/>
          <w:rFonts w:cs="FrankRuehl"/>
          <w:rtl/>
        </w:rPr>
        <w:t>–</w:t>
      </w:r>
      <w:r w:rsidR="00ED5753">
        <w:rPr>
          <w:rStyle w:val="default"/>
          <w:rFonts w:cs="FrankRuehl" w:hint="cs"/>
          <w:rtl/>
        </w:rPr>
        <w:t xml:space="preserve"> </w:t>
      </w:r>
      <w:r>
        <w:rPr>
          <w:rStyle w:val="default"/>
          <w:rFonts w:cs="FrankRuehl"/>
          <w:rtl/>
        </w:rPr>
        <w:t>ה</w:t>
      </w:r>
      <w:r>
        <w:rPr>
          <w:rStyle w:val="default"/>
          <w:rFonts w:cs="FrankRuehl" w:hint="cs"/>
          <w:rtl/>
        </w:rPr>
        <w:t>מועצה) כ</w:t>
      </w:r>
      <w:r>
        <w:rPr>
          <w:rStyle w:val="default"/>
          <w:rFonts w:cs="FrankRuehl"/>
          <w:rtl/>
        </w:rPr>
        <w:t>לל</w:t>
      </w:r>
      <w:r>
        <w:rPr>
          <w:rStyle w:val="default"/>
          <w:rFonts w:cs="FrankRuehl" w:hint="cs"/>
          <w:rtl/>
        </w:rPr>
        <w:t>ים אלה:</w:t>
      </w:r>
    </w:p>
    <w:p w:rsidR="001B4CDE" w:rsidRDefault="001B4CDE">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21.8pt;z-index:251653120" o:allowincell="f" filled="f" stroked="f" strokecolor="lime" strokeweight=".25pt">
            <v:textbox inset="0,0,0,0">
              <w:txbxContent>
                <w:p w:rsidR="001B4CDE" w:rsidRDefault="001B4CDE" w:rsidP="00ED5753">
                  <w:pPr>
                    <w:spacing w:line="160" w:lineRule="exact"/>
                    <w:jc w:val="left"/>
                    <w:rPr>
                      <w:rFonts w:cs="Miriam"/>
                      <w:noProof/>
                      <w:sz w:val="18"/>
                      <w:szCs w:val="18"/>
                      <w:rtl/>
                    </w:rPr>
                  </w:pPr>
                  <w:r>
                    <w:rPr>
                      <w:rFonts w:cs="Miriam"/>
                      <w:sz w:val="18"/>
                      <w:szCs w:val="18"/>
                      <w:rtl/>
                    </w:rPr>
                    <w:t>קי</w:t>
                  </w:r>
                  <w:r>
                    <w:rPr>
                      <w:rFonts w:cs="Miriam" w:hint="cs"/>
                      <w:sz w:val="18"/>
                      <w:szCs w:val="18"/>
                      <w:rtl/>
                    </w:rPr>
                    <w:t>לוף וסחר</w:t>
                  </w:r>
                  <w:r w:rsidR="00ED5753">
                    <w:rPr>
                      <w:rFonts w:cs="Miriam" w:hint="cs"/>
                      <w:sz w:val="18"/>
                      <w:szCs w:val="18"/>
                      <w:rtl/>
                    </w:rPr>
                    <w:t xml:space="preserve"> </w:t>
                  </w:r>
                  <w:r>
                    <w:rPr>
                      <w:rFonts w:cs="Miriam"/>
                      <w:sz w:val="18"/>
                      <w:szCs w:val="18"/>
                      <w:rtl/>
                    </w:rPr>
                    <w:t>על</w:t>
                  </w:r>
                  <w:r>
                    <w:rPr>
                      <w:rFonts w:cs="Miriam" w:hint="cs"/>
                      <w:sz w:val="18"/>
                      <w:szCs w:val="18"/>
                      <w:rtl/>
                    </w:rPr>
                    <w:t xml:space="preserve"> פי היתר</w:t>
                  </w:r>
                </w:p>
              </w:txbxContent>
            </v:textbox>
            <w10:anchorlock/>
          </v:rect>
        </w:pict>
      </w:r>
      <w:r>
        <w:rPr>
          <w:rStyle w:val="big-number"/>
          <w:rFonts w:cs="Miriam"/>
          <w:rtl/>
        </w:rPr>
        <w:t>1.</w:t>
      </w:r>
      <w:r>
        <w:rPr>
          <w:rStyle w:val="big-number"/>
          <w:rFonts w:cs="Miriam"/>
          <w:rtl/>
        </w:rPr>
        <w:tab/>
      </w:r>
      <w:r>
        <w:rPr>
          <w:rStyle w:val="default"/>
          <w:rFonts w:cs="FrankRuehl"/>
          <w:rtl/>
        </w:rPr>
        <w:t>לא</w:t>
      </w:r>
      <w:r>
        <w:rPr>
          <w:rStyle w:val="default"/>
          <w:rFonts w:cs="FrankRuehl" w:hint="cs"/>
          <w:rtl/>
        </w:rPr>
        <w:t xml:space="preserve"> יקלף אדם אגוזי אדמה, פרט לקילוף כמויות מקובלות לצריכה עצמית או לצריכה בבית בד לשם ייצור שמן, ולא יסחור אדם באגוזי אדמה מקולפים, אלא לפי היתר בכתב מאת המועצה ובהתאם לתנאי ההיתר.</w:t>
      </w:r>
    </w:p>
    <w:p w:rsidR="001B4CDE" w:rsidRDefault="001B4CDE" w:rsidP="00ED5753">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5.1pt;z-index:251654144" o:allowincell="f" filled="f" stroked="f" strokecolor="lime" strokeweight=".25pt">
            <v:textbox inset="0,0,0,0">
              <w:txbxContent>
                <w:p w:rsidR="001B4CDE" w:rsidRDefault="001B4CDE">
                  <w:pPr>
                    <w:spacing w:line="160" w:lineRule="exact"/>
                    <w:jc w:val="left"/>
                    <w:rPr>
                      <w:rFonts w:cs="Miriam"/>
                      <w:noProof/>
                      <w:sz w:val="18"/>
                      <w:szCs w:val="18"/>
                      <w:rtl/>
                    </w:rPr>
                  </w:pPr>
                  <w:r>
                    <w:rPr>
                      <w:rFonts w:cs="Miriam"/>
                      <w:sz w:val="18"/>
                      <w:szCs w:val="18"/>
                      <w:rtl/>
                    </w:rPr>
                    <w:t>בק</w:t>
                  </w:r>
                  <w:r>
                    <w:rPr>
                      <w:rFonts w:cs="Miriam" w:hint="cs"/>
                      <w:sz w:val="18"/>
                      <w:szCs w:val="18"/>
                      <w:rtl/>
                    </w:rPr>
                    <w:t>שת היתר</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רוצה לקלף אגוזי אדמה ולסחור באגוזי אדמה מקולפים יגיש </w:t>
      </w:r>
      <w:r>
        <w:rPr>
          <w:rStyle w:val="default"/>
          <w:rFonts w:cs="FrankRuehl"/>
          <w:rtl/>
        </w:rPr>
        <w:t>למ</w:t>
      </w:r>
      <w:r>
        <w:rPr>
          <w:rStyle w:val="default"/>
          <w:rFonts w:cs="FrankRuehl" w:hint="cs"/>
          <w:rtl/>
        </w:rPr>
        <w:t xml:space="preserve">ועצה בקשה בכתב בטופס שנקבע בתוספת (להלן </w:t>
      </w:r>
      <w:r w:rsidR="00ED5753">
        <w:rPr>
          <w:rStyle w:val="default"/>
          <w:rFonts w:cs="FrankRuehl" w:hint="cs"/>
          <w:rtl/>
        </w:rPr>
        <w:t>-</w:t>
      </w:r>
      <w:r>
        <w:rPr>
          <w:rStyle w:val="default"/>
          <w:rFonts w:cs="FrankRuehl"/>
          <w:rtl/>
        </w:rPr>
        <w:t xml:space="preserve"> </w:t>
      </w:r>
      <w:r>
        <w:rPr>
          <w:rStyle w:val="default"/>
          <w:rFonts w:cs="FrankRuehl" w:hint="cs"/>
          <w:rtl/>
        </w:rPr>
        <w:t>בקשת היתר).</w:t>
      </w:r>
    </w:p>
    <w:p w:rsidR="001B4CDE" w:rsidRDefault="001B4CD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קשת היתר תוגש בחדשים יולי או אוגוסט.</w:t>
      </w:r>
    </w:p>
    <w:p w:rsidR="001B4CDE" w:rsidRDefault="001B4CDE">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4pt;z-index:251655168" o:allowincell="f" filled="f" stroked="f" strokecolor="lime" strokeweight=".25pt">
            <v:textbox inset="0,0,0,0">
              <w:txbxContent>
                <w:p w:rsidR="001B4CDE" w:rsidRDefault="001B4CDE">
                  <w:pPr>
                    <w:spacing w:line="160" w:lineRule="exact"/>
                    <w:jc w:val="left"/>
                    <w:rPr>
                      <w:rFonts w:cs="Miriam"/>
                      <w:noProof/>
                      <w:sz w:val="18"/>
                      <w:szCs w:val="18"/>
                      <w:rtl/>
                    </w:rPr>
                  </w:pPr>
                  <w:r>
                    <w:rPr>
                      <w:rFonts w:cs="Miriam"/>
                      <w:sz w:val="18"/>
                      <w:szCs w:val="18"/>
                      <w:rtl/>
                    </w:rPr>
                    <w:t>תו</w:t>
                  </w:r>
                  <w:r>
                    <w:rPr>
                      <w:rFonts w:cs="Miriam" w:hint="cs"/>
                      <w:sz w:val="18"/>
                      <w:szCs w:val="18"/>
                      <w:rtl/>
                    </w:rPr>
                    <w:t>קף היתר</w:t>
                  </w:r>
                </w:p>
              </w:txbxContent>
            </v:textbox>
            <w10:anchorlock/>
          </v:rect>
        </w:pict>
      </w:r>
      <w:r>
        <w:rPr>
          <w:rStyle w:val="big-number"/>
          <w:rFonts w:cs="Miriam"/>
          <w:rtl/>
        </w:rPr>
        <w:t>3.</w:t>
      </w:r>
      <w:r>
        <w:rPr>
          <w:rStyle w:val="big-number"/>
          <w:rFonts w:cs="Miriam"/>
          <w:rtl/>
        </w:rPr>
        <w:tab/>
      </w:r>
      <w:r>
        <w:rPr>
          <w:rStyle w:val="default"/>
          <w:rFonts w:cs="FrankRuehl"/>
          <w:rtl/>
        </w:rPr>
        <w:t>הי</w:t>
      </w:r>
      <w:r>
        <w:rPr>
          <w:rStyle w:val="default"/>
          <w:rFonts w:cs="FrankRuehl" w:hint="cs"/>
          <w:rtl/>
        </w:rPr>
        <w:t>תר יינתן לתקופה של שנה אחת, אולם תקפו יפקע ביום 30 בספטמבר שלאחר נתינתו.</w:t>
      </w:r>
    </w:p>
    <w:p w:rsidR="001B4CDE" w:rsidRDefault="001B4CDE">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2.1pt;z-index:251656192" o:allowincell="f" filled="f" stroked="f" strokecolor="lime" strokeweight=".25pt">
            <v:textbox inset="0,0,0,0">
              <w:txbxContent>
                <w:p w:rsidR="001B4CDE" w:rsidRDefault="001B4CDE">
                  <w:pPr>
                    <w:spacing w:line="160" w:lineRule="exact"/>
                    <w:jc w:val="left"/>
                    <w:rPr>
                      <w:rFonts w:cs="Miriam"/>
                      <w:noProof/>
                      <w:sz w:val="18"/>
                      <w:szCs w:val="18"/>
                      <w:rtl/>
                    </w:rPr>
                  </w:pPr>
                  <w:r>
                    <w:rPr>
                      <w:rFonts w:cs="Miriam"/>
                      <w:sz w:val="18"/>
                      <w:szCs w:val="18"/>
                      <w:rtl/>
                    </w:rPr>
                    <w:t>תנ</w:t>
                  </w:r>
                  <w:r>
                    <w:rPr>
                      <w:rFonts w:cs="Miriam" w:hint="cs"/>
                      <w:sz w:val="18"/>
                      <w:szCs w:val="18"/>
                      <w:rtl/>
                    </w:rPr>
                    <w:t>אי כשירות לקבלת היתר</w:t>
                  </w:r>
                </w:p>
              </w:txbxContent>
            </v:textbox>
            <w10:anchorlock/>
          </v:rect>
        </w:pict>
      </w:r>
      <w:r>
        <w:rPr>
          <w:rStyle w:val="big-number"/>
          <w:rFonts w:cs="Miriam"/>
          <w:rtl/>
        </w:rPr>
        <w:t>4.</w:t>
      </w:r>
      <w:r>
        <w:rPr>
          <w:rStyle w:val="big-number"/>
          <w:rFonts w:cs="Miriam"/>
          <w:rtl/>
        </w:rPr>
        <w:tab/>
      </w:r>
      <w:r>
        <w:rPr>
          <w:rStyle w:val="default"/>
          <w:rFonts w:cs="FrankRuehl"/>
          <w:rtl/>
        </w:rPr>
        <w:t>לא</w:t>
      </w:r>
      <w:r>
        <w:rPr>
          <w:rStyle w:val="default"/>
          <w:rFonts w:cs="FrankRuehl" w:hint="cs"/>
          <w:rtl/>
        </w:rPr>
        <w:t xml:space="preserve"> יינתן היתר אלא אם הוכיח המבקש כי נתקיימו לגביו תנאים אלה:</w:t>
      </w:r>
    </w:p>
    <w:p w:rsidR="001B4CDE" w:rsidRDefault="001B4CD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מחזיק</w:t>
      </w:r>
      <w:r>
        <w:rPr>
          <w:rStyle w:val="default"/>
          <w:rFonts w:cs="FrankRuehl"/>
          <w:rtl/>
        </w:rPr>
        <w:t xml:space="preserve"> ב</w:t>
      </w:r>
      <w:r>
        <w:rPr>
          <w:rStyle w:val="default"/>
          <w:rFonts w:cs="FrankRuehl" w:hint="cs"/>
          <w:rtl/>
        </w:rPr>
        <w:t>מחסן סגור ומצוייד כדרוש, להחסנה ולמיון של כמויות אגוזי אדמה שבהן נקב בבקשה להיתר;</w:t>
      </w:r>
    </w:p>
    <w:p w:rsidR="001B4CDE" w:rsidRDefault="001B4CD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מחזיק במכונות פיצוח ומיון המאפשרות פיצוח ומיון יעיל של כמויות אגוזי אדמה שבהן</w:t>
      </w:r>
      <w:r>
        <w:rPr>
          <w:rStyle w:val="default"/>
          <w:rFonts w:cs="FrankRuehl"/>
          <w:rtl/>
        </w:rPr>
        <w:t xml:space="preserve"> </w:t>
      </w:r>
      <w:r>
        <w:rPr>
          <w:rStyle w:val="default"/>
          <w:rFonts w:cs="FrankRuehl" w:hint="cs"/>
          <w:rtl/>
        </w:rPr>
        <w:t>נקב בבקשה להיתר.</w:t>
      </w:r>
    </w:p>
    <w:p w:rsidR="001B4CDE" w:rsidRDefault="001B4CDE">
      <w:pPr>
        <w:pStyle w:val="P00"/>
        <w:spacing w:before="72"/>
        <w:ind w:left="0" w:right="1134"/>
        <w:rPr>
          <w:rStyle w:val="default"/>
          <w:rFonts w:cs="FrankRuehl" w:hint="cs"/>
          <w:rtl/>
        </w:rPr>
      </w:pPr>
      <w:bookmarkStart w:id="4" w:name="Seif4"/>
      <w:bookmarkEnd w:id="4"/>
      <w:r>
        <w:rPr>
          <w:lang w:val="he-IL"/>
        </w:rPr>
        <w:pict>
          <v:rect id="_x0000_s1030" style="position:absolute;left:0;text-align:left;margin-left:464.5pt;margin-top:8.05pt;width:75.05pt;height:21.4pt;z-index:251657216" o:allowincell="f" filled="f" stroked="f" strokecolor="lime" strokeweight=".25pt">
            <v:textbox inset="0,0,0,0">
              <w:txbxContent>
                <w:p w:rsidR="00ED5753" w:rsidRDefault="001B4CDE">
                  <w:pPr>
                    <w:spacing w:line="160" w:lineRule="exact"/>
                    <w:jc w:val="left"/>
                    <w:rPr>
                      <w:rFonts w:cs="Miriam" w:hint="cs"/>
                      <w:sz w:val="18"/>
                      <w:szCs w:val="18"/>
                      <w:rtl/>
                    </w:rPr>
                  </w:pPr>
                  <w:r>
                    <w:rPr>
                      <w:rFonts w:cs="Miriam"/>
                      <w:sz w:val="18"/>
                      <w:szCs w:val="18"/>
                      <w:rtl/>
                    </w:rPr>
                    <w:t>הי</w:t>
                  </w:r>
                  <w:r w:rsidR="00ED5753">
                    <w:rPr>
                      <w:rFonts w:cs="Miriam" w:hint="cs"/>
                      <w:sz w:val="18"/>
                      <w:szCs w:val="18"/>
                      <w:rtl/>
                    </w:rPr>
                    <w:t>תר קילוף לראשונה</w:t>
                  </w:r>
                </w:p>
                <w:p w:rsidR="001B4CDE" w:rsidRDefault="001B4CDE" w:rsidP="00ED5753">
                  <w:pPr>
                    <w:spacing w:line="160" w:lineRule="exact"/>
                    <w:jc w:val="left"/>
                    <w:rPr>
                      <w:rFonts w:cs="Miriam"/>
                      <w:noProof/>
                      <w:sz w:val="18"/>
                      <w:szCs w:val="18"/>
                      <w:rtl/>
                    </w:rPr>
                  </w:pPr>
                  <w:r>
                    <w:rPr>
                      <w:rFonts w:cs="Miriam" w:hint="cs"/>
                      <w:sz w:val="18"/>
                      <w:szCs w:val="18"/>
                      <w:rtl/>
                    </w:rPr>
                    <w:t>כללים תשמ"ג</w:t>
                  </w:r>
                  <w:r w:rsidR="00ED5753">
                    <w:rPr>
                      <w:rFonts w:cs="Miriam" w:hint="cs"/>
                      <w:sz w:val="18"/>
                      <w:szCs w:val="18"/>
                      <w:rtl/>
                    </w:rPr>
                    <w:t>-</w:t>
                  </w:r>
                  <w:r>
                    <w:rPr>
                      <w:rFonts w:cs="Miriam"/>
                      <w:sz w:val="18"/>
                      <w:szCs w:val="18"/>
                      <w:rtl/>
                    </w:rPr>
                    <w:t>1982</w:t>
                  </w:r>
                </w:p>
              </w:txbxContent>
            </v:textbox>
            <w10:anchorlock/>
          </v:rect>
        </w:pict>
      </w:r>
      <w:r>
        <w:rPr>
          <w:rStyle w:val="big-number"/>
          <w:rFonts w:cs="Miriam"/>
          <w:rtl/>
        </w:rPr>
        <w:t>4</w:t>
      </w:r>
      <w:r>
        <w:rPr>
          <w:rStyle w:val="default"/>
          <w:rFonts w:cs="FrankRuehl"/>
          <w:rtl/>
        </w:rPr>
        <w:t>א.</w:t>
      </w:r>
      <w:r>
        <w:rPr>
          <w:rStyle w:val="default"/>
          <w:rFonts w:cs="FrankRuehl"/>
          <w:rtl/>
        </w:rPr>
        <w:tab/>
        <w:t>ה</w:t>
      </w:r>
      <w:r>
        <w:rPr>
          <w:rStyle w:val="default"/>
          <w:rFonts w:cs="FrankRuehl" w:hint="cs"/>
          <w:rtl/>
        </w:rPr>
        <w:t>מבקש היתר לראשונה, יצרף לבקשה כתבי התקשרות על תנאי לשנת ההיתר ה</w:t>
      </w:r>
      <w:r>
        <w:rPr>
          <w:rStyle w:val="default"/>
          <w:rFonts w:cs="FrankRuehl"/>
          <w:rtl/>
        </w:rPr>
        <w:t>מי</w:t>
      </w:r>
      <w:r>
        <w:rPr>
          <w:rStyle w:val="default"/>
          <w:rFonts w:cs="FrankRuehl" w:hint="cs"/>
          <w:rtl/>
        </w:rPr>
        <w:t>ועדת, שנעשו בינו לבין קבלנים מורשים לשיווק אגוזי אדמה, ושלפיהם יקבל מהם בשנה האמורה אגוזי אדמה לקילוף בכמות של 250 טון לפחות.</w:t>
      </w:r>
    </w:p>
    <w:p w:rsidR="00522005" w:rsidRPr="00ED5753" w:rsidRDefault="00522005" w:rsidP="00522005">
      <w:pPr>
        <w:pStyle w:val="P00"/>
        <w:spacing w:before="0"/>
        <w:ind w:left="0" w:right="1134"/>
        <w:rPr>
          <w:rFonts w:cs="FrankRuehl" w:hint="cs"/>
          <w:b/>
          <w:bCs/>
          <w:vanish/>
          <w:szCs w:val="20"/>
          <w:shd w:val="clear" w:color="auto" w:fill="FFFF99"/>
          <w:rtl/>
        </w:rPr>
      </w:pPr>
      <w:bookmarkStart w:id="5" w:name="Rov14"/>
      <w:r w:rsidRPr="00ED5753">
        <w:rPr>
          <w:rFonts w:cs="FrankRuehl" w:hint="cs"/>
          <w:vanish/>
          <w:color w:val="FF0000"/>
          <w:szCs w:val="20"/>
          <w:shd w:val="clear" w:color="auto" w:fill="FFFF99"/>
          <w:rtl/>
        </w:rPr>
        <w:t>מיום 14.10.1982</w:t>
      </w:r>
    </w:p>
    <w:p w:rsidR="00522005" w:rsidRPr="00ED5753" w:rsidRDefault="00522005" w:rsidP="00522005">
      <w:pPr>
        <w:pStyle w:val="P00"/>
        <w:spacing w:before="0"/>
        <w:ind w:left="0" w:right="1134"/>
        <w:rPr>
          <w:rFonts w:cs="FrankRuehl" w:hint="cs"/>
          <w:b/>
          <w:bCs/>
          <w:vanish/>
          <w:szCs w:val="20"/>
          <w:shd w:val="clear" w:color="auto" w:fill="FFFF99"/>
          <w:rtl/>
        </w:rPr>
      </w:pPr>
      <w:r w:rsidRPr="00ED5753">
        <w:rPr>
          <w:rFonts w:cs="FrankRuehl" w:hint="cs"/>
          <w:b/>
          <w:bCs/>
          <w:vanish/>
          <w:szCs w:val="20"/>
          <w:shd w:val="clear" w:color="auto" w:fill="FFFF99"/>
          <w:rtl/>
        </w:rPr>
        <w:t>כללים תשמ"ג-1982</w:t>
      </w:r>
    </w:p>
    <w:p w:rsidR="00522005" w:rsidRPr="00ED5753" w:rsidRDefault="00522005" w:rsidP="00522005">
      <w:pPr>
        <w:pStyle w:val="P00"/>
        <w:tabs>
          <w:tab w:val="clear" w:pos="6259"/>
        </w:tabs>
        <w:spacing w:before="0"/>
        <w:ind w:left="0" w:right="1134"/>
        <w:rPr>
          <w:rFonts w:cs="FrankRuehl" w:hint="cs"/>
          <w:vanish/>
          <w:szCs w:val="20"/>
          <w:shd w:val="clear" w:color="auto" w:fill="FFFF99"/>
          <w:rtl/>
        </w:rPr>
      </w:pPr>
      <w:hyperlink r:id="rId6" w:history="1">
        <w:r w:rsidRPr="00ED5753">
          <w:rPr>
            <w:rStyle w:val="Hyperlink"/>
            <w:rFonts w:cs="FrankRuehl" w:hint="cs"/>
            <w:vanish/>
            <w:szCs w:val="20"/>
            <w:shd w:val="clear" w:color="auto" w:fill="FFFF99"/>
            <w:rtl/>
          </w:rPr>
          <w:t>ק"ת תשמ"ג מס' 4417</w:t>
        </w:r>
      </w:hyperlink>
      <w:r w:rsidRPr="00ED5753">
        <w:rPr>
          <w:rFonts w:cs="FrankRuehl" w:hint="cs"/>
          <w:vanish/>
          <w:szCs w:val="20"/>
          <w:shd w:val="clear" w:color="auto" w:fill="FFFF99"/>
          <w:rtl/>
        </w:rPr>
        <w:t xml:space="preserve"> מיום 14.10.1982 עמ' 108</w:t>
      </w:r>
    </w:p>
    <w:p w:rsidR="00522005" w:rsidRPr="00522005" w:rsidRDefault="00522005" w:rsidP="00522005">
      <w:pPr>
        <w:pStyle w:val="P00"/>
        <w:tabs>
          <w:tab w:val="clear" w:pos="6259"/>
        </w:tabs>
        <w:spacing w:before="0"/>
        <w:ind w:left="0" w:right="1134"/>
        <w:rPr>
          <w:rFonts w:cs="FrankRuehl" w:hint="cs"/>
          <w:b/>
          <w:bCs/>
          <w:sz w:val="2"/>
          <w:szCs w:val="2"/>
          <w:rtl/>
        </w:rPr>
      </w:pPr>
      <w:r w:rsidRPr="00ED5753">
        <w:rPr>
          <w:rFonts w:cs="FrankRuehl" w:hint="cs"/>
          <w:b/>
          <w:bCs/>
          <w:vanish/>
          <w:szCs w:val="20"/>
          <w:shd w:val="clear" w:color="auto" w:fill="FFFF99"/>
          <w:rtl/>
        </w:rPr>
        <w:t>הוספת סעיף 4א</w:t>
      </w:r>
      <w:bookmarkEnd w:id="5"/>
    </w:p>
    <w:p w:rsidR="001B4CDE" w:rsidRDefault="001B4CDE">
      <w:pPr>
        <w:pStyle w:val="P00"/>
        <w:spacing w:before="72"/>
        <w:ind w:left="0" w:right="1134"/>
        <w:rPr>
          <w:rStyle w:val="default"/>
          <w:rFonts w:cs="FrankRuehl"/>
          <w:rtl/>
        </w:rPr>
      </w:pPr>
      <w:bookmarkStart w:id="6" w:name="Seif5"/>
      <w:bookmarkEnd w:id="6"/>
      <w:r>
        <w:rPr>
          <w:lang w:val="he-IL"/>
        </w:rPr>
        <w:pict>
          <v:rect id="_x0000_s1031" style="position:absolute;left:0;text-align:left;margin-left:464.5pt;margin-top:8.05pt;width:75.05pt;height:13.85pt;z-index:251658240" o:allowincell="f" filled="f" stroked="f" strokecolor="lime" strokeweight=".25pt">
            <v:textbox inset="0,0,0,0">
              <w:txbxContent>
                <w:p w:rsidR="001B4CDE" w:rsidRDefault="001B4CDE">
                  <w:pPr>
                    <w:spacing w:line="160" w:lineRule="exact"/>
                    <w:jc w:val="left"/>
                    <w:rPr>
                      <w:rFonts w:cs="Miriam"/>
                      <w:noProof/>
                      <w:sz w:val="18"/>
                      <w:szCs w:val="18"/>
                      <w:rtl/>
                    </w:rPr>
                  </w:pPr>
                  <w:r>
                    <w:rPr>
                      <w:rFonts w:cs="Miriam"/>
                      <w:sz w:val="18"/>
                      <w:szCs w:val="18"/>
                      <w:rtl/>
                    </w:rPr>
                    <w:t>הצ</w:t>
                  </w:r>
                  <w:r>
                    <w:rPr>
                      <w:rFonts w:cs="Miriam" w:hint="cs"/>
                      <w:sz w:val="18"/>
                      <w:szCs w:val="18"/>
                      <w:rtl/>
                    </w:rPr>
                    <w:t>גת ההיתר</w:t>
                  </w:r>
                </w:p>
              </w:txbxContent>
            </v:textbox>
            <w10:anchorlock/>
          </v:rect>
        </w:pict>
      </w:r>
      <w:r>
        <w:rPr>
          <w:rStyle w:val="big-number"/>
          <w:rFonts w:cs="Miriam"/>
          <w:rtl/>
        </w:rPr>
        <w:t>5.</w:t>
      </w:r>
      <w:r>
        <w:rPr>
          <w:rStyle w:val="big-number"/>
          <w:rFonts w:cs="Miriam"/>
          <w:rtl/>
        </w:rPr>
        <w:tab/>
      </w:r>
      <w:r>
        <w:rPr>
          <w:rStyle w:val="default"/>
          <w:rFonts w:cs="FrankRuehl"/>
          <w:rtl/>
        </w:rPr>
        <w:t>הה</w:t>
      </w:r>
      <w:r>
        <w:rPr>
          <w:rStyle w:val="default"/>
          <w:rFonts w:cs="FrankRuehl" w:hint="cs"/>
          <w:rtl/>
        </w:rPr>
        <w:t>יתר יוצג במחסן המיון במקום נראה לעין.</w:t>
      </w:r>
    </w:p>
    <w:p w:rsidR="001B4CDE" w:rsidRDefault="001B4CDE">
      <w:pPr>
        <w:pStyle w:val="P00"/>
        <w:spacing w:before="72"/>
        <w:ind w:left="0" w:right="1134"/>
        <w:rPr>
          <w:rStyle w:val="default"/>
          <w:rFonts w:cs="FrankRuehl"/>
          <w:rtl/>
        </w:rPr>
      </w:pPr>
      <w:bookmarkStart w:id="7" w:name="Seif6"/>
      <w:bookmarkEnd w:id="7"/>
      <w:r>
        <w:rPr>
          <w:lang w:val="he-IL"/>
        </w:rPr>
        <w:pict>
          <v:rect id="_x0000_s1032" style="position:absolute;left:0;text-align:left;margin-left:464.5pt;margin-top:8.05pt;width:75.05pt;height:21.95pt;z-index:251659264" o:allowincell="f" filled="f" stroked="f" strokecolor="lime" strokeweight=".25pt">
            <v:textbox inset="0,0,0,0">
              <w:txbxContent>
                <w:p w:rsidR="001B4CDE" w:rsidRDefault="001B4CDE">
                  <w:pPr>
                    <w:spacing w:line="160" w:lineRule="exact"/>
                    <w:jc w:val="left"/>
                    <w:rPr>
                      <w:rFonts w:cs="Miriam"/>
                      <w:noProof/>
                      <w:sz w:val="18"/>
                      <w:szCs w:val="18"/>
                      <w:rtl/>
                    </w:rPr>
                  </w:pPr>
                  <w:r>
                    <w:rPr>
                      <w:rFonts w:cs="Miriam"/>
                      <w:sz w:val="18"/>
                      <w:szCs w:val="18"/>
                      <w:rtl/>
                    </w:rPr>
                    <w:t>קב</w:t>
                  </w:r>
                  <w:r>
                    <w:rPr>
                      <w:rFonts w:cs="Miriam" w:hint="cs"/>
                      <w:sz w:val="18"/>
                      <w:szCs w:val="18"/>
                      <w:rtl/>
                    </w:rPr>
                    <w:t>לת אגוזי אדמה רק מקבלן מורשה</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יקבל אדם אגוזי אדמה לקילוף אלא מקבלן מורשה, ולא יקלף אדם אגוזי אדמה אלא אם נת</w:t>
      </w:r>
      <w:r>
        <w:rPr>
          <w:rStyle w:val="default"/>
          <w:rFonts w:cs="FrankRuehl"/>
          <w:rtl/>
        </w:rPr>
        <w:t>קב</w:t>
      </w:r>
      <w:r>
        <w:rPr>
          <w:rStyle w:val="default"/>
          <w:rFonts w:cs="FrankRuehl" w:hint="cs"/>
          <w:rtl/>
        </w:rPr>
        <w:t>לו מקבלן מורשה.</w:t>
      </w:r>
    </w:p>
    <w:p w:rsidR="001B4CDE" w:rsidRDefault="001B4CDE">
      <w:pPr>
        <w:pStyle w:val="P00"/>
        <w:spacing w:before="72"/>
        <w:ind w:left="0" w:right="1134"/>
        <w:rPr>
          <w:rStyle w:val="default"/>
          <w:rFonts w:cs="FrankRuehl"/>
          <w:rtl/>
        </w:rPr>
      </w:pPr>
      <w:bookmarkStart w:id="8" w:name="Seif7"/>
      <w:bookmarkEnd w:id="8"/>
      <w:r>
        <w:rPr>
          <w:lang w:val="he-IL"/>
        </w:rPr>
        <w:pict>
          <v:rect id="_x0000_s1033" style="position:absolute;left:0;text-align:left;margin-left:464.5pt;margin-top:8.05pt;width:75.05pt;height:11.4pt;z-index:251660288" o:allowincell="f" filled="f" stroked="f" strokecolor="lime" strokeweight=".25pt">
            <v:textbox inset="0,0,0,0">
              <w:txbxContent>
                <w:p w:rsidR="001B4CDE" w:rsidRDefault="001B4CDE">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7.</w:t>
      </w:r>
      <w:r>
        <w:rPr>
          <w:rStyle w:val="big-number"/>
          <w:rFonts w:cs="Miriam"/>
          <w:rtl/>
        </w:rPr>
        <w:tab/>
      </w:r>
      <w:r>
        <w:rPr>
          <w:rStyle w:val="default"/>
          <w:rFonts w:cs="FrankRuehl"/>
          <w:rtl/>
        </w:rPr>
        <w:t>על</w:t>
      </w:r>
      <w:r>
        <w:rPr>
          <w:rStyle w:val="default"/>
          <w:rFonts w:cs="FrankRuehl" w:hint="cs"/>
          <w:rtl/>
        </w:rPr>
        <w:t xml:space="preserve"> אף האמור בסעיף 2, בקשת היתר לתקופה המסתיימת ביום כ"ה באלול תשכ"ז (30 בספט</w:t>
      </w:r>
      <w:r>
        <w:rPr>
          <w:rStyle w:val="default"/>
          <w:rFonts w:cs="FrankRuehl"/>
          <w:rtl/>
        </w:rPr>
        <w:t>מב</w:t>
      </w:r>
      <w:r>
        <w:rPr>
          <w:rStyle w:val="default"/>
          <w:rFonts w:cs="FrankRuehl" w:hint="cs"/>
          <w:rtl/>
        </w:rPr>
        <w:t>ר 1967) תוגש תוך ששים יום מיום פרסום כללים אלה ברשומות.</w:t>
      </w:r>
    </w:p>
    <w:p w:rsidR="001B4CDE" w:rsidRDefault="001B4CDE" w:rsidP="00ED5753">
      <w:pPr>
        <w:pStyle w:val="P00"/>
        <w:spacing w:before="72"/>
        <w:ind w:left="0" w:right="1134"/>
        <w:rPr>
          <w:rStyle w:val="default"/>
          <w:rFonts w:cs="FrankRuehl" w:hint="cs"/>
          <w:rtl/>
        </w:rPr>
      </w:pPr>
      <w:bookmarkStart w:id="9" w:name="Seif8"/>
      <w:bookmarkEnd w:id="9"/>
      <w:r>
        <w:rPr>
          <w:lang w:val="he-IL"/>
        </w:rPr>
        <w:pict>
          <v:rect id="_x0000_s1034" style="position:absolute;left:0;text-align:left;margin-left:464.5pt;margin-top:8.05pt;width:75.05pt;height:12.1pt;z-index:251661312" o:allowincell="f" filled="f" stroked="f" strokecolor="lime" strokeweight=".25pt">
            <v:textbox inset="0,0,0,0">
              <w:txbxContent>
                <w:p w:rsidR="001B4CDE" w:rsidRDefault="001B4CDE">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8.</w:t>
      </w:r>
      <w:r>
        <w:rPr>
          <w:rStyle w:val="big-number"/>
          <w:rFonts w:cs="Miriam"/>
          <w:rtl/>
        </w:rPr>
        <w:tab/>
      </w:r>
      <w:r>
        <w:rPr>
          <w:rStyle w:val="default"/>
          <w:rFonts w:cs="FrankRuehl"/>
          <w:rtl/>
        </w:rPr>
        <w:t>לכ</w:t>
      </w:r>
      <w:r>
        <w:rPr>
          <w:rStyle w:val="default"/>
          <w:rFonts w:cs="FrankRuehl" w:hint="cs"/>
          <w:rtl/>
        </w:rPr>
        <w:t>ללים אלה ייקרא "כללי המועצה לייצור ולשיווק של אגוזי אדמה (קילוף אגוזי אדמה), תשכ"ז</w:t>
      </w:r>
      <w:r w:rsidR="00ED5753">
        <w:rPr>
          <w:rStyle w:val="default"/>
          <w:rFonts w:cs="FrankRuehl" w:hint="cs"/>
          <w:rtl/>
        </w:rPr>
        <w:t>-</w:t>
      </w:r>
      <w:r>
        <w:rPr>
          <w:rStyle w:val="default"/>
          <w:rFonts w:cs="FrankRuehl"/>
          <w:rtl/>
        </w:rPr>
        <w:t>1967".</w:t>
      </w:r>
    </w:p>
    <w:p w:rsidR="00ED5753" w:rsidRDefault="00ED5753">
      <w:pPr>
        <w:pStyle w:val="P00"/>
        <w:spacing w:before="72"/>
        <w:ind w:left="0" w:right="1134"/>
        <w:rPr>
          <w:rStyle w:val="default"/>
          <w:rFonts w:cs="FrankRuehl" w:hint="cs"/>
          <w:rtl/>
        </w:rPr>
      </w:pPr>
    </w:p>
    <w:p w:rsidR="001B4CDE" w:rsidRPr="00ED5753" w:rsidRDefault="001B4CDE">
      <w:pPr>
        <w:pStyle w:val="medium2-header"/>
        <w:keepLines w:val="0"/>
        <w:spacing w:before="72"/>
        <w:ind w:left="0" w:right="1134"/>
        <w:rPr>
          <w:rFonts w:cs="FrankRuehl"/>
          <w:noProof/>
          <w:sz w:val="26"/>
          <w:szCs w:val="26"/>
          <w:rtl/>
        </w:rPr>
      </w:pPr>
      <w:bookmarkStart w:id="10" w:name="med0"/>
      <w:bookmarkEnd w:id="10"/>
      <w:r w:rsidRPr="00ED5753">
        <w:rPr>
          <w:noProof/>
          <w:sz w:val="26"/>
          <w:szCs w:val="26"/>
          <w:lang w:val="he-IL"/>
        </w:rPr>
        <w:pict>
          <v:rect id="_x0000_s1035" style="position:absolute;left:0;text-align:left;margin-left:464.5pt;margin-top:8.05pt;width:75.05pt;height:13pt;z-index:251662336" o:allowincell="f" filled="f" stroked="f" strokecolor="lime" strokeweight=".25pt">
            <v:textbox inset="0,0,0,0">
              <w:txbxContent>
                <w:p w:rsidR="001B4CDE" w:rsidRDefault="00ED5753">
                  <w:pPr>
                    <w:spacing w:line="160" w:lineRule="exact"/>
                    <w:jc w:val="left"/>
                    <w:rPr>
                      <w:rFonts w:cs="Miriam"/>
                      <w:noProof/>
                      <w:sz w:val="18"/>
                      <w:szCs w:val="18"/>
                      <w:rtl/>
                    </w:rPr>
                  </w:pPr>
                  <w:r>
                    <w:rPr>
                      <w:rFonts w:cs="Miriam" w:hint="cs"/>
                      <w:b/>
                      <w:sz w:val="18"/>
                      <w:szCs w:val="18"/>
                      <w:rtl/>
                    </w:rPr>
                    <w:t xml:space="preserve">כללים </w:t>
                  </w:r>
                  <w:r w:rsidR="001B4CDE" w:rsidRPr="00ED5753">
                    <w:rPr>
                      <w:rFonts w:cs="Miriam"/>
                      <w:b/>
                      <w:sz w:val="18"/>
                      <w:szCs w:val="18"/>
                      <w:rtl/>
                    </w:rPr>
                    <w:t>ת</w:t>
                  </w:r>
                  <w:r w:rsidR="001B4CDE">
                    <w:rPr>
                      <w:rFonts w:cs="Miriam"/>
                      <w:sz w:val="18"/>
                      <w:szCs w:val="18"/>
                      <w:rtl/>
                    </w:rPr>
                    <w:t>ש</w:t>
                  </w:r>
                  <w:r w:rsidR="001B4CDE">
                    <w:rPr>
                      <w:rFonts w:cs="Miriam" w:hint="cs"/>
                      <w:sz w:val="18"/>
                      <w:szCs w:val="18"/>
                      <w:rtl/>
                    </w:rPr>
                    <w:t>מ"ג</w:t>
                  </w:r>
                  <w:r>
                    <w:rPr>
                      <w:rFonts w:cs="Miriam" w:hint="cs"/>
                      <w:sz w:val="18"/>
                      <w:szCs w:val="18"/>
                      <w:rtl/>
                    </w:rPr>
                    <w:t>-</w:t>
                  </w:r>
                  <w:r w:rsidR="001B4CDE">
                    <w:rPr>
                      <w:rFonts w:cs="Miriam"/>
                      <w:sz w:val="18"/>
                      <w:szCs w:val="18"/>
                      <w:rtl/>
                    </w:rPr>
                    <w:t>1982</w:t>
                  </w:r>
                </w:p>
              </w:txbxContent>
            </v:textbox>
            <w10:anchorlock/>
          </v:rect>
        </w:pict>
      </w:r>
      <w:r w:rsidRPr="00ED5753">
        <w:rPr>
          <w:rFonts w:cs="FrankRuehl"/>
          <w:noProof/>
          <w:sz w:val="26"/>
          <w:szCs w:val="26"/>
          <w:rtl/>
        </w:rPr>
        <w:t>תו</w:t>
      </w:r>
      <w:r w:rsidRPr="00ED5753">
        <w:rPr>
          <w:rFonts w:cs="FrankRuehl" w:hint="cs"/>
          <w:noProof/>
          <w:sz w:val="26"/>
          <w:szCs w:val="26"/>
          <w:rtl/>
        </w:rPr>
        <w:t>ספת</w:t>
      </w:r>
    </w:p>
    <w:p w:rsidR="00AF478B" w:rsidRPr="004D0936" w:rsidRDefault="00AF478B" w:rsidP="00AF478B">
      <w:pPr>
        <w:pStyle w:val="medium-header"/>
        <w:keepNext w:val="0"/>
        <w:keepLines w:val="0"/>
        <w:ind w:left="0" w:right="1134"/>
        <w:jc w:val="left"/>
        <w:rPr>
          <w:rFonts w:cs="FrankRuehl"/>
          <w:sz w:val="24"/>
          <w:szCs w:val="24"/>
        </w:rPr>
      </w:pPr>
      <w:r w:rsidRPr="004D0936">
        <w:rPr>
          <w:rFonts w:cs="FrankRuehl"/>
          <w:sz w:val="24"/>
          <w:szCs w:val="24"/>
          <w:rtl/>
        </w:rPr>
        <w:t>(ס</w:t>
      </w:r>
      <w:r w:rsidRPr="004D0936">
        <w:rPr>
          <w:rFonts w:cs="FrankRuehl" w:hint="cs"/>
          <w:sz w:val="24"/>
          <w:szCs w:val="24"/>
          <w:rtl/>
        </w:rPr>
        <w:t>עיף 2)</w:t>
      </w:r>
    </w:p>
    <w:p w:rsidR="00AF478B" w:rsidRDefault="00AF478B" w:rsidP="00AF478B">
      <w:pPr>
        <w:pStyle w:val="P00"/>
        <w:spacing w:before="72"/>
        <w:ind w:left="0" w:right="1134"/>
        <w:rPr>
          <w:rStyle w:val="default"/>
          <w:rFonts w:cs="FrankRuehl" w:hint="cs"/>
          <w:rtl/>
        </w:rPr>
      </w:pPr>
      <w:r w:rsidRPr="004D0936">
        <w:rPr>
          <w:rFonts w:cs="FrankRuehl" w:hint="cs"/>
          <w:sz w:val="24"/>
          <w:szCs w:val="24"/>
          <w:rtl/>
        </w:rPr>
        <w:t>[</w:t>
      </w:r>
      <w:hyperlink r:id="rId7" w:history="1">
        <w:r w:rsidRPr="002849D4">
          <w:rPr>
            <w:rStyle w:val="Hyperlink"/>
            <w:rFonts w:cs="FrankRuehl"/>
            <w:sz w:val="24"/>
            <w:szCs w:val="24"/>
            <w:rtl/>
          </w:rPr>
          <w:t>בק</w:t>
        </w:r>
        <w:r w:rsidRPr="002849D4">
          <w:rPr>
            <w:rStyle w:val="Hyperlink"/>
            <w:rFonts w:cs="FrankRuehl" w:hint="cs"/>
            <w:sz w:val="24"/>
            <w:szCs w:val="24"/>
            <w:rtl/>
          </w:rPr>
          <w:t>שת היתר לקילוף אגוזי אדמה ולסחר באגוזי אדמה מקולפים</w:t>
        </w:r>
      </w:hyperlink>
      <w:r w:rsidRPr="004D0936">
        <w:rPr>
          <w:rFonts w:cs="FrankRuehl" w:hint="cs"/>
          <w:sz w:val="24"/>
          <w:szCs w:val="24"/>
          <w:rtl/>
        </w:rPr>
        <w:t>]</w:t>
      </w:r>
    </w:p>
    <w:p w:rsidR="00ED5753" w:rsidRDefault="00ED5753" w:rsidP="00AF478B">
      <w:pPr>
        <w:pStyle w:val="P00"/>
        <w:spacing w:before="72"/>
        <w:ind w:left="0" w:right="1134"/>
        <w:rPr>
          <w:rStyle w:val="default"/>
          <w:rFonts w:cs="FrankRuehl" w:hint="cs"/>
          <w:rtl/>
        </w:rPr>
      </w:pPr>
      <w:r>
        <w:rPr>
          <w:rStyle w:val="default"/>
          <w:rFonts w:cs="FrankRuehl" w:hint="cs"/>
          <w:rtl/>
        </w:rPr>
        <w:tab/>
      </w:r>
    </w:p>
    <w:p w:rsidR="001B4CDE" w:rsidRDefault="00ED5753">
      <w:pPr>
        <w:pStyle w:val="P00"/>
        <w:spacing w:before="72"/>
        <w:ind w:left="0" w:right="1134"/>
        <w:rPr>
          <w:rFonts w:cs="FrankRuehl"/>
          <w:sz w:val="26"/>
          <w:rtl/>
        </w:rPr>
      </w:pPr>
      <w:r>
        <w:rPr>
          <w:rFonts w:cs="FrankRuehl" w:hint="cs"/>
          <w:sz w:val="26"/>
          <w:rtl/>
        </w:rPr>
        <w:tab/>
      </w:r>
      <w:r w:rsidR="001B4CDE">
        <w:rPr>
          <w:rFonts w:cs="FrankRuehl"/>
          <w:sz w:val="26"/>
          <w:rtl/>
        </w:rPr>
        <w:t>נת</w:t>
      </w:r>
      <w:r w:rsidR="001B4CDE">
        <w:rPr>
          <w:rFonts w:cs="FrankRuehl" w:hint="cs"/>
          <w:sz w:val="26"/>
          <w:rtl/>
        </w:rPr>
        <w:t>אשר.</w:t>
      </w:r>
    </w:p>
    <w:p w:rsidR="001B4CDE" w:rsidRPr="00ED5753" w:rsidRDefault="001B4CDE" w:rsidP="00ED5753">
      <w:pPr>
        <w:pStyle w:val="sig-1"/>
        <w:widowControl/>
        <w:tabs>
          <w:tab w:val="clear" w:pos="851"/>
          <w:tab w:val="clear" w:pos="2835"/>
          <w:tab w:val="clear" w:pos="4820"/>
          <w:tab w:val="center" w:pos="5670"/>
        </w:tabs>
        <w:spacing w:before="72"/>
        <w:ind w:left="0" w:right="1134"/>
        <w:rPr>
          <w:rFonts w:cs="FrankRuehl"/>
          <w:sz w:val="26"/>
          <w:szCs w:val="26"/>
          <w:rtl/>
        </w:rPr>
      </w:pPr>
      <w:r w:rsidRPr="00ED5753">
        <w:rPr>
          <w:rFonts w:cs="FrankRuehl"/>
          <w:sz w:val="26"/>
          <w:szCs w:val="26"/>
          <w:rtl/>
        </w:rPr>
        <w:t>כ'</w:t>
      </w:r>
      <w:r w:rsidRPr="00ED5753">
        <w:rPr>
          <w:rFonts w:cs="FrankRuehl" w:hint="cs"/>
          <w:sz w:val="26"/>
          <w:szCs w:val="26"/>
          <w:rtl/>
        </w:rPr>
        <w:t xml:space="preserve"> בשבט תשכ"ז (31 בינואר 1967)</w:t>
      </w:r>
      <w:r w:rsidRPr="00ED5753">
        <w:rPr>
          <w:rFonts w:cs="FrankRuehl"/>
          <w:sz w:val="26"/>
          <w:szCs w:val="26"/>
          <w:rtl/>
        </w:rPr>
        <w:tab/>
        <w:t>ר</w:t>
      </w:r>
      <w:r w:rsidRPr="00ED5753">
        <w:rPr>
          <w:rFonts w:cs="FrankRuehl" w:hint="cs"/>
          <w:sz w:val="26"/>
          <w:szCs w:val="26"/>
          <w:rtl/>
        </w:rPr>
        <w:t>אובן איילנד</w:t>
      </w:r>
    </w:p>
    <w:p w:rsidR="001B4CDE" w:rsidRDefault="001B4CDE" w:rsidP="00ED5753">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י</w:t>
      </w:r>
      <w:r>
        <w:rPr>
          <w:rFonts w:cs="FrankRuehl" w:hint="cs"/>
          <w:sz w:val="22"/>
          <w:rtl/>
        </w:rPr>
        <w:t>ושב ראש המועצה לייצור</w:t>
      </w:r>
    </w:p>
    <w:p w:rsidR="001B4CDE" w:rsidRDefault="001B4CDE" w:rsidP="00ED5753">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ו</w:t>
      </w:r>
      <w:r>
        <w:rPr>
          <w:rFonts w:cs="FrankRuehl" w:hint="cs"/>
          <w:sz w:val="22"/>
          <w:rtl/>
        </w:rPr>
        <w:t>לשיווק של אגוזי אדמה</w:t>
      </w:r>
    </w:p>
    <w:p w:rsidR="001B4CDE" w:rsidRPr="00ED5753" w:rsidRDefault="001B4CDE" w:rsidP="00ED5753">
      <w:pPr>
        <w:pStyle w:val="sig-1"/>
        <w:widowControl/>
        <w:tabs>
          <w:tab w:val="clear" w:pos="851"/>
          <w:tab w:val="clear" w:pos="2835"/>
          <w:tab w:val="clear" w:pos="4820"/>
          <w:tab w:val="center" w:pos="1701"/>
          <w:tab w:val="center" w:pos="3402"/>
        </w:tabs>
        <w:spacing w:before="72"/>
        <w:ind w:left="0" w:right="1134"/>
        <w:rPr>
          <w:rFonts w:cs="FrankRuehl"/>
          <w:sz w:val="26"/>
          <w:szCs w:val="26"/>
          <w:rtl/>
        </w:rPr>
      </w:pPr>
      <w:r w:rsidRPr="00ED5753">
        <w:rPr>
          <w:rFonts w:cs="FrankRuehl"/>
          <w:sz w:val="26"/>
          <w:szCs w:val="26"/>
          <w:rtl/>
        </w:rPr>
        <w:tab/>
        <w:t>ח</w:t>
      </w:r>
      <w:r w:rsidRPr="00ED5753">
        <w:rPr>
          <w:rFonts w:cs="FrankRuehl" w:hint="cs"/>
          <w:sz w:val="26"/>
          <w:szCs w:val="26"/>
          <w:rtl/>
        </w:rPr>
        <w:t>יים גבתי</w:t>
      </w:r>
      <w:r w:rsidRPr="00ED5753">
        <w:rPr>
          <w:rFonts w:cs="FrankRuehl"/>
          <w:sz w:val="26"/>
          <w:szCs w:val="26"/>
          <w:rtl/>
        </w:rPr>
        <w:tab/>
        <w:t>ז</w:t>
      </w:r>
      <w:r w:rsidRPr="00ED5753">
        <w:rPr>
          <w:rFonts w:cs="FrankRuehl" w:hint="cs"/>
          <w:sz w:val="26"/>
          <w:szCs w:val="26"/>
          <w:rtl/>
        </w:rPr>
        <w:t>אב שרף</w:t>
      </w:r>
    </w:p>
    <w:p w:rsidR="001B4CDE" w:rsidRDefault="001B4CDE" w:rsidP="00ED5753">
      <w:pPr>
        <w:pStyle w:val="sig-1"/>
        <w:widowControl/>
        <w:tabs>
          <w:tab w:val="clear" w:pos="851"/>
          <w:tab w:val="clear" w:pos="2835"/>
          <w:tab w:val="clear" w:pos="4820"/>
          <w:tab w:val="center" w:pos="1701"/>
          <w:tab w:val="center" w:pos="3402"/>
        </w:tabs>
        <w:ind w:left="0" w:right="1134"/>
        <w:rPr>
          <w:rFonts w:cs="FrankRuehl" w:hint="cs"/>
          <w:sz w:val="22"/>
          <w:rtl/>
        </w:rPr>
      </w:pPr>
      <w:r>
        <w:rPr>
          <w:rFonts w:cs="FrankRuehl"/>
          <w:sz w:val="22"/>
          <w:rtl/>
        </w:rPr>
        <w:tab/>
        <w:t>ש</w:t>
      </w:r>
      <w:r>
        <w:rPr>
          <w:rFonts w:cs="FrankRuehl" w:hint="cs"/>
          <w:sz w:val="22"/>
          <w:rtl/>
        </w:rPr>
        <w:t>ר החקלאות</w:t>
      </w:r>
      <w:r>
        <w:rPr>
          <w:rFonts w:cs="FrankRuehl"/>
          <w:sz w:val="22"/>
          <w:rtl/>
        </w:rPr>
        <w:tab/>
        <w:t>ש</w:t>
      </w:r>
      <w:r>
        <w:rPr>
          <w:rFonts w:cs="FrankRuehl" w:hint="cs"/>
          <w:sz w:val="22"/>
          <w:rtl/>
        </w:rPr>
        <w:t>ר המסחר והתעשיה</w:t>
      </w:r>
    </w:p>
    <w:p w:rsidR="001B4CDE" w:rsidRPr="00ED5753" w:rsidRDefault="001B4CDE" w:rsidP="00ED5753">
      <w:pPr>
        <w:pStyle w:val="P00"/>
        <w:spacing w:before="72"/>
        <w:ind w:left="0" w:right="1134"/>
        <w:rPr>
          <w:rStyle w:val="default"/>
          <w:rFonts w:cs="FrankRuehl"/>
          <w:rtl/>
        </w:rPr>
      </w:pPr>
    </w:p>
    <w:sectPr w:rsidR="001B4CDE" w:rsidRPr="00ED575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3EEC" w:rsidRDefault="00EF3EEC">
      <w:r>
        <w:separator/>
      </w:r>
    </w:p>
  </w:endnote>
  <w:endnote w:type="continuationSeparator" w:id="0">
    <w:p w:rsidR="00EF3EEC" w:rsidRDefault="00EF3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4CDE" w:rsidRDefault="001B4CD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B4CDE" w:rsidRDefault="001B4CD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B4CDE" w:rsidRDefault="001B4CD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D5753">
      <w:rPr>
        <w:rFonts w:cs="TopType Jerushalmi"/>
        <w:noProof/>
        <w:color w:val="000000"/>
        <w:sz w:val="14"/>
        <w:szCs w:val="14"/>
      </w:rPr>
      <w:t>D:\Yael\hakika\Revadim\204_005.doc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4CDE" w:rsidRDefault="001B4CD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849D4">
      <w:rPr>
        <w:rFonts w:hAnsi="FrankRuehl" w:cs="FrankRuehl"/>
        <w:noProof/>
        <w:sz w:val="24"/>
        <w:szCs w:val="24"/>
        <w:rtl/>
      </w:rPr>
      <w:t>2</w:t>
    </w:r>
    <w:r>
      <w:rPr>
        <w:rFonts w:hAnsi="FrankRuehl" w:cs="FrankRuehl"/>
        <w:sz w:val="24"/>
        <w:szCs w:val="24"/>
        <w:rtl/>
      </w:rPr>
      <w:fldChar w:fldCharType="end"/>
    </w:r>
  </w:p>
  <w:p w:rsidR="001B4CDE" w:rsidRDefault="001B4CD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B4CDE" w:rsidRDefault="001B4CD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D5753">
      <w:rPr>
        <w:rFonts w:cs="TopType Jerushalmi"/>
        <w:noProof/>
        <w:color w:val="000000"/>
        <w:sz w:val="14"/>
        <w:szCs w:val="14"/>
      </w:rPr>
      <w:t>D:\Yael\hakika\Revadim\204_005.doc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3EEC" w:rsidRDefault="00EF3EEC" w:rsidP="00ED5753">
      <w:pPr>
        <w:spacing w:before="60" w:line="240" w:lineRule="auto"/>
        <w:ind w:right="1134"/>
      </w:pPr>
      <w:r>
        <w:separator/>
      </w:r>
    </w:p>
  </w:footnote>
  <w:footnote w:type="continuationSeparator" w:id="0">
    <w:p w:rsidR="00EF3EEC" w:rsidRDefault="00EF3EEC">
      <w:r>
        <w:continuationSeparator/>
      </w:r>
    </w:p>
  </w:footnote>
  <w:footnote w:id="1">
    <w:p w:rsidR="00ED5753" w:rsidRDefault="00ED5753" w:rsidP="00ED5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ED5753">
        <w:rPr>
          <w:rFonts w:cs="FrankRuehl"/>
          <w:rtl/>
        </w:rPr>
        <w:t xml:space="preserve">* </w:t>
      </w:r>
      <w:r>
        <w:rPr>
          <w:rFonts w:cs="FrankRuehl"/>
          <w:rtl/>
        </w:rPr>
        <w:t>פו</w:t>
      </w:r>
      <w:r>
        <w:rPr>
          <w:rFonts w:cs="FrankRuehl" w:hint="cs"/>
          <w:rtl/>
        </w:rPr>
        <w:t xml:space="preserve">רסמו </w:t>
      </w:r>
      <w:hyperlink r:id="rId1" w:history="1">
        <w:r w:rsidRPr="00B37075">
          <w:rPr>
            <w:rStyle w:val="Hyperlink"/>
            <w:rFonts w:cs="FrankRuehl" w:hint="cs"/>
            <w:rtl/>
          </w:rPr>
          <w:t>ק"ת תשכ"ז מס' 1999</w:t>
        </w:r>
      </w:hyperlink>
      <w:r>
        <w:rPr>
          <w:rFonts w:cs="FrankRuehl" w:hint="cs"/>
          <w:rtl/>
        </w:rPr>
        <w:t xml:space="preserve"> מיום 16.2.19</w:t>
      </w:r>
      <w:r>
        <w:rPr>
          <w:rFonts w:cs="FrankRuehl"/>
          <w:rtl/>
        </w:rPr>
        <w:t xml:space="preserve">67 </w:t>
      </w:r>
      <w:r>
        <w:rPr>
          <w:rFonts w:cs="FrankRuehl" w:hint="cs"/>
          <w:rtl/>
        </w:rPr>
        <w:t>עמ' 1450.</w:t>
      </w:r>
    </w:p>
    <w:p w:rsidR="00ED5753" w:rsidRPr="00ED5753" w:rsidRDefault="00ED5753" w:rsidP="00ED5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B37075">
          <w:rPr>
            <w:rStyle w:val="Hyperlink"/>
            <w:rFonts w:cs="FrankRuehl" w:hint="cs"/>
            <w:rtl/>
          </w:rPr>
          <w:t>ק"ת תשמ"ג מס' 441</w:t>
        </w:r>
        <w:r w:rsidRPr="00B37075">
          <w:rPr>
            <w:rStyle w:val="Hyperlink"/>
            <w:rFonts w:cs="FrankRuehl" w:hint="cs"/>
            <w:rtl/>
          </w:rPr>
          <w:t>7</w:t>
        </w:r>
      </w:hyperlink>
      <w:r>
        <w:rPr>
          <w:rFonts w:cs="FrankRuehl" w:hint="cs"/>
          <w:rtl/>
        </w:rPr>
        <w:t xml:space="preserve"> מיום 14.10.1982 עמ' 108 </w:t>
      </w:r>
      <w:r>
        <w:rPr>
          <w:rFonts w:cs="FrankRuehl"/>
          <w:rtl/>
        </w:rPr>
        <w:t>–</w:t>
      </w:r>
      <w:r>
        <w:rPr>
          <w:rFonts w:cs="FrankRuehl" w:hint="cs"/>
          <w:rtl/>
        </w:rPr>
        <w:t xml:space="preserve"> כללים תשמ"ג-1982.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4CDE" w:rsidRDefault="001B4CD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המועצה לייצור ולשיווק של אגוזי אדמה (קילוף אגוזי אדמה), תשכ"ז–1967</w:t>
    </w:r>
  </w:p>
  <w:p w:rsidR="001B4CDE" w:rsidRDefault="001B4CD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B4CDE" w:rsidRDefault="001B4CD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4CDE" w:rsidRDefault="001B4CDE" w:rsidP="00ED575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המועצה לייצור ולשיווק של אגוזי אדמה (קילוף אגוזי אדמה), תשכ"ז</w:t>
    </w:r>
    <w:r w:rsidR="00ED5753">
      <w:rPr>
        <w:rFonts w:hAnsi="FrankRuehl" w:cs="FrankRuehl" w:hint="cs"/>
        <w:color w:val="000000"/>
        <w:sz w:val="28"/>
        <w:szCs w:val="28"/>
        <w:rtl/>
      </w:rPr>
      <w:t>-</w:t>
    </w:r>
    <w:r>
      <w:rPr>
        <w:rFonts w:hAnsi="FrankRuehl" w:cs="FrankRuehl"/>
        <w:color w:val="000000"/>
        <w:sz w:val="28"/>
        <w:szCs w:val="28"/>
        <w:rtl/>
      </w:rPr>
      <w:t>1967</w:t>
    </w:r>
  </w:p>
  <w:p w:rsidR="001B4CDE" w:rsidRDefault="001B4CD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B4CDE" w:rsidRDefault="001B4CD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7075"/>
    <w:rsid w:val="000644E1"/>
    <w:rsid w:val="001B4CDE"/>
    <w:rsid w:val="002849D4"/>
    <w:rsid w:val="00522005"/>
    <w:rsid w:val="00584C3F"/>
    <w:rsid w:val="00667174"/>
    <w:rsid w:val="008351E4"/>
    <w:rsid w:val="0087285D"/>
    <w:rsid w:val="008E2629"/>
    <w:rsid w:val="00AF478B"/>
    <w:rsid w:val="00B37075"/>
    <w:rsid w:val="00B67F21"/>
    <w:rsid w:val="00C87384"/>
    <w:rsid w:val="00ED5753"/>
    <w:rsid w:val="00EF3EE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E663B03-1E29-47FD-95C9-07C51EB7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522005"/>
    <w:rPr>
      <w:color w:val="800080"/>
      <w:u w:val="single"/>
    </w:rPr>
  </w:style>
  <w:style w:type="paragraph" w:styleId="a5">
    <w:name w:val="footnote text"/>
    <w:basedOn w:val="a"/>
    <w:semiHidden/>
    <w:rsid w:val="00ED5753"/>
    <w:rPr>
      <w:sz w:val="20"/>
      <w:szCs w:val="20"/>
    </w:rPr>
  </w:style>
  <w:style w:type="character" w:styleId="a6">
    <w:name w:val="footnote reference"/>
    <w:basedOn w:val="a0"/>
    <w:semiHidden/>
    <w:rsid w:val="00ED57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TFASIM/&#1496;&#1508;&#1505;&#1497;&#1501;%20&#1502;&#1513;&#1508;&#1496;&#1497;&#1497;&#1501;/&#1495;&#1511;&#1500;&#1488;&#1493;&#1514;/&#1492;&#1502;&#1493;&#1506;&#1510;&#1492;%20&#1500;&#1497;&#1497;&#1510;&#1493;&#1512;%20&#1493;&#1513;&#1497;&#1493;&#1493;&#1511;%20&#1488;&#1490;&#1493;&#1494;&#1497;%20&#1488;&#1491;&#1502;&#1492;/&#1489;&#1511;&#1513;&#1514;%20&#1492;&#1497;&#1514;&#1512;%20&#1500;&#1511;&#1497;&#1500;&#1493;&#1507;%20&#1488;&#1490;&#1493;&#1494;&#1497;%20&#1488;&#1491;&#1502;&#1492;%20&#1493;&#1500;&#1505;&#1495;&#1512;%20&#1489;&#1488;&#1490;&#1493;&#1494;&#1497;%20&#1488;&#1491;&#1502;&#1492;%20&#1502;&#1511;&#1493;&#1500;&#1508;&#1497;&#1501;.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417.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4417.pdf" TargetMode="External"/><Relationship Id="rId1" Type="http://schemas.openxmlformats.org/officeDocument/2006/relationships/hyperlink" Target="http://www.nevo.co.il/Law_word/law06/TAK-19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2824</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פרק 204</vt:lpstr>
    </vt:vector>
  </TitlesOfParts>
  <Company/>
  <LinksUpToDate>false</LinksUpToDate>
  <CharactersWithSpaces>3313</CharactersWithSpaces>
  <SharedDoc>false</SharedDoc>
  <HLinks>
    <vt:vector size="90" baseType="variant">
      <vt:variant>
        <vt:i4>1704039</vt:i4>
      </vt:variant>
      <vt:variant>
        <vt:i4>69</vt:i4>
      </vt:variant>
      <vt:variant>
        <vt:i4>0</vt:i4>
      </vt:variant>
      <vt:variant>
        <vt:i4>5</vt:i4>
      </vt:variant>
      <vt:variant>
        <vt:lpwstr>http://www.nevo.co.il/TFASIM/טפסים משפטיים/חקלאות/המועצה לייצור ושיווק אגוזי אדמה/בקשת היתר לקילוף אגוזי אדמה ולסחר באגוזי אדמה מקולפים.DOC</vt:lpwstr>
      </vt:variant>
      <vt:variant>
        <vt:lpwstr/>
      </vt:variant>
      <vt:variant>
        <vt:i4>8126475</vt:i4>
      </vt:variant>
      <vt:variant>
        <vt:i4>66</vt:i4>
      </vt:variant>
      <vt:variant>
        <vt:i4>0</vt:i4>
      </vt:variant>
      <vt:variant>
        <vt:i4>5</vt:i4>
      </vt:variant>
      <vt:variant>
        <vt:lpwstr>http://www.nevo.co.il/Law_word/law06/TAK-4417.pdf</vt:lpwstr>
      </vt:variant>
      <vt:variant>
        <vt:lpwstr/>
      </vt:variant>
      <vt:variant>
        <vt:i4>5505033</vt:i4>
      </vt:variant>
      <vt:variant>
        <vt:i4>63</vt:i4>
      </vt:variant>
      <vt:variant>
        <vt:i4>0</vt:i4>
      </vt:variant>
      <vt:variant>
        <vt:i4>5</vt:i4>
      </vt:variant>
      <vt:variant>
        <vt:lpwstr/>
      </vt:variant>
      <vt:variant>
        <vt:lpwstr>med1</vt:lpwstr>
      </vt:variant>
      <vt:variant>
        <vt:i4>5570569</vt:i4>
      </vt:variant>
      <vt:variant>
        <vt:i4>57</vt:i4>
      </vt:variant>
      <vt:variant>
        <vt:i4>0</vt:i4>
      </vt:variant>
      <vt:variant>
        <vt:i4>5</vt:i4>
      </vt:variant>
      <vt:variant>
        <vt:lpwstr/>
      </vt:variant>
      <vt:variant>
        <vt:lpwstr>med0</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8126475</vt:i4>
      </vt:variant>
      <vt:variant>
        <vt:i4>3</vt:i4>
      </vt:variant>
      <vt:variant>
        <vt:i4>0</vt:i4>
      </vt:variant>
      <vt:variant>
        <vt:i4>5</vt:i4>
      </vt:variant>
      <vt:variant>
        <vt:lpwstr>http://www.nevo.co.il/Law_word/law06/TAK-4417.pdf</vt:lpwstr>
      </vt:variant>
      <vt:variant>
        <vt:lpwstr/>
      </vt:variant>
      <vt:variant>
        <vt:i4>7405576</vt:i4>
      </vt:variant>
      <vt:variant>
        <vt:i4>0</vt:i4>
      </vt:variant>
      <vt:variant>
        <vt:i4>0</vt:i4>
      </vt:variant>
      <vt:variant>
        <vt:i4>5</vt:i4>
      </vt:variant>
      <vt:variant>
        <vt:lpwstr>http://www.nevo.co.il/Law_word/law06/TAK-1999.pdf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204</dc:title>
  <dc:subject/>
  <dc:creator>eli</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0204</vt:lpwstr>
  </property>
  <property fmtid="{D5CDD505-2E9C-101B-9397-08002B2CF9AE}" pid="3" name="CHNAME">
    <vt:lpwstr>מועצה לייצור ולשיווק של אגוזי אדמה</vt:lpwstr>
  </property>
  <property fmtid="{D5CDD505-2E9C-101B-9397-08002B2CF9AE}" pid="4" name="LAWNAME">
    <vt:lpwstr>כללי המועצה לייצור ולשיווק של אגוזי אדמה (קילוף אגוזי אדמה), תשכ"ז-1967 - רבדים</vt:lpwstr>
  </property>
  <property fmtid="{D5CDD505-2E9C-101B-9397-08002B2CF9AE}" pid="5" name="LAWNUMBER">
    <vt:lpwstr>0005</vt:lpwstr>
  </property>
  <property fmtid="{D5CDD505-2E9C-101B-9397-08002B2CF9AE}" pid="6" name="TYPE">
    <vt:lpwstr>01</vt:lpwstr>
  </property>
  <property fmtid="{D5CDD505-2E9C-101B-9397-08002B2CF9AE}" pid="7" name="MEKOR_NAME1">
    <vt:lpwstr>חוק המועצה לייצור ולשיווק של אגוזי אדמה</vt:lpwstr>
  </property>
  <property fmtid="{D5CDD505-2E9C-101B-9397-08002B2CF9AE}" pid="8" name="MEKOR_SAIF1">
    <vt:lpwstr>19X</vt:lpwstr>
  </property>
  <property fmtid="{D5CDD505-2E9C-101B-9397-08002B2CF9AE}" pid="9" name="NOSE11">
    <vt:lpwstr>חקלאות טבע וסביבה</vt:lpwstr>
  </property>
  <property fmtid="{D5CDD505-2E9C-101B-9397-08002B2CF9AE}" pid="10" name="NOSE21">
    <vt:lpwstr>חקלאות</vt:lpwstr>
  </property>
  <property fmtid="{D5CDD505-2E9C-101B-9397-08002B2CF9AE}" pid="11" name="NOSE31">
    <vt:lpwstr>מועצה</vt:lpwstr>
  </property>
  <property fmtid="{D5CDD505-2E9C-101B-9397-08002B2CF9AE}" pid="12" name="NOSE41">
    <vt:lpwstr>ליצור ושיווק אגוזי אדמה</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